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footer6.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5.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5330" w:rsidRDefault="009B5330">
      <w:r>
        <w:rPr>
          <w:noProof/>
          <w:lang w:eastAsia="ru-RU"/>
        </w:rPr>
        <w:drawing>
          <wp:inline distT="0" distB="0" distL="0" distR="0">
            <wp:extent cx="6438900" cy="9115310"/>
            <wp:effectExtent l="0" t="0" r="0" b="0"/>
            <wp:docPr id="1" name="Рисунок 1" descr="C:\Users\sed\AppData\Local\Microsoft\Windows\INetCache\Content.Word\498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ed\AppData\Local\Microsoft\Windows\INetCache\Content.Word\498_page-000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48190" cy="9128462"/>
                    </a:xfrm>
                    <a:prstGeom prst="rect">
                      <a:avLst/>
                    </a:prstGeom>
                    <a:noFill/>
                    <a:ln>
                      <a:noFill/>
                    </a:ln>
                  </pic:spPr>
                </pic:pic>
              </a:graphicData>
            </a:graphic>
          </wp:inline>
        </w:drawing>
      </w:r>
    </w:p>
    <w:tbl>
      <w:tblPr>
        <w:tblW w:w="8931" w:type="dxa"/>
        <w:tblCellSpacing w:w="5" w:type="nil"/>
        <w:tblInd w:w="1129" w:type="dxa"/>
        <w:tblLayout w:type="fixed"/>
        <w:tblCellMar>
          <w:left w:w="75" w:type="dxa"/>
          <w:right w:w="75" w:type="dxa"/>
        </w:tblCellMar>
        <w:tblLook w:val="0000" w:firstRow="0" w:lastRow="0" w:firstColumn="0" w:lastColumn="0" w:noHBand="0" w:noVBand="0"/>
      </w:tblPr>
      <w:tblGrid>
        <w:gridCol w:w="480"/>
        <w:gridCol w:w="3206"/>
        <w:gridCol w:w="5245"/>
      </w:tblGrid>
      <w:tr w:rsidR="009B5330" w:rsidRPr="009B5330" w:rsidTr="009B5330">
        <w:trPr>
          <w:trHeight w:val="1053"/>
          <w:tblCellSpacing w:w="5" w:type="nil"/>
        </w:trPr>
        <w:tc>
          <w:tcPr>
            <w:tcW w:w="480"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lastRenderedPageBreak/>
              <w:t>10</w:t>
            </w:r>
          </w:p>
        </w:tc>
        <w:tc>
          <w:tcPr>
            <w:tcW w:w="3206"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Начальная (максимальная) цена контракта</w:t>
            </w:r>
          </w:p>
        </w:tc>
        <w:tc>
          <w:tcPr>
            <w:tcW w:w="5245"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p>
          <w:p w:rsidR="009B5330" w:rsidRPr="009B5330" w:rsidRDefault="009B5330" w:rsidP="009B5330">
            <w:pPr>
              <w:pStyle w:val="ConsPlusCell"/>
              <w:jc w:val="both"/>
              <w:rPr>
                <w:sz w:val="24"/>
                <w:szCs w:val="24"/>
              </w:rPr>
            </w:pPr>
            <w:r w:rsidRPr="009B5330">
              <w:rPr>
                <w:sz w:val="24"/>
                <w:szCs w:val="24"/>
              </w:rPr>
              <w:t xml:space="preserve"> </w:t>
            </w:r>
            <w:r w:rsidRPr="009B5330">
              <w:rPr>
                <w:sz w:val="24"/>
                <w:szCs w:val="24"/>
                <w:lang w:eastAsia="ru-RU"/>
              </w:rPr>
              <w:t>128 546 137 рублей 50 копеек</w:t>
            </w:r>
          </w:p>
        </w:tc>
      </w:tr>
      <w:tr w:rsidR="009B5330" w:rsidRPr="009B5330" w:rsidTr="009B5330">
        <w:trPr>
          <w:tblCellSpacing w:w="5" w:type="nil"/>
        </w:trPr>
        <w:tc>
          <w:tcPr>
            <w:tcW w:w="480"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11</w:t>
            </w:r>
          </w:p>
        </w:tc>
        <w:tc>
          <w:tcPr>
            <w:tcW w:w="3206"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 xml:space="preserve">Объем финансового обеспечения для осуществления закупки с указанием кода классификации расходов бюджетов </w:t>
            </w:r>
          </w:p>
        </w:tc>
        <w:tc>
          <w:tcPr>
            <w:tcW w:w="5245" w:type="dxa"/>
            <w:tcBorders>
              <w:left w:val="single" w:sz="4" w:space="0" w:color="auto"/>
              <w:bottom w:val="single" w:sz="4" w:space="0" w:color="auto"/>
              <w:right w:val="single" w:sz="4" w:space="0" w:color="auto"/>
            </w:tcBorders>
          </w:tcPr>
          <w:p w:rsidR="009B5330" w:rsidRPr="009B5330" w:rsidRDefault="009B5330" w:rsidP="009B5330">
            <w:pPr>
              <w:spacing w:before="100" w:beforeAutospacing="1" w:after="100" w:afterAutospacing="1" w:line="240" w:lineRule="auto"/>
              <w:jc w:val="both"/>
              <w:rPr>
                <w:rFonts w:ascii="Times New Roman" w:hAnsi="Times New Roman" w:cs="Times New Roman"/>
                <w:color w:val="000000"/>
                <w:sz w:val="24"/>
                <w:szCs w:val="24"/>
              </w:rPr>
            </w:pPr>
            <w:r w:rsidRPr="009B5330">
              <w:rPr>
                <w:rFonts w:ascii="Times New Roman" w:hAnsi="Times New Roman" w:cs="Times New Roman"/>
                <w:color w:val="000000"/>
                <w:sz w:val="24"/>
                <w:szCs w:val="24"/>
              </w:rPr>
              <w:t>194 04 10 23.</w:t>
            </w:r>
            <w:proofErr w:type="gramStart"/>
            <w:r w:rsidRPr="009B5330">
              <w:rPr>
                <w:rFonts w:ascii="Times New Roman" w:hAnsi="Times New Roman" w:cs="Times New Roman"/>
                <w:color w:val="000000"/>
                <w:sz w:val="24"/>
                <w:szCs w:val="24"/>
              </w:rPr>
              <w:t>0.N</w:t>
            </w:r>
            <w:proofErr w:type="gramEnd"/>
            <w:r w:rsidRPr="009B5330">
              <w:rPr>
                <w:rFonts w:ascii="Times New Roman" w:hAnsi="Times New Roman" w:cs="Times New Roman"/>
                <w:color w:val="000000"/>
                <w:sz w:val="24"/>
                <w:szCs w:val="24"/>
              </w:rPr>
              <w:t xml:space="preserve">7.03960 246 226 </w:t>
            </w:r>
          </w:p>
          <w:p w:rsidR="009B5330" w:rsidRPr="009B5330" w:rsidRDefault="009B5330" w:rsidP="009B5330">
            <w:pPr>
              <w:adjustRightInd w:val="0"/>
              <w:jc w:val="both"/>
              <w:rPr>
                <w:rFonts w:ascii="Times New Roman" w:hAnsi="Times New Roman" w:cs="Times New Roman"/>
                <w:sz w:val="24"/>
                <w:szCs w:val="24"/>
              </w:rPr>
            </w:pPr>
            <w:r w:rsidRPr="009B5330">
              <w:rPr>
                <w:rFonts w:ascii="Times New Roman" w:hAnsi="Times New Roman" w:cs="Times New Roman"/>
                <w:sz w:val="24"/>
                <w:szCs w:val="24"/>
                <w:lang w:eastAsia="ru-RU"/>
              </w:rPr>
              <w:t>Лимиты бюджетных обязательств 2023 года</w:t>
            </w:r>
            <w:r w:rsidRPr="009B5330">
              <w:rPr>
                <w:rFonts w:ascii="Times New Roman" w:hAnsi="Times New Roman" w:cs="Times New Roman"/>
                <w:sz w:val="24"/>
                <w:szCs w:val="24"/>
              </w:rPr>
              <w:t xml:space="preserve"> </w:t>
            </w:r>
          </w:p>
        </w:tc>
      </w:tr>
      <w:tr w:rsidR="009B5330" w:rsidRPr="009B5330" w:rsidTr="009B5330">
        <w:trPr>
          <w:tblCellSpacing w:w="5" w:type="nil"/>
        </w:trPr>
        <w:tc>
          <w:tcPr>
            <w:tcW w:w="480"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12</w:t>
            </w:r>
          </w:p>
        </w:tc>
        <w:tc>
          <w:tcPr>
            <w:tcW w:w="3206"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Функции и полномочия Заказчика, для реализации которых осуществляется закупка (с указанием на пункты устава (положения) Заказчика)</w:t>
            </w:r>
          </w:p>
        </w:tc>
        <w:tc>
          <w:tcPr>
            <w:tcW w:w="5245" w:type="dxa"/>
            <w:tcBorders>
              <w:left w:val="single" w:sz="4" w:space="0" w:color="auto"/>
              <w:bottom w:val="single" w:sz="4" w:space="0" w:color="auto"/>
              <w:right w:val="single" w:sz="4" w:space="0" w:color="auto"/>
            </w:tcBorders>
          </w:tcPr>
          <w:p w:rsidR="009B5330" w:rsidRPr="009B5330" w:rsidRDefault="009B5330" w:rsidP="009B5330">
            <w:pPr>
              <w:spacing w:after="0" w:line="240" w:lineRule="auto"/>
              <w:jc w:val="both"/>
              <w:rPr>
                <w:rFonts w:ascii="Times New Roman" w:hAnsi="Times New Roman" w:cs="Times New Roman"/>
                <w:sz w:val="24"/>
                <w:szCs w:val="24"/>
              </w:rPr>
            </w:pPr>
            <w:r w:rsidRPr="009B5330">
              <w:rPr>
                <w:rFonts w:ascii="Times New Roman" w:hAnsi="Times New Roman" w:cs="Times New Roman"/>
                <w:sz w:val="24"/>
                <w:szCs w:val="24"/>
              </w:rPr>
              <w:t>В соответствии с Положением о министерстве цифрового развития и связи Новосибирской области, утвержденным постановлением Правительства Новосибирской области от 12.08.2019 № 314-п</w:t>
            </w:r>
          </w:p>
        </w:tc>
      </w:tr>
      <w:tr w:rsidR="009B5330" w:rsidRPr="009B5330" w:rsidTr="009B5330">
        <w:trPr>
          <w:tblCellSpacing w:w="5" w:type="nil"/>
        </w:trPr>
        <w:tc>
          <w:tcPr>
            <w:tcW w:w="480"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13</w:t>
            </w:r>
          </w:p>
        </w:tc>
        <w:tc>
          <w:tcPr>
            <w:tcW w:w="3206"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Наименование мероприятия государственной (ведомственной) программы Новосибирской области (с указанием пункта перечня мероприятий программы и ее реквизитов)</w:t>
            </w:r>
          </w:p>
        </w:tc>
        <w:tc>
          <w:tcPr>
            <w:tcW w:w="5245" w:type="dxa"/>
            <w:tcBorders>
              <w:left w:val="single" w:sz="4" w:space="0" w:color="auto"/>
              <w:bottom w:val="single" w:sz="4" w:space="0" w:color="auto"/>
              <w:right w:val="single" w:sz="4" w:space="0" w:color="auto"/>
            </w:tcBorders>
          </w:tcPr>
          <w:p w:rsidR="009B5330" w:rsidRPr="009B5330" w:rsidRDefault="009B5330" w:rsidP="009B5330">
            <w:pPr>
              <w:spacing w:after="0" w:line="240" w:lineRule="auto"/>
              <w:jc w:val="both"/>
              <w:rPr>
                <w:rFonts w:ascii="Times New Roman" w:hAnsi="Times New Roman" w:cs="Times New Roman"/>
                <w:sz w:val="24"/>
                <w:szCs w:val="24"/>
              </w:rPr>
            </w:pPr>
            <w:r w:rsidRPr="009B5330">
              <w:rPr>
                <w:rFonts w:ascii="Times New Roman" w:hAnsi="Times New Roman" w:cs="Times New Roman"/>
                <w:sz w:val="24"/>
                <w:szCs w:val="24"/>
              </w:rPr>
              <w:t xml:space="preserve">Государственная программа </w:t>
            </w:r>
          </w:p>
          <w:p w:rsidR="009B5330" w:rsidRPr="009B5330" w:rsidRDefault="009B5330" w:rsidP="009B5330">
            <w:pPr>
              <w:spacing w:after="0" w:line="240" w:lineRule="auto"/>
              <w:jc w:val="both"/>
              <w:rPr>
                <w:rFonts w:ascii="Times New Roman" w:hAnsi="Times New Roman" w:cs="Times New Roman"/>
                <w:sz w:val="24"/>
                <w:szCs w:val="24"/>
              </w:rPr>
            </w:pPr>
            <w:r w:rsidRPr="009B5330">
              <w:rPr>
                <w:rFonts w:ascii="Times New Roman" w:hAnsi="Times New Roman" w:cs="Times New Roman"/>
                <w:sz w:val="24"/>
                <w:szCs w:val="24"/>
              </w:rPr>
              <w:t>Новосибирской области «Цифровая трансформация Новосибирской области»</w:t>
            </w:r>
          </w:p>
          <w:p w:rsidR="009B5330" w:rsidRPr="009B5330" w:rsidRDefault="009B5330" w:rsidP="009B5330">
            <w:pPr>
              <w:pStyle w:val="ConsPlusCell"/>
              <w:jc w:val="both"/>
              <w:rPr>
                <w:sz w:val="24"/>
                <w:szCs w:val="24"/>
              </w:rPr>
            </w:pPr>
            <w:r w:rsidRPr="009B5330">
              <w:rPr>
                <w:sz w:val="24"/>
                <w:szCs w:val="24"/>
              </w:rPr>
              <w:t xml:space="preserve">(пункт 1.3.2. Региональный проект «Создание единого цифрового контура в здравоохранении на основе единой государственной информационной системы здравоохранения Новосибирской области (Цифровой контур здравоохранения НСО)», </w:t>
            </w:r>
            <w:proofErr w:type="spellStart"/>
            <w:r w:rsidRPr="009B5330">
              <w:rPr>
                <w:sz w:val="24"/>
                <w:szCs w:val="24"/>
              </w:rPr>
              <w:t>п.п</w:t>
            </w:r>
            <w:proofErr w:type="spellEnd"/>
            <w:r w:rsidRPr="009B5330">
              <w:rPr>
                <w:sz w:val="24"/>
                <w:szCs w:val="24"/>
              </w:rPr>
              <w:t xml:space="preserve">. 1.3.2.1. Разработка (приобретение), внедрение, сопровождение и развитие (модернизация, доработка) программно-аппаратных комплексов, обеспечивающих процессы </w:t>
            </w:r>
            <w:proofErr w:type="spellStart"/>
            <w:r w:rsidRPr="009B5330">
              <w:rPr>
                <w:sz w:val="24"/>
                <w:szCs w:val="24"/>
              </w:rPr>
              <w:t>цифровизации</w:t>
            </w:r>
            <w:proofErr w:type="spellEnd"/>
            <w:r w:rsidRPr="009B5330">
              <w:rPr>
                <w:sz w:val="24"/>
                <w:szCs w:val="24"/>
              </w:rPr>
              <w:t xml:space="preserve"> Минздрава НСО, учреждений сферы здравоохранения Новосибирской области</w:t>
            </w:r>
          </w:p>
          <w:p w:rsidR="009B5330" w:rsidRPr="009B5330" w:rsidRDefault="009B5330" w:rsidP="009B5330">
            <w:pPr>
              <w:pStyle w:val="ConsPlusCell"/>
              <w:jc w:val="both"/>
              <w:rPr>
                <w:sz w:val="24"/>
                <w:szCs w:val="24"/>
              </w:rPr>
            </w:pPr>
          </w:p>
          <w:p w:rsidR="009B5330" w:rsidRPr="009B5330" w:rsidRDefault="009B5330" w:rsidP="009B5330">
            <w:pPr>
              <w:pStyle w:val="ConsPlusCell"/>
              <w:jc w:val="both"/>
              <w:rPr>
                <w:sz w:val="24"/>
                <w:szCs w:val="24"/>
              </w:rPr>
            </w:pPr>
            <w:r w:rsidRPr="009B5330">
              <w:rPr>
                <w:sz w:val="24"/>
                <w:szCs w:val="24"/>
              </w:rPr>
              <w:t>Лимиты бюджетных обязательств 2023 г.</w:t>
            </w:r>
          </w:p>
          <w:p w:rsidR="009B5330" w:rsidRPr="009B5330" w:rsidRDefault="009B5330" w:rsidP="009B5330">
            <w:pPr>
              <w:pStyle w:val="ConsPlusCell"/>
              <w:jc w:val="both"/>
              <w:rPr>
                <w:sz w:val="24"/>
                <w:szCs w:val="24"/>
              </w:rPr>
            </w:pPr>
          </w:p>
        </w:tc>
      </w:tr>
      <w:tr w:rsidR="009B5330" w:rsidRPr="009B5330" w:rsidTr="009B5330">
        <w:trPr>
          <w:tblCellSpacing w:w="5" w:type="nil"/>
        </w:trPr>
        <w:tc>
          <w:tcPr>
            <w:tcW w:w="480"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14</w:t>
            </w:r>
          </w:p>
        </w:tc>
        <w:tc>
          <w:tcPr>
            <w:tcW w:w="3206"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Сроки поставки товара, выполнения работ, оказания услуг по контракту</w:t>
            </w:r>
          </w:p>
        </w:tc>
        <w:tc>
          <w:tcPr>
            <w:tcW w:w="5245"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С 22.12.2022 по 30.11.2023</w:t>
            </w:r>
          </w:p>
        </w:tc>
      </w:tr>
      <w:tr w:rsidR="009B5330" w:rsidRPr="009B5330" w:rsidTr="009B5330">
        <w:trPr>
          <w:tblCellSpacing w:w="5" w:type="nil"/>
        </w:trPr>
        <w:tc>
          <w:tcPr>
            <w:tcW w:w="480"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15</w:t>
            </w:r>
          </w:p>
        </w:tc>
        <w:tc>
          <w:tcPr>
            <w:tcW w:w="3206"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Место поставки товара, выполнения работ, оказания услуг</w:t>
            </w:r>
          </w:p>
        </w:tc>
        <w:tc>
          <w:tcPr>
            <w:tcW w:w="5245"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В соответствии с Описанием объекта закупки</w:t>
            </w:r>
          </w:p>
        </w:tc>
      </w:tr>
      <w:tr w:rsidR="009B5330" w:rsidRPr="009B5330" w:rsidTr="009B5330">
        <w:trPr>
          <w:tblCellSpacing w:w="5" w:type="nil"/>
        </w:trPr>
        <w:tc>
          <w:tcPr>
            <w:tcW w:w="480"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16</w:t>
            </w:r>
          </w:p>
        </w:tc>
        <w:tc>
          <w:tcPr>
            <w:tcW w:w="3206"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Условия поставки товара, выполнения работ, оказания услуг</w:t>
            </w:r>
          </w:p>
        </w:tc>
        <w:tc>
          <w:tcPr>
            <w:tcW w:w="5245"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В соответствии с Описанием объекта закупки</w:t>
            </w:r>
          </w:p>
        </w:tc>
      </w:tr>
      <w:tr w:rsidR="009B5330" w:rsidRPr="009B5330" w:rsidTr="009B5330">
        <w:trPr>
          <w:tblCellSpacing w:w="5" w:type="nil"/>
        </w:trPr>
        <w:tc>
          <w:tcPr>
            <w:tcW w:w="480"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17</w:t>
            </w:r>
          </w:p>
        </w:tc>
        <w:tc>
          <w:tcPr>
            <w:tcW w:w="3206"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Размер аванса по контракту</w:t>
            </w:r>
          </w:p>
        </w:tc>
        <w:tc>
          <w:tcPr>
            <w:tcW w:w="5245"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0% (0 руб. 00 коп.)</w:t>
            </w:r>
          </w:p>
        </w:tc>
      </w:tr>
      <w:tr w:rsidR="009B5330" w:rsidRPr="009B5330" w:rsidTr="009B5330">
        <w:trPr>
          <w:tblCellSpacing w:w="5" w:type="nil"/>
        </w:trPr>
        <w:tc>
          <w:tcPr>
            <w:tcW w:w="480"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18</w:t>
            </w:r>
          </w:p>
        </w:tc>
        <w:tc>
          <w:tcPr>
            <w:tcW w:w="3206"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Срок и порядок оплаты по контракту</w:t>
            </w:r>
          </w:p>
        </w:tc>
        <w:tc>
          <w:tcPr>
            <w:tcW w:w="5245" w:type="dxa"/>
            <w:tcBorders>
              <w:left w:val="single" w:sz="4" w:space="0" w:color="auto"/>
              <w:bottom w:val="single" w:sz="4" w:space="0" w:color="auto"/>
              <w:right w:val="single" w:sz="4" w:space="0" w:color="auto"/>
            </w:tcBorders>
          </w:tcPr>
          <w:p w:rsidR="009B5330" w:rsidRPr="009B5330" w:rsidRDefault="009B5330" w:rsidP="009B5330">
            <w:pPr>
              <w:pStyle w:val="ConsPlusCell"/>
              <w:jc w:val="both"/>
              <w:rPr>
                <w:sz w:val="24"/>
                <w:szCs w:val="24"/>
              </w:rPr>
            </w:pPr>
            <w:r w:rsidRPr="009B5330">
              <w:rPr>
                <w:sz w:val="24"/>
                <w:szCs w:val="24"/>
              </w:rPr>
              <w:t xml:space="preserve">Оплата оказанных по Контракту Услуг осуществляется Заказчиком на расчетный счет Исполнителя, указанный в Контракте, поэтапно. Оплата отдельного этапа </w:t>
            </w:r>
            <w:r w:rsidRPr="009B5330">
              <w:rPr>
                <w:sz w:val="24"/>
                <w:szCs w:val="24"/>
              </w:rPr>
              <w:br/>
            </w:r>
          </w:p>
        </w:tc>
      </w:tr>
    </w:tbl>
    <w:p w:rsidR="009B5330" w:rsidRDefault="009B5330">
      <w:pPr>
        <w:rPr>
          <w:sz w:val="27"/>
          <w:szCs w:val="27"/>
        </w:rPr>
      </w:pPr>
    </w:p>
    <w:p w:rsidR="009B5330" w:rsidRDefault="003C45DB">
      <w:pPr>
        <w:rPr>
          <w:sz w:val="27"/>
          <w:szCs w:val="27"/>
        </w:rPr>
      </w:pPr>
      <w:r>
        <w:rPr>
          <w:sz w:val="27"/>
          <w:szCs w:val="27"/>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9.65pt;height:747.55pt">
            <v:imagedata r:id="rId8" o:title="photo_2022-11-16_16-31-53"/>
          </v:shape>
        </w:pict>
      </w:r>
    </w:p>
    <w:p w:rsidR="009B5330" w:rsidRPr="001F5615" w:rsidRDefault="009B5330" w:rsidP="009B5330">
      <w:pPr>
        <w:keepNext/>
        <w:keepLines/>
        <w:spacing w:after="0" w:line="240" w:lineRule="auto"/>
        <w:ind w:firstLine="709"/>
        <w:jc w:val="center"/>
        <w:outlineLvl w:val="1"/>
        <w:rPr>
          <w:rFonts w:ascii="Times New Roman" w:eastAsia="Times New Roman" w:hAnsi="Times New Roman" w:cs="Times New Roman"/>
          <w:b/>
          <w:snapToGrid w:val="0"/>
          <w:sz w:val="28"/>
          <w:szCs w:val="20"/>
        </w:rPr>
      </w:pPr>
      <w:r w:rsidRPr="001F5615">
        <w:rPr>
          <w:rFonts w:ascii="Times New Roman" w:eastAsia="Times New Roman" w:hAnsi="Times New Roman" w:cs="Times New Roman"/>
          <w:b/>
          <w:snapToGrid w:val="0"/>
          <w:sz w:val="28"/>
          <w:szCs w:val="20"/>
        </w:rPr>
        <w:lastRenderedPageBreak/>
        <w:t>ОПИСАНИЕ ОБЪЕКТА ЗАКУПКИ</w:t>
      </w:r>
    </w:p>
    <w:p w:rsidR="009B5330" w:rsidRPr="001F5615" w:rsidRDefault="009B5330" w:rsidP="009B5330">
      <w:pPr>
        <w:spacing w:before="100" w:beforeAutospacing="1" w:after="0" w:afterAutospacing="1" w:line="240" w:lineRule="auto"/>
        <w:ind w:firstLine="709"/>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 </w:t>
      </w:r>
    </w:p>
    <w:p w:rsidR="009B5330" w:rsidRPr="001F5615" w:rsidRDefault="009B5330" w:rsidP="009B5330">
      <w:pPr>
        <w:keepNext/>
        <w:keepLines/>
        <w:spacing w:after="0" w:line="240" w:lineRule="auto"/>
        <w:ind w:firstLine="709"/>
        <w:jc w:val="both"/>
        <w:outlineLvl w:val="1"/>
        <w:rPr>
          <w:rFonts w:ascii="Times New Roman" w:eastAsia="Times New Roman" w:hAnsi="Times New Roman" w:cs="Times New Roman"/>
          <w:b/>
          <w:snapToGrid w:val="0"/>
          <w:sz w:val="28"/>
          <w:szCs w:val="20"/>
        </w:rPr>
      </w:pPr>
      <w:r w:rsidRPr="001F5615">
        <w:rPr>
          <w:rFonts w:ascii="Times New Roman" w:eastAsia="Times New Roman" w:hAnsi="Times New Roman" w:cs="Times New Roman"/>
          <w:b/>
          <w:snapToGrid w:val="0"/>
          <w:sz w:val="28"/>
          <w:szCs w:val="20"/>
        </w:rPr>
        <w:t>Перечень терминов</w:t>
      </w:r>
    </w:p>
    <w:p w:rsidR="009B5330" w:rsidRPr="001F5615" w:rsidRDefault="009B5330" w:rsidP="009B5330">
      <w:pPr>
        <w:keepNext/>
        <w:keepLines/>
        <w:spacing w:after="0" w:line="240" w:lineRule="auto"/>
        <w:ind w:firstLine="709"/>
        <w:jc w:val="both"/>
        <w:outlineLvl w:val="1"/>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В настоящем документе приняты следующие термины и сокращения: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6"/>
        <w:gridCol w:w="7225"/>
      </w:tblGrid>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АИС ЕР НСО</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Автоматизированная информационная система «Единая регистратура Новосибирской области»</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Calibri" w:hAnsi="Times New Roman" w:cs="Times New Roman"/>
                <w:sz w:val="24"/>
                <w:szCs w:val="24"/>
              </w:rPr>
              <w:t>АС ЛЛО НСО</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Автоматизированная система льготного лекарственного обеспечения Новосибирской области</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АСУЗТП, АСУЗТП Исполнителя</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Автоматизированная система управления заявками технической поддержки,</w:t>
            </w:r>
            <w:r w:rsidRPr="001F5615">
              <w:rPr>
                <w:rFonts w:ascii="Times New Roman" w:eastAsia="Calibri" w:hAnsi="Times New Roman" w:cs="Times New Roman"/>
                <w:sz w:val="24"/>
                <w:szCs w:val="24"/>
                <w:lang w:eastAsia="ar-SA"/>
              </w:rPr>
              <w:t xml:space="preserve"> предоставляемая Исполнителем, в целях организации </w:t>
            </w:r>
            <w:r w:rsidRPr="001F5615">
              <w:rPr>
                <w:rFonts w:ascii="Times New Roman" w:eastAsia="Times New Roman" w:hAnsi="Times New Roman" w:cs="Times New Roman"/>
                <w:sz w:val="24"/>
                <w:szCs w:val="24"/>
                <w:lang w:eastAsia="ru-RU"/>
              </w:rPr>
              <w:t>оказания услуг по настоящему ООЗ</w:t>
            </w:r>
            <w:r w:rsidRPr="001F5615">
              <w:rPr>
                <w:rFonts w:ascii="Times New Roman" w:eastAsia="Calibri" w:hAnsi="Times New Roman" w:cs="Times New Roman"/>
                <w:sz w:val="24"/>
                <w:szCs w:val="24"/>
                <w:lang w:eastAsia="ar-SA"/>
              </w:rPr>
              <w:t xml:space="preserve"> </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АСУЗТП Уполномоченной организации </w:t>
            </w:r>
          </w:p>
        </w:tc>
        <w:tc>
          <w:tcPr>
            <w:tcW w:w="3645" w:type="pct"/>
            <w:shd w:val="clear" w:color="auto" w:fill="auto"/>
            <w:vAlign w:val="center"/>
          </w:tcPr>
          <w:p w:rsidR="009B5330" w:rsidRPr="001F5615" w:rsidRDefault="009B5330" w:rsidP="009B5330">
            <w:pPr>
              <w:tabs>
                <w:tab w:val="left" w:pos="6286"/>
              </w:tab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Автоматизированная система управления заявками технической поддержки,</w:t>
            </w:r>
            <w:r w:rsidRPr="001F5615">
              <w:rPr>
                <w:rFonts w:ascii="Times New Roman" w:eastAsia="Calibri" w:hAnsi="Times New Roman" w:cs="Times New Roman"/>
                <w:sz w:val="24"/>
                <w:szCs w:val="24"/>
                <w:lang w:eastAsia="ar-SA"/>
              </w:rPr>
              <w:t xml:space="preserve"> предоставляемая Уполномоченной организации</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АРМ</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Автоматизированное рабочее место</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АТХ</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Анатомо-терапевтическо-химическая классификация</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БД</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База данных</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БСО</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Бланки строгой отчетности</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ГБУЗ НСО «МИАЦ»</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особого типа «Медицинский информационно-аналитический центр»</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ГУЗ НСО</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Государственные учреждения, подведомственные министерству здравоохранения Новосибирской области, включая структурные подразделения</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ДВН</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Диспансеризация взрослого населения</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ЕГИСЗ НСО</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Единая государственная информационная система в сфере здравоохранения Новосибирской области</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Заявитель</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Пользователь системы, обратившийся за консультационно-методологическим сопровождением</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Заявка, Обращение</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Обращение пользователя в техническую поддержку Исполнителя с целью оперативного разрешения проблем, связанных с процессом работы с Компонентами ЕГИСЗ НСО и Сервисами интеграции. Включает в себя заявки на консультацию, заявки на обслуживание, заявки на изменение.</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Исполнитель</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Определённая на конкурсной основе организация, оказывающая услуги по настоящему ООЗ</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ИЭМК</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val="en-US" w:eastAsia="ru-RU"/>
              </w:rPr>
            </w:pPr>
            <w:r w:rsidRPr="001F5615">
              <w:rPr>
                <w:rFonts w:ascii="Times New Roman" w:eastAsia="Times New Roman" w:hAnsi="Times New Roman" w:cs="Times New Roman"/>
                <w:sz w:val="24"/>
                <w:szCs w:val="24"/>
                <w:lang w:eastAsia="ru-RU"/>
              </w:rPr>
              <w:t>Интегрированная электронная медицинская карта</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КДЛ</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Клинико-диагностическая лаборатория</w:t>
            </w:r>
          </w:p>
        </w:tc>
      </w:tr>
      <w:tr w:rsidR="009B5330" w:rsidRPr="001F5615" w:rsidTr="009B5330">
        <w:trPr>
          <w:trHeight w:val="645"/>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Компоненты ЕГИСЗ НСО</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Набор отдельных компонентов ЕГИСЗ НСО, функционала и модулей медицинской информационной системы Новосибирской области, техническое сопровождение которых осуществляется по настоящему описанию объекта закупки</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Контракт</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Государственный контракт, к которому относится данное описание объекта закупки</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ЛП</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Лекарственные препараты</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МИС НСО</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Медицинская информационная система Новосибирской области</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МСС</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Медицинское свидетельство о смерти</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МНН</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Международное непатентованное наименование</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МЭС</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Медико-экономический стандарт</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НСИ</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Нормативно-справочная информация</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ООЗ</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Описание объекта закупки</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ОПК</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Отделение переливания крови</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Пользователи</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Медицинский и/или административный персонал Функционального заказчика и ГУЗ НСО</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РСПК</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Региональная станция переливания крови</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РФ</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Российская Федерация</w:t>
            </w:r>
          </w:p>
        </w:tc>
      </w:tr>
      <w:tr w:rsidR="009B5330" w:rsidRPr="001F5615" w:rsidTr="009B5330">
        <w:trPr>
          <w:trHeight w:val="96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Сервисы интеграции</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Веб-сервисы, техническое сопровождение которых осуществляется в рамках настоящего описания объекта закупки, разработанные для обмена информацией между Компонентами ЕГИСЗ НСО, а также с федеральными сервисами Единой государственной информационной системы в сфере здравоохранения Российской Федерации</w:t>
            </w:r>
          </w:p>
        </w:tc>
      </w:tr>
      <w:tr w:rsidR="009B5330" w:rsidRPr="001F5615" w:rsidTr="009B5330">
        <w:trPr>
          <w:trHeight w:val="413"/>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СМО</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Страховые медицинские организации</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ТФОМС НСО</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Территориальный фонд обязательного медицинского страхования Новосибирской области</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СТП</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Служба технической поддержки. Специалисты Исполнителя, обеспечивающие техническое сопровождение </w:t>
            </w:r>
            <w:r w:rsidRPr="001F5615">
              <w:rPr>
                <w:rFonts w:ascii="Times New Roman" w:eastAsia="Times New Roman" w:hAnsi="Times New Roman" w:cs="Times New Roman"/>
                <w:sz w:val="24"/>
                <w:szCs w:val="24"/>
                <w:lang w:eastAsia="ar-SA"/>
              </w:rPr>
              <w:t>в рамках оказания услуг по настоящему описанию объекта закупки</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ФАП</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Фельдшерско-акушерский пункт</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ФП</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Фельдшерский пункт</w:t>
            </w:r>
          </w:p>
        </w:tc>
      </w:tr>
      <w:tr w:rsidR="009B5330" w:rsidRPr="001F5615" w:rsidTr="009B5330">
        <w:trPr>
          <w:trHeight w:val="330"/>
        </w:trPr>
        <w:tc>
          <w:tcPr>
            <w:tcW w:w="135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ЦОД Правительства НСО</w:t>
            </w:r>
          </w:p>
        </w:tc>
        <w:tc>
          <w:tcPr>
            <w:tcW w:w="3645" w:type="pct"/>
            <w:shd w:val="clear" w:color="auto" w:fill="auto"/>
            <w:vAlign w:val="center"/>
            <w:hideMark/>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Центр обработки данных Правительства Новосибирской области</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ЧТЗ</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Частное техническое задание</w:t>
            </w:r>
          </w:p>
        </w:tc>
      </w:tr>
      <w:tr w:rsidR="009B5330" w:rsidRPr="001F5615" w:rsidTr="009B5330">
        <w:trPr>
          <w:trHeight w:val="330"/>
        </w:trPr>
        <w:tc>
          <w:tcPr>
            <w:tcW w:w="135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УСиНМП</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sz w:val="24"/>
                <w:szCs w:val="24"/>
                <w:lang w:eastAsia="ru-RU"/>
              </w:rPr>
              <w:t>Подсистема Единой государственной информационной системы в сфере здравоохранения Новосибирской области «Управление скорой и неотложной медицинской помощью», разработанная во исполнение  контракта от 07.12.2020 №</w:t>
            </w:r>
            <w:r>
              <w:rPr>
                <w:rFonts w:ascii="Times New Roman" w:hAnsi="Times New Roman"/>
                <w:sz w:val="24"/>
                <w:szCs w:val="24"/>
              </w:rPr>
              <w:t xml:space="preserve"> ГК 92-эпДИ</w:t>
            </w:r>
          </w:p>
        </w:tc>
      </w:tr>
      <w:tr w:rsidR="009B5330" w:rsidRPr="001F5615" w:rsidTr="009B5330">
        <w:trPr>
          <w:trHeight w:val="330"/>
        </w:trPr>
        <w:tc>
          <w:tcPr>
            <w:tcW w:w="1355" w:type="pct"/>
            <w:shd w:val="clear" w:color="auto" w:fill="auto"/>
          </w:tcPr>
          <w:p w:rsidR="009B5330" w:rsidRPr="001F5615" w:rsidRDefault="009B5330" w:rsidP="009B5330">
            <w:pPr>
              <w:tabs>
                <w:tab w:val="left" w:pos="5760"/>
              </w:tabs>
              <w:suppressAutoHyphens/>
              <w:spacing w:before="40" w:after="4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Штатный режим работы</w:t>
            </w:r>
          </w:p>
        </w:tc>
        <w:tc>
          <w:tcPr>
            <w:tcW w:w="3645" w:type="pct"/>
            <w:shd w:val="clear" w:color="auto" w:fill="auto"/>
          </w:tcPr>
          <w:p w:rsidR="009B5330" w:rsidRPr="001F5615" w:rsidRDefault="009B5330" w:rsidP="009B5330">
            <w:pPr>
              <w:tabs>
                <w:tab w:val="left" w:pos="163"/>
                <w:tab w:val="left" w:pos="7109"/>
              </w:tabs>
              <w:suppressAutoHyphens/>
              <w:spacing w:before="40" w:after="40" w:line="240" w:lineRule="auto"/>
              <w:ind w:right="298"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 Компонентов ЕГИСЗ НСО - круглосуточно, </w:t>
            </w:r>
          </w:p>
          <w:p w:rsidR="009B5330" w:rsidRPr="001F5615" w:rsidRDefault="009B5330" w:rsidP="009B5330">
            <w:pPr>
              <w:tabs>
                <w:tab w:val="left" w:pos="163"/>
                <w:tab w:val="left" w:pos="7109"/>
              </w:tabs>
              <w:suppressAutoHyphens/>
              <w:spacing w:before="40" w:after="40" w:line="240" w:lineRule="auto"/>
              <w:ind w:right="298"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Сервисов интеграции - круглосуточно</w:t>
            </w:r>
          </w:p>
        </w:tc>
      </w:tr>
      <w:tr w:rsidR="009B5330" w:rsidRPr="001F5615" w:rsidTr="009B5330">
        <w:trPr>
          <w:trHeight w:val="330"/>
        </w:trPr>
        <w:tc>
          <w:tcPr>
            <w:tcW w:w="1355" w:type="pct"/>
            <w:shd w:val="clear" w:color="auto" w:fill="auto"/>
            <w:vAlign w:val="center"/>
            <w:hideMark/>
          </w:tcPr>
          <w:p w:rsidR="009B5330" w:rsidRPr="00A66C6A"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A66C6A">
              <w:rPr>
                <w:rFonts w:ascii="Times New Roman" w:eastAsia="Times New Roman" w:hAnsi="Times New Roman" w:cs="Times New Roman"/>
                <w:sz w:val="24"/>
                <w:szCs w:val="24"/>
                <w:lang w:eastAsia="ru-RU"/>
              </w:rPr>
              <w:t>ЭП</w:t>
            </w:r>
          </w:p>
        </w:tc>
        <w:tc>
          <w:tcPr>
            <w:tcW w:w="3645" w:type="pct"/>
            <w:shd w:val="clear" w:color="auto" w:fill="auto"/>
            <w:vAlign w:val="center"/>
            <w:hideMark/>
          </w:tcPr>
          <w:p w:rsidR="009B5330" w:rsidRPr="00A66C6A"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A66C6A">
              <w:rPr>
                <w:rFonts w:ascii="Times New Roman" w:eastAsia="Times New Roman" w:hAnsi="Times New Roman" w:cs="Times New Roman"/>
                <w:sz w:val="24"/>
                <w:szCs w:val="24"/>
                <w:lang w:eastAsia="ru-RU"/>
              </w:rPr>
              <w:t>Электронная подпись</w:t>
            </w:r>
          </w:p>
        </w:tc>
      </w:tr>
      <w:tr w:rsidR="009B5330" w:rsidRPr="001F5615" w:rsidTr="009B5330">
        <w:trPr>
          <w:trHeight w:val="330"/>
        </w:trPr>
        <w:tc>
          <w:tcPr>
            <w:tcW w:w="1355" w:type="pct"/>
            <w:shd w:val="clear" w:color="auto" w:fill="auto"/>
            <w:vAlign w:val="center"/>
          </w:tcPr>
          <w:p w:rsidR="009B5330" w:rsidRPr="001F5615" w:rsidRDefault="009B5330" w:rsidP="009B5330">
            <w:pPr>
              <w:tabs>
                <w:tab w:val="left" w:pos="5760"/>
              </w:tabs>
              <w:suppressAutoHyphens/>
              <w:spacing w:before="40" w:after="40" w:line="240" w:lineRule="auto"/>
              <w:ind w:firstLine="709"/>
              <w:jc w:val="both"/>
              <w:rPr>
                <w:rFonts w:ascii="Times New Roman" w:eastAsia="Times New Roman" w:hAnsi="Times New Roman" w:cs="Times New Roman"/>
                <w:sz w:val="24"/>
                <w:szCs w:val="24"/>
                <w:lang w:eastAsia="ru-RU"/>
              </w:rPr>
            </w:pPr>
            <w:r w:rsidRPr="001F5615">
              <w:rPr>
                <w:rFonts w:ascii="Times New Roman" w:eastAsia="Calibri" w:hAnsi="Times New Roman" w:cs="Times New Roman"/>
                <w:sz w:val="24"/>
                <w:szCs w:val="24"/>
                <w:lang w:eastAsia="ar-SA"/>
              </w:rPr>
              <w:t>Региональные сервисы ЕГИСЗ НСО</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Функциональные компоненты регионального фрагмента ЕГИСЗ НСО</w:t>
            </w:r>
          </w:p>
        </w:tc>
      </w:tr>
      <w:tr w:rsidR="009B5330" w:rsidRPr="001F5615" w:rsidTr="009B5330">
        <w:trPr>
          <w:trHeight w:val="330"/>
        </w:trPr>
        <w:tc>
          <w:tcPr>
            <w:tcW w:w="1355" w:type="pct"/>
            <w:shd w:val="clear" w:color="auto" w:fill="auto"/>
            <w:vAlign w:val="center"/>
          </w:tcPr>
          <w:p w:rsidR="009B5330" w:rsidRPr="001F5615" w:rsidRDefault="009B5330" w:rsidP="009B5330">
            <w:pPr>
              <w:tabs>
                <w:tab w:val="left" w:pos="5760"/>
              </w:tabs>
              <w:suppressAutoHyphens/>
              <w:spacing w:before="40" w:after="4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Уполномоченная организация</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ГБУЗ НСО «МИАЦ»</w:t>
            </w:r>
          </w:p>
        </w:tc>
      </w:tr>
      <w:tr w:rsidR="009B5330" w:rsidRPr="001F5615" w:rsidTr="009B5330">
        <w:trPr>
          <w:trHeight w:val="330"/>
        </w:trPr>
        <w:tc>
          <w:tcPr>
            <w:tcW w:w="1355" w:type="pct"/>
            <w:shd w:val="clear" w:color="auto" w:fill="auto"/>
            <w:vAlign w:val="center"/>
          </w:tcPr>
          <w:p w:rsidR="009B5330" w:rsidRPr="001F5615" w:rsidRDefault="009B5330" w:rsidP="009B5330">
            <w:pPr>
              <w:tabs>
                <w:tab w:val="left" w:pos="5760"/>
              </w:tabs>
              <w:suppressAutoHyphens/>
              <w:spacing w:before="40" w:after="4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ПАК НИЦ МБУ</w:t>
            </w:r>
          </w:p>
        </w:tc>
        <w:tc>
          <w:tcPr>
            <w:tcW w:w="3645" w:type="pct"/>
            <w:shd w:val="clear" w:color="auto" w:fill="auto"/>
            <w:vAlign w:val="center"/>
          </w:tcPr>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Опытный образец программно-аппаратного комплекса национального интеграционного центра мониторинга биологических угроз</w:t>
            </w:r>
          </w:p>
        </w:tc>
      </w:tr>
    </w:tbl>
    <w:p w:rsidR="009B5330" w:rsidRPr="001F5615" w:rsidRDefault="009B5330" w:rsidP="009B5330">
      <w:pPr>
        <w:keepNext/>
        <w:pageBreakBefore/>
        <w:suppressAutoHyphens/>
        <w:spacing w:after="120" w:line="240" w:lineRule="auto"/>
        <w:ind w:firstLine="709"/>
        <w:contextualSpacing/>
        <w:jc w:val="both"/>
        <w:outlineLvl w:val="0"/>
        <w:rPr>
          <w:rFonts w:ascii="Times New Roman" w:eastAsia="Times New Roman" w:hAnsi="Times New Roman" w:cs="Times New Roman"/>
          <w:b/>
          <w:caps/>
          <w:sz w:val="24"/>
          <w:szCs w:val="24"/>
        </w:rPr>
      </w:pPr>
      <w:bookmarkStart w:id="0" w:name="_Toc438474102"/>
      <w:r w:rsidRPr="001F5615">
        <w:rPr>
          <w:rFonts w:ascii="Times New Roman" w:eastAsia="Times New Roman" w:hAnsi="Times New Roman" w:cs="Times New Roman"/>
          <w:b/>
          <w:caps/>
          <w:sz w:val="24"/>
          <w:szCs w:val="24"/>
        </w:rPr>
        <w:lastRenderedPageBreak/>
        <w:t>Общие сведения</w:t>
      </w:r>
      <w:bookmarkEnd w:id="0"/>
    </w:p>
    <w:p w:rsidR="009B5330" w:rsidRPr="001F5615" w:rsidRDefault="009B5330" w:rsidP="009B5330">
      <w:pPr>
        <w:keepNext/>
        <w:keepLines/>
        <w:numPr>
          <w:ilvl w:val="1"/>
          <w:numId w:val="0"/>
        </w:numPr>
        <w:spacing w:after="120" w:line="240" w:lineRule="auto"/>
        <w:ind w:firstLine="709"/>
        <w:jc w:val="both"/>
        <w:outlineLvl w:val="1"/>
        <w:rPr>
          <w:rFonts w:ascii="Times New Roman" w:eastAsia="Times New Roman" w:hAnsi="Times New Roman" w:cs="Times New Roman"/>
          <w:b/>
          <w:snapToGrid w:val="0"/>
          <w:sz w:val="24"/>
          <w:szCs w:val="24"/>
        </w:rPr>
      </w:pPr>
      <w:bookmarkStart w:id="1" w:name="_Toc438474103"/>
      <w:bookmarkStart w:id="2" w:name="_Toc445842047"/>
      <w:bookmarkStart w:id="3" w:name="_Toc438474106"/>
      <w:r w:rsidRPr="001F5615">
        <w:rPr>
          <w:rFonts w:ascii="Times New Roman" w:eastAsia="Times New Roman" w:hAnsi="Times New Roman" w:cs="Times New Roman"/>
          <w:b/>
          <w:snapToGrid w:val="0"/>
          <w:sz w:val="24"/>
          <w:szCs w:val="24"/>
        </w:rPr>
        <w:t>Наименование услуг</w:t>
      </w:r>
      <w:bookmarkEnd w:id="1"/>
    </w:p>
    <w:p w:rsidR="009B5330" w:rsidRPr="001F5615" w:rsidRDefault="009B5330" w:rsidP="009B5330">
      <w:pPr>
        <w:spacing w:before="100" w:beforeAutospacing="1" w:after="0" w:afterAutospacing="1" w:line="240" w:lineRule="auto"/>
        <w:ind w:firstLine="709"/>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sz w:val="24"/>
          <w:szCs w:val="24"/>
          <w:lang w:eastAsia="ru-RU"/>
        </w:rPr>
        <w:t xml:space="preserve">Услуги </w:t>
      </w:r>
      <w:r w:rsidRPr="001F5615">
        <w:rPr>
          <w:rFonts w:ascii="Times New Roman" w:eastAsia="Times New Roman" w:hAnsi="Times New Roman" w:cs="Times New Roman"/>
          <w:color w:val="000000"/>
          <w:sz w:val="24"/>
          <w:szCs w:val="24"/>
          <w:lang w:eastAsia="ru-RU"/>
        </w:rPr>
        <w:t xml:space="preserve">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 </w:t>
      </w:r>
    </w:p>
    <w:p w:rsidR="009B5330" w:rsidRPr="001F5615" w:rsidRDefault="009B5330" w:rsidP="009B5330">
      <w:pPr>
        <w:keepNext/>
        <w:keepLines/>
        <w:numPr>
          <w:ilvl w:val="1"/>
          <w:numId w:val="0"/>
        </w:numPr>
        <w:spacing w:before="120" w:after="120" w:line="240" w:lineRule="auto"/>
        <w:ind w:firstLine="709"/>
        <w:jc w:val="both"/>
        <w:outlineLvl w:val="1"/>
        <w:rPr>
          <w:rFonts w:ascii="Times New Roman" w:eastAsia="Times New Roman" w:hAnsi="Times New Roman" w:cs="Times New Roman"/>
          <w:b/>
          <w:snapToGrid w:val="0"/>
          <w:sz w:val="24"/>
          <w:szCs w:val="24"/>
        </w:rPr>
      </w:pPr>
      <w:bookmarkStart w:id="4" w:name="_Toc438474104"/>
      <w:r w:rsidRPr="001F5615">
        <w:rPr>
          <w:rFonts w:ascii="Times New Roman" w:eastAsia="Times New Roman" w:hAnsi="Times New Roman" w:cs="Times New Roman"/>
          <w:b/>
          <w:snapToGrid w:val="0"/>
          <w:sz w:val="24"/>
          <w:szCs w:val="24"/>
        </w:rPr>
        <w:t>Основание для оказания услуг</w:t>
      </w:r>
      <w:bookmarkEnd w:id="4"/>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Основанием для оказания услуг является государственная программа Новосибирской области «Цифровая трансформация Новосибирской области».</w:t>
      </w:r>
    </w:p>
    <w:p w:rsidR="009B5330" w:rsidRPr="001F5615" w:rsidRDefault="009B5330" w:rsidP="009B5330">
      <w:pPr>
        <w:keepNext/>
        <w:keepLines/>
        <w:numPr>
          <w:ilvl w:val="1"/>
          <w:numId w:val="0"/>
        </w:numPr>
        <w:spacing w:before="120" w:after="120" w:line="240" w:lineRule="auto"/>
        <w:ind w:firstLine="709"/>
        <w:jc w:val="both"/>
        <w:outlineLvl w:val="1"/>
        <w:rPr>
          <w:rFonts w:ascii="Times New Roman" w:eastAsia="Times New Roman" w:hAnsi="Times New Roman" w:cs="Times New Roman"/>
          <w:b/>
          <w:snapToGrid w:val="0"/>
          <w:sz w:val="24"/>
          <w:szCs w:val="24"/>
        </w:rPr>
      </w:pPr>
      <w:bookmarkStart w:id="5" w:name="_Toc438474105"/>
      <w:r w:rsidRPr="001F5615">
        <w:rPr>
          <w:rFonts w:ascii="Times New Roman" w:eastAsia="Times New Roman" w:hAnsi="Times New Roman" w:cs="Times New Roman"/>
          <w:b/>
          <w:snapToGrid w:val="0"/>
          <w:sz w:val="24"/>
          <w:szCs w:val="24"/>
        </w:rPr>
        <w:t>Источник финансирования</w:t>
      </w:r>
      <w:bookmarkEnd w:id="5"/>
    </w:p>
    <w:p w:rsidR="009B5330" w:rsidRPr="00222FBC" w:rsidRDefault="009B5330" w:rsidP="009B5330">
      <w:pPr>
        <w:keepNext/>
        <w:keepLines/>
        <w:spacing w:after="0" w:line="288" w:lineRule="auto"/>
        <w:ind w:firstLine="709"/>
        <w:jc w:val="both"/>
        <w:outlineLvl w:val="2"/>
        <w:rPr>
          <w:rFonts w:ascii="Times New Roman" w:eastAsia="Times New Roman" w:hAnsi="Times New Roman" w:cs="Times New Roman"/>
          <w:snapToGrid w:val="0"/>
          <w:sz w:val="24"/>
          <w:szCs w:val="20"/>
        </w:rPr>
      </w:pPr>
      <w:r w:rsidRPr="001F5615">
        <w:rPr>
          <w:rFonts w:ascii="Times New Roman" w:eastAsia="Times New Roman" w:hAnsi="Times New Roman" w:cs="Times New Roman"/>
          <w:snapToGrid w:val="0"/>
          <w:sz w:val="24"/>
          <w:szCs w:val="20"/>
        </w:rPr>
        <w:t xml:space="preserve">Средства областного бюджета Новосибирской области, государственной программы Новосибирской области «Цифровая трансформация Новосибирской области» в рамках реализации регионального проекта «Создание единого цифрового контура в здравоохранении на основе единой государственной </w:t>
      </w:r>
      <w:r w:rsidRPr="00222FBC">
        <w:rPr>
          <w:rFonts w:ascii="Times New Roman" w:eastAsia="Times New Roman" w:hAnsi="Times New Roman" w:cs="Times New Roman"/>
          <w:snapToGrid w:val="0"/>
          <w:sz w:val="24"/>
          <w:szCs w:val="20"/>
        </w:rPr>
        <w:t>информационной системы здравоохранения Новосибирской области»; за счёт лимитов бюджетных обязательств 2023 года.».</w:t>
      </w:r>
    </w:p>
    <w:p w:rsidR="009B5330" w:rsidRPr="00222FBC" w:rsidRDefault="009B5330" w:rsidP="009B5330">
      <w:pPr>
        <w:keepNext/>
        <w:keepLines/>
        <w:numPr>
          <w:ilvl w:val="1"/>
          <w:numId w:val="0"/>
        </w:numPr>
        <w:spacing w:before="120" w:after="120" w:line="240" w:lineRule="auto"/>
        <w:ind w:firstLine="709"/>
        <w:jc w:val="both"/>
        <w:outlineLvl w:val="1"/>
        <w:rPr>
          <w:rFonts w:ascii="Times New Roman" w:eastAsia="Times New Roman" w:hAnsi="Times New Roman" w:cs="Times New Roman"/>
          <w:b/>
          <w:snapToGrid w:val="0"/>
          <w:sz w:val="24"/>
          <w:szCs w:val="24"/>
        </w:rPr>
      </w:pPr>
      <w:r w:rsidRPr="00222FBC">
        <w:rPr>
          <w:rFonts w:ascii="Times New Roman" w:eastAsia="Times New Roman" w:hAnsi="Times New Roman" w:cs="Times New Roman"/>
          <w:b/>
          <w:snapToGrid w:val="0"/>
          <w:sz w:val="24"/>
          <w:szCs w:val="24"/>
        </w:rPr>
        <w:t>Заказчик</w:t>
      </w:r>
      <w:bookmarkEnd w:id="2"/>
      <w:r w:rsidRPr="00222FBC">
        <w:rPr>
          <w:rFonts w:ascii="Times New Roman" w:eastAsia="Times New Roman" w:hAnsi="Times New Roman" w:cs="Times New Roman"/>
          <w:b/>
          <w:snapToGrid w:val="0"/>
          <w:sz w:val="24"/>
          <w:szCs w:val="24"/>
        </w:rPr>
        <w:t xml:space="preserve"> </w:t>
      </w:r>
    </w:p>
    <w:p w:rsidR="009B5330" w:rsidRPr="00222FBC"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222FBC">
        <w:rPr>
          <w:rFonts w:ascii="Times New Roman" w:eastAsia="Calibri" w:hAnsi="Times New Roman" w:cs="Times New Roman"/>
          <w:snapToGrid w:val="0"/>
          <w:sz w:val="24"/>
          <w:lang w:eastAsia="ar-SA"/>
        </w:rPr>
        <w:t>Министерство цифрового развития и связи Новосибирской области.</w:t>
      </w:r>
    </w:p>
    <w:p w:rsidR="009B5330" w:rsidRPr="00222FBC" w:rsidRDefault="009B5330" w:rsidP="009B5330">
      <w:pPr>
        <w:keepNext/>
        <w:keepLines/>
        <w:numPr>
          <w:ilvl w:val="1"/>
          <w:numId w:val="0"/>
        </w:numPr>
        <w:spacing w:before="120" w:after="120" w:line="240" w:lineRule="auto"/>
        <w:ind w:firstLine="709"/>
        <w:jc w:val="both"/>
        <w:outlineLvl w:val="1"/>
        <w:rPr>
          <w:rFonts w:ascii="Times New Roman" w:eastAsia="Times New Roman" w:hAnsi="Times New Roman" w:cs="Times New Roman"/>
          <w:b/>
          <w:snapToGrid w:val="0"/>
          <w:sz w:val="24"/>
          <w:szCs w:val="24"/>
        </w:rPr>
      </w:pPr>
      <w:bookmarkStart w:id="6" w:name="_Toc445842048"/>
      <w:r w:rsidRPr="00222FBC">
        <w:rPr>
          <w:rFonts w:ascii="Times New Roman" w:eastAsia="Times New Roman" w:hAnsi="Times New Roman" w:cs="Times New Roman"/>
          <w:b/>
          <w:snapToGrid w:val="0"/>
          <w:sz w:val="24"/>
          <w:szCs w:val="24"/>
        </w:rPr>
        <w:t>Функциональный заказчик</w:t>
      </w:r>
      <w:bookmarkEnd w:id="6"/>
      <w:r w:rsidRPr="00222FBC">
        <w:rPr>
          <w:rFonts w:ascii="Times New Roman" w:eastAsia="Times New Roman" w:hAnsi="Times New Roman" w:cs="Times New Roman"/>
          <w:b/>
          <w:snapToGrid w:val="0"/>
          <w:sz w:val="24"/>
          <w:szCs w:val="24"/>
        </w:rPr>
        <w:t xml:space="preserve"> </w:t>
      </w:r>
    </w:p>
    <w:p w:rsidR="009B5330" w:rsidRPr="00222FBC"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222FBC">
        <w:rPr>
          <w:rFonts w:ascii="Times New Roman" w:eastAsia="Calibri" w:hAnsi="Times New Roman" w:cs="Times New Roman"/>
          <w:snapToGrid w:val="0"/>
          <w:sz w:val="24"/>
          <w:lang w:eastAsia="ar-SA"/>
        </w:rPr>
        <w:t>Министерство здравоохранения Новосибирской области.</w:t>
      </w:r>
    </w:p>
    <w:bookmarkEnd w:id="3"/>
    <w:p w:rsidR="009B5330" w:rsidRPr="00222FBC" w:rsidRDefault="009B5330" w:rsidP="009B5330">
      <w:pPr>
        <w:keepNext/>
        <w:keepLines/>
        <w:spacing w:before="120" w:after="120" w:line="240" w:lineRule="auto"/>
        <w:ind w:firstLine="709"/>
        <w:jc w:val="both"/>
        <w:outlineLvl w:val="1"/>
        <w:rPr>
          <w:rFonts w:ascii="Times New Roman" w:eastAsia="Times New Roman" w:hAnsi="Times New Roman" w:cs="Times New Roman"/>
          <w:snapToGrid w:val="0"/>
          <w:sz w:val="24"/>
          <w:szCs w:val="24"/>
        </w:rPr>
      </w:pPr>
      <w:r w:rsidRPr="00222FBC">
        <w:rPr>
          <w:rFonts w:ascii="Times New Roman" w:eastAsia="Times New Roman" w:hAnsi="Times New Roman" w:cs="Times New Roman"/>
          <w:b/>
          <w:sz w:val="24"/>
          <w:szCs w:val="24"/>
          <w:lang w:eastAsia="ru-RU"/>
        </w:rPr>
        <w:t>1.6. Перечень получателей услуг</w:t>
      </w:r>
    </w:p>
    <w:p w:rsidR="009B5330" w:rsidRPr="00222FBC"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222FBC">
        <w:rPr>
          <w:rFonts w:ascii="Times New Roman" w:eastAsia="Calibri" w:hAnsi="Times New Roman" w:cs="Times New Roman"/>
          <w:snapToGrid w:val="0"/>
          <w:sz w:val="24"/>
          <w:lang w:eastAsia="ar-SA"/>
        </w:rPr>
        <w:t>Перечень получателей услуг приведен в Приложении 1 к настоящему ООЗ «Перечень государственных учреждений, подведомственных министерству здравоохранения Новосибирской области, включая филиалы, в интересах которых должны оказываться услуги по настоящему ООЗ».</w:t>
      </w:r>
    </w:p>
    <w:p w:rsidR="009B5330" w:rsidRPr="00222FBC" w:rsidRDefault="009B5330" w:rsidP="009B5330">
      <w:pPr>
        <w:keepNext/>
        <w:keepLines/>
        <w:spacing w:before="120" w:after="120" w:line="240" w:lineRule="auto"/>
        <w:ind w:firstLine="709"/>
        <w:jc w:val="both"/>
        <w:outlineLvl w:val="1"/>
        <w:rPr>
          <w:rFonts w:ascii="Times New Roman" w:eastAsia="Times New Roman" w:hAnsi="Times New Roman" w:cs="Times New Roman"/>
          <w:b/>
          <w:sz w:val="24"/>
          <w:szCs w:val="24"/>
          <w:lang w:eastAsia="ru-RU"/>
        </w:rPr>
      </w:pPr>
      <w:r w:rsidRPr="00222FBC">
        <w:rPr>
          <w:rFonts w:ascii="Times New Roman" w:eastAsia="Times New Roman" w:hAnsi="Times New Roman" w:cs="Times New Roman"/>
          <w:b/>
          <w:sz w:val="24"/>
          <w:szCs w:val="24"/>
          <w:lang w:eastAsia="ru-RU"/>
        </w:rPr>
        <w:t>1.7. Уполномоченная организация</w:t>
      </w:r>
    </w:p>
    <w:p w:rsidR="009B5330" w:rsidRPr="00222FBC"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ru-RU"/>
        </w:rPr>
      </w:pPr>
      <w:r w:rsidRPr="00222FBC">
        <w:rPr>
          <w:rFonts w:ascii="Times New Roman" w:eastAsia="Calibri" w:hAnsi="Times New Roman" w:cs="Times New Roman"/>
          <w:snapToGrid w:val="0"/>
          <w:sz w:val="24"/>
          <w:lang w:eastAsia="ru-RU"/>
        </w:rPr>
        <w:t>Государственное бюджетное учреждение здравоохранения Новосибирской области особого типа «Медицинский информационно-аналитический центр»</w:t>
      </w:r>
    </w:p>
    <w:p w:rsidR="009B5330" w:rsidRPr="00222FBC" w:rsidRDefault="009B5330" w:rsidP="009B5330">
      <w:pPr>
        <w:pStyle w:val="2"/>
        <w:numPr>
          <w:ilvl w:val="0"/>
          <w:numId w:val="0"/>
        </w:numPr>
        <w:spacing w:before="120" w:after="120" w:line="240" w:lineRule="auto"/>
        <w:ind w:firstLine="709"/>
        <w:rPr>
          <w:rFonts w:ascii="Times New Roman" w:hAnsi="Times New Roman"/>
        </w:rPr>
      </w:pPr>
      <w:r w:rsidRPr="00222FBC">
        <w:rPr>
          <w:rFonts w:ascii="Times New Roman" w:hAnsi="Times New Roman"/>
          <w:snapToGrid/>
          <w:szCs w:val="24"/>
          <w:lang w:eastAsia="ru-RU"/>
        </w:rPr>
        <w:t>Рабочая группа</w:t>
      </w:r>
    </w:p>
    <w:p w:rsidR="009B5330" w:rsidRPr="00A66C6A" w:rsidRDefault="009B5330" w:rsidP="009B5330">
      <w:pPr>
        <w:pStyle w:val="affffffffffffffff7"/>
      </w:pPr>
      <w:r w:rsidRPr="00222FBC">
        <w:t>В рабочую группу входят представители Заказчика, Функционального заказчика, Уполномоченной организации и Исполнителя.</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9B5330" w:rsidRPr="001F5615" w:rsidRDefault="009B5330" w:rsidP="009B5330">
      <w:pPr>
        <w:keepNext/>
        <w:keepLines/>
        <w:spacing w:before="120" w:after="120" w:line="240" w:lineRule="auto"/>
        <w:ind w:firstLine="709"/>
        <w:jc w:val="both"/>
        <w:outlineLvl w:val="1"/>
        <w:rPr>
          <w:rFonts w:ascii="Times New Roman" w:eastAsia="Times New Roman" w:hAnsi="Times New Roman" w:cs="Times New Roman"/>
          <w:b/>
          <w:sz w:val="24"/>
          <w:szCs w:val="24"/>
          <w:lang w:eastAsia="ru-RU"/>
        </w:rPr>
      </w:pPr>
      <w:bookmarkStart w:id="7" w:name="_Toc438474109"/>
      <w:r>
        <w:rPr>
          <w:rFonts w:ascii="Times New Roman" w:eastAsia="Times New Roman" w:hAnsi="Times New Roman" w:cs="Times New Roman"/>
          <w:b/>
          <w:sz w:val="24"/>
          <w:szCs w:val="24"/>
          <w:lang w:eastAsia="ru-RU"/>
        </w:rPr>
        <w:t>1.8</w:t>
      </w:r>
      <w:r w:rsidRPr="001F5615">
        <w:rPr>
          <w:rFonts w:ascii="Times New Roman" w:eastAsia="Times New Roman" w:hAnsi="Times New Roman" w:cs="Times New Roman"/>
          <w:b/>
          <w:sz w:val="24"/>
          <w:szCs w:val="24"/>
          <w:lang w:eastAsia="ru-RU"/>
        </w:rPr>
        <w:t>. Срок оказания услуг</w:t>
      </w:r>
      <w:bookmarkEnd w:id="7"/>
    </w:p>
    <w:p w:rsidR="009B5330" w:rsidRPr="00222FBC"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В соответствии с условиями Контракта –</w:t>
      </w:r>
      <w:r w:rsidRPr="009B5330">
        <w:rPr>
          <w:rFonts w:ascii="Times New Roman" w:eastAsia="Calibri" w:hAnsi="Times New Roman" w:cs="Times New Roman"/>
          <w:snapToGrid w:val="0"/>
          <w:sz w:val="24"/>
          <w:lang w:eastAsia="ar-SA"/>
        </w:rPr>
        <w:t xml:space="preserve"> </w:t>
      </w:r>
      <w:r>
        <w:rPr>
          <w:rFonts w:ascii="Times New Roman" w:eastAsia="Calibri" w:hAnsi="Times New Roman" w:cs="Times New Roman"/>
          <w:snapToGrid w:val="0"/>
          <w:sz w:val="24"/>
          <w:lang w:eastAsia="ar-SA"/>
        </w:rPr>
        <w:t xml:space="preserve">с </w:t>
      </w:r>
      <w:r>
        <w:rPr>
          <w:rFonts w:ascii="Times New Roman" w:eastAsia="Calibri" w:hAnsi="Times New Roman" w:cs="Times New Roman"/>
          <w:snapToGrid w:val="0"/>
          <w:sz w:val="24"/>
          <w:szCs w:val="24"/>
          <w:lang w:eastAsia="ar-SA"/>
        </w:rPr>
        <w:t>22</w:t>
      </w:r>
      <w:r>
        <w:rPr>
          <w:rFonts w:ascii="Times New Roman" w:eastAsia="Calibri" w:hAnsi="Times New Roman" w:cs="Times New Roman"/>
          <w:snapToGrid w:val="0"/>
          <w:sz w:val="24"/>
          <w:lang w:eastAsia="ar-SA"/>
        </w:rPr>
        <w:t>.12</w:t>
      </w:r>
      <w:r w:rsidRPr="001F5615">
        <w:rPr>
          <w:rFonts w:ascii="Times New Roman" w:eastAsia="Calibri" w:hAnsi="Times New Roman" w:cs="Times New Roman"/>
          <w:snapToGrid w:val="0"/>
          <w:sz w:val="24"/>
          <w:lang w:eastAsia="ar-SA"/>
        </w:rPr>
        <w:t>.2022</w:t>
      </w:r>
      <w:r w:rsidRPr="001F5615">
        <w:rPr>
          <w:rFonts w:ascii="Times New Roman" w:eastAsia="Calibri" w:hAnsi="Times New Roman" w:cs="Times New Roman"/>
          <w:snapToGrid w:val="0"/>
          <w:sz w:val="24"/>
          <w:szCs w:val="24"/>
          <w:lang w:eastAsia="ar-SA"/>
        </w:rPr>
        <w:t xml:space="preserve"> </w:t>
      </w:r>
      <w:r w:rsidRPr="00222FBC">
        <w:rPr>
          <w:rFonts w:ascii="Times New Roman" w:eastAsia="Calibri" w:hAnsi="Times New Roman" w:cs="Times New Roman"/>
          <w:snapToGrid w:val="0"/>
          <w:sz w:val="24"/>
          <w:lang w:eastAsia="ar-SA"/>
        </w:rPr>
        <w:t>по 30.11.2023.</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222FBC">
        <w:rPr>
          <w:rFonts w:ascii="Times New Roman" w:eastAsia="Calibri" w:hAnsi="Times New Roman" w:cs="Times New Roman"/>
          <w:snapToGrid w:val="0"/>
          <w:sz w:val="24"/>
          <w:lang w:eastAsia="ar-SA"/>
        </w:rPr>
        <w:t>Сроки оказания Услуг</w:t>
      </w:r>
      <w:r w:rsidRPr="001F5615">
        <w:rPr>
          <w:rFonts w:ascii="Times New Roman" w:eastAsia="Calibri" w:hAnsi="Times New Roman" w:cs="Times New Roman"/>
          <w:snapToGrid w:val="0"/>
          <w:sz w:val="24"/>
          <w:lang w:eastAsia="ar-SA"/>
        </w:rPr>
        <w:t xml:space="preserve"> по этапам (отчетным периодам) отражены в Графике оказания услуг (п. 2.1 настоящего описания объекта закупки).</w:t>
      </w:r>
    </w:p>
    <w:p w:rsidR="009B5330" w:rsidRPr="001F5615" w:rsidRDefault="009B5330" w:rsidP="009B5330">
      <w:pPr>
        <w:keepNext/>
        <w:keepLines/>
        <w:spacing w:before="120" w:after="120" w:line="240" w:lineRule="auto"/>
        <w:ind w:firstLine="709"/>
        <w:jc w:val="both"/>
        <w:outlineLvl w:val="1"/>
        <w:rPr>
          <w:rFonts w:ascii="Times New Roman" w:eastAsia="Times New Roman" w:hAnsi="Times New Roman" w:cs="Times New Roman"/>
          <w:b/>
          <w:sz w:val="24"/>
          <w:szCs w:val="24"/>
          <w:lang w:eastAsia="ru-RU"/>
        </w:rPr>
      </w:pPr>
      <w:bookmarkStart w:id="8" w:name="_Toc438474110"/>
      <w:r>
        <w:rPr>
          <w:rFonts w:ascii="Times New Roman" w:eastAsia="Times New Roman" w:hAnsi="Times New Roman" w:cs="Times New Roman"/>
          <w:b/>
          <w:sz w:val="24"/>
          <w:szCs w:val="24"/>
          <w:lang w:eastAsia="ru-RU"/>
        </w:rPr>
        <w:t>1.9</w:t>
      </w:r>
      <w:r w:rsidRPr="001F5615">
        <w:rPr>
          <w:rFonts w:ascii="Times New Roman" w:eastAsia="Times New Roman" w:hAnsi="Times New Roman" w:cs="Times New Roman"/>
          <w:b/>
          <w:sz w:val="24"/>
          <w:szCs w:val="24"/>
          <w:lang w:eastAsia="ru-RU"/>
        </w:rPr>
        <w:t>. Место оказания услуг</w:t>
      </w:r>
      <w:bookmarkEnd w:id="8"/>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Исполнитель должен оказывать услуги как в удаленном режиме средствами информационных технологий и телекоммуникаций, так и в очном режиме, в соответствии с требованиями настоящего ООЗ.</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Для оказания услуг в удалённом режиме Исполнитель запрашивает доступ к необходимым ресурсам Компонентов ЕГИСЗ НСО у Функционального заказчика. </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Ответственность Исполнителя за оказание тех или иных услуг, требующих удаленного доступа, наступает с момента получения такого доступа к необходимым ресурсам. Исполнитель </w:t>
      </w:r>
      <w:r w:rsidRPr="001F5615">
        <w:rPr>
          <w:rFonts w:ascii="Times New Roman" w:eastAsia="Calibri" w:hAnsi="Times New Roman" w:cs="Times New Roman"/>
          <w:snapToGrid w:val="0"/>
          <w:sz w:val="24"/>
          <w:lang w:eastAsia="ar-SA"/>
        </w:rPr>
        <w:lastRenderedPageBreak/>
        <w:t>несёт ответственность за сбой в работе Компонентов ЕГИСЗ НСО и Сервисов интеграции, возникших в результате оказания услуг Исполнителем.</w:t>
      </w:r>
    </w:p>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Оказание услуг в очном режиме осуществляется индивидуально, на рабочих местах </w:t>
      </w:r>
      <w:bookmarkStart w:id="9" w:name="OLE_LINK24"/>
      <w:bookmarkStart w:id="10" w:name="OLE_LINK25"/>
      <w:r w:rsidRPr="001F5615">
        <w:rPr>
          <w:rFonts w:ascii="Times New Roman" w:eastAsia="Times New Roman" w:hAnsi="Times New Roman" w:cs="Times New Roman"/>
          <w:sz w:val="24"/>
          <w:szCs w:val="24"/>
          <w:lang w:eastAsia="ru-RU"/>
        </w:rPr>
        <w:t xml:space="preserve">пользователей </w:t>
      </w:r>
      <w:bookmarkEnd w:id="9"/>
      <w:bookmarkEnd w:id="10"/>
      <w:r w:rsidRPr="001F5615">
        <w:rPr>
          <w:rFonts w:ascii="Times New Roman" w:eastAsia="Times New Roman" w:hAnsi="Times New Roman" w:cs="Times New Roman"/>
          <w:sz w:val="24"/>
          <w:szCs w:val="24"/>
          <w:lang w:eastAsia="ru-RU"/>
        </w:rPr>
        <w:t>и Уполномоченной организации в удобное для них время (с понедельника по пятницу с 8-00 до 20-00, кроме праздничных дней</w:t>
      </w:r>
      <w:r w:rsidRPr="001F5615">
        <w:rPr>
          <w:rFonts w:ascii="Times New Roman" w:eastAsia="Times New Roman" w:hAnsi="Times New Roman" w:cs="Times New Roman"/>
          <w:sz w:val="24"/>
          <w:szCs w:val="24"/>
          <w:vertAlign w:val="superscript"/>
          <w:lang w:eastAsia="ru-RU"/>
        </w:rPr>
        <w:footnoteReference w:id="1"/>
      </w:r>
      <w:r w:rsidRPr="001F5615">
        <w:rPr>
          <w:rFonts w:ascii="Times New Roman" w:eastAsia="Times New Roman" w:hAnsi="Times New Roman" w:cs="Times New Roman"/>
          <w:sz w:val="24"/>
          <w:szCs w:val="24"/>
          <w:lang w:eastAsia="ru-RU"/>
        </w:rPr>
        <w:t>) в соответствии со временем часовой зоны, в которой расположен Функциональный заказчик (г. Новосибирск), а также в соответствии с:</w:t>
      </w:r>
    </w:p>
    <w:p w:rsidR="009B5330" w:rsidRPr="001F5615" w:rsidRDefault="009B5330" w:rsidP="009B5330">
      <w:pPr>
        <w:numPr>
          <w:ilvl w:val="0"/>
          <w:numId w:val="58"/>
        </w:numPr>
        <w:suppressAutoHyphens/>
        <w:spacing w:after="0" w:line="240" w:lineRule="auto"/>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регламентом методологической поддержки пользователей по работе с компонентами ЕГИСЗ НСО и сервисами интеграции и взаимодействия службы технической поддержки с получателями услуг (согласно Приложению № 7);</w:t>
      </w:r>
    </w:p>
    <w:p w:rsidR="009B5330" w:rsidRPr="001F5615" w:rsidRDefault="009B5330" w:rsidP="009B5330">
      <w:pPr>
        <w:numPr>
          <w:ilvl w:val="0"/>
          <w:numId w:val="58"/>
        </w:numPr>
        <w:suppressAutoHyphens/>
        <w:spacing w:after="0" w:line="240" w:lineRule="auto"/>
        <w:ind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графиком посещений, согласовываемым с ответственным представителем получателя услуг, прикладываемым к заявке в АСУЗТП, отдельно для каждого получателя услуг и для Уполномоченной организации (согласно Приложению № 1) посредством созданной заявки в АСУЗТП Исполнителя.</w:t>
      </w:r>
    </w:p>
    <w:p w:rsidR="009B5330" w:rsidRPr="001F5615" w:rsidRDefault="009B5330" w:rsidP="009B5330">
      <w:pPr>
        <w:suppressAutoHyphens/>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Заказчик направляет официальное письмо в а</w:t>
      </w:r>
      <w:r>
        <w:rPr>
          <w:rFonts w:ascii="Times New Roman" w:eastAsia="Times New Roman" w:hAnsi="Times New Roman" w:cs="Times New Roman"/>
          <w:sz w:val="24"/>
          <w:szCs w:val="24"/>
          <w:lang w:eastAsia="ru-RU"/>
        </w:rPr>
        <w:t>дрес Функционального заказчика и</w:t>
      </w:r>
      <w:r w:rsidRPr="001F5615">
        <w:rPr>
          <w:rFonts w:ascii="Times New Roman" w:eastAsia="Times New Roman" w:hAnsi="Times New Roman" w:cs="Times New Roman"/>
          <w:sz w:val="24"/>
          <w:szCs w:val="24"/>
          <w:lang w:eastAsia="ru-RU"/>
        </w:rPr>
        <w:t xml:space="preserve"> Уполномоченной организации о заключении Контракта в течение 3 рабочих дней с даты заключения Контракта.</w:t>
      </w:r>
    </w:p>
    <w:p w:rsidR="009B5330" w:rsidRPr="001F5615" w:rsidRDefault="009B5330" w:rsidP="009B5330">
      <w:pPr>
        <w:suppressAutoHyphens/>
        <w:spacing w:after="0" w:line="240" w:lineRule="auto"/>
        <w:ind w:left="709"/>
        <w:jc w:val="both"/>
        <w:rPr>
          <w:rFonts w:ascii="Times New Roman" w:eastAsia="Times New Roman" w:hAnsi="Times New Roman" w:cs="Times New Roman"/>
          <w:sz w:val="24"/>
          <w:szCs w:val="24"/>
          <w:lang w:eastAsia="ar-SA"/>
        </w:rPr>
      </w:pPr>
    </w:p>
    <w:p w:rsidR="009B5330" w:rsidRPr="001F5615" w:rsidRDefault="009B5330" w:rsidP="009B5330">
      <w:pPr>
        <w:suppressAutoHyphens/>
        <w:spacing w:after="200" w:line="276" w:lineRule="auto"/>
        <w:jc w:val="both"/>
        <w:rPr>
          <w:rFonts w:ascii="Times New Roman" w:eastAsia="Calibri" w:hAnsi="Times New Roman" w:cs="Times New Roman"/>
          <w:lang w:eastAsia="ar-SA"/>
        </w:rPr>
      </w:pPr>
    </w:p>
    <w:p w:rsidR="009B5330" w:rsidRPr="001F5615" w:rsidRDefault="009B5330" w:rsidP="009B5330">
      <w:pPr>
        <w:suppressAutoHyphens/>
        <w:spacing w:after="200" w:line="276" w:lineRule="auto"/>
        <w:jc w:val="both"/>
        <w:rPr>
          <w:rFonts w:ascii="Times New Roman" w:eastAsia="Calibri" w:hAnsi="Times New Roman" w:cs="Times New Roman"/>
          <w:lang w:eastAsia="ar-SA"/>
        </w:rPr>
      </w:pPr>
    </w:p>
    <w:p w:rsidR="009B5330" w:rsidRPr="001F5615" w:rsidRDefault="009B5330" w:rsidP="009B5330">
      <w:pPr>
        <w:suppressAutoHyphens/>
        <w:spacing w:after="200" w:line="276" w:lineRule="auto"/>
        <w:jc w:val="both"/>
        <w:rPr>
          <w:rFonts w:ascii="Times New Roman" w:eastAsia="Calibri" w:hAnsi="Times New Roman" w:cs="Times New Roman"/>
          <w:lang w:eastAsia="ar-SA"/>
        </w:rPr>
      </w:pPr>
    </w:p>
    <w:p w:rsidR="009B5330" w:rsidRPr="001F5615" w:rsidRDefault="009B5330" w:rsidP="009B5330">
      <w:pPr>
        <w:keepNext/>
        <w:pageBreakBefore/>
        <w:suppressAutoHyphens/>
        <w:spacing w:after="0" w:line="240" w:lineRule="auto"/>
        <w:ind w:firstLine="709"/>
        <w:contextualSpacing/>
        <w:jc w:val="both"/>
        <w:outlineLvl w:val="0"/>
        <w:rPr>
          <w:rFonts w:ascii="Times New Roman" w:eastAsia="Times New Roman" w:hAnsi="Times New Roman" w:cs="Times New Roman"/>
          <w:b/>
          <w:caps/>
          <w:sz w:val="24"/>
          <w:szCs w:val="24"/>
        </w:rPr>
      </w:pPr>
      <w:bookmarkStart w:id="11" w:name="_Toc438474111"/>
      <w:r w:rsidRPr="001F5615">
        <w:rPr>
          <w:rFonts w:ascii="Times New Roman" w:eastAsia="Times New Roman" w:hAnsi="Times New Roman" w:cs="Times New Roman"/>
          <w:b/>
          <w:caps/>
          <w:sz w:val="24"/>
          <w:szCs w:val="24"/>
        </w:rPr>
        <w:lastRenderedPageBreak/>
        <w:t>2 Требования к оказываемым услугам</w:t>
      </w:r>
      <w:bookmarkEnd w:id="11"/>
    </w:p>
    <w:p w:rsidR="009B5330" w:rsidRPr="001F5615" w:rsidRDefault="009B5330" w:rsidP="009B5330">
      <w:pPr>
        <w:keepNext/>
        <w:keepLines/>
        <w:numPr>
          <w:ilvl w:val="1"/>
          <w:numId w:val="0"/>
        </w:numPr>
        <w:spacing w:after="0" w:line="240" w:lineRule="auto"/>
        <w:ind w:firstLine="709"/>
        <w:jc w:val="both"/>
        <w:outlineLvl w:val="1"/>
        <w:rPr>
          <w:rFonts w:ascii="Times New Roman" w:eastAsia="Times New Roman" w:hAnsi="Times New Roman" w:cs="Times New Roman"/>
          <w:b/>
          <w:snapToGrid w:val="0"/>
          <w:sz w:val="24"/>
          <w:szCs w:val="24"/>
        </w:rPr>
      </w:pPr>
      <w:bookmarkStart w:id="12" w:name="_Ref437248044"/>
      <w:bookmarkStart w:id="13" w:name="_Toc438474112"/>
      <w:r w:rsidRPr="001F5615">
        <w:rPr>
          <w:rFonts w:ascii="Times New Roman" w:eastAsia="Times New Roman" w:hAnsi="Times New Roman" w:cs="Times New Roman"/>
          <w:b/>
          <w:snapToGrid w:val="0"/>
          <w:sz w:val="24"/>
          <w:szCs w:val="24"/>
        </w:rPr>
        <w:t>2.1 Предмет оказания услуг</w:t>
      </w:r>
      <w:bookmarkEnd w:id="12"/>
      <w:bookmarkEnd w:id="13"/>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Предметом оказания услуг </w:t>
      </w:r>
      <w:r w:rsidRPr="001F5615">
        <w:rPr>
          <w:rFonts w:ascii="Times New Roman" w:eastAsia="Calibri" w:hAnsi="Times New Roman" w:cs="Times New Roman"/>
          <w:snapToGrid w:val="0"/>
          <w:sz w:val="24"/>
          <w:lang w:eastAsia="ru-RU"/>
        </w:rPr>
        <w:t xml:space="preserve">является </w:t>
      </w:r>
      <w:r w:rsidRPr="001F5615">
        <w:rPr>
          <w:rFonts w:ascii="Times New Roman" w:eastAsia="Calibri" w:hAnsi="Times New Roman" w:cs="Times New Roman"/>
          <w:snapToGrid w:val="0"/>
          <w:sz w:val="24"/>
          <w:lang w:eastAsia="ar-SA"/>
        </w:rPr>
        <w:t>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9B5330" w:rsidRDefault="009B5330" w:rsidP="009B5330">
      <w:pPr>
        <w:suppressAutoHyphens/>
        <w:spacing w:after="0" w:line="240" w:lineRule="auto"/>
        <w:ind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Услуги по настоящему Описанию объекта закупки должны оказываться в соответствии с таблицей этапов:</w:t>
      </w:r>
    </w:p>
    <w:p w:rsidR="009B5330" w:rsidRDefault="009B5330" w:rsidP="009B5330">
      <w:pPr>
        <w:suppressAutoHyphens/>
        <w:spacing w:after="0" w:line="240" w:lineRule="auto"/>
        <w:ind w:firstLine="709"/>
        <w:jc w:val="center"/>
        <w:rPr>
          <w:rFonts w:ascii="Times New Roman" w:hAnsi="Times New Roman"/>
          <w:b/>
          <w:sz w:val="24"/>
        </w:rPr>
      </w:pPr>
      <w:r w:rsidRPr="00FC0A81">
        <w:rPr>
          <w:rFonts w:ascii="Times New Roman" w:hAnsi="Times New Roman"/>
          <w:b/>
          <w:sz w:val="24"/>
        </w:rPr>
        <w:t xml:space="preserve">ГРАФИК </w:t>
      </w:r>
      <w:r>
        <w:rPr>
          <w:rFonts w:ascii="Times New Roman" w:hAnsi="Times New Roman"/>
          <w:b/>
          <w:sz w:val="24"/>
        </w:rPr>
        <w:t>ОКАЗАНИЯ УСЛУГ</w:t>
      </w:r>
    </w:p>
    <w:p w:rsidR="009B5330" w:rsidRPr="001F5615" w:rsidRDefault="009B5330" w:rsidP="009B5330">
      <w:pPr>
        <w:suppressAutoHyphens/>
        <w:spacing w:after="0" w:line="240" w:lineRule="auto"/>
        <w:ind w:firstLine="709"/>
        <w:jc w:val="center"/>
        <w:rPr>
          <w:rFonts w:ascii="Times New Roman" w:eastAsia="Calibri" w:hAnsi="Times New Roman" w:cs="Times New Roman"/>
          <w:sz w:val="24"/>
          <w:lang w:eastAsia="ar-SA"/>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3"/>
        <w:gridCol w:w="2977"/>
      </w:tblGrid>
      <w:tr w:rsidR="009B5330" w:rsidRPr="001F5615" w:rsidTr="009B5330">
        <w:trPr>
          <w:trHeight w:val="603"/>
        </w:trPr>
        <w:tc>
          <w:tcPr>
            <w:tcW w:w="7083" w:type="dxa"/>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0" w:line="240" w:lineRule="auto"/>
              <w:jc w:val="center"/>
              <w:rPr>
                <w:rFonts w:ascii="Times New Roman" w:eastAsia="Calibri" w:hAnsi="Times New Roman" w:cs="Times New Roman"/>
                <w:b/>
                <w:sz w:val="24"/>
                <w:lang w:eastAsia="ar-SA"/>
              </w:rPr>
            </w:pPr>
            <w:r w:rsidRPr="001F5615">
              <w:rPr>
                <w:rFonts w:ascii="Times New Roman" w:eastAsia="Calibri" w:hAnsi="Times New Roman" w:cs="Times New Roman"/>
                <w:b/>
                <w:sz w:val="24"/>
                <w:lang w:eastAsia="ar-SA"/>
              </w:rPr>
              <w:t>Наименование этапа</w:t>
            </w:r>
          </w:p>
        </w:tc>
        <w:tc>
          <w:tcPr>
            <w:tcW w:w="2977" w:type="dxa"/>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0" w:line="240" w:lineRule="auto"/>
              <w:jc w:val="center"/>
              <w:rPr>
                <w:rFonts w:ascii="Times New Roman" w:eastAsia="Calibri" w:hAnsi="Times New Roman" w:cs="Times New Roman"/>
                <w:b/>
                <w:sz w:val="24"/>
                <w:lang w:eastAsia="ar-SA"/>
              </w:rPr>
            </w:pPr>
            <w:r w:rsidRPr="001F5615">
              <w:rPr>
                <w:rFonts w:ascii="Times New Roman" w:eastAsia="Calibri" w:hAnsi="Times New Roman" w:cs="Times New Roman"/>
                <w:b/>
                <w:sz w:val="24"/>
                <w:lang w:eastAsia="ar-SA"/>
              </w:rPr>
              <w:t>Срок оказания услуг</w:t>
            </w:r>
            <w:r>
              <w:rPr>
                <w:rFonts w:ascii="Times New Roman" w:hAnsi="Times New Roman"/>
                <w:b/>
                <w:sz w:val="24"/>
              </w:rPr>
              <w:t xml:space="preserve"> по этапу</w:t>
            </w:r>
          </w:p>
        </w:tc>
      </w:tr>
      <w:tr w:rsidR="009B5330" w:rsidRPr="001F5615" w:rsidTr="009B5330">
        <w:trPr>
          <w:trHeight w:val="980"/>
        </w:trPr>
        <w:tc>
          <w:tcPr>
            <w:tcW w:w="7083" w:type="dxa"/>
            <w:tcBorders>
              <w:top w:val="single" w:sz="4" w:space="0" w:color="auto"/>
              <w:left w:val="single" w:sz="4" w:space="0" w:color="auto"/>
              <w:bottom w:val="single" w:sz="4" w:space="0" w:color="auto"/>
              <w:right w:val="single" w:sz="4" w:space="0" w:color="auto"/>
            </w:tcBorders>
            <w:vAlign w:val="center"/>
            <w:hideMark/>
          </w:tcPr>
          <w:p w:rsidR="009B5330" w:rsidRPr="007736EF" w:rsidRDefault="009B5330" w:rsidP="009B5330">
            <w:pPr>
              <w:keepNext/>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1.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9B5330" w:rsidRPr="007736EF" w:rsidRDefault="009B5330" w:rsidP="009B5330">
            <w:pPr>
              <w:keepNext/>
              <w:suppressAutoHyphens/>
              <w:spacing w:after="0" w:line="240" w:lineRule="auto"/>
              <w:jc w:val="center"/>
              <w:rPr>
                <w:rFonts w:ascii="Times New Roman" w:eastAsia="Calibri" w:hAnsi="Times New Roman" w:cs="Times New Roman"/>
                <w:sz w:val="24"/>
                <w:lang w:eastAsia="ar-SA"/>
              </w:rPr>
            </w:pPr>
            <w:r w:rsidRPr="007736EF">
              <w:rPr>
                <w:rFonts w:ascii="Times New Roman" w:eastAsia="Calibri" w:hAnsi="Times New Roman" w:cs="Times New Roman"/>
                <w:sz w:val="24"/>
                <w:szCs w:val="24"/>
                <w:lang w:eastAsia="ar-SA"/>
              </w:rPr>
              <w:t>22.12</w:t>
            </w:r>
            <w:r w:rsidRPr="007736EF">
              <w:rPr>
                <w:rFonts w:ascii="Times New Roman" w:eastAsia="Calibri" w:hAnsi="Times New Roman" w:cs="Times New Roman"/>
                <w:sz w:val="24"/>
                <w:lang w:eastAsia="ar-SA"/>
              </w:rPr>
              <w:t xml:space="preserve">.2022 </w:t>
            </w:r>
            <w:r>
              <w:rPr>
                <w:rFonts w:ascii="Times New Roman" w:eastAsia="Calibri" w:hAnsi="Times New Roman" w:cs="Times New Roman"/>
                <w:sz w:val="24"/>
                <w:lang w:eastAsia="ar-SA"/>
              </w:rPr>
              <w:t>-</w:t>
            </w:r>
            <w:r w:rsidRPr="007736EF">
              <w:rPr>
                <w:rFonts w:ascii="Times New Roman" w:eastAsia="Calibri" w:hAnsi="Times New Roman" w:cs="Times New Roman"/>
                <w:sz w:val="24"/>
                <w:lang w:eastAsia="ar-SA"/>
              </w:rPr>
              <w:t xml:space="preserve"> 28.</w:t>
            </w:r>
            <w:r w:rsidRPr="007736EF">
              <w:rPr>
                <w:rFonts w:ascii="Times New Roman" w:eastAsia="Calibri" w:hAnsi="Times New Roman" w:cs="Times New Roman"/>
                <w:sz w:val="24"/>
                <w:szCs w:val="24"/>
              </w:rPr>
              <w:t>02.2023</w:t>
            </w:r>
          </w:p>
        </w:tc>
      </w:tr>
      <w:tr w:rsidR="009B5330" w:rsidRPr="001F5615" w:rsidTr="009B5330">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9B5330" w:rsidRPr="007736EF" w:rsidRDefault="009B5330" w:rsidP="009B5330">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2.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9B5330" w:rsidRPr="007736EF" w:rsidRDefault="009B5330" w:rsidP="009B5330">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01.03</w:t>
            </w:r>
            <w:r w:rsidRPr="007736EF">
              <w:rPr>
                <w:rFonts w:ascii="Times New Roman" w:eastAsia="Calibri" w:hAnsi="Times New Roman" w:cs="Times New Roman"/>
                <w:sz w:val="24"/>
                <w:lang w:eastAsia="ar-SA"/>
              </w:rPr>
              <w:t>.2023 - 3</w:t>
            </w:r>
            <w:r w:rsidRPr="007736EF">
              <w:rPr>
                <w:rFonts w:ascii="Times New Roman" w:eastAsia="Calibri" w:hAnsi="Times New Roman" w:cs="Times New Roman"/>
                <w:sz w:val="24"/>
                <w:lang w:val="en-US" w:eastAsia="ar-SA"/>
              </w:rPr>
              <w:t>0</w:t>
            </w:r>
            <w:r w:rsidRPr="007736EF">
              <w:rPr>
                <w:rFonts w:ascii="Times New Roman" w:eastAsia="Calibri" w:hAnsi="Times New Roman" w:cs="Times New Roman"/>
                <w:sz w:val="24"/>
                <w:lang w:eastAsia="ar-SA"/>
              </w:rPr>
              <w:t>.</w:t>
            </w:r>
            <w:r w:rsidRPr="007736EF">
              <w:rPr>
                <w:rFonts w:ascii="Times New Roman" w:eastAsia="Calibri" w:hAnsi="Times New Roman" w:cs="Times New Roman"/>
                <w:sz w:val="24"/>
                <w:szCs w:val="24"/>
              </w:rPr>
              <w:t>0</w:t>
            </w:r>
            <w:r w:rsidRPr="007736EF">
              <w:rPr>
                <w:rFonts w:ascii="Times New Roman" w:eastAsia="Calibri" w:hAnsi="Times New Roman" w:cs="Times New Roman"/>
                <w:sz w:val="24"/>
                <w:szCs w:val="24"/>
                <w:lang w:val="en-US"/>
              </w:rPr>
              <w:t>4</w:t>
            </w:r>
            <w:r w:rsidRPr="007736EF">
              <w:rPr>
                <w:rFonts w:ascii="Times New Roman" w:eastAsia="Calibri" w:hAnsi="Times New Roman" w:cs="Times New Roman"/>
                <w:sz w:val="24"/>
                <w:szCs w:val="24"/>
              </w:rPr>
              <w:t>.2023</w:t>
            </w:r>
          </w:p>
        </w:tc>
      </w:tr>
      <w:tr w:rsidR="009B5330" w:rsidRPr="001F5615" w:rsidTr="009B5330">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9B5330" w:rsidRPr="007736EF" w:rsidRDefault="009B5330" w:rsidP="009B5330">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3.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9B5330" w:rsidRPr="007736EF" w:rsidRDefault="009B5330" w:rsidP="009B5330">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01.05</w:t>
            </w:r>
            <w:r w:rsidRPr="007736EF">
              <w:rPr>
                <w:rFonts w:ascii="Times New Roman" w:eastAsia="Calibri" w:hAnsi="Times New Roman" w:cs="Times New Roman"/>
                <w:sz w:val="24"/>
                <w:lang w:eastAsia="ar-SA"/>
              </w:rPr>
              <w:t>.2023 - 30.</w:t>
            </w:r>
            <w:r w:rsidRPr="007736EF">
              <w:rPr>
                <w:rFonts w:ascii="Times New Roman" w:eastAsia="Calibri" w:hAnsi="Times New Roman" w:cs="Times New Roman"/>
                <w:sz w:val="24"/>
                <w:szCs w:val="24"/>
              </w:rPr>
              <w:t>06.2023</w:t>
            </w:r>
          </w:p>
        </w:tc>
      </w:tr>
      <w:tr w:rsidR="009B5330" w:rsidRPr="001F5615" w:rsidTr="009B5330">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9B5330" w:rsidRPr="007736EF" w:rsidRDefault="009B5330" w:rsidP="009B5330">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4.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9B5330" w:rsidRPr="007736EF" w:rsidRDefault="009B5330" w:rsidP="009B5330">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01.07</w:t>
            </w:r>
            <w:r w:rsidRPr="007736EF">
              <w:rPr>
                <w:rFonts w:ascii="Times New Roman" w:eastAsia="Calibri" w:hAnsi="Times New Roman" w:cs="Times New Roman"/>
                <w:sz w:val="24"/>
                <w:lang w:eastAsia="ar-SA"/>
              </w:rPr>
              <w:t>.2023 - 31.</w:t>
            </w:r>
            <w:r w:rsidRPr="007736EF">
              <w:rPr>
                <w:rFonts w:ascii="Times New Roman" w:eastAsia="Calibri" w:hAnsi="Times New Roman" w:cs="Times New Roman"/>
                <w:sz w:val="24"/>
                <w:szCs w:val="24"/>
              </w:rPr>
              <w:t>0</w:t>
            </w:r>
            <w:r w:rsidRPr="007736EF">
              <w:rPr>
                <w:rFonts w:ascii="Times New Roman" w:eastAsia="Calibri" w:hAnsi="Times New Roman" w:cs="Times New Roman"/>
                <w:sz w:val="24"/>
                <w:szCs w:val="24"/>
                <w:lang w:val="en-US"/>
              </w:rPr>
              <w:t>8</w:t>
            </w:r>
            <w:r w:rsidRPr="007736EF">
              <w:rPr>
                <w:rFonts w:ascii="Times New Roman" w:eastAsia="Calibri" w:hAnsi="Times New Roman" w:cs="Times New Roman"/>
                <w:sz w:val="24"/>
                <w:szCs w:val="24"/>
              </w:rPr>
              <w:t>.2023</w:t>
            </w:r>
          </w:p>
        </w:tc>
      </w:tr>
      <w:tr w:rsidR="009B5330" w:rsidRPr="001F5615" w:rsidTr="009B5330">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9B5330" w:rsidRPr="007736EF" w:rsidRDefault="009B5330" w:rsidP="009B5330">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5.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9B5330" w:rsidRPr="007736EF" w:rsidRDefault="009B5330" w:rsidP="009B5330">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01.09</w:t>
            </w:r>
            <w:r w:rsidRPr="007736EF">
              <w:rPr>
                <w:rFonts w:ascii="Times New Roman" w:eastAsia="Calibri" w:hAnsi="Times New Roman" w:cs="Times New Roman"/>
                <w:sz w:val="24"/>
                <w:lang w:eastAsia="ar-SA"/>
              </w:rPr>
              <w:t>.2023 - 31.</w:t>
            </w:r>
            <w:r w:rsidRPr="007736EF">
              <w:rPr>
                <w:rFonts w:ascii="Times New Roman" w:eastAsia="Calibri" w:hAnsi="Times New Roman" w:cs="Times New Roman"/>
                <w:sz w:val="24"/>
                <w:lang w:val="en-US" w:eastAsia="ar-SA"/>
              </w:rPr>
              <w:t>10</w:t>
            </w:r>
            <w:r w:rsidRPr="007736EF">
              <w:rPr>
                <w:rFonts w:ascii="Times New Roman" w:eastAsia="Calibri" w:hAnsi="Times New Roman" w:cs="Times New Roman"/>
                <w:sz w:val="24"/>
                <w:szCs w:val="24"/>
              </w:rPr>
              <w:t>.2023</w:t>
            </w:r>
          </w:p>
        </w:tc>
      </w:tr>
      <w:tr w:rsidR="009B5330" w:rsidRPr="001F5615" w:rsidTr="009B5330">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9B5330" w:rsidRPr="007736EF" w:rsidRDefault="009B5330" w:rsidP="009B5330">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6.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9B5330" w:rsidRPr="007736EF" w:rsidRDefault="009B5330" w:rsidP="009B5330">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01.11</w:t>
            </w:r>
            <w:r w:rsidRPr="007736EF">
              <w:rPr>
                <w:rFonts w:ascii="Times New Roman" w:eastAsia="Calibri" w:hAnsi="Times New Roman" w:cs="Times New Roman"/>
                <w:sz w:val="24"/>
                <w:lang w:eastAsia="ar-SA"/>
              </w:rPr>
              <w:t xml:space="preserve">.2023 </w:t>
            </w:r>
            <w:r>
              <w:rPr>
                <w:rFonts w:ascii="Times New Roman" w:eastAsia="Calibri" w:hAnsi="Times New Roman" w:cs="Times New Roman"/>
                <w:sz w:val="24"/>
                <w:lang w:eastAsia="ar-SA"/>
              </w:rPr>
              <w:t>-</w:t>
            </w:r>
            <w:r w:rsidRPr="007736EF">
              <w:rPr>
                <w:rFonts w:ascii="Times New Roman" w:eastAsia="Calibri" w:hAnsi="Times New Roman" w:cs="Times New Roman"/>
                <w:sz w:val="24"/>
                <w:lang w:eastAsia="ar-SA"/>
              </w:rPr>
              <w:t xml:space="preserve"> </w:t>
            </w:r>
            <w:r w:rsidRPr="00222FBC">
              <w:rPr>
                <w:rFonts w:ascii="Times New Roman" w:eastAsia="Calibri" w:hAnsi="Times New Roman" w:cs="Times New Roman"/>
                <w:sz w:val="24"/>
                <w:lang w:eastAsia="ar-SA"/>
              </w:rPr>
              <w:t>30.11</w:t>
            </w:r>
            <w:r w:rsidRPr="00222FBC">
              <w:rPr>
                <w:rFonts w:ascii="Times New Roman" w:eastAsia="Calibri" w:hAnsi="Times New Roman" w:cs="Times New Roman"/>
                <w:sz w:val="24"/>
                <w:szCs w:val="24"/>
              </w:rPr>
              <w:t>.2023</w:t>
            </w:r>
          </w:p>
        </w:tc>
      </w:tr>
    </w:tbl>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 </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Услуги по </w:t>
      </w:r>
      <w:r w:rsidRPr="001F5615">
        <w:rPr>
          <w:rFonts w:ascii="Times New Roman" w:eastAsia="Calibri" w:hAnsi="Times New Roman" w:cs="Times New Roman"/>
          <w:snapToGrid w:val="0"/>
          <w:sz w:val="24"/>
          <w:lang w:eastAsia="ru-RU"/>
        </w:rPr>
        <w:t>техническому сопровождению компонентов ЕГИСЗ НСО в рамках</w:t>
      </w:r>
      <w:r w:rsidRPr="001F5615">
        <w:rPr>
          <w:rFonts w:ascii="Times New Roman" w:eastAsia="Calibri" w:hAnsi="Times New Roman" w:cs="Times New Roman"/>
          <w:snapToGrid w:val="0"/>
          <w:sz w:val="24"/>
          <w:lang w:eastAsia="ar-SA"/>
        </w:rPr>
        <w:t xml:space="preserve"> настоящего описания объекта закупки оказываются для следующих модулей МИС НСО и Сервисов интеграции (Таблица 1):</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Таблица </w:t>
      </w:r>
      <w:r w:rsidRPr="001F5615">
        <w:rPr>
          <w:rFonts w:ascii="Times New Roman" w:eastAsia="Calibri" w:hAnsi="Times New Roman" w:cs="Times New Roman"/>
          <w:sz w:val="24"/>
          <w:szCs w:val="24"/>
          <w:lang w:eastAsia="ar-SA"/>
        </w:rPr>
        <w:fldChar w:fldCharType="begin"/>
      </w:r>
      <w:r w:rsidRPr="001F5615">
        <w:rPr>
          <w:rFonts w:ascii="Times New Roman" w:eastAsia="Calibri" w:hAnsi="Times New Roman" w:cs="Times New Roman"/>
          <w:sz w:val="24"/>
          <w:szCs w:val="24"/>
          <w:lang w:eastAsia="ar-SA"/>
        </w:rPr>
        <w:instrText xml:space="preserve"> SEQ Таблица \* ARABIC </w:instrText>
      </w:r>
      <w:r w:rsidRPr="001F5615">
        <w:rPr>
          <w:rFonts w:ascii="Times New Roman" w:eastAsia="Calibri" w:hAnsi="Times New Roman" w:cs="Times New Roman"/>
          <w:sz w:val="24"/>
          <w:szCs w:val="24"/>
          <w:lang w:eastAsia="ar-SA"/>
        </w:rPr>
        <w:fldChar w:fldCharType="separate"/>
      </w:r>
      <w:r w:rsidRPr="001F5615">
        <w:rPr>
          <w:rFonts w:ascii="Times New Roman" w:eastAsia="Calibri" w:hAnsi="Times New Roman" w:cs="Times New Roman"/>
          <w:noProof/>
          <w:sz w:val="24"/>
          <w:szCs w:val="24"/>
          <w:lang w:eastAsia="ar-SA"/>
        </w:rPr>
        <w:t>1</w:t>
      </w:r>
      <w:r w:rsidRPr="001F5615">
        <w:rPr>
          <w:rFonts w:ascii="Times New Roman" w:eastAsia="Calibri" w:hAnsi="Times New Roman" w:cs="Times New Roman"/>
          <w:noProof/>
          <w:sz w:val="24"/>
          <w:szCs w:val="24"/>
          <w:lang w:eastAsia="ar-SA"/>
        </w:rPr>
        <w:fldChar w:fldCharType="end"/>
      </w:r>
      <w:r w:rsidRPr="001F5615">
        <w:rPr>
          <w:rFonts w:ascii="Times New Roman" w:eastAsia="Calibri" w:hAnsi="Times New Roman" w:cs="Times New Roman"/>
          <w:sz w:val="24"/>
          <w:szCs w:val="24"/>
          <w:lang w:eastAsia="ar-SA"/>
        </w:rPr>
        <w:t xml:space="preserve"> – Модули МИС НСО и Сервисы интеграции, для которых оказываются услуги по техническому сопровождению, перечень функциональных возможностей которых приведен в Приложении № 2 к настоящему описанию объекту закупки.</w:t>
      </w:r>
    </w:p>
    <w:tbl>
      <w:tblPr>
        <w:tblStyle w:val="afffff5"/>
        <w:tblW w:w="10207" w:type="dxa"/>
        <w:tblInd w:w="-289" w:type="dxa"/>
        <w:tblLook w:val="04A0" w:firstRow="1" w:lastRow="0" w:firstColumn="1" w:lastColumn="0" w:noHBand="0" w:noVBand="1"/>
      </w:tblPr>
      <w:tblGrid>
        <w:gridCol w:w="3355"/>
        <w:gridCol w:w="6845"/>
        <w:gridCol w:w="7"/>
      </w:tblGrid>
      <w:tr w:rsidR="009B5330" w:rsidRPr="001F5615" w:rsidTr="009B5330">
        <w:trPr>
          <w:gridAfter w:val="1"/>
          <w:wAfter w:w="7" w:type="dxa"/>
        </w:trPr>
        <w:tc>
          <w:tcPr>
            <w:tcW w:w="3355" w:type="dxa"/>
            <w:vAlign w:val="center"/>
          </w:tcPr>
          <w:p w:rsidR="009B5330" w:rsidRPr="001F5615" w:rsidRDefault="009B5330" w:rsidP="009B5330">
            <w:pPr>
              <w:ind w:firstLine="709"/>
              <w:jc w:val="center"/>
              <w:rPr>
                <w:sz w:val="24"/>
                <w:szCs w:val="24"/>
                <w:lang w:eastAsia="ar-SA"/>
              </w:rPr>
            </w:pPr>
            <w:r w:rsidRPr="001F5615">
              <w:rPr>
                <w:b/>
                <w:sz w:val="24"/>
                <w:szCs w:val="24"/>
                <w:lang w:eastAsia="ar-SA"/>
              </w:rPr>
              <w:t>Наименование Модуля ЕГИСЗ НСО/ Сервиса интеграции</w:t>
            </w:r>
          </w:p>
        </w:tc>
        <w:tc>
          <w:tcPr>
            <w:tcW w:w="6845" w:type="dxa"/>
            <w:vAlign w:val="center"/>
          </w:tcPr>
          <w:p w:rsidR="009B5330" w:rsidRPr="001F5615" w:rsidRDefault="009B5330" w:rsidP="009B5330">
            <w:pPr>
              <w:ind w:right="56" w:firstLine="709"/>
              <w:jc w:val="center"/>
              <w:rPr>
                <w:sz w:val="24"/>
                <w:szCs w:val="24"/>
                <w:lang w:eastAsia="ar-SA"/>
              </w:rPr>
            </w:pPr>
            <w:r w:rsidRPr="001F5615">
              <w:rPr>
                <w:b/>
                <w:sz w:val="24"/>
                <w:szCs w:val="24"/>
                <w:lang w:eastAsia="ar-SA"/>
              </w:rPr>
              <w:t>Описание функционала модуля МИС НСО/Сервиса интеграции</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«Аптека стационара»</w:t>
            </w:r>
          </w:p>
        </w:tc>
        <w:tc>
          <w:tcPr>
            <w:tcW w:w="6845" w:type="dxa"/>
          </w:tcPr>
          <w:p w:rsidR="009B5330" w:rsidRDefault="009B5330" w:rsidP="009B5330">
            <w:pPr>
              <w:ind w:right="56" w:firstLine="709"/>
              <w:jc w:val="both"/>
              <w:rPr>
                <w:sz w:val="24"/>
                <w:szCs w:val="24"/>
              </w:rPr>
            </w:pPr>
            <w:r w:rsidRPr="001F5615">
              <w:rPr>
                <w:sz w:val="24"/>
                <w:szCs w:val="24"/>
              </w:rPr>
              <w:t xml:space="preserve">Автоматизация процессов оформление приходных, расходных документов, актов списания/оприходования и заявок на поставку медикаментов. Организация учёта медикаментов на складах, движения медикаментов внутри МО, отпуска пациентам. В рамках государственного контракта «Разработка медицинской информационной системы Новосибирской </w:t>
            </w:r>
            <w:r w:rsidRPr="001F5615">
              <w:rPr>
                <w:sz w:val="24"/>
                <w:szCs w:val="24"/>
              </w:rPr>
              <w:lastRenderedPageBreak/>
              <w:t>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9B5330" w:rsidRPr="001F5615" w:rsidRDefault="009B5330" w:rsidP="009B5330">
            <w:pPr>
              <w:ind w:right="56" w:firstLine="709"/>
              <w:jc w:val="both"/>
              <w:rPr>
                <w:sz w:val="24"/>
                <w:szCs w:val="24"/>
              </w:rPr>
            </w:pPr>
            <w:r w:rsidRPr="00BA0F3B">
              <w:rPr>
                <w:sz w:val="24"/>
                <w:szCs w:val="24"/>
                <w:lang w:eastAsia="ar-SA"/>
              </w:rPr>
              <w:t>Доработка в рамках 3 этапа государственного контракта №0851200000619005599 от 01.11.2019 (реестровый номер контракта 2540664361119000148)</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«Трансфузиология»</w:t>
            </w:r>
          </w:p>
        </w:tc>
        <w:tc>
          <w:tcPr>
            <w:tcW w:w="6845" w:type="dxa"/>
          </w:tcPr>
          <w:p w:rsidR="009B5330" w:rsidRPr="001F5615" w:rsidRDefault="009B5330" w:rsidP="009B5330">
            <w:pPr>
              <w:ind w:right="56" w:firstLine="709"/>
              <w:jc w:val="both"/>
              <w:rPr>
                <w:sz w:val="24"/>
                <w:szCs w:val="24"/>
              </w:rPr>
            </w:pPr>
            <w:r w:rsidRPr="001F5615">
              <w:rPr>
                <w:sz w:val="24"/>
                <w:szCs w:val="24"/>
              </w:rPr>
              <w:t>Автоматизация деятельности станции (отделения, кабинета) переливания крови: контроль движения крови (компонентов крови), выполнение заявок на кровь и ее компоненты.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«Регистр лекарственных средств»</w:t>
            </w:r>
          </w:p>
        </w:tc>
        <w:tc>
          <w:tcPr>
            <w:tcW w:w="6845" w:type="dxa"/>
          </w:tcPr>
          <w:p w:rsidR="009B5330" w:rsidRPr="001F5615" w:rsidRDefault="009B5330" w:rsidP="009B5330">
            <w:pPr>
              <w:ind w:right="56" w:firstLine="709"/>
              <w:jc w:val="both"/>
              <w:rPr>
                <w:sz w:val="24"/>
                <w:szCs w:val="24"/>
              </w:rPr>
            </w:pPr>
            <w:r w:rsidRPr="001F5615">
              <w:rPr>
                <w:sz w:val="24"/>
                <w:szCs w:val="24"/>
              </w:rPr>
              <w:t>Обеспечение ведения и использование базы данных справочника лекарственных средств и некоторых товаров аптечного ассортимента, официально зарегистрированных и разрешенных к медицинскому применению в РФ,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Сервис интеграции с единой системой идентификации, аутентификации и авторизации (ЕСИА)</w:t>
            </w:r>
          </w:p>
        </w:tc>
        <w:tc>
          <w:tcPr>
            <w:tcW w:w="6845" w:type="dxa"/>
            <w:vAlign w:val="center"/>
          </w:tcPr>
          <w:p w:rsidR="009B5330" w:rsidRPr="001F5615" w:rsidRDefault="009B5330" w:rsidP="009B5330">
            <w:pPr>
              <w:ind w:right="56" w:firstLine="709"/>
              <w:jc w:val="both"/>
              <w:rPr>
                <w:sz w:val="24"/>
                <w:szCs w:val="24"/>
              </w:rPr>
            </w:pPr>
            <w:r w:rsidRPr="001F5615">
              <w:rPr>
                <w:sz w:val="24"/>
                <w:szCs w:val="24"/>
              </w:rPr>
              <w:t>Предоставление возможности аутентификации в ЕГИСЗ НСО с использованием системы единой идентификации, аутентификации и авторизации пользователей ГБУЗ НСО «Медицинский информационно-аналитический центр»,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Сервис интеграции с ТФОМС, СМО</w:t>
            </w:r>
          </w:p>
        </w:tc>
        <w:tc>
          <w:tcPr>
            <w:tcW w:w="6845" w:type="dxa"/>
          </w:tcPr>
          <w:p w:rsidR="009B5330" w:rsidRPr="001F5615" w:rsidRDefault="009B5330" w:rsidP="009B5330">
            <w:pPr>
              <w:ind w:right="56" w:firstLine="709"/>
              <w:jc w:val="both"/>
              <w:rPr>
                <w:sz w:val="24"/>
                <w:szCs w:val="24"/>
              </w:rPr>
            </w:pPr>
            <w:r w:rsidRPr="001F5615">
              <w:rPr>
                <w:sz w:val="24"/>
                <w:szCs w:val="24"/>
              </w:rPr>
              <w:t xml:space="preserve">Интеграционные сервисы взаимодействия ГУЗ НСО с ТФОМС в части ведения персонифицированного учета </w:t>
            </w:r>
            <w:r w:rsidRPr="001F5615">
              <w:rPr>
                <w:sz w:val="24"/>
                <w:szCs w:val="24"/>
              </w:rPr>
              <w:lastRenderedPageBreak/>
              <w:t>сведений о медицинской помощи, оказанной гражданам в соответствии с программой обязательного медицинского страхования (предоставление ГУЗ НСО в ТФОМС и СМО электронных реестров и счетов о пролеченных гражданах), получение актуальных сведений о полисах обязательного медицинского страхования граждан,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Сервис интеграции с АИС ЕР НСО</w:t>
            </w:r>
          </w:p>
        </w:tc>
        <w:tc>
          <w:tcPr>
            <w:tcW w:w="6845" w:type="dxa"/>
          </w:tcPr>
          <w:p w:rsidR="009B5330" w:rsidRPr="001F5615" w:rsidRDefault="009B5330" w:rsidP="009B5330">
            <w:pPr>
              <w:ind w:right="56" w:firstLine="709"/>
              <w:jc w:val="both"/>
              <w:rPr>
                <w:sz w:val="24"/>
                <w:szCs w:val="24"/>
              </w:rPr>
            </w:pPr>
            <w:r w:rsidRPr="001F5615">
              <w:rPr>
                <w:sz w:val="24"/>
                <w:szCs w:val="24"/>
              </w:rPr>
              <w:t>Интеграционные сервисы взаимодействия МИС НСО с АИС «Городская электронная регистратура». Разработанный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«Модуль ЭП»</w:t>
            </w:r>
          </w:p>
        </w:tc>
        <w:tc>
          <w:tcPr>
            <w:tcW w:w="6845" w:type="dxa"/>
          </w:tcPr>
          <w:p w:rsidR="009B5330" w:rsidRPr="001F5615" w:rsidRDefault="009B5330" w:rsidP="009B5330">
            <w:pPr>
              <w:suppressAutoHyphens/>
              <w:ind w:right="56" w:firstLine="709"/>
              <w:jc w:val="both"/>
              <w:rPr>
                <w:sz w:val="24"/>
                <w:szCs w:val="24"/>
              </w:rPr>
            </w:pPr>
            <w:r w:rsidRPr="001F5615">
              <w:rPr>
                <w:sz w:val="24"/>
                <w:szCs w:val="24"/>
              </w:rPr>
              <w:t>Предоставление возможности Пользователю подписать созданные им документы при помощи ЭП.</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«Автоматическое назначение лечения и обследования на основании стандартов медицинской помощи»</w:t>
            </w:r>
          </w:p>
        </w:tc>
        <w:tc>
          <w:tcPr>
            <w:tcW w:w="6845" w:type="dxa"/>
          </w:tcPr>
          <w:p w:rsidR="009B5330" w:rsidRPr="001F5615" w:rsidRDefault="009B5330" w:rsidP="009B5330">
            <w:pPr>
              <w:ind w:right="56" w:firstLine="709"/>
              <w:jc w:val="both"/>
              <w:rPr>
                <w:sz w:val="24"/>
                <w:szCs w:val="24"/>
              </w:rPr>
            </w:pPr>
            <w:r w:rsidRPr="001F5615">
              <w:rPr>
                <w:sz w:val="24"/>
                <w:szCs w:val="24"/>
              </w:rPr>
              <w:t xml:space="preserve">Механизм автоматического направления на услуги и назначения медикаментов в зависимости от указанного МЭС и по стандартам медицинской помощи и диагноза, а также с возможностью фильтрации по нозологиям.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w:t>
            </w:r>
            <w:r w:rsidRPr="001F5615">
              <w:rPr>
                <w:sz w:val="24"/>
                <w:szCs w:val="24"/>
              </w:rPr>
              <w:lastRenderedPageBreak/>
              <w:t>№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«Запись на приемы к специалистам между ГУЗ НСО посредством МИС НСО»</w:t>
            </w:r>
          </w:p>
        </w:tc>
        <w:tc>
          <w:tcPr>
            <w:tcW w:w="6845" w:type="dxa"/>
          </w:tcPr>
          <w:p w:rsidR="009B5330" w:rsidRPr="001F5615" w:rsidRDefault="009B5330" w:rsidP="009B5330">
            <w:pPr>
              <w:ind w:right="56" w:firstLine="709"/>
              <w:jc w:val="both"/>
              <w:rPr>
                <w:sz w:val="24"/>
                <w:szCs w:val="24"/>
              </w:rPr>
            </w:pPr>
            <w:r w:rsidRPr="001F5615">
              <w:rPr>
                <w:sz w:val="24"/>
                <w:szCs w:val="24"/>
              </w:rPr>
              <w:t>Автоматизация процессов направления пациентов на исследования во внешние ГУЗ НСО.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Сервис интеграции с компонентами ЕГИСЗ НСО финансово-хозяйственный учет в медицинских организациях Новосибирской области, Единым регистром медицинских работников, Паспортом медицинской организации</w:t>
            </w:r>
          </w:p>
        </w:tc>
        <w:tc>
          <w:tcPr>
            <w:tcW w:w="6845" w:type="dxa"/>
          </w:tcPr>
          <w:p w:rsidR="009B5330" w:rsidRPr="001F5615" w:rsidRDefault="009B5330" w:rsidP="009B5330">
            <w:pPr>
              <w:ind w:right="56" w:firstLine="709"/>
              <w:jc w:val="both"/>
              <w:rPr>
                <w:sz w:val="24"/>
                <w:szCs w:val="24"/>
              </w:rPr>
            </w:pPr>
            <w:r w:rsidRPr="001F5615">
              <w:rPr>
                <w:sz w:val="24"/>
                <w:szCs w:val="24"/>
              </w:rPr>
              <w:t xml:space="preserve">Интеграционные сервисы взаимодействия с другими ИС: электронный паспорт медицинского учреждения, Единый регистр медицинских работников, конфигурация учета финансово-хозяйственной деятельности и документооборота </w:t>
            </w:r>
          </w:p>
          <w:p w:rsidR="009B5330" w:rsidRPr="001F5615" w:rsidRDefault="009B5330" w:rsidP="009B5330">
            <w:pPr>
              <w:suppressAutoHyphens/>
              <w:ind w:right="56" w:firstLine="709"/>
              <w:jc w:val="both"/>
              <w:rPr>
                <w:sz w:val="24"/>
                <w:szCs w:val="24"/>
              </w:rPr>
            </w:pPr>
            <w:r w:rsidRPr="001F5615">
              <w:rPr>
                <w:sz w:val="24"/>
                <w:szCs w:val="24"/>
              </w:rPr>
              <w:t>и АС мониторинга реализации программ модернизации здравоохранения Новосибирской области».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9B5330" w:rsidRPr="001F5615" w:rsidRDefault="009B5330" w:rsidP="009B5330">
            <w:pPr>
              <w:ind w:right="56" w:firstLine="709"/>
              <w:jc w:val="both"/>
              <w:rPr>
                <w:sz w:val="24"/>
                <w:szCs w:val="24"/>
              </w:rPr>
            </w:pPr>
            <w:r w:rsidRPr="001F5615">
              <w:rPr>
                <w:sz w:val="24"/>
                <w:szCs w:val="24"/>
              </w:rPr>
              <w:t>Компоненты ЕГИСЗ НСО определены постановлением Правительства Новосибирской области от 18.01.2016 № 2-п.</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«Аналитические инструменты мониторинга работы персонала с ЕГИСЗ НСО»</w:t>
            </w:r>
          </w:p>
        </w:tc>
        <w:tc>
          <w:tcPr>
            <w:tcW w:w="6845" w:type="dxa"/>
          </w:tcPr>
          <w:p w:rsidR="009B5330" w:rsidRPr="001F5615" w:rsidRDefault="009B5330" w:rsidP="009B5330">
            <w:pPr>
              <w:ind w:right="56" w:firstLine="709"/>
              <w:jc w:val="both"/>
              <w:rPr>
                <w:sz w:val="24"/>
                <w:szCs w:val="24"/>
              </w:rPr>
            </w:pPr>
            <w:r w:rsidRPr="001F5615">
              <w:rPr>
                <w:sz w:val="24"/>
                <w:szCs w:val="24"/>
              </w:rPr>
              <w:t>Формирование печатных аналитических форм по показателям работы врачей поликлиники, стационара, диагностики, регистраторов, лаборантов, старших медсестер, постовых/процедурных сестер, разработанные в рамках государственного контракта № ГК-33/1эпДИ от 19.10.2015. (реестровый номер контракта 25406643611 15 000078).</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«Модуль физиотерапевтического отделения»</w:t>
            </w:r>
          </w:p>
        </w:tc>
        <w:tc>
          <w:tcPr>
            <w:tcW w:w="6845" w:type="dxa"/>
          </w:tcPr>
          <w:p w:rsidR="009B5330" w:rsidRPr="001F5615" w:rsidRDefault="009B5330" w:rsidP="009B5330">
            <w:pPr>
              <w:ind w:right="56" w:firstLine="709"/>
              <w:jc w:val="both"/>
              <w:rPr>
                <w:sz w:val="24"/>
                <w:szCs w:val="24"/>
              </w:rPr>
            </w:pPr>
            <w:r w:rsidRPr="001F5615">
              <w:rPr>
                <w:sz w:val="24"/>
                <w:szCs w:val="24"/>
              </w:rPr>
              <w:t>Автоматизация деятельности физиотерапевтического отделения. Возможность проведения первичного, вторичного приемов по заданным шаблонам. Формирование карты больного, лечащегося в физиотерапевтическом отделении, карты массажа и журнала учета больных. Возможность внесения записей врачом физиотерапевтического отделения в дневник врача по первичному и повторному приемам, автоматизация назначения процедур, а также исполнения процедур медицинской сестрой. Компонент разработан в рамках государственного контракта № ГК-33/1эпДИ от 19.10.2015 (реестровый номер контракта 25406643611 15 000078).</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«Врач стационара»</w:t>
            </w:r>
          </w:p>
        </w:tc>
        <w:tc>
          <w:tcPr>
            <w:tcW w:w="6845" w:type="dxa"/>
          </w:tcPr>
          <w:p w:rsidR="009B5330" w:rsidRDefault="009B5330" w:rsidP="009B5330">
            <w:pPr>
              <w:ind w:right="56" w:firstLine="709"/>
              <w:jc w:val="both"/>
              <w:rPr>
                <w:sz w:val="24"/>
                <w:szCs w:val="24"/>
                <w:lang w:eastAsia="ar-SA"/>
              </w:rPr>
            </w:pPr>
            <w:r w:rsidRPr="001F5615">
              <w:rPr>
                <w:sz w:val="24"/>
                <w:szCs w:val="24"/>
              </w:rPr>
              <w:t xml:space="preserve">Автоматизация процессов предоставления медицинских услуг населению при госпитализации. Обеспечение полного информационного сопровождения процесса лечения - от </w:t>
            </w:r>
            <w:r w:rsidRPr="001F5615">
              <w:rPr>
                <w:sz w:val="24"/>
                <w:szCs w:val="24"/>
              </w:rPr>
              <w:lastRenderedPageBreak/>
              <w:t xml:space="preserve">ведения информации по движению пациента и предоставления мгновенного доступа к документам электронной истории болезни до формирования счетов-реестров для организаций системы обязательного медицинского страхования.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p>
          <w:p w:rsidR="009B5330" w:rsidRPr="001F5615" w:rsidRDefault="009B5330" w:rsidP="009B5330">
            <w:pPr>
              <w:ind w:right="56" w:firstLine="709"/>
              <w:jc w:val="both"/>
              <w:rPr>
                <w:sz w:val="24"/>
                <w:szCs w:val="24"/>
              </w:rPr>
            </w:pPr>
            <w:r>
              <w:rPr>
                <w:sz w:val="24"/>
                <w:szCs w:val="24"/>
              </w:rPr>
              <w:t xml:space="preserve">Доработки в рамках </w:t>
            </w:r>
            <w:r w:rsidRPr="00F60AB8">
              <w:rPr>
                <w:sz w:val="24"/>
                <w:szCs w:val="24"/>
              </w:rPr>
              <w:t xml:space="preserve">контракта </w:t>
            </w:r>
            <w:hyperlink r:id="rId9" w:history="1">
              <w:r w:rsidRPr="00F60AB8">
                <w:rPr>
                  <w:rStyle w:val="afffff1"/>
                  <w:sz w:val="24"/>
                  <w:szCs w:val="24"/>
                  <w:shd w:val="clear" w:color="auto" w:fill="FFFFFF"/>
                </w:rPr>
                <w:t>№0851200000619004519 от 19.09.</w:t>
              </w:r>
              <w:r w:rsidRPr="007736EF">
                <w:rPr>
                  <w:rStyle w:val="afffff1"/>
                  <w:sz w:val="24"/>
                  <w:szCs w:val="24"/>
                  <w:shd w:val="clear" w:color="auto" w:fill="FFFFFF"/>
                </w:rPr>
                <w:t>20</w:t>
              </w:r>
              <w:r w:rsidRPr="00F60AB8">
                <w:rPr>
                  <w:rStyle w:val="afffff1"/>
                  <w:sz w:val="24"/>
                  <w:szCs w:val="24"/>
                  <w:shd w:val="clear" w:color="auto" w:fill="FFFFFF"/>
                </w:rPr>
                <w:t>19</w:t>
              </w:r>
            </w:hyperlink>
            <w:r w:rsidRPr="00F60AB8">
              <w:rPr>
                <w:sz w:val="24"/>
                <w:szCs w:val="24"/>
              </w:rPr>
              <w:t xml:space="preserve"> (реестровый номер контракта </w:t>
            </w:r>
            <w:r w:rsidRPr="00F60AB8">
              <w:rPr>
                <w:sz w:val="24"/>
                <w:szCs w:val="24"/>
                <w:shd w:val="clear" w:color="auto" w:fill="FFFFFF"/>
              </w:rPr>
              <w:t>25406643611 19 000100</w:t>
            </w:r>
            <w:r w:rsidRPr="00F60AB8">
              <w:rPr>
                <w:sz w:val="24"/>
                <w:szCs w:val="24"/>
              </w:rPr>
              <w:t>).</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«Приемный покой/госпитализация»</w:t>
            </w:r>
          </w:p>
        </w:tc>
        <w:tc>
          <w:tcPr>
            <w:tcW w:w="6845" w:type="dxa"/>
          </w:tcPr>
          <w:p w:rsidR="009B5330" w:rsidRPr="001F5615" w:rsidRDefault="009B5330" w:rsidP="009B5330">
            <w:pPr>
              <w:ind w:right="56" w:firstLine="709"/>
              <w:jc w:val="both"/>
              <w:rPr>
                <w:sz w:val="24"/>
                <w:szCs w:val="24"/>
              </w:rPr>
            </w:pPr>
            <w:r w:rsidRPr="001F5615">
              <w:rPr>
                <w:sz w:val="24"/>
                <w:szCs w:val="24"/>
              </w:rPr>
              <w:t xml:space="preserve">Автоматизация деятельности приемного отделения стационара. Обеспечение возможности записи пациентов в журнал госпитализации, обработки этих записей, госпитализации пациента, оказания услуг до госпитализации с наследованием в электронную историю болезни данных анамнеза, жалоб, и прочих введенных на осмотре приемного покоя данных, а также возможность формирования отказной истории болезни.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«Листки нетрудоспособности»</w:t>
            </w:r>
          </w:p>
        </w:tc>
        <w:tc>
          <w:tcPr>
            <w:tcW w:w="6845" w:type="dxa"/>
          </w:tcPr>
          <w:p w:rsidR="009B5330" w:rsidRPr="001F5615" w:rsidRDefault="009B5330" w:rsidP="009B5330">
            <w:pPr>
              <w:ind w:right="56" w:firstLine="709"/>
              <w:jc w:val="both"/>
              <w:rPr>
                <w:sz w:val="24"/>
                <w:szCs w:val="24"/>
              </w:rPr>
            </w:pPr>
            <w:r w:rsidRPr="001F5615">
              <w:rPr>
                <w:sz w:val="24"/>
                <w:szCs w:val="24"/>
              </w:rPr>
              <w:t xml:space="preserve">Автоматизация регистрации, продления и закрытия случаев временной нетрудоспособности. Учет выданных листков нетрудоспособности, заключений врачебной комиссии и направлений в бюро медико-социальной экспертизы по листам нетрудоспособности. Возможность формирования и печати книги регистрации листков нетрудоспособности.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w:t>
            </w:r>
            <w:r w:rsidRPr="001F5615">
              <w:rPr>
                <w:sz w:val="24"/>
                <w:szCs w:val="24"/>
              </w:rPr>
              <w:lastRenderedPageBreak/>
              <w:t xml:space="preserve">01512000011 12 001673) и № ГК-67эпДИ от 18.12.2015 реестровый номер контракта </w:t>
            </w:r>
            <w:r w:rsidRPr="001F5615">
              <w:rPr>
                <w:sz w:val="24"/>
                <w:szCs w:val="24"/>
                <w:lang w:eastAsia="ar-SA"/>
              </w:rPr>
              <w:t>2540664361115000134)</w:t>
            </w:r>
            <w:r w:rsidRPr="001F5615">
              <w:rPr>
                <w:sz w:val="24"/>
                <w:szCs w:val="24"/>
              </w:rPr>
              <w:t>.</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Сервис интеграции МИС-ИЭМК</w:t>
            </w:r>
          </w:p>
        </w:tc>
        <w:tc>
          <w:tcPr>
            <w:tcW w:w="6845" w:type="dxa"/>
          </w:tcPr>
          <w:p w:rsidR="009B5330" w:rsidRPr="001F5615" w:rsidRDefault="009B5330" w:rsidP="009B5330">
            <w:pPr>
              <w:ind w:right="56" w:firstLine="709"/>
              <w:jc w:val="both"/>
              <w:rPr>
                <w:sz w:val="24"/>
                <w:szCs w:val="24"/>
              </w:rPr>
            </w:pPr>
            <w:r w:rsidRPr="001F5615">
              <w:rPr>
                <w:sz w:val="24"/>
                <w:szCs w:val="24"/>
              </w:rPr>
              <w:t xml:space="preserve">Обеспечение передачи СЭМД в систему ведения ИЭМК с возможностью автоматического подписания документов с помощью ЭП. Сервис интеграции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«Врач поликлиники»</w:t>
            </w:r>
          </w:p>
        </w:tc>
        <w:tc>
          <w:tcPr>
            <w:tcW w:w="6845" w:type="dxa"/>
          </w:tcPr>
          <w:p w:rsidR="009B5330" w:rsidRDefault="009B5330" w:rsidP="009B5330">
            <w:pPr>
              <w:ind w:right="56" w:firstLine="709"/>
              <w:jc w:val="both"/>
              <w:rPr>
                <w:sz w:val="24"/>
                <w:szCs w:val="24"/>
              </w:rPr>
            </w:pPr>
            <w:r w:rsidRPr="001F5615">
              <w:rPr>
                <w:sz w:val="24"/>
                <w:szCs w:val="24"/>
              </w:rPr>
              <w:t xml:space="preserve">Автоматизация процессов предоставления амбулаторно-поликлинических медицинских услуг населению врачом поликлиники с формированием Карты амбулаторного пациента, генерацией Талонов амбулаторного пациента, направлений на исследования и консультации других специалистов.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p w:rsidR="009B5330" w:rsidRPr="001F5615" w:rsidRDefault="009B5330" w:rsidP="009B5330">
            <w:pPr>
              <w:ind w:right="56" w:firstLine="709"/>
              <w:jc w:val="both"/>
              <w:rPr>
                <w:sz w:val="24"/>
                <w:szCs w:val="24"/>
              </w:rPr>
            </w:pPr>
            <w:r>
              <w:rPr>
                <w:sz w:val="24"/>
                <w:szCs w:val="24"/>
              </w:rPr>
              <w:t xml:space="preserve">Доработки в рамках </w:t>
            </w:r>
            <w:r w:rsidRPr="00F60AB8">
              <w:rPr>
                <w:sz w:val="24"/>
                <w:szCs w:val="24"/>
              </w:rPr>
              <w:t xml:space="preserve">контракта </w:t>
            </w:r>
            <w:hyperlink r:id="rId10" w:history="1">
              <w:r w:rsidRPr="00F60AB8">
                <w:rPr>
                  <w:rStyle w:val="afffff1"/>
                  <w:sz w:val="24"/>
                  <w:szCs w:val="24"/>
                  <w:shd w:val="clear" w:color="auto" w:fill="FFFFFF"/>
                </w:rPr>
                <w:t>№0851200000619004519 от 19.09.</w:t>
              </w:r>
              <w:r w:rsidRPr="007736EF">
                <w:rPr>
                  <w:rStyle w:val="afffff1"/>
                  <w:sz w:val="24"/>
                  <w:szCs w:val="24"/>
                  <w:shd w:val="clear" w:color="auto" w:fill="FFFFFF"/>
                </w:rPr>
                <w:t>20</w:t>
              </w:r>
              <w:r w:rsidRPr="00F60AB8">
                <w:rPr>
                  <w:rStyle w:val="afffff1"/>
                  <w:sz w:val="24"/>
                  <w:szCs w:val="24"/>
                  <w:shd w:val="clear" w:color="auto" w:fill="FFFFFF"/>
                </w:rPr>
                <w:t>19</w:t>
              </w:r>
            </w:hyperlink>
            <w:r w:rsidRPr="00F60AB8">
              <w:rPr>
                <w:sz w:val="24"/>
                <w:szCs w:val="24"/>
              </w:rPr>
              <w:t xml:space="preserve"> (реестровый номер контракта </w:t>
            </w:r>
            <w:r w:rsidRPr="00F60AB8">
              <w:rPr>
                <w:sz w:val="24"/>
                <w:szCs w:val="24"/>
                <w:shd w:val="clear" w:color="auto" w:fill="FFFFFF"/>
              </w:rPr>
              <w:t>25406643611 19 000100</w:t>
            </w:r>
            <w:r w:rsidRPr="00F60AB8">
              <w:rPr>
                <w:sz w:val="24"/>
                <w:szCs w:val="24"/>
              </w:rPr>
              <w:t>).</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«Статистик стационара»</w:t>
            </w:r>
          </w:p>
        </w:tc>
        <w:tc>
          <w:tcPr>
            <w:tcW w:w="6845" w:type="dxa"/>
          </w:tcPr>
          <w:p w:rsidR="009B5330" w:rsidRDefault="009B5330" w:rsidP="009B5330">
            <w:pPr>
              <w:ind w:right="56" w:firstLine="709"/>
              <w:jc w:val="both"/>
              <w:rPr>
                <w:sz w:val="24"/>
                <w:szCs w:val="24"/>
              </w:rPr>
            </w:pPr>
            <w:r w:rsidRPr="001F5615">
              <w:rPr>
                <w:sz w:val="24"/>
                <w:szCs w:val="24"/>
              </w:rPr>
              <w:t xml:space="preserve">Автоматизация процесса формирования отчетов для руководства и для контролирующих организаций, автоматизация процесса   формирования счетов-реестров, выгрузок и отчётов о работе МО.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p w:rsidR="009B5330" w:rsidRPr="001F5615" w:rsidRDefault="009B5330" w:rsidP="009B5330">
            <w:pPr>
              <w:tabs>
                <w:tab w:val="left" w:pos="1540"/>
              </w:tabs>
              <w:suppressAutoHyphens/>
              <w:ind w:firstLine="709"/>
              <w:contextualSpacing/>
              <w:jc w:val="both"/>
              <w:rPr>
                <w:sz w:val="24"/>
                <w:szCs w:val="24"/>
                <w:lang w:eastAsia="ar-SA"/>
              </w:rPr>
            </w:pP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«Медицинская сестра стационара»</w:t>
            </w:r>
          </w:p>
        </w:tc>
        <w:tc>
          <w:tcPr>
            <w:tcW w:w="6845" w:type="dxa"/>
          </w:tcPr>
          <w:p w:rsidR="009B5330" w:rsidRPr="001F5615" w:rsidRDefault="009B5330" w:rsidP="009B5330">
            <w:pPr>
              <w:ind w:right="56" w:firstLine="709"/>
              <w:jc w:val="both"/>
              <w:rPr>
                <w:sz w:val="24"/>
                <w:szCs w:val="24"/>
              </w:rPr>
            </w:pPr>
            <w:r w:rsidRPr="001F5615">
              <w:rPr>
                <w:sz w:val="24"/>
                <w:szCs w:val="24"/>
              </w:rPr>
              <w:t xml:space="preserve">Обеспечение возможности ведения услуг, оказываемых средним медицинским персоналом в рамках истории болезни, назначений измерений и внесения информации о результатах.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Справка о стоимости оказанных услуг</w:t>
            </w:r>
          </w:p>
        </w:tc>
        <w:tc>
          <w:tcPr>
            <w:tcW w:w="6845" w:type="dxa"/>
          </w:tcPr>
          <w:p w:rsidR="009B5330" w:rsidRPr="001F5615" w:rsidRDefault="009B5330" w:rsidP="009B5330">
            <w:pPr>
              <w:ind w:right="56" w:firstLine="709"/>
              <w:jc w:val="both"/>
              <w:rPr>
                <w:sz w:val="24"/>
                <w:szCs w:val="24"/>
              </w:rPr>
            </w:pPr>
            <w:r w:rsidRPr="001F5615">
              <w:rPr>
                <w:sz w:val="24"/>
                <w:szCs w:val="24"/>
              </w:rPr>
              <w:t>Функционал для выдачи справок о стоимости лечения в соответствии с требованиями совместного приказа МЗ НСО, ТФОМС НСО от 31.12.2014 №4401/286 как в поликлинических, так и в стационарных отделениях, и в отделениях дневного стационара. Компонент разработан в рамках государственного контракта № ГК-33/1эпДИ от 19.10.2015 (реестровый номер контракта 25406643611 15 000078).</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Диспансеризация государственных служащих</w:t>
            </w:r>
          </w:p>
        </w:tc>
        <w:tc>
          <w:tcPr>
            <w:tcW w:w="6845" w:type="dxa"/>
          </w:tcPr>
          <w:p w:rsidR="009B5330" w:rsidRPr="001F5615" w:rsidRDefault="009B5330" w:rsidP="009B5330">
            <w:pPr>
              <w:ind w:right="56" w:firstLine="709"/>
              <w:jc w:val="both"/>
              <w:rPr>
                <w:sz w:val="24"/>
                <w:szCs w:val="24"/>
              </w:rPr>
            </w:pPr>
            <w:r w:rsidRPr="001F5615">
              <w:rPr>
                <w:sz w:val="24"/>
                <w:szCs w:val="24"/>
              </w:rPr>
              <w:t>Автоматическое формирование карт для оказания услуг в рамках диспансеризации государственных служащих. Компонент разработан в рамках государственного контракта № ГК-33эпДИ от 14.10.2015 (реестровый номер контракта 25406643611 15 000071).</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tc>
        <w:tc>
          <w:tcPr>
            <w:tcW w:w="6845" w:type="dxa"/>
          </w:tcPr>
          <w:p w:rsidR="009B5330" w:rsidRPr="001F5615" w:rsidRDefault="009B5330" w:rsidP="009B5330">
            <w:pPr>
              <w:ind w:right="56" w:firstLine="709"/>
              <w:jc w:val="both"/>
              <w:rPr>
                <w:sz w:val="24"/>
                <w:szCs w:val="24"/>
              </w:rPr>
            </w:pPr>
            <w:r w:rsidRPr="001F5615">
              <w:rPr>
                <w:sz w:val="24"/>
                <w:szCs w:val="24"/>
              </w:rPr>
              <w:t>АРМ врача акушера-гинеколога и АРМ ответственного специалиста за ведение листа ожидания граждан, застрахованных в системе ОМС, которым показана медицинская помощь с использованием вспомогательных репродуктивных технологий. Компонент разработан в рамках государственного контракта № ГК-33эпДИ от 14.10.2015 (реестровый номер контракта 25406643611 15 000071).</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Электронная медицинская карта ЭМК</w:t>
            </w:r>
          </w:p>
        </w:tc>
        <w:tc>
          <w:tcPr>
            <w:tcW w:w="6845" w:type="dxa"/>
          </w:tcPr>
          <w:p w:rsidR="009B5330" w:rsidRPr="001F5615" w:rsidRDefault="009B5330" w:rsidP="009B5330">
            <w:pPr>
              <w:ind w:right="56" w:firstLine="709"/>
              <w:jc w:val="both"/>
              <w:rPr>
                <w:sz w:val="24"/>
                <w:szCs w:val="24"/>
              </w:rPr>
            </w:pPr>
            <w:r w:rsidRPr="001F5615">
              <w:rPr>
                <w:sz w:val="24"/>
                <w:szCs w:val="24"/>
              </w:rPr>
              <w:t>Отображение информации о пациенте, его заболеваниях и обо всех оказанных ему медицинских услугах во всех МО региона.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НСИ</w:t>
            </w:r>
          </w:p>
        </w:tc>
        <w:tc>
          <w:tcPr>
            <w:tcW w:w="6845" w:type="dxa"/>
          </w:tcPr>
          <w:p w:rsidR="009B5330" w:rsidRPr="001F5615" w:rsidRDefault="009B5330" w:rsidP="009B5330">
            <w:pPr>
              <w:ind w:right="56" w:firstLine="709"/>
              <w:jc w:val="both"/>
              <w:rPr>
                <w:sz w:val="24"/>
                <w:szCs w:val="24"/>
              </w:rPr>
            </w:pPr>
            <w:r w:rsidRPr="001F5615">
              <w:rPr>
                <w:sz w:val="24"/>
                <w:szCs w:val="24"/>
              </w:rPr>
              <w:t xml:space="preserve">Ведение справочников и классификаторов Системы.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w:t>
            </w:r>
            <w:r w:rsidRPr="001F5615">
              <w:rPr>
                <w:sz w:val="24"/>
                <w:szCs w:val="24"/>
              </w:rPr>
              <w:lastRenderedPageBreak/>
              <w:t>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Модуль «Стационар»</w:t>
            </w:r>
          </w:p>
        </w:tc>
        <w:tc>
          <w:tcPr>
            <w:tcW w:w="6845" w:type="dxa"/>
          </w:tcPr>
          <w:p w:rsidR="009B5330" w:rsidRPr="001F5615" w:rsidRDefault="009B5330" w:rsidP="009B5330">
            <w:pPr>
              <w:suppressAutoHyphens/>
              <w:ind w:right="56" w:firstLine="709"/>
              <w:jc w:val="both"/>
              <w:rPr>
                <w:sz w:val="24"/>
                <w:szCs w:val="24"/>
              </w:rPr>
            </w:pPr>
            <w:r w:rsidRPr="001F5615">
              <w:rPr>
                <w:sz w:val="24"/>
                <w:szCs w:val="24"/>
              </w:rPr>
              <w:t>Автоматизация процессов предоставления медицинских услуг населению при госпитализации. Модуль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9B5330" w:rsidRDefault="009B5330" w:rsidP="009B5330">
            <w:pPr>
              <w:ind w:right="56" w:firstLine="709"/>
              <w:jc w:val="both"/>
              <w:rPr>
                <w:sz w:val="24"/>
                <w:szCs w:val="24"/>
              </w:rPr>
            </w:pPr>
            <w:r w:rsidRPr="001F5615">
              <w:rPr>
                <w:sz w:val="24"/>
                <w:szCs w:val="24"/>
              </w:rPr>
              <w:t>Включая отчеты и печатные формы, разработанные в рамках контракта № ГК-35эпДИ от 20.10.2015 (реестровый номер контракта 2540664361115000073).</w:t>
            </w:r>
          </w:p>
          <w:p w:rsidR="009B5330" w:rsidRDefault="009B5330" w:rsidP="009B5330">
            <w:pPr>
              <w:ind w:right="56" w:firstLine="709"/>
              <w:jc w:val="both"/>
              <w:rPr>
                <w:sz w:val="24"/>
                <w:szCs w:val="24"/>
              </w:rPr>
            </w:pPr>
            <w:r>
              <w:rPr>
                <w:sz w:val="24"/>
                <w:szCs w:val="24"/>
              </w:rPr>
              <w:t xml:space="preserve">Доработки в рамках </w:t>
            </w:r>
            <w:r w:rsidRPr="00F60AB8">
              <w:rPr>
                <w:sz w:val="24"/>
                <w:szCs w:val="24"/>
              </w:rPr>
              <w:t xml:space="preserve">контракта </w:t>
            </w:r>
            <w:hyperlink r:id="rId11" w:history="1">
              <w:r w:rsidRPr="00F60AB8">
                <w:rPr>
                  <w:rStyle w:val="afffff1"/>
                  <w:sz w:val="24"/>
                  <w:szCs w:val="24"/>
                  <w:shd w:val="clear" w:color="auto" w:fill="FFFFFF"/>
                </w:rPr>
                <w:t>№0851200000619004519 от 19.09.</w:t>
              </w:r>
              <w:r w:rsidRPr="007736EF">
                <w:rPr>
                  <w:rStyle w:val="afffff1"/>
                  <w:sz w:val="24"/>
                  <w:szCs w:val="24"/>
                  <w:shd w:val="clear" w:color="auto" w:fill="FFFFFF"/>
                </w:rPr>
                <w:t>20</w:t>
              </w:r>
              <w:r w:rsidRPr="00F60AB8">
                <w:rPr>
                  <w:rStyle w:val="afffff1"/>
                  <w:sz w:val="24"/>
                  <w:szCs w:val="24"/>
                  <w:shd w:val="clear" w:color="auto" w:fill="FFFFFF"/>
                </w:rPr>
                <w:t>19</w:t>
              </w:r>
            </w:hyperlink>
            <w:r w:rsidRPr="00F60AB8">
              <w:rPr>
                <w:sz w:val="24"/>
                <w:szCs w:val="24"/>
              </w:rPr>
              <w:t xml:space="preserve"> (реестровый номер контракта </w:t>
            </w:r>
            <w:r w:rsidRPr="00F60AB8">
              <w:rPr>
                <w:sz w:val="24"/>
                <w:szCs w:val="24"/>
                <w:shd w:val="clear" w:color="auto" w:fill="FFFFFF"/>
              </w:rPr>
              <w:t>25406643611 19 000100</w:t>
            </w:r>
            <w:r w:rsidRPr="00F60AB8">
              <w:rPr>
                <w:sz w:val="24"/>
                <w:szCs w:val="24"/>
              </w:rPr>
              <w:t>).</w:t>
            </w:r>
          </w:p>
          <w:p w:rsidR="009B5330" w:rsidRPr="001F5615" w:rsidRDefault="009B5330" w:rsidP="009B5330">
            <w:pPr>
              <w:ind w:right="56" w:firstLine="709"/>
              <w:jc w:val="both"/>
              <w:rPr>
                <w:sz w:val="24"/>
                <w:szCs w:val="24"/>
              </w:rPr>
            </w:pPr>
            <w:r w:rsidRPr="00BA0F3B">
              <w:rPr>
                <w:sz w:val="24"/>
                <w:szCs w:val="24"/>
                <w:lang w:eastAsia="ar-SA"/>
              </w:rPr>
              <w:t>Доработка в рамках 3 этапа государственного контракта №0851200000619005599 от 01.11.2019 (реестровый номер контракта 2540664361119000148)</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Модуль «Поликлиника»</w:t>
            </w:r>
          </w:p>
        </w:tc>
        <w:tc>
          <w:tcPr>
            <w:tcW w:w="6845" w:type="dxa"/>
          </w:tcPr>
          <w:p w:rsidR="009B5330" w:rsidRPr="00222FBC" w:rsidRDefault="009B5330" w:rsidP="009B5330">
            <w:pPr>
              <w:suppressAutoHyphens/>
              <w:ind w:right="56" w:firstLine="709"/>
              <w:jc w:val="both"/>
              <w:rPr>
                <w:sz w:val="24"/>
                <w:szCs w:val="24"/>
              </w:rPr>
            </w:pPr>
            <w:r w:rsidRPr="00222FBC">
              <w:rPr>
                <w:sz w:val="24"/>
                <w:szCs w:val="24"/>
              </w:rPr>
              <w:t>Автоматизация процессов предоставления медицинских услуг населению при амбулаторном обслуживании. Модуль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9B5330" w:rsidRPr="00222FBC" w:rsidRDefault="009B5330" w:rsidP="009B5330">
            <w:pPr>
              <w:ind w:right="56" w:firstLine="709"/>
              <w:jc w:val="both"/>
              <w:rPr>
                <w:sz w:val="24"/>
                <w:szCs w:val="24"/>
              </w:rPr>
            </w:pPr>
            <w:r w:rsidRPr="00222FBC">
              <w:rPr>
                <w:sz w:val="24"/>
                <w:szCs w:val="24"/>
              </w:rPr>
              <w:t>Включая отчеты и печатные формы, разработанные в рамках контракта № ГК-35эпДИ от 20.10.2015 (реестровый номер контракта 2540664361115000073).</w:t>
            </w:r>
          </w:p>
          <w:p w:rsidR="009B5330" w:rsidRPr="00222FBC" w:rsidRDefault="009B5330" w:rsidP="009B5330">
            <w:pPr>
              <w:ind w:right="56" w:firstLine="709"/>
              <w:jc w:val="both"/>
              <w:rPr>
                <w:sz w:val="24"/>
                <w:szCs w:val="24"/>
                <w:lang w:eastAsia="ar-SA"/>
              </w:rPr>
            </w:pPr>
            <w:r w:rsidRPr="00222FBC">
              <w:rPr>
                <w:sz w:val="24"/>
                <w:szCs w:val="24"/>
                <w:lang w:eastAsia="ar-SA"/>
              </w:rPr>
              <w:t>Доработка в рамках 3 этапа государственного контракта №0851200000619005599 от 01.11.2019 (реестровый номер контракта 2540664361119000148)</w:t>
            </w:r>
          </w:p>
          <w:p w:rsidR="009B5330" w:rsidRPr="00222FBC" w:rsidRDefault="009B5330" w:rsidP="009B5330">
            <w:pPr>
              <w:ind w:right="56" w:firstLine="709"/>
              <w:jc w:val="both"/>
              <w:rPr>
                <w:sz w:val="24"/>
                <w:szCs w:val="24"/>
              </w:rPr>
            </w:pPr>
            <w:r w:rsidRPr="00222FBC">
              <w:rPr>
                <w:sz w:val="24"/>
                <w:szCs w:val="24"/>
              </w:rPr>
              <w:t>Функциональные возможности, обеспеченные в рамках Контракта №0851200000619004069 от 13.09.2019 (1 этап с 24.06.2021)</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 xml:space="preserve">Учет лабораторных исследований (модуль </w:t>
            </w:r>
            <w:r w:rsidRPr="001F5615">
              <w:rPr>
                <w:sz w:val="24"/>
                <w:szCs w:val="24"/>
                <w:lang w:eastAsia="ar-SA"/>
              </w:rPr>
              <w:t>«Лабораторная информационная система»)</w:t>
            </w:r>
          </w:p>
        </w:tc>
        <w:tc>
          <w:tcPr>
            <w:tcW w:w="6845" w:type="dxa"/>
          </w:tcPr>
          <w:p w:rsidR="009B5330" w:rsidRPr="00222FBC" w:rsidRDefault="009B5330" w:rsidP="009B5330">
            <w:pPr>
              <w:ind w:right="56" w:firstLine="709"/>
              <w:jc w:val="both"/>
              <w:rPr>
                <w:sz w:val="24"/>
                <w:szCs w:val="24"/>
              </w:rPr>
            </w:pPr>
            <w:r w:rsidRPr="00222FBC">
              <w:rPr>
                <w:sz w:val="24"/>
                <w:szCs w:val="24"/>
              </w:rPr>
              <w:t xml:space="preserve">Автоматизация процессов учета результатов лабораторных исследований, в том числе полученных в результате интеграции со сторонними лабораторными информационными системами </w:t>
            </w:r>
            <w:r w:rsidRPr="00222FBC">
              <w:rPr>
                <w:sz w:val="24"/>
                <w:szCs w:val="24"/>
                <w:lang w:eastAsia="ar-SA"/>
              </w:rPr>
              <w:t>№ ГК-35эпДИ от 13.09.2013 (реестровый номер контракта 01512000016 13 000087)</w:t>
            </w:r>
            <w:r w:rsidRPr="00222FBC">
              <w:rPr>
                <w:sz w:val="24"/>
                <w:szCs w:val="24"/>
              </w:rPr>
              <w:t xml:space="preserve">. Компонент разработан в рамках государственного контракта </w:t>
            </w:r>
            <w:r w:rsidRPr="00222FBC">
              <w:rPr>
                <w:sz w:val="24"/>
                <w:szCs w:val="24"/>
              </w:rPr>
              <w:lastRenderedPageBreak/>
              <w:t>«Разработка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Нозологические регистры</w:t>
            </w:r>
          </w:p>
        </w:tc>
        <w:tc>
          <w:tcPr>
            <w:tcW w:w="6845" w:type="dxa"/>
          </w:tcPr>
          <w:p w:rsidR="009B5330" w:rsidRPr="001F5615" w:rsidRDefault="009B5330" w:rsidP="009B5330">
            <w:pPr>
              <w:ind w:right="56" w:firstLine="709"/>
              <w:jc w:val="both"/>
              <w:rPr>
                <w:sz w:val="24"/>
                <w:szCs w:val="24"/>
              </w:rPr>
            </w:pPr>
            <w:r w:rsidRPr="001F5615">
              <w:rPr>
                <w:sz w:val="24"/>
                <w:szCs w:val="24"/>
              </w:rPr>
              <w:t xml:space="preserve">Объединение пациентов в группы по нозологиям, формирование отчётности по группам.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ГК-36эпДИ от 23.10.2015 (реестровый номер контракта), а также № ГК-98эпДИ от 25.09.2017 (реестровый номер контракта </w:t>
            </w:r>
            <w:r w:rsidRPr="001F5615">
              <w:rPr>
                <w:sz w:val="24"/>
                <w:szCs w:val="24"/>
                <w:lang w:eastAsia="ar-SA"/>
              </w:rPr>
              <w:t>2540664361117000122).</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«Исполнение государственного задания на оказание специализированной медицинской помощи» согласно приказу Министерства здравоохранения Новосибирской области №2118 от 15.07.2015</w:t>
            </w:r>
          </w:p>
        </w:tc>
        <w:tc>
          <w:tcPr>
            <w:tcW w:w="6845" w:type="dxa"/>
          </w:tcPr>
          <w:p w:rsidR="009B5330" w:rsidRPr="001F5615" w:rsidRDefault="009B5330" w:rsidP="009B5330">
            <w:pPr>
              <w:ind w:right="56" w:firstLine="709"/>
              <w:jc w:val="both"/>
              <w:rPr>
                <w:sz w:val="24"/>
                <w:szCs w:val="24"/>
              </w:rPr>
            </w:pPr>
            <w:r w:rsidRPr="001F5615">
              <w:rPr>
                <w:sz w:val="24"/>
                <w:szCs w:val="24"/>
              </w:rPr>
              <w:t>Обеспечение формирования и печати следующих отчетных форм:</w:t>
            </w:r>
          </w:p>
          <w:p w:rsidR="009B5330" w:rsidRPr="001F5615" w:rsidRDefault="009B5330" w:rsidP="009B5330">
            <w:pPr>
              <w:numPr>
                <w:ilvl w:val="0"/>
                <w:numId w:val="62"/>
              </w:numPr>
              <w:suppressAutoHyphens/>
              <w:ind w:left="504" w:right="56" w:firstLine="0"/>
              <w:jc w:val="both"/>
              <w:rPr>
                <w:sz w:val="24"/>
                <w:szCs w:val="24"/>
              </w:rPr>
            </w:pPr>
            <w:r w:rsidRPr="001F5615">
              <w:rPr>
                <w:sz w:val="24"/>
                <w:szCs w:val="24"/>
              </w:rPr>
              <w:t>отчет «По стационарным случаям за период» с персонифицированным отображением данных (утв. Функциональным заказчиком);</w:t>
            </w:r>
          </w:p>
          <w:p w:rsidR="009B5330" w:rsidRPr="001F5615" w:rsidRDefault="009B5330" w:rsidP="009B5330">
            <w:pPr>
              <w:numPr>
                <w:ilvl w:val="0"/>
                <w:numId w:val="62"/>
              </w:numPr>
              <w:suppressAutoHyphens/>
              <w:ind w:left="504" w:right="56" w:firstLine="0"/>
              <w:jc w:val="both"/>
              <w:rPr>
                <w:sz w:val="24"/>
                <w:szCs w:val="24"/>
              </w:rPr>
            </w:pPr>
            <w:r w:rsidRPr="001F5615">
              <w:rPr>
                <w:sz w:val="24"/>
                <w:szCs w:val="24"/>
              </w:rPr>
              <w:t>отчет «По стационарным случаям за период» с выводом только итоговых значений (утв. Функциональным заказчиком);</w:t>
            </w:r>
          </w:p>
          <w:p w:rsidR="009B5330" w:rsidRPr="001F5615" w:rsidRDefault="009B5330" w:rsidP="009B5330">
            <w:pPr>
              <w:numPr>
                <w:ilvl w:val="0"/>
                <w:numId w:val="62"/>
              </w:numPr>
              <w:suppressAutoHyphens/>
              <w:ind w:left="504" w:right="56" w:firstLine="0"/>
              <w:jc w:val="both"/>
              <w:rPr>
                <w:sz w:val="24"/>
                <w:szCs w:val="24"/>
              </w:rPr>
            </w:pPr>
            <w:r w:rsidRPr="001F5615">
              <w:rPr>
                <w:sz w:val="24"/>
                <w:szCs w:val="24"/>
              </w:rPr>
              <w:t>отчет «По амбулаторным случаям за период» с персонифицированным отображением данных (утв. Функциональным заказчиком);</w:t>
            </w:r>
          </w:p>
          <w:p w:rsidR="009B5330" w:rsidRPr="001F5615" w:rsidRDefault="009B5330" w:rsidP="009B5330">
            <w:pPr>
              <w:numPr>
                <w:ilvl w:val="0"/>
                <w:numId w:val="62"/>
              </w:numPr>
              <w:suppressAutoHyphens/>
              <w:ind w:left="504" w:right="56" w:firstLine="0"/>
              <w:jc w:val="both"/>
              <w:rPr>
                <w:sz w:val="24"/>
                <w:szCs w:val="24"/>
              </w:rPr>
            </w:pPr>
            <w:r w:rsidRPr="001F5615">
              <w:rPr>
                <w:sz w:val="24"/>
                <w:szCs w:val="24"/>
              </w:rPr>
              <w:t>отчет «По амбулаторным случаям за период» с выводом только итоговых значений (утв. Функциональным заказчиком);</w:t>
            </w:r>
          </w:p>
          <w:p w:rsidR="009B5330" w:rsidRPr="001F5615" w:rsidRDefault="009B5330" w:rsidP="009B5330">
            <w:pPr>
              <w:ind w:left="504" w:right="56"/>
              <w:jc w:val="both"/>
              <w:rPr>
                <w:sz w:val="24"/>
                <w:szCs w:val="24"/>
              </w:rPr>
            </w:pPr>
            <w:r w:rsidRPr="001F5615">
              <w:rPr>
                <w:sz w:val="24"/>
                <w:szCs w:val="24"/>
              </w:rPr>
              <w:t>Фильтрация значений по виду оплаты оказанных услуг в истории болезни с помощью аналитического инструмента.</w:t>
            </w:r>
          </w:p>
          <w:p w:rsidR="009B5330" w:rsidRPr="001F5615" w:rsidRDefault="009B5330" w:rsidP="009B5330">
            <w:pPr>
              <w:ind w:left="504" w:right="56"/>
              <w:jc w:val="both"/>
              <w:rPr>
                <w:sz w:val="24"/>
                <w:szCs w:val="24"/>
              </w:rPr>
            </w:pPr>
            <w:r w:rsidRPr="001F5615">
              <w:rPr>
                <w:sz w:val="24"/>
                <w:szCs w:val="24"/>
              </w:rPr>
              <w:t>Формирование и печать следующих документов:</w:t>
            </w:r>
          </w:p>
          <w:p w:rsidR="009B5330" w:rsidRPr="001F5615" w:rsidRDefault="009B5330" w:rsidP="009B5330">
            <w:pPr>
              <w:numPr>
                <w:ilvl w:val="0"/>
                <w:numId w:val="62"/>
              </w:numPr>
              <w:suppressAutoHyphens/>
              <w:ind w:left="504" w:right="56" w:firstLine="0"/>
              <w:jc w:val="both"/>
              <w:rPr>
                <w:sz w:val="24"/>
                <w:szCs w:val="24"/>
              </w:rPr>
            </w:pPr>
            <w:r w:rsidRPr="001F5615">
              <w:rPr>
                <w:sz w:val="24"/>
                <w:szCs w:val="24"/>
              </w:rPr>
              <w:t>«Отчет по амбулаторным явкам за период» (утв. Функциональным заказчиком). Отчет автоматически выгружается в файл формата *.xls без вывода на предпросмотр;</w:t>
            </w:r>
          </w:p>
          <w:p w:rsidR="009B5330" w:rsidRPr="001F5615" w:rsidRDefault="009B5330" w:rsidP="009B5330">
            <w:pPr>
              <w:numPr>
                <w:ilvl w:val="0"/>
                <w:numId w:val="62"/>
              </w:numPr>
              <w:suppressAutoHyphens/>
              <w:ind w:left="504" w:right="56" w:firstLine="0"/>
              <w:jc w:val="both"/>
              <w:rPr>
                <w:sz w:val="24"/>
                <w:szCs w:val="24"/>
              </w:rPr>
            </w:pPr>
            <w:r w:rsidRPr="001F5615">
              <w:rPr>
                <w:sz w:val="24"/>
                <w:szCs w:val="24"/>
              </w:rPr>
              <w:t>«Отчет по стационарным случаям за период» (утв. Функциональным заказчиком). Отчет автоматически выгружается в файл формата *.xls без вывода на предпросмотр;</w:t>
            </w:r>
          </w:p>
          <w:p w:rsidR="009B5330" w:rsidRPr="001F5615" w:rsidRDefault="009B5330" w:rsidP="009B5330">
            <w:pPr>
              <w:numPr>
                <w:ilvl w:val="0"/>
                <w:numId w:val="62"/>
              </w:numPr>
              <w:suppressAutoHyphens/>
              <w:ind w:left="504" w:right="56" w:firstLine="0"/>
              <w:jc w:val="both"/>
              <w:rPr>
                <w:sz w:val="24"/>
                <w:szCs w:val="24"/>
              </w:rPr>
            </w:pPr>
            <w:r w:rsidRPr="001F5615">
              <w:rPr>
                <w:sz w:val="24"/>
                <w:szCs w:val="24"/>
              </w:rPr>
              <w:t>отчеты по гос. заданию в разрезе видов гос. услуг в соответствии с приказом МЗ НСО от 15.07.2015 № 2118.</w:t>
            </w:r>
          </w:p>
          <w:p w:rsidR="009B5330" w:rsidRPr="001F5615" w:rsidRDefault="009B5330" w:rsidP="009B5330">
            <w:pPr>
              <w:ind w:left="504" w:right="56"/>
              <w:jc w:val="both"/>
              <w:rPr>
                <w:sz w:val="24"/>
                <w:szCs w:val="24"/>
              </w:rPr>
            </w:pPr>
            <w:r w:rsidRPr="001F5615">
              <w:rPr>
                <w:sz w:val="24"/>
                <w:szCs w:val="24"/>
              </w:rPr>
              <w:lastRenderedPageBreak/>
              <w:t>Компонент разработан в рамках государственного контракта № ГК-67эпДИ от 18.12.2015 (реестровый номер контракта 25406643611 15 000134).</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Высокотехнологичная медицинская помощь (ВМП)</w:t>
            </w:r>
          </w:p>
        </w:tc>
        <w:tc>
          <w:tcPr>
            <w:tcW w:w="6845" w:type="dxa"/>
          </w:tcPr>
          <w:p w:rsidR="009B5330" w:rsidRPr="001F5615" w:rsidRDefault="009B5330" w:rsidP="009B5330">
            <w:pPr>
              <w:ind w:right="56" w:firstLine="709"/>
              <w:jc w:val="both"/>
              <w:rPr>
                <w:sz w:val="24"/>
                <w:szCs w:val="24"/>
              </w:rPr>
            </w:pPr>
            <w:r w:rsidRPr="001F5615">
              <w:rPr>
                <w:sz w:val="24"/>
                <w:szCs w:val="24"/>
              </w:rPr>
              <w:t>Автоматизация процесса оказания ВМП (постановка на учёт, определение места и сроков оказания, ведение очередей, учёт затрат на оказание ВМП и т.д.).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Администрирование системы</w:t>
            </w:r>
          </w:p>
        </w:tc>
        <w:tc>
          <w:tcPr>
            <w:tcW w:w="6845" w:type="dxa"/>
          </w:tcPr>
          <w:p w:rsidR="009B5330" w:rsidRPr="001F5615" w:rsidRDefault="009B5330" w:rsidP="009B5330">
            <w:pPr>
              <w:suppressAutoHyphens/>
              <w:ind w:right="56" w:firstLine="709"/>
              <w:jc w:val="both"/>
              <w:rPr>
                <w:sz w:val="24"/>
                <w:szCs w:val="24"/>
              </w:rPr>
            </w:pPr>
            <w:r w:rsidRPr="001F5615">
              <w:rPr>
                <w:sz w:val="24"/>
                <w:szCs w:val="24"/>
              </w:rPr>
              <w:t>Управление настройками Системы;</w:t>
            </w:r>
          </w:p>
          <w:p w:rsidR="009B5330" w:rsidRPr="001F5615" w:rsidRDefault="009B5330" w:rsidP="009B5330">
            <w:pPr>
              <w:suppressAutoHyphens/>
              <w:ind w:right="56" w:firstLine="709"/>
              <w:jc w:val="both"/>
              <w:rPr>
                <w:sz w:val="24"/>
                <w:szCs w:val="24"/>
              </w:rPr>
            </w:pPr>
            <w:r w:rsidRPr="001F5615">
              <w:rPr>
                <w:sz w:val="24"/>
                <w:szCs w:val="24"/>
              </w:rPr>
              <w:t>Управление пользователями Системы.</w:t>
            </w:r>
          </w:p>
          <w:p w:rsidR="009B5330" w:rsidRPr="001F5615" w:rsidRDefault="009B5330" w:rsidP="009B5330">
            <w:pPr>
              <w:ind w:right="56" w:firstLine="709"/>
              <w:jc w:val="both"/>
              <w:rPr>
                <w:sz w:val="24"/>
                <w:szCs w:val="24"/>
              </w:rPr>
            </w:pPr>
            <w:r w:rsidRPr="001F5615">
              <w:rPr>
                <w:sz w:val="24"/>
                <w:szCs w:val="24"/>
              </w:rPr>
              <w:t>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Модуль «Информационное табло»</w:t>
            </w:r>
          </w:p>
        </w:tc>
        <w:tc>
          <w:tcPr>
            <w:tcW w:w="6845" w:type="dxa"/>
          </w:tcPr>
          <w:p w:rsidR="009B5330" w:rsidRPr="001F5615" w:rsidRDefault="009B5330" w:rsidP="009B5330">
            <w:pPr>
              <w:ind w:right="56" w:firstLine="709"/>
              <w:jc w:val="both"/>
              <w:rPr>
                <w:sz w:val="24"/>
                <w:szCs w:val="24"/>
              </w:rPr>
            </w:pPr>
            <w:r w:rsidRPr="001F5615">
              <w:rPr>
                <w:sz w:val="24"/>
                <w:szCs w:val="24"/>
              </w:rPr>
              <w:t>Информационное табло — это модуль компонента Поликлиника, на котором отображается запись пациента на прием. Предусматривает следующие группы функциональности:</w:t>
            </w:r>
          </w:p>
          <w:p w:rsidR="009B5330" w:rsidRPr="001F5615" w:rsidRDefault="009B5330" w:rsidP="009B5330">
            <w:pPr>
              <w:ind w:right="56" w:firstLine="709"/>
              <w:jc w:val="both"/>
              <w:rPr>
                <w:sz w:val="24"/>
                <w:szCs w:val="24"/>
              </w:rPr>
            </w:pPr>
            <w:r w:rsidRPr="001F5615">
              <w:rPr>
                <w:sz w:val="24"/>
                <w:szCs w:val="24"/>
              </w:rPr>
              <w:t>1. Демонстрация очередности на информационном табло.</w:t>
            </w:r>
          </w:p>
          <w:p w:rsidR="009B5330" w:rsidRPr="001F5615" w:rsidRDefault="009B5330" w:rsidP="009B5330">
            <w:pPr>
              <w:ind w:right="56" w:firstLine="709"/>
              <w:jc w:val="both"/>
              <w:rPr>
                <w:sz w:val="24"/>
                <w:szCs w:val="24"/>
              </w:rPr>
            </w:pPr>
            <w:r w:rsidRPr="001F5615">
              <w:rPr>
                <w:sz w:val="24"/>
                <w:szCs w:val="24"/>
              </w:rPr>
              <w:t>2. Демонстрация расписания приема врачей по кабинетам в ГУЗ НСО (филиале).</w:t>
            </w:r>
          </w:p>
          <w:p w:rsidR="009B5330" w:rsidRPr="001F5615" w:rsidRDefault="009B5330" w:rsidP="009B5330">
            <w:pPr>
              <w:suppressAutoHyphens/>
              <w:ind w:right="56" w:firstLine="709"/>
              <w:jc w:val="both"/>
              <w:rPr>
                <w:sz w:val="24"/>
                <w:szCs w:val="24"/>
              </w:rPr>
            </w:pPr>
            <w:r w:rsidRPr="001F5615">
              <w:rPr>
                <w:sz w:val="24"/>
                <w:szCs w:val="24"/>
              </w:rPr>
              <w:t>Модуль интегрирован с компонентами РФ ЕГИСЗ в части ведения расписания.</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Рабочее место врача дошкольно - школьного отделения</w:t>
            </w:r>
          </w:p>
        </w:tc>
        <w:tc>
          <w:tcPr>
            <w:tcW w:w="6845" w:type="dxa"/>
          </w:tcPr>
          <w:p w:rsidR="009B5330" w:rsidRPr="001F5615" w:rsidRDefault="009B5330" w:rsidP="009B5330">
            <w:pPr>
              <w:suppressAutoHyphens/>
              <w:ind w:right="56" w:firstLine="709"/>
              <w:jc w:val="both"/>
              <w:rPr>
                <w:sz w:val="24"/>
                <w:szCs w:val="24"/>
              </w:rPr>
            </w:pPr>
            <w:r w:rsidRPr="001F5615">
              <w:rPr>
                <w:sz w:val="24"/>
                <w:szCs w:val="24"/>
              </w:rPr>
              <w:t>АРМ врача дошкольно - школьного отделения в МИС.</w:t>
            </w:r>
          </w:p>
          <w:p w:rsidR="009B5330" w:rsidRPr="001F5615" w:rsidRDefault="009B5330" w:rsidP="009B5330">
            <w:pPr>
              <w:suppressAutoHyphens/>
              <w:ind w:right="56" w:firstLine="709"/>
              <w:jc w:val="both"/>
              <w:rPr>
                <w:sz w:val="24"/>
                <w:szCs w:val="24"/>
              </w:rPr>
            </w:pPr>
            <w:r w:rsidRPr="001F5615">
              <w:rPr>
                <w:sz w:val="24"/>
                <w:szCs w:val="24"/>
              </w:rPr>
              <w:t xml:space="preserve">Функции АРМ: </w:t>
            </w:r>
          </w:p>
          <w:p w:rsidR="009B5330" w:rsidRPr="001F5615" w:rsidRDefault="009B5330" w:rsidP="009B5330">
            <w:pPr>
              <w:ind w:right="56" w:firstLine="709"/>
              <w:jc w:val="both"/>
              <w:rPr>
                <w:sz w:val="24"/>
                <w:szCs w:val="24"/>
              </w:rPr>
            </w:pPr>
            <w:r w:rsidRPr="001F5615">
              <w:rPr>
                <w:sz w:val="24"/>
                <w:szCs w:val="24"/>
              </w:rPr>
              <w:t>1. Планирование, контроль, проведение профилактических осмотров детей.</w:t>
            </w:r>
          </w:p>
          <w:p w:rsidR="009B5330" w:rsidRPr="001F5615" w:rsidRDefault="009B5330" w:rsidP="009B5330">
            <w:pPr>
              <w:ind w:right="56" w:firstLine="709"/>
              <w:jc w:val="both"/>
              <w:rPr>
                <w:sz w:val="24"/>
                <w:szCs w:val="24"/>
              </w:rPr>
            </w:pPr>
            <w:r w:rsidRPr="001F5615">
              <w:rPr>
                <w:sz w:val="24"/>
                <w:szCs w:val="24"/>
              </w:rPr>
              <w:t>2. Планирование, контроль, проведение вакцинации.</w:t>
            </w:r>
          </w:p>
          <w:p w:rsidR="009B5330" w:rsidRPr="001F5615" w:rsidRDefault="009B5330" w:rsidP="009B5330">
            <w:pPr>
              <w:ind w:right="56" w:firstLine="709"/>
              <w:jc w:val="both"/>
              <w:rPr>
                <w:sz w:val="24"/>
                <w:szCs w:val="24"/>
              </w:rPr>
            </w:pPr>
            <w:r w:rsidRPr="001F5615">
              <w:rPr>
                <w:sz w:val="24"/>
                <w:szCs w:val="24"/>
              </w:rPr>
              <w:t>3. Планирование, контроль, проведение плановой диспансеризации детей.</w:t>
            </w:r>
          </w:p>
          <w:p w:rsidR="009B5330" w:rsidRPr="001F5615" w:rsidRDefault="009B5330" w:rsidP="009B5330">
            <w:pPr>
              <w:ind w:right="56" w:firstLine="709"/>
              <w:jc w:val="both"/>
              <w:rPr>
                <w:sz w:val="24"/>
                <w:szCs w:val="24"/>
              </w:rPr>
            </w:pPr>
            <w:r w:rsidRPr="001F5615">
              <w:rPr>
                <w:sz w:val="24"/>
                <w:szCs w:val="24"/>
              </w:rPr>
              <w:t>4. Ведение журналов учета, формирование отчетности.</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Рабочее место врача фельдшерско-акушерского пункта</w:t>
            </w:r>
          </w:p>
        </w:tc>
        <w:tc>
          <w:tcPr>
            <w:tcW w:w="6845" w:type="dxa"/>
          </w:tcPr>
          <w:p w:rsidR="009B5330" w:rsidRPr="001F5615" w:rsidRDefault="009B5330" w:rsidP="009B5330">
            <w:pPr>
              <w:suppressAutoHyphens/>
              <w:ind w:right="56" w:firstLine="709"/>
              <w:jc w:val="both"/>
              <w:rPr>
                <w:sz w:val="24"/>
                <w:szCs w:val="24"/>
              </w:rPr>
            </w:pPr>
            <w:r w:rsidRPr="001F5615">
              <w:rPr>
                <w:sz w:val="24"/>
                <w:szCs w:val="24"/>
              </w:rPr>
              <w:t>АРМ врача – фельдшерско-акушерского пункта в МИС.</w:t>
            </w:r>
          </w:p>
          <w:p w:rsidR="009B5330" w:rsidRPr="001F5615" w:rsidRDefault="009B5330" w:rsidP="009B5330">
            <w:pPr>
              <w:suppressAutoHyphens/>
              <w:ind w:right="56" w:firstLine="709"/>
              <w:jc w:val="both"/>
              <w:rPr>
                <w:sz w:val="24"/>
                <w:szCs w:val="24"/>
              </w:rPr>
            </w:pPr>
            <w:r w:rsidRPr="001F5615">
              <w:rPr>
                <w:sz w:val="24"/>
                <w:szCs w:val="24"/>
              </w:rPr>
              <w:t>Функции АРМ:</w:t>
            </w:r>
          </w:p>
          <w:p w:rsidR="009B5330" w:rsidRPr="001F5615" w:rsidRDefault="009B5330" w:rsidP="009B5330">
            <w:pPr>
              <w:ind w:right="56" w:firstLine="709"/>
              <w:jc w:val="both"/>
              <w:rPr>
                <w:sz w:val="24"/>
                <w:szCs w:val="24"/>
              </w:rPr>
            </w:pPr>
            <w:r w:rsidRPr="001F5615">
              <w:rPr>
                <w:sz w:val="24"/>
                <w:szCs w:val="24"/>
              </w:rPr>
              <w:t>1. Проведение доврачебной медицинской помощи, амбулаторного приема, обслуживание на дому пациентов любого возраста с оформление записей в медицинской амбулаторной карте.</w:t>
            </w:r>
          </w:p>
          <w:p w:rsidR="009B5330" w:rsidRPr="001F5615" w:rsidRDefault="009B5330" w:rsidP="009B5330">
            <w:pPr>
              <w:ind w:right="56" w:firstLine="709"/>
              <w:jc w:val="both"/>
              <w:rPr>
                <w:sz w:val="24"/>
                <w:szCs w:val="24"/>
              </w:rPr>
            </w:pPr>
            <w:r w:rsidRPr="001F5615">
              <w:rPr>
                <w:sz w:val="24"/>
                <w:szCs w:val="24"/>
              </w:rPr>
              <w:t>2. Учет и патронаж беременных и родильниц, новорожденных.</w:t>
            </w:r>
          </w:p>
          <w:p w:rsidR="009B5330" w:rsidRPr="001F5615" w:rsidRDefault="009B5330" w:rsidP="009B5330">
            <w:pPr>
              <w:ind w:right="56" w:firstLine="709"/>
              <w:jc w:val="both"/>
              <w:rPr>
                <w:sz w:val="24"/>
                <w:szCs w:val="24"/>
              </w:rPr>
            </w:pPr>
            <w:r w:rsidRPr="001F5615">
              <w:rPr>
                <w:sz w:val="24"/>
                <w:szCs w:val="24"/>
              </w:rPr>
              <w:t>3. Планирование, контроль, проведение вакцинации.</w:t>
            </w:r>
          </w:p>
          <w:p w:rsidR="009B5330" w:rsidRPr="001F5615" w:rsidRDefault="009B5330" w:rsidP="009B5330">
            <w:pPr>
              <w:ind w:right="56" w:firstLine="709"/>
              <w:jc w:val="both"/>
              <w:rPr>
                <w:sz w:val="24"/>
                <w:szCs w:val="24"/>
              </w:rPr>
            </w:pPr>
            <w:r w:rsidRPr="001F5615">
              <w:rPr>
                <w:sz w:val="24"/>
                <w:szCs w:val="24"/>
              </w:rPr>
              <w:t>4. Планирование, контроль, проведение плановой диспансеризации.</w:t>
            </w:r>
          </w:p>
          <w:p w:rsidR="009B5330" w:rsidRPr="001F5615" w:rsidRDefault="009B5330" w:rsidP="009B5330">
            <w:pPr>
              <w:ind w:right="56" w:firstLine="709"/>
              <w:jc w:val="both"/>
              <w:rPr>
                <w:sz w:val="24"/>
                <w:szCs w:val="24"/>
              </w:rPr>
            </w:pPr>
            <w:r w:rsidRPr="001F5615">
              <w:rPr>
                <w:sz w:val="24"/>
                <w:szCs w:val="24"/>
              </w:rPr>
              <w:t>5. Проведение, учет флюорографического обследования.</w:t>
            </w:r>
          </w:p>
          <w:p w:rsidR="009B5330" w:rsidRPr="001F5615" w:rsidRDefault="009B5330" w:rsidP="009B5330">
            <w:pPr>
              <w:ind w:right="56" w:firstLine="709"/>
              <w:jc w:val="both"/>
              <w:rPr>
                <w:sz w:val="24"/>
                <w:szCs w:val="24"/>
              </w:rPr>
            </w:pPr>
            <w:r w:rsidRPr="001F5615">
              <w:rPr>
                <w:sz w:val="24"/>
                <w:szCs w:val="24"/>
              </w:rPr>
              <w:t>6. Организация учета лиц, имеющих социально-значимые заболевания.</w:t>
            </w:r>
          </w:p>
          <w:p w:rsidR="009B5330" w:rsidRPr="001F5615" w:rsidRDefault="009B5330" w:rsidP="009B5330">
            <w:pPr>
              <w:ind w:right="56" w:firstLine="709"/>
              <w:jc w:val="both"/>
              <w:rPr>
                <w:sz w:val="24"/>
                <w:szCs w:val="24"/>
              </w:rPr>
            </w:pPr>
            <w:r w:rsidRPr="001F5615">
              <w:rPr>
                <w:sz w:val="24"/>
                <w:szCs w:val="24"/>
              </w:rPr>
              <w:t>7. Забор биоматериалов.</w:t>
            </w:r>
          </w:p>
          <w:p w:rsidR="009B5330" w:rsidRPr="001F5615" w:rsidRDefault="009B5330" w:rsidP="009B5330">
            <w:pPr>
              <w:ind w:right="56" w:firstLine="709"/>
              <w:jc w:val="both"/>
              <w:rPr>
                <w:sz w:val="24"/>
                <w:szCs w:val="24"/>
              </w:rPr>
            </w:pPr>
            <w:r w:rsidRPr="001F5615">
              <w:rPr>
                <w:sz w:val="24"/>
                <w:szCs w:val="24"/>
              </w:rPr>
              <w:t>8. Ведение журналов учета, формирование отчетности.</w:t>
            </w:r>
          </w:p>
          <w:p w:rsidR="009B5330" w:rsidRPr="001F5615" w:rsidRDefault="009B5330" w:rsidP="009B5330">
            <w:pPr>
              <w:suppressAutoHyphens/>
              <w:ind w:right="56" w:firstLine="709"/>
              <w:jc w:val="both"/>
              <w:rPr>
                <w:sz w:val="24"/>
                <w:szCs w:val="24"/>
              </w:rPr>
            </w:pPr>
            <w:r w:rsidRPr="001F5615">
              <w:rPr>
                <w:sz w:val="24"/>
                <w:szCs w:val="24"/>
              </w:rPr>
              <w:t>9. Направление (запись) пациентов в районную больницу или другие ГУЗ НСО.</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Автоматизированное рабочее место врача – патологоанатома, судебно-медицинского эксперта</w:t>
            </w:r>
          </w:p>
        </w:tc>
        <w:tc>
          <w:tcPr>
            <w:tcW w:w="6845" w:type="dxa"/>
          </w:tcPr>
          <w:p w:rsidR="009B5330" w:rsidRPr="001F5615" w:rsidRDefault="009B5330" w:rsidP="009B5330">
            <w:pPr>
              <w:ind w:right="56" w:firstLine="709"/>
              <w:jc w:val="both"/>
              <w:rPr>
                <w:sz w:val="24"/>
                <w:szCs w:val="24"/>
              </w:rPr>
            </w:pPr>
            <w:r w:rsidRPr="001F5615">
              <w:rPr>
                <w:sz w:val="24"/>
                <w:szCs w:val="24"/>
              </w:rPr>
              <w:t xml:space="preserve">Функции АРМ: </w:t>
            </w:r>
          </w:p>
          <w:p w:rsidR="009B5330" w:rsidRPr="001F5615" w:rsidRDefault="009B5330" w:rsidP="009B5330">
            <w:pPr>
              <w:ind w:right="56" w:firstLine="709"/>
              <w:jc w:val="both"/>
              <w:rPr>
                <w:sz w:val="24"/>
                <w:szCs w:val="24"/>
              </w:rPr>
            </w:pPr>
            <w:r w:rsidRPr="001F5615">
              <w:rPr>
                <w:sz w:val="24"/>
                <w:szCs w:val="24"/>
              </w:rPr>
              <w:t>1. Автоматическое получение данных о направлениях на патоморфогистологические и патологогистологические исследования.</w:t>
            </w:r>
          </w:p>
          <w:p w:rsidR="009B5330" w:rsidRPr="001F5615" w:rsidRDefault="009B5330" w:rsidP="009B5330">
            <w:pPr>
              <w:ind w:right="56" w:firstLine="709"/>
              <w:jc w:val="both"/>
              <w:rPr>
                <w:sz w:val="24"/>
                <w:szCs w:val="24"/>
              </w:rPr>
            </w:pPr>
            <w:r w:rsidRPr="001F5615">
              <w:rPr>
                <w:sz w:val="24"/>
                <w:szCs w:val="24"/>
              </w:rPr>
              <w:t>2. Ввод данных в протокол патоморфогистологического/патологогистологического исследования с последующей автоматической передачей протокола в направившее отделение (ГУЗ НСО).</w:t>
            </w:r>
          </w:p>
          <w:p w:rsidR="009B5330" w:rsidRPr="001F5615" w:rsidRDefault="009B5330" w:rsidP="009B5330">
            <w:pPr>
              <w:ind w:right="56" w:firstLine="709"/>
              <w:jc w:val="both"/>
              <w:rPr>
                <w:sz w:val="24"/>
                <w:szCs w:val="24"/>
              </w:rPr>
            </w:pPr>
            <w:r w:rsidRPr="001F5615">
              <w:rPr>
                <w:sz w:val="24"/>
                <w:szCs w:val="24"/>
              </w:rPr>
              <w:t>3. Формирование, печать и сохранение в составе ЭМК медицинских документов.</w:t>
            </w:r>
          </w:p>
          <w:p w:rsidR="009B5330" w:rsidRPr="001F5615" w:rsidRDefault="009B5330" w:rsidP="009B5330">
            <w:pPr>
              <w:suppressAutoHyphens/>
              <w:ind w:right="56" w:firstLine="709"/>
              <w:jc w:val="both"/>
              <w:rPr>
                <w:sz w:val="24"/>
                <w:szCs w:val="24"/>
              </w:rPr>
            </w:pPr>
            <w:r w:rsidRPr="001F5615">
              <w:rPr>
                <w:sz w:val="24"/>
                <w:szCs w:val="24"/>
              </w:rPr>
              <w:t>4. Ведение журналов учета, формирование отчетности.</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Функция МИС - Контроль диагноза, МЭС: логический, медицинский, статистический, экономический</w:t>
            </w:r>
          </w:p>
        </w:tc>
        <w:tc>
          <w:tcPr>
            <w:tcW w:w="6845" w:type="dxa"/>
          </w:tcPr>
          <w:p w:rsidR="009B5330" w:rsidRPr="001F5615" w:rsidRDefault="009B5330" w:rsidP="009B5330">
            <w:pPr>
              <w:suppressAutoHyphens/>
              <w:ind w:right="56" w:firstLine="709"/>
              <w:jc w:val="both"/>
              <w:rPr>
                <w:sz w:val="24"/>
                <w:szCs w:val="24"/>
              </w:rPr>
            </w:pPr>
            <w:r w:rsidRPr="001F5615">
              <w:rPr>
                <w:sz w:val="24"/>
                <w:szCs w:val="24"/>
              </w:rPr>
              <w:t>Функции раздела:</w:t>
            </w:r>
          </w:p>
          <w:p w:rsidR="009B5330" w:rsidRPr="001F5615" w:rsidRDefault="009B5330" w:rsidP="009B5330">
            <w:pPr>
              <w:ind w:right="56" w:firstLine="709"/>
              <w:jc w:val="both"/>
              <w:rPr>
                <w:sz w:val="24"/>
                <w:szCs w:val="24"/>
              </w:rPr>
            </w:pPr>
            <w:r w:rsidRPr="001F5615">
              <w:rPr>
                <w:sz w:val="24"/>
                <w:szCs w:val="24"/>
              </w:rPr>
              <w:t>1. Ведение ограничения по повторности диагноза.</w:t>
            </w:r>
          </w:p>
          <w:p w:rsidR="009B5330" w:rsidRPr="001F5615" w:rsidRDefault="009B5330" w:rsidP="009B5330">
            <w:pPr>
              <w:ind w:right="56" w:firstLine="709"/>
              <w:jc w:val="both"/>
              <w:rPr>
                <w:sz w:val="24"/>
                <w:szCs w:val="24"/>
              </w:rPr>
            </w:pPr>
            <w:r w:rsidRPr="001F5615">
              <w:rPr>
                <w:sz w:val="24"/>
                <w:szCs w:val="24"/>
              </w:rPr>
              <w:t>2. Ведение ограничения по полу.</w:t>
            </w:r>
          </w:p>
          <w:p w:rsidR="009B5330" w:rsidRPr="001F5615" w:rsidRDefault="009B5330" w:rsidP="009B5330">
            <w:pPr>
              <w:ind w:right="56" w:firstLine="709"/>
              <w:jc w:val="both"/>
              <w:rPr>
                <w:sz w:val="24"/>
                <w:szCs w:val="24"/>
              </w:rPr>
            </w:pPr>
            <w:r w:rsidRPr="001F5615">
              <w:rPr>
                <w:sz w:val="24"/>
                <w:szCs w:val="24"/>
              </w:rPr>
              <w:t>3. Ведение ограничения по количеству лет.</w:t>
            </w:r>
          </w:p>
          <w:p w:rsidR="009B5330" w:rsidRPr="001F5615" w:rsidRDefault="009B5330" w:rsidP="009B5330">
            <w:pPr>
              <w:ind w:right="56" w:firstLine="709"/>
              <w:jc w:val="both"/>
              <w:rPr>
                <w:sz w:val="24"/>
                <w:szCs w:val="24"/>
              </w:rPr>
            </w:pPr>
            <w:r w:rsidRPr="001F5615">
              <w:rPr>
                <w:sz w:val="24"/>
                <w:szCs w:val="24"/>
              </w:rPr>
              <w:t>4. Ведение признака сопутствующего заболевания.</w:t>
            </w:r>
          </w:p>
          <w:p w:rsidR="009B5330" w:rsidRPr="001F5615" w:rsidRDefault="009B5330" w:rsidP="009B5330">
            <w:pPr>
              <w:ind w:right="56" w:firstLine="709"/>
              <w:jc w:val="both"/>
              <w:rPr>
                <w:sz w:val="24"/>
                <w:szCs w:val="24"/>
              </w:rPr>
            </w:pPr>
            <w:r w:rsidRPr="001F5615">
              <w:rPr>
                <w:sz w:val="24"/>
                <w:szCs w:val="24"/>
              </w:rPr>
              <w:t>5. Ведение признака диспансеризации.</w:t>
            </w:r>
          </w:p>
          <w:p w:rsidR="009B5330" w:rsidRPr="001F5615" w:rsidRDefault="009B5330" w:rsidP="009B5330">
            <w:pPr>
              <w:ind w:right="56" w:firstLine="709"/>
              <w:jc w:val="both"/>
              <w:rPr>
                <w:sz w:val="24"/>
                <w:szCs w:val="24"/>
              </w:rPr>
            </w:pPr>
            <w:r w:rsidRPr="001F5615">
              <w:rPr>
                <w:sz w:val="24"/>
                <w:szCs w:val="24"/>
              </w:rPr>
              <w:t>6. Ведение признака получения льготного медикамента и прочие ограничения.</w:t>
            </w:r>
          </w:p>
          <w:p w:rsidR="009B5330" w:rsidRPr="001F5615" w:rsidRDefault="009B5330" w:rsidP="009B5330">
            <w:pPr>
              <w:ind w:right="56" w:firstLine="709"/>
              <w:jc w:val="both"/>
              <w:rPr>
                <w:sz w:val="24"/>
                <w:szCs w:val="24"/>
              </w:rPr>
            </w:pPr>
            <w:r w:rsidRPr="001F5615">
              <w:rPr>
                <w:sz w:val="24"/>
                <w:szCs w:val="24"/>
              </w:rPr>
              <w:t>7. Возможность настройки на каждый показатель контроля типа действия: запрета, предупреждения.</w:t>
            </w:r>
          </w:p>
          <w:p w:rsidR="009B5330" w:rsidRPr="001F5615" w:rsidRDefault="009B5330" w:rsidP="009B5330">
            <w:pPr>
              <w:ind w:right="56" w:firstLine="709"/>
              <w:jc w:val="both"/>
              <w:rPr>
                <w:sz w:val="24"/>
                <w:szCs w:val="24"/>
              </w:rPr>
            </w:pPr>
            <w:r w:rsidRPr="001F5615">
              <w:rPr>
                <w:sz w:val="24"/>
                <w:szCs w:val="24"/>
              </w:rPr>
              <w:t>8. Ведение ограничения по дублированию МЭС.</w:t>
            </w:r>
          </w:p>
          <w:p w:rsidR="009B5330" w:rsidRPr="001F5615" w:rsidRDefault="009B5330" w:rsidP="009B5330">
            <w:pPr>
              <w:ind w:right="56" w:firstLine="709"/>
              <w:jc w:val="both"/>
              <w:rPr>
                <w:sz w:val="24"/>
                <w:szCs w:val="24"/>
              </w:rPr>
            </w:pPr>
            <w:r w:rsidRPr="001F5615">
              <w:rPr>
                <w:sz w:val="24"/>
                <w:szCs w:val="24"/>
              </w:rPr>
              <w:t>9. Ведение ограничения по специальности.</w:t>
            </w:r>
          </w:p>
          <w:p w:rsidR="009B5330" w:rsidRPr="001F5615" w:rsidRDefault="009B5330" w:rsidP="009B5330">
            <w:pPr>
              <w:ind w:right="56" w:firstLine="709"/>
              <w:jc w:val="both"/>
              <w:rPr>
                <w:sz w:val="24"/>
                <w:szCs w:val="24"/>
              </w:rPr>
            </w:pPr>
            <w:r w:rsidRPr="001F5615">
              <w:rPr>
                <w:sz w:val="24"/>
                <w:szCs w:val="24"/>
              </w:rPr>
              <w:t>10. Ведение ограничения по причине обращения/профильности ГУЗ НСО.</w:t>
            </w:r>
          </w:p>
          <w:p w:rsidR="009B5330" w:rsidRPr="001F5615" w:rsidRDefault="009B5330" w:rsidP="009B5330">
            <w:pPr>
              <w:ind w:right="56" w:firstLine="709"/>
              <w:jc w:val="both"/>
              <w:rPr>
                <w:sz w:val="24"/>
                <w:szCs w:val="24"/>
              </w:rPr>
            </w:pPr>
            <w:r w:rsidRPr="001F5615">
              <w:rPr>
                <w:sz w:val="24"/>
                <w:szCs w:val="24"/>
              </w:rPr>
              <w:t>11. Ведение ограничения по результату обращения.</w:t>
            </w:r>
          </w:p>
          <w:p w:rsidR="009B5330" w:rsidRPr="001F5615" w:rsidRDefault="009B5330" w:rsidP="009B5330">
            <w:pPr>
              <w:ind w:right="56" w:firstLine="709"/>
              <w:jc w:val="both"/>
              <w:rPr>
                <w:sz w:val="24"/>
                <w:szCs w:val="24"/>
              </w:rPr>
            </w:pPr>
            <w:r w:rsidRPr="001F5615">
              <w:rPr>
                <w:sz w:val="24"/>
                <w:szCs w:val="24"/>
              </w:rPr>
              <w:t>12. Настройка пользовательских ограничений от других параметров.</w:t>
            </w:r>
          </w:p>
          <w:p w:rsidR="009B5330" w:rsidRPr="001F5615" w:rsidRDefault="009B5330" w:rsidP="009B5330">
            <w:pPr>
              <w:suppressAutoHyphens/>
              <w:ind w:right="56" w:firstLine="709"/>
              <w:jc w:val="both"/>
              <w:rPr>
                <w:sz w:val="24"/>
                <w:szCs w:val="24"/>
              </w:rPr>
            </w:pPr>
            <w:r w:rsidRPr="001F5615">
              <w:rPr>
                <w:sz w:val="24"/>
                <w:szCs w:val="24"/>
              </w:rPr>
              <w:lastRenderedPageBreak/>
              <w:t>13. Ведение ограничения МЭС по диагнозу МКБ.</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Сервис интеграции МИС и информационной системы ГБУ НСО «Новосибоблфарм»</w:t>
            </w:r>
          </w:p>
        </w:tc>
        <w:tc>
          <w:tcPr>
            <w:tcW w:w="6845" w:type="dxa"/>
          </w:tcPr>
          <w:p w:rsidR="009B5330" w:rsidRPr="001F5615" w:rsidRDefault="009B5330" w:rsidP="009B5330">
            <w:pPr>
              <w:ind w:right="56" w:firstLine="709"/>
              <w:jc w:val="both"/>
              <w:rPr>
                <w:sz w:val="24"/>
                <w:szCs w:val="24"/>
              </w:rPr>
            </w:pPr>
            <w:r w:rsidRPr="001F5615">
              <w:rPr>
                <w:sz w:val="24"/>
                <w:szCs w:val="24"/>
              </w:rPr>
              <w:t>Передача данных о населении, имеющем право на льготное лекарственное обеспечение. Компонент разработан в рамках государственного контракта № ГК-35эпДИ от 13.09.2013 (реестровый номер контракта 01512000016 13 000087).</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Учет и формирование направлений на госпитализацию в другие ГУЗ НСО</w:t>
            </w:r>
          </w:p>
        </w:tc>
        <w:tc>
          <w:tcPr>
            <w:tcW w:w="6845" w:type="dxa"/>
          </w:tcPr>
          <w:p w:rsidR="009B5330" w:rsidRPr="001F5615" w:rsidRDefault="009B5330" w:rsidP="009B5330">
            <w:pPr>
              <w:suppressAutoHyphens/>
              <w:ind w:right="56" w:firstLine="709"/>
              <w:jc w:val="both"/>
              <w:rPr>
                <w:sz w:val="24"/>
                <w:szCs w:val="24"/>
              </w:rPr>
            </w:pPr>
            <w:r w:rsidRPr="001F5615">
              <w:rPr>
                <w:sz w:val="24"/>
                <w:szCs w:val="24"/>
              </w:rPr>
              <w:t xml:space="preserve">Формирование направлений на госпитализацию на основе данных свободных и занятых коек в регионе. Поиск по очереди госпитализации пациентов, направленных в другие ГУЗ НСО, а также фильтр по различным ГУЗ НСО. </w:t>
            </w:r>
          </w:p>
          <w:p w:rsidR="009B5330" w:rsidRPr="001F5615" w:rsidRDefault="009B5330" w:rsidP="009B5330">
            <w:pPr>
              <w:ind w:right="56" w:firstLine="709"/>
              <w:jc w:val="both"/>
              <w:rPr>
                <w:sz w:val="24"/>
                <w:szCs w:val="24"/>
              </w:rPr>
            </w:pPr>
            <w:r w:rsidRPr="001F5615">
              <w:rPr>
                <w:sz w:val="24"/>
                <w:szCs w:val="24"/>
              </w:rPr>
              <w:t>Диспетчеризация направлений на госпитализацию, хода подготовки к госпитализации в другие ГУЗ НСО, а также получение результатов госпитализации из другого ГУЗ НСО.</w:t>
            </w:r>
          </w:p>
          <w:p w:rsidR="009B5330" w:rsidRPr="001F5615" w:rsidRDefault="009B5330" w:rsidP="009B5330">
            <w:pPr>
              <w:ind w:right="56" w:firstLine="709"/>
              <w:jc w:val="both"/>
              <w:rPr>
                <w:sz w:val="24"/>
                <w:szCs w:val="24"/>
              </w:rPr>
            </w:pPr>
            <w:r w:rsidRPr="001F5615">
              <w:rPr>
                <w:sz w:val="24"/>
                <w:szCs w:val="24"/>
              </w:rPr>
              <w:t>Формирование очереди на госпитализацию в другие ГУЗ НСО.</w:t>
            </w:r>
          </w:p>
          <w:p w:rsidR="009B5330" w:rsidRPr="001F5615" w:rsidRDefault="009B5330" w:rsidP="009B5330">
            <w:pPr>
              <w:ind w:right="56" w:firstLine="709"/>
              <w:jc w:val="both"/>
              <w:rPr>
                <w:sz w:val="24"/>
                <w:szCs w:val="24"/>
              </w:rPr>
            </w:pPr>
            <w:r w:rsidRPr="001F5615">
              <w:rPr>
                <w:sz w:val="24"/>
                <w:szCs w:val="24"/>
              </w:rPr>
              <w:t>Формирование плана госпитализации в другие ГУЗ НСО.</w:t>
            </w:r>
          </w:p>
          <w:p w:rsidR="009B5330" w:rsidRPr="001F5615" w:rsidRDefault="009B5330" w:rsidP="009B5330">
            <w:pPr>
              <w:ind w:right="56" w:firstLine="709"/>
              <w:jc w:val="both"/>
              <w:rPr>
                <w:sz w:val="24"/>
                <w:szCs w:val="24"/>
              </w:rPr>
            </w:pPr>
            <w:r w:rsidRPr="001F5615">
              <w:rPr>
                <w:sz w:val="24"/>
                <w:szCs w:val="24"/>
              </w:rPr>
              <w:t>Формирование отчетности по госпитализации в другие ГУЗ НСО. Компонент разработан в рамках государственного контракта № ГК-35эпДИ от 13.09.2013 (реестровый номер контракта 01512000016 13 000087).</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Раздел «Флюоротека» в МИС</w:t>
            </w:r>
          </w:p>
        </w:tc>
        <w:tc>
          <w:tcPr>
            <w:tcW w:w="6845" w:type="dxa"/>
          </w:tcPr>
          <w:p w:rsidR="009B5330" w:rsidRPr="001F5615" w:rsidRDefault="009B5330" w:rsidP="009B5330">
            <w:pPr>
              <w:ind w:right="56" w:firstLine="709"/>
              <w:jc w:val="both"/>
              <w:rPr>
                <w:sz w:val="24"/>
                <w:szCs w:val="24"/>
              </w:rPr>
            </w:pPr>
            <w:r w:rsidRPr="001F5615">
              <w:rPr>
                <w:sz w:val="24"/>
                <w:szCs w:val="24"/>
              </w:rPr>
              <w:t>Автоматическая генерация записи в разделе Флюоротека при оказании услуг флюорографии в Дневнике врача;</w:t>
            </w:r>
          </w:p>
          <w:p w:rsidR="009B5330" w:rsidRPr="001F5615" w:rsidRDefault="009B5330" w:rsidP="009B5330">
            <w:pPr>
              <w:ind w:right="56" w:firstLine="709"/>
              <w:jc w:val="both"/>
              <w:rPr>
                <w:sz w:val="24"/>
                <w:szCs w:val="24"/>
              </w:rPr>
            </w:pPr>
            <w:r w:rsidRPr="001F5615">
              <w:rPr>
                <w:sz w:val="24"/>
                <w:szCs w:val="24"/>
              </w:rPr>
              <w:t>Ведение журналов учета и формирование отчетности;</w:t>
            </w:r>
          </w:p>
          <w:p w:rsidR="009B5330" w:rsidRPr="001F5615" w:rsidRDefault="009B5330" w:rsidP="009B5330">
            <w:pPr>
              <w:ind w:right="56" w:firstLine="709"/>
              <w:jc w:val="both"/>
              <w:rPr>
                <w:sz w:val="24"/>
                <w:szCs w:val="24"/>
              </w:rPr>
            </w:pPr>
            <w:r w:rsidRPr="001F5615">
              <w:rPr>
                <w:sz w:val="24"/>
                <w:szCs w:val="24"/>
              </w:rPr>
              <w:t>Формирование отчетов и паспортов ГУЗ НСО (участка ГУЗ НСО) о выполненной флюорографии;</w:t>
            </w:r>
          </w:p>
          <w:p w:rsidR="009B5330" w:rsidRPr="001F5615" w:rsidRDefault="009B5330" w:rsidP="009B5330">
            <w:pPr>
              <w:ind w:right="56" w:firstLine="709"/>
              <w:jc w:val="both"/>
              <w:rPr>
                <w:sz w:val="24"/>
                <w:szCs w:val="24"/>
              </w:rPr>
            </w:pPr>
            <w:r w:rsidRPr="001F5615">
              <w:rPr>
                <w:sz w:val="24"/>
                <w:szCs w:val="24"/>
              </w:rPr>
              <w:t>Ведение справочника схем планирования флюорографии;</w:t>
            </w:r>
          </w:p>
          <w:p w:rsidR="009B5330" w:rsidRPr="001F5615" w:rsidRDefault="009B5330" w:rsidP="009B5330">
            <w:pPr>
              <w:ind w:right="56" w:firstLine="709"/>
              <w:jc w:val="both"/>
              <w:rPr>
                <w:sz w:val="24"/>
                <w:szCs w:val="24"/>
              </w:rPr>
            </w:pPr>
            <w:r w:rsidRPr="001F5615">
              <w:rPr>
                <w:sz w:val="24"/>
                <w:szCs w:val="24"/>
              </w:rPr>
              <w:t>Планирование флюорографических обследований;</w:t>
            </w:r>
          </w:p>
          <w:p w:rsidR="009B5330" w:rsidRPr="001F5615" w:rsidRDefault="009B5330" w:rsidP="009B5330">
            <w:pPr>
              <w:ind w:right="56" w:firstLine="709"/>
              <w:jc w:val="both"/>
              <w:rPr>
                <w:sz w:val="24"/>
                <w:szCs w:val="24"/>
              </w:rPr>
            </w:pPr>
            <w:r w:rsidRPr="001F5615">
              <w:rPr>
                <w:sz w:val="24"/>
                <w:szCs w:val="24"/>
              </w:rPr>
              <w:t>Интеграция с компонентом ЦАМИ РФ ЕГИСЗ. Компонент разработан в рамках государственного контракта № ГК-35эпДИ от 13.09.2013 (реестровый номер контракта 01512000016 13 000087).</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Модуль планирования плановой и экстренной госпитализации</w:t>
            </w:r>
          </w:p>
        </w:tc>
        <w:tc>
          <w:tcPr>
            <w:tcW w:w="6845" w:type="dxa"/>
          </w:tcPr>
          <w:p w:rsidR="009B5330" w:rsidRPr="001F5615" w:rsidRDefault="009B5330" w:rsidP="009B5330">
            <w:pPr>
              <w:ind w:right="56" w:firstLine="709"/>
              <w:jc w:val="both"/>
              <w:rPr>
                <w:sz w:val="24"/>
                <w:szCs w:val="24"/>
              </w:rPr>
            </w:pPr>
            <w:r w:rsidRPr="001F5615">
              <w:rPr>
                <w:sz w:val="24"/>
                <w:szCs w:val="24"/>
              </w:rPr>
              <w:t>Ведение плана койко-дней с учетом вида оплат ОМС, ВМП, мужских, женских, на ремонте;</w:t>
            </w:r>
          </w:p>
          <w:p w:rsidR="009B5330" w:rsidRPr="001F5615" w:rsidRDefault="009B5330" w:rsidP="009B5330">
            <w:pPr>
              <w:suppressAutoHyphens/>
              <w:ind w:right="56" w:firstLine="709"/>
              <w:jc w:val="both"/>
              <w:rPr>
                <w:sz w:val="24"/>
                <w:szCs w:val="24"/>
              </w:rPr>
            </w:pPr>
            <w:r w:rsidRPr="001F5615">
              <w:rPr>
                <w:sz w:val="24"/>
                <w:szCs w:val="24"/>
              </w:rPr>
              <w:t>Консолидация данных свободных и занятых коек в регионе.</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Функционал экспертизы качества в рамках модулей Стационара и Поликлиники</w:t>
            </w:r>
          </w:p>
        </w:tc>
        <w:tc>
          <w:tcPr>
            <w:tcW w:w="6845" w:type="dxa"/>
          </w:tcPr>
          <w:p w:rsidR="009B5330" w:rsidRPr="001F5615" w:rsidRDefault="009B5330" w:rsidP="009B5330">
            <w:pPr>
              <w:ind w:right="56" w:firstLine="709"/>
              <w:jc w:val="both"/>
              <w:rPr>
                <w:sz w:val="24"/>
                <w:szCs w:val="24"/>
              </w:rPr>
            </w:pPr>
            <w:r w:rsidRPr="001F5615">
              <w:rPr>
                <w:sz w:val="24"/>
                <w:szCs w:val="24"/>
              </w:rPr>
              <w:t>Запись на врачебную комиссию.</w:t>
            </w:r>
          </w:p>
          <w:p w:rsidR="009B5330" w:rsidRPr="001F5615" w:rsidRDefault="009B5330" w:rsidP="009B5330">
            <w:pPr>
              <w:ind w:right="56" w:firstLine="709"/>
              <w:jc w:val="both"/>
              <w:rPr>
                <w:sz w:val="24"/>
                <w:szCs w:val="24"/>
              </w:rPr>
            </w:pPr>
            <w:r w:rsidRPr="001F5615">
              <w:rPr>
                <w:sz w:val="24"/>
                <w:szCs w:val="24"/>
              </w:rPr>
              <w:t>Ввод данных в протокол врачебной комиссии.</w:t>
            </w:r>
          </w:p>
          <w:p w:rsidR="009B5330" w:rsidRPr="001F5615" w:rsidRDefault="009B5330" w:rsidP="009B5330">
            <w:pPr>
              <w:suppressAutoHyphens/>
              <w:ind w:right="56" w:firstLine="709"/>
              <w:jc w:val="both"/>
              <w:rPr>
                <w:sz w:val="24"/>
                <w:szCs w:val="24"/>
              </w:rPr>
            </w:pPr>
            <w:r w:rsidRPr="001F5615">
              <w:rPr>
                <w:sz w:val="24"/>
                <w:szCs w:val="24"/>
              </w:rPr>
              <w:t>Ведение журналов учета, формирование отчетности, хранение актов экспертизы качества.</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9B5330" w:rsidRPr="001F5615" w:rsidTr="009B5330">
        <w:trPr>
          <w:gridAfter w:val="1"/>
          <w:wAfter w:w="7" w:type="dxa"/>
        </w:trPr>
        <w:tc>
          <w:tcPr>
            <w:tcW w:w="3355" w:type="dxa"/>
          </w:tcPr>
          <w:p w:rsidR="009B5330" w:rsidRPr="001F5615" w:rsidRDefault="009B5330" w:rsidP="009B5330">
            <w:pPr>
              <w:suppressAutoHyphens/>
              <w:jc w:val="center"/>
              <w:rPr>
                <w:sz w:val="24"/>
                <w:szCs w:val="24"/>
              </w:rPr>
            </w:pPr>
            <w:r w:rsidRPr="001F5615">
              <w:rPr>
                <w:sz w:val="24"/>
                <w:szCs w:val="24"/>
              </w:rPr>
              <w:t>Подсказки в МИС при оказании приема и назначении лечения</w:t>
            </w:r>
          </w:p>
          <w:p w:rsidR="009B5330" w:rsidRPr="001F5615" w:rsidRDefault="009B5330" w:rsidP="009B5330">
            <w:pPr>
              <w:ind w:firstLine="709"/>
              <w:jc w:val="both"/>
              <w:rPr>
                <w:sz w:val="24"/>
                <w:szCs w:val="24"/>
              </w:rPr>
            </w:pPr>
          </w:p>
        </w:tc>
        <w:tc>
          <w:tcPr>
            <w:tcW w:w="6845" w:type="dxa"/>
          </w:tcPr>
          <w:p w:rsidR="009B5330" w:rsidRPr="001F5615" w:rsidRDefault="009B5330" w:rsidP="009B5330">
            <w:pPr>
              <w:suppressAutoHyphens/>
              <w:ind w:right="56" w:firstLine="709"/>
              <w:jc w:val="both"/>
              <w:rPr>
                <w:sz w:val="24"/>
                <w:szCs w:val="24"/>
              </w:rPr>
            </w:pPr>
            <w:r w:rsidRPr="001F5615">
              <w:rPr>
                <w:sz w:val="24"/>
                <w:szCs w:val="24"/>
              </w:rPr>
              <w:t xml:space="preserve">При назначении препаратов - вывод таблицы с антропометрическими данными пациента, осложнениями, сопутствующими диагнозами, текстом намеченного ранее плана лечения. Создание клинико-диагностических групп, выбор для </w:t>
            </w:r>
            <w:r w:rsidRPr="001F5615">
              <w:rPr>
                <w:sz w:val="24"/>
                <w:szCs w:val="24"/>
              </w:rPr>
              <w:lastRenderedPageBreak/>
              <w:t xml:space="preserve">каждой из них набора обследований, формулирование плана лечения и критерии качества при выписке. Эта информация должна предъявляться врачам при выполнении соответствующей работы, предупреждающее сообщение в случаях превышения максимальной разовой, суточной или курсовой дозы. При попытке назначения несовместимых препаратов предупреждение для врача и выдача рекомендаций. возникать сигнал-подсказка в списке пациентов в случае выхода показателя какого-либо лабораторного исследования за границы нормы. </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Функционал учета и выдачи свидетельств о смерти</w:t>
            </w:r>
          </w:p>
        </w:tc>
        <w:tc>
          <w:tcPr>
            <w:tcW w:w="6845" w:type="dxa"/>
          </w:tcPr>
          <w:p w:rsidR="009B5330" w:rsidRPr="001F5615" w:rsidRDefault="009B5330" w:rsidP="009B5330">
            <w:pPr>
              <w:suppressAutoHyphens/>
              <w:ind w:right="56" w:firstLine="709"/>
              <w:jc w:val="both"/>
              <w:rPr>
                <w:sz w:val="24"/>
                <w:szCs w:val="24"/>
              </w:rPr>
            </w:pPr>
            <w:r w:rsidRPr="001F5615">
              <w:rPr>
                <w:sz w:val="24"/>
                <w:szCs w:val="24"/>
              </w:rPr>
              <w:t>Функционал учета и выдачи свидетельств о смерти, а также аналитические инструменты и отчеты.</w:t>
            </w:r>
          </w:p>
          <w:p w:rsidR="009B5330"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 и № ГК-33/2эпДИ от 19.10.2015 (реестровый номер контракта 25406643611 15 000077).</w:t>
            </w:r>
          </w:p>
          <w:p w:rsidR="009B5330" w:rsidRPr="001F5615" w:rsidRDefault="009B5330" w:rsidP="009B5330">
            <w:pPr>
              <w:ind w:right="56" w:firstLine="709"/>
              <w:jc w:val="both"/>
              <w:rPr>
                <w:sz w:val="24"/>
                <w:szCs w:val="24"/>
              </w:rPr>
            </w:pPr>
            <w:r>
              <w:rPr>
                <w:sz w:val="24"/>
                <w:szCs w:val="24"/>
                <w:lang w:eastAsia="ar-SA"/>
              </w:rPr>
              <w:t xml:space="preserve">Доработка </w:t>
            </w:r>
            <w:r w:rsidRPr="001F5615">
              <w:rPr>
                <w:sz w:val="24"/>
                <w:szCs w:val="24"/>
                <w:lang w:eastAsia="ar-SA"/>
              </w:rPr>
              <w:t xml:space="preserve">в рамках </w:t>
            </w:r>
            <w:r>
              <w:rPr>
                <w:sz w:val="24"/>
                <w:szCs w:val="24"/>
                <w:lang w:eastAsia="ar-SA"/>
              </w:rPr>
              <w:t>3</w:t>
            </w:r>
            <w:r w:rsidRPr="001F5615">
              <w:rPr>
                <w:sz w:val="24"/>
                <w:szCs w:val="24"/>
                <w:lang w:eastAsia="ar-SA"/>
              </w:rPr>
              <w:t xml:space="preserve"> этапа государственного контракта №0851200000619005599 от 01.11.2019 (реестровый номер контракта 2540664361119000148).</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АРМ ТФОМС «Мониторинг госпитализации»</w:t>
            </w:r>
          </w:p>
        </w:tc>
        <w:tc>
          <w:tcPr>
            <w:tcW w:w="6845" w:type="dxa"/>
          </w:tcPr>
          <w:p w:rsidR="009B5330" w:rsidRPr="001F5615" w:rsidRDefault="009B5330" w:rsidP="009B5330">
            <w:pPr>
              <w:ind w:right="56" w:firstLine="709"/>
              <w:jc w:val="both"/>
              <w:rPr>
                <w:sz w:val="24"/>
                <w:szCs w:val="24"/>
              </w:rPr>
            </w:pPr>
            <w:r w:rsidRPr="001F5615">
              <w:rPr>
                <w:sz w:val="24"/>
                <w:szCs w:val="24"/>
              </w:rPr>
              <w:t>АРМ обеспечивает возможность ведения базы данных, содержащей сведения о медицинской помощи, оказанной застрахованным лицам, разработанный в рамках государственного контракта № ГК-34эпДИ от 20.10.2015 (реестровый номер контракта 25406643611 15 000074).</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Функционал «Универсальный конструктор отчетности по вакцинопрофилактике с возможностью формирования произвольных отчетов»</w:t>
            </w:r>
          </w:p>
        </w:tc>
        <w:tc>
          <w:tcPr>
            <w:tcW w:w="6845" w:type="dxa"/>
          </w:tcPr>
          <w:p w:rsidR="009B5330" w:rsidRPr="001F5615" w:rsidRDefault="009B5330" w:rsidP="009B5330">
            <w:pPr>
              <w:ind w:right="56" w:firstLine="709"/>
              <w:jc w:val="both"/>
              <w:rPr>
                <w:sz w:val="24"/>
                <w:szCs w:val="24"/>
              </w:rPr>
            </w:pPr>
            <w:r w:rsidRPr="001F5615">
              <w:rPr>
                <w:sz w:val="24"/>
                <w:szCs w:val="24"/>
              </w:rPr>
              <w:t>Web-конструктор отчетности «Анализ вакцинопрофилактики» с возможностью формирования произвольных отчетов в том числе сводных и сравнительных по параметрам вакцинопрофилактики, хранящихся в МИС ЕГИСЗ НСО в том числе в разрезе территории г. Новосибирска и Новосибирской области. Конструктор должен позволять задавать параметры выборки в одном окне, позволять печатать отчет, а также выгружать данные в формате электронной таблицы и pdf формате, разработанный в рамках государственного контракта № ГК-34эпДИ от 20.10.2015 (реестровый номер контракта 25406643611 15 000074).</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Медицинская документация согласно приказу Минздрава РФ от 15.12.2014 N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tc>
        <w:tc>
          <w:tcPr>
            <w:tcW w:w="6845" w:type="dxa"/>
          </w:tcPr>
          <w:p w:rsidR="009B5330" w:rsidRPr="001F5615" w:rsidRDefault="009B5330" w:rsidP="009B5330">
            <w:pPr>
              <w:ind w:right="56" w:firstLine="709"/>
              <w:jc w:val="both"/>
              <w:rPr>
                <w:sz w:val="24"/>
                <w:szCs w:val="24"/>
              </w:rPr>
            </w:pPr>
            <w:r w:rsidRPr="001F5615">
              <w:rPr>
                <w:sz w:val="24"/>
                <w:szCs w:val="24"/>
              </w:rPr>
              <w:t>Формирование медицинской документации в соответствии с приказом Министерства здравоохранения Российской Федерации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разработанной в государственного контракта № ГК-33эпДИ от 14.10.2015 (реестровый номер контракта 25406643611 15 000071).</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 xml:space="preserve">Модуль диспансеризации детей-сирот согласно </w:t>
            </w:r>
            <w:r w:rsidRPr="001F5615">
              <w:rPr>
                <w:sz w:val="24"/>
                <w:szCs w:val="24"/>
              </w:rPr>
              <w:lastRenderedPageBreak/>
              <w:t>приказам от 15 февраля 2013 № 72н «О проведении диспансеризации пребывающих в стационарных учреждениях детей-сирот и детей, находящихся в трудной жизненной ситуации» и от 11 апреля 2013 № 216н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tc>
        <w:tc>
          <w:tcPr>
            <w:tcW w:w="6845" w:type="dxa"/>
          </w:tcPr>
          <w:p w:rsidR="009B5330" w:rsidRPr="00FA0223" w:rsidRDefault="009B5330" w:rsidP="009B5330">
            <w:pPr>
              <w:ind w:right="56" w:firstLine="709"/>
              <w:jc w:val="both"/>
              <w:rPr>
                <w:sz w:val="24"/>
                <w:szCs w:val="24"/>
              </w:rPr>
            </w:pPr>
            <w:r w:rsidRPr="00FA0223">
              <w:rPr>
                <w:sz w:val="24"/>
                <w:szCs w:val="24"/>
              </w:rPr>
              <w:lastRenderedPageBreak/>
              <w:t xml:space="preserve">Модуль, обеспечивающий возможность планирования, проведения и контроля диспансеризации детей-сирот, </w:t>
            </w:r>
            <w:r w:rsidRPr="00FA0223">
              <w:rPr>
                <w:sz w:val="24"/>
                <w:szCs w:val="24"/>
              </w:rPr>
              <w:lastRenderedPageBreak/>
              <w:t>разработанный в рамках контракта № ГК-68эпДИ от 18.12.2015 (реестровый номер контракта 25406643611 15 000133).</w:t>
            </w:r>
          </w:p>
          <w:p w:rsidR="009B5330" w:rsidRPr="00843313" w:rsidRDefault="009B5330" w:rsidP="009B5330">
            <w:pPr>
              <w:ind w:right="56" w:firstLine="709"/>
              <w:jc w:val="both"/>
              <w:rPr>
                <w:sz w:val="24"/>
                <w:szCs w:val="24"/>
              </w:rPr>
            </w:pPr>
            <w:r w:rsidRPr="00843313">
              <w:rPr>
                <w:sz w:val="24"/>
                <w:szCs w:val="24"/>
              </w:rPr>
              <w:t xml:space="preserve">Доработка в рамках </w:t>
            </w:r>
            <w:hyperlink r:id="rId12" w:history="1">
              <w:r w:rsidRPr="00843313">
                <w:rPr>
                  <w:sz w:val="24"/>
                  <w:szCs w:val="24"/>
                </w:rPr>
                <w:t>Контракта ГК-70эпДИ от 20.08.2020</w:t>
              </w:r>
            </w:hyperlink>
            <w:r w:rsidRPr="00843313">
              <w:rPr>
                <w:sz w:val="24"/>
                <w:szCs w:val="24"/>
                <w:shd w:val="clear" w:color="auto" w:fill="FFFFFF"/>
              </w:rPr>
              <w:t xml:space="preserve">  </w:t>
            </w:r>
            <w:r w:rsidRPr="00843313">
              <w:rPr>
                <w:sz w:val="24"/>
                <w:szCs w:val="24"/>
              </w:rPr>
              <w:t xml:space="preserve">(реестровый номер контракта </w:t>
            </w:r>
            <w:r w:rsidRPr="00843313">
              <w:rPr>
                <w:sz w:val="24"/>
                <w:szCs w:val="24"/>
                <w:shd w:val="clear" w:color="auto" w:fill="FFFFFF"/>
              </w:rPr>
              <w:t xml:space="preserve">25406643611 20 000080) </w:t>
            </w:r>
            <w:r w:rsidRPr="00843313">
              <w:rPr>
                <w:sz w:val="24"/>
                <w:szCs w:val="24"/>
                <w:lang w:eastAsia="ar-SA"/>
              </w:rPr>
              <w:t>с 08.07.2023</w:t>
            </w:r>
            <w:r>
              <w:rPr>
                <w:sz w:val="24"/>
                <w:szCs w:val="24"/>
                <w:lang w:eastAsia="ar-SA"/>
              </w:rPr>
              <w:t>.</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Модуль Мониторинг беременных</w:t>
            </w:r>
          </w:p>
        </w:tc>
        <w:tc>
          <w:tcPr>
            <w:tcW w:w="6845" w:type="dxa"/>
          </w:tcPr>
          <w:p w:rsidR="009B5330" w:rsidRPr="001F5615" w:rsidRDefault="009B5330" w:rsidP="009B5330">
            <w:pPr>
              <w:suppressAutoHyphens/>
              <w:ind w:right="56" w:firstLine="709"/>
              <w:jc w:val="both"/>
              <w:rPr>
                <w:sz w:val="24"/>
                <w:szCs w:val="24"/>
              </w:rPr>
            </w:pPr>
            <w:r>
              <w:rPr>
                <w:sz w:val="24"/>
                <w:szCs w:val="24"/>
              </w:rPr>
              <w:t>Модуль «Мониторинг беременных».</w:t>
            </w:r>
          </w:p>
          <w:p w:rsidR="009B5330" w:rsidRPr="001F5615" w:rsidRDefault="009B5330" w:rsidP="009B5330">
            <w:pPr>
              <w:suppressAutoHyphens/>
              <w:ind w:right="56" w:firstLine="709"/>
              <w:jc w:val="both"/>
              <w:rPr>
                <w:sz w:val="24"/>
                <w:szCs w:val="24"/>
              </w:rPr>
            </w:pPr>
            <w:r w:rsidRPr="001F5615">
              <w:rPr>
                <w:sz w:val="24"/>
                <w:szCs w:val="24"/>
              </w:rPr>
              <w:t xml:space="preserve">Модуль позволяет проводить централизованный мониторинг беременных женщин НСО. </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ГК-33/3эпДИ от 19.10.2015 (реестровый номер контракта 25406643611 15 000081).</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Мобильное приложение «Запись на прием к врачу»</w:t>
            </w:r>
          </w:p>
        </w:tc>
        <w:tc>
          <w:tcPr>
            <w:tcW w:w="6845" w:type="dxa"/>
          </w:tcPr>
          <w:p w:rsidR="009B5330" w:rsidRPr="001F5615" w:rsidRDefault="009B5330" w:rsidP="009B5330">
            <w:pPr>
              <w:suppressAutoHyphens/>
              <w:ind w:right="56" w:firstLine="709"/>
              <w:jc w:val="both"/>
              <w:rPr>
                <w:sz w:val="24"/>
                <w:szCs w:val="24"/>
              </w:rPr>
            </w:pPr>
            <w:r w:rsidRPr="001F5615">
              <w:rPr>
                <w:sz w:val="24"/>
                <w:szCs w:val="24"/>
              </w:rPr>
              <w:t>Мобильное приложение «Запись на прием к врачу» предназначено для автоматизации процесса записи пациентов на прием в медицинские учреждения, а также для получения пациентом в реальном времени данных из его электронной медицинской карты.</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ГК-58эпДИ от 09.12.2015 (реестровый номер контракта 25406643611 15 000103).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Функционал «Льготное зубопротезирование»</w:t>
            </w:r>
          </w:p>
        </w:tc>
        <w:tc>
          <w:tcPr>
            <w:tcW w:w="6845" w:type="dxa"/>
          </w:tcPr>
          <w:p w:rsidR="009B5330" w:rsidRPr="001F5615" w:rsidRDefault="009B5330" w:rsidP="009B5330">
            <w:pPr>
              <w:suppressAutoHyphens/>
              <w:ind w:right="56" w:firstLine="709"/>
              <w:jc w:val="both"/>
              <w:rPr>
                <w:sz w:val="24"/>
                <w:szCs w:val="24"/>
              </w:rPr>
            </w:pPr>
            <w:r w:rsidRPr="001F5615">
              <w:rPr>
                <w:sz w:val="24"/>
                <w:szCs w:val="24"/>
              </w:rPr>
              <w:t>Функционал ведения электронной очереди на льготное зубопротезирование, согласно Приказа МЗ НСО «О порядке формирования и ведения очереди на льготное зубопротезирование для граждан, проживающих на территории новосибирской области» от 17 октября 2014 года № 3336, обеспечивающий возможность постановки пациента в очередь, перерегистрации очередников, формирования архива, хранящего информацию о пациентах, поставленных в очередь на льготное зубопротезирование.</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ГК-36эпДИ от 23.10.2015 (реестровый номер контракта 25406643611 15 000075).</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Интеграция МИС с Автоматизированной системой льготного лекарственного обеспечения Новосибирской области</w:t>
            </w:r>
          </w:p>
        </w:tc>
        <w:tc>
          <w:tcPr>
            <w:tcW w:w="6845" w:type="dxa"/>
          </w:tcPr>
          <w:p w:rsidR="009B5330" w:rsidRPr="001F5615" w:rsidRDefault="009B5330" w:rsidP="009B5330">
            <w:pPr>
              <w:suppressAutoHyphens/>
              <w:ind w:right="56" w:firstLine="709"/>
              <w:jc w:val="both"/>
              <w:rPr>
                <w:sz w:val="24"/>
                <w:szCs w:val="24"/>
              </w:rPr>
            </w:pPr>
            <w:r w:rsidRPr="001F5615">
              <w:rPr>
                <w:sz w:val="24"/>
                <w:szCs w:val="24"/>
              </w:rPr>
              <w:t>Функционал, обеспечивающий возможность обмена данными с «Автоматизированной системой льготного лекарственного обеспечения Новосибирской области» в части выписки и учета льготного лекарственного обеспечения.</w:t>
            </w:r>
          </w:p>
          <w:p w:rsidR="009B5330"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ГК-35эпДИ от 20.10.2015 (реестровый номер контракта 25406643611 15 000073).</w:t>
            </w:r>
          </w:p>
          <w:p w:rsidR="009B5330" w:rsidRDefault="009B5330" w:rsidP="009B5330">
            <w:pPr>
              <w:ind w:right="56" w:firstLine="709"/>
              <w:jc w:val="both"/>
              <w:rPr>
                <w:sz w:val="24"/>
                <w:szCs w:val="24"/>
              </w:rPr>
            </w:pPr>
            <w:r>
              <w:rPr>
                <w:sz w:val="24"/>
                <w:szCs w:val="24"/>
              </w:rPr>
              <w:lastRenderedPageBreak/>
              <w:t xml:space="preserve">Доработки в рамках </w:t>
            </w:r>
            <w:r w:rsidRPr="00F60AB8">
              <w:rPr>
                <w:sz w:val="24"/>
                <w:szCs w:val="24"/>
              </w:rPr>
              <w:t xml:space="preserve">контракта </w:t>
            </w:r>
            <w:hyperlink r:id="rId13" w:history="1">
              <w:r w:rsidRPr="00F60AB8">
                <w:rPr>
                  <w:rStyle w:val="afffff1"/>
                  <w:sz w:val="24"/>
                  <w:szCs w:val="24"/>
                  <w:shd w:val="clear" w:color="auto" w:fill="FFFFFF"/>
                </w:rPr>
                <w:t>№0851200000619004519 от 19.09.</w:t>
              </w:r>
              <w:r w:rsidRPr="007736EF">
                <w:rPr>
                  <w:rStyle w:val="afffff1"/>
                  <w:sz w:val="24"/>
                  <w:szCs w:val="24"/>
                  <w:shd w:val="clear" w:color="auto" w:fill="FFFFFF"/>
                </w:rPr>
                <w:t>20</w:t>
              </w:r>
              <w:r w:rsidRPr="00F60AB8">
                <w:rPr>
                  <w:rStyle w:val="afffff1"/>
                  <w:sz w:val="24"/>
                  <w:szCs w:val="24"/>
                  <w:shd w:val="clear" w:color="auto" w:fill="FFFFFF"/>
                </w:rPr>
                <w:t>19</w:t>
              </w:r>
            </w:hyperlink>
            <w:r w:rsidRPr="00F60AB8">
              <w:rPr>
                <w:sz w:val="24"/>
                <w:szCs w:val="24"/>
              </w:rPr>
              <w:t xml:space="preserve"> (реестровый номер контракта </w:t>
            </w:r>
            <w:r w:rsidRPr="00F60AB8">
              <w:rPr>
                <w:sz w:val="24"/>
                <w:szCs w:val="24"/>
                <w:shd w:val="clear" w:color="auto" w:fill="FFFFFF"/>
              </w:rPr>
              <w:t>25406643611 19 000100</w:t>
            </w:r>
            <w:r w:rsidRPr="00F60AB8">
              <w:rPr>
                <w:sz w:val="24"/>
                <w:szCs w:val="24"/>
              </w:rPr>
              <w:t>).</w:t>
            </w:r>
          </w:p>
          <w:p w:rsidR="009B5330" w:rsidRPr="001F5615" w:rsidRDefault="009B5330" w:rsidP="009B5330">
            <w:pPr>
              <w:ind w:firstLine="567"/>
              <w:jc w:val="both"/>
              <w:rPr>
                <w:sz w:val="24"/>
                <w:szCs w:val="24"/>
              </w:rPr>
            </w:pPr>
            <w:r w:rsidRPr="002D3EA2">
              <w:rPr>
                <w:sz w:val="24"/>
                <w:szCs w:val="24"/>
              </w:rPr>
              <w:t>Функциональные возможности обеспеченн</w:t>
            </w:r>
            <w:r>
              <w:rPr>
                <w:sz w:val="24"/>
                <w:szCs w:val="24"/>
              </w:rPr>
              <w:t>ые в рамках Контракта №ГК-63эп</w:t>
            </w:r>
            <w:r w:rsidRPr="002D3EA2">
              <w:rPr>
                <w:sz w:val="24"/>
                <w:szCs w:val="24"/>
              </w:rPr>
              <w:t>ДИ от 29.07.2020 (Реестровый номер контракта 25406643611 20 000075)</w:t>
            </w:r>
            <w:r>
              <w:rPr>
                <w:sz w:val="24"/>
                <w:szCs w:val="24"/>
              </w:rPr>
              <w:t xml:space="preserve"> с 07.06.2023</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lastRenderedPageBreak/>
              <w:t>АРМ «Фтизиатра», регистр туб.больных</w:t>
            </w:r>
          </w:p>
        </w:tc>
        <w:tc>
          <w:tcPr>
            <w:tcW w:w="6845" w:type="dxa"/>
          </w:tcPr>
          <w:p w:rsidR="009B5330" w:rsidRPr="001F5615" w:rsidRDefault="009B5330" w:rsidP="009B5330">
            <w:pPr>
              <w:ind w:right="56" w:firstLine="709"/>
              <w:jc w:val="both"/>
              <w:rPr>
                <w:sz w:val="24"/>
                <w:szCs w:val="24"/>
              </w:rPr>
            </w:pPr>
            <w:r w:rsidRPr="001F5615">
              <w:rPr>
                <w:sz w:val="24"/>
                <w:szCs w:val="24"/>
              </w:rPr>
              <w:t>Функционал автоматизированного рабочего места врача-фтизиатра, обеспечивающий выполнение следующих функций:</w:t>
            </w:r>
          </w:p>
          <w:p w:rsidR="009B5330" w:rsidRPr="001F5615" w:rsidRDefault="009B5330" w:rsidP="009B5330">
            <w:pPr>
              <w:ind w:right="56" w:firstLine="709"/>
              <w:jc w:val="both"/>
              <w:rPr>
                <w:sz w:val="24"/>
                <w:szCs w:val="24"/>
              </w:rPr>
            </w:pPr>
            <w:r w:rsidRPr="001F5615">
              <w:rPr>
                <w:sz w:val="24"/>
                <w:szCs w:val="24"/>
              </w:rPr>
              <w:t>•</w:t>
            </w:r>
            <w:r w:rsidRPr="001F5615">
              <w:rPr>
                <w:sz w:val="24"/>
                <w:szCs w:val="24"/>
              </w:rPr>
              <w:tab/>
              <w:t>Проведение осмотров больных туберкулезом с использованием предоставленных Функциональным заказчиком стандартизированных шаблонов приема;</w:t>
            </w:r>
          </w:p>
          <w:p w:rsidR="009B5330" w:rsidRPr="001F5615" w:rsidRDefault="009B5330" w:rsidP="009B5330">
            <w:pPr>
              <w:suppressAutoHyphens/>
              <w:ind w:right="56" w:firstLine="709"/>
              <w:jc w:val="both"/>
              <w:rPr>
                <w:sz w:val="24"/>
                <w:szCs w:val="24"/>
              </w:rPr>
            </w:pPr>
            <w:r w:rsidRPr="001F5615">
              <w:rPr>
                <w:sz w:val="24"/>
                <w:szCs w:val="24"/>
              </w:rPr>
              <w:t>•</w:t>
            </w:r>
            <w:r w:rsidRPr="001F5615">
              <w:rPr>
                <w:sz w:val="24"/>
                <w:szCs w:val="24"/>
              </w:rPr>
              <w:tab/>
              <w:t>Централизованное хранение актуальных сведений, необходимых для формирования отчетных форм по фтизиатрии</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ГК-33/2эпДИ от 19.10.2015 (реестровый номер контракта 25406643611 15 000077).</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rPr>
              <w:t>АРМ специалистов стоматологического профиля: врач-ортодонт, врач-пародонтолог, врач-ортопед, зубной техник</w:t>
            </w:r>
          </w:p>
        </w:tc>
        <w:tc>
          <w:tcPr>
            <w:tcW w:w="6845" w:type="dxa"/>
          </w:tcPr>
          <w:p w:rsidR="009B5330" w:rsidRPr="001F5615" w:rsidRDefault="009B5330" w:rsidP="009B5330">
            <w:pPr>
              <w:ind w:right="56" w:firstLine="709"/>
              <w:jc w:val="both"/>
              <w:rPr>
                <w:sz w:val="24"/>
                <w:szCs w:val="24"/>
              </w:rPr>
            </w:pPr>
            <w:r w:rsidRPr="001F5615">
              <w:rPr>
                <w:sz w:val="24"/>
                <w:szCs w:val="24"/>
              </w:rPr>
              <w:t>Автоматизация работы специалистов стоматологического профиля.</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государственного контракта № ГК-33/2эпДИ от 19.10.2015 (реестровый номер контракта 25406643611 15 000077).</w:t>
            </w:r>
          </w:p>
        </w:tc>
      </w:tr>
      <w:tr w:rsidR="009B5330" w:rsidRPr="001F5615" w:rsidTr="009B5330">
        <w:trPr>
          <w:gridAfter w:val="1"/>
          <w:wAfter w:w="7" w:type="dxa"/>
        </w:trPr>
        <w:tc>
          <w:tcPr>
            <w:tcW w:w="3355" w:type="dxa"/>
          </w:tcPr>
          <w:p w:rsidR="009B5330" w:rsidRPr="001F5615" w:rsidRDefault="009B5330" w:rsidP="009B5330">
            <w:pPr>
              <w:jc w:val="center"/>
              <w:rPr>
                <w:sz w:val="24"/>
                <w:szCs w:val="24"/>
              </w:rPr>
            </w:pPr>
            <w:r w:rsidRPr="001F5615">
              <w:rPr>
                <w:sz w:val="24"/>
                <w:szCs w:val="24"/>
                <w:lang w:eastAsia="ar-SA"/>
              </w:rPr>
              <w:t>Централизованная запись на прием к врачу ЕГИСЗ НСО, в том числе разработка функционала АРМ «Оператор ЦОВ»</w:t>
            </w:r>
          </w:p>
        </w:tc>
        <w:tc>
          <w:tcPr>
            <w:tcW w:w="6845" w:type="dxa"/>
          </w:tcPr>
          <w:p w:rsidR="009B5330" w:rsidRPr="001F5615" w:rsidRDefault="009B5330" w:rsidP="009B5330">
            <w:pPr>
              <w:ind w:right="56" w:firstLine="709"/>
              <w:jc w:val="both"/>
              <w:rPr>
                <w:sz w:val="24"/>
                <w:szCs w:val="24"/>
              </w:rPr>
            </w:pPr>
            <w:r w:rsidRPr="001F5615">
              <w:rPr>
                <w:sz w:val="24"/>
                <w:szCs w:val="24"/>
              </w:rPr>
              <w:t>Осуществление централизованной записи на прием к врачу в ЕГИСЗ НСО в МО НСО предназначена для оптимизации структуры компонентов ЕГИСЗ НСО, снижения нагрузки на медицинский персонал из-за необходимости работы в двух компонентах.</w:t>
            </w:r>
          </w:p>
          <w:p w:rsidR="009B5330" w:rsidRPr="001F5615" w:rsidRDefault="009B5330" w:rsidP="009B5330">
            <w:pPr>
              <w:ind w:right="56" w:firstLine="709"/>
              <w:jc w:val="both"/>
              <w:rPr>
                <w:sz w:val="24"/>
                <w:szCs w:val="24"/>
              </w:rPr>
            </w:pPr>
            <w:r w:rsidRPr="001F5615">
              <w:rPr>
                <w:sz w:val="24"/>
                <w:szCs w:val="24"/>
              </w:rPr>
              <w:t>Компонент разработан в рамках гос</w:t>
            </w:r>
            <w:r>
              <w:rPr>
                <w:sz w:val="24"/>
                <w:szCs w:val="24"/>
              </w:rPr>
              <w:t>ударственного контракта № ГК-59</w:t>
            </w:r>
            <w:r w:rsidRPr="001F5615">
              <w:rPr>
                <w:sz w:val="24"/>
                <w:szCs w:val="24"/>
              </w:rPr>
              <w:t xml:space="preserve">эпДИ от 09.12.2015 (реестровый номер контракта </w:t>
            </w:r>
            <w:r w:rsidRPr="001F5615">
              <w:rPr>
                <w:sz w:val="24"/>
                <w:szCs w:val="24"/>
                <w:lang w:eastAsia="ar-SA"/>
              </w:rPr>
              <w:t>2540664361115000106)</w:t>
            </w:r>
            <w:r w:rsidRPr="001F5615">
              <w:rPr>
                <w:sz w:val="24"/>
                <w:szCs w:val="24"/>
              </w:rPr>
              <w:t>.</w:t>
            </w:r>
          </w:p>
          <w:p w:rsidR="009B5330" w:rsidRDefault="009B5330" w:rsidP="009B5330">
            <w:pPr>
              <w:ind w:right="56" w:firstLine="709"/>
              <w:jc w:val="both"/>
              <w:rPr>
                <w:sz w:val="24"/>
                <w:szCs w:val="24"/>
                <w:lang w:eastAsia="ar-SA"/>
              </w:rPr>
            </w:pPr>
            <w:r w:rsidRPr="001F5615">
              <w:rPr>
                <w:sz w:val="24"/>
                <w:szCs w:val="24"/>
              </w:rPr>
              <w:t xml:space="preserve">Доработка в рамках государственного контракта №0851200000619005972 от 08.11.2019 (реестровый номер контракта </w:t>
            </w:r>
            <w:r w:rsidRPr="001F5615">
              <w:rPr>
                <w:sz w:val="24"/>
                <w:szCs w:val="24"/>
                <w:lang w:eastAsia="ar-SA"/>
              </w:rPr>
              <w:t>2540664361119000153)</w:t>
            </w:r>
          </w:p>
          <w:p w:rsidR="009B5330" w:rsidRDefault="009B5330" w:rsidP="009B5330">
            <w:pPr>
              <w:ind w:right="56" w:firstLine="709"/>
              <w:jc w:val="both"/>
              <w:rPr>
                <w:sz w:val="24"/>
                <w:szCs w:val="24"/>
                <w:lang w:eastAsia="ar-SA"/>
              </w:rPr>
            </w:pPr>
            <w:r w:rsidRPr="001F5615">
              <w:rPr>
                <w:sz w:val="24"/>
                <w:szCs w:val="24"/>
              </w:rPr>
              <w:t>Доработка в рамках государственного контракта №</w:t>
            </w:r>
            <w:r>
              <w:rPr>
                <w:sz w:val="24"/>
                <w:szCs w:val="24"/>
              </w:rPr>
              <w:t xml:space="preserve"> ГК-1РФМЦ</w:t>
            </w:r>
            <w:r w:rsidRPr="001F5615">
              <w:rPr>
                <w:sz w:val="24"/>
                <w:szCs w:val="24"/>
              </w:rPr>
              <w:t xml:space="preserve"> от </w:t>
            </w:r>
            <w:r>
              <w:rPr>
                <w:sz w:val="24"/>
                <w:szCs w:val="24"/>
              </w:rPr>
              <w:t>25.03.2021</w:t>
            </w:r>
          </w:p>
          <w:p w:rsidR="009B5330" w:rsidRPr="001F5615" w:rsidRDefault="009B5330" w:rsidP="009B5330">
            <w:pPr>
              <w:ind w:right="56" w:firstLine="709"/>
              <w:jc w:val="both"/>
              <w:rPr>
                <w:sz w:val="24"/>
                <w:szCs w:val="24"/>
              </w:rPr>
            </w:pP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Модуль «Касса»</w:t>
            </w:r>
          </w:p>
        </w:tc>
        <w:tc>
          <w:tcPr>
            <w:tcW w:w="6845" w:type="dxa"/>
          </w:tcPr>
          <w:p w:rsidR="009B5330" w:rsidRPr="001F5615" w:rsidRDefault="009B5330" w:rsidP="009B5330">
            <w:pPr>
              <w:ind w:right="56" w:firstLine="709"/>
              <w:jc w:val="both"/>
              <w:rPr>
                <w:sz w:val="24"/>
                <w:szCs w:val="24"/>
              </w:rPr>
            </w:pPr>
            <w:r w:rsidRPr="001F5615">
              <w:rPr>
                <w:sz w:val="24"/>
                <w:szCs w:val="24"/>
              </w:rPr>
              <w:t>Осуществление регистрации факта оплаты медицинских услуг, ввода параметров платежа, учета денежных средств, поступивших в кассу за день в модуле «Касса».</w:t>
            </w:r>
          </w:p>
          <w:p w:rsidR="009B5330" w:rsidRPr="001F5615" w:rsidRDefault="009B5330" w:rsidP="009B5330">
            <w:pPr>
              <w:ind w:right="56" w:firstLine="709"/>
              <w:jc w:val="both"/>
              <w:rPr>
                <w:sz w:val="24"/>
                <w:szCs w:val="24"/>
              </w:rPr>
            </w:pPr>
            <w:r w:rsidRPr="001F5615">
              <w:rPr>
                <w:sz w:val="24"/>
                <w:szCs w:val="24"/>
              </w:rPr>
              <w:t xml:space="preserve">Компонент разработан в рамках контракта № Ф.2017.503430 от 29.11.2017 (реестровый номер контракта </w:t>
            </w:r>
            <w:r w:rsidRPr="001F5615">
              <w:rPr>
                <w:sz w:val="24"/>
                <w:szCs w:val="24"/>
                <w:lang w:eastAsia="ar-SA"/>
              </w:rPr>
              <w:t>2540664361117000180).</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Модуль «Аналитика»</w:t>
            </w:r>
          </w:p>
        </w:tc>
        <w:tc>
          <w:tcPr>
            <w:tcW w:w="6845" w:type="dxa"/>
          </w:tcPr>
          <w:p w:rsidR="009B5330" w:rsidRPr="001F5615" w:rsidRDefault="009B5330" w:rsidP="009B5330">
            <w:pPr>
              <w:ind w:right="56" w:firstLine="709"/>
              <w:jc w:val="both"/>
              <w:rPr>
                <w:sz w:val="24"/>
                <w:szCs w:val="24"/>
              </w:rPr>
            </w:pPr>
            <w:r w:rsidRPr="001F5615">
              <w:rPr>
                <w:sz w:val="24"/>
                <w:szCs w:val="24"/>
              </w:rPr>
              <w:t>Формирование выборки по данным в МИС ЕГИСЗ НСО, в зависимости от указанных входных параметров в модуле «Аналитика».</w:t>
            </w:r>
          </w:p>
          <w:p w:rsidR="009B5330" w:rsidRPr="001F5615" w:rsidRDefault="009B5330" w:rsidP="009B5330">
            <w:pPr>
              <w:ind w:right="56" w:firstLine="709"/>
              <w:jc w:val="both"/>
              <w:rPr>
                <w:sz w:val="24"/>
                <w:szCs w:val="24"/>
              </w:rPr>
            </w:pPr>
            <w:r w:rsidRPr="001F5615">
              <w:rPr>
                <w:sz w:val="24"/>
                <w:szCs w:val="24"/>
              </w:rPr>
              <w:t xml:space="preserve">Компонент разработан в рамках контракта № Ф.2017.503430 от 29.11.2017 (реестровый номер контракта </w:t>
            </w:r>
            <w:r w:rsidRPr="001F5615">
              <w:rPr>
                <w:sz w:val="24"/>
                <w:szCs w:val="24"/>
                <w:lang w:eastAsia="ar-SA"/>
              </w:rPr>
              <w:t>2540664361117000180).</w:t>
            </w:r>
          </w:p>
        </w:tc>
      </w:tr>
      <w:tr w:rsidR="009B5330" w:rsidRPr="001F5615" w:rsidTr="009B5330">
        <w:trPr>
          <w:gridAfter w:val="1"/>
          <w:wAfter w:w="7" w:type="dxa"/>
          <w:trHeight w:val="1190"/>
        </w:trPr>
        <w:tc>
          <w:tcPr>
            <w:tcW w:w="3355" w:type="dxa"/>
          </w:tcPr>
          <w:p w:rsidR="009B5330" w:rsidRPr="001F5615" w:rsidRDefault="009B5330" w:rsidP="009B5330">
            <w:pPr>
              <w:jc w:val="center"/>
              <w:rPr>
                <w:sz w:val="24"/>
                <w:szCs w:val="24"/>
                <w:lang w:eastAsia="ar-SA"/>
              </w:rPr>
            </w:pPr>
            <w:r w:rsidRPr="001F5615">
              <w:rPr>
                <w:sz w:val="24"/>
                <w:szCs w:val="24"/>
                <w:lang w:eastAsia="ar-SA"/>
              </w:rPr>
              <w:t>Модуль «Родблок»</w:t>
            </w:r>
          </w:p>
        </w:tc>
        <w:tc>
          <w:tcPr>
            <w:tcW w:w="6845" w:type="dxa"/>
          </w:tcPr>
          <w:p w:rsidR="009B5330" w:rsidRPr="001F5615" w:rsidRDefault="009B5330" w:rsidP="009B5330">
            <w:pPr>
              <w:ind w:right="56" w:firstLine="709"/>
              <w:jc w:val="both"/>
              <w:rPr>
                <w:sz w:val="24"/>
                <w:szCs w:val="24"/>
              </w:rPr>
            </w:pPr>
            <w:r w:rsidRPr="001F5615">
              <w:rPr>
                <w:sz w:val="24"/>
                <w:szCs w:val="24"/>
              </w:rPr>
              <w:t>Ведение описания родов (Партограмма) и формирования «Наркозной карты» в модуле «Родблок».</w:t>
            </w:r>
          </w:p>
          <w:p w:rsidR="009B5330" w:rsidRPr="001F5615" w:rsidRDefault="009B5330" w:rsidP="009B5330">
            <w:pPr>
              <w:ind w:right="56" w:firstLine="709"/>
              <w:jc w:val="both"/>
              <w:rPr>
                <w:sz w:val="24"/>
                <w:szCs w:val="24"/>
              </w:rPr>
            </w:pPr>
            <w:r w:rsidRPr="001F5615">
              <w:rPr>
                <w:sz w:val="24"/>
                <w:szCs w:val="24"/>
              </w:rPr>
              <w:lastRenderedPageBreak/>
              <w:t xml:space="preserve">Компонент разработан в рамках контракта № Ф.2017.503439 от 29.11.2017 (реестровый номер контракта </w:t>
            </w:r>
            <w:r w:rsidRPr="001F5615">
              <w:rPr>
                <w:sz w:val="24"/>
                <w:szCs w:val="24"/>
                <w:lang w:eastAsia="ar-SA"/>
              </w:rPr>
              <w:t>2540664361117000179).</w:t>
            </w:r>
          </w:p>
          <w:p w:rsidR="009B5330" w:rsidRPr="001F5615" w:rsidRDefault="009B5330" w:rsidP="009B5330">
            <w:pPr>
              <w:ind w:right="56" w:firstLine="709"/>
              <w:jc w:val="both"/>
              <w:rPr>
                <w:sz w:val="24"/>
                <w:szCs w:val="24"/>
              </w:rPr>
            </w:pP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lastRenderedPageBreak/>
              <w:t>Модуль «Платные услуги»</w:t>
            </w:r>
          </w:p>
          <w:p w:rsidR="009B5330" w:rsidRPr="001F5615" w:rsidRDefault="009B5330" w:rsidP="009B5330">
            <w:pPr>
              <w:ind w:firstLine="709"/>
              <w:jc w:val="both"/>
              <w:rPr>
                <w:sz w:val="24"/>
                <w:szCs w:val="24"/>
                <w:lang w:eastAsia="ar-SA"/>
              </w:rPr>
            </w:pPr>
          </w:p>
          <w:p w:rsidR="009B5330" w:rsidRPr="001F5615" w:rsidRDefault="009B5330" w:rsidP="009B5330">
            <w:pPr>
              <w:ind w:firstLine="709"/>
              <w:jc w:val="both"/>
              <w:rPr>
                <w:sz w:val="24"/>
                <w:szCs w:val="24"/>
                <w:lang w:eastAsia="ar-SA"/>
              </w:rPr>
            </w:pPr>
          </w:p>
        </w:tc>
        <w:tc>
          <w:tcPr>
            <w:tcW w:w="6845" w:type="dxa"/>
          </w:tcPr>
          <w:p w:rsidR="009B5330" w:rsidRPr="001F5615" w:rsidRDefault="009B5330" w:rsidP="009B5330">
            <w:pPr>
              <w:snapToGrid w:val="0"/>
              <w:ind w:right="56" w:firstLine="709"/>
              <w:jc w:val="both"/>
              <w:rPr>
                <w:sz w:val="24"/>
                <w:szCs w:val="24"/>
              </w:rPr>
            </w:pPr>
            <w:r w:rsidRPr="001F5615">
              <w:rPr>
                <w:sz w:val="24"/>
                <w:szCs w:val="24"/>
              </w:rPr>
              <w:t>Автоматический расчет фонда оплаты труда модуля «Платные услуги».</w:t>
            </w:r>
          </w:p>
          <w:p w:rsidR="009B5330" w:rsidRPr="001F5615" w:rsidRDefault="009B5330" w:rsidP="009B5330">
            <w:pPr>
              <w:snapToGrid w:val="0"/>
              <w:ind w:right="56" w:firstLine="709"/>
              <w:jc w:val="both"/>
              <w:rPr>
                <w:sz w:val="24"/>
                <w:szCs w:val="24"/>
              </w:rPr>
            </w:pPr>
            <w:r w:rsidRPr="001F5615">
              <w:rPr>
                <w:sz w:val="24"/>
                <w:szCs w:val="24"/>
              </w:rPr>
              <w:t xml:space="preserve">Компонент разработан в рамках контракта № ГК-38эпДИ от 30.10.2015 (реестровый номер контракта </w:t>
            </w:r>
            <w:r w:rsidRPr="001F5615">
              <w:rPr>
                <w:sz w:val="24"/>
                <w:szCs w:val="24"/>
                <w:lang w:eastAsia="ar-SA"/>
              </w:rPr>
              <w:t>2540664361115000081).</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Модуль «Диспансеризация взрослого населения»</w:t>
            </w:r>
          </w:p>
        </w:tc>
        <w:tc>
          <w:tcPr>
            <w:tcW w:w="6845" w:type="dxa"/>
          </w:tcPr>
          <w:p w:rsidR="009B5330" w:rsidRPr="00222FBC" w:rsidRDefault="009B5330" w:rsidP="009B5330">
            <w:pPr>
              <w:ind w:right="56" w:firstLine="709"/>
              <w:jc w:val="both"/>
              <w:rPr>
                <w:sz w:val="24"/>
                <w:szCs w:val="24"/>
              </w:rPr>
            </w:pPr>
            <w:r w:rsidRPr="00222FBC">
              <w:rPr>
                <w:sz w:val="24"/>
                <w:szCs w:val="24"/>
              </w:rPr>
              <w:t>Автоматическое формирование карт для оказания услуг в рамках диспансеризации пациентов в модуле «Диспансеризация взрослого населения»</w:t>
            </w:r>
            <w:r w:rsidRPr="00222FBC">
              <w:rPr>
                <w:sz w:val="24"/>
                <w:szCs w:val="24"/>
                <w:lang w:eastAsia="ar-SA"/>
              </w:rPr>
              <w:t>.</w:t>
            </w:r>
          </w:p>
          <w:p w:rsidR="009B5330" w:rsidRPr="00222FBC" w:rsidRDefault="009B5330" w:rsidP="009B5330">
            <w:pPr>
              <w:snapToGrid w:val="0"/>
              <w:ind w:right="56" w:firstLine="709"/>
              <w:jc w:val="both"/>
              <w:rPr>
                <w:sz w:val="24"/>
                <w:szCs w:val="24"/>
                <w:lang w:eastAsia="ar-SA"/>
              </w:rPr>
            </w:pPr>
            <w:r w:rsidRPr="00222FBC">
              <w:rPr>
                <w:sz w:val="24"/>
                <w:szCs w:val="24"/>
              </w:rPr>
              <w:t xml:space="preserve">Компонент разработан в рамках контракта № ГК-38эпДИ от 30.10.2015 (реестровый номер контракта </w:t>
            </w:r>
            <w:r w:rsidRPr="00222FBC">
              <w:rPr>
                <w:sz w:val="24"/>
                <w:szCs w:val="24"/>
                <w:lang w:eastAsia="ar-SA"/>
              </w:rPr>
              <w:t>2540664361115000081).</w:t>
            </w:r>
          </w:p>
          <w:p w:rsidR="009B5330" w:rsidRPr="00222FBC" w:rsidRDefault="009B5330" w:rsidP="009B5330">
            <w:pPr>
              <w:snapToGrid w:val="0"/>
              <w:ind w:right="56" w:firstLine="709"/>
              <w:jc w:val="both"/>
              <w:rPr>
                <w:rFonts w:asciiTheme="minorHAnsi" w:hAnsiTheme="minorHAnsi"/>
                <w:sz w:val="24"/>
                <w:szCs w:val="24"/>
              </w:rPr>
            </w:pPr>
            <w:r w:rsidRPr="00222FBC">
              <w:rPr>
                <w:sz w:val="24"/>
                <w:szCs w:val="24"/>
              </w:rPr>
              <w:t xml:space="preserve">Доработка в рамках </w:t>
            </w:r>
            <w:hyperlink r:id="rId14" w:history="1">
              <w:r w:rsidRPr="00222FBC">
                <w:rPr>
                  <w:sz w:val="24"/>
                  <w:szCs w:val="24"/>
                </w:rPr>
                <w:t>Контракта №0851200000619005811  от 11.11.19</w:t>
              </w:r>
            </w:hyperlink>
            <w:r w:rsidRPr="00222FBC">
              <w:rPr>
                <w:sz w:val="24"/>
                <w:szCs w:val="24"/>
              </w:rPr>
              <w:t>  (реестровый номер контракта 25406643611 19 000157</w:t>
            </w:r>
            <w:r w:rsidRPr="00222FBC">
              <w:rPr>
                <w:rFonts w:asciiTheme="minorHAnsi" w:hAnsiTheme="minorHAnsi"/>
                <w:sz w:val="24"/>
                <w:szCs w:val="24"/>
              </w:rPr>
              <w:t>).</w:t>
            </w:r>
          </w:p>
          <w:p w:rsidR="009B5330" w:rsidRPr="00222FBC" w:rsidRDefault="009B5330" w:rsidP="009B5330">
            <w:pPr>
              <w:snapToGrid w:val="0"/>
              <w:ind w:right="56" w:firstLine="709"/>
              <w:jc w:val="both"/>
              <w:rPr>
                <w:sz w:val="24"/>
                <w:szCs w:val="24"/>
              </w:rPr>
            </w:pPr>
            <w:r w:rsidRPr="00222FBC">
              <w:rPr>
                <w:sz w:val="24"/>
                <w:szCs w:val="24"/>
              </w:rPr>
              <w:t>Доработка в рамках 8 этапа Контракта № 0851200000619006927 от 16.12.2019 (реестровый номер контракта 2540664361119000228) с 23.12.2022.</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Модуль «Медицинские осмотры несовершеннолетних»</w:t>
            </w:r>
          </w:p>
          <w:p w:rsidR="009B5330" w:rsidRPr="001F5615" w:rsidRDefault="009B5330" w:rsidP="009B5330">
            <w:pPr>
              <w:ind w:firstLine="709"/>
              <w:jc w:val="both"/>
              <w:rPr>
                <w:sz w:val="24"/>
                <w:szCs w:val="24"/>
                <w:lang w:eastAsia="ar-SA"/>
              </w:rPr>
            </w:pPr>
          </w:p>
        </w:tc>
        <w:tc>
          <w:tcPr>
            <w:tcW w:w="6845" w:type="dxa"/>
          </w:tcPr>
          <w:p w:rsidR="009B5330" w:rsidRPr="00222FBC" w:rsidRDefault="009B5330" w:rsidP="009B5330">
            <w:pPr>
              <w:ind w:right="56" w:firstLine="709"/>
              <w:jc w:val="both"/>
              <w:rPr>
                <w:sz w:val="24"/>
                <w:szCs w:val="24"/>
              </w:rPr>
            </w:pPr>
            <w:r w:rsidRPr="00222FBC">
              <w:rPr>
                <w:sz w:val="24"/>
                <w:szCs w:val="24"/>
              </w:rPr>
              <w:t>Автоматическое формирование карт для оказания услуг в рамках медицинских осмотров несовершеннолетних пациентов в модуле медицинских осмотров несовершеннолетних</w:t>
            </w:r>
            <w:r w:rsidRPr="00222FBC">
              <w:rPr>
                <w:sz w:val="24"/>
                <w:szCs w:val="24"/>
                <w:lang w:eastAsia="ar-SA"/>
              </w:rPr>
              <w:t>.</w:t>
            </w:r>
          </w:p>
          <w:p w:rsidR="009B5330" w:rsidRPr="00222FBC" w:rsidRDefault="009B5330" w:rsidP="009B5330">
            <w:pPr>
              <w:snapToGrid w:val="0"/>
              <w:ind w:right="56" w:firstLine="709"/>
              <w:jc w:val="both"/>
              <w:rPr>
                <w:sz w:val="24"/>
                <w:szCs w:val="24"/>
              </w:rPr>
            </w:pPr>
            <w:r w:rsidRPr="00222FBC">
              <w:rPr>
                <w:sz w:val="24"/>
                <w:szCs w:val="24"/>
              </w:rPr>
              <w:t xml:space="preserve">Функционал разработан в рамках контракта № ГК-38эпДИ от 30.10.2015 (реестровый номер контракта </w:t>
            </w:r>
            <w:r w:rsidRPr="00222FBC">
              <w:rPr>
                <w:sz w:val="24"/>
                <w:szCs w:val="24"/>
                <w:lang w:eastAsia="ar-SA"/>
              </w:rPr>
              <w:t>2540664361115000081).</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Интеграционная шина для обмена данными по скорой медицинской помощи компонентов МИС и компонентов ЕГИСЗ НСО</w:t>
            </w:r>
          </w:p>
          <w:p w:rsidR="009B5330" w:rsidRPr="001F5615" w:rsidRDefault="009B5330" w:rsidP="009B5330">
            <w:pPr>
              <w:ind w:firstLine="709"/>
              <w:jc w:val="both"/>
              <w:rPr>
                <w:sz w:val="24"/>
                <w:szCs w:val="24"/>
                <w:lang w:eastAsia="ar-SA"/>
              </w:rPr>
            </w:pPr>
          </w:p>
        </w:tc>
        <w:tc>
          <w:tcPr>
            <w:tcW w:w="6845" w:type="dxa"/>
          </w:tcPr>
          <w:p w:rsidR="009B5330" w:rsidRPr="001F5615" w:rsidRDefault="009B5330" w:rsidP="009B5330">
            <w:pPr>
              <w:ind w:right="56" w:firstLine="709"/>
              <w:jc w:val="both"/>
              <w:rPr>
                <w:sz w:val="24"/>
                <w:szCs w:val="24"/>
                <w:lang w:eastAsia="ar-SA"/>
              </w:rPr>
            </w:pPr>
            <w:r w:rsidRPr="001F5615">
              <w:rPr>
                <w:sz w:val="24"/>
                <w:szCs w:val="24"/>
                <w:lang w:eastAsia="ar-SA"/>
              </w:rPr>
              <w:t>Обмен данными по скорой медицинской помощи компонентов МИС и компонентов ЕГИСЗ НСО при помощи интеграционной шины.</w:t>
            </w:r>
          </w:p>
          <w:p w:rsidR="009B5330" w:rsidRDefault="009B5330" w:rsidP="009B5330">
            <w:pPr>
              <w:ind w:right="56" w:firstLine="709"/>
              <w:jc w:val="both"/>
              <w:rPr>
                <w:sz w:val="24"/>
                <w:szCs w:val="24"/>
                <w:lang w:eastAsia="ar-SA"/>
              </w:rPr>
            </w:pPr>
            <w:r w:rsidRPr="001F5615">
              <w:rPr>
                <w:sz w:val="24"/>
                <w:szCs w:val="24"/>
              </w:rPr>
              <w:t xml:space="preserve">Компонент разработан в рамках контракта № ГК-38эпДИ от 30.10.2015 (реестровый номер контракта </w:t>
            </w:r>
            <w:r w:rsidRPr="001F5615">
              <w:rPr>
                <w:sz w:val="24"/>
                <w:szCs w:val="24"/>
                <w:lang w:eastAsia="ar-SA"/>
              </w:rPr>
              <w:t>2540664361115000081).</w:t>
            </w:r>
          </w:p>
          <w:p w:rsidR="009B5330" w:rsidRPr="001F5615" w:rsidRDefault="009B5330" w:rsidP="009B5330">
            <w:pPr>
              <w:ind w:right="56" w:firstLine="709"/>
              <w:jc w:val="both"/>
              <w:rPr>
                <w:sz w:val="24"/>
                <w:szCs w:val="24"/>
              </w:rPr>
            </w:pPr>
            <w:r w:rsidRPr="003C5253">
              <w:rPr>
                <w:sz w:val="24"/>
                <w:szCs w:val="24"/>
              </w:rPr>
              <w:t>Функциональные возможности,</w:t>
            </w:r>
            <w:r w:rsidRPr="00A85B25">
              <w:rPr>
                <w:sz w:val="24"/>
                <w:szCs w:val="24"/>
              </w:rPr>
              <w:t xml:space="preserve"> обеспеченные в рамках Контракта №0851200000621006564 от 06.12.2021 </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Подключение лабораторного оборудования к модулю МИС «Лабораторная информационная система»</w:t>
            </w:r>
          </w:p>
        </w:tc>
        <w:tc>
          <w:tcPr>
            <w:tcW w:w="6845" w:type="dxa"/>
          </w:tcPr>
          <w:p w:rsidR="009B5330" w:rsidRPr="001F5615" w:rsidRDefault="009B5330" w:rsidP="009B5330">
            <w:pPr>
              <w:ind w:right="56" w:firstLine="709"/>
              <w:jc w:val="both"/>
              <w:rPr>
                <w:sz w:val="24"/>
                <w:szCs w:val="24"/>
              </w:rPr>
            </w:pPr>
            <w:r w:rsidRPr="001F5615">
              <w:rPr>
                <w:sz w:val="24"/>
                <w:szCs w:val="24"/>
              </w:rPr>
              <w:t xml:space="preserve">Подготовка Модуля ЛИС к подключению лабораторного оборудования, проверка работоспособности Модуля ЛИС на объекте автоматизации, передача в эксплуатацию и дальнейшее сопровождение Модуля ЛИС согласно контрактам № Ф.2016.354514 от 29.11.2016 (реестровый номер контракта </w:t>
            </w:r>
            <w:r w:rsidRPr="001F5615">
              <w:rPr>
                <w:sz w:val="24"/>
                <w:szCs w:val="24"/>
                <w:lang w:eastAsia="ar-SA"/>
              </w:rPr>
              <w:t>2540664361116000151)</w:t>
            </w:r>
            <w:r w:rsidRPr="001F5615">
              <w:rPr>
                <w:sz w:val="24"/>
                <w:szCs w:val="24"/>
              </w:rPr>
              <w:t xml:space="preserve">, № Ф.2016.354502 от 29.11.2016 (реестровый номер контракта </w:t>
            </w:r>
            <w:r w:rsidRPr="001F5615">
              <w:rPr>
                <w:sz w:val="24"/>
                <w:szCs w:val="24"/>
                <w:lang w:eastAsia="ar-SA"/>
              </w:rPr>
              <w:t>2540664361116000137)</w:t>
            </w:r>
            <w:r w:rsidRPr="001F5615">
              <w:rPr>
                <w:sz w:val="24"/>
                <w:szCs w:val="24"/>
              </w:rPr>
              <w:t xml:space="preserve">, № Ф.2016.354506 от 29.11.2016 (реестровый номер контракта </w:t>
            </w:r>
            <w:r w:rsidRPr="001F5615">
              <w:rPr>
                <w:sz w:val="24"/>
                <w:szCs w:val="24"/>
                <w:lang w:eastAsia="ar-SA"/>
              </w:rPr>
              <w:t>2540664361116000136)</w:t>
            </w:r>
            <w:r w:rsidRPr="001F5615">
              <w:rPr>
                <w:sz w:val="24"/>
                <w:szCs w:val="24"/>
              </w:rPr>
              <w:t xml:space="preserve">, № 0851200000619005708 от 08.11.2019 (реестровый номер контракта  2540664361119000152), № 0851200000619006302 от 27.11.2019 (реестровый номер контракта </w:t>
            </w:r>
            <w:r w:rsidRPr="001F5615">
              <w:rPr>
                <w:sz w:val="24"/>
                <w:szCs w:val="24"/>
                <w:lang w:eastAsia="ar-SA"/>
              </w:rPr>
              <w:t>2540664361119000169</w:t>
            </w:r>
            <w:r>
              <w:rPr>
                <w:sz w:val="24"/>
                <w:szCs w:val="24"/>
                <w:lang w:eastAsia="ar-SA"/>
              </w:rPr>
              <w:t>)</w:t>
            </w:r>
            <w:r w:rsidRPr="001F5615">
              <w:rPr>
                <w:sz w:val="24"/>
                <w:szCs w:val="24"/>
                <w:lang w:eastAsia="ar-SA"/>
              </w:rPr>
              <w:t>.</w:t>
            </w:r>
          </w:p>
          <w:p w:rsidR="009B5330" w:rsidRPr="001F5615" w:rsidRDefault="009B5330" w:rsidP="009B5330">
            <w:pPr>
              <w:ind w:right="56" w:firstLine="709"/>
              <w:jc w:val="both"/>
              <w:rPr>
                <w:sz w:val="24"/>
                <w:szCs w:val="24"/>
              </w:rPr>
            </w:pP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bookmarkStart w:id="14" w:name="_Toc438474113"/>
            <w:r w:rsidRPr="001F5615">
              <w:rPr>
                <w:sz w:val="24"/>
                <w:szCs w:val="24"/>
                <w:lang w:eastAsia="ar-SA"/>
              </w:rPr>
              <w:t>Модуль «SMS уведомлений»</w:t>
            </w:r>
          </w:p>
        </w:tc>
        <w:tc>
          <w:tcPr>
            <w:tcW w:w="6845" w:type="dxa"/>
          </w:tcPr>
          <w:p w:rsidR="009B5330" w:rsidRPr="001F5615" w:rsidRDefault="009B5330" w:rsidP="009B5330">
            <w:pPr>
              <w:ind w:right="56" w:firstLine="709"/>
              <w:jc w:val="both"/>
              <w:rPr>
                <w:sz w:val="24"/>
                <w:szCs w:val="24"/>
                <w:lang w:eastAsia="ar-SA"/>
              </w:rPr>
            </w:pPr>
            <w:r w:rsidRPr="001F5615">
              <w:rPr>
                <w:sz w:val="24"/>
                <w:szCs w:val="24"/>
              </w:rPr>
              <w:t xml:space="preserve">Формирование и рассылка информационных </w:t>
            </w:r>
            <w:r w:rsidRPr="001F5615">
              <w:rPr>
                <w:sz w:val="24"/>
                <w:szCs w:val="24"/>
                <w:lang w:val="en-US"/>
              </w:rPr>
              <w:t>SMS</w:t>
            </w:r>
            <w:r w:rsidRPr="001F5615">
              <w:rPr>
                <w:sz w:val="24"/>
                <w:szCs w:val="24"/>
              </w:rPr>
              <w:t xml:space="preserve"> сообщений (в автоматическом режиме, по требованию пользователя системы и при наступлении заданных событий). В </w:t>
            </w:r>
            <w:r w:rsidRPr="001F5615">
              <w:rPr>
                <w:sz w:val="24"/>
                <w:szCs w:val="24"/>
              </w:rPr>
              <w:lastRenderedPageBreak/>
              <w:t>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lastRenderedPageBreak/>
              <w:t>Модуль «Мониторинг оказания паллиативной медицинской помощи»</w:t>
            </w:r>
          </w:p>
        </w:tc>
        <w:tc>
          <w:tcPr>
            <w:tcW w:w="6845" w:type="dxa"/>
          </w:tcPr>
          <w:p w:rsidR="009B5330" w:rsidRDefault="009B5330" w:rsidP="009B5330">
            <w:pPr>
              <w:ind w:right="56" w:firstLine="709"/>
              <w:jc w:val="both"/>
              <w:rPr>
                <w:sz w:val="24"/>
                <w:szCs w:val="24"/>
              </w:rPr>
            </w:pPr>
            <w:r w:rsidRPr="001F5615">
              <w:rPr>
                <w:sz w:val="24"/>
                <w:szCs w:val="24"/>
              </w:rPr>
              <w:t>Функционал для мониторинга оказания паллиативной медицинской помощи взрослому населению и детям и предназначены для оптимизации лечебно-диагностического процесса, снижения нагрузки на медицинский персонал, повышения доступности оказания паллиативной медицинской помощи населению Новосибирской области согласно государственному контракту № Ф.2018.568227 от 22.11.2018 (реестровый номер контракта 25406635579 18 000062</w:t>
            </w:r>
            <w:r>
              <w:rPr>
                <w:sz w:val="24"/>
                <w:szCs w:val="24"/>
              </w:rPr>
              <w:t>)</w:t>
            </w:r>
            <w:r w:rsidRPr="001F5615">
              <w:rPr>
                <w:sz w:val="24"/>
                <w:szCs w:val="24"/>
              </w:rPr>
              <w:t>.</w:t>
            </w:r>
          </w:p>
          <w:p w:rsidR="009B5330" w:rsidRPr="001F5615" w:rsidRDefault="009B5330" w:rsidP="009B5330">
            <w:pPr>
              <w:ind w:firstLine="567"/>
              <w:jc w:val="both"/>
              <w:rPr>
                <w:sz w:val="24"/>
                <w:szCs w:val="24"/>
              </w:rPr>
            </w:pPr>
            <w:r w:rsidRPr="00F60AB8">
              <w:rPr>
                <w:sz w:val="24"/>
                <w:szCs w:val="24"/>
              </w:rPr>
              <w:t>Функциональные возможности, обеспеченн</w:t>
            </w:r>
            <w:r>
              <w:rPr>
                <w:sz w:val="24"/>
                <w:szCs w:val="24"/>
              </w:rPr>
              <w:t>ые в рамках Контракта №ГК-63эп</w:t>
            </w:r>
            <w:r w:rsidRPr="00F60AB8">
              <w:rPr>
                <w:sz w:val="24"/>
                <w:szCs w:val="24"/>
              </w:rPr>
              <w:t>ДИ от 29.07.2020 (Реестровый номер контракта 25406643611 20 000075)</w:t>
            </w:r>
            <w:r>
              <w:rPr>
                <w:sz w:val="24"/>
                <w:szCs w:val="24"/>
              </w:rPr>
              <w:t xml:space="preserve"> с 07.06.2023.</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Функционал для выполнения требований приказа МЗ РФ от 21.12.2012 г №1342н</w:t>
            </w:r>
          </w:p>
        </w:tc>
        <w:tc>
          <w:tcPr>
            <w:tcW w:w="6845" w:type="dxa"/>
          </w:tcPr>
          <w:p w:rsidR="009B5330" w:rsidRPr="001F5615" w:rsidRDefault="009B5330" w:rsidP="009B5330">
            <w:pPr>
              <w:ind w:right="56"/>
              <w:jc w:val="both"/>
              <w:rPr>
                <w:sz w:val="24"/>
                <w:szCs w:val="24"/>
              </w:rPr>
            </w:pPr>
            <w:r w:rsidRPr="001F5615">
              <w:rPr>
                <w:sz w:val="24"/>
                <w:szCs w:val="24"/>
              </w:rPr>
              <w:t>Функционал формирования средствами компоненты МИС ЕГИСЗ НСО информации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для ТФОМС НСО и направления результатов автоматизированной обработки полученных сведений о застрахованных лицах в компоненту МИС ЕГИСЗ НСО согласно 2 этапа государственного контракта от 12.10.2018 № ГК-90/1 эпДИ (реестровый номер контракта 2540664361118000140).</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Функционал модуля «Регистратура»</w:t>
            </w:r>
          </w:p>
        </w:tc>
        <w:tc>
          <w:tcPr>
            <w:tcW w:w="6845" w:type="dxa"/>
          </w:tcPr>
          <w:p w:rsidR="009B5330" w:rsidRDefault="009B5330" w:rsidP="009B5330">
            <w:pPr>
              <w:ind w:right="56"/>
              <w:jc w:val="both"/>
              <w:rPr>
                <w:sz w:val="24"/>
                <w:szCs w:val="24"/>
              </w:rPr>
            </w:pPr>
            <w:r w:rsidRPr="001F5615">
              <w:rPr>
                <w:sz w:val="24"/>
                <w:szCs w:val="24"/>
              </w:rPr>
              <w:t>Функционал вызова врача на дом, использование считывателя магнитных карт для считывания информации с полиса ОМС нового образца. Возможность поиска пациента в базе данных системы посредством полиса ОМС нового образца согласно 5 этапа государственного контракта от 12.10.2018 № ГК-90/1 эпДИ (реестровый номер контракта 2540664361118000140).</w:t>
            </w:r>
          </w:p>
          <w:p w:rsidR="009B5330" w:rsidRPr="001F5615" w:rsidRDefault="009B5330" w:rsidP="009B5330">
            <w:pPr>
              <w:ind w:firstLine="567"/>
              <w:jc w:val="both"/>
              <w:rPr>
                <w:sz w:val="24"/>
                <w:szCs w:val="24"/>
              </w:rPr>
            </w:pP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Функционал в рамках приоритетного проекта «Создание новой модели медицинской организации, оказывающей первичную медико-санитарную помощь» («Бережливая поликлиника»)</w:t>
            </w:r>
          </w:p>
        </w:tc>
        <w:tc>
          <w:tcPr>
            <w:tcW w:w="6845" w:type="dxa"/>
          </w:tcPr>
          <w:p w:rsidR="009B5330" w:rsidRPr="001F5615" w:rsidRDefault="009B5330" w:rsidP="009B5330">
            <w:pPr>
              <w:ind w:right="56"/>
              <w:jc w:val="both"/>
              <w:rPr>
                <w:sz w:val="24"/>
                <w:szCs w:val="24"/>
              </w:rPr>
            </w:pPr>
            <w:r w:rsidRPr="001F5615">
              <w:rPr>
                <w:sz w:val="24"/>
                <w:szCs w:val="24"/>
              </w:rPr>
              <w:t xml:space="preserve">Функционал автоматизации записи пациентов, возможности обработки, хранения и учёта, заполненного застрахованным гражданином, бланка «Заявление о выборе медицинской организации» согласно Приказу Министерства здравоохранения и социального развития РФ от 26 апреля 2012 г. N 406н, автоматизации приема пациентов в поликлинике, формирования выборки по данным в МИС НСО модуля «Аналитика», формирования на печать памятки пациенту при направлении на анализ, обеспечения оказания в электронном виде государственной услуги «Запись для прохождения профилактических медицинских осмотров, диспансеризации» посредством ЕПГУ, обеспечения оказания в электронном виде государственной услуги «Вызов врача на дом» посредством </w:t>
            </w:r>
            <w:r w:rsidRPr="001F5615">
              <w:rPr>
                <w:sz w:val="24"/>
                <w:szCs w:val="24"/>
              </w:rPr>
              <w:lastRenderedPageBreak/>
              <w:t>ЕПГУ согласно 9 этапа государственного контракта от 12.10.2018 № ГК-90/1 эпДИ (реестровый номер контракта 2540664361118000140 ) .</w:t>
            </w:r>
          </w:p>
        </w:tc>
      </w:tr>
      <w:tr w:rsidR="009B5330" w:rsidRPr="001F5615" w:rsidTr="009B5330">
        <w:trPr>
          <w:gridAfter w:val="1"/>
          <w:wAfter w:w="7" w:type="dxa"/>
        </w:trPr>
        <w:tc>
          <w:tcPr>
            <w:tcW w:w="3355" w:type="dxa"/>
          </w:tcPr>
          <w:p w:rsidR="009B5330" w:rsidRPr="001F5615" w:rsidRDefault="009B5330" w:rsidP="009B5330">
            <w:pPr>
              <w:jc w:val="center"/>
              <w:rPr>
                <w:bCs/>
                <w:color w:val="00000A"/>
                <w:sz w:val="24"/>
                <w:szCs w:val="24"/>
                <w:lang w:eastAsia="ar-SA"/>
              </w:rPr>
            </w:pPr>
            <w:r w:rsidRPr="001F5615">
              <w:rPr>
                <w:bCs/>
                <w:color w:val="00000A"/>
                <w:sz w:val="24"/>
                <w:szCs w:val="24"/>
                <w:lang w:eastAsia="ar-SA"/>
              </w:rPr>
              <w:lastRenderedPageBreak/>
              <w:t>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rsidR="009B5330" w:rsidRPr="001F5615" w:rsidRDefault="009B5330" w:rsidP="009B5330">
            <w:pPr>
              <w:ind w:firstLine="709"/>
              <w:jc w:val="both"/>
              <w:rPr>
                <w:sz w:val="24"/>
                <w:szCs w:val="24"/>
                <w:lang w:eastAsia="ar-SA"/>
              </w:rPr>
            </w:pPr>
          </w:p>
        </w:tc>
        <w:tc>
          <w:tcPr>
            <w:tcW w:w="6845" w:type="dxa"/>
          </w:tcPr>
          <w:p w:rsidR="009B5330" w:rsidRPr="001F5615" w:rsidRDefault="009B5330" w:rsidP="009B5330">
            <w:pPr>
              <w:ind w:right="56"/>
              <w:jc w:val="both"/>
              <w:rPr>
                <w:bCs/>
                <w:color w:val="00000A"/>
                <w:sz w:val="24"/>
                <w:szCs w:val="24"/>
                <w:lang w:eastAsia="ar-SA"/>
              </w:rPr>
            </w:pPr>
            <w:r w:rsidRPr="001F5615">
              <w:rPr>
                <w:bCs/>
                <w:color w:val="00000A"/>
                <w:sz w:val="24"/>
                <w:szCs w:val="24"/>
                <w:lang w:eastAsia="ar-SA"/>
              </w:rPr>
              <w:t>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 доработанный в рамках доработанный в рамках государственных контрактов:</w:t>
            </w:r>
          </w:p>
          <w:p w:rsidR="009B5330" w:rsidRPr="001F5615" w:rsidRDefault="009B5330" w:rsidP="009B5330">
            <w:pPr>
              <w:numPr>
                <w:ilvl w:val="0"/>
                <w:numId w:val="170"/>
              </w:numPr>
              <w:suppressAutoHyphens/>
              <w:ind w:right="56"/>
              <w:contextualSpacing/>
              <w:jc w:val="both"/>
              <w:rPr>
                <w:sz w:val="24"/>
                <w:szCs w:val="24"/>
              </w:rPr>
            </w:pPr>
            <w:r w:rsidRPr="001F5615">
              <w:rPr>
                <w:bCs/>
                <w:sz w:val="24"/>
                <w:szCs w:val="24"/>
              </w:rPr>
              <w:t xml:space="preserve">№0851200000619005807 от 30.10.2019 (реестровый номер контракта </w:t>
            </w:r>
            <w:r w:rsidRPr="001F5615">
              <w:rPr>
                <w:sz w:val="24"/>
                <w:szCs w:val="24"/>
              </w:rPr>
              <w:t>2540664361119000143).</w:t>
            </w:r>
          </w:p>
          <w:p w:rsidR="009B5330" w:rsidRPr="001F5615" w:rsidRDefault="009B5330" w:rsidP="009B5330">
            <w:pPr>
              <w:numPr>
                <w:ilvl w:val="0"/>
                <w:numId w:val="170"/>
              </w:numPr>
              <w:suppressAutoHyphens/>
              <w:ind w:right="56"/>
              <w:contextualSpacing/>
              <w:jc w:val="both"/>
              <w:rPr>
                <w:sz w:val="24"/>
                <w:szCs w:val="24"/>
              </w:rPr>
            </w:pPr>
            <w:r w:rsidRPr="001F5615">
              <w:rPr>
                <w:color w:val="000000"/>
                <w:sz w:val="24"/>
                <w:szCs w:val="24"/>
                <w:shd w:val="clear" w:color="auto" w:fill="FFFFFF"/>
              </w:rPr>
              <w:t xml:space="preserve">№ ГК-74эпДИ </w:t>
            </w:r>
            <w:r w:rsidRPr="001F5615">
              <w:rPr>
                <w:color w:val="000000"/>
                <w:sz w:val="24"/>
                <w:szCs w:val="24"/>
              </w:rPr>
              <w:t xml:space="preserve">от </w:t>
            </w:r>
            <w:r w:rsidRPr="001F5615">
              <w:rPr>
                <w:color w:val="000000"/>
                <w:sz w:val="24"/>
                <w:szCs w:val="24"/>
                <w:shd w:val="clear" w:color="auto" w:fill="FFFFFF"/>
              </w:rPr>
              <w:t>15.09.2020</w:t>
            </w:r>
            <w:r w:rsidRPr="001F5615">
              <w:rPr>
                <w:color w:val="000000"/>
                <w:sz w:val="24"/>
                <w:szCs w:val="24"/>
              </w:rPr>
              <w:t xml:space="preserve"> (реестровый номер контракта </w:t>
            </w:r>
            <w:r w:rsidRPr="001F5615">
              <w:rPr>
                <w:color w:val="000000"/>
                <w:sz w:val="24"/>
                <w:szCs w:val="24"/>
                <w:shd w:val="clear" w:color="auto" w:fill="FFFFFF"/>
              </w:rPr>
              <w:t>25406643611 20 000097</w:t>
            </w:r>
            <w:r w:rsidRPr="001F5615">
              <w:rPr>
                <w:color w:val="000000"/>
                <w:sz w:val="24"/>
                <w:szCs w:val="24"/>
              </w:rPr>
              <w:t>).</w:t>
            </w:r>
          </w:p>
        </w:tc>
      </w:tr>
      <w:tr w:rsidR="009B5330" w:rsidRPr="001F5615" w:rsidTr="009B5330">
        <w:trPr>
          <w:gridAfter w:val="1"/>
          <w:wAfter w:w="7" w:type="dxa"/>
        </w:trPr>
        <w:tc>
          <w:tcPr>
            <w:tcW w:w="3355" w:type="dxa"/>
          </w:tcPr>
          <w:p w:rsidR="009B5330" w:rsidRPr="001F5615" w:rsidRDefault="009B5330" w:rsidP="009B5330">
            <w:pPr>
              <w:jc w:val="center"/>
              <w:rPr>
                <w:bCs/>
                <w:color w:val="00000A"/>
                <w:sz w:val="24"/>
                <w:szCs w:val="24"/>
                <w:lang w:eastAsia="ar-SA"/>
              </w:rPr>
            </w:pPr>
            <w:r w:rsidRPr="001F5615">
              <w:rPr>
                <w:sz w:val="24"/>
                <w:szCs w:val="24"/>
                <w:lang w:eastAsia="ar-SA"/>
              </w:rPr>
              <w:t>Функционал модуля «Электронная очередь» в МИС НСО и сервисы интеграции МИС НСО с модулем «Электронная очередь» с 01.01.2021</w:t>
            </w:r>
          </w:p>
        </w:tc>
        <w:tc>
          <w:tcPr>
            <w:tcW w:w="6845" w:type="dxa"/>
          </w:tcPr>
          <w:p w:rsidR="009B5330" w:rsidRDefault="009B5330" w:rsidP="009B5330">
            <w:pPr>
              <w:ind w:right="56"/>
              <w:jc w:val="both"/>
              <w:rPr>
                <w:sz w:val="24"/>
                <w:szCs w:val="24"/>
                <w:lang w:eastAsia="ar-SA"/>
              </w:rPr>
            </w:pPr>
            <w:r w:rsidRPr="001F5615">
              <w:rPr>
                <w:sz w:val="24"/>
                <w:szCs w:val="24"/>
                <w:lang w:eastAsia="ar-SA"/>
              </w:rPr>
              <w:t>Функционал блоков модуля «Электронная очередь» в интерфейсе МИС НСО, а также сервисы интеграции МИС НСО с модулем «Электронная очередь», развернутые на ресурсах Центра обработки данных Правительства Новосибирской области. Данный функционал разработан в том числе в рамках государственных контрактов, заключенных по итогам электронного аукциона от 21.09.2018 № 0851200000618004463 заказчиком которых являлись МО НСО.</w:t>
            </w:r>
          </w:p>
          <w:p w:rsidR="009B5330" w:rsidRPr="001F5615" w:rsidRDefault="009B5330" w:rsidP="009B5330">
            <w:pPr>
              <w:ind w:right="56"/>
              <w:jc w:val="both"/>
              <w:rPr>
                <w:bCs/>
                <w:color w:val="00000A"/>
                <w:sz w:val="24"/>
                <w:szCs w:val="24"/>
                <w:lang w:eastAsia="ar-SA"/>
              </w:rPr>
            </w:pP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Функционал модуля ЦАМИ ЕГИСЗ НСО, сервисы интеграции ЦАМИ ЕГИСЗ НСО с МИС НСО</w:t>
            </w:r>
          </w:p>
        </w:tc>
        <w:tc>
          <w:tcPr>
            <w:tcW w:w="6845" w:type="dxa"/>
          </w:tcPr>
          <w:p w:rsidR="009B5330" w:rsidRPr="001F5615" w:rsidRDefault="009B5330" w:rsidP="009B5330">
            <w:pPr>
              <w:ind w:right="56"/>
              <w:jc w:val="both"/>
              <w:rPr>
                <w:sz w:val="24"/>
                <w:szCs w:val="24"/>
                <w:lang w:eastAsia="ar-SA"/>
              </w:rPr>
            </w:pPr>
            <w:r w:rsidRPr="001F5615">
              <w:rPr>
                <w:sz w:val="24"/>
                <w:szCs w:val="24"/>
                <w:lang w:eastAsia="ar-SA"/>
              </w:rPr>
              <w:t>Функционала сервисов интеграции МИС НСО с модулем «Центральный архив медицинских изображений» Единой государственной информационной системы в сфере здравоохранения Новосибирской области (ЦАМИ ЕГИСЗ НСО) в рамках государственного контракта ГК-73эпДИ от 03.09.2018 (реестровый номер контракта 2540664361118000115), государственный контракт № 0851200000619005177 от 09.10.2019 (реестровый номер контракта 2540664361119000131) (4 этап). В том числе сервисы интеграции ЦАМИ ЕГИСЗ НСО с МИС НСО.</w:t>
            </w:r>
          </w:p>
          <w:p w:rsidR="009B5330" w:rsidRPr="001F5615" w:rsidRDefault="009B5330" w:rsidP="009B5330">
            <w:pPr>
              <w:ind w:right="56"/>
              <w:jc w:val="both"/>
              <w:rPr>
                <w:sz w:val="24"/>
                <w:szCs w:val="24"/>
                <w:lang w:eastAsia="ar-SA"/>
              </w:rPr>
            </w:pP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w:t>
            </w:r>
          </w:p>
        </w:tc>
        <w:tc>
          <w:tcPr>
            <w:tcW w:w="6845" w:type="dxa"/>
          </w:tcPr>
          <w:p w:rsidR="009B5330" w:rsidRPr="001F5615" w:rsidRDefault="009B5330" w:rsidP="009B5330">
            <w:pPr>
              <w:ind w:right="56"/>
              <w:jc w:val="both"/>
              <w:rPr>
                <w:sz w:val="24"/>
                <w:szCs w:val="24"/>
                <w:lang w:eastAsia="ar-SA"/>
              </w:rPr>
            </w:pPr>
            <w:r w:rsidRPr="001F5615">
              <w:rPr>
                <w:sz w:val="24"/>
                <w:szCs w:val="24"/>
                <w:lang w:eastAsia="ar-SA"/>
              </w:rPr>
              <w:t>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 в рамках государственного контракта №0851200000619005810 от 11.11.2019 (реестровый номер контракта 2540664361119000156). С 30.12.2021</w:t>
            </w:r>
            <w:r>
              <w:rPr>
                <w:sz w:val="24"/>
                <w:szCs w:val="24"/>
                <w:lang w:eastAsia="ar-SA"/>
              </w:rPr>
              <w:t>.</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Функционал МИС НСО в части Интегрированной электронной медицинской карты.</w:t>
            </w:r>
          </w:p>
        </w:tc>
        <w:tc>
          <w:tcPr>
            <w:tcW w:w="6845" w:type="dxa"/>
          </w:tcPr>
          <w:p w:rsidR="009B5330" w:rsidRPr="001F5615" w:rsidRDefault="009B5330" w:rsidP="009B5330">
            <w:pPr>
              <w:suppressAutoHyphens/>
              <w:spacing w:after="200" w:line="276" w:lineRule="auto"/>
              <w:ind w:right="-1" w:firstLine="709"/>
              <w:jc w:val="both"/>
              <w:rPr>
                <w:sz w:val="24"/>
                <w:szCs w:val="24"/>
                <w:lang w:eastAsia="ar-SA"/>
              </w:rPr>
            </w:pPr>
            <w:r w:rsidRPr="001F5615">
              <w:rPr>
                <w:sz w:val="24"/>
                <w:szCs w:val="24"/>
                <w:lang w:eastAsia="ar-SA"/>
              </w:rPr>
              <w:t>Доработка МИС НСО в части формирования и передачи СЭМД: Протокол инструментального исследования; Эпикриз по законченному случаю амбулаторный; Эпикриз в стационаре выписной; Протокол консультации в рамках государственного контракта №0851200000619005932 от 08.11.2019 (реестровый номер контракта 2540664361119000155). С 30.12.2021</w:t>
            </w:r>
            <w:r>
              <w:rPr>
                <w:sz w:val="24"/>
                <w:szCs w:val="24"/>
                <w:lang w:eastAsia="ar-SA"/>
              </w:rPr>
              <w:t>.</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Функционал МИС НСО в части передачи СЭМД в РЭМД</w:t>
            </w:r>
          </w:p>
        </w:tc>
        <w:tc>
          <w:tcPr>
            <w:tcW w:w="6845" w:type="dxa"/>
          </w:tcPr>
          <w:p w:rsidR="009B5330" w:rsidRPr="006538CA" w:rsidRDefault="009B5330" w:rsidP="009B5330">
            <w:pPr>
              <w:suppressAutoHyphens/>
              <w:ind w:right="-1" w:firstLine="709"/>
              <w:jc w:val="both"/>
              <w:rPr>
                <w:sz w:val="24"/>
                <w:szCs w:val="24"/>
                <w:lang w:eastAsia="ar-SA"/>
              </w:rPr>
            </w:pPr>
            <w:r w:rsidRPr="006538CA">
              <w:rPr>
                <w:sz w:val="24"/>
                <w:szCs w:val="24"/>
                <w:lang w:eastAsia="ar-SA"/>
              </w:rPr>
              <w:t>Доработка МИС НСО в части передачи РЭМД ЕГИСЗ, доработка МИС НСО в части взаимодействия с Федеральной электронной регистратурой в рамках государственного контракта №0851200000619005808 от 30.10.2019 (реестровый номер контракта 2540664361119000138). С 30.12.2021.</w:t>
            </w:r>
          </w:p>
          <w:p w:rsidR="009B5330" w:rsidRPr="00A85B25" w:rsidRDefault="009B5330" w:rsidP="009B5330">
            <w:pPr>
              <w:jc w:val="both"/>
              <w:rPr>
                <w:sz w:val="24"/>
                <w:szCs w:val="24"/>
                <w:lang w:eastAsia="en-US"/>
              </w:rPr>
            </w:pPr>
            <w:r w:rsidRPr="006538CA">
              <w:rPr>
                <w:sz w:val="24"/>
                <w:szCs w:val="24"/>
              </w:rPr>
              <w:lastRenderedPageBreak/>
              <w:t xml:space="preserve">Функциональные возможности, обеспеченные в рамках Контракта №0851200000621005842 от 09.11.2021 </w:t>
            </w:r>
            <w:r>
              <w:rPr>
                <w:sz w:val="24"/>
                <w:szCs w:val="24"/>
                <w:lang w:val="en-US"/>
              </w:rPr>
              <w:t>c</w:t>
            </w:r>
            <w:r w:rsidRPr="004F476A">
              <w:rPr>
                <w:sz w:val="24"/>
                <w:szCs w:val="24"/>
              </w:rPr>
              <w:t xml:space="preserve"> 02</w:t>
            </w:r>
            <w:r>
              <w:rPr>
                <w:sz w:val="24"/>
                <w:szCs w:val="24"/>
              </w:rPr>
              <w:t>.04.2023.</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lastRenderedPageBreak/>
              <w:t>Функционал МИС НСО в части автоматической выгрузки счетов (реестров счетов) в ТФОМС</w:t>
            </w:r>
          </w:p>
        </w:tc>
        <w:tc>
          <w:tcPr>
            <w:tcW w:w="6845" w:type="dxa"/>
          </w:tcPr>
          <w:p w:rsidR="009B5330" w:rsidRPr="001F5615" w:rsidRDefault="009B5330" w:rsidP="009B5330">
            <w:pPr>
              <w:suppressAutoHyphens/>
              <w:spacing w:after="200" w:line="276" w:lineRule="auto"/>
              <w:ind w:right="-1" w:firstLine="709"/>
              <w:jc w:val="both"/>
              <w:rPr>
                <w:sz w:val="24"/>
                <w:szCs w:val="24"/>
                <w:lang w:eastAsia="ar-SA"/>
              </w:rPr>
            </w:pPr>
            <w:r w:rsidRPr="001F5615">
              <w:rPr>
                <w:sz w:val="24"/>
                <w:szCs w:val="24"/>
                <w:lang w:eastAsia="ar-SA"/>
              </w:rPr>
              <w:t>Доработка формирования отдельных пакетов реестров-счетов по случаям, подлежащим оплате в рамках обязательного медицинского страхования согласно Приказу Федерального фонда обязательного медицинского страхования Российской Федерации от 13.12.2018 № 285 «О внесении изменений в приказ Федерального фонда обязательного медицинского страхования от 7 апреля 2011 г. № 79», в рамках 1 этапа государственного контракта №0851200000619005599 от 01.11.2019 (реестровый номер контракта 2540664361119000148). С 30.12.2021</w:t>
            </w:r>
            <w:r>
              <w:rPr>
                <w:sz w:val="24"/>
                <w:szCs w:val="24"/>
                <w:lang w:eastAsia="ar-SA"/>
              </w:rPr>
              <w:t>.</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Функционал «Телемедицинские консультации»</w:t>
            </w:r>
          </w:p>
        </w:tc>
        <w:tc>
          <w:tcPr>
            <w:tcW w:w="6845" w:type="dxa"/>
          </w:tcPr>
          <w:p w:rsidR="009B5330" w:rsidRPr="001F5615" w:rsidRDefault="009B5330" w:rsidP="009B5330">
            <w:pPr>
              <w:suppressAutoHyphens/>
              <w:spacing w:after="200" w:line="276" w:lineRule="auto"/>
              <w:ind w:right="-1" w:firstLine="709"/>
              <w:jc w:val="both"/>
              <w:rPr>
                <w:sz w:val="24"/>
                <w:szCs w:val="24"/>
                <w:lang w:eastAsia="ar-SA"/>
              </w:rPr>
            </w:pPr>
            <w:r w:rsidRPr="001F5615">
              <w:rPr>
                <w:sz w:val="24"/>
                <w:szCs w:val="24"/>
                <w:lang w:eastAsia="ar-SA"/>
              </w:rPr>
              <w:t>Расширение функциональных возможностей подсистемы «Телемедицинские консультации» МИС НСО в рамках государственного контракта №0851200000619005177 от 09.10.2019 (реестровый номер контракта 2540664361119000131).  (2 этап с 25.12.2021)</w:t>
            </w:r>
            <w:r>
              <w:rPr>
                <w:sz w:val="24"/>
                <w:szCs w:val="24"/>
                <w:lang w:eastAsia="ar-SA"/>
              </w:rPr>
              <w:t>.</w:t>
            </w:r>
          </w:p>
        </w:tc>
      </w:tr>
      <w:tr w:rsidR="009B5330" w:rsidRPr="001F5615" w:rsidTr="009B5330">
        <w:trPr>
          <w:gridAfter w:val="1"/>
          <w:wAfter w:w="7" w:type="dxa"/>
        </w:trPr>
        <w:tc>
          <w:tcPr>
            <w:tcW w:w="3355" w:type="dxa"/>
          </w:tcPr>
          <w:p w:rsidR="009B5330" w:rsidRPr="001F5615" w:rsidRDefault="009B5330" w:rsidP="009B5330">
            <w:pPr>
              <w:jc w:val="center"/>
              <w:rPr>
                <w:sz w:val="24"/>
                <w:szCs w:val="24"/>
                <w:lang w:eastAsia="ar-SA"/>
              </w:rPr>
            </w:pPr>
            <w:r w:rsidRPr="001F5615">
              <w:rPr>
                <w:sz w:val="24"/>
                <w:szCs w:val="24"/>
                <w:lang w:eastAsia="ar-SA"/>
              </w:rPr>
              <w:t>Функционал вызова врача на дом, посредством ЕПГУ</w:t>
            </w:r>
          </w:p>
        </w:tc>
        <w:tc>
          <w:tcPr>
            <w:tcW w:w="6845" w:type="dxa"/>
          </w:tcPr>
          <w:p w:rsidR="009B5330" w:rsidRPr="001F5615" w:rsidRDefault="009B5330" w:rsidP="009B5330">
            <w:pPr>
              <w:suppressAutoHyphens/>
              <w:spacing w:after="200" w:line="276" w:lineRule="auto"/>
              <w:ind w:right="-1" w:firstLine="709"/>
              <w:jc w:val="both"/>
              <w:rPr>
                <w:sz w:val="24"/>
                <w:szCs w:val="24"/>
                <w:lang w:eastAsia="ar-SA"/>
              </w:rPr>
            </w:pPr>
            <w:r w:rsidRPr="001F5615">
              <w:rPr>
                <w:sz w:val="24"/>
                <w:szCs w:val="24"/>
                <w:lang w:eastAsia="ar-SA"/>
              </w:rPr>
              <w:t>Обеспечение сервиса вызова врача на дом через ЕПГУ в рамках государственного контракта № 0851200000619006927 от 16.12.2019 (реестровый номер контракта 2540664361119000228).  (7 этап с 29.12.2021)</w:t>
            </w:r>
          </w:p>
        </w:tc>
      </w:tr>
      <w:tr w:rsidR="009B5330" w:rsidRPr="001F5615" w:rsidTr="009B5330">
        <w:trPr>
          <w:gridAfter w:val="1"/>
          <w:wAfter w:w="7" w:type="dxa"/>
          <w:trHeight w:val="1829"/>
        </w:trPr>
        <w:tc>
          <w:tcPr>
            <w:tcW w:w="3355" w:type="dxa"/>
          </w:tcPr>
          <w:p w:rsidR="009B5330" w:rsidRPr="001F5615" w:rsidRDefault="009B5330" w:rsidP="009B5330">
            <w:pPr>
              <w:jc w:val="center"/>
              <w:rPr>
                <w:sz w:val="24"/>
                <w:szCs w:val="24"/>
                <w:lang w:eastAsia="ar-SA"/>
              </w:rPr>
            </w:pPr>
            <w:r w:rsidRPr="001F5615">
              <w:rPr>
                <w:sz w:val="24"/>
                <w:szCs w:val="24"/>
                <w:lang w:eastAsia="ar-SA"/>
              </w:rPr>
              <w:t>Функционал модуля «Электронная очередь» МИС НСО</w:t>
            </w:r>
          </w:p>
        </w:tc>
        <w:tc>
          <w:tcPr>
            <w:tcW w:w="6845" w:type="dxa"/>
          </w:tcPr>
          <w:p w:rsidR="009B5330" w:rsidRPr="001F5615" w:rsidRDefault="009B5330" w:rsidP="009B5330">
            <w:pPr>
              <w:suppressAutoHyphens/>
              <w:jc w:val="both"/>
              <w:rPr>
                <w:sz w:val="24"/>
                <w:szCs w:val="24"/>
                <w:lang w:eastAsia="ar-SA"/>
              </w:rPr>
            </w:pPr>
            <w:r w:rsidRPr="001F5615">
              <w:rPr>
                <w:sz w:val="24"/>
                <w:szCs w:val="24"/>
                <w:lang w:eastAsia="ar-SA"/>
              </w:rPr>
              <w:t xml:space="preserve">Функционал блоков модуля «Электронная очередь» в интерфейсе МИС НСО, а также сервисы интеграции МИС НСО с модулем «Электронная очередь» регионального сегмента Единой государственной информационной системы в сфере здравоохранения Новосибирской области. </w:t>
            </w:r>
            <w:r w:rsidRPr="001F5615">
              <w:rPr>
                <w:bCs/>
                <w:sz w:val="24"/>
                <w:szCs w:val="24"/>
                <w:lang w:eastAsia="ar-SA"/>
              </w:rPr>
              <w:t xml:space="preserve">Контракт №0851200000620004991 от 14.10.2020 </w:t>
            </w:r>
            <w:r w:rsidRPr="001F5615">
              <w:rPr>
                <w:sz w:val="24"/>
                <w:szCs w:val="24"/>
                <w:lang w:eastAsia="ar-SA"/>
              </w:rPr>
              <w:t xml:space="preserve">оказание услуг по созданию информационно-телекоммуникационной инфраструктуры для электронного управления очередью в государственных учреждениях, подведомственных министерству здравоохранения Новосибирской области (включая филиалы), для нужд министерства здравоохранения Новосибирской области. </w:t>
            </w:r>
          </w:p>
        </w:tc>
      </w:tr>
      <w:tr w:rsidR="009B5330" w:rsidRPr="001F5615" w:rsidTr="009B5330">
        <w:trPr>
          <w:gridAfter w:val="1"/>
          <w:wAfter w:w="7" w:type="dxa"/>
          <w:trHeight w:val="1829"/>
        </w:trPr>
        <w:tc>
          <w:tcPr>
            <w:tcW w:w="3355" w:type="dxa"/>
          </w:tcPr>
          <w:p w:rsidR="009B5330" w:rsidRPr="001F5615" w:rsidRDefault="009B5330" w:rsidP="009B5330">
            <w:pPr>
              <w:jc w:val="center"/>
              <w:rPr>
                <w:sz w:val="24"/>
                <w:szCs w:val="24"/>
                <w:lang w:eastAsia="ar-SA"/>
              </w:rPr>
            </w:pPr>
            <w:r w:rsidRPr="001F5615">
              <w:rPr>
                <w:color w:val="00000A"/>
                <w:sz w:val="24"/>
                <w:szCs w:val="24"/>
                <w:lang w:eastAsia="ar-SA"/>
              </w:rPr>
              <w:t>Сервис интеграции Единой Системы Голосового Самообслуживания для пациентов по единому номеру «124» (с 01.02.2022 – «122») Единой регистратуры Новосибирской области с МИС НСО</w:t>
            </w:r>
          </w:p>
        </w:tc>
        <w:tc>
          <w:tcPr>
            <w:tcW w:w="6845" w:type="dxa"/>
          </w:tcPr>
          <w:p w:rsidR="009B5330" w:rsidRPr="001F5615" w:rsidRDefault="009B5330" w:rsidP="009B5330">
            <w:pPr>
              <w:ind w:right="56"/>
              <w:jc w:val="both"/>
              <w:rPr>
                <w:sz w:val="24"/>
                <w:szCs w:val="24"/>
                <w:lang w:eastAsia="ar-SA"/>
              </w:rPr>
            </w:pPr>
            <w:r w:rsidRPr="001F5615">
              <w:rPr>
                <w:sz w:val="24"/>
                <w:szCs w:val="24"/>
                <w:lang w:eastAsia="ar-SA"/>
              </w:rPr>
              <w:t xml:space="preserve">Функционал сервисов интеграции МИС НСО с </w:t>
            </w:r>
            <w:r w:rsidRPr="001F5615">
              <w:rPr>
                <w:color w:val="00000A"/>
                <w:sz w:val="24"/>
                <w:szCs w:val="24"/>
                <w:lang w:eastAsia="ar-SA"/>
              </w:rPr>
              <w:t xml:space="preserve">Единой Системой Голосового Самообслуживания для пациентов по единому номеру «124» (с 01.02.2022 – «122»)  Единой регистратуры Новосибирской области </w:t>
            </w:r>
            <w:r w:rsidRPr="001F5615">
              <w:rPr>
                <w:sz w:val="24"/>
                <w:szCs w:val="24"/>
                <w:lang w:eastAsia="ar-SA"/>
              </w:rPr>
              <w:t xml:space="preserve">Единой государственной информационной системы в сфере здравоохранения Новосибирской области в рамках государственного контракта </w:t>
            </w:r>
            <w:r w:rsidRPr="001F5615">
              <w:rPr>
                <w:color w:val="000000"/>
                <w:sz w:val="24"/>
                <w:szCs w:val="24"/>
                <w:shd w:val="clear" w:color="auto" w:fill="FFFFFF"/>
                <w:lang w:eastAsia="ar-SA"/>
              </w:rPr>
              <w:t>0851200000619004748</w:t>
            </w:r>
            <w:r w:rsidRPr="001F5615">
              <w:rPr>
                <w:color w:val="000000"/>
                <w:sz w:val="24"/>
                <w:szCs w:val="24"/>
                <w:lang w:eastAsia="ar-SA"/>
              </w:rPr>
              <w:t xml:space="preserve"> от </w:t>
            </w:r>
            <w:r w:rsidRPr="001F5615">
              <w:rPr>
                <w:color w:val="000000"/>
                <w:sz w:val="24"/>
                <w:szCs w:val="24"/>
                <w:shd w:val="clear" w:color="auto" w:fill="FFFFFF"/>
                <w:lang w:eastAsia="ar-SA"/>
              </w:rPr>
              <w:t>17.10.2019</w:t>
            </w:r>
            <w:r w:rsidRPr="001F5615">
              <w:rPr>
                <w:color w:val="000000"/>
                <w:sz w:val="24"/>
                <w:szCs w:val="24"/>
                <w:lang w:eastAsia="ar-SA"/>
              </w:rPr>
              <w:t xml:space="preserve"> (реестровый номер контракта </w:t>
            </w:r>
            <w:r w:rsidRPr="001F5615">
              <w:rPr>
                <w:color w:val="000000"/>
                <w:sz w:val="24"/>
                <w:szCs w:val="24"/>
                <w:shd w:val="clear" w:color="auto" w:fill="FFFFFF"/>
                <w:lang w:eastAsia="ar-SA"/>
              </w:rPr>
              <w:t>25406643611 19 000133</w:t>
            </w:r>
            <w:r w:rsidRPr="001F5615">
              <w:rPr>
                <w:color w:val="000000"/>
                <w:sz w:val="24"/>
                <w:szCs w:val="24"/>
                <w:lang w:eastAsia="ar-SA"/>
              </w:rPr>
              <w:t>).</w:t>
            </w:r>
          </w:p>
        </w:tc>
      </w:tr>
      <w:tr w:rsidR="009B5330" w:rsidRPr="001F5615" w:rsidTr="009B5330">
        <w:trPr>
          <w:trHeight w:val="1829"/>
        </w:trPr>
        <w:tc>
          <w:tcPr>
            <w:tcW w:w="3355" w:type="dxa"/>
          </w:tcPr>
          <w:p w:rsidR="009B5330" w:rsidRPr="00222FBC" w:rsidRDefault="009B5330" w:rsidP="009B5330">
            <w:pPr>
              <w:jc w:val="center"/>
              <w:rPr>
                <w:color w:val="00000A"/>
                <w:sz w:val="24"/>
                <w:szCs w:val="24"/>
                <w:lang w:eastAsia="ar-SA"/>
              </w:rPr>
            </w:pPr>
            <w:r w:rsidRPr="00222FBC">
              <w:rPr>
                <w:sz w:val="24"/>
                <w:szCs w:val="24"/>
                <w:lang w:eastAsia="ar-SA"/>
              </w:rPr>
              <w:t>Функционал МИС НСО в части передачи сведений в ВИМИС</w:t>
            </w:r>
          </w:p>
        </w:tc>
        <w:tc>
          <w:tcPr>
            <w:tcW w:w="6852" w:type="dxa"/>
            <w:gridSpan w:val="2"/>
          </w:tcPr>
          <w:p w:rsidR="009B5330" w:rsidRPr="00222FBC" w:rsidRDefault="009B5330" w:rsidP="009B5330">
            <w:pPr>
              <w:ind w:right="56"/>
              <w:jc w:val="both"/>
              <w:rPr>
                <w:sz w:val="24"/>
                <w:szCs w:val="24"/>
              </w:rPr>
            </w:pPr>
            <w:r w:rsidRPr="00222FBC">
              <w:rPr>
                <w:sz w:val="24"/>
                <w:szCs w:val="24"/>
              </w:rPr>
              <w:t>Функциональные возможности, обеспеченные в рамках Контракта №0851200000621006048 от 12.11.2021 (Реестровый номер контракта 2540664361121000145).</w:t>
            </w:r>
          </w:p>
          <w:p w:rsidR="009B5330" w:rsidRPr="00222FBC" w:rsidRDefault="009B5330" w:rsidP="009B5330">
            <w:pPr>
              <w:ind w:right="56"/>
              <w:jc w:val="both"/>
              <w:rPr>
                <w:sz w:val="24"/>
                <w:szCs w:val="24"/>
                <w:lang w:eastAsia="ar-SA"/>
              </w:rPr>
            </w:pPr>
            <w:r w:rsidRPr="00222FBC">
              <w:rPr>
                <w:sz w:val="24"/>
                <w:szCs w:val="24"/>
              </w:rPr>
              <w:t>3 этап (ВИМИС «ССЗ») и 5 этап (ВИМИС «АКиНЕО») с 24.06.2023.</w:t>
            </w:r>
          </w:p>
        </w:tc>
      </w:tr>
    </w:tbl>
    <w:p w:rsidR="009B5330" w:rsidRPr="001F5615" w:rsidRDefault="009B5330" w:rsidP="009B5330">
      <w:pPr>
        <w:suppressAutoHyphens/>
        <w:spacing w:after="200" w:line="276" w:lineRule="auto"/>
        <w:rPr>
          <w:rFonts w:ascii="Calibri" w:eastAsia="Calibri" w:hAnsi="Calibri" w:cs="Times New Roman"/>
          <w:lang w:eastAsia="ar-SA"/>
        </w:rPr>
      </w:pPr>
    </w:p>
    <w:p w:rsidR="009B5330" w:rsidRPr="001F5615" w:rsidRDefault="009B5330" w:rsidP="009B5330">
      <w:pPr>
        <w:suppressAutoHyphens/>
        <w:spacing w:after="200" w:line="276" w:lineRule="auto"/>
        <w:rPr>
          <w:rFonts w:ascii="Calibri" w:eastAsia="Calibri" w:hAnsi="Calibri" w:cs="Times New Roman"/>
          <w:lang w:eastAsia="ar-SA"/>
        </w:rPr>
      </w:pPr>
    </w:p>
    <w:p w:rsidR="009B5330" w:rsidRPr="001F5615" w:rsidRDefault="009B5330" w:rsidP="009B5330">
      <w:pPr>
        <w:keepNext/>
        <w:keepLines/>
        <w:numPr>
          <w:ilvl w:val="1"/>
          <w:numId w:val="0"/>
        </w:numPr>
        <w:spacing w:after="0" w:line="240" w:lineRule="auto"/>
        <w:ind w:firstLine="709"/>
        <w:jc w:val="both"/>
        <w:outlineLvl w:val="1"/>
        <w:rPr>
          <w:rFonts w:ascii="Times New Roman" w:eastAsia="Times New Roman" w:hAnsi="Times New Roman" w:cs="Times New Roman"/>
          <w:b/>
          <w:snapToGrid w:val="0"/>
          <w:sz w:val="24"/>
          <w:szCs w:val="24"/>
        </w:rPr>
      </w:pPr>
      <w:r w:rsidRPr="001F5615">
        <w:rPr>
          <w:rFonts w:ascii="Times New Roman" w:eastAsia="Times New Roman" w:hAnsi="Times New Roman" w:cs="Times New Roman"/>
          <w:b/>
          <w:snapToGrid w:val="0"/>
          <w:sz w:val="24"/>
          <w:szCs w:val="24"/>
        </w:rPr>
        <w:t xml:space="preserve">2.2 Требования к </w:t>
      </w:r>
      <w:bookmarkEnd w:id="14"/>
      <w:r w:rsidRPr="001F5615">
        <w:rPr>
          <w:rFonts w:ascii="Times New Roman" w:eastAsia="Times New Roman" w:hAnsi="Times New Roman" w:cs="Times New Roman"/>
          <w:b/>
          <w:snapToGrid w:val="0"/>
          <w:sz w:val="24"/>
          <w:szCs w:val="24"/>
        </w:rPr>
        <w:t xml:space="preserve">составу и содержанию оказываемых услуг </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В рамках оказания услуг по настоящему описанию объекта закупки Исполнитель обязан оказывать услуги по обеспечению функционирования </w:t>
      </w:r>
      <w:r w:rsidRPr="001F5615">
        <w:rPr>
          <w:rFonts w:ascii="Times New Roman" w:eastAsia="Calibri" w:hAnsi="Times New Roman" w:cs="Times New Roman"/>
          <w:sz w:val="24"/>
          <w:lang w:eastAsia="ar-SA"/>
        </w:rPr>
        <w:t xml:space="preserve">Компонентов ЕГИСЗ НСО, </w:t>
      </w:r>
      <w:r w:rsidRPr="001F5615">
        <w:rPr>
          <w:rFonts w:ascii="Times New Roman" w:eastAsia="Calibri" w:hAnsi="Times New Roman" w:cs="Times New Roman"/>
          <w:snapToGrid w:val="0"/>
          <w:sz w:val="24"/>
          <w:lang w:eastAsia="ar-SA"/>
        </w:rPr>
        <w:t>ведению НСИ в составе:</w:t>
      </w:r>
    </w:p>
    <w:p w:rsidR="009B5330" w:rsidRPr="001F5615" w:rsidRDefault="009B5330" w:rsidP="009B5330">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технической поддержки Компонентов ЕГИСЗ НСО и Сервисов интеграции с целью обеспечения работоспособности Компонентов ЕГИСЗ НСО и Сервисов интеграции;</w:t>
      </w:r>
    </w:p>
    <w:p w:rsidR="009B5330" w:rsidRPr="001F5615" w:rsidRDefault="009B5330" w:rsidP="009B5330">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удаленной консультационно-методологической поддержки Уполномоченной организации (в интересах получателей услуг, приведенных в Приложении № 1) с Компонентами ЕГИСЗ НСО и Сервисами интеграции;</w:t>
      </w:r>
    </w:p>
    <w:p w:rsidR="009B5330" w:rsidRPr="00F770AA" w:rsidRDefault="009B5330" w:rsidP="009B5330">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F770AA">
        <w:rPr>
          <w:rFonts w:ascii="Times New Roman" w:eastAsia="Calibri" w:hAnsi="Times New Roman" w:cs="Times New Roman"/>
          <w:snapToGrid w:val="0"/>
          <w:sz w:val="24"/>
          <w:lang w:eastAsia="ar-SA"/>
        </w:rPr>
        <w:t>очной консультационно-методологической поддержки пользователей работе с Компонентами ЕГИСЗ НСО (в интересах получателей услуг, приведенных в Приложении № 1);</w:t>
      </w:r>
    </w:p>
    <w:p w:rsidR="009B5330" w:rsidRPr="00F770AA" w:rsidRDefault="009B5330" w:rsidP="009B5330">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F770AA">
        <w:rPr>
          <w:rFonts w:ascii="Times New Roman" w:eastAsia="Calibri" w:hAnsi="Times New Roman" w:cs="Times New Roman"/>
          <w:snapToGrid w:val="0"/>
          <w:sz w:val="24"/>
          <w:lang w:eastAsia="ar-SA"/>
        </w:rPr>
        <w:t>очной консультационно-методологической поддержки представителей Уполномоченной организации и Функционального заказчика с Компонентами ЕГИСЗ НСО (в интересах получателей услуг, приведенных в Приложении № 1);</w:t>
      </w:r>
    </w:p>
    <w:p w:rsidR="009B5330" w:rsidRPr="001F5615" w:rsidRDefault="009B5330" w:rsidP="009B5330">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тестирования и переноса на промышленную версию программных доработок Компонентов ЕГИСЗ НСО и Сервисов интеграции, разработанных Уполномоченной организацией;</w:t>
      </w:r>
    </w:p>
    <w:p w:rsidR="009B5330" w:rsidRPr="001F5615" w:rsidRDefault="009B5330" w:rsidP="009B5330">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ведения нормативно-справочной информации;</w:t>
      </w:r>
    </w:p>
    <w:p w:rsidR="009B5330" w:rsidRPr="001F5615" w:rsidRDefault="009B5330" w:rsidP="009B5330">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обеспечения соответствия Компонентов ЕГИСЗ НСО, требованиям региональных и/или федеральных нормативно-правовых актов (согласно направленного запроса от Функционального заказчика и Уполномоченной организации);</w:t>
      </w:r>
    </w:p>
    <w:p w:rsidR="009B5330" w:rsidRPr="001F5615" w:rsidRDefault="009B5330" w:rsidP="009B5330">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обеспечение взаимодействия с Уполномоченной организацией в рамках «Регламента по взаимодействию с государственным бюджетным учреждением здравоохранения Новосибирской области особого типа «Медицинский информационно-аналитический центр» в части доработки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Для </w:t>
      </w:r>
      <w:r w:rsidRPr="001F5615">
        <w:rPr>
          <w:rFonts w:ascii="Times New Roman" w:eastAsia="Calibri" w:hAnsi="Times New Roman" w:cs="Times New Roman"/>
          <w:sz w:val="24"/>
          <w:lang w:eastAsia="ar-SA"/>
        </w:rPr>
        <w:t>техническ</w:t>
      </w:r>
      <w:r w:rsidRPr="001F5615">
        <w:rPr>
          <w:rFonts w:ascii="Times New Roman" w:eastAsia="Calibri" w:hAnsi="Times New Roman" w:cs="Times New Roman"/>
          <w:snapToGrid w:val="0"/>
          <w:sz w:val="24"/>
          <w:lang w:eastAsia="ar-SA"/>
        </w:rPr>
        <w:t>ой</w:t>
      </w:r>
      <w:r w:rsidRPr="001F5615">
        <w:rPr>
          <w:rFonts w:ascii="Times New Roman" w:eastAsia="Calibri" w:hAnsi="Times New Roman" w:cs="Times New Roman"/>
          <w:sz w:val="24"/>
          <w:lang w:eastAsia="ar-SA"/>
        </w:rPr>
        <w:t xml:space="preserve"> поддержк</w:t>
      </w:r>
      <w:r w:rsidRPr="001F5615">
        <w:rPr>
          <w:rFonts w:ascii="Times New Roman" w:eastAsia="Calibri" w:hAnsi="Times New Roman" w:cs="Times New Roman"/>
          <w:snapToGrid w:val="0"/>
          <w:sz w:val="24"/>
          <w:lang w:eastAsia="ar-SA"/>
        </w:rPr>
        <w:t>и</w:t>
      </w:r>
      <w:r w:rsidRPr="001F5615">
        <w:rPr>
          <w:rFonts w:ascii="Times New Roman" w:eastAsia="Calibri" w:hAnsi="Times New Roman" w:cs="Times New Roman"/>
          <w:sz w:val="24"/>
          <w:lang w:eastAsia="ar-SA"/>
        </w:rPr>
        <w:t xml:space="preserve"> Компонентов ЕГИСЗ НСО и Сервисов интеграции</w:t>
      </w:r>
      <w:r w:rsidRPr="001F5615">
        <w:rPr>
          <w:rFonts w:ascii="Times New Roman" w:eastAsia="Calibri" w:hAnsi="Times New Roman" w:cs="Times New Roman"/>
          <w:snapToGrid w:val="0"/>
          <w:sz w:val="24"/>
          <w:lang w:eastAsia="ar-SA"/>
        </w:rPr>
        <w:t xml:space="preserve"> с целью обеспечения работоспособности Компонентов ЕГИСЗ НСО и Сервисов интеграции специалисты Исполнителя должны оказывать следующие услуги:</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принимать обращения от Уполномоченной организации посредством АСУЗТП</w:t>
      </w:r>
      <w:r w:rsidRPr="001F5615">
        <w:rPr>
          <w:rFonts w:ascii="Times New Roman" w:eastAsia="Times New Roman" w:hAnsi="Times New Roman" w:cs="Times New Roman"/>
          <w:snapToGrid w:val="0"/>
          <w:sz w:val="24"/>
          <w:szCs w:val="24"/>
          <w:lang w:eastAsia="ar-SA"/>
        </w:rPr>
        <w:t xml:space="preserve"> </w:t>
      </w:r>
      <w:r w:rsidRPr="001F5615">
        <w:rPr>
          <w:rFonts w:ascii="Times New Roman" w:eastAsia="Calibri" w:hAnsi="Times New Roman" w:cs="Times New Roman"/>
          <w:snapToGrid w:val="0"/>
          <w:sz w:val="24"/>
          <w:lang w:eastAsia="ar-SA"/>
        </w:rPr>
        <w:t>(в интересах получателей услуг, приведенных в Приложении № 1);</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оказывать консультации и предоставлять Уполномоченной организации последовательность действий для поддержания в актуальном состоянии операционных систем и необходимого для функционирования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программного обеспечения на виртуальных машинах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с целью устранения уязвимостей и снижения вероятности программных сбоев;</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оказывать консультации и предоставлять Уполномоченной организации последовательность действий для настройки операционной системы и необходимого для функционирования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 программного обеспечения на виртуальных машинах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 аппаратных ресурсах;</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обеспечивать соответствующее консультирование представителей Уполномоченной организации</w:t>
      </w:r>
      <w:r w:rsidRPr="001F5615" w:rsidDel="00F3148B">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в очной, заочной формах при проведении действий по настройке, обновлению общесистемного и прикладного программного обеспечения Компонентов ЕГИСЗ НСО и Сервисов интеграции </w:t>
      </w:r>
      <w:bookmarkStart w:id="15" w:name="_Hlk9519932"/>
      <w:r w:rsidRPr="001F5615">
        <w:rPr>
          <w:rFonts w:ascii="Times New Roman" w:eastAsia="Times New Roman" w:hAnsi="Times New Roman" w:cs="Times New Roman"/>
          <w:sz w:val="24"/>
          <w:szCs w:val="24"/>
          <w:lang w:eastAsia="ar-SA"/>
        </w:rPr>
        <w:t>в соответствии и в объемах, предусмотренных Регламентом</w:t>
      </w:r>
      <w:bookmarkEnd w:id="15"/>
      <w:r w:rsidRPr="001F5615">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lastRenderedPageBreak/>
        <w:t xml:space="preserve">Консультирование должно осуществляться в рабочее время </w:t>
      </w:r>
      <w:r w:rsidRPr="001F5615">
        <w:rPr>
          <w:rFonts w:ascii="Times New Roman" w:eastAsia="Times New Roman" w:hAnsi="Times New Roman" w:cs="Times New Roman"/>
          <w:sz w:val="24"/>
          <w:szCs w:val="24"/>
          <w:lang w:eastAsia="ru-RU"/>
        </w:rPr>
        <w:t>(с понедельника по пятницу с 9-00 до 18-00, время Новосибирское, кроме праздничных дней)</w:t>
      </w:r>
      <w:r w:rsidRPr="001F5615">
        <w:rPr>
          <w:rFonts w:ascii="Times New Roman" w:eastAsia="Times New Roman" w:hAnsi="Times New Roman" w:cs="Times New Roman"/>
          <w:sz w:val="24"/>
          <w:szCs w:val="24"/>
          <w:lang w:eastAsia="ar-SA"/>
        </w:rPr>
        <w:t>;</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устранять все возникающие сбои и ошибки в Компонентах ЕГИСЗ НСО и Сервисах интеграции, в том числе посредством внесения изменений в программный код (разработка скриптов, патчей), настройки и обновления операционной системы виртуальных машин Компонентов ЕГИСЗ НСО и Сервисов интеграции, а также необходимого для функционирования Компонентов ЕГИСЗ НСО и Сервисов интеграции программного обеспечения, установленного внутри виртуальных машин Компонентов ЕГИСЗ НСО и Сервисов интеграции;</w:t>
      </w:r>
    </w:p>
    <w:p w:rsidR="009B5330" w:rsidRPr="00A844EC"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A844EC">
        <w:rPr>
          <w:rFonts w:ascii="Times New Roman" w:eastAsia="Times New Roman" w:hAnsi="Times New Roman" w:cs="Times New Roman"/>
          <w:sz w:val="24"/>
          <w:szCs w:val="24"/>
          <w:lang w:eastAsia="ar-SA"/>
        </w:rPr>
        <w:t>обеспечивать совместимость Компонентов ЕГИСЗ НСО и Сервисов интеграции</w:t>
      </w:r>
      <w:r w:rsidRPr="00A844EC" w:rsidDel="002B31EE">
        <w:rPr>
          <w:rFonts w:ascii="Times New Roman" w:eastAsia="Times New Roman" w:hAnsi="Times New Roman" w:cs="Times New Roman"/>
          <w:sz w:val="24"/>
          <w:szCs w:val="24"/>
          <w:lang w:eastAsia="ar-SA"/>
        </w:rPr>
        <w:t xml:space="preserve"> </w:t>
      </w:r>
      <w:r w:rsidRPr="00A844EC">
        <w:rPr>
          <w:rFonts w:ascii="Times New Roman" w:eastAsia="Times New Roman" w:hAnsi="Times New Roman" w:cs="Times New Roman"/>
          <w:sz w:val="24"/>
          <w:szCs w:val="24"/>
          <w:lang w:eastAsia="ar-SA"/>
        </w:rPr>
        <w:t>с последними актуальными на время действия контракта версиями клиентских операционных систем Функционального заказчика, в том чи</w:t>
      </w:r>
      <w:r>
        <w:rPr>
          <w:rFonts w:ascii="Times New Roman" w:eastAsia="Times New Roman" w:hAnsi="Times New Roman" w:cs="Times New Roman"/>
          <w:sz w:val="24"/>
          <w:szCs w:val="24"/>
          <w:lang w:eastAsia="ar-SA"/>
        </w:rPr>
        <w:t xml:space="preserve">сле Microsoft Windows 7 и выше, </w:t>
      </w:r>
      <w:r w:rsidRPr="00A844EC">
        <w:rPr>
          <w:rFonts w:ascii="Times New Roman" w:eastAsia="Times New Roman" w:hAnsi="Times New Roman" w:cs="Times New Roman"/>
          <w:sz w:val="24"/>
          <w:szCs w:val="24"/>
          <w:lang w:eastAsia="ar-SA"/>
        </w:rPr>
        <w:t>Альт СП (Альт 8 СП), iOS 9 и выше;</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поддерживать в работоспособном состоянии Компоненты ЕГИСЗ НСО и Сервисы интеграции (перечисленные в Таблице 1), находящиеся в промышленной эксплуатации на момент заключения Контракта;</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осуществлять передачу Заказчику и Функциональному заказчику новых версий программного обеспечения, обновлений и патчей Компонентов ЕГИСЗ НСО и Сервисов интеграции, в том числе, выпущенных в связи с исправлением выявленных в Компонентах ЕГИСЗ НСО ошибок, также исходных кодов и инструкций по их установке;</w:t>
      </w:r>
    </w:p>
    <w:p w:rsidR="009B5330" w:rsidRPr="001F5615" w:rsidRDefault="009B5330" w:rsidP="009B5330">
      <w:pPr>
        <w:numPr>
          <w:ilvl w:val="0"/>
          <w:numId w:val="58"/>
        </w:numPr>
        <w:suppressAutoHyphens/>
        <w:spacing w:after="0" w:line="240" w:lineRule="auto"/>
        <w:ind w:left="0" w:firstLine="1637"/>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осуществлять сбор, консолидацию и предоставление по запросу Функционального заказчика, либо Уполномоченной организации данных обо всех программных ошибках, возникающих при работе пользователей с Компонентами ЕГИСЗ НСО и Сервисами интеграции, а также иных сбоях, ограничивающих возможность полнофункционального использования Компонентов ЕГИСЗ НСО и Сервисов интеграции, а также их устранение, в том числе посредством внесения изменений в программный код</w:t>
      </w:r>
      <w:r w:rsidRPr="001F5615" w:rsidDel="00B517C1">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(разработка скриптов, патчей);</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 xml:space="preserve">предоставлять по запросу (либо обеспечить доступ представителям Функционального заказчика, либо Уполномоченной организации) к разработанным и примененным, для устранения сбоев и ошибок в Компонентах ЕГИСЗ НСО и Сервисах интеграции скриптам и патчам; </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устранять программными средствами ошибки или иные сбои при работе Компонентов ЕГИСЗ НСО и Сервисов интеграции, включая их исправление путем поддержки функционала в актуальном состоянии;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оказывать услуги по технической поддержке Компонентов ЕГИСЗ НСО и Сервисов интеграции: обеспечение исполнения заявок по устранению ошибок, поступающих от Функционального заказчика и Уполномоченной организации согласно п.2.3 настоящего описания объекта закупки;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 случае аварийной ситуации обеспечивать удаленное техническое сопровождение на уровне ЦОД Правительства НСО круглосуточно, без выходных, по предоставленным в течение 3 рабочих дней с даты заключения Контракта Исполнителем контактам;</w:t>
      </w:r>
    </w:p>
    <w:p w:rsidR="009B5330" w:rsidRPr="001F5615" w:rsidRDefault="009B5330" w:rsidP="009B5330">
      <w:pPr>
        <w:suppressAutoHyphens/>
        <w:spacing w:before="120" w:after="120" w:line="240" w:lineRule="auto"/>
        <w:ind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Специалисты технической поддержки Исполнителя должны обеспечивать:</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диагностику операционной системы серверов Компонентов ЕГИСЗ НСО и Сервисов интеграции,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настройку производительности, безопасности, осуществление обновления операционной системы серверов Компонентов ЕГИСЗ НСО и Сервисов интеграции, общесистемного и прикладного Компонентов ЕГИСЗ НСО и Сервисов интеграции,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lastRenderedPageBreak/>
        <w:t>инсталляцию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классификацию обращений Уполномоченной организации по уровню критичности и категории обращения после регистрации обращений Уполномоченной организации;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своевременную передачу обращений Уполномоченной организации на необходимый уровень линии технической поддержки;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оказание квалифицированной консультационной помощи Уполномоченной организации;</w:t>
      </w:r>
    </w:p>
    <w:p w:rsidR="009B5330"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003D48">
        <w:rPr>
          <w:rFonts w:ascii="Times New Roman" w:eastAsia="Times New Roman" w:hAnsi="Times New Roman" w:cs="Times New Roman"/>
          <w:sz w:val="24"/>
          <w:szCs w:val="24"/>
          <w:lang w:eastAsia="ar-SA"/>
        </w:rPr>
        <w:t>информирование Уполномоченной организации о состоянии обращения, в т.ч. уведомление о решении</w:t>
      </w:r>
      <w:r>
        <w:rPr>
          <w:rFonts w:ascii="Times New Roman" w:eastAsia="Times New Roman" w:hAnsi="Times New Roman" w:cs="Times New Roman"/>
          <w:sz w:val="24"/>
          <w:szCs w:val="24"/>
          <w:lang w:eastAsia="ar-SA"/>
        </w:rPr>
        <w:t>.</w:t>
      </w:r>
    </w:p>
    <w:p w:rsidR="009B5330" w:rsidRPr="00297FB0"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bookmarkStart w:id="16" w:name="_Hlk118138504"/>
      <w:r w:rsidRPr="00297FB0">
        <w:rPr>
          <w:rFonts w:ascii="Times New Roman" w:eastAsia="Times New Roman" w:hAnsi="Times New Roman" w:cs="Times New Roman"/>
          <w:sz w:val="24"/>
          <w:szCs w:val="24"/>
          <w:lang w:eastAsia="ar-SA"/>
        </w:rPr>
        <w:t>в случае выявления недостатков работы Сервисов интеграции с внешними информационными системами иных организаций, предоставление рабочей группе, в рамках зарегистрированной заявки, информации о текущем состоянии, о результатах проведенной диагностики Сервиса интеграции, журналов информационного взаимодействия (сервисных логов) и примерного текста обращения в службу технической поддержки внешней информационной системы.</w:t>
      </w:r>
    </w:p>
    <w:bookmarkEnd w:id="16"/>
    <w:p w:rsidR="009B5330" w:rsidRPr="00222FBC"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222FBC">
        <w:rPr>
          <w:rFonts w:ascii="Times New Roman" w:eastAsia="Times New Roman" w:hAnsi="Times New Roman" w:cs="Times New Roman"/>
          <w:sz w:val="24"/>
          <w:szCs w:val="24"/>
          <w:lang w:eastAsia="ar-SA"/>
        </w:rPr>
        <w:t>согласование с Уполномоченной организацией или Функциональным заказчиком даты и времени проводимых плановых или нештатных работах в Компонентах ЕГИСЗ НСО и Сервисах интеграции или на виртуальных машинах Компонентов ЕГИСЗ НСО и Сервисов интеграции, не менее чем за 9 часов до начала выполнения работ, а в случаях с плановым обновлением, согласно п.2.4. Контракта – не менее чем за 5 рабочих дней, посредством рассылки сообщения средствами электронной почты или специально созданных чатов оперативного взаимодействия (выбор способа информирования согласуется с Заказчиком и Функциональным заказчиком). Перечень изменений и список заявок, в рамках которых проводятся работы направляется Уполномоченной организации вышеуказанным способом;</w:t>
      </w:r>
    </w:p>
    <w:p w:rsidR="009B5330" w:rsidRPr="00222FBC" w:rsidRDefault="009B5330" w:rsidP="009B5330">
      <w:pPr>
        <w:numPr>
          <w:ilvl w:val="0"/>
          <w:numId w:val="58"/>
        </w:numPr>
        <w:suppressAutoHyphens/>
        <w:spacing w:after="0" w:line="240" w:lineRule="auto"/>
        <w:ind w:left="0" w:firstLine="709"/>
        <w:jc w:val="both"/>
        <w:rPr>
          <w:rFonts w:ascii="Times New Roman" w:eastAsia="Times New Roman" w:hAnsi="Times New Roman"/>
          <w:sz w:val="24"/>
          <w:szCs w:val="24"/>
        </w:rPr>
      </w:pPr>
      <w:r w:rsidRPr="00222FBC">
        <w:rPr>
          <w:rFonts w:ascii="Times New Roman" w:eastAsia="Times New Roman" w:hAnsi="Times New Roman"/>
          <w:sz w:val="24"/>
          <w:szCs w:val="24"/>
        </w:rPr>
        <w:t xml:space="preserve">информирование Заказчика и Уполномоченной организации о сбоях в Компонентах ЕГИСЗ НСО и Сервисах интеграции, либо о проводимых плановых или </w:t>
      </w:r>
      <w:r w:rsidRPr="00222FBC">
        <w:rPr>
          <w:rFonts w:ascii="Times New Roman" w:eastAsia="Times New Roman" w:hAnsi="Times New Roman" w:cs="Times New Roman"/>
          <w:sz w:val="24"/>
          <w:szCs w:val="24"/>
          <w:lang w:eastAsia="ar-SA"/>
        </w:rPr>
        <w:t>нештатных</w:t>
      </w:r>
      <w:r w:rsidRPr="00222FBC">
        <w:rPr>
          <w:rFonts w:ascii="Times New Roman" w:eastAsia="Times New Roman" w:hAnsi="Times New Roman"/>
          <w:sz w:val="24"/>
          <w:szCs w:val="24"/>
        </w:rPr>
        <w:t xml:space="preserve"> работах, посредством рассылки сообщения средствами электронной почты, уведомлений штатными средствами компонента МИС ЕГИСЗ НСО (выбор способа информирования согласуется с Заказчиком и Функциональным заказчиком);</w:t>
      </w:r>
    </w:p>
    <w:p w:rsidR="009B5330" w:rsidRPr="00C84674"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демонстрации Рабочей группе изменений в Компонентах ЕГИСЗ НСО и Сервисах интеграции в согласованный срок и согласованным способом.</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2. Для удаленной консультационно-методологической поддержки Уполномоченной организации (в интересах получателей услуг, приведенных в Приложении № 1) </w:t>
      </w:r>
      <w:r w:rsidRPr="001F5615">
        <w:rPr>
          <w:rFonts w:ascii="Times New Roman" w:eastAsia="Times New Roman" w:hAnsi="Times New Roman" w:cs="Times New Roman"/>
          <w:snapToGrid w:val="0"/>
          <w:sz w:val="24"/>
          <w:lang w:eastAsia="ru-RU"/>
        </w:rPr>
        <w:t xml:space="preserve">по работе с Компонентами ЕГИСЗ НСО и Сервисами интеграции </w:t>
      </w:r>
      <w:r w:rsidRPr="001F5615">
        <w:rPr>
          <w:rFonts w:ascii="Times New Roman" w:eastAsia="Calibri" w:hAnsi="Times New Roman" w:cs="Times New Roman"/>
          <w:snapToGrid w:val="0"/>
          <w:sz w:val="24"/>
          <w:lang w:eastAsia="ar-SA"/>
        </w:rPr>
        <w:t>специалисты Исполнителя должны оказывать следующие услуги: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предоставлять консультации Уполномоченной организации (в интересах получателей услуг, приведенных в </w:t>
      </w:r>
      <w:r w:rsidRPr="001F5615">
        <w:rPr>
          <w:rFonts w:ascii="Times New Roman" w:eastAsia="Calibri" w:hAnsi="Times New Roman" w:cs="Times New Roman"/>
          <w:lang w:eastAsia="ar-SA"/>
        </w:rPr>
        <w:t xml:space="preserve">Приложении </w:t>
      </w:r>
      <w:r w:rsidRPr="001F5615">
        <w:rPr>
          <w:rFonts w:ascii="Calibri" w:eastAsia="Calibri" w:hAnsi="Calibri" w:cs="Times New Roman"/>
          <w:lang w:eastAsia="ar-SA"/>
        </w:rPr>
        <w:t xml:space="preserve">№ </w:t>
      </w:r>
      <w:r w:rsidRPr="001F5615">
        <w:rPr>
          <w:rFonts w:ascii="Times New Roman" w:eastAsia="Calibri" w:hAnsi="Times New Roman" w:cs="Times New Roman"/>
          <w:lang w:eastAsia="ar-SA"/>
        </w:rPr>
        <w:t>1</w:t>
      </w:r>
      <w:r w:rsidRPr="001F5615">
        <w:rPr>
          <w:rFonts w:ascii="Times New Roman" w:eastAsia="Times New Roman" w:hAnsi="Times New Roman" w:cs="Times New Roman"/>
          <w:sz w:val="24"/>
          <w:szCs w:val="24"/>
          <w:lang w:eastAsia="ar-SA"/>
        </w:rPr>
        <w:t>) по вопросам, связанным с функционалом Компонентов ЕГИСЗ НСО посредством телефонной связи, электронной почты, в АСУЗТП, в соответствии с режимом работы специалистов технической поддержки, согласованным Исполнителем с Заказчиком и Функциональным заказчиком;</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обеспечивать удаленное консультационное сопровождение и методологическую поддержку Уполномоченной организации (в интересах получателей услуг, приведенных в </w:t>
      </w:r>
      <w:r w:rsidRPr="001F5615">
        <w:rPr>
          <w:rFonts w:ascii="Times New Roman" w:eastAsia="Calibri" w:hAnsi="Times New Roman" w:cs="Times New Roman"/>
          <w:lang w:eastAsia="ar-SA"/>
        </w:rPr>
        <w:t xml:space="preserve">Приложении </w:t>
      </w:r>
      <w:r w:rsidRPr="001F5615">
        <w:rPr>
          <w:rFonts w:ascii="Calibri" w:eastAsia="Calibri" w:hAnsi="Calibri" w:cs="Times New Roman"/>
          <w:lang w:eastAsia="ar-SA"/>
        </w:rPr>
        <w:t xml:space="preserve">№ </w:t>
      </w:r>
      <w:r w:rsidRPr="001F5615">
        <w:rPr>
          <w:rFonts w:ascii="Times New Roman" w:eastAsia="Calibri" w:hAnsi="Times New Roman" w:cs="Times New Roman"/>
          <w:lang w:eastAsia="ar-SA"/>
        </w:rPr>
        <w:t>1</w:t>
      </w:r>
      <w:r w:rsidRPr="001F5615">
        <w:rPr>
          <w:rFonts w:ascii="Times New Roman" w:eastAsia="Times New Roman" w:hAnsi="Times New Roman" w:cs="Times New Roman"/>
          <w:sz w:val="24"/>
          <w:szCs w:val="24"/>
          <w:lang w:eastAsia="ar-SA"/>
        </w:rPr>
        <w:t>) по работе Компонентов ЕГИСЗ НСО и Сервисов интеграции в Штатном режиме (п. 2.4 настоящего описания объекта закупки);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обеспечивать прием, сопровождение и закрытие заявок от Уполномоченной организации в автоматизированном или ручном режиме в АСУЗТП;</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предоставлять по запросу Уполномоченной организации информацию из служебных отчетов, связанных с работой технической поддержкой Исполнителя, поставленным в АСУЗТП, а также из базы знаний;</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lastRenderedPageBreak/>
        <w:t xml:space="preserve">поддерживать инструкции по работе с Компонентами ЕГИСЗ НСО и Сервисами интеграции в актуальном состоянии, в соответствии с новыми версиями программного обеспечения, обновлений и патчей; при этом инструкции должны являться частью информационно-методического обеспечения Компонентов ЕГИСЗ НСО; </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обеспечивать решение заявок Уполномоченной организации (в интересах получателей услуг, приведенных в </w:t>
      </w:r>
      <w:r w:rsidRPr="001F5615">
        <w:rPr>
          <w:rFonts w:ascii="Times New Roman" w:eastAsia="Calibri" w:hAnsi="Times New Roman" w:cs="Times New Roman"/>
          <w:lang w:eastAsia="ar-SA"/>
        </w:rPr>
        <w:t xml:space="preserve">Приложении </w:t>
      </w:r>
      <w:r w:rsidRPr="001F5615">
        <w:rPr>
          <w:rFonts w:ascii="Calibri" w:eastAsia="Calibri" w:hAnsi="Calibri" w:cs="Times New Roman"/>
          <w:lang w:eastAsia="ar-SA"/>
        </w:rPr>
        <w:t xml:space="preserve">№ </w:t>
      </w:r>
      <w:r w:rsidRPr="001F5615">
        <w:rPr>
          <w:rFonts w:ascii="Times New Roman" w:eastAsia="Calibri" w:hAnsi="Times New Roman" w:cs="Times New Roman"/>
          <w:lang w:eastAsia="ar-SA"/>
        </w:rPr>
        <w:t>1</w:t>
      </w:r>
      <w:r w:rsidRPr="001F5615">
        <w:rPr>
          <w:rFonts w:ascii="Times New Roman" w:eastAsia="Times New Roman" w:hAnsi="Times New Roman" w:cs="Times New Roman"/>
          <w:sz w:val="24"/>
          <w:szCs w:val="24"/>
          <w:lang w:eastAsia="ar-SA"/>
        </w:rPr>
        <w:t>), возникающих при работе с Компонентами ЕГИСЗ НСО и Сервисами интеграции, в удаленном режиме посредством АСУЗТП;</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предоставить Функциональному заказчику и Уполномоченной организации по запросу информацию о работе ГУЗ НСО в Компонентах ЕГИСЗ НСО и Сервисах интеграции по всем ГУЗ НСО;</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обеспечивать поддержание работоспособности журнала регистрации и учета действий (логирование действий) пользователей и администраторов ГУЗ НСО на основании статьи 19, статьи 20 приказа Федеральной службы безопасности Российской Федерации от 10.07.2014 г. № 378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w:t>
      </w:r>
    </w:p>
    <w:p w:rsidR="009B5330" w:rsidRPr="001F5615" w:rsidRDefault="009B5330" w:rsidP="009B5330">
      <w:pPr>
        <w:suppressAutoHyphens/>
        <w:spacing w:after="0" w:line="240" w:lineRule="auto"/>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Журнал событий содержит информацию в объеме не менее:</w:t>
      </w:r>
    </w:p>
    <w:p w:rsidR="009B5330" w:rsidRPr="001F5615" w:rsidRDefault="009B5330" w:rsidP="009B5330">
      <w:pPr>
        <w:suppressAutoHyphens/>
        <w:spacing w:after="0" w:line="240" w:lineRule="auto"/>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дата и время входа (выхода) в (из) системы;</w:t>
      </w:r>
    </w:p>
    <w:p w:rsidR="009B5330" w:rsidRPr="001F5615" w:rsidRDefault="009B5330" w:rsidP="009B5330">
      <w:pPr>
        <w:suppressAutoHyphens/>
        <w:spacing w:after="0" w:line="240" w:lineRule="auto"/>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действия пользователей, связанные с получением персональных данных, а также факты предоставления персональных данных;</w:t>
      </w:r>
    </w:p>
    <w:p w:rsidR="009B5330" w:rsidRPr="001F5615" w:rsidRDefault="009B5330" w:rsidP="009B5330">
      <w:pPr>
        <w:suppressAutoHyphens/>
        <w:spacing w:after="0" w:line="240" w:lineRule="auto"/>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действия пользователей с правами администратора.</w:t>
      </w:r>
    </w:p>
    <w:p w:rsidR="009B5330" w:rsidRPr="001F5615" w:rsidRDefault="009B5330" w:rsidP="009B5330">
      <w:pPr>
        <w:suppressAutoHyphens/>
        <w:spacing w:after="0" w:line="240" w:lineRule="auto"/>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обеспечение возможности ограничения доступа к содержанию электронного журнала.;</w:t>
      </w:r>
    </w:p>
    <w:p w:rsidR="009B5330" w:rsidRPr="001F5615" w:rsidRDefault="009B5330" w:rsidP="009B5330">
      <w:pPr>
        <w:numPr>
          <w:ilvl w:val="0"/>
          <w:numId w:val="58"/>
        </w:numPr>
        <w:suppressAutoHyphens/>
        <w:spacing w:after="0" w:line="240" w:lineRule="auto"/>
        <w:ind w:left="0" w:firstLine="709"/>
        <w:contextualSpacing/>
        <w:jc w:val="both"/>
        <w:rPr>
          <w:rFonts w:ascii="Times New Roman" w:eastAsia="Times New Roman" w:hAnsi="Times New Roman" w:cs="Times New Roman"/>
          <w:sz w:val="24"/>
          <w:szCs w:val="24"/>
        </w:rPr>
      </w:pPr>
      <w:r w:rsidRPr="001F5615">
        <w:rPr>
          <w:rFonts w:ascii="Times New Roman" w:eastAsia="Calibri" w:hAnsi="Times New Roman" w:cs="Times New Roman"/>
          <w:sz w:val="24"/>
          <w:szCs w:val="24"/>
        </w:rPr>
        <w:t>Сотрудники, относящиеся к Функциональному заказчику и Уполномоченной организации, должны иметь доступ к созданию и просмотру заявок, добавлению ответов, добавления наблюдателей из числа сотрудников Уполномоченной организации, Заказчика и Функционального заказчика для отслеживания изменений по заявкам, повторному открытию заявок (в случаях, предусмотренных п.2.3.4 данным ООЗ), а также закрытию всех заявок своего региона в АСУЗТП;</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Формировать и предоставлять аналитические выборки на основе имеющихся в Компонентах ЕГИСЗ НСО данных по требованию Функционального заказчика и Уполномоченной организации при отсутствии функционала для формирования данной аналитической выборки в Компонентах ЕГИСЗ НСО либо в случае, если при формировании выборок происходит ошибка превышения времени ожидания сервера;</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проводить консультирование Уполномоченной организации (в интересах получателей услуг приведенных в </w:t>
      </w:r>
      <w:r w:rsidRPr="001F5615">
        <w:rPr>
          <w:rFonts w:ascii="Times New Roman" w:eastAsia="Calibri" w:hAnsi="Times New Roman" w:cs="Times New Roman"/>
          <w:lang w:eastAsia="ar-SA"/>
        </w:rPr>
        <w:t xml:space="preserve">Приложении </w:t>
      </w:r>
      <w:r w:rsidRPr="001F5615">
        <w:rPr>
          <w:rFonts w:ascii="Calibri" w:eastAsia="Calibri" w:hAnsi="Calibri" w:cs="Times New Roman"/>
          <w:lang w:eastAsia="ar-SA"/>
        </w:rPr>
        <w:t xml:space="preserve">№ </w:t>
      </w:r>
      <w:r w:rsidRPr="001F5615">
        <w:rPr>
          <w:rFonts w:ascii="Times New Roman" w:eastAsia="Calibri" w:hAnsi="Times New Roman" w:cs="Times New Roman"/>
          <w:lang w:eastAsia="ar-SA"/>
        </w:rPr>
        <w:t>1</w:t>
      </w:r>
      <w:r w:rsidRPr="001F5615">
        <w:rPr>
          <w:rFonts w:ascii="Times New Roman" w:eastAsia="Times New Roman" w:hAnsi="Times New Roman" w:cs="Times New Roman"/>
          <w:sz w:val="24"/>
          <w:szCs w:val="24"/>
          <w:lang w:eastAsia="ar-SA"/>
        </w:rPr>
        <w:t xml:space="preserve">), связанное с проведением самостоятельных групповых и индивидуальных настроек для ГУЗ НСО и рабочих мест ГУЗ НСО (включая филиалы), в соответствии с правами, выданными пользователям: а) после установки обновлений Компонентов ЕГИСЗ НСО и Сервисов интеграции; б) для вновь подключенных пользователей; в) для настройки удаленной записи на лабораторные исследования и получения результатов исследований, проводимых в ГУЗ НСО; </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формировать роли пользователей и АРМ по обращениям Функционального заказчика или Уполномоченной организации, осуществлять информирование Функционального заказчика или Уполномоченной организации о созданных ролях;</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предоставлять выборки данных из Компонентов ЕГИСЗ НСО по обращениям Уполномоченной организации;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выполнять настройки для ГУЗ НСО и рабочих мест ГУЗ НСО (включая филиалы), согласно Приложению № 1 к ООЗ, после установки обновлений МИС НСО по обращениям от Уполномоченной организации;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lastRenderedPageBreak/>
        <w:t>выполнять настройки для ГУЗ НСО и рабочих мест ГУЗ НСО (включая филиалы) по обращениям от Уполномоченной организации, в т.ч. для настройки рабочих мест для вновь подключенных Пользователей;</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выполнять настройки для ГУЗ НСО (в соответствии с приложением 1 к ООЗ) и рабочих мест ГУЗ НСО по обращениям от Уполномоченной организации для настройки удаленной записи на лабораторные исследования и получения результатов исследований, проводимых в других ГУЗ НСО, либо иных организаций, оказывающих услуги лабораторной диагностики в интересах ГУЗ НСО на основании гражданско-правового договора с ГУЗ НСО,  в объемах, предусмотренных руководствами пользователя и администратора модулей «Лаборатория» и «Поликлиника»;</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выполнять администрирование и настройку существующих печатных форм в Системе в соответствии с требованиями НПА;</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Поддерживать работоспособность АСУЗТП Исполнителя. Информация о недоступности АСУЗТП передается Исполнителю Рабочей группой посредством электронной почты, а также по телефонам членов Рабочей группы. Время восстановления (с момента регистрации факта недоступности АСУЗТП) – не более 8 часов. В случае превышения указанного времени, работа сотрудников Исполнителя должна быть переведена на работу в АСУЗТП Уполномоченной организации до момента восстановления АСУЗТП Исполнителя. Общее суммарное время недоступности АСУЗТП Исполнителя не должно превышать 12 часов в месяц.</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Calibri" w:hAnsi="Times New Roman" w:cs="Times New Roman"/>
          <w:sz w:val="24"/>
          <w:szCs w:val="24"/>
          <w:lang w:eastAsia="ar-SA"/>
        </w:rPr>
        <w:t xml:space="preserve">На момент недоступности АСУЗТП Исполнителя, Уполномоченная организация передает обращения пользователей посредством электронной почты, и Исполнитель фиксирует согласно приоритетам заявок на обслуживание (в удаленной форме) п. 2.3.2. После восстановления АСУЗТП все заявки, поступившие посредством электронной почты, фиксируются </w:t>
      </w:r>
      <w:r w:rsidRPr="001F5615">
        <w:rPr>
          <w:rFonts w:ascii="Times New Roman" w:eastAsia="Calibri" w:hAnsi="Times New Roman" w:cs="Times New Roman"/>
          <w:bCs/>
          <w:sz w:val="24"/>
          <w:szCs w:val="24"/>
          <w:lang w:eastAsia="ar-SA"/>
        </w:rPr>
        <w:t>Исполнителем</w:t>
      </w:r>
      <w:r w:rsidRPr="001F5615">
        <w:rPr>
          <w:rFonts w:ascii="Times New Roman" w:eastAsia="Calibri" w:hAnsi="Times New Roman" w:cs="Times New Roman"/>
          <w:sz w:val="24"/>
          <w:szCs w:val="24"/>
          <w:lang w:eastAsia="ar-SA"/>
        </w:rPr>
        <w:t xml:space="preserve"> </w:t>
      </w:r>
      <w:r w:rsidRPr="001F5615">
        <w:rPr>
          <w:rFonts w:ascii="Times New Roman" w:eastAsia="Calibri" w:hAnsi="Times New Roman" w:cs="Times New Roman"/>
          <w:bCs/>
          <w:sz w:val="24"/>
          <w:szCs w:val="24"/>
          <w:lang w:eastAsia="ar-SA"/>
        </w:rPr>
        <w:t>в АСУЗТП</w:t>
      </w:r>
      <w:r w:rsidRPr="001F5615">
        <w:rPr>
          <w:rFonts w:ascii="Times New Roman" w:eastAsia="Calibri" w:hAnsi="Times New Roman" w:cs="Times New Roman"/>
          <w:sz w:val="24"/>
          <w:szCs w:val="24"/>
          <w:lang w:eastAsia="ar-SA"/>
        </w:rPr>
        <w:t xml:space="preserve"> по времени поступления заявки от Уполномоченной организации;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Calibri" w:hAnsi="Times New Roman" w:cs="Times New Roman"/>
          <w:sz w:val="24"/>
          <w:szCs w:val="24"/>
          <w:lang w:eastAsia="ar-SA"/>
        </w:rPr>
        <w:t>В случае, если Исполнитель работает в собственной АСУЗТП, функционал АСУЗТП исполнителя должен позволять в онлайн-режиме осуществлять поиск или фильтрацию по общему списку заявок на техническую поддержку по любому из параметров заявки (Дата создания заявки, номер заявки, тема заявки, МО НСО, инициатор заявки, статус, приоритет, модуль МИС НСО), по всем заявкам Новосибирской области в АСУЗТП;</w:t>
      </w:r>
    </w:p>
    <w:p w:rsidR="009B5330" w:rsidRPr="00222FBC"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222FBC">
        <w:rPr>
          <w:rFonts w:ascii="Times New Roman" w:eastAsia="Times New Roman" w:hAnsi="Times New Roman" w:cs="Times New Roman"/>
          <w:sz w:val="24"/>
          <w:szCs w:val="24"/>
          <w:lang w:eastAsia="ar-SA"/>
        </w:rPr>
        <w:t>Функциональность</w:t>
      </w:r>
      <w:r w:rsidRPr="00222FBC">
        <w:rPr>
          <w:rFonts w:ascii="Times New Roman" w:eastAsia="Calibri" w:hAnsi="Times New Roman" w:cs="Times New Roman"/>
          <w:sz w:val="24"/>
          <w:lang w:eastAsia="ar-SA"/>
        </w:rPr>
        <w:t xml:space="preserve"> АСУЗТП исполнителя должна позволять осуществлять выгрузку списка</w:t>
      </w:r>
      <w:r w:rsidRPr="00222FBC">
        <w:rPr>
          <w:rFonts w:ascii="Times New Roman" w:eastAsia="Times New Roman" w:hAnsi="Times New Roman" w:cs="Times New Roman"/>
          <w:sz w:val="24"/>
          <w:szCs w:val="24"/>
          <w:lang w:eastAsia="ar-SA"/>
        </w:rPr>
        <w:t xml:space="preserve"> </w:t>
      </w:r>
      <w:r w:rsidRPr="00222FBC">
        <w:rPr>
          <w:rFonts w:ascii="Times New Roman" w:eastAsia="Calibri" w:hAnsi="Times New Roman" w:cs="Times New Roman"/>
          <w:sz w:val="24"/>
          <w:lang w:eastAsia="ar-SA"/>
        </w:rPr>
        <w:t>заявок</w:t>
      </w:r>
      <w:r w:rsidRPr="00222FBC">
        <w:rPr>
          <w:rFonts w:ascii="Times New Roman" w:eastAsia="Times New Roman" w:hAnsi="Times New Roman" w:cs="Times New Roman"/>
          <w:sz w:val="24"/>
          <w:szCs w:val="24"/>
          <w:lang w:eastAsia="ar-SA"/>
        </w:rPr>
        <w:t xml:space="preserve"> своего региона</w:t>
      </w:r>
      <w:r w:rsidRPr="00222FBC">
        <w:rPr>
          <w:rFonts w:ascii="Times New Roman" w:eastAsia="Calibri" w:hAnsi="Times New Roman" w:cs="Times New Roman"/>
          <w:sz w:val="24"/>
          <w:lang w:eastAsia="ar-SA"/>
        </w:rPr>
        <w:t xml:space="preserve"> во внешний файл .Список выгружаемых полей должен содержать следующие параметры заявки</w:t>
      </w:r>
      <w:r w:rsidRPr="00222FBC">
        <w:rPr>
          <w:rFonts w:ascii="Times New Roman" w:eastAsia="Calibri" w:hAnsi="Times New Roman" w:cs="Times New Roman"/>
          <w:sz w:val="24"/>
          <w:szCs w:val="24"/>
          <w:lang w:eastAsia="ar-SA"/>
        </w:rPr>
        <w:t xml:space="preserve">: </w:t>
      </w:r>
      <w:r w:rsidRPr="00222FBC">
        <w:rPr>
          <w:rFonts w:ascii="Times New Roman" w:hAnsi="Times New Roman" w:cs="Times New Roman"/>
          <w:sz w:val="24"/>
          <w:szCs w:val="24"/>
        </w:rPr>
        <w:t>Тип, Код, Тема, Cоздано, Приоритет, Время до решения, Влияние, Автор, Альтернативный способ связи, Дата решения, Модуль, Обратившийся, Организация НСО, Статус, Субъект, Участники запроса</w:t>
      </w:r>
      <w:r w:rsidRPr="00222FBC">
        <w:rPr>
          <w:rFonts w:ascii="Times New Roman" w:eastAsia="Calibri" w:hAnsi="Times New Roman" w:cs="Times New Roman"/>
          <w:sz w:val="24"/>
          <w:szCs w:val="24"/>
          <w:lang w:eastAsia="ar-SA"/>
        </w:rPr>
        <w:t>)</w:t>
      </w:r>
      <w:r w:rsidRPr="00222FBC">
        <w:rPr>
          <w:rFonts w:ascii="Times New Roman" w:eastAsia="Calibri" w:hAnsi="Times New Roman" w:cs="Times New Roman"/>
          <w:sz w:val="24"/>
          <w:lang w:eastAsia="ar-SA"/>
        </w:rPr>
        <w:t xml:space="preserve"> </w:t>
      </w:r>
      <w:r w:rsidRPr="00222FBC">
        <w:rPr>
          <w:rFonts w:ascii="Times New Roman" w:eastAsia="Times New Roman" w:hAnsi="Times New Roman" w:cs="Times New Roman"/>
          <w:sz w:val="24"/>
          <w:szCs w:val="24"/>
          <w:lang w:eastAsia="ar-SA"/>
        </w:rPr>
        <w:t xml:space="preserve">Со стороны Исполнителя должно быть реализовано предоставление выгрузки заявок региона в формате .xlsx на ежедневной основе посредством телеграм-чата с представителями Заказчика и Уполномоченной организации. </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Calibri" w:hAnsi="Times New Roman" w:cs="Times New Roman"/>
          <w:sz w:val="24"/>
          <w:szCs w:val="24"/>
          <w:lang w:eastAsia="ar-SA"/>
        </w:rPr>
        <w:t>В случае, если Исполнитель работает в собственной АСУЗТП</w:t>
      </w:r>
      <w:r w:rsidRPr="001F5615">
        <w:rPr>
          <w:rFonts w:ascii="Times New Roman" w:eastAsia="Times New Roman" w:hAnsi="Times New Roman" w:cs="Times New Roman"/>
          <w:sz w:val="24"/>
          <w:szCs w:val="24"/>
          <w:lang w:eastAsia="ar-SA"/>
        </w:rPr>
        <w:t>, АСУЗТП Исполнителя должна иметь систему оповещения посредством электронной почты инициатора или наблюдателя (пользователь, подписанный на уведомления по обновлению заявок) по заявке при добавлении новых комментариев по заявке или изменении статуса, приоритета;</w:t>
      </w:r>
    </w:p>
    <w:p w:rsidR="009B5330" w:rsidRPr="001F5615" w:rsidRDefault="009B5330" w:rsidP="009B5330">
      <w:pPr>
        <w:numPr>
          <w:ilvl w:val="0"/>
          <w:numId w:val="58"/>
        </w:numPr>
        <w:suppressAutoHyphens/>
        <w:spacing w:after="0" w:line="240" w:lineRule="auto"/>
        <w:ind w:left="0" w:firstLine="709"/>
        <w:jc w:val="both"/>
        <w:rPr>
          <w:rFonts w:ascii="Calibri" w:eastAsia="Calibri" w:hAnsi="Calibri" w:cs="Times New Roman"/>
          <w:lang w:eastAsia="ar-SA"/>
        </w:rPr>
      </w:pPr>
      <w:r w:rsidRPr="001F5615">
        <w:rPr>
          <w:rFonts w:ascii="Times New Roman" w:eastAsia="Calibri" w:hAnsi="Times New Roman" w:cs="Times New Roman"/>
          <w:sz w:val="24"/>
          <w:szCs w:val="24"/>
          <w:lang w:eastAsia="ar-SA"/>
        </w:rPr>
        <w:t>В случае, если Исполнитель работает в собственной АСУЗТП</w:t>
      </w:r>
      <w:r w:rsidRPr="001F5615">
        <w:rPr>
          <w:rFonts w:ascii="Times New Roman" w:eastAsia="Times New Roman" w:hAnsi="Times New Roman" w:cs="Times New Roman"/>
          <w:sz w:val="24"/>
          <w:szCs w:val="24"/>
          <w:lang w:eastAsia="ar-SA"/>
        </w:rPr>
        <w:t xml:space="preserve">, АСУЗТП Исполнителя должна поддерживать интеграционное взаимодействие со сторонними АСУЗТП посредством </w:t>
      </w:r>
      <w:r w:rsidRPr="001F5615">
        <w:rPr>
          <w:rFonts w:ascii="Times New Roman" w:eastAsia="Times New Roman" w:hAnsi="Times New Roman" w:cs="Times New Roman"/>
          <w:sz w:val="24"/>
          <w:szCs w:val="24"/>
          <w:lang w:val="en-US" w:eastAsia="ar-SA"/>
        </w:rPr>
        <w:t>API</w:t>
      </w:r>
      <w:r w:rsidRPr="001F5615">
        <w:rPr>
          <w:rFonts w:ascii="Times New Roman" w:eastAsia="Times New Roman" w:hAnsi="Times New Roman" w:cs="Times New Roman"/>
          <w:sz w:val="24"/>
          <w:szCs w:val="24"/>
          <w:lang w:eastAsia="ar-SA"/>
        </w:rPr>
        <w:t xml:space="preserve"> (application programming interface или программный интерфейс приложения). </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sidDel="00086990">
        <w:rPr>
          <w:rFonts w:ascii="Times New Roman" w:eastAsia="Calibri" w:hAnsi="Times New Roman" w:cs="Times New Roman"/>
          <w:snapToGrid w:val="0"/>
          <w:sz w:val="24"/>
          <w:lang w:eastAsia="ar-SA"/>
        </w:rPr>
        <w:t xml:space="preserve"> </w:t>
      </w:r>
      <w:r w:rsidRPr="001F5615">
        <w:rPr>
          <w:rFonts w:ascii="Times New Roman" w:eastAsia="Calibri" w:hAnsi="Times New Roman" w:cs="Times New Roman"/>
          <w:snapToGrid w:val="0"/>
          <w:sz w:val="24"/>
          <w:lang w:eastAsia="ar-SA"/>
        </w:rPr>
        <w:t>3. Для осуществления очной консультационно-методологической поддержки пользователей и представителей Уполномоченной организации по работе с Компонентами ЕГИСЗ НСО и Сервисами интеграции специалисты Исполнителя должны оказывать следующие услуги: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осуществление очных консультаций и инструктажей по формированию отчетности и работе с Компонентами ЕГИСЗ НСО;</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lastRenderedPageBreak/>
        <w:t xml:space="preserve">осуществление очных консультаций и инструктажей по архитектуре и функционированию Компонентов ЕГИСЗ и Сервисов интеграции, содержанию и структуре Базы данных Компонентов ЕГИСЗ и Сервисов интеграции, а также файлов приложений. </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После проведения инструктажа пользователям должны быть предоставлены инструкции по работе с функционалом посредством электронной почты.</w:t>
      </w:r>
    </w:p>
    <w:p w:rsidR="009B5330" w:rsidRPr="00A13FE6"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Исполнитель обязан оказывать очную консультационно-методологическую поддержку, получатели услуг </w:t>
      </w:r>
      <w:r w:rsidRPr="00A13FE6">
        <w:rPr>
          <w:rFonts w:ascii="Times New Roman" w:eastAsia="Calibri" w:hAnsi="Times New Roman" w:cs="Times New Roman"/>
          <w:sz w:val="24"/>
          <w:szCs w:val="24"/>
          <w:lang w:eastAsia="ar-SA"/>
        </w:rPr>
        <w:t xml:space="preserve">приведены в Приложении №1, в объеме не более </w:t>
      </w:r>
      <w:r w:rsidRPr="00A13FE6">
        <w:rPr>
          <w:rFonts w:ascii="Times New Roman" w:eastAsia="Calibri" w:hAnsi="Times New Roman" w:cs="Times New Roman"/>
          <w:sz w:val="24"/>
          <w:lang w:eastAsia="ar-SA"/>
        </w:rPr>
        <w:t>80 часов</w:t>
      </w:r>
      <w:r w:rsidRPr="00A13FE6">
        <w:rPr>
          <w:rFonts w:ascii="Times New Roman" w:eastAsia="Calibri" w:hAnsi="Times New Roman" w:cs="Times New Roman"/>
          <w:sz w:val="24"/>
          <w:szCs w:val="24"/>
          <w:lang w:eastAsia="ar-SA"/>
        </w:rPr>
        <w:t>, из которых:</w:t>
      </w:r>
    </w:p>
    <w:p w:rsidR="009B5330" w:rsidRPr="00A13FE6" w:rsidRDefault="009B5330" w:rsidP="009B5330">
      <w:pPr>
        <w:spacing w:after="0" w:line="240" w:lineRule="auto"/>
        <w:ind w:firstLine="709"/>
        <w:contextualSpacing/>
        <w:jc w:val="both"/>
        <w:rPr>
          <w:rFonts w:ascii="Times New Roman" w:eastAsia="Calibri" w:hAnsi="Times New Roman" w:cs="Times New Roman"/>
          <w:sz w:val="24"/>
        </w:rPr>
      </w:pPr>
      <w:r w:rsidRPr="00A13FE6">
        <w:rPr>
          <w:rFonts w:ascii="Times New Roman" w:eastAsia="Calibri" w:hAnsi="Times New Roman" w:cs="Times New Roman"/>
          <w:sz w:val="24"/>
          <w:szCs w:val="24"/>
        </w:rPr>
        <w:t xml:space="preserve">- </w:t>
      </w:r>
      <w:r w:rsidRPr="00A13FE6">
        <w:rPr>
          <w:rFonts w:ascii="Times New Roman" w:eastAsia="Calibri" w:hAnsi="Times New Roman" w:cs="Times New Roman"/>
          <w:sz w:val="24"/>
        </w:rPr>
        <w:t>очная консультационно-методологическая поддержка пользователей ГУЗ НСО в пределах г. Новосибирска – в объеме не более 20 часов;</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lang w:eastAsia="ar-SA"/>
        </w:rPr>
      </w:pPr>
      <w:r w:rsidRPr="00A13FE6">
        <w:rPr>
          <w:rFonts w:ascii="Times New Roman" w:eastAsia="Calibri" w:hAnsi="Times New Roman" w:cs="Times New Roman"/>
          <w:sz w:val="24"/>
          <w:szCs w:val="24"/>
          <w:lang w:eastAsia="ar-SA"/>
        </w:rPr>
        <w:t xml:space="preserve">- </w:t>
      </w:r>
      <w:r w:rsidRPr="00A13FE6">
        <w:rPr>
          <w:rFonts w:ascii="Times New Roman" w:eastAsia="Calibri" w:hAnsi="Times New Roman" w:cs="Times New Roman"/>
          <w:sz w:val="24"/>
          <w:lang w:eastAsia="ar-SA"/>
        </w:rPr>
        <w:t xml:space="preserve">очная консультационно-методологическая поддержка пользователей ГУЗ НСО за пределами г. Новосибирска – в объеме не более </w:t>
      </w:r>
      <w:r w:rsidRPr="00A13FE6">
        <w:rPr>
          <w:rFonts w:ascii="Times New Roman" w:eastAsia="Calibri" w:hAnsi="Times New Roman" w:cs="Times New Roman"/>
          <w:sz w:val="24"/>
          <w:szCs w:val="24"/>
          <w:lang w:eastAsia="ar-SA"/>
        </w:rPr>
        <w:t>10</w:t>
      </w:r>
      <w:r w:rsidRPr="00A13FE6">
        <w:rPr>
          <w:rFonts w:ascii="Times New Roman" w:eastAsia="Calibri" w:hAnsi="Times New Roman" w:cs="Times New Roman"/>
          <w:sz w:val="24"/>
          <w:lang w:eastAsia="ar-SA"/>
        </w:rPr>
        <w:t xml:space="preserve"> часов</w:t>
      </w:r>
      <w:r w:rsidRPr="00A13FE6">
        <w:rPr>
          <w:rFonts w:ascii="Times New Roman" w:eastAsia="Calibri" w:hAnsi="Times New Roman" w:cs="Times New Roman"/>
          <w:sz w:val="24"/>
          <w:szCs w:val="24"/>
          <w:lang w:eastAsia="ar-SA"/>
        </w:rPr>
        <w:t>- осуществление очных консультаций и инструктажей Уполномоченной организации или Функционального заказчика по архитектуре и логике функционирования на уровне исходных кодов приложения Компонентов ЕГИСЗ и Сервисов интеграции, содержанию и структуре Базы данных Компонентов ЕГИСЗ и Сервисов интеграции, файлов приложений для Уполномоченной организации, а также оказания услуг в рамках тестирования и переноса на промышленную версию программных доработок Компонентов ЕГИСЗ НСО и Сервисов интеграции, разработанных Уполномоченной организацией – в объеме не более 50</w:t>
      </w:r>
      <w:r w:rsidRPr="00A13FE6">
        <w:rPr>
          <w:rFonts w:ascii="Times New Roman" w:eastAsia="Calibri" w:hAnsi="Times New Roman" w:cs="Times New Roman"/>
          <w:sz w:val="24"/>
          <w:lang w:eastAsia="ar-SA"/>
        </w:rPr>
        <w:t xml:space="preserve"> часов.</w:t>
      </w:r>
    </w:p>
    <w:p w:rsidR="009B5330" w:rsidRPr="006C3551" w:rsidRDefault="009B5330" w:rsidP="009B5330">
      <w:pPr>
        <w:suppressAutoHyphens/>
        <w:spacing w:after="0" w:line="240" w:lineRule="auto"/>
        <w:ind w:firstLine="709"/>
        <w:jc w:val="both"/>
        <w:rPr>
          <w:rFonts w:ascii="Times New Roman" w:eastAsia="Calibri" w:hAnsi="Times New Roman" w:cs="Times New Roman"/>
          <w:sz w:val="24"/>
          <w:lang w:eastAsia="ar-SA"/>
        </w:rPr>
      </w:pPr>
      <w:r w:rsidRPr="006C3551">
        <w:rPr>
          <w:rFonts w:ascii="Times New Roman" w:eastAsia="Calibri" w:hAnsi="Times New Roman" w:cs="Times New Roman"/>
          <w:sz w:val="24"/>
          <w:lang w:eastAsia="ar-SA"/>
        </w:rPr>
        <w:t>В случае необходимости, объем часов очной консультационно-методологической поддержки может быть перераспределен между статьями расхода часов, а также может быть использован в рамках технического сопровождения перечня заявок со статусом «Отложена» после проведения оценки трудозатрат Исполнителем, после согласования этого перечня на основании официального запроса Функционального заказчика в адрес Заказчика.</w:t>
      </w:r>
    </w:p>
    <w:p w:rsidR="009B5330" w:rsidRPr="006C3551"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6C3551">
        <w:rPr>
          <w:rFonts w:ascii="Times New Roman" w:eastAsia="Calibri" w:hAnsi="Times New Roman" w:cs="Times New Roman"/>
          <w:sz w:val="24"/>
          <w:szCs w:val="24"/>
          <w:lang w:eastAsia="ar-SA"/>
        </w:rPr>
        <w:t>В случае, если необходимость очной консультационно-методологической поддержки связана с устранением ошибок или восстановлением настроек, возникших из-за ранее проведенных действий Исполнителя, оказанная техническая поддержка оказывается Исполнителем за свой счет.</w:t>
      </w:r>
    </w:p>
    <w:p w:rsidR="009B5330" w:rsidRPr="006C3551" w:rsidRDefault="009B5330" w:rsidP="009B5330">
      <w:pPr>
        <w:suppressAutoHyphens/>
        <w:spacing w:after="0" w:line="240" w:lineRule="auto"/>
        <w:ind w:firstLine="709"/>
        <w:jc w:val="both"/>
        <w:rPr>
          <w:rFonts w:ascii="Times New Roman" w:eastAsia="Times New Roman" w:hAnsi="Times New Roman" w:cs="Times New Roman"/>
          <w:sz w:val="24"/>
          <w:szCs w:val="24"/>
          <w:lang w:eastAsia="ar-SA"/>
        </w:rPr>
      </w:pPr>
      <w:r w:rsidRPr="006C3551">
        <w:rPr>
          <w:rFonts w:ascii="Times New Roman" w:eastAsia="Times New Roman" w:hAnsi="Times New Roman" w:cs="Times New Roman"/>
          <w:sz w:val="24"/>
          <w:szCs w:val="24"/>
          <w:lang w:eastAsia="ar-SA"/>
        </w:rPr>
        <w:t>Срок исполнения очной консультации должен быть реализован не позднее 10 рабочих дней с момента согласования между Уполномоченной организацией, в том числе от лица Получателей услуг и Исполнителем, посредством АСУЗТП.</w:t>
      </w:r>
    </w:p>
    <w:p w:rsidR="009B5330" w:rsidRPr="006C3551"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6C3551">
        <w:rPr>
          <w:rFonts w:ascii="Times New Roman" w:eastAsia="Times New Roman" w:hAnsi="Times New Roman" w:cs="Times New Roman"/>
          <w:sz w:val="24"/>
          <w:szCs w:val="24"/>
          <w:lang w:eastAsia="ru-RU"/>
        </w:rPr>
        <w:t>Оказание услуг в очном режиме осуществляется на рабочих местах пользователей в согласованное время, с понедельника по пятницу с 9-00 до 18-00, кроме праздничных дней, в соответствии со временем часовой зоны, в которой расположен Функциональный заказчик (г. Новосибирск).</w:t>
      </w:r>
    </w:p>
    <w:p w:rsidR="009B5330" w:rsidRPr="006C3551" w:rsidRDefault="009B5330" w:rsidP="009B5330">
      <w:pPr>
        <w:suppressAutoHyphens/>
        <w:spacing w:after="0" w:line="240" w:lineRule="auto"/>
        <w:ind w:firstLine="709"/>
        <w:jc w:val="both"/>
        <w:rPr>
          <w:rFonts w:ascii="Times New Roman" w:eastAsia="Times New Roman" w:hAnsi="Times New Roman" w:cs="Times New Roman"/>
          <w:sz w:val="24"/>
          <w:szCs w:val="24"/>
          <w:lang w:eastAsia="ar-SA"/>
        </w:rPr>
      </w:pPr>
      <w:r w:rsidRPr="006C3551">
        <w:rPr>
          <w:rFonts w:ascii="Times New Roman" w:eastAsia="Calibri" w:hAnsi="Times New Roman" w:cs="Times New Roman"/>
          <w:sz w:val="24"/>
          <w:szCs w:val="24"/>
          <w:lang w:eastAsia="ar-SA"/>
        </w:rPr>
        <w:t>Учет времени, затраченного на очную консультационно-методологическую поддержку на уровне получателей услуг, ведется с момента непосредственного оказания услуг специалистами Исполнителя по месту нахождения получателя услуг. В расчет стоимости оказания услуг не входят издержки Исполнителя, связанные с организацией транспортной доставки специалистов для оказания услуг, а также временные затраты на проверку технической готовности, техническую и методологическую подготовку Исполнителя к проведению консультации. В целях осуществления очной консультационно-методологической поддержки пользователей ГУЗ НСО, Исполнитель согласовывает план предоставляемой консультации с пользователем.</w:t>
      </w:r>
    </w:p>
    <w:p w:rsidR="009B5330" w:rsidRPr="006C3551" w:rsidRDefault="009B5330" w:rsidP="009B5330">
      <w:pPr>
        <w:suppressAutoHyphens/>
        <w:spacing w:after="0" w:line="240" w:lineRule="auto"/>
        <w:ind w:firstLine="709"/>
        <w:jc w:val="both"/>
        <w:rPr>
          <w:rFonts w:ascii="Times New Roman" w:eastAsia="Calibri" w:hAnsi="Times New Roman" w:cs="Times New Roman"/>
          <w:sz w:val="24"/>
          <w:lang w:eastAsia="ar-SA"/>
        </w:rPr>
      </w:pPr>
      <w:r w:rsidRPr="006C3551">
        <w:rPr>
          <w:rFonts w:ascii="Times New Roman" w:eastAsia="Calibri" w:hAnsi="Times New Roman" w:cs="Times New Roman"/>
          <w:sz w:val="24"/>
          <w:szCs w:val="24"/>
          <w:lang w:eastAsia="ar-SA"/>
        </w:rPr>
        <w:t xml:space="preserve">Услуги по очной консультационно-методологической поддержке, включающей очные консультации, инструктажи, должны учитываться «Журналами сопровождения» по форме согласно Приложению № 3 к ООЗ. «Журнал сопровождения» должен содержать детальную информацию о ежедневном объеме оказанных услуг, включая информацию о представителях Исполнителя (имя, фамилия, отчество), осуществляющих очную консультационно-методологическую поддержку, включающую очные консультации, инструктажи, Компонентов ЕГИСЗ НСО, времени их прихода и ухода в/из ГУЗ НСО, данные о мероприятиях, проводимых в течение рабочего дня, времени их начала и времени окончания по каждому мероприятию (в разрезе по каждому представителю Исполнителя, осуществляющего методологическую поддержку, а также в разрезе сотрудников получателей услуг), номер заявки АСУЗТП, в которой </w:t>
      </w:r>
      <w:r w:rsidRPr="006C3551">
        <w:rPr>
          <w:rFonts w:ascii="Times New Roman" w:eastAsia="Calibri" w:hAnsi="Times New Roman" w:cs="Times New Roman"/>
          <w:sz w:val="24"/>
          <w:szCs w:val="24"/>
          <w:lang w:eastAsia="ar-SA"/>
        </w:rPr>
        <w:lastRenderedPageBreak/>
        <w:t xml:space="preserve">работает Исполнитель, краткое описание модулей или функционала по которому проводилось консультирование. Данный журнал визируется руководителем либо другим представителем ГУЗ НСО по согласованию с Рабочей группой. </w:t>
      </w:r>
      <w:r w:rsidRPr="006C3551">
        <w:rPr>
          <w:rFonts w:ascii="Times New Roman" w:eastAsia="Calibri" w:hAnsi="Times New Roman" w:cs="Times New Roman"/>
          <w:sz w:val="24"/>
          <w:lang w:eastAsia="ar-SA"/>
        </w:rPr>
        <w:t xml:space="preserve">Если журнал сопровождения не включает в себя номер заявки в АСУЗТП, а также дату и время проведения инструктажа, он является не действительным. </w:t>
      </w:r>
    </w:p>
    <w:p w:rsidR="009B5330" w:rsidRPr="006C3551"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6C3551">
        <w:rPr>
          <w:rFonts w:ascii="Times New Roman" w:eastAsia="Calibri" w:hAnsi="Times New Roman" w:cs="Times New Roman"/>
          <w:sz w:val="24"/>
          <w:lang w:eastAsia="ar-SA"/>
        </w:rPr>
        <w:t>Услуги по очной консультационно-методологической поддержке, в случае перераспределения часов и использования в рамках технического сопровождения заявок со статусом «Отложена» должны учитываться «Журналом изменений» по форме согласно Приложению № 9 к ООЗ. «Журнал изменений».</w:t>
      </w:r>
    </w:p>
    <w:p w:rsidR="009B5330" w:rsidRPr="006C3551"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6C3551">
        <w:rPr>
          <w:rFonts w:ascii="Times New Roman" w:eastAsia="Calibri" w:hAnsi="Times New Roman" w:cs="Times New Roman"/>
          <w:sz w:val="24"/>
          <w:szCs w:val="24"/>
          <w:lang w:eastAsia="ar-SA"/>
        </w:rPr>
        <w:t>4. Для услуг по тестированию и переносу на промышленную версию программных доработок Компонентов ЕГИСЗ НСО и Сервисов интеграции, разработанных Уполномоченной организацией, специалисты Исполнителя должны оказывать следующие услуги: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6C3551">
        <w:rPr>
          <w:rFonts w:ascii="Times New Roman" w:eastAsia="Times New Roman" w:hAnsi="Times New Roman" w:cs="Times New Roman"/>
          <w:sz w:val="24"/>
          <w:szCs w:val="24"/>
          <w:lang w:eastAsia="ar-SA"/>
        </w:rPr>
        <w:t>предоставлять представителям Уполномоченной организации консультационные услуги по программному коду и структуре</w:t>
      </w:r>
      <w:r w:rsidRPr="001F5615">
        <w:rPr>
          <w:rFonts w:ascii="Times New Roman" w:eastAsia="Times New Roman" w:hAnsi="Times New Roman" w:cs="Times New Roman"/>
          <w:sz w:val="24"/>
          <w:szCs w:val="24"/>
          <w:lang w:eastAsia="ar-SA"/>
        </w:rPr>
        <w:t xml:space="preserve"> программного обеспечения и баз данных Компонентов ЕГИСЗ НСО и Сервисов интеграции, посредством очных консультаций (согласно п. 3);</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принимать на согласование от Функционального заказчика и Уполномоченной организации ЧТЗ на доработку Компонентов ЕГИСЗ НСО и Сервисов интеграции, планируемое к реализации Уполномоченной организации;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bookmarkStart w:id="17" w:name="_Hlk41584239"/>
      <w:r w:rsidRPr="001F5615">
        <w:rPr>
          <w:rFonts w:ascii="Times New Roman" w:eastAsia="Times New Roman" w:hAnsi="Times New Roman" w:cs="Times New Roman"/>
          <w:sz w:val="24"/>
          <w:szCs w:val="24"/>
          <w:lang w:eastAsia="ar-SA"/>
        </w:rPr>
        <w:t xml:space="preserve">принимать от Функционального заказчика и Уполномоченной организации на тестирование и аудит доработанный программный код Компонентов ЕГИСЗ НСО и Сервисов интеграции, только по согласованным ЧТЗ. Доработанный программный код передается Исполнителю с сопроводительной документацией, которая включает: </w:t>
      </w:r>
      <w:r w:rsidRPr="001F5615">
        <w:rPr>
          <w:rFonts w:ascii="Times New Roman" w:eastAsia="Calibri" w:hAnsi="Times New Roman" w:cs="Times New Roman"/>
          <w:snapToGrid w:val="0"/>
          <w:sz w:val="24"/>
          <w:lang w:eastAsia="ar-SA"/>
        </w:rPr>
        <w:t>описание архитектуры, состав и описание задействованных объектов БД.</w:t>
      </w:r>
      <w:r w:rsidRPr="001F5615">
        <w:rPr>
          <w:rFonts w:ascii="Times New Roman" w:eastAsia="Times New Roman" w:hAnsi="Times New Roman" w:cs="Times New Roman"/>
          <w:sz w:val="24"/>
          <w:szCs w:val="24"/>
          <w:lang w:eastAsia="ar-SA"/>
        </w:rPr>
        <w:t xml:space="preserve"> При разработке программного кода Уполномоченная организация руководствуется актуальными регламентами разработки, которые предоставляются Исполнителем по запросу.</w:t>
      </w:r>
      <w:bookmarkEnd w:id="17"/>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проводить анализ и верификацию доработок на согласованность, целостность, внутреннюю непротиворечивость, только по согласованным ЧТЗ; </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при успешном тестировании и аудите программных доработок - переносить указанные доработки в продуктивную (промышленную) версию Компонентов ЕГИСЗ НСО и Сервисов интеграции;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предоставлять Функциональному заказчику и Уполномоченной организации результаты анализа и верификации, с оценкой рисков и влияния на доступность, целостность, конфиденциальность Компонентов ЕГИСЗ НСО и Сервисов интеграции, а также рекомендации по устранению выявленных замечаний.</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Исполнитель не несет ответственность:</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за работоспособность доработок функционала, выполненных Функциональным заказчиком и Уполномоченной организации, </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за работоспособность Компонентов ЕГИСЗ НСО и Сервисов интеграции, которые были доработаны Функциональным заказчиком и Уполномоченной организации;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не осуществляет техническую и консультативную поддержку пользователей по ошибкам и работе Компонентов ЕГИСЗ НСО и Сервисов интеграции, которые были доработаны Функциональным заказчиком и Уполномоченной организации.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Исполнитель ведет учет времени, затраченного на оказание услуг согласно п.4 в составе «Журнала сопровождения» формируемого согласно п. 3. Время Исполнителя, затраченное на оказание услуг по согласно п.4, расходуется из лимита времени определенного для Уполномоченной организации в п.3.</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5. Для ведения нормативно-справочной информации Исполнитель должен обеспечивать:</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 мониторинг обращений Уполномоченной организации в АСУЗТП с целью выявления повторяющихся инцидентов, ошибок, вопросов для консультации и способов их решения. </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lastRenderedPageBreak/>
        <w:t>занесение в АСУЗТП способов устранения ошибок, инцидентов, проведения настроек, последовательностей действий в системах, а также описание вариантов обходных решений до устранения ошибок по обращениям;</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обработку запросов на обслуживание НСИ;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анализ и верификацию данных на согласованность, целостность, а также внутреннюю непротиворечивость;</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sidDel="004D7EC6">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осуществлять подготовку, верификацию и внесение/изменение/удаление (удаление значения справочника может быть заменено отметкой о дате, с которой данное </w:t>
      </w:r>
      <w:r w:rsidRPr="006C3551">
        <w:rPr>
          <w:rFonts w:ascii="Times New Roman" w:eastAsia="Times New Roman" w:hAnsi="Times New Roman" w:cs="Times New Roman"/>
          <w:sz w:val="24"/>
          <w:szCs w:val="24"/>
          <w:lang w:eastAsia="ar-SA"/>
        </w:rPr>
        <w:t>значение утрачивает силу) значений справочников Компонентов ЕГИСЗ НСО и Сервисов интеграции по запросу Уполномоченной организации</w:t>
      </w:r>
      <w:r w:rsidRPr="001F5615">
        <w:rPr>
          <w:rFonts w:ascii="Times New Roman" w:eastAsia="Times New Roman" w:hAnsi="Times New Roman" w:cs="Times New Roman"/>
          <w:sz w:val="24"/>
          <w:szCs w:val="24"/>
          <w:lang w:eastAsia="ar-SA"/>
        </w:rPr>
        <w:t xml:space="preserve"> (запрос должен поступать в виде созданной заявки в АСУЗТП, в которой работает Исполнитель). При проведении работ Исполнитель по запросу Заказчика, Функционального заказчика или Уполномоченной организации должен предоставить информацию – где именно в МИС НСО используются справочники и значения из справочников, предполагаемые к внесению/изменению/удалению, в каких шаблонах услуг, отчетах, в какой внутренней логике форм;</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анализ состава, структуры и взаимосвязей справочников и классификаторов, используемых в Компонентах ЕГИСЗ НСО и Сервисах интеграции, по запросу Уполномоченной организации;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изменение правил настройки справочников и классификаторов (с учетом новых версий справочников) Компонентов ЕГИСЗ НСО и Сервисов интеграции, по запросу Уполномоченной организации;</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тестирование настроек справочников и классификаторов на соответствие и непротиворечивость функционала, использующего значения справочников и классификаторов. </w:t>
      </w:r>
    </w:p>
    <w:p w:rsidR="009B5330" w:rsidRPr="001F5615" w:rsidRDefault="009B5330" w:rsidP="009B5330">
      <w:pPr>
        <w:tabs>
          <w:tab w:val="left" w:pos="142"/>
        </w:tabs>
        <w:spacing w:after="0" w:line="240" w:lineRule="auto"/>
        <w:ind w:firstLine="709"/>
        <w:contextualSpacing/>
        <w:jc w:val="both"/>
        <w:rPr>
          <w:rFonts w:ascii="Times New Roman" w:eastAsia="Calibri" w:hAnsi="Times New Roman" w:cs="Times New Roman"/>
          <w:snapToGrid w:val="0"/>
          <w:sz w:val="24"/>
          <w:szCs w:val="24"/>
        </w:rPr>
      </w:pPr>
      <w:r w:rsidRPr="001F5615">
        <w:rPr>
          <w:rFonts w:ascii="Times New Roman" w:eastAsia="Calibri" w:hAnsi="Times New Roman" w:cs="Times New Roman"/>
          <w:snapToGrid w:val="0"/>
          <w:sz w:val="24"/>
        </w:rPr>
        <w:t>6</w:t>
      </w:r>
      <w:r w:rsidRPr="001F5615">
        <w:rPr>
          <w:rFonts w:ascii="Times New Roman" w:eastAsia="Calibri" w:hAnsi="Times New Roman" w:cs="Times New Roman"/>
          <w:snapToGrid w:val="0"/>
          <w:sz w:val="24"/>
          <w:szCs w:val="24"/>
        </w:rPr>
        <w:t>. Для обеспечения соответствия Компонентов ЕГИСЗ НСО, требованиям региональных и/или федеральных нормативно-правовых актов, учетной политики ГУЗ НСО специалисты Исполнителя должны оказывать следующие услуги:</w:t>
      </w:r>
    </w:p>
    <w:p w:rsidR="009B5330" w:rsidRPr="001F5615" w:rsidRDefault="009B5330" w:rsidP="009B5330">
      <w:pPr>
        <w:tabs>
          <w:tab w:val="left" w:pos="142"/>
        </w:tabs>
        <w:spacing w:after="0" w:line="240" w:lineRule="auto"/>
        <w:ind w:firstLine="709"/>
        <w:contextualSpacing/>
        <w:jc w:val="both"/>
        <w:rPr>
          <w:rFonts w:ascii="Times New Roman" w:eastAsia="Calibri" w:hAnsi="Times New Roman" w:cs="Times New Roman"/>
          <w:color w:val="000000"/>
          <w:sz w:val="24"/>
          <w:szCs w:val="24"/>
          <w:shd w:val="clear" w:color="auto" w:fill="FFFFFF"/>
        </w:rPr>
      </w:pPr>
      <w:r w:rsidRPr="001F5615">
        <w:rPr>
          <w:rFonts w:ascii="Times New Roman" w:eastAsia="Calibri" w:hAnsi="Times New Roman" w:cs="Times New Roman"/>
          <w:color w:val="000000"/>
          <w:sz w:val="24"/>
          <w:szCs w:val="24"/>
          <w:shd w:val="clear" w:color="auto" w:fill="FFFFFF"/>
        </w:rPr>
        <w:t xml:space="preserve">- Поддержание в актуальном состоянии Компонентов ЕГИСЗ НСО (п.2.1 настоящего ООЗ), в связи с изменениями региональных и/или федеральных нормативно-правовых актов или изменением алгоритмов интеграции, если потребность в изменениях затрагивает текущий функционал Компонентов ЕГИСЗ НСО. Изменения отслеживаются и находятся в зоне ответственности Исполнителя, в случае необходимости актуализации </w:t>
      </w:r>
      <w:r w:rsidRPr="001F5615">
        <w:rPr>
          <w:rFonts w:ascii="Times New Roman" w:eastAsia="Calibri" w:hAnsi="Times New Roman" w:cs="Times New Roman"/>
          <w:color w:val="000000"/>
          <w:sz w:val="24"/>
          <w:shd w:val="clear" w:color="auto" w:fill="FFFFFF"/>
        </w:rPr>
        <w:t xml:space="preserve">Компонентов ЕГИСЗ НСО </w:t>
      </w:r>
      <w:r w:rsidRPr="001F5615">
        <w:rPr>
          <w:rFonts w:ascii="Times New Roman" w:eastAsia="Calibri" w:hAnsi="Times New Roman" w:cs="Times New Roman"/>
          <w:color w:val="000000"/>
          <w:sz w:val="24"/>
          <w:szCs w:val="24"/>
          <w:shd w:val="clear" w:color="auto" w:fill="FFFFFF"/>
        </w:rPr>
        <w:t>Исполнитель должен уведомить Функционального заказчика или Уполномоченную организацию, которые в свою очередь регистрируют запрос в АСУЗТП, в которой работает Исполнитель с приложением НПА (или описаний изменений) и сроком реализации в соответствии с НПА.</w:t>
      </w:r>
    </w:p>
    <w:p w:rsidR="009B5330" w:rsidRPr="001F5615" w:rsidRDefault="009B5330" w:rsidP="009B5330">
      <w:pPr>
        <w:tabs>
          <w:tab w:val="left" w:pos="142"/>
        </w:tabs>
        <w:spacing w:after="0" w:line="240" w:lineRule="auto"/>
        <w:ind w:firstLine="426"/>
        <w:contextualSpacing/>
        <w:jc w:val="both"/>
        <w:rPr>
          <w:rFonts w:ascii="Times New Roman" w:eastAsia="Calibri" w:hAnsi="Times New Roman" w:cs="Times New Roman"/>
          <w:color w:val="000000"/>
          <w:sz w:val="24"/>
          <w:szCs w:val="24"/>
          <w:shd w:val="clear" w:color="auto" w:fill="FFFFFF"/>
        </w:rPr>
      </w:pPr>
      <w:r w:rsidRPr="001F5615">
        <w:rPr>
          <w:rFonts w:ascii="Times New Roman" w:eastAsia="Calibri" w:hAnsi="Times New Roman" w:cs="Times New Roman"/>
          <w:color w:val="000000"/>
          <w:sz w:val="24"/>
          <w:szCs w:val="24"/>
          <w:shd w:val="clear" w:color="auto" w:fill="FFFFFF"/>
        </w:rPr>
        <w:t>Инициация изменения может произойти раньше по инициативе Заказчика, Функционального Заказчика или Уполномоченной организации, если об изменениях им станет известно раньше Исполнителя.</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изменения существующих в Компонентах ЕГИСЗ НСО (п.2.1 настоящего ООЗ) отчетных форм в случае изменений требований региональных и/или федеральных нормативно-правовых актов</w:t>
      </w:r>
      <w:r w:rsidRPr="001F5615">
        <w:rPr>
          <w:rFonts w:ascii="Times New Roman" w:eastAsia="Times New Roman" w:hAnsi="Times New Roman" w:cs="Times New Roman"/>
          <w:sz w:val="24"/>
          <w:szCs w:val="24"/>
          <w:lang w:eastAsia="ar-SA"/>
        </w:rPr>
        <w:t>, по запросу Уполномоченной организации</w:t>
      </w:r>
      <w:r w:rsidRPr="001F5615">
        <w:rPr>
          <w:rFonts w:ascii="Times New Roman" w:eastAsia="Calibri" w:hAnsi="Times New Roman" w:cs="Times New Roman"/>
          <w:sz w:val="24"/>
          <w:lang w:eastAsia="ar-SA"/>
        </w:rPr>
        <w:t xml:space="preserve"> (сроки реализации изменений согласовываются с Рабочей группой).</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период оказания услуг по-настоящему ООЗ Исполнитель предоставляет Заказчику, Функциональному заказчику и рабочей группе следующую отчетную документацию:</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1) отчет об объемах очной консультационно-методологической поддержки ГУЗ НСО и  </w:t>
      </w:r>
      <w:r w:rsidRPr="001F5615">
        <w:rPr>
          <w:rFonts w:ascii="Times New Roman" w:eastAsia="Calibri" w:hAnsi="Times New Roman" w:cs="Times New Roman"/>
          <w:snapToGrid w:val="0"/>
          <w:sz w:val="24"/>
          <w:szCs w:val="24"/>
          <w:lang w:eastAsia="ar-SA"/>
        </w:rPr>
        <w:t xml:space="preserve">Уполномоченной организации </w:t>
      </w:r>
      <w:r w:rsidRPr="001F5615">
        <w:rPr>
          <w:rFonts w:ascii="Times New Roman" w:eastAsia="Calibri" w:hAnsi="Times New Roman" w:cs="Times New Roman"/>
          <w:snapToGrid w:val="0"/>
          <w:sz w:val="24"/>
          <w:lang w:eastAsia="ar-SA"/>
        </w:rPr>
        <w:t xml:space="preserve">включающей очные консультации, инструктажи, выполненные на местах нахождения </w:t>
      </w:r>
      <w:r w:rsidRPr="001F5615">
        <w:rPr>
          <w:rFonts w:ascii="Times New Roman" w:eastAsia="Calibri" w:hAnsi="Times New Roman" w:cs="Times New Roman"/>
          <w:snapToGrid w:val="0"/>
          <w:sz w:val="24"/>
          <w:szCs w:val="24"/>
          <w:lang w:eastAsia="ar-SA"/>
        </w:rPr>
        <w:t>ГУЗ НСО и Уполномоченной организации, перечень согласованных ЧТЗ</w:t>
      </w:r>
      <w:r w:rsidRPr="001F5615">
        <w:rPr>
          <w:rFonts w:ascii="Times New Roman" w:eastAsia="Calibri" w:hAnsi="Times New Roman" w:cs="Times New Roman"/>
          <w:snapToGrid w:val="0"/>
          <w:sz w:val="24"/>
          <w:lang w:eastAsia="ar-SA"/>
        </w:rPr>
        <w:t>, перечень проанализированных,  верифицированных протестированных перенесенных доработок выполненных Уполномоченной организацией и содержащий информацию об оставшемся объеме оказания услуг в соответствии с настоящим ООЗ – «Журнал сопровождения» (согласно Приложению № 3 к ООЗ);</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lastRenderedPageBreak/>
        <w:t>2) отчет о технической поддержке Компонентов ЕГИСЗ НСО и Сервисов интеграции, содержащий информацию о проделанной работе за отчетный период и об удаленной консультационно-методологической поддержке (согласно Приложению № 4 к ООЗ);</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3) отчет с перечнем руководств пользователя и руководств администратора системы, подвергшихся изменению (добавлению или удалению информации) должен быть предоставлен с указанием внесенных изменений (согласно Приложению № 5 к ООЗ);</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4) исходные коды и дистрибутивы пакетов обновлений с инструкциями по установке и эксплуатации, в том числе руководство разработчика, описание архитектуры, структуры БД, руководство по сбору дистрибутива из исходных кодов (согласно Приложению № 6 к ООЗ) </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период оказания услуг по-настоящему ООЗ Исполнитель передает Заказчику, Функциональному заказчику и рабочей группе (членам рабочей группы по электронной почте) следующую техническую документацию:</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 руководство администратора Компонентов ЕГИСЗ НСО и Сервисов интеграции в составе: инструкции по настройке функциональной части, по настройке и развертыванию прикладных компонентов; регламенты технических работ; инструкции по устранению типичных аварийных ситуаций, включающие план восстановления работоспособности Компонентов ЕГИСЗ НСО </w:t>
      </w:r>
      <w:bookmarkStart w:id="18" w:name="OLE_LINK35"/>
      <w:bookmarkStart w:id="19" w:name="OLE_LINK36"/>
      <w:r w:rsidRPr="001F5615">
        <w:rPr>
          <w:rFonts w:ascii="Times New Roman" w:eastAsia="Calibri" w:hAnsi="Times New Roman" w:cs="Times New Roman"/>
          <w:snapToGrid w:val="0"/>
          <w:sz w:val="24"/>
          <w:lang w:eastAsia="ar-SA"/>
        </w:rPr>
        <w:t>в случае аварийной ситуации, инструкцию по подготовке тестового стенда для проверки работоспособности резервных копий, инструкцию по проверке работоспособности резервных копий на тестовом стенде;</w:t>
      </w:r>
    </w:p>
    <w:bookmarkEnd w:id="18"/>
    <w:bookmarkEnd w:id="19"/>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szCs w:val="24"/>
          <w:lang w:eastAsia="ar-SA"/>
        </w:rPr>
      </w:pPr>
      <w:r w:rsidRPr="001F5615">
        <w:rPr>
          <w:rFonts w:ascii="Times New Roman" w:eastAsia="Calibri" w:hAnsi="Times New Roman" w:cs="Times New Roman"/>
          <w:snapToGrid w:val="0"/>
          <w:sz w:val="24"/>
          <w:lang w:eastAsia="ar-SA"/>
        </w:rPr>
        <w:t>- руководство разработчика, описание архитектуры, структуры БД, руководство по сбору дистрибутива из исходных кодов</w:t>
      </w:r>
      <w:bookmarkStart w:id="20" w:name="_Toc393465562"/>
      <w:bookmarkEnd w:id="20"/>
      <w:r w:rsidRPr="001F5615">
        <w:rPr>
          <w:rFonts w:ascii="Times New Roman" w:eastAsia="Calibri" w:hAnsi="Times New Roman" w:cs="Times New Roman"/>
          <w:snapToGrid w:val="0"/>
          <w:sz w:val="24"/>
          <w:lang w:eastAsia="ar-SA"/>
        </w:rPr>
        <w:t>.</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Техническое сопровождение Компонентов ЕГИСЗ НСО и Сервисов интеграции должно осуществляться по следующим направлениям:</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Техническая поддержка, в т. ч. обеспечение работоспособности Компонентов ЕГИСЗ НСО и Сервисов интеграции (в соответствии с п.2.2 и п.2.3. раздела 2 настоящего ООЗ) включающая так же:</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Проведение регламентных работ и обновление Компонентов ЕГИСЗ НСО и Сервисов интеграции (в соответствии с пунктом 2.4 раздела 2 настоящего ООЗ);</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Поддержка работоспособности Сервисов интеграции (согласно таблице 1 пункта 2.1. раздела 2 настоящего ООЗ);</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Консультационно-методологическая поддержка Уполномоченной организации (в интересах получателей услуг, приведенных в Приложении № 1 к ООЗ) по работе с Компонентами ЕГИСЗ НСО и Сервисами интеграции, очные консультации, инструктажи на уровне ГУЗ НСО (включая филиалы) (в соответствии с п.2.2 и п.2.3. раздела 2 настоящего ООЗ).</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По завершению оказания услуг по-настоящему ООЗ Исполнитель передает Заказчику, Функциональному заказчику и Уполномоченной организации:</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руководство разработчика по разворачиванию стабильной версии системы из дистрибутива.</w:t>
      </w:r>
    </w:p>
    <w:p w:rsidR="009B5330" w:rsidRPr="001F5615" w:rsidRDefault="009B5330" w:rsidP="009B5330">
      <w:pPr>
        <w:suppressAutoHyphens/>
        <w:spacing w:after="0" w:line="240" w:lineRule="auto"/>
        <w:ind w:left="709"/>
        <w:jc w:val="both"/>
        <w:rPr>
          <w:rFonts w:ascii="Times New Roman" w:eastAsia="Times New Roman" w:hAnsi="Times New Roman" w:cs="Times New Roman"/>
          <w:sz w:val="24"/>
          <w:szCs w:val="24"/>
          <w:lang w:eastAsia="ar-SA"/>
        </w:rPr>
      </w:pP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4"/>
          <w:lang w:eastAsia="ar-SA"/>
        </w:rPr>
      </w:pPr>
    </w:p>
    <w:p w:rsidR="009B5330" w:rsidRPr="001F5615" w:rsidRDefault="009B5330" w:rsidP="009B5330">
      <w:pPr>
        <w:pStyle w:val="aff6"/>
        <w:keepNext/>
        <w:keepLines/>
        <w:numPr>
          <w:ilvl w:val="1"/>
          <w:numId w:val="171"/>
        </w:numPr>
        <w:suppressAutoHyphens/>
        <w:spacing w:after="0" w:line="240" w:lineRule="auto"/>
        <w:jc w:val="both"/>
        <w:outlineLvl w:val="1"/>
        <w:rPr>
          <w:rFonts w:ascii="Times New Roman" w:eastAsia="Times New Roman" w:hAnsi="Times New Roman"/>
          <w:b/>
          <w:snapToGrid w:val="0"/>
          <w:sz w:val="24"/>
          <w:szCs w:val="24"/>
        </w:rPr>
      </w:pPr>
      <w:bookmarkStart w:id="21" w:name="_Toc445842060"/>
      <w:r w:rsidRPr="001F5615">
        <w:rPr>
          <w:rFonts w:ascii="Times New Roman" w:hAnsi="Times New Roman"/>
          <w:b/>
          <w:sz w:val="24"/>
          <w:lang w:eastAsia="ar-SA"/>
        </w:rPr>
        <w:t>Требования к определению типов Заявок, приоритетов и сроков их обработки</w:t>
      </w:r>
      <w:bookmarkEnd w:id="21"/>
    </w:p>
    <w:p w:rsidR="009B5330" w:rsidRPr="001F5615" w:rsidRDefault="009B5330" w:rsidP="009B5330">
      <w:pPr>
        <w:keepNext/>
        <w:keepLines/>
        <w:tabs>
          <w:tab w:val="left" w:pos="851"/>
        </w:tabs>
        <w:suppressAutoHyphens/>
        <w:spacing w:after="0" w:line="240" w:lineRule="auto"/>
        <w:ind w:left="710"/>
        <w:jc w:val="both"/>
        <w:outlineLvl w:val="2"/>
        <w:rPr>
          <w:rFonts w:ascii="Times New Roman" w:eastAsia="Times New Roman" w:hAnsi="Times New Roman"/>
          <w:b/>
          <w:snapToGrid w:val="0"/>
          <w:sz w:val="24"/>
          <w:szCs w:val="24"/>
        </w:rPr>
      </w:pPr>
      <w:bookmarkStart w:id="22" w:name="_Toc445842061"/>
      <w:r w:rsidRPr="001F5615">
        <w:rPr>
          <w:rFonts w:ascii="Times New Roman" w:eastAsia="Times New Roman" w:hAnsi="Times New Roman"/>
          <w:b/>
          <w:snapToGrid w:val="0"/>
          <w:sz w:val="24"/>
          <w:szCs w:val="24"/>
        </w:rPr>
        <w:t xml:space="preserve">   2.3.1. Типы заявок</w:t>
      </w:r>
    </w:p>
    <w:p w:rsidR="009B5330" w:rsidRPr="001F5615" w:rsidRDefault="009B5330" w:rsidP="009B5330">
      <w:pPr>
        <w:tabs>
          <w:tab w:val="left" w:pos="993"/>
        </w:tabs>
        <w:spacing w:after="0" w:line="240" w:lineRule="auto"/>
        <w:ind w:firstLine="709"/>
        <w:jc w:val="both"/>
        <w:rPr>
          <w:rFonts w:ascii="Times New Roman" w:eastAsia="Times New Roman" w:hAnsi="Times New Roman" w:cs="Times New Roman"/>
          <w:spacing w:val="2"/>
          <w:sz w:val="24"/>
          <w:szCs w:val="24"/>
          <w:u w:val="single"/>
          <w:lang w:eastAsia="ru-RU"/>
        </w:rPr>
      </w:pPr>
      <w:bookmarkStart w:id="23" w:name="OLE_LINK9"/>
      <w:bookmarkStart w:id="24" w:name="OLE_LINK10"/>
      <w:bookmarkStart w:id="25" w:name="OLE_LINK11"/>
      <w:r w:rsidRPr="001F5615">
        <w:rPr>
          <w:rFonts w:ascii="Times New Roman" w:eastAsia="Times New Roman" w:hAnsi="Times New Roman" w:cs="Times New Roman"/>
          <w:spacing w:val="2"/>
          <w:sz w:val="24"/>
          <w:szCs w:val="24"/>
          <w:lang w:eastAsia="ru-RU"/>
        </w:rPr>
        <w:tab/>
      </w:r>
    </w:p>
    <w:p w:rsidR="009B5330" w:rsidRPr="001F5615" w:rsidRDefault="009B5330" w:rsidP="009B5330">
      <w:pPr>
        <w:tabs>
          <w:tab w:val="left" w:pos="993"/>
        </w:tabs>
        <w:spacing w:after="0" w:line="240" w:lineRule="auto"/>
        <w:ind w:firstLine="709"/>
        <w:jc w:val="both"/>
        <w:rPr>
          <w:rFonts w:ascii="Times New Roman" w:eastAsia="Times New Roman" w:hAnsi="Times New Roman" w:cs="Times New Roman"/>
          <w:spacing w:val="2"/>
          <w:sz w:val="24"/>
          <w:szCs w:val="24"/>
          <w:lang w:eastAsia="ru-RU"/>
        </w:rPr>
      </w:pPr>
      <w:r w:rsidRPr="001F5615">
        <w:rPr>
          <w:rFonts w:ascii="Times New Roman" w:eastAsia="Times New Roman" w:hAnsi="Times New Roman" w:cs="Times New Roman"/>
          <w:spacing w:val="2"/>
          <w:sz w:val="24"/>
          <w:szCs w:val="24"/>
          <w:lang w:eastAsia="ru-RU"/>
        </w:rPr>
        <w:tab/>
      </w:r>
      <w:bookmarkStart w:id="26" w:name="_Hlk96683799"/>
      <w:r w:rsidRPr="001F5615">
        <w:rPr>
          <w:rFonts w:ascii="Times New Roman" w:eastAsia="Times New Roman" w:hAnsi="Times New Roman" w:cs="Times New Roman"/>
          <w:spacing w:val="2"/>
          <w:sz w:val="24"/>
          <w:szCs w:val="24"/>
          <w:u w:val="single"/>
          <w:lang w:eastAsia="ru-RU"/>
        </w:rPr>
        <w:t>Консультация</w:t>
      </w:r>
      <w:r w:rsidRPr="001F5615">
        <w:rPr>
          <w:rFonts w:ascii="Times New Roman" w:eastAsia="Times New Roman" w:hAnsi="Times New Roman" w:cs="Times New Roman"/>
          <w:spacing w:val="2"/>
          <w:sz w:val="24"/>
          <w:szCs w:val="24"/>
          <w:lang w:eastAsia="ru-RU"/>
        </w:rPr>
        <w:t xml:space="preserve"> – обращение с целью получения информации, документации по работе в системе, справочно-методической информации и разъяснений, касающихся работы пользователей в ЕГИСЗ НСО;</w:t>
      </w:r>
    </w:p>
    <w:p w:rsidR="009B5330" w:rsidRPr="001F5615" w:rsidRDefault="009B5330" w:rsidP="009B5330">
      <w:pPr>
        <w:tabs>
          <w:tab w:val="left" w:pos="993"/>
        </w:tabs>
        <w:spacing w:after="0" w:line="240" w:lineRule="auto"/>
        <w:ind w:firstLine="709"/>
        <w:jc w:val="both"/>
        <w:rPr>
          <w:rFonts w:ascii="Times New Roman" w:eastAsia="Times New Roman" w:hAnsi="Times New Roman" w:cs="Times New Roman"/>
          <w:spacing w:val="2"/>
          <w:sz w:val="24"/>
          <w:szCs w:val="24"/>
          <w:lang w:eastAsia="ru-RU"/>
        </w:rPr>
      </w:pPr>
      <w:r w:rsidRPr="001F5615">
        <w:rPr>
          <w:rFonts w:ascii="Times New Roman" w:eastAsia="Times New Roman" w:hAnsi="Times New Roman" w:cs="Times New Roman"/>
          <w:spacing w:val="2"/>
          <w:sz w:val="24"/>
          <w:szCs w:val="24"/>
          <w:lang w:eastAsia="ru-RU"/>
        </w:rPr>
        <w:tab/>
      </w:r>
      <w:r w:rsidRPr="001F5615">
        <w:rPr>
          <w:rFonts w:ascii="Times New Roman" w:eastAsia="Times New Roman" w:hAnsi="Times New Roman" w:cs="Times New Roman"/>
          <w:spacing w:val="2"/>
          <w:sz w:val="24"/>
          <w:szCs w:val="24"/>
          <w:u w:val="single"/>
          <w:lang w:eastAsia="ru-RU"/>
        </w:rPr>
        <w:t>Инцидент</w:t>
      </w:r>
      <w:r w:rsidRPr="001F5615">
        <w:rPr>
          <w:rFonts w:ascii="Times New Roman" w:eastAsia="Times New Roman" w:hAnsi="Times New Roman" w:cs="Times New Roman"/>
          <w:spacing w:val="2"/>
          <w:sz w:val="24"/>
          <w:szCs w:val="24"/>
          <w:lang w:eastAsia="ru-RU"/>
        </w:rPr>
        <w:t xml:space="preserve"> – обращение, связанное с ошибками или другими нештатными ситуациями, возникающими при работе с Компонентами ЕГИСЗ НСО и Сервисов интеграции, в тех случаях, когда недоступен один или несколько Компонентов ЕГИСЗ НСО и Сервисов интеграции. </w:t>
      </w:r>
    </w:p>
    <w:p w:rsidR="009B5330" w:rsidRPr="001F5615" w:rsidRDefault="009B5330" w:rsidP="009B5330">
      <w:pPr>
        <w:tabs>
          <w:tab w:val="left" w:pos="993"/>
        </w:tabs>
        <w:spacing w:after="0" w:line="240" w:lineRule="auto"/>
        <w:ind w:firstLine="709"/>
        <w:jc w:val="both"/>
        <w:rPr>
          <w:rFonts w:ascii="Times New Roman" w:eastAsia="Times New Roman" w:hAnsi="Times New Roman" w:cs="Times New Roman"/>
          <w:spacing w:val="2"/>
          <w:sz w:val="24"/>
          <w:szCs w:val="24"/>
          <w:lang w:eastAsia="ru-RU"/>
        </w:rPr>
      </w:pPr>
      <w:r w:rsidRPr="001F5615">
        <w:rPr>
          <w:rFonts w:ascii="Times New Roman" w:eastAsia="Times New Roman" w:hAnsi="Times New Roman" w:cs="Times New Roman"/>
          <w:spacing w:val="2"/>
          <w:sz w:val="24"/>
          <w:szCs w:val="24"/>
          <w:lang w:eastAsia="ru-RU"/>
        </w:rPr>
        <w:tab/>
      </w:r>
      <w:r w:rsidRPr="001F5615">
        <w:rPr>
          <w:rFonts w:ascii="Times New Roman" w:eastAsia="Times New Roman" w:hAnsi="Times New Roman" w:cs="Times New Roman"/>
          <w:spacing w:val="2"/>
          <w:sz w:val="24"/>
          <w:szCs w:val="24"/>
          <w:u w:val="single"/>
          <w:lang w:eastAsia="ru-RU"/>
        </w:rPr>
        <w:t>Изменение</w:t>
      </w:r>
      <w:r w:rsidRPr="001F5615">
        <w:rPr>
          <w:rFonts w:ascii="Times New Roman" w:eastAsia="Times New Roman" w:hAnsi="Times New Roman" w:cs="Times New Roman"/>
          <w:spacing w:val="2"/>
          <w:sz w:val="24"/>
          <w:szCs w:val="24"/>
          <w:lang w:eastAsia="ru-RU"/>
        </w:rPr>
        <w:t xml:space="preserve"> – обращение, решение которого связано с изменениями в программном коде, структуре база данных или применении различных скриптов и/или патчей, реализация </w:t>
      </w:r>
      <w:r w:rsidRPr="001F5615">
        <w:rPr>
          <w:rFonts w:ascii="Times New Roman" w:eastAsia="Times New Roman" w:hAnsi="Times New Roman" w:cs="Times New Roman"/>
          <w:spacing w:val="2"/>
          <w:sz w:val="24"/>
          <w:szCs w:val="24"/>
          <w:lang w:eastAsia="ru-RU"/>
        </w:rPr>
        <w:lastRenderedPageBreak/>
        <w:t xml:space="preserve">которого недоступна на пользовательском уровне использования Компонентов ЕГИСЗ НСО и Сервисов интеграции в соответствии с пп.6. п.2.2. </w:t>
      </w:r>
    </w:p>
    <w:p w:rsidR="009B5330" w:rsidRPr="001F5615" w:rsidRDefault="009B5330" w:rsidP="009B5330">
      <w:pPr>
        <w:tabs>
          <w:tab w:val="left" w:pos="993"/>
        </w:tabs>
        <w:spacing w:after="0" w:line="240" w:lineRule="auto"/>
        <w:ind w:firstLine="709"/>
        <w:jc w:val="both"/>
        <w:rPr>
          <w:rFonts w:ascii="Times New Roman" w:eastAsia="Times New Roman" w:hAnsi="Times New Roman" w:cs="Times New Roman"/>
          <w:spacing w:val="2"/>
          <w:sz w:val="24"/>
          <w:szCs w:val="24"/>
          <w:lang w:eastAsia="ru-RU"/>
        </w:rPr>
      </w:pPr>
      <w:r w:rsidRPr="001F5615">
        <w:rPr>
          <w:rFonts w:ascii="Times New Roman" w:eastAsia="Times New Roman" w:hAnsi="Times New Roman" w:cs="Times New Roman"/>
          <w:spacing w:val="2"/>
          <w:sz w:val="24"/>
          <w:szCs w:val="24"/>
          <w:lang w:eastAsia="ru-RU"/>
        </w:rPr>
        <w:tab/>
      </w:r>
      <w:r w:rsidRPr="001F5615">
        <w:rPr>
          <w:rFonts w:ascii="Times New Roman" w:eastAsia="Times New Roman" w:hAnsi="Times New Roman" w:cs="Times New Roman"/>
          <w:spacing w:val="2"/>
          <w:sz w:val="24"/>
          <w:szCs w:val="24"/>
          <w:u w:val="single"/>
          <w:lang w:eastAsia="ru-RU"/>
        </w:rPr>
        <w:t>Обслуживание</w:t>
      </w:r>
      <w:r w:rsidRPr="001F5615">
        <w:rPr>
          <w:rFonts w:ascii="Times New Roman" w:eastAsia="Times New Roman" w:hAnsi="Times New Roman" w:cs="Times New Roman"/>
          <w:spacing w:val="2"/>
          <w:sz w:val="24"/>
          <w:szCs w:val="24"/>
          <w:lang w:eastAsia="ru-RU"/>
        </w:rPr>
        <w:t xml:space="preserve"> – обращение с целью получения первичного или дополнительного инструктажа пользователей и/или настройки Компонентов ЕГИСЗ НСО и Сервисов интеграции, в очной и/или удаленной форме.</w:t>
      </w:r>
    </w:p>
    <w:bookmarkEnd w:id="26"/>
    <w:p w:rsidR="009B5330" w:rsidRPr="001F5615" w:rsidRDefault="009B5330" w:rsidP="009B5330">
      <w:pPr>
        <w:tabs>
          <w:tab w:val="left" w:pos="993"/>
        </w:tabs>
        <w:spacing w:after="0" w:line="240" w:lineRule="auto"/>
        <w:ind w:firstLine="709"/>
        <w:jc w:val="both"/>
        <w:rPr>
          <w:rFonts w:ascii="Times New Roman" w:eastAsia="Times New Roman" w:hAnsi="Times New Roman" w:cs="Times New Roman"/>
          <w:b/>
          <w:snapToGrid w:val="0"/>
          <w:spacing w:val="2"/>
          <w:sz w:val="24"/>
          <w:szCs w:val="24"/>
        </w:rPr>
      </w:pPr>
    </w:p>
    <w:p w:rsidR="009B5330" w:rsidRPr="001F5615" w:rsidRDefault="009B5330" w:rsidP="009B5330">
      <w:pPr>
        <w:tabs>
          <w:tab w:val="left" w:pos="993"/>
        </w:tabs>
        <w:spacing w:after="0" w:line="240" w:lineRule="auto"/>
        <w:ind w:firstLine="709"/>
        <w:jc w:val="both"/>
        <w:rPr>
          <w:rFonts w:ascii="Times New Roman" w:eastAsia="Times New Roman" w:hAnsi="Times New Roman" w:cs="Times New Roman"/>
          <w:b/>
          <w:snapToGrid w:val="0"/>
          <w:spacing w:val="2"/>
          <w:sz w:val="24"/>
          <w:szCs w:val="24"/>
        </w:rPr>
      </w:pPr>
    </w:p>
    <w:bookmarkEnd w:id="23"/>
    <w:bookmarkEnd w:id="24"/>
    <w:bookmarkEnd w:id="25"/>
    <w:p w:rsidR="009B5330" w:rsidRPr="001F5615" w:rsidRDefault="009B5330" w:rsidP="00351961">
      <w:pPr>
        <w:pStyle w:val="aff6"/>
        <w:keepNext/>
        <w:keepLines/>
        <w:numPr>
          <w:ilvl w:val="2"/>
          <w:numId w:val="172"/>
        </w:numPr>
        <w:suppressAutoHyphens/>
        <w:spacing w:after="0" w:line="240" w:lineRule="auto"/>
        <w:jc w:val="both"/>
        <w:outlineLvl w:val="2"/>
        <w:rPr>
          <w:rFonts w:ascii="Times New Roman" w:eastAsia="Times New Roman" w:hAnsi="Times New Roman"/>
          <w:b/>
          <w:snapToGrid w:val="0"/>
          <w:sz w:val="24"/>
          <w:szCs w:val="24"/>
        </w:rPr>
      </w:pPr>
      <w:r w:rsidRPr="001F5615">
        <w:rPr>
          <w:rFonts w:ascii="Times New Roman" w:eastAsia="Times New Roman" w:hAnsi="Times New Roman"/>
          <w:b/>
          <w:snapToGrid w:val="0"/>
          <w:sz w:val="24"/>
          <w:szCs w:val="24"/>
        </w:rPr>
        <w:t>Приоритеты заявок на обслуживание (в удаленной форме):</w:t>
      </w:r>
    </w:p>
    <w:p w:rsidR="009B5330" w:rsidRPr="001F5615" w:rsidRDefault="009B5330" w:rsidP="009B5330">
      <w:pPr>
        <w:numPr>
          <w:ilvl w:val="0"/>
          <w:numId w:val="128"/>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u w:val="single"/>
        </w:rPr>
        <w:t>Приоритет – «1 неотложный»</w:t>
      </w:r>
      <w:r w:rsidRPr="001F5615">
        <w:rPr>
          <w:rFonts w:ascii="Times New Roman" w:eastAsia="Calibri" w:hAnsi="Times New Roman" w:cs="Times New Roman"/>
          <w:sz w:val="24"/>
          <w:szCs w:val="24"/>
        </w:rPr>
        <w:t xml:space="preserve"> – аварийная ситуация, связанная с полной потерей работоспособности или недоступностью всех Компонентов ЕГИСЗ НСО и Сервисов интеграции (Таблица 2).</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 приемке оказанных услуг рассматриваются заявки, поступившие не позднее 20:00 (по новосибирскому времени) дня, предшествующего дню завершения этапа. Заявки, поступившие позднее рассматриваются и штрафуются в следующем периоде.</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p>
    <w:p w:rsidR="009B5330" w:rsidRPr="001F5615" w:rsidRDefault="009B5330" w:rsidP="009B5330">
      <w:pPr>
        <w:keepNext/>
        <w:keepLines/>
        <w:spacing w:after="0" w:line="240" w:lineRule="auto"/>
        <w:ind w:firstLine="709"/>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Таблица </w:t>
      </w:r>
      <w:r w:rsidRPr="001F5615">
        <w:rPr>
          <w:rFonts w:ascii="Times New Roman" w:eastAsia="Times New Roman" w:hAnsi="Times New Roman" w:cs="Times New Roman"/>
          <w:sz w:val="24"/>
          <w:szCs w:val="24"/>
        </w:rPr>
        <w:fldChar w:fldCharType="begin"/>
      </w:r>
      <w:r w:rsidRPr="001F5615">
        <w:rPr>
          <w:rFonts w:ascii="Times New Roman" w:eastAsia="Times New Roman" w:hAnsi="Times New Roman" w:cs="Times New Roman"/>
          <w:sz w:val="24"/>
          <w:szCs w:val="24"/>
        </w:rPr>
        <w:instrText xml:space="preserve"> SEQ Таблица \* ARABIC </w:instrText>
      </w:r>
      <w:r w:rsidRPr="001F5615">
        <w:rPr>
          <w:rFonts w:ascii="Times New Roman" w:eastAsia="Times New Roman" w:hAnsi="Times New Roman" w:cs="Times New Roman"/>
          <w:sz w:val="24"/>
          <w:szCs w:val="24"/>
        </w:rPr>
        <w:fldChar w:fldCharType="separate"/>
      </w:r>
      <w:r w:rsidRPr="001F5615">
        <w:rPr>
          <w:rFonts w:ascii="Times New Roman" w:eastAsia="Times New Roman" w:hAnsi="Times New Roman" w:cs="Times New Roman"/>
          <w:noProof/>
          <w:sz w:val="24"/>
          <w:szCs w:val="24"/>
        </w:rPr>
        <w:t>2</w:t>
      </w:r>
      <w:r w:rsidRPr="001F5615">
        <w:rPr>
          <w:rFonts w:ascii="Times New Roman" w:eastAsia="Times New Roman" w:hAnsi="Times New Roman" w:cs="Times New Roman"/>
          <w:sz w:val="24"/>
          <w:szCs w:val="24"/>
        </w:rPr>
        <w:fldChar w:fldCharType="end"/>
      </w:r>
      <w:r w:rsidRPr="001F5615">
        <w:rPr>
          <w:rFonts w:ascii="Times New Roman" w:eastAsia="Times New Roman" w:hAnsi="Times New Roman" w:cs="Times New Roman"/>
          <w:sz w:val="24"/>
          <w:szCs w:val="24"/>
        </w:rPr>
        <w:t xml:space="preserve"> – Сводные параметры приоритета 1 (неотложный) </w:t>
      </w:r>
      <w:r w:rsidRPr="001F5615">
        <w:rPr>
          <w:rFonts w:ascii="Times New Roman" w:eastAsia="Times New Roman" w:hAnsi="Times New Roman" w:cs="Times New Roman"/>
          <w:b/>
          <w:snapToGrid w:val="0"/>
          <w:sz w:val="24"/>
          <w:szCs w:val="24"/>
        </w:rPr>
        <w:t>заявок на обслуживание, инцидент</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3152"/>
        <w:gridCol w:w="6749"/>
      </w:tblGrid>
      <w:tr w:rsidR="009B5330" w:rsidRPr="001F5615" w:rsidTr="009B5330">
        <w:trPr>
          <w:trHeight w:val="72"/>
        </w:trPr>
        <w:tc>
          <w:tcPr>
            <w:tcW w:w="1592" w:type="pct"/>
            <w:shd w:val="clear" w:color="auto" w:fill="auto"/>
            <w:vAlign w:val="center"/>
          </w:tcPr>
          <w:p w:rsidR="009B5330" w:rsidRPr="001F5615" w:rsidRDefault="009B5330" w:rsidP="009B5330">
            <w:pPr>
              <w:spacing w:after="0" w:line="240" w:lineRule="auto"/>
              <w:ind w:firstLine="709"/>
              <w:contextualSpacing/>
              <w:jc w:val="both"/>
              <w:rPr>
                <w:rFonts w:ascii="Times New Roman" w:eastAsia="Times New Roman" w:hAnsi="Times New Roman" w:cs="Times New Roman"/>
                <w:b/>
                <w:sz w:val="24"/>
                <w:szCs w:val="24"/>
              </w:rPr>
            </w:pPr>
            <w:r w:rsidRPr="001F5615">
              <w:rPr>
                <w:rFonts w:ascii="Times New Roman" w:eastAsia="Times New Roman" w:hAnsi="Times New Roman" w:cs="Times New Roman"/>
                <w:b/>
                <w:sz w:val="24"/>
                <w:szCs w:val="24"/>
              </w:rPr>
              <w:t>Услуга</w:t>
            </w:r>
          </w:p>
        </w:tc>
        <w:tc>
          <w:tcPr>
            <w:tcW w:w="3408" w:type="pct"/>
            <w:shd w:val="clear" w:color="auto" w:fill="auto"/>
            <w:vAlign w:val="center"/>
          </w:tcPr>
          <w:p w:rsidR="009B5330" w:rsidRPr="001F5615" w:rsidRDefault="009B5330" w:rsidP="009B5330">
            <w:pPr>
              <w:spacing w:after="0" w:line="240" w:lineRule="auto"/>
              <w:ind w:firstLine="709"/>
              <w:contextualSpacing/>
              <w:jc w:val="both"/>
              <w:rPr>
                <w:rFonts w:ascii="Times New Roman" w:eastAsia="Times New Roman" w:hAnsi="Times New Roman" w:cs="Times New Roman"/>
                <w:b/>
                <w:sz w:val="24"/>
                <w:szCs w:val="24"/>
              </w:rPr>
            </w:pPr>
            <w:r w:rsidRPr="001F5615">
              <w:rPr>
                <w:rFonts w:ascii="Times New Roman" w:eastAsia="Times New Roman" w:hAnsi="Times New Roman" w:cs="Times New Roman"/>
                <w:b/>
                <w:sz w:val="24"/>
                <w:szCs w:val="24"/>
              </w:rPr>
              <w:t>Срок проведения</w:t>
            </w:r>
          </w:p>
        </w:tc>
      </w:tr>
      <w:tr w:rsidR="009B5330" w:rsidRPr="001F5615" w:rsidTr="009B5330">
        <w:trPr>
          <w:trHeight w:val="403"/>
        </w:trPr>
        <w:tc>
          <w:tcPr>
            <w:tcW w:w="1592" w:type="pct"/>
            <w:tcBorders>
              <w:bottom w:val="single" w:sz="8" w:space="0" w:color="auto"/>
            </w:tcBorders>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Прием Заявок</w:t>
            </w:r>
          </w:p>
        </w:tc>
        <w:tc>
          <w:tcPr>
            <w:tcW w:w="3408" w:type="pct"/>
            <w:tcBorders>
              <w:bottom w:val="single" w:sz="8" w:space="0" w:color="auto"/>
            </w:tcBorders>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Круглосуточно, не позднее 20:00 по-местному (Новосибирскому) времени 1 (одного) дня, предшествующего дню завершения срока оказания услуг по Контракту</w:t>
            </w:r>
          </w:p>
        </w:tc>
      </w:tr>
      <w:tr w:rsidR="009B5330" w:rsidRPr="001F5615" w:rsidTr="009B5330">
        <w:trPr>
          <w:trHeight w:val="202"/>
        </w:trPr>
        <w:tc>
          <w:tcPr>
            <w:tcW w:w="1592"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Срок приема заявок</w:t>
            </w:r>
          </w:p>
        </w:tc>
        <w:tc>
          <w:tcPr>
            <w:tcW w:w="3408"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Согласно пункту 1.9. ООЗ до 20-00 по-местному (Новосибирскому) времени </w:t>
            </w:r>
          </w:p>
        </w:tc>
      </w:tr>
      <w:tr w:rsidR="009B5330" w:rsidRPr="001F5615" w:rsidTr="009B5330">
        <w:trPr>
          <w:trHeight w:val="210"/>
        </w:trPr>
        <w:tc>
          <w:tcPr>
            <w:tcW w:w="1592" w:type="pct"/>
            <w:tcBorders>
              <w:bottom w:val="single" w:sz="8" w:space="0" w:color="auto"/>
            </w:tcBorders>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Режим обслуживания</w:t>
            </w:r>
          </w:p>
        </w:tc>
        <w:tc>
          <w:tcPr>
            <w:tcW w:w="3408" w:type="pct"/>
            <w:tcBorders>
              <w:bottom w:val="single" w:sz="8" w:space="0" w:color="auto"/>
            </w:tcBorders>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Круглосуточно</w:t>
            </w:r>
          </w:p>
        </w:tc>
      </w:tr>
      <w:tr w:rsidR="009B5330" w:rsidRPr="001F5615" w:rsidTr="009B5330">
        <w:trPr>
          <w:trHeight w:val="186"/>
        </w:trPr>
        <w:tc>
          <w:tcPr>
            <w:tcW w:w="1592"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Время регистрации Заявок</w:t>
            </w:r>
          </w:p>
        </w:tc>
        <w:tc>
          <w:tcPr>
            <w:tcW w:w="3408"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не более 15 минут</w:t>
            </w:r>
          </w:p>
        </w:tc>
      </w:tr>
      <w:tr w:rsidR="009B5330" w:rsidRPr="001F5615" w:rsidTr="009B5330">
        <w:trPr>
          <w:trHeight w:val="60"/>
        </w:trPr>
        <w:tc>
          <w:tcPr>
            <w:tcW w:w="1592"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Время реагирования </w:t>
            </w:r>
          </w:p>
        </w:tc>
        <w:tc>
          <w:tcPr>
            <w:tcW w:w="3408"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не более 30 минут</w:t>
            </w:r>
          </w:p>
        </w:tc>
      </w:tr>
      <w:tr w:rsidR="009B5330" w:rsidRPr="001F5615" w:rsidTr="009B5330">
        <w:trPr>
          <w:trHeight w:val="976"/>
        </w:trPr>
        <w:tc>
          <w:tcPr>
            <w:tcW w:w="1592"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Время восстановления (с момента регистрации Заявки и/или получения доступа)</w:t>
            </w:r>
          </w:p>
        </w:tc>
        <w:tc>
          <w:tcPr>
            <w:tcW w:w="3408"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Не более 2 часов при удаленном восстановлении (путем удаленного доступа к оборудованию (Компонентам ЕГИСЗ НСО) посредством протоколов терминального доступа)</w:t>
            </w:r>
          </w:p>
        </w:tc>
      </w:tr>
    </w:tbl>
    <w:p w:rsidR="009B5330" w:rsidRPr="001F5615" w:rsidRDefault="009B5330" w:rsidP="009B5330">
      <w:pPr>
        <w:keepNext/>
        <w:keepLines/>
        <w:spacing w:after="0" w:line="240" w:lineRule="auto"/>
        <w:ind w:firstLine="709"/>
        <w:contextualSpacing/>
        <w:jc w:val="both"/>
        <w:rPr>
          <w:rFonts w:ascii="Times New Roman" w:eastAsia="Calibri" w:hAnsi="Times New Roman" w:cs="Times New Roman"/>
          <w:sz w:val="24"/>
          <w:szCs w:val="24"/>
          <w:lang w:eastAsia="ar-SA"/>
        </w:rPr>
      </w:pPr>
    </w:p>
    <w:p w:rsidR="009B5330" w:rsidRPr="001F5615" w:rsidRDefault="009B5330" w:rsidP="009B5330">
      <w:pPr>
        <w:keepNext/>
        <w:keepLine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lang w:eastAsia="ar-SA"/>
        </w:rPr>
        <w:t>Приоритет – «2 высокий» – неисправность или потеря работоспособности отдельных компонентов программного обеспечения или неисправность, приводящая к потере критично влияющего на бизнес-процесс (основного) функционала Компонентов ЕГИСЗ НСО, т.е. связанного с работой Пользователей в Компонентах ЕГИСЗ НСО при которой не существует обходного варианта выполнения одной или нескольких функций (Таблица 3), а также неработоспособность, либо некорректная работа отдельных Сервисов интеграции.</w:t>
      </w:r>
    </w:p>
    <w:p w:rsidR="009B5330" w:rsidRPr="001F5615" w:rsidRDefault="009B5330" w:rsidP="009B5330">
      <w:pPr>
        <w:keepNext/>
        <w:keepLine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 приемке оказанных услуг рассматриваются заявки, поступившие не позднее 14:00 (по новосибирскому времени) дня, предшествующего дню завершения этапа. Заявки, поступившие позднее рассматриваются и штрафуются в следующем периоде.</w:t>
      </w:r>
    </w:p>
    <w:p w:rsidR="009B5330" w:rsidRPr="001F5615" w:rsidRDefault="009B5330" w:rsidP="009B5330">
      <w:pPr>
        <w:keepNext/>
        <w:keepLines/>
        <w:spacing w:after="0" w:line="240" w:lineRule="auto"/>
        <w:ind w:firstLine="709"/>
        <w:contextualSpacing/>
        <w:jc w:val="both"/>
        <w:rPr>
          <w:rFonts w:ascii="Times New Roman" w:eastAsia="Calibri" w:hAnsi="Times New Roman" w:cs="Times New Roman"/>
          <w:sz w:val="24"/>
          <w:szCs w:val="24"/>
          <w:lang w:eastAsia="ar-SA"/>
        </w:rPr>
      </w:pPr>
    </w:p>
    <w:p w:rsidR="009B5330" w:rsidRPr="001F5615" w:rsidRDefault="009B5330" w:rsidP="009B5330">
      <w:pPr>
        <w:keepNext/>
        <w:keepLines/>
        <w:spacing w:after="0" w:line="240" w:lineRule="auto"/>
        <w:ind w:firstLine="709"/>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pacing w:val="2"/>
          <w:sz w:val="24"/>
          <w:szCs w:val="24"/>
        </w:rPr>
        <w:t xml:space="preserve">Таблица </w:t>
      </w:r>
      <w:r w:rsidRPr="001F5615">
        <w:rPr>
          <w:rFonts w:ascii="Times New Roman" w:eastAsia="Times New Roman" w:hAnsi="Times New Roman" w:cs="Times New Roman"/>
          <w:spacing w:val="2"/>
          <w:sz w:val="24"/>
          <w:szCs w:val="24"/>
        </w:rPr>
        <w:fldChar w:fldCharType="begin"/>
      </w:r>
      <w:r w:rsidRPr="001F5615">
        <w:rPr>
          <w:rFonts w:ascii="Times New Roman" w:eastAsia="Times New Roman" w:hAnsi="Times New Roman" w:cs="Times New Roman"/>
          <w:spacing w:val="2"/>
          <w:sz w:val="24"/>
          <w:szCs w:val="24"/>
        </w:rPr>
        <w:instrText xml:space="preserve"> SEQ Таблица \* ARABIC </w:instrText>
      </w:r>
      <w:r w:rsidRPr="001F5615">
        <w:rPr>
          <w:rFonts w:ascii="Times New Roman" w:eastAsia="Times New Roman" w:hAnsi="Times New Roman" w:cs="Times New Roman"/>
          <w:spacing w:val="2"/>
          <w:sz w:val="24"/>
          <w:szCs w:val="24"/>
        </w:rPr>
        <w:fldChar w:fldCharType="separate"/>
      </w:r>
      <w:r w:rsidRPr="001F5615">
        <w:rPr>
          <w:rFonts w:ascii="Times New Roman" w:eastAsia="Times New Roman" w:hAnsi="Times New Roman" w:cs="Times New Roman"/>
          <w:noProof/>
          <w:spacing w:val="2"/>
          <w:sz w:val="24"/>
          <w:szCs w:val="24"/>
        </w:rPr>
        <w:t>3</w:t>
      </w:r>
      <w:r w:rsidRPr="001F5615">
        <w:rPr>
          <w:rFonts w:ascii="Times New Roman" w:eastAsia="Times New Roman" w:hAnsi="Times New Roman" w:cs="Times New Roman"/>
          <w:spacing w:val="2"/>
          <w:sz w:val="24"/>
          <w:szCs w:val="24"/>
        </w:rPr>
        <w:fldChar w:fldCharType="end"/>
      </w:r>
      <w:r w:rsidRPr="001F5615">
        <w:rPr>
          <w:rFonts w:ascii="Times New Roman" w:eastAsia="Times New Roman" w:hAnsi="Times New Roman" w:cs="Times New Roman"/>
          <w:spacing w:val="2"/>
          <w:sz w:val="24"/>
          <w:szCs w:val="24"/>
        </w:rPr>
        <w:t xml:space="preserve"> – Сводные </w:t>
      </w:r>
      <w:r w:rsidRPr="001F5615">
        <w:rPr>
          <w:rFonts w:ascii="Times New Roman" w:eastAsia="Times New Roman" w:hAnsi="Times New Roman" w:cs="Times New Roman"/>
          <w:sz w:val="24"/>
          <w:szCs w:val="24"/>
        </w:rPr>
        <w:t xml:space="preserve">параметры приоритета 2 (высокий) </w:t>
      </w:r>
      <w:r w:rsidRPr="001F5615">
        <w:rPr>
          <w:rFonts w:ascii="Times New Roman" w:eastAsia="Times New Roman" w:hAnsi="Times New Roman" w:cs="Times New Roman"/>
          <w:b/>
          <w:snapToGrid w:val="0"/>
          <w:sz w:val="24"/>
          <w:szCs w:val="24"/>
        </w:rPr>
        <w:t>заявок на обслуживание, инцидент</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3152"/>
        <w:gridCol w:w="6749"/>
      </w:tblGrid>
      <w:tr w:rsidR="009B5330" w:rsidRPr="001F5615" w:rsidTr="009B5330">
        <w:trPr>
          <w:trHeight w:val="85"/>
        </w:trPr>
        <w:tc>
          <w:tcPr>
            <w:tcW w:w="1592" w:type="pct"/>
            <w:shd w:val="clear" w:color="auto" w:fill="auto"/>
            <w:vAlign w:val="center"/>
          </w:tcPr>
          <w:p w:rsidR="009B5330" w:rsidRPr="001F5615" w:rsidRDefault="009B5330" w:rsidP="009B5330">
            <w:pPr>
              <w:spacing w:after="0" w:line="240" w:lineRule="auto"/>
              <w:ind w:firstLine="709"/>
              <w:contextualSpacing/>
              <w:jc w:val="both"/>
              <w:rPr>
                <w:rFonts w:ascii="Times New Roman" w:eastAsia="Times New Roman" w:hAnsi="Times New Roman" w:cs="Times New Roman"/>
                <w:b/>
                <w:sz w:val="24"/>
                <w:szCs w:val="24"/>
              </w:rPr>
            </w:pPr>
            <w:r w:rsidRPr="001F5615">
              <w:rPr>
                <w:rFonts w:ascii="Times New Roman" w:eastAsia="Times New Roman" w:hAnsi="Times New Roman" w:cs="Times New Roman"/>
                <w:b/>
                <w:sz w:val="24"/>
                <w:szCs w:val="24"/>
              </w:rPr>
              <w:t>Услуга</w:t>
            </w:r>
          </w:p>
        </w:tc>
        <w:tc>
          <w:tcPr>
            <w:tcW w:w="3408" w:type="pct"/>
            <w:shd w:val="clear" w:color="auto" w:fill="auto"/>
            <w:vAlign w:val="center"/>
          </w:tcPr>
          <w:p w:rsidR="009B5330" w:rsidRPr="001F5615" w:rsidRDefault="009B5330" w:rsidP="009B5330">
            <w:pPr>
              <w:spacing w:after="0" w:line="240" w:lineRule="auto"/>
              <w:ind w:firstLine="709"/>
              <w:contextualSpacing/>
              <w:jc w:val="both"/>
              <w:rPr>
                <w:rFonts w:ascii="Times New Roman" w:eastAsia="Times New Roman" w:hAnsi="Times New Roman" w:cs="Times New Roman"/>
                <w:b/>
                <w:sz w:val="24"/>
                <w:szCs w:val="24"/>
              </w:rPr>
            </w:pPr>
            <w:r w:rsidRPr="001F5615">
              <w:rPr>
                <w:rFonts w:ascii="Times New Roman" w:eastAsia="Times New Roman" w:hAnsi="Times New Roman" w:cs="Times New Roman"/>
                <w:b/>
                <w:sz w:val="24"/>
                <w:szCs w:val="24"/>
              </w:rPr>
              <w:t>Срок проведения</w:t>
            </w:r>
          </w:p>
        </w:tc>
      </w:tr>
      <w:tr w:rsidR="009B5330" w:rsidRPr="001F5615" w:rsidTr="009B5330">
        <w:trPr>
          <w:trHeight w:val="408"/>
        </w:trPr>
        <w:tc>
          <w:tcPr>
            <w:tcW w:w="1592" w:type="pct"/>
            <w:vAlign w:val="center"/>
          </w:tcPr>
          <w:p w:rsidR="009B5330" w:rsidRPr="001F5615" w:rsidRDefault="009B5330" w:rsidP="009B5330">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Прием Заявок</w:t>
            </w:r>
          </w:p>
        </w:tc>
        <w:tc>
          <w:tcPr>
            <w:tcW w:w="3408" w:type="pct"/>
            <w:vAlign w:val="center"/>
          </w:tcPr>
          <w:p w:rsidR="009B5330" w:rsidRPr="001F5615" w:rsidRDefault="009B5330" w:rsidP="009B5330">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Не менее 12 часов в сутки, 7 дней в неделю, не позднее 20:00 по-местному (Новосибирскому) 1 (одного) дня, предшествующего дню завершения срока оказания услуг по Контракту</w:t>
            </w:r>
          </w:p>
        </w:tc>
      </w:tr>
      <w:tr w:rsidR="009B5330" w:rsidRPr="001F5615" w:rsidTr="009B5330">
        <w:trPr>
          <w:trHeight w:val="697"/>
        </w:trPr>
        <w:tc>
          <w:tcPr>
            <w:tcW w:w="1592" w:type="pct"/>
            <w:tcBorders>
              <w:top w:val="single" w:sz="8" w:space="0" w:color="auto"/>
              <w:left w:val="single" w:sz="8" w:space="0" w:color="auto"/>
              <w:bottom w:val="single" w:sz="8" w:space="0" w:color="auto"/>
              <w:right w:val="single" w:sz="8" w:space="0" w:color="auto"/>
            </w:tcBorders>
            <w:vAlign w:val="center"/>
          </w:tcPr>
          <w:p w:rsidR="009B5330" w:rsidRPr="001F5615" w:rsidRDefault="009B5330" w:rsidP="009B5330">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Срок приема заявок</w:t>
            </w:r>
          </w:p>
        </w:tc>
        <w:tc>
          <w:tcPr>
            <w:tcW w:w="3408" w:type="pct"/>
            <w:tcBorders>
              <w:top w:val="single" w:sz="8" w:space="0" w:color="auto"/>
              <w:left w:val="single" w:sz="8" w:space="0" w:color="auto"/>
              <w:bottom w:val="single" w:sz="8" w:space="0" w:color="auto"/>
              <w:right w:val="single" w:sz="8" w:space="0" w:color="auto"/>
            </w:tcBorders>
            <w:vAlign w:val="center"/>
          </w:tcPr>
          <w:p w:rsidR="009B5330" w:rsidRPr="001F5615" w:rsidRDefault="009B5330" w:rsidP="009B5330">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Согласно пункту 1.9. ООЗ до 20-00 по-местному (Новосибирскому) времени</w:t>
            </w:r>
          </w:p>
        </w:tc>
      </w:tr>
      <w:tr w:rsidR="009B5330" w:rsidRPr="001F5615" w:rsidTr="009B5330">
        <w:trPr>
          <w:trHeight w:val="513"/>
        </w:trPr>
        <w:tc>
          <w:tcPr>
            <w:tcW w:w="1592" w:type="pct"/>
            <w:vAlign w:val="center"/>
          </w:tcPr>
          <w:p w:rsidR="009B5330" w:rsidRPr="001F5615" w:rsidRDefault="009B5330" w:rsidP="009B5330">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lastRenderedPageBreak/>
              <w:t>Режим обслуживания</w:t>
            </w:r>
          </w:p>
        </w:tc>
        <w:tc>
          <w:tcPr>
            <w:tcW w:w="3408" w:type="pct"/>
            <w:vAlign w:val="center"/>
          </w:tcPr>
          <w:p w:rsidR="009B5330" w:rsidRPr="001F5615" w:rsidRDefault="009B5330" w:rsidP="009B5330">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Работа по Заявкам должна обеспечиваться в дни с понедельника по пятницу с 8:00 до 20:00 по-местному (новосибирскому) времени</w:t>
            </w:r>
          </w:p>
        </w:tc>
      </w:tr>
      <w:tr w:rsidR="009B5330" w:rsidRPr="001F5615" w:rsidTr="009B5330">
        <w:trPr>
          <w:trHeight w:val="393"/>
        </w:trPr>
        <w:tc>
          <w:tcPr>
            <w:tcW w:w="1592" w:type="pct"/>
            <w:vAlign w:val="center"/>
          </w:tcPr>
          <w:p w:rsidR="009B5330" w:rsidRPr="001F5615" w:rsidRDefault="009B5330" w:rsidP="009B5330">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Время регистрации Заявок</w:t>
            </w:r>
          </w:p>
        </w:tc>
        <w:tc>
          <w:tcPr>
            <w:tcW w:w="3408" w:type="pct"/>
            <w:vAlign w:val="center"/>
          </w:tcPr>
          <w:p w:rsidR="009B5330" w:rsidRPr="001F5615" w:rsidRDefault="009B5330" w:rsidP="009B5330">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Не более 30 минут</w:t>
            </w:r>
          </w:p>
        </w:tc>
      </w:tr>
      <w:tr w:rsidR="009B5330" w:rsidRPr="001F5615" w:rsidTr="009B5330">
        <w:trPr>
          <w:trHeight w:val="414"/>
        </w:trPr>
        <w:tc>
          <w:tcPr>
            <w:tcW w:w="1592" w:type="pct"/>
            <w:vAlign w:val="center"/>
          </w:tcPr>
          <w:p w:rsidR="009B5330" w:rsidRPr="001F5615" w:rsidRDefault="009B5330" w:rsidP="009B5330">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 xml:space="preserve">Время реагирования </w:t>
            </w:r>
          </w:p>
        </w:tc>
        <w:tc>
          <w:tcPr>
            <w:tcW w:w="3408" w:type="pct"/>
            <w:vAlign w:val="center"/>
          </w:tcPr>
          <w:p w:rsidR="009B5330" w:rsidRPr="001F5615" w:rsidRDefault="009B5330" w:rsidP="009B5330">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Не более 1 часа</w:t>
            </w:r>
          </w:p>
        </w:tc>
      </w:tr>
      <w:tr w:rsidR="009B5330" w:rsidRPr="001F5615" w:rsidTr="009B5330">
        <w:trPr>
          <w:trHeight w:val="973"/>
        </w:trPr>
        <w:tc>
          <w:tcPr>
            <w:tcW w:w="1592" w:type="pct"/>
            <w:vAlign w:val="center"/>
          </w:tcPr>
          <w:p w:rsidR="009B5330" w:rsidRPr="001F5615" w:rsidRDefault="009B5330" w:rsidP="009B5330">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Время восстановления (с момента регистрации Заявки и/или получения доступа)</w:t>
            </w:r>
          </w:p>
        </w:tc>
        <w:tc>
          <w:tcPr>
            <w:tcW w:w="3408" w:type="pct"/>
            <w:vAlign w:val="center"/>
          </w:tcPr>
          <w:p w:rsidR="009B5330" w:rsidRPr="001F5615" w:rsidRDefault="009B5330" w:rsidP="009B5330">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Не более 4 часов при удаленном восстановлении (путем удаленного доступа к оборудованию (Компонентам ЕГИСЗ НСО) посредством протоколов терминального доступа)</w:t>
            </w:r>
          </w:p>
        </w:tc>
      </w:tr>
    </w:tbl>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u w:val="single"/>
          <w:lang w:eastAsia="ar-SA"/>
        </w:rPr>
        <w:t>Приоритет – «3 нормальный»</w:t>
      </w:r>
      <w:r w:rsidRPr="001F5615">
        <w:rPr>
          <w:rFonts w:ascii="Times New Roman" w:eastAsia="Calibri" w:hAnsi="Times New Roman" w:cs="Times New Roman"/>
          <w:sz w:val="24"/>
          <w:szCs w:val="24"/>
          <w:lang w:eastAsia="ar-SA"/>
        </w:rPr>
        <w:t xml:space="preserve"> - не относящийся к 1 и 2 приоритету – невозможность выполнения одной или нескольких функций Компонентов ЕГИСЗ НСО и Сервисов интеграции (при этом существует обходной вариант выполнения одной или нескольких функций) (Таблица 4). </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На приемке оказанных услуг рассматриваются заявки, поступившие не позднее 8 рабочих дней до завершения этапа, кроме очных консультаций, согласованных между Исполнителем и Заявителем в течение регламентного времени. Заявки, поступившие позднее, рассматриваются и штрафуются в следующем периоде. </w:t>
      </w:r>
    </w:p>
    <w:p w:rsidR="009B5330" w:rsidRPr="001F5615" w:rsidRDefault="009B5330" w:rsidP="009B5330">
      <w:pPr>
        <w:suppressAutoHyphens/>
        <w:spacing w:after="0" w:line="240" w:lineRule="auto"/>
        <w:ind w:firstLine="709"/>
        <w:contextualSpacing/>
        <w:jc w:val="both"/>
        <w:rPr>
          <w:rFonts w:ascii="Times New Roman" w:eastAsia="Times New Roman" w:hAnsi="Times New Roman" w:cs="Times New Roman"/>
          <w:sz w:val="24"/>
          <w:szCs w:val="24"/>
        </w:rPr>
      </w:pPr>
      <w:r w:rsidRPr="001F5615">
        <w:rPr>
          <w:rFonts w:ascii="Times New Roman" w:eastAsia="Calibri" w:hAnsi="Times New Roman" w:cs="Times New Roman"/>
          <w:sz w:val="24"/>
          <w:szCs w:val="24"/>
          <w:lang w:eastAsia="ar-SA"/>
        </w:rPr>
        <w:t xml:space="preserve">Заявки, поступившие в последнем периоде исполнения Контракта </w:t>
      </w:r>
      <w:r>
        <w:rPr>
          <w:rFonts w:ascii="Times New Roman" w:eastAsia="Calibri" w:hAnsi="Times New Roman" w:cs="Times New Roman"/>
          <w:sz w:val="24"/>
          <w:szCs w:val="24"/>
          <w:lang w:eastAsia="ar-SA"/>
        </w:rPr>
        <w:t>н</w:t>
      </w:r>
      <w:r w:rsidRPr="001F5615">
        <w:rPr>
          <w:rFonts w:ascii="Times New Roman" w:eastAsia="Calibri" w:hAnsi="Times New Roman" w:cs="Times New Roman"/>
          <w:sz w:val="24"/>
          <w:szCs w:val="24"/>
          <w:lang w:eastAsia="ar-SA"/>
        </w:rPr>
        <w:t xml:space="preserve">е </w:t>
      </w:r>
      <w:r w:rsidRPr="006C3551">
        <w:rPr>
          <w:rFonts w:ascii="Times New Roman" w:eastAsia="Calibri" w:hAnsi="Times New Roman" w:cs="Times New Roman"/>
          <w:sz w:val="24"/>
          <w:szCs w:val="24"/>
          <w:lang w:eastAsia="ar-SA"/>
        </w:rPr>
        <w:t xml:space="preserve">позднее 8 рабочих </w:t>
      </w:r>
      <w:r w:rsidRPr="001F5615">
        <w:rPr>
          <w:rFonts w:ascii="Times New Roman" w:eastAsia="Calibri" w:hAnsi="Times New Roman" w:cs="Times New Roman"/>
          <w:sz w:val="24"/>
          <w:szCs w:val="24"/>
          <w:lang w:eastAsia="ar-SA"/>
        </w:rPr>
        <w:t>дней, кроме очных консультаций, рассматриваются и штрафуются в момент завершения оказания услуг по Контракту.</w:t>
      </w:r>
    </w:p>
    <w:p w:rsidR="009B5330" w:rsidRPr="001F5615" w:rsidRDefault="009B5330" w:rsidP="009B5330">
      <w:pPr>
        <w:keepNext/>
        <w:keepLines/>
        <w:spacing w:after="0" w:line="240" w:lineRule="auto"/>
        <w:ind w:firstLine="709"/>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Таблица </w:t>
      </w:r>
      <w:r w:rsidRPr="001F5615">
        <w:rPr>
          <w:rFonts w:ascii="Times New Roman" w:eastAsia="Times New Roman" w:hAnsi="Times New Roman" w:cs="Times New Roman"/>
          <w:sz w:val="24"/>
          <w:szCs w:val="24"/>
        </w:rPr>
        <w:fldChar w:fldCharType="begin"/>
      </w:r>
      <w:r w:rsidRPr="001F5615">
        <w:rPr>
          <w:rFonts w:ascii="Times New Roman" w:eastAsia="Times New Roman" w:hAnsi="Times New Roman" w:cs="Times New Roman"/>
          <w:sz w:val="24"/>
          <w:szCs w:val="24"/>
        </w:rPr>
        <w:instrText xml:space="preserve"> SEQ Таблица \* ARABIC </w:instrText>
      </w:r>
      <w:r w:rsidRPr="001F5615">
        <w:rPr>
          <w:rFonts w:ascii="Times New Roman" w:eastAsia="Times New Roman" w:hAnsi="Times New Roman" w:cs="Times New Roman"/>
          <w:sz w:val="24"/>
          <w:szCs w:val="24"/>
        </w:rPr>
        <w:fldChar w:fldCharType="separate"/>
      </w:r>
      <w:r w:rsidRPr="001F5615">
        <w:rPr>
          <w:rFonts w:ascii="Times New Roman" w:eastAsia="Times New Roman" w:hAnsi="Times New Roman" w:cs="Times New Roman"/>
          <w:noProof/>
          <w:sz w:val="24"/>
          <w:szCs w:val="24"/>
        </w:rPr>
        <w:t>4</w:t>
      </w:r>
      <w:r w:rsidRPr="001F5615">
        <w:rPr>
          <w:rFonts w:ascii="Times New Roman" w:eastAsia="Times New Roman" w:hAnsi="Times New Roman" w:cs="Times New Roman"/>
          <w:sz w:val="24"/>
          <w:szCs w:val="24"/>
        </w:rPr>
        <w:fldChar w:fldCharType="end"/>
      </w:r>
      <w:r w:rsidRPr="001F5615">
        <w:rPr>
          <w:rFonts w:ascii="Times New Roman" w:eastAsia="Times New Roman" w:hAnsi="Times New Roman" w:cs="Times New Roman"/>
          <w:sz w:val="24"/>
          <w:szCs w:val="24"/>
        </w:rPr>
        <w:t xml:space="preserve"> - Сводные параметры приоритета 3 (нормальный) </w:t>
      </w:r>
      <w:r w:rsidRPr="001F5615">
        <w:rPr>
          <w:rFonts w:ascii="Times New Roman" w:eastAsia="Times New Roman" w:hAnsi="Times New Roman" w:cs="Times New Roman"/>
          <w:b/>
          <w:snapToGrid w:val="0"/>
          <w:sz w:val="24"/>
          <w:szCs w:val="24"/>
        </w:rPr>
        <w:t>заявок на обслуживание, инцидент</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3152"/>
        <w:gridCol w:w="6749"/>
      </w:tblGrid>
      <w:tr w:rsidR="009B5330" w:rsidRPr="001F5615" w:rsidTr="009B5330">
        <w:trPr>
          <w:trHeight w:val="497"/>
        </w:trPr>
        <w:tc>
          <w:tcPr>
            <w:tcW w:w="1592" w:type="pct"/>
            <w:shd w:val="clear" w:color="auto" w:fill="auto"/>
            <w:vAlign w:val="center"/>
          </w:tcPr>
          <w:p w:rsidR="009B5330" w:rsidRPr="001F5615" w:rsidRDefault="009B5330" w:rsidP="009B5330">
            <w:pPr>
              <w:spacing w:after="0" w:line="240" w:lineRule="auto"/>
              <w:ind w:firstLine="709"/>
              <w:contextualSpacing/>
              <w:jc w:val="center"/>
              <w:rPr>
                <w:rFonts w:ascii="Times New Roman" w:eastAsia="Times New Roman" w:hAnsi="Times New Roman" w:cs="Times New Roman"/>
                <w:b/>
                <w:sz w:val="24"/>
                <w:szCs w:val="24"/>
              </w:rPr>
            </w:pPr>
            <w:r w:rsidRPr="001F5615">
              <w:rPr>
                <w:rFonts w:ascii="Times New Roman" w:eastAsia="Times New Roman" w:hAnsi="Times New Roman" w:cs="Times New Roman"/>
                <w:b/>
                <w:sz w:val="24"/>
                <w:szCs w:val="24"/>
              </w:rPr>
              <w:t>Услуга</w:t>
            </w:r>
          </w:p>
        </w:tc>
        <w:tc>
          <w:tcPr>
            <w:tcW w:w="3408" w:type="pct"/>
            <w:shd w:val="clear" w:color="auto" w:fill="auto"/>
            <w:vAlign w:val="center"/>
          </w:tcPr>
          <w:p w:rsidR="009B5330" w:rsidRPr="001F5615" w:rsidRDefault="009B5330" w:rsidP="009B5330">
            <w:pPr>
              <w:spacing w:after="0" w:line="240" w:lineRule="auto"/>
              <w:ind w:firstLine="709"/>
              <w:contextualSpacing/>
              <w:jc w:val="center"/>
              <w:rPr>
                <w:rFonts w:ascii="Times New Roman" w:eastAsia="Times New Roman" w:hAnsi="Times New Roman" w:cs="Times New Roman"/>
                <w:b/>
                <w:sz w:val="24"/>
                <w:szCs w:val="24"/>
              </w:rPr>
            </w:pPr>
            <w:r w:rsidRPr="001F5615">
              <w:rPr>
                <w:rFonts w:ascii="Times New Roman" w:eastAsia="Times New Roman" w:hAnsi="Times New Roman" w:cs="Times New Roman"/>
                <w:b/>
                <w:sz w:val="24"/>
                <w:szCs w:val="24"/>
              </w:rPr>
              <w:t>Срок проведения</w:t>
            </w:r>
          </w:p>
        </w:tc>
      </w:tr>
      <w:tr w:rsidR="009B5330" w:rsidRPr="001F5615" w:rsidTr="009B5330">
        <w:trPr>
          <w:trHeight w:val="401"/>
        </w:trPr>
        <w:tc>
          <w:tcPr>
            <w:tcW w:w="1592"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Прием Заявок</w:t>
            </w:r>
          </w:p>
        </w:tc>
        <w:tc>
          <w:tcPr>
            <w:tcW w:w="3408"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Не менее 12 часов в сутки, 5 дней в неделю, по рабочим дням, не позднее 20:00 по-местному (Новосибирскому) </w:t>
            </w:r>
          </w:p>
        </w:tc>
      </w:tr>
      <w:tr w:rsidR="009B5330" w:rsidRPr="001F5615" w:rsidTr="009B5330">
        <w:trPr>
          <w:trHeight w:val="228"/>
        </w:trPr>
        <w:tc>
          <w:tcPr>
            <w:tcW w:w="1592" w:type="pct"/>
            <w:tcBorders>
              <w:top w:val="single" w:sz="8" w:space="0" w:color="auto"/>
              <w:left w:val="single" w:sz="8" w:space="0" w:color="auto"/>
              <w:bottom w:val="single" w:sz="8" w:space="0" w:color="auto"/>
              <w:right w:val="single" w:sz="8" w:space="0" w:color="auto"/>
            </w:tcBorders>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Срок приема заявок</w:t>
            </w:r>
          </w:p>
        </w:tc>
        <w:tc>
          <w:tcPr>
            <w:tcW w:w="3408" w:type="pct"/>
            <w:tcBorders>
              <w:top w:val="single" w:sz="8" w:space="0" w:color="auto"/>
              <w:left w:val="single" w:sz="8" w:space="0" w:color="auto"/>
              <w:bottom w:val="single" w:sz="8" w:space="0" w:color="auto"/>
              <w:right w:val="single" w:sz="8" w:space="0" w:color="auto"/>
            </w:tcBorders>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Согласно пункту 1.9. ООЗ до 20-00 по-местному (новосибирскому) времени</w:t>
            </w:r>
          </w:p>
        </w:tc>
      </w:tr>
      <w:tr w:rsidR="009B5330" w:rsidRPr="001F5615" w:rsidTr="009B5330">
        <w:trPr>
          <w:trHeight w:val="661"/>
        </w:trPr>
        <w:tc>
          <w:tcPr>
            <w:tcW w:w="1592"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Режим обслуживания</w:t>
            </w:r>
          </w:p>
        </w:tc>
        <w:tc>
          <w:tcPr>
            <w:tcW w:w="3408"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Работа по Заявкам должна обеспечиваться в рабочие дни рабочие часы (с 8-00 до 20-00 по-местному (новосибирскому) времени</w:t>
            </w:r>
          </w:p>
        </w:tc>
      </w:tr>
      <w:tr w:rsidR="009B5330" w:rsidRPr="001F5615" w:rsidTr="009B5330">
        <w:trPr>
          <w:trHeight w:val="361"/>
        </w:trPr>
        <w:tc>
          <w:tcPr>
            <w:tcW w:w="1592"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Время регистрации Заявок</w:t>
            </w:r>
          </w:p>
        </w:tc>
        <w:tc>
          <w:tcPr>
            <w:tcW w:w="3408"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Не более 45 минут</w:t>
            </w:r>
          </w:p>
        </w:tc>
      </w:tr>
      <w:tr w:rsidR="009B5330" w:rsidRPr="001F5615" w:rsidTr="009B5330">
        <w:trPr>
          <w:trHeight w:val="366"/>
        </w:trPr>
        <w:tc>
          <w:tcPr>
            <w:tcW w:w="1592"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Время реагирования </w:t>
            </w:r>
          </w:p>
        </w:tc>
        <w:tc>
          <w:tcPr>
            <w:tcW w:w="3408"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Не более 4 рабочих часов </w:t>
            </w:r>
          </w:p>
        </w:tc>
      </w:tr>
      <w:tr w:rsidR="009B5330" w:rsidRPr="001F5615" w:rsidTr="009B5330">
        <w:trPr>
          <w:trHeight w:val="497"/>
        </w:trPr>
        <w:tc>
          <w:tcPr>
            <w:tcW w:w="1592"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Срок выполнения Заявки (с момента регистрации Обращения)</w:t>
            </w:r>
          </w:p>
        </w:tc>
        <w:tc>
          <w:tcPr>
            <w:tcW w:w="3408" w:type="pct"/>
            <w:vAlign w:val="cente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1F5615">
              <w:rPr>
                <w:rFonts w:ascii="Times New Roman" w:eastAsia="Calibri" w:hAnsi="Times New Roman" w:cs="Times New Roman"/>
                <w:sz w:val="24"/>
                <w:lang w:eastAsia="ar-SA"/>
              </w:rPr>
              <w:t xml:space="preserve">Не более </w:t>
            </w:r>
            <w:r w:rsidRPr="001F5615">
              <w:rPr>
                <w:rFonts w:ascii="Times New Roman" w:eastAsia="Times New Roman" w:hAnsi="Times New Roman" w:cs="Times New Roman"/>
                <w:sz w:val="24"/>
                <w:szCs w:val="24"/>
              </w:rPr>
              <w:t>48</w:t>
            </w:r>
            <w:r w:rsidRPr="001F5615">
              <w:rPr>
                <w:rFonts w:ascii="Times New Roman" w:eastAsia="Calibri" w:hAnsi="Times New Roman" w:cs="Times New Roman"/>
                <w:sz w:val="24"/>
                <w:lang w:eastAsia="ar-SA"/>
              </w:rPr>
              <w:t xml:space="preserve"> рабочих часов</w:t>
            </w:r>
            <w:r w:rsidRPr="001F5615">
              <w:rPr>
                <w:rFonts w:ascii="Times New Roman" w:eastAsia="Times New Roman" w:hAnsi="Times New Roman" w:cs="Times New Roman"/>
                <w:sz w:val="24"/>
                <w:szCs w:val="24"/>
              </w:rPr>
              <w:t xml:space="preserve"> </w:t>
            </w:r>
          </w:p>
        </w:tc>
      </w:tr>
    </w:tbl>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u w:val="single"/>
          <w:lang w:eastAsia="ar-SA"/>
        </w:rPr>
      </w:pP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Временем регистрации заявок называется время, в течение которого заявка будет зарегистрирована (принята в работу) Исполнителем в АСУЗТП, ей будет присвоен уникальный номер, и инициатор будет оповещен о присвоенном номере заявки посредством электронной почты.</w:t>
      </w:r>
    </w:p>
    <w:p w:rsidR="009B5330" w:rsidRPr="00885969"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Под временем реагирования подразумевается время, в течение которого заявка должна быть </w:t>
      </w:r>
      <w:r w:rsidRPr="00885969">
        <w:rPr>
          <w:rFonts w:ascii="Times New Roman" w:eastAsia="Calibri" w:hAnsi="Times New Roman" w:cs="Times New Roman"/>
          <w:sz w:val="24"/>
          <w:szCs w:val="24"/>
          <w:lang w:eastAsia="ar-SA"/>
        </w:rPr>
        <w:t xml:space="preserve">переведена в статус «Анализ». </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885969">
        <w:rPr>
          <w:rFonts w:ascii="Times New Roman" w:eastAsia="Calibri" w:hAnsi="Times New Roman" w:cs="Times New Roman"/>
          <w:sz w:val="24"/>
          <w:szCs w:val="24"/>
          <w:lang w:eastAsia="ar-SA"/>
        </w:rPr>
        <w:t>Заявки на обслуживание в очной форме выполняются в соответствии с Регламентом методологической поддержки.</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szCs w:val="24"/>
          <w:lang w:eastAsia="ar-SA"/>
        </w:rPr>
        <w:t xml:space="preserve">Заявки на изменение фиксируются в АСУЗТП и доводятся Исполнителем посредством электронной почты до сведения РГ еженедельно. Необходимость реализации заявок на изменение определяется РГ, предварительная оценка трудозатрат на исполнение задачи осуществляется Исполнителем, окончательная оценка трудозатрат определяется после </w:t>
      </w:r>
      <w:r w:rsidRPr="001F5615">
        <w:rPr>
          <w:rFonts w:ascii="Times New Roman" w:eastAsia="Calibri" w:hAnsi="Times New Roman" w:cs="Times New Roman"/>
          <w:sz w:val="24"/>
          <w:szCs w:val="24"/>
          <w:lang w:eastAsia="ar-SA"/>
        </w:rPr>
        <w:lastRenderedPageBreak/>
        <w:t xml:space="preserve">утверждения ЧТЗ Функциональным заказчиком. До момента принятия решения Рабочей группой о включении заявки на изменение в работу, заявке присваивается тип «Отложена». </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Исполнитель разрабатывает ЧТЗ по соответствующей заявке после принятия решения о необходимости реализации заявки на изменение и передает Функциональному заказчику на согласование посредством АСУЗТП.</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Утверждение ЧТЗ осуществляется Исполнителем и Уполномоченной организацией, путем подписания соответствующего протокола. Функциональный заказчик направляет подписанное ЧТЗ официальным письмом в адрес Заказчика. </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Если в ходе согласования ЧТЗ стороны не пришли к согласию, то соответствующая заявка на изменение остается в статусе «Отложена» и не подлежит реализации в рамках Контракта.</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Приемка результатов оказания услуг в рамках реализации заявки на изменение осуществляется на копии промышленного стенда МИС НСО по согласованному РГ сценарию. в случае успешной приемки результат фиксируется в заявке, при этом заявке присваивается статус реализована. После чего Исполнитель согласовывает дату переноса реализованной функциональности на промышленный стенд МИС НСО. После переноса реализованной функциональности на промышленный стенд МИС НСО Исполнитель переводит заявку в статус «Приемка».</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napToGrid w:val="0"/>
          <w:sz w:val="24"/>
          <w:szCs w:val="24"/>
          <w:lang w:eastAsia="ar-SA"/>
        </w:rPr>
      </w:pPr>
      <w:r w:rsidRPr="001F5615">
        <w:rPr>
          <w:rFonts w:ascii="Times New Roman" w:eastAsia="Calibri" w:hAnsi="Times New Roman" w:cs="Times New Roman"/>
          <w:snapToGrid w:val="0"/>
          <w:sz w:val="24"/>
          <w:szCs w:val="24"/>
          <w:lang w:eastAsia="ar-SA"/>
        </w:rPr>
        <w:t>В случае выявления возникновения технической проблемы, связанной с выходом из строя технического оборудования, используемого для функционирования Компонентов ЕГИСЗ НСО или Сервисов интеграции, данная информация незамедлительно передается Исполнителем Рабочей группе по контактам и способами, предусмотренными Регламентом, а также предусмотренными настоящим объектом описания закупки и соглашением о порядке размещения и сопровождения компонентов, входящих в Единую государственную информационную систему в сфере здравоохранения Новосибирской области (без номера) между министерством здравоохранения Новосибирской области и департаментом информатизации и развития телекоммуникационных технологий Новосибирской области от 01.04.2016 года.</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napToGrid w:val="0"/>
          <w:sz w:val="24"/>
          <w:szCs w:val="24"/>
          <w:lang w:eastAsia="ar-SA"/>
        </w:rPr>
      </w:pPr>
    </w:p>
    <w:p w:rsidR="009B5330" w:rsidRPr="001F5615" w:rsidRDefault="009B5330" w:rsidP="00351961">
      <w:pPr>
        <w:pStyle w:val="aff6"/>
        <w:keepNext/>
        <w:keepLines/>
        <w:numPr>
          <w:ilvl w:val="2"/>
          <w:numId w:val="172"/>
        </w:numPr>
        <w:suppressAutoHyphens/>
        <w:spacing w:after="0" w:line="240" w:lineRule="auto"/>
        <w:jc w:val="both"/>
        <w:outlineLvl w:val="2"/>
        <w:rPr>
          <w:rFonts w:ascii="Times New Roman" w:eastAsia="Times New Roman" w:hAnsi="Times New Roman"/>
          <w:b/>
          <w:snapToGrid w:val="0"/>
          <w:sz w:val="24"/>
          <w:szCs w:val="24"/>
        </w:rPr>
      </w:pPr>
      <w:bookmarkStart w:id="27" w:name="_Toc445842062"/>
      <w:bookmarkEnd w:id="22"/>
      <w:r w:rsidRPr="001F5615">
        <w:rPr>
          <w:rFonts w:ascii="Times New Roman" w:eastAsia="Times New Roman" w:hAnsi="Times New Roman"/>
          <w:b/>
          <w:snapToGrid w:val="0"/>
          <w:sz w:val="24"/>
          <w:szCs w:val="24"/>
        </w:rPr>
        <w:t>Уровни технической поддержки</w:t>
      </w:r>
      <w:bookmarkEnd w:id="27"/>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зависимости от ситуации должны использоваться три уровня технической поддержки:</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u w:val="single"/>
          <w:lang w:eastAsia="ar-SA"/>
        </w:rPr>
        <w:t>Уровень 1</w:t>
      </w:r>
      <w:r w:rsidRPr="001F5615">
        <w:rPr>
          <w:rFonts w:ascii="Times New Roman" w:eastAsia="Calibri" w:hAnsi="Times New Roman" w:cs="Times New Roman"/>
          <w:snapToGrid w:val="0"/>
          <w:sz w:val="24"/>
          <w:lang w:eastAsia="ar-SA"/>
        </w:rPr>
        <w:t xml:space="preserve"> – обслуживается специалистами Уполномоченной организации на основе пользовательской документации.</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Состав компетенции Уровня 1:</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прием звонков, поступающих на горячую линию технической поддержки</w:t>
      </w:r>
      <w:r w:rsidRPr="001F5615">
        <w:rPr>
          <w:rFonts w:ascii="Times New Roman" w:eastAsia="Times New Roman" w:hAnsi="Times New Roman" w:cs="Times New Roman"/>
          <w:sz w:val="24"/>
          <w:szCs w:val="24"/>
          <w:lang w:eastAsia="ar-SA"/>
        </w:rPr>
        <w:t xml:space="preserve"> Уполномоченной организации;</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консультация по документации к Компонентам ЕГИСЗ НСО (размещение, отправка);</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консультации по общим вопросам функционирования Компонентов ЕГИСЗ НСО и Сервисов интеграции в объеме информирования и часто задаваемых вопросов;</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bookmarkStart w:id="28" w:name="_Toc393119026"/>
      <w:r w:rsidRPr="001F5615">
        <w:rPr>
          <w:rFonts w:ascii="Times New Roman" w:eastAsia="Calibri" w:hAnsi="Times New Roman" w:cs="Times New Roman"/>
          <w:sz w:val="24"/>
          <w:lang w:eastAsia="ar-SA"/>
        </w:rPr>
        <w:t>ответ на заявки, поступающие через АСУЗТП</w:t>
      </w:r>
      <w:r w:rsidRPr="001F5615">
        <w:rPr>
          <w:rFonts w:ascii="Times New Roman" w:eastAsia="Calibri" w:hAnsi="Times New Roman" w:cs="Times New Roman"/>
          <w:lang w:eastAsia="ar-SA"/>
        </w:rPr>
        <w:t xml:space="preserve"> </w:t>
      </w:r>
      <w:r w:rsidRPr="001F5615">
        <w:rPr>
          <w:rFonts w:ascii="Times New Roman" w:eastAsia="Calibri" w:hAnsi="Times New Roman" w:cs="Times New Roman"/>
          <w:sz w:val="24"/>
          <w:lang w:eastAsia="ar-SA"/>
        </w:rPr>
        <w:t xml:space="preserve">Уполномоченной организации </w:t>
      </w:r>
      <w:r w:rsidRPr="001F5615">
        <w:rPr>
          <w:rFonts w:ascii="Times New Roman" w:eastAsia="Times New Roman" w:hAnsi="Times New Roman" w:cs="Times New Roman"/>
          <w:sz w:val="24"/>
          <w:szCs w:val="24"/>
          <w:lang w:eastAsia="ar-SA"/>
        </w:rPr>
        <w:t>в</w:t>
      </w:r>
      <w:r w:rsidRPr="001F5615">
        <w:rPr>
          <w:rFonts w:ascii="Times New Roman" w:eastAsia="Calibri" w:hAnsi="Times New Roman" w:cs="Times New Roman"/>
          <w:sz w:val="24"/>
          <w:lang w:eastAsia="ar-SA"/>
        </w:rPr>
        <w:t xml:space="preserve"> рамках своей компетенции, изменение приоритетности выполнения задачи по результатам анализа проблемы с уведомлением о причинах изменения приоритета;</w:t>
      </w:r>
      <w:bookmarkEnd w:id="28"/>
      <w:r w:rsidRPr="001F5615">
        <w:rPr>
          <w:rFonts w:ascii="Times New Roman" w:eastAsia="Calibri" w:hAnsi="Times New Roman" w:cs="Times New Roman"/>
          <w:sz w:val="24"/>
          <w:lang w:eastAsia="ar-SA"/>
        </w:rPr>
        <w:t xml:space="preserve"> </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bookmarkStart w:id="29" w:name="_Toc393119027"/>
      <w:r w:rsidRPr="001F5615">
        <w:rPr>
          <w:rFonts w:ascii="Times New Roman" w:eastAsia="Calibri" w:hAnsi="Times New Roman" w:cs="Times New Roman"/>
          <w:sz w:val="24"/>
          <w:lang w:eastAsia="ar-SA"/>
        </w:rPr>
        <w:t>диагностика работоспособности Компонентов ЕГИСЗ НСО;</w:t>
      </w:r>
      <w:bookmarkEnd w:id="29"/>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эскалация заявок на второй уровень технической поддержки по проблемам, не решаемым на первом уровне, посредством создания, либо перенаправления заявок в АСУЗТП, в которой работает Исполнитель с подробным описанием проблемы и наличием контрольного примера (согласно приложения № 7 к ООЗ);</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первичный анализ заявок на основании инструкций в базе знаний, а также согласно предоставленным ответам по ранее обработанным заявкам с аналогичными проблемами;</w:t>
      </w:r>
    </w:p>
    <w:p w:rsidR="009B5330" w:rsidRPr="001F5615" w:rsidRDefault="009B5330" w:rsidP="009B5330">
      <w:pPr>
        <w:numPr>
          <w:ilvl w:val="0"/>
          <w:numId w:val="105"/>
        </w:numPr>
        <w:suppressAutoHyphens/>
        <w:spacing w:after="0" w:line="240" w:lineRule="auto"/>
        <w:ind w:left="0" w:firstLine="709"/>
        <w:contextualSpacing/>
        <w:jc w:val="both"/>
        <w:rPr>
          <w:rFonts w:ascii="Times New Roman" w:eastAsia="Calibri" w:hAnsi="Times New Roman" w:cs="Times New Roman"/>
          <w:sz w:val="24"/>
        </w:rPr>
      </w:pPr>
      <w:r w:rsidRPr="001F5615">
        <w:rPr>
          <w:rFonts w:ascii="Times New Roman" w:eastAsia="Calibri" w:hAnsi="Times New Roman" w:cs="Times New Roman"/>
          <w:sz w:val="24"/>
        </w:rPr>
        <w:t xml:space="preserve">консолидация поступающих заявок по однотипным проблемам при передаче на второй уровень поддержки для исключения дублирующихся заявок. Дублирующиеся заявки от получателей услуг по одной проблеме фиксируются в АСУЗТП Уполномоченной организации, а в Исполнителем регистрируется только одна заявка с указанием признака массовости проблемы. </w:t>
      </w:r>
      <w:r w:rsidRPr="001F5615">
        <w:rPr>
          <w:rFonts w:ascii="Times New Roman" w:eastAsia="Calibri" w:hAnsi="Times New Roman" w:cs="Times New Roman"/>
          <w:sz w:val="24"/>
        </w:rPr>
        <w:lastRenderedPageBreak/>
        <w:t>В случае создания (передачи) дублирующей заявки Исполнитель имеет право перевести заявку в статус «Приемка» с обязательным указанием номера заявки, в рамках которой происходит решение проблемы;</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u w:val="single"/>
          <w:lang w:eastAsia="ar-SA"/>
        </w:rPr>
        <w:t>Уровень 2</w:t>
      </w:r>
      <w:r w:rsidRPr="001F5615">
        <w:rPr>
          <w:rFonts w:ascii="Times New Roman" w:eastAsia="Calibri" w:hAnsi="Times New Roman" w:cs="Times New Roman"/>
          <w:snapToGrid w:val="0"/>
          <w:sz w:val="24"/>
          <w:lang w:eastAsia="ar-SA"/>
        </w:rPr>
        <w:t xml:space="preserve"> – обслуживается специалистами технической поддержки Исполнителя. Проблемы, не решаемые на Уровне 1, передаются на Уровень 2. Заявки принимаются через АСУЗТП, только от представителей </w:t>
      </w:r>
      <w:r w:rsidRPr="001F5615">
        <w:rPr>
          <w:rFonts w:ascii="Times New Roman" w:eastAsia="Times New Roman" w:hAnsi="Times New Roman" w:cs="Times New Roman"/>
          <w:snapToGrid w:val="0"/>
          <w:sz w:val="24"/>
          <w:szCs w:val="24"/>
          <w:lang w:eastAsia="ar-SA"/>
        </w:rPr>
        <w:t>Уполномоченной организации и Функционального заказчика.</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Состав компетенции Уровня 2:</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консультационная поддержка по инсталляции Компонентов ЕГИСЗ НСО и Сервисов интеграции;</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консультационная поддержка по настройке интерфейса Компонентов ЕГИСЗ НСО и Сервисов интеграции;</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консультации по организации бизнес-процессов в Компонентов ЕГИСЗ НСО и Сервисов интеграции;</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консультационная поддержка по действующим положениям федеральных нормативных правовых актов;</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 xml:space="preserve">пояснение функционала Компонентов ЕГИСЗ НСО и Сервисов интеграции; </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помощь в поиске и устранении проблем в случае некорректной работы Компонентов ЕГИСЗ НСО и Сервисов интеграции;</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предоставление информации о устранении проблем, включая подробное описание, того, каким образом была устранена проблема, навигацию по меню и предоставление скриншотов (в случае наличия возможности сделать скриншот,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анализ работоспособности отдельных функций Компонентов ЕГИСЗ НСО и Сервисов интеграции при получении информации об ошибках и передача Заказчику и функциональному Заказчику информации о приеме ошибки в работу при ее наличии или информирование о методах исправления ошибки (при наличии ошибок в настройках системы или путях обхода ошибки).</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bookmarkStart w:id="30" w:name="_Hlk41929142"/>
      <w:r w:rsidRPr="001F5615">
        <w:rPr>
          <w:rFonts w:ascii="Times New Roman" w:eastAsia="Calibri" w:hAnsi="Times New Roman" w:cs="Times New Roman"/>
          <w:sz w:val="24"/>
          <w:lang w:eastAsia="ar-SA"/>
        </w:rPr>
        <w:t>Тестирование предложенного решения второй или третьей линией ТП на предмет эффективности устранения причины проблемы, на основании которой создана заявка.</w:t>
      </w:r>
    </w:p>
    <w:bookmarkEnd w:id="30"/>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u w:val="single"/>
          <w:lang w:eastAsia="ar-SA"/>
        </w:rPr>
        <w:t>Уровень 3</w:t>
      </w:r>
      <w:r w:rsidRPr="001F5615">
        <w:rPr>
          <w:rFonts w:ascii="Times New Roman" w:eastAsia="Calibri" w:hAnsi="Times New Roman" w:cs="Times New Roman"/>
          <w:snapToGrid w:val="0"/>
          <w:sz w:val="24"/>
          <w:lang w:eastAsia="ar-SA"/>
        </w:rPr>
        <w:t xml:space="preserve"> – экспертная поддержка. Обслуживается специалистами Исполнителя. Проблемы, не решаемые на Уровне 2, передаются на Уровень 3.</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Состав компетенции Уровня 3:</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консультационная поддержка по порядку обновления программного обеспечения, необходимого для функционирования Компонентов ЕГИСЗ НСО и Сервисов интеграции;</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консультационная поддержка по интеграции со сторонними системами;</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bookmarkStart w:id="31" w:name="_Toc393119029"/>
      <w:r w:rsidRPr="001F5615">
        <w:rPr>
          <w:rFonts w:ascii="Times New Roman" w:eastAsia="Calibri" w:hAnsi="Times New Roman" w:cs="Times New Roman"/>
          <w:sz w:val="24"/>
          <w:lang w:eastAsia="ar-SA"/>
        </w:rPr>
        <w:t>консультационная поддержка по вопросам первого и второго Уровней в объемах превышающих компетенцию уровней</w:t>
      </w:r>
      <w:bookmarkEnd w:id="31"/>
      <w:r w:rsidRPr="001F5615">
        <w:rPr>
          <w:rFonts w:ascii="Times New Roman" w:eastAsia="Calibri" w:hAnsi="Times New Roman" w:cs="Times New Roman"/>
          <w:sz w:val="24"/>
          <w:lang w:eastAsia="ar-SA"/>
        </w:rPr>
        <w:t>;</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bookmarkStart w:id="32" w:name="_Toc393119030"/>
      <w:r w:rsidRPr="001F5615">
        <w:rPr>
          <w:rFonts w:ascii="Times New Roman" w:eastAsia="Calibri" w:hAnsi="Times New Roman" w:cs="Times New Roman"/>
          <w:sz w:val="24"/>
          <w:lang w:eastAsia="ar-SA"/>
        </w:rPr>
        <w:t>восстановление работоспособности Компонентов ЕГИСЗ НСО и Сервисов интеграции при сбоях;</w:t>
      </w:r>
      <w:bookmarkEnd w:id="32"/>
      <w:r w:rsidRPr="001F5615">
        <w:rPr>
          <w:rFonts w:ascii="Times New Roman" w:eastAsia="Calibri" w:hAnsi="Times New Roman" w:cs="Times New Roman"/>
          <w:sz w:val="24"/>
          <w:lang w:eastAsia="ar-SA"/>
        </w:rPr>
        <w:t xml:space="preserve"> </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bookmarkStart w:id="33" w:name="_Toc393119031"/>
      <w:r w:rsidRPr="001F5615">
        <w:rPr>
          <w:rFonts w:ascii="Times New Roman" w:eastAsia="Calibri" w:hAnsi="Times New Roman" w:cs="Times New Roman"/>
          <w:sz w:val="24"/>
          <w:lang w:eastAsia="ar-SA"/>
        </w:rPr>
        <w:t>консультационная поддержка по настройке производительности Компонентов ЕГИСЗ НСО и Сервисов интеграции</w:t>
      </w:r>
      <w:bookmarkEnd w:id="33"/>
      <w:r w:rsidRPr="001F5615">
        <w:rPr>
          <w:rFonts w:ascii="Times New Roman" w:eastAsia="Calibri" w:hAnsi="Times New Roman" w:cs="Times New Roman"/>
          <w:sz w:val="24"/>
          <w:lang w:eastAsia="ar-SA"/>
        </w:rPr>
        <w:t>;</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bookmarkStart w:id="34" w:name="_Toc393119032"/>
      <w:r w:rsidRPr="001F5615">
        <w:rPr>
          <w:rFonts w:ascii="Times New Roman" w:eastAsia="Calibri" w:hAnsi="Times New Roman" w:cs="Times New Roman"/>
          <w:sz w:val="24"/>
          <w:lang w:eastAsia="ar-SA"/>
        </w:rPr>
        <w:t>анализ производительности и корректности работы Компонентов ЕГИСЗ НСО и Сервисов интеграции.</w:t>
      </w:r>
      <w:bookmarkEnd w:id="34"/>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устранение выявленных ошибок работы функционала, принятого в промышленную эксплуатацию.</w:t>
      </w:r>
    </w:p>
    <w:p w:rsidR="009B5330" w:rsidRPr="001F5615" w:rsidRDefault="009B5330" w:rsidP="009B5330">
      <w:pPr>
        <w:suppressAutoHyphens/>
        <w:spacing w:after="0" w:line="240" w:lineRule="auto"/>
        <w:ind w:firstLine="709"/>
        <w:jc w:val="both"/>
        <w:rPr>
          <w:rFonts w:ascii="Times New Roman" w:eastAsia="Calibri" w:hAnsi="Times New Roman" w:cs="Times New Roman"/>
          <w:lang w:eastAsia="ar-SA"/>
        </w:rPr>
      </w:pPr>
    </w:p>
    <w:p w:rsidR="009B5330" w:rsidRPr="001F5615" w:rsidRDefault="009B5330" w:rsidP="00351961">
      <w:pPr>
        <w:keepNext/>
        <w:keepLines/>
        <w:numPr>
          <w:ilvl w:val="2"/>
          <w:numId w:val="172"/>
        </w:numPr>
        <w:suppressAutoHyphens/>
        <w:spacing w:after="0" w:line="240" w:lineRule="auto"/>
        <w:ind w:left="0" w:firstLine="709"/>
        <w:jc w:val="both"/>
        <w:outlineLvl w:val="2"/>
        <w:rPr>
          <w:rFonts w:ascii="Times New Roman" w:eastAsia="Times New Roman" w:hAnsi="Times New Roman" w:cs="Times New Roman"/>
          <w:b/>
          <w:snapToGrid w:val="0"/>
          <w:sz w:val="24"/>
          <w:szCs w:val="24"/>
        </w:rPr>
      </w:pPr>
      <w:bookmarkStart w:id="35" w:name="_Toc445842063"/>
      <w:r w:rsidRPr="001F5615">
        <w:rPr>
          <w:rFonts w:ascii="Times New Roman" w:eastAsia="Times New Roman" w:hAnsi="Times New Roman" w:cs="Times New Roman"/>
          <w:b/>
          <w:snapToGrid w:val="0"/>
          <w:sz w:val="24"/>
          <w:szCs w:val="24"/>
        </w:rPr>
        <w:t>Порядок подачи и обработки обращений в техническую поддержк</w:t>
      </w:r>
      <w:bookmarkEnd w:id="35"/>
      <w:r w:rsidRPr="001F5615">
        <w:rPr>
          <w:rFonts w:ascii="Times New Roman" w:eastAsia="Times New Roman" w:hAnsi="Times New Roman" w:cs="Times New Roman"/>
          <w:b/>
          <w:snapToGrid w:val="0"/>
          <w:sz w:val="24"/>
          <w:szCs w:val="24"/>
        </w:rPr>
        <w:t>у</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Требования к правам инициирования заявок:</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инициировать заявки по эксплуатации Компонентов ЕГИСЗ НСО и Сервисов интеграции может зарегистрированный в АСУЗТП Исполнителя представитель </w:t>
      </w:r>
      <w:r w:rsidRPr="001F5615">
        <w:rPr>
          <w:rFonts w:ascii="Times New Roman" w:eastAsia="Times New Roman" w:hAnsi="Times New Roman" w:cs="Times New Roman"/>
          <w:sz w:val="24"/>
          <w:szCs w:val="24"/>
          <w:lang w:eastAsia="ar-SA"/>
        </w:rPr>
        <w:lastRenderedPageBreak/>
        <w:t>Уполномоченной организации или Функционального заказчика (в интересах получателей услуг, приведенных в Приложении № 1).</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Заявки принимаются:</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 виде официальных обращений в адрес Исполнителя с последующим дублированием в АСУЗТП Исполнителем</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путем формирования заявки в АСУЗТП для специалистов Исполнителя;</w:t>
      </w:r>
    </w:p>
    <w:p w:rsidR="009B5330" w:rsidRPr="001F5615" w:rsidRDefault="009B5330" w:rsidP="009B5330">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по телефонам ответственных сотрудников Исполнителя круглосуточно ежедневно (только в случае возникновения аварийной ситуации, связанной с полной потерей работоспособности или недоступностью Компонентов ЕГИСЗ НСО и Сервисов интеграции);</w:t>
      </w:r>
    </w:p>
    <w:p w:rsidR="009B5330" w:rsidRPr="006C3551" w:rsidRDefault="009B5330" w:rsidP="009B5330">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szCs w:val="24"/>
          <w:lang w:eastAsia="ar-SA"/>
        </w:rPr>
        <w:t xml:space="preserve">в виде </w:t>
      </w:r>
      <w:r w:rsidRPr="006C3551">
        <w:rPr>
          <w:rFonts w:ascii="Times New Roman" w:eastAsia="Times New Roman" w:hAnsi="Times New Roman" w:cs="Times New Roman"/>
          <w:sz w:val="24"/>
          <w:szCs w:val="24"/>
          <w:lang w:eastAsia="ar-SA"/>
        </w:rPr>
        <w:t>протоколов встреч Рабочей группы с последующим дублированием в АСУЗТП Исполнителем.</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6C3551">
        <w:rPr>
          <w:rFonts w:ascii="Times New Roman" w:eastAsia="Calibri" w:hAnsi="Times New Roman" w:cs="Times New Roman"/>
          <w:sz w:val="24"/>
          <w:szCs w:val="24"/>
          <w:lang w:eastAsia="ar-SA"/>
        </w:rPr>
        <w:tab/>
        <w:t>При возникновении</w:t>
      </w:r>
      <w:r w:rsidRPr="001F5615">
        <w:rPr>
          <w:rFonts w:ascii="Times New Roman" w:eastAsia="Calibri" w:hAnsi="Times New Roman" w:cs="Times New Roman"/>
          <w:sz w:val="24"/>
          <w:szCs w:val="24"/>
          <w:lang w:eastAsia="ar-SA"/>
        </w:rPr>
        <w:t xml:space="preserve"> любых технических проблем, превышающих уровень компетенции 1-го уровня технической поддержки, уполномоченный специалист Функционального заказчика, либо Уполномоченной организации, обязан сформулировать техническую проблему в виде заявки в техническую поддержку АСУЗТП. Заявка должна содержать: фамилию, имя, отчество заявителя, контактные данные заявителя, наименование ГУЗ НСО заявителя, описание проблемы и электронную почту для получения отчета о разрешении заявки.</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napToGrid w:val="0"/>
          <w:sz w:val="24"/>
          <w:szCs w:val="24"/>
          <w:lang w:eastAsia="ar-SA"/>
        </w:rPr>
      </w:pPr>
      <w:r w:rsidRPr="001F5615">
        <w:rPr>
          <w:rFonts w:ascii="Times New Roman" w:eastAsia="Calibri" w:hAnsi="Times New Roman" w:cs="Times New Roman"/>
          <w:sz w:val="24"/>
          <w:szCs w:val="24"/>
          <w:lang w:eastAsia="ar-SA"/>
        </w:rPr>
        <w:t>Техническое сопровождение Исполнителем должно осуществляться по электронной почте и АСУЗТП. Если Исполнитель работает в собственной АСУЗТП, в рамках технического сопровождения Исполнитель должен предоставить Заказчику, Функциональному заказчику и членам Рабочей группы, Уполномоченной организации, доступ к АСУЗТП и адрес электронной почты для оперативного взаимодействия, в течение 3 рабочих дней с даты заключения Контракта.</w:t>
      </w:r>
    </w:p>
    <w:p w:rsidR="009B5330" w:rsidRPr="001F5615" w:rsidRDefault="009B5330" w:rsidP="009B5330">
      <w:pPr>
        <w:suppressAutoHyphens/>
        <w:spacing w:after="0" w:line="240" w:lineRule="auto"/>
        <w:ind w:firstLine="709"/>
        <w:jc w:val="both"/>
        <w:rPr>
          <w:rFonts w:ascii="Times New Roman" w:eastAsia="Calibri" w:hAnsi="Times New Roman" w:cs="Times New Roman"/>
          <w:snapToGrid w:val="0"/>
          <w:sz w:val="24"/>
          <w:szCs w:val="24"/>
          <w:lang w:eastAsia="ar-SA"/>
        </w:rPr>
      </w:pPr>
      <w:r w:rsidRPr="001F5615">
        <w:rPr>
          <w:rFonts w:ascii="Times New Roman" w:eastAsia="Calibri" w:hAnsi="Times New Roman" w:cs="Times New Roman"/>
          <w:snapToGrid w:val="0"/>
          <w:sz w:val="24"/>
          <w:szCs w:val="24"/>
          <w:lang w:eastAsia="ar-SA"/>
        </w:rPr>
        <w:t xml:space="preserve">При оказании Услуг Исполнитель руководствуется в рамках настоящего ООЗ регламентом методологической поддержки </w:t>
      </w:r>
      <w:r w:rsidRPr="001F5615">
        <w:rPr>
          <w:rFonts w:ascii="Times New Roman" w:eastAsia="Times New Roman" w:hAnsi="Times New Roman" w:cs="Times New Roman"/>
          <w:sz w:val="24"/>
          <w:szCs w:val="24"/>
          <w:lang w:eastAsia="ru-RU"/>
        </w:rPr>
        <w:t>пользователей по работе с Компонентами ЕГИСЗ НСО и Сервисами интеграции</w:t>
      </w:r>
      <w:r w:rsidRPr="001F5615">
        <w:rPr>
          <w:rFonts w:ascii="Times New Roman" w:eastAsia="Calibri" w:hAnsi="Times New Roman" w:cs="Times New Roman"/>
          <w:snapToGrid w:val="0"/>
          <w:sz w:val="24"/>
          <w:szCs w:val="24"/>
          <w:lang w:eastAsia="ar-SA"/>
        </w:rPr>
        <w:t>, регламентом взаимодействия СТП с Пользователями ЕГИСЗ НСО, а также Порядком размещения и сопровождения компонентов, входящих в Единую государственную информационную систему в сфере здравоохранения Новосибирской области (без номера) между министерством здравоохранения Новосибирской области и департаментом информатизации и развития телекоммуникационных технологий Новосибирской области от 01.04.2016г.</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Каждому событию для контроля деятельности технической поддержки должен присваиваться «Статус»:</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Статус «Открыта» – должно означать, что событие описано, но никакие действия с ним еще не проводились;</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Статус «Анализ» - означает, что событие зарегистрировано в АСУЗТП, идет предварительный анализ задачи с целью определения исполнителя, приоритета и уровня технической поддержки. Заявке назначен ответственный сотрудник со стороны Исполнителя.</w:t>
      </w:r>
    </w:p>
    <w:p w:rsidR="009B5330" w:rsidRPr="001F5615" w:rsidRDefault="009B5330" w:rsidP="009B5330">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Статус «В работе» – должно означать, что событие проанализировано и передано на реализацию специалистам Исполнителя;</w:t>
      </w:r>
    </w:p>
    <w:p w:rsidR="009B5330" w:rsidRPr="001F5615" w:rsidRDefault="009B5330" w:rsidP="009B5330">
      <w:pPr>
        <w:numPr>
          <w:ilvl w:val="0"/>
          <w:numId w:val="58"/>
        </w:numPr>
        <w:tabs>
          <w:tab w:val="left" w:pos="709"/>
        </w:tabs>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 xml:space="preserve">Статус «Запрос данных» – запрос дополнительной информации от заявителя сотрудником СТП, ответ заявителем должен быть предоставлен в течение 5 рабочих дней. В случае непредоставления заявителем ответа по истечении 5 рабочих дней заявка будет закрыта АСУЗТП </w:t>
      </w:r>
      <w:r w:rsidRPr="001F5615">
        <w:rPr>
          <w:rFonts w:ascii="Times New Roman" w:eastAsia="Calibri" w:hAnsi="Times New Roman" w:cs="Times New Roman"/>
          <w:sz w:val="24"/>
          <w:szCs w:val="24"/>
          <w:lang w:eastAsia="ar-SA"/>
        </w:rPr>
        <w:t>автоматически. Заявка в течение срока исполнения Исполнителем может быть переведена в статус «Запрос данных» не более трех раз (в случае, если для решения заявки требуется ее перевод в статус «Запрос данных» более трех раз, такой перевод должен быть согласован с Рабочей группой). Время</w:t>
      </w:r>
      <w:r w:rsidRPr="001F5615">
        <w:rPr>
          <w:rFonts w:ascii="Times New Roman" w:eastAsia="Calibri" w:hAnsi="Times New Roman" w:cs="Times New Roman"/>
          <w:sz w:val="24"/>
          <w:lang w:eastAsia="ar-SA"/>
        </w:rPr>
        <w:t xml:space="preserve"> нахождения запроса в данном статусе исключается из расчета времени, потраченного на решение заявки; </w:t>
      </w:r>
    </w:p>
    <w:p w:rsidR="009B5330" w:rsidRPr="001F5615" w:rsidRDefault="009B5330" w:rsidP="009B5330">
      <w:pPr>
        <w:numPr>
          <w:ilvl w:val="0"/>
          <w:numId w:val="58"/>
        </w:numPr>
        <w:suppressAutoHyphens/>
        <w:spacing w:after="0" w:line="240" w:lineRule="auto"/>
        <w:ind w:left="0" w:firstLine="426"/>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 xml:space="preserve">Статус «Приемка» – после ответа на вопрос (настройки программы, устранения инцидента) сотрудник СТП переводит заявку в статус «Приемка» с обязательным уведомлением Заявителя о факте решения заявки. </w:t>
      </w:r>
      <w:r w:rsidRPr="001F5615">
        <w:rPr>
          <w:rFonts w:ascii="Times New Roman" w:eastAsia="Calibri" w:hAnsi="Times New Roman" w:cs="Times New Roman"/>
          <w:color w:val="000000"/>
          <w:sz w:val="24"/>
          <w:lang w:eastAsia="ar-SA"/>
        </w:rPr>
        <w:t xml:space="preserve">Также, сотрудник СТП предоставляет </w:t>
      </w:r>
      <w:r w:rsidRPr="001F5615">
        <w:rPr>
          <w:rFonts w:ascii="Times New Roman" w:eastAsia="Calibri" w:hAnsi="Times New Roman" w:cs="Times New Roman"/>
          <w:sz w:val="24"/>
          <w:lang w:eastAsia="ar-SA"/>
        </w:rPr>
        <w:t xml:space="preserve">информацию о устранении проблем, включая подробное описание, того, каким образом была устранена </w:t>
      </w:r>
      <w:r w:rsidRPr="001F5615">
        <w:rPr>
          <w:rFonts w:ascii="Times New Roman" w:eastAsia="Calibri" w:hAnsi="Times New Roman" w:cs="Times New Roman"/>
          <w:sz w:val="24"/>
          <w:lang w:eastAsia="ar-SA"/>
        </w:rPr>
        <w:lastRenderedPageBreak/>
        <w:t>проблема навигацию по меню и предоставление скриншотов (в случае наличия возможности сделать скриншот</w:t>
      </w:r>
      <w:r>
        <w:rPr>
          <w:rFonts w:ascii="Times New Roman" w:eastAsia="Calibri" w:hAnsi="Times New Roman" w:cs="Times New Roman"/>
          <w:sz w:val="24"/>
          <w:lang w:eastAsia="ar-SA"/>
        </w:rPr>
        <w:t>,</w:t>
      </w:r>
      <w:r w:rsidRPr="001F5615">
        <w:rPr>
          <w:rFonts w:ascii="Times New Roman" w:eastAsia="Calibri" w:hAnsi="Times New Roman" w:cs="Times New Roman"/>
          <w:sz w:val="24"/>
          <w:lang w:eastAsia="ar-SA"/>
        </w:rPr>
        <w:t xml:space="preserve">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w:t>
      </w:r>
      <w:r w:rsidRPr="000233E4">
        <w:rPr>
          <w:rFonts w:ascii="Times New Roman" w:eastAsia="Calibri" w:hAnsi="Times New Roman" w:cs="Times New Roman"/>
          <w:sz w:val="24"/>
          <w:lang w:eastAsia="ar-SA"/>
        </w:rPr>
        <w:t>ции</w:t>
      </w:r>
      <w:r w:rsidRPr="000233E4">
        <w:rPr>
          <w:rFonts w:ascii="Times New Roman" w:eastAsia="Calibri" w:hAnsi="Times New Roman" w:cs="Times New Roman"/>
          <w:color w:val="000000"/>
          <w:sz w:val="24"/>
          <w:szCs w:val="24"/>
          <w:lang w:eastAsia="ar-SA"/>
        </w:rPr>
        <w:t>.</w:t>
      </w:r>
      <w:r w:rsidRPr="000233E4">
        <w:rPr>
          <w:rFonts w:ascii="Times New Roman" w:eastAsia="Calibri" w:hAnsi="Times New Roman" w:cs="Times New Roman"/>
          <w:color w:val="000000"/>
          <w:sz w:val="24"/>
          <w:lang w:eastAsia="ar-SA"/>
        </w:rPr>
        <w:t xml:space="preserve"> </w:t>
      </w:r>
      <w:r w:rsidRPr="000233E4">
        <w:rPr>
          <w:rFonts w:ascii="Times New Roman" w:eastAsia="Calibri" w:hAnsi="Times New Roman" w:cs="Times New Roman"/>
          <w:sz w:val="24"/>
          <w:lang w:eastAsia="ar-SA"/>
        </w:rPr>
        <w:t>В течение 5 рабочих дней пользователь, создавший заявку, должен проверить качество решения и закрыть заявку (перевести ее в статус «Закрыта») или предоставить свои возражения (кнопка «Ответить»). Если в течение 5 рабочих дней ответ от заявителя на заявку не поступит, она будет закрыта АСУЗТП автоматически Время нахождения запроса в данном статусе исключается из расчета времени, потраченного на решение заявки;</w:t>
      </w:r>
    </w:p>
    <w:p w:rsidR="009B5330" w:rsidRPr="001F5615" w:rsidRDefault="009B5330" w:rsidP="009B5330">
      <w:pPr>
        <w:numPr>
          <w:ilvl w:val="0"/>
          <w:numId w:val="58"/>
        </w:numPr>
        <w:suppressAutoHyphens/>
        <w:spacing w:after="0" w:line="240" w:lineRule="auto"/>
        <w:ind w:left="0" w:firstLine="851"/>
        <w:jc w:val="both"/>
        <w:rPr>
          <w:rFonts w:ascii="Times New Roman" w:eastAsia="Calibri" w:hAnsi="Times New Roman" w:cs="Times New Roman"/>
          <w:lang w:eastAsia="ru-RU"/>
        </w:rPr>
      </w:pPr>
      <w:r w:rsidRPr="001F5615">
        <w:rPr>
          <w:rFonts w:ascii="Times New Roman" w:eastAsia="Calibri" w:hAnsi="Times New Roman" w:cs="Times New Roman"/>
          <w:sz w:val="24"/>
          <w:lang w:eastAsia="ar-SA"/>
        </w:rPr>
        <w:t>Статус «Реализована» - по заявкам на очные консультации Сотрудник СТП переводит заявку</w:t>
      </w:r>
      <w:r w:rsidRPr="001F5615">
        <w:rPr>
          <w:rFonts w:ascii="Times New Roman" w:eastAsia="Calibri" w:hAnsi="Times New Roman" w:cs="Times New Roman"/>
          <w:sz w:val="24"/>
          <w:szCs w:val="24"/>
          <w:lang w:eastAsia="ar-SA"/>
        </w:rPr>
        <w:t xml:space="preserve"> в статус «Реализована» только в случае наличия договоренности с контактным лицом ГУЗ НСО, Уполномоченной организации или Функционального заказчика о дате и времени проведения очной консультации, время нахождения запроса в данном статусе исключается из расчета времени потраченного на решение заявки; </w:t>
      </w:r>
    </w:p>
    <w:p w:rsidR="009B5330" w:rsidRDefault="009B5330" w:rsidP="009B5330">
      <w:pPr>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по решенным заявкам, подразумевающим внесение изменений в функционал программы, сотрудник СТП переводит заявку в статус «Реализована», только после переноса на предпромышленный стенд Заказчика, а также указания версии обновления продуктивной среды МИС НСО или номера патча Компонента ЕГИСЗ НСО, в который будет включено изменение. Заявка остается в этом статусе до ручного перевода ее заявителем в статус «Закрыта» или предоставления возражений, время нахождения запроса в данном статусе исключается из расчета времени, потраченного на решение заявки;</w:t>
      </w:r>
    </w:p>
    <w:p w:rsidR="009B5330" w:rsidRDefault="009B5330" w:rsidP="009B5330">
      <w:pPr>
        <w:spacing w:after="0" w:line="240" w:lineRule="auto"/>
        <w:ind w:firstLine="851"/>
        <w:contextualSpacing/>
        <w:jc w:val="both"/>
        <w:rPr>
          <w:rFonts w:ascii="Times New Roman" w:eastAsia="Calibri" w:hAnsi="Times New Roman" w:cs="Times New Roman"/>
          <w:sz w:val="24"/>
          <w:szCs w:val="24"/>
        </w:rPr>
      </w:pPr>
      <w:bookmarkStart w:id="36" w:name="_Hlk118138556"/>
      <w:r w:rsidRPr="00297FB0">
        <w:rPr>
          <w:rFonts w:ascii="Times New Roman" w:eastAsia="Calibri" w:hAnsi="Times New Roman" w:cs="Times New Roman"/>
          <w:sz w:val="24"/>
          <w:szCs w:val="24"/>
        </w:rPr>
        <w:t>- по решенным заявкам, в ситуации, когда в силу не зависящих от инициатора заявки обстоятельствах невозможно проверить устранение ошибки в течении 5 рабочих дней, сотрудником Уполномоченной организации в заявке указывается конкретная дата проверки тестирования решения проблемы, до которой заявка переводится Исполнителем в статус «Реализовано», дата проверки не должна превышать 2 (два) рабочих дня до даты   завершения оказания услуг по этапу Контракта. К таким обстоятельствам относятся только те заявки, по которым проверка затягивается в виду особенностей бизнес-процесса (отправка счетов-реестров, диспансерный учет, прием узких специалистов и т.п.). В случае, если указанная дата Уполномоченной организации, превышает период оказания услуг (этапа), то данная заявка рассматривается в соответствии с условиями соответствующего этапа. В случае превышения даты проверки, указанной специалистом Уполномоченной организации, заявка переводится в статус «Закрыта» сотрудниками Исполнителя. Возможность переноса даты проверки устранения проблемы сотрудниками Уполномоченной организацией доступно не более 1 раза. Время нахождения запроса в данном статусе исключается из расчета времени, потраченного на решение заявки;</w:t>
      </w:r>
    </w:p>
    <w:bookmarkEnd w:id="36"/>
    <w:p w:rsidR="009B5330" w:rsidRPr="001F5615" w:rsidRDefault="009B5330" w:rsidP="009B5330">
      <w:pPr>
        <w:spacing w:after="0" w:line="240" w:lineRule="auto"/>
        <w:ind w:firstLine="851"/>
        <w:contextualSpacing/>
        <w:jc w:val="both"/>
        <w:rPr>
          <w:rFonts w:ascii="Times New Roman" w:eastAsia="Calibri" w:hAnsi="Times New Roman" w:cs="Times New Roman"/>
        </w:rPr>
      </w:pPr>
      <w:r w:rsidRPr="001F5615">
        <w:rPr>
          <w:rFonts w:ascii="Times New Roman" w:eastAsia="Calibri" w:hAnsi="Times New Roman" w:cs="Times New Roman"/>
          <w:sz w:val="24"/>
          <w:szCs w:val="24"/>
        </w:rPr>
        <w:t xml:space="preserve">- </w:t>
      </w:r>
      <w:r w:rsidRPr="001F5615">
        <w:rPr>
          <w:rFonts w:ascii="Times New Roman" w:eastAsia="Calibri" w:hAnsi="Times New Roman" w:cs="Times New Roman"/>
          <w:sz w:val="24"/>
        </w:rPr>
        <w:t xml:space="preserve">Статус «Отложена» - </w:t>
      </w:r>
      <w:r w:rsidRPr="001F5615">
        <w:rPr>
          <w:rFonts w:ascii="Times New Roman" w:eastAsia="Times New Roman" w:hAnsi="Times New Roman" w:cs="Times New Roman"/>
          <w:sz w:val="24"/>
          <w:szCs w:val="24"/>
        </w:rPr>
        <w:t>присваивается заявкам, требующим доработки имеющегося или реализации нового функционала Компонентов ЕГИСЗ НСО</w:t>
      </w:r>
      <w:r>
        <w:rPr>
          <w:rFonts w:ascii="Times New Roman" w:eastAsia="Times New Roman" w:hAnsi="Times New Roman" w:cs="Times New Roman"/>
          <w:sz w:val="24"/>
          <w:szCs w:val="24"/>
        </w:rPr>
        <w:t>,</w:t>
      </w:r>
      <w:r w:rsidRPr="001F5615">
        <w:rPr>
          <w:rFonts w:ascii="Times New Roman" w:eastAsia="Times New Roman" w:hAnsi="Times New Roman" w:cs="Times New Roman"/>
          <w:sz w:val="24"/>
          <w:szCs w:val="24"/>
        </w:rPr>
        <w:t xml:space="preserve"> не подпадающего под требования региональных и/или федеральных нормативно-правовых актов. Присваивается заявкам на изменение (решение которого связано с изменениями в программном коде, структуре базы данных или применении различных скриптов и/или патчей), требующим согласования с Рабочей группой в части приоритетности разработки или включения их в развитие функциональности МИС НСО. К данному типу заявок, не относятся доработки, касающиеся ранее работающего функционала, который перестал работать или работает не корректно. Заявка должна содержать дату назначенного согласования с Рабочей группой. Время нахождения запроса в данном статусе исключается из расчета времени, потраченного на решение заявки.</w:t>
      </w:r>
    </w:p>
    <w:p w:rsidR="009B5330" w:rsidRPr="00482C87"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szCs w:val="24"/>
          <w:lang w:eastAsia="ar-SA"/>
        </w:rPr>
      </w:pPr>
      <w:r w:rsidRPr="001F5615">
        <w:rPr>
          <w:rFonts w:ascii="Times New Roman" w:eastAsia="Calibri" w:hAnsi="Times New Roman" w:cs="Times New Roman"/>
          <w:snapToGrid w:val="0"/>
          <w:sz w:val="24"/>
          <w:lang w:eastAsia="ar-SA"/>
        </w:rPr>
        <w:t xml:space="preserve">Статус «Закрыта» – должно означать, что событие просмотрено заявителем. Претензий к реализации события нет. В случае успешного решения Заявки на обслуживание заявка переводится на заявителя. Если заявитель не закрывает заявку в </w:t>
      </w:r>
      <w:r w:rsidRPr="000233E4">
        <w:rPr>
          <w:rFonts w:ascii="Times New Roman" w:eastAsia="Calibri" w:hAnsi="Times New Roman" w:cs="Times New Roman"/>
          <w:snapToGrid w:val="0"/>
          <w:sz w:val="24"/>
          <w:lang w:eastAsia="ar-SA"/>
        </w:rPr>
        <w:t>течение 5 рабочих дней, заявка закрывается АСУЗТП автоматически.</w:t>
      </w:r>
      <w:r w:rsidRPr="006C6486">
        <w:rPr>
          <w:rFonts w:ascii="Times New Roman" w:eastAsia="Calibri" w:hAnsi="Times New Roman" w:cs="Times New Roman"/>
          <w:snapToGrid w:val="0"/>
          <w:sz w:val="24"/>
          <w:lang w:eastAsia="ar-SA"/>
        </w:rPr>
        <w:t xml:space="preserve"> </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При оказании услуг по техническому сопровождению, в том числе технической поддержке в случае применения временного (обходного) решения приоритетной проблемы высокоприоритетный запрос может быть закрыт и при этом зарегистрирован новый с более </w:t>
      </w:r>
      <w:r w:rsidRPr="001F5615">
        <w:rPr>
          <w:rFonts w:ascii="Times New Roman" w:eastAsia="Calibri" w:hAnsi="Times New Roman" w:cs="Times New Roman"/>
          <w:snapToGrid w:val="0"/>
          <w:sz w:val="24"/>
          <w:lang w:eastAsia="ar-SA"/>
        </w:rPr>
        <w:lastRenderedPageBreak/>
        <w:t>низким приоритетом и независимым временем восстановления (решения) с уведомлением Рабочей группы о причинах смены приоритета и уведомлением Заявителя о факте смены приоритета.</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Функциональный заказчик, Заказчик может запросить изменение приоритета Заявки на обслуживание/инцидент или уровня вмешательства по электронной почте, посредством АСУЗТП (в комментариях к заявке в АСУЗТП) или в рабочем порядке в виде запроса на Рабочую группу. </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При создании обращения должна быть предусмотрена возможность включать скриншоты и графические пояснения, которые могут помочь в решении проблемы.</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Ответы на стандартные, часто задаваемые вопросы заявителей, технической поддержкой, могут быть даны в виде ссылок на соответствующую страницу документации по работе в Компонентах ЕГИСЗ НСО.</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В случае, если для решения заявки необходимо участие другого специалиста Исполнителя, сотрудник АСУЗТП должен перенаправить обращение на соответствующего специалиста, при этом недопустимо менять статус заявки в статусы «Закрыта», «Реализована», «Приемка». Вся маршрутизация между специалистами Исполнителя по решению заявки в АСУЗТП Исполнителя должна осуществляться в рамках этой заявки.</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 В случае фиксирования заявки 1 или 2 приоритета, общих для всех Пользователей ЕГИСЗ НСО в АСУЗТП создается (перенаправляется) заявка от Уполномоченной организации с указанием информации о массовой ошибке, а после подтверждения Исполнителем факта массовой ошибки, Исполнитель создает уведомление пользователей в МИС НСО о наличии массовой ошибки с указанием сроков решения в соответствии с приоритетом заявки.</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Интегральный показатель уровня качества технической поддержки. </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Исходные данные для расчета Интегрального показателя уровня качества технической поддержки (Таблица 5):</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p>
    <w:p w:rsidR="009B5330" w:rsidRPr="001F5615" w:rsidRDefault="009B5330" w:rsidP="009B5330">
      <w:pPr>
        <w:keepNext/>
        <w:keepLines/>
        <w:spacing w:after="0" w:line="240" w:lineRule="auto"/>
        <w:ind w:firstLine="709"/>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Таблица №5 Исходные данные для расчета</w:t>
      </w:r>
    </w:p>
    <w:tbl>
      <w:tblPr>
        <w:tblW w:w="9787" w:type="dxa"/>
        <w:tblInd w:w="93" w:type="dxa"/>
        <w:tblLook w:val="04A0" w:firstRow="1" w:lastRow="0" w:firstColumn="1" w:lastColumn="0" w:noHBand="0" w:noVBand="1"/>
      </w:tblPr>
      <w:tblGrid>
        <w:gridCol w:w="1681"/>
        <w:gridCol w:w="6015"/>
        <w:gridCol w:w="2091"/>
      </w:tblGrid>
      <w:tr w:rsidR="009B5330" w:rsidRPr="001F5615" w:rsidTr="009B5330">
        <w:trPr>
          <w:trHeight w:val="186"/>
        </w:trPr>
        <w:tc>
          <w:tcPr>
            <w:tcW w:w="16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Код показателя</w:t>
            </w:r>
          </w:p>
        </w:tc>
        <w:tc>
          <w:tcPr>
            <w:tcW w:w="6015" w:type="dxa"/>
            <w:tcBorders>
              <w:top w:val="single" w:sz="4" w:space="0" w:color="auto"/>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b/>
                <w:bCs/>
                <w:sz w:val="24"/>
                <w:szCs w:val="24"/>
              </w:rPr>
            </w:pPr>
            <w:r w:rsidRPr="001F5615">
              <w:rPr>
                <w:rFonts w:ascii="Times New Roman" w:eastAsia="Calibri" w:hAnsi="Times New Roman" w:cs="Times New Roman"/>
                <w:b/>
                <w:bCs/>
                <w:sz w:val="24"/>
                <w:szCs w:val="24"/>
              </w:rPr>
              <w:t>Наименование показателя</w:t>
            </w:r>
          </w:p>
        </w:tc>
        <w:tc>
          <w:tcPr>
            <w:tcW w:w="2091" w:type="dxa"/>
            <w:tcBorders>
              <w:top w:val="single" w:sz="4" w:space="0" w:color="auto"/>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b/>
                <w:bCs/>
                <w:sz w:val="24"/>
                <w:szCs w:val="24"/>
              </w:rPr>
            </w:pPr>
            <w:r w:rsidRPr="001F5615">
              <w:rPr>
                <w:rFonts w:ascii="Times New Roman" w:eastAsia="Calibri" w:hAnsi="Times New Roman" w:cs="Times New Roman"/>
                <w:b/>
                <w:bCs/>
                <w:sz w:val="24"/>
                <w:szCs w:val="24"/>
              </w:rPr>
              <w:t>Ед. измер.</w:t>
            </w:r>
          </w:p>
        </w:tc>
      </w:tr>
      <w:tr w:rsidR="009B5330" w:rsidRPr="001F5615" w:rsidTr="009B5330">
        <w:trPr>
          <w:trHeight w:val="473"/>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A1</w:t>
            </w:r>
          </w:p>
        </w:tc>
        <w:tc>
          <w:tcPr>
            <w:tcW w:w="6015"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lang w:eastAsia="ar-SA"/>
              </w:rPr>
              <w:t>Длительность аварийной ситуации, связанной с полной потерей работоспособности или недоступностью всех Компонентов ЕГИСЗ НСО и Сервисов интеграции</w:t>
            </w:r>
            <w:r w:rsidRPr="001F5615">
              <w:rPr>
                <w:rFonts w:ascii="Times New Roman" w:eastAsia="Calibri" w:hAnsi="Times New Roman" w:cs="Times New Roman"/>
                <w:sz w:val="24"/>
                <w:szCs w:val="24"/>
              </w:rPr>
              <w:t xml:space="preserve">, </w:t>
            </w:r>
          </w:p>
        </w:tc>
        <w:tc>
          <w:tcPr>
            <w:tcW w:w="2091"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часов</w:t>
            </w:r>
          </w:p>
        </w:tc>
      </w:tr>
      <w:tr w:rsidR="009B5330" w:rsidRPr="001F5615" w:rsidTr="009B5330">
        <w:trPr>
          <w:trHeight w:val="70"/>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A2</w:t>
            </w:r>
          </w:p>
        </w:tc>
        <w:tc>
          <w:tcPr>
            <w:tcW w:w="6015"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Общее количество часов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часов</w:t>
            </w:r>
          </w:p>
        </w:tc>
      </w:tr>
      <w:tr w:rsidR="009B5330" w:rsidRPr="001F5615" w:rsidTr="009B5330">
        <w:trPr>
          <w:trHeight w:val="818"/>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B1</w:t>
            </w:r>
          </w:p>
        </w:tc>
        <w:tc>
          <w:tcPr>
            <w:tcW w:w="6015"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просроченных Заявок на обслуживание 1 приоритета (неотложный), из числа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единиц</w:t>
            </w:r>
          </w:p>
        </w:tc>
      </w:tr>
      <w:tr w:rsidR="009B5330" w:rsidRPr="001F5615" w:rsidTr="009B5330">
        <w:trPr>
          <w:trHeight w:val="70"/>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B2</w:t>
            </w:r>
          </w:p>
        </w:tc>
        <w:tc>
          <w:tcPr>
            <w:tcW w:w="6015"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Общее количество Заявок на обслуживание 1 приоритета (неотложный),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единиц</w:t>
            </w:r>
          </w:p>
        </w:tc>
      </w:tr>
      <w:tr w:rsidR="009B5330" w:rsidRPr="001F5615" w:rsidTr="009B5330">
        <w:trPr>
          <w:trHeight w:val="669"/>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C1</w:t>
            </w:r>
          </w:p>
        </w:tc>
        <w:tc>
          <w:tcPr>
            <w:tcW w:w="6015"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просроченных Заявок на обслуживание 2 приоритета (высокий), из числа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единиц</w:t>
            </w:r>
          </w:p>
        </w:tc>
      </w:tr>
      <w:tr w:rsidR="009B5330" w:rsidRPr="001F5615" w:rsidTr="009B5330">
        <w:trPr>
          <w:trHeight w:val="84"/>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C2</w:t>
            </w:r>
          </w:p>
        </w:tc>
        <w:tc>
          <w:tcPr>
            <w:tcW w:w="6015"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Общее количество Заявок на обслуживание 2 приоритета (высокий),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единиц</w:t>
            </w:r>
          </w:p>
        </w:tc>
      </w:tr>
      <w:tr w:rsidR="009B5330" w:rsidRPr="001F5615" w:rsidTr="009B5330">
        <w:trPr>
          <w:trHeight w:val="697"/>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D1</w:t>
            </w:r>
          </w:p>
        </w:tc>
        <w:tc>
          <w:tcPr>
            <w:tcW w:w="6015"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просроченных Заявок на обслуживание 3 приоритета (нормальный), из числа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единиц</w:t>
            </w:r>
          </w:p>
        </w:tc>
      </w:tr>
      <w:tr w:rsidR="009B5330" w:rsidRPr="001F5615" w:rsidTr="009B5330">
        <w:trPr>
          <w:trHeight w:val="91"/>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D2</w:t>
            </w:r>
          </w:p>
        </w:tc>
        <w:tc>
          <w:tcPr>
            <w:tcW w:w="6015"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Общее количество Заявок на обслуживание 3 приоритета (нормальный),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единиц</w:t>
            </w:r>
          </w:p>
        </w:tc>
      </w:tr>
    </w:tbl>
    <w:p w:rsidR="009B5330" w:rsidRPr="001F5615" w:rsidRDefault="009B5330" w:rsidP="009B5330">
      <w:pPr>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Параметры, используемы для расчета интегрального показателя качества:</w:t>
      </w:r>
    </w:p>
    <w:p w:rsidR="009B5330" w:rsidRPr="001F5615" w:rsidRDefault="009B5330" w:rsidP="009B5330">
      <w:pPr>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noProof/>
          <w:snapToGrid w:val="0"/>
          <w:spacing w:val="2"/>
          <w:sz w:val="24"/>
          <w:szCs w:val="24"/>
          <w:lang w:eastAsia="ru-RU"/>
        </w:rPr>
        <w:lastRenderedPageBreak/>
        <w:drawing>
          <wp:inline distT="0" distB="0" distL="0" distR="0" wp14:anchorId="475B5DBB" wp14:editId="1727AF85">
            <wp:extent cx="95250" cy="180975"/>
            <wp:effectExtent l="0" t="0" r="0" b="9525"/>
            <wp:docPr id="1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w:t>
      </w:r>
      <w:r w:rsidRPr="001F5615">
        <w:rPr>
          <w:rFonts w:ascii="Times New Roman" w:eastAsia="Calibri" w:hAnsi="Times New Roman" w:cs="Times New Roman"/>
          <w:b/>
          <w:snapToGrid w:val="0"/>
          <w:spacing w:val="2"/>
          <w:sz w:val="24"/>
          <w:szCs w:val="24"/>
        </w:rPr>
        <w:t>порядковый номер показателя</w:t>
      </w:r>
      <w:r w:rsidRPr="001F5615">
        <w:rPr>
          <w:rFonts w:ascii="Times New Roman" w:eastAsia="Calibri" w:hAnsi="Times New Roman" w:cs="Times New Roman"/>
          <w:snapToGrid w:val="0"/>
          <w:spacing w:val="2"/>
          <w:sz w:val="24"/>
          <w:szCs w:val="24"/>
        </w:rPr>
        <w:t xml:space="preserve">, допустимые значения </w:t>
      </w:r>
      <w:r w:rsidRPr="001F5615">
        <w:rPr>
          <w:rFonts w:ascii="Times New Roman" w:eastAsia="Calibri" w:hAnsi="Times New Roman" w:cs="Times New Roman"/>
          <w:noProof/>
          <w:snapToGrid w:val="0"/>
          <w:spacing w:val="2"/>
          <w:sz w:val="24"/>
          <w:szCs w:val="24"/>
          <w:lang w:eastAsia="ru-RU"/>
        </w:rPr>
        <w:drawing>
          <wp:inline distT="0" distB="0" distL="0" distR="0" wp14:anchorId="688539F6" wp14:editId="5A0D787E">
            <wp:extent cx="552450" cy="180975"/>
            <wp:effectExtent l="0" t="0" r="0" b="9525"/>
            <wp:docPr id="1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52450" cy="18097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где N – общее количество показателей качества.</w:t>
      </w:r>
    </w:p>
    <w:p w:rsidR="009B5330" w:rsidRPr="001F5615" w:rsidRDefault="009B5330" w:rsidP="009B5330">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snapToGrid w:val="0"/>
          <w:spacing w:val="2"/>
          <w:sz w:val="24"/>
          <w:szCs w:val="24"/>
          <w:lang w:val="en-US"/>
        </w:rPr>
        <w:t>J</w:t>
      </w:r>
      <w:r w:rsidRPr="001F5615">
        <w:rPr>
          <w:rFonts w:ascii="Times New Roman" w:eastAsia="Calibri" w:hAnsi="Times New Roman" w:cs="Times New Roman"/>
          <w:snapToGrid w:val="0"/>
          <w:spacing w:val="2"/>
          <w:sz w:val="24"/>
          <w:szCs w:val="24"/>
        </w:rPr>
        <w:t xml:space="preserve"> – порядковый номер заявок в рамках одного приоритета по степени просрочки, допустимые значения 1 </w:t>
      </w:r>
      <m:oMath>
        <m:r>
          <w:rPr>
            <w:rFonts w:ascii="Cambria Math" w:eastAsia="Times New Roman" w:hAnsi="Cambria Math" w:cs="Times New Roman"/>
            <w:snapToGrid w:val="0"/>
            <w:color w:val="000000"/>
            <w:spacing w:val="2"/>
            <w:sz w:val="24"/>
            <w:szCs w:val="24"/>
          </w:rPr>
          <m:t>≤</m:t>
        </m:r>
      </m:oMath>
      <w:r w:rsidRPr="001F5615">
        <w:rPr>
          <w:rFonts w:ascii="Times New Roman" w:eastAsia="Calibri" w:hAnsi="Times New Roman" w:cs="Times New Roman"/>
          <w:snapToGrid w:val="0"/>
          <w:spacing w:val="2"/>
          <w:sz w:val="24"/>
          <w:szCs w:val="24"/>
        </w:rPr>
        <w:t xml:space="preserve"> </w:t>
      </w:r>
      <w:r w:rsidRPr="001F5615">
        <w:rPr>
          <w:rFonts w:ascii="Times New Roman" w:eastAsia="Calibri" w:hAnsi="Times New Roman" w:cs="Times New Roman"/>
          <w:snapToGrid w:val="0"/>
          <w:spacing w:val="2"/>
          <w:sz w:val="24"/>
          <w:szCs w:val="24"/>
          <w:lang w:val="en-US"/>
        </w:rPr>
        <w:t>J</w:t>
      </w:r>
      <w:r w:rsidRPr="001F5615">
        <w:rPr>
          <w:rFonts w:ascii="Times New Roman" w:eastAsia="Calibri" w:hAnsi="Times New Roman" w:cs="Times New Roman"/>
          <w:snapToGrid w:val="0"/>
          <w:spacing w:val="2"/>
          <w:sz w:val="24"/>
          <w:szCs w:val="24"/>
        </w:rPr>
        <w:t xml:space="preserve"> </w:t>
      </w:r>
      <m:oMath>
        <m:r>
          <w:rPr>
            <w:rFonts w:ascii="Cambria Math" w:eastAsia="Times New Roman" w:hAnsi="Cambria Math" w:cs="Times New Roman"/>
            <w:snapToGrid w:val="0"/>
            <w:color w:val="000000"/>
            <w:spacing w:val="2"/>
            <w:sz w:val="24"/>
            <w:szCs w:val="24"/>
          </w:rPr>
          <m:t>≤</m:t>
        </m:r>
      </m:oMath>
      <w:r w:rsidRPr="001F5615">
        <w:rPr>
          <w:rFonts w:ascii="Times New Roman" w:eastAsia="Calibri" w:hAnsi="Times New Roman" w:cs="Times New Roman"/>
          <w:snapToGrid w:val="0"/>
          <w:color w:val="000000"/>
          <w:spacing w:val="2"/>
          <w:sz w:val="24"/>
          <w:szCs w:val="24"/>
        </w:rPr>
        <w:t xml:space="preserve"> </w:t>
      </w:r>
      <w:r w:rsidRPr="001F5615">
        <w:rPr>
          <w:rFonts w:ascii="Times New Roman" w:eastAsia="Calibri" w:hAnsi="Times New Roman" w:cs="Times New Roman"/>
          <w:snapToGrid w:val="0"/>
          <w:color w:val="000000"/>
          <w:spacing w:val="2"/>
          <w:sz w:val="24"/>
          <w:szCs w:val="24"/>
          <w:lang w:val="en-US"/>
        </w:rPr>
        <w:t>M</w:t>
      </w:r>
      <w:r w:rsidRPr="001F5615">
        <w:rPr>
          <w:rFonts w:ascii="Times New Roman" w:eastAsia="Calibri" w:hAnsi="Times New Roman" w:cs="Times New Roman"/>
          <w:snapToGrid w:val="0"/>
          <w:color w:val="000000"/>
          <w:spacing w:val="2"/>
          <w:sz w:val="24"/>
          <w:szCs w:val="24"/>
        </w:rPr>
        <w:t xml:space="preserve"> </w:t>
      </w:r>
      <w:r w:rsidRPr="001F5615">
        <w:rPr>
          <w:rFonts w:ascii="Times New Roman" w:eastAsia="Calibri" w:hAnsi="Times New Roman" w:cs="Times New Roman"/>
          <w:snapToGrid w:val="0"/>
          <w:spacing w:val="2"/>
          <w:sz w:val="24"/>
          <w:szCs w:val="24"/>
        </w:rPr>
        <w:t xml:space="preserve">(значения даны в Таблице 6.1), где </w:t>
      </w:r>
      <w:r w:rsidRPr="001F5615">
        <w:rPr>
          <w:rFonts w:ascii="Times New Roman" w:eastAsia="Calibri" w:hAnsi="Times New Roman" w:cs="Times New Roman"/>
          <w:snapToGrid w:val="0"/>
          <w:spacing w:val="2"/>
          <w:sz w:val="24"/>
          <w:szCs w:val="24"/>
          <w:lang w:val="en-US"/>
        </w:rPr>
        <w:t>M</w:t>
      </w:r>
      <w:r w:rsidRPr="001F5615">
        <w:rPr>
          <w:rFonts w:ascii="Times New Roman" w:eastAsia="Calibri" w:hAnsi="Times New Roman" w:cs="Times New Roman"/>
          <w:snapToGrid w:val="0"/>
          <w:spacing w:val="2"/>
          <w:sz w:val="24"/>
          <w:szCs w:val="24"/>
        </w:rPr>
        <w:t xml:space="preserve"> – общее количество уровней просрочки.</w:t>
      </w:r>
    </w:p>
    <w:p w:rsidR="009B5330" w:rsidRPr="001F5615" w:rsidRDefault="009B5330" w:rsidP="009B5330">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noProof/>
          <w:snapToGrid w:val="0"/>
          <w:spacing w:val="2"/>
          <w:sz w:val="24"/>
          <w:szCs w:val="24"/>
          <w:lang w:eastAsia="ru-RU"/>
        </w:rPr>
        <w:drawing>
          <wp:inline distT="0" distB="0" distL="0" distR="0" wp14:anchorId="51D469B7" wp14:editId="5CE8798E">
            <wp:extent cx="361950" cy="27622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1950" cy="27622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в зависимости от типа показателя принимает значения </w:t>
      </w:r>
      <w:r w:rsidRPr="001F5615">
        <w:rPr>
          <w:rFonts w:ascii="Times New Roman" w:eastAsia="Calibri" w:hAnsi="Times New Roman" w:cs="Times New Roman"/>
          <w:snapToGrid w:val="0"/>
          <w:spacing w:val="2"/>
          <w:sz w:val="24"/>
          <w:szCs w:val="24"/>
          <w:lang w:val="en-US"/>
        </w:rPr>
        <w:t>A</w:t>
      </w:r>
      <w:r w:rsidRPr="001F5615">
        <w:rPr>
          <w:rFonts w:ascii="Times New Roman" w:eastAsia="Calibri" w:hAnsi="Times New Roman" w:cs="Times New Roman"/>
          <w:snapToGrid w:val="0"/>
          <w:spacing w:val="2"/>
          <w:sz w:val="24"/>
          <w:szCs w:val="24"/>
        </w:rPr>
        <w:t xml:space="preserve">1; </w:t>
      </w:r>
      <w:r w:rsidRPr="001F5615">
        <w:rPr>
          <w:rFonts w:ascii="Times New Roman" w:eastAsia="Calibri" w:hAnsi="Times New Roman" w:cs="Times New Roman"/>
          <w:snapToGrid w:val="0"/>
          <w:spacing w:val="2"/>
          <w:sz w:val="24"/>
          <w:szCs w:val="24"/>
          <w:lang w:val="en-US"/>
        </w:rPr>
        <w:t>B</w:t>
      </w:r>
      <w:r w:rsidRPr="001F5615">
        <w:rPr>
          <w:rFonts w:ascii="Times New Roman" w:eastAsia="Calibri" w:hAnsi="Times New Roman" w:cs="Times New Roman"/>
          <w:snapToGrid w:val="0"/>
          <w:spacing w:val="2"/>
          <w:sz w:val="24"/>
          <w:szCs w:val="24"/>
        </w:rPr>
        <w:t xml:space="preserve">1; </w:t>
      </w:r>
      <w:r w:rsidRPr="001F5615">
        <w:rPr>
          <w:rFonts w:ascii="Times New Roman" w:eastAsia="Calibri" w:hAnsi="Times New Roman" w:cs="Times New Roman"/>
          <w:snapToGrid w:val="0"/>
          <w:spacing w:val="2"/>
          <w:sz w:val="24"/>
          <w:szCs w:val="24"/>
          <w:lang w:val="en-US"/>
        </w:rPr>
        <w:t>C</w:t>
      </w:r>
      <w:r w:rsidRPr="001F5615">
        <w:rPr>
          <w:rFonts w:ascii="Times New Roman" w:eastAsia="Calibri" w:hAnsi="Times New Roman" w:cs="Times New Roman"/>
          <w:snapToGrid w:val="0"/>
          <w:spacing w:val="2"/>
          <w:sz w:val="24"/>
          <w:szCs w:val="24"/>
        </w:rPr>
        <w:t xml:space="preserve">1; </w:t>
      </w:r>
      <w:r w:rsidRPr="001F5615">
        <w:rPr>
          <w:rFonts w:ascii="Times New Roman" w:eastAsia="Calibri" w:hAnsi="Times New Roman" w:cs="Times New Roman"/>
          <w:snapToGrid w:val="0"/>
          <w:spacing w:val="2"/>
          <w:sz w:val="24"/>
          <w:szCs w:val="24"/>
          <w:lang w:val="en-US"/>
        </w:rPr>
        <w:t>D</w:t>
      </w:r>
      <w:r w:rsidRPr="001F5615">
        <w:rPr>
          <w:rFonts w:ascii="Times New Roman" w:eastAsia="Calibri" w:hAnsi="Times New Roman" w:cs="Times New Roman"/>
          <w:snapToGrid w:val="0"/>
          <w:spacing w:val="2"/>
          <w:sz w:val="24"/>
          <w:szCs w:val="24"/>
        </w:rPr>
        <w:t>1 (Таблица 7);</w:t>
      </w:r>
    </w:p>
    <w:p w:rsidR="009B5330" w:rsidRPr="001F5615" w:rsidRDefault="009B5330" w:rsidP="009B5330">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noProof/>
          <w:snapToGrid w:val="0"/>
          <w:spacing w:val="2"/>
          <w:sz w:val="24"/>
          <w:szCs w:val="24"/>
          <w:lang w:eastAsia="ru-RU"/>
        </w:rPr>
        <w:drawing>
          <wp:inline distT="0" distB="0" distL="0" distR="0" wp14:anchorId="5D8C21E3" wp14:editId="63FCF17B">
            <wp:extent cx="276225" cy="27622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в зависимости от типа показателя принимает значения </w:t>
      </w:r>
      <w:r w:rsidRPr="001F5615">
        <w:rPr>
          <w:rFonts w:ascii="Times New Roman" w:eastAsia="Calibri" w:hAnsi="Times New Roman" w:cs="Times New Roman"/>
          <w:snapToGrid w:val="0"/>
          <w:spacing w:val="2"/>
          <w:sz w:val="24"/>
          <w:szCs w:val="24"/>
          <w:lang w:val="en-US"/>
        </w:rPr>
        <w:t>A</w:t>
      </w:r>
      <w:r w:rsidRPr="001F5615">
        <w:rPr>
          <w:rFonts w:ascii="Times New Roman" w:eastAsia="Calibri" w:hAnsi="Times New Roman" w:cs="Times New Roman"/>
          <w:snapToGrid w:val="0"/>
          <w:spacing w:val="2"/>
          <w:sz w:val="24"/>
          <w:szCs w:val="24"/>
        </w:rPr>
        <w:t xml:space="preserve">2; </w:t>
      </w:r>
      <w:r w:rsidRPr="001F5615">
        <w:rPr>
          <w:rFonts w:ascii="Times New Roman" w:eastAsia="Calibri" w:hAnsi="Times New Roman" w:cs="Times New Roman"/>
          <w:snapToGrid w:val="0"/>
          <w:spacing w:val="2"/>
          <w:sz w:val="24"/>
          <w:szCs w:val="24"/>
          <w:lang w:val="en-US"/>
        </w:rPr>
        <w:t>B</w:t>
      </w:r>
      <w:r w:rsidRPr="001F5615">
        <w:rPr>
          <w:rFonts w:ascii="Times New Roman" w:eastAsia="Calibri" w:hAnsi="Times New Roman" w:cs="Times New Roman"/>
          <w:snapToGrid w:val="0"/>
          <w:spacing w:val="2"/>
          <w:sz w:val="24"/>
          <w:szCs w:val="24"/>
        </w:rPr>
        <w:t xml:space="preserve">2; </w:t>
      </w:r>
      <w:r w:rsidRPr="001F5615">
        <w:rPr>
          <w:rFonts w:ascii="Times New Roman" w:eastAsia="Calibri" w:hAnsi="Times New Roman" w:cs="Times New Roman"/>
          <w:snapToGrid w:val="0"/>
          <w:spacing w:val="2"/>
          <w:sz w:val="24"/>
          <w:szCs w:val="24"/>
          <w:lang w:val="en-US"/>
        </w:rPr>
        <w:t>C</w:t>
      </w:r>
      <w:r w:rsidRPr="001F5615">
        <w:rPr>
          <w:rFonts w:ascii="Times New Roman" w:eastAsia="Calibri" w:hAnsi="Times New Roman" w:cs="Times New Roman"/>
          <w:snapToGrid w:val="0"/>
          <w:spacing w:val="2"/>
          <w:sz w:val="24"/>
          <w:szCs w:val="24"/>
        </w:rPr>
        <w:t xml:space="preserve">2; </w:t>
      </w:r>
      <w:r w:rsidRPr="001F5615">
        <w:rPr>
          <w:rFonts w:ascii="Times New Roman" w:eastAsia="Calibri" w:hAnsi="Times New Roman" w:cs="Times New Roman"/>
          <w:snapToGrid w:val="0"/>
          <w:spacing w:val="2"/>
          <w:sz w:val="24"/>
          <w:szCs w:val="24"/>
          <w:lang w:val="en-US"/>
        </w:rPr>
        <w:t>D</w:t>
      </w:r>
      <w:r w:rsidRPr="001F5615">
        <w:rPr>
          <w:rFonts w:ascii="Times New Roman" w:eastAsia="Calibri" w:hAnsi="Times New Roman" w:cs="Times New Roman"/>
          <w:snapToGrid w:val="0"/>
          <w:spacing w:val="2"/>
          <w:sz w:val="24"/>
          <w:szCs w:val="24"/>
        </w:rPr>
        <w:t>2 (Таблица 7);</w:t>
      </w:r>
    </w:p>
    <w:p w:rsidR="009B5330" w:rsidRPr="001F5615" w:rsidRDefault="009B5330" w:rsidP="009B5330">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snapToGrid w:val="0"/>
          <w:spacing w:val="2"/>
          <w:sz w:val="24"/>
          <w:szCs w:val="24"/>
        </w:rPr>
        <w:t xml:space="preserve">Для показателей типа </w:t>
      </w:r>
      <w:r w:rsidRPr="001F5615">
        <w:rPr>
          <w:rFonts w:ascii="Times New Roman" w:eastAsia="Calibri" w:hAnsi="Times New Roman" w:cs="Times New Roman"/>
          <w:snapToGrid w:val="0"/>
          <w:spacing w:val="2"/>
          <w:sz w:val="24"/>
          <w:szCs w:val="24"/>
          <w:lang w:val="en-US"/>
        </w:rPr>
        <w:t>B</w:t>
      </w:r>
      <w:r w:rsidRPr="001F5615">
        <w:rPr>
          <w:rFonts w:ascii="Times New Roman" w:eastAsia="Times New Roman" w:hAnsi="Times New Roman" w:cs="Times New Roman"/>
          <w:snapToGrid w:val="0"/>
          <w:spacing w:val="2"/>
          <w:sz w:val="24"/>
          <w:szCs w:val="24"/>
        </w:rPr>
        <w:t>,</w:t>
      </w:r>
      <w:r w:rsidRPr="001F5615">
        <w:rPr>
          <w:rFonts w:ascii="Times New Roman" w:eastAsia="Calibri" w:hAnsi="Times New Roman" w:cs="Times New Roman"/>
          <w:snapToGrid w:val="0"/>
          <w:spacing w:val="2"/>
          <w:sz w:val="24"/>
          <w:szCs w:val="24"/>
          <w:lang w:val="en-US"/>
        </w:rPr>
        <w:t>C</w:t>
      </w:r>
      <w:r w:rsidRPr="001F5615">
        <w:rPr>
          <w:rFonts w:ascii="Times New Roman" w:eastAsia="Times New Roman" w:hAnsi="Times New Roman" w:cs="Times New Roman"/>
          <w:snapToGrid w:val="0"/>
          <w:spacing w:val="2"/>
          <w:sz w:val="24"/>
          <w:szCs w:val="24"/>
        </w:rPr>
        <w:t xml:space="preserve"> </w:t>
      </w:r>
      <w:r w:rsidRPr="001F5615">
        <w:rPr>
          <w:rFonts w:ascii="Times New Roman" w:eastAsia="Calibri" w:hAnsi="Times New Roman" w:cs="Times New Roman"/>
          <w:snapToGrid w:val="0"/>
          <w:spacing w:val="2"/>
          <w:sz w:val="24"/>
          <w:szCs w:val="24"/>
        </w:rPr>
        <w:t xml:space="preserve">и </w:t>
      </w:r>
      <w:r w:rsidRPr="001F5615">
        <w:rPr>
          <w:rFonts w:ascii="Times New Roman" w:eastAsia="Calibri" w:hAnsi="Times New Roman" w:cs="Times New Roman"/>
          <w:snapToGrid w:val="0"/>
          <w:spacing w:val="2"/>
          <w:sz w:val="24"/>
          <w:szCs w:val="24"/>
          <w:lang w:val="en-US"/>
        </w:rPr>
        <w:t>D</w:t>
      </w:r>
      <w:r w:rsidRPr="001F5615">
        <w:rPr>
          <w:rFonts w:ascii="Times New Roman" w:eastAsia="Times New Roman" w:hAnsi="Times New Roman" w:cs="Times New Roman"/>
          <w:snapToGrid w:val="0"/>
          <w:spacing w:val="2"/>
          <w:sz w:val="24"/>
          <w:szCs w:val="24"/>
        </w:rPr>
        <w:t xml:space="preserve"> </w:t>
      </w:r>
      <w:r w:rsidRPr="001F5615">
        <w:rPr>
          <w:rFonts w:ascii="Times New Roman" w:eastAsia="Calibri" w:hAnsi="Times New Roman" w:cs="Times New Roman"/>
          <w:snapToGrid w:val="0"/>
          <w:spacing w:val="2"/>
          <w:sz w:val="24"/>
          <w:szCs w:val="24"/>
        </w:rPr>
        <w:t xml:space="preserve">вводятся понятия: </w:t>
      </w:r>
      <m:oMath>
        <m:sSub>
          <m:sSubPr>
            <m:ctrlPr>
              <w:rPr>
                <w:rFonts w:ascii="Cambria Math" w:eastAsia="Calibri" w:hAnsi="Cambria Math" w:cs="Times New Roman"/>
                <w:snapToGrid w:val="0"/>
                <w:color w:val="000000"/>
                <w:spacing w:val="2"/>
                <w:sz w:val="24"/>
                <w:szCs w:val="24"/>
              </w:rPr>
            </m:ctrlPr>
          </m:sSubPr>
          <m:e>
            <m:r>
              <w:rPr>
                <w:rFonts w:ascii="Cambria Math" w:eastAsia="Calibri" w:hAnsi="Cambria Math" w:cs="Times New Roman"/>
                <w:snapToGrid w:val="0"/>
                <w:color w:val="000000"/>
                <w:spacing w:val="2"/>
                <w:sz w:val="24"/>
                <w:szCs w:val="24"/>
              </w:rPr>
              <m:t>M</m:t>
            </m:r>
          </m:e>
          <m:sub>
            <m:r>
              <m:rPr>
                <m:sty m:val="p"/>
              </m:rPr>
              <w:rPr>
                <w:rFonts w:ascii="Cambria Math" w:eastAsia="Calibri" w:hAnsi="Cambria Math" w:cs="Times New Roman"/>
                <w:snapToGrid w:val="0"/>
                <w:color w:val="000000"/>
                <w:spacing w:val="2"/>
                <w:sz w:val="24"/>
                <w:szCs w:val="24"/>
              </w:rPr>
              <m:t>прос</m:t>
            </m:r>
          </m:sub>
        </m:sSub>
      </m:oMath>
      <w:r w:rsidRPr="001F5615">
        <w:rPr>
          <w:rFonts w:ascii="Times New Roman" w:eastAsia="Calibri" w:hAnsi="Times New Roman" w:cs="Times New Roman"/>
          <w:snapToGrid w:val="0"/>
          <w:color w:val="000000"/>
          <w:spacing w:val="2"/>
          <w:sz w:val="24"/>
          <w:szCs w:val="24"/>
        </w:rPr>
        <w:t xml:space="preserve"> Мультипликатор просрочки - повышающий коэффициент для </w:t>
      </w:r>
      <w:r w:rsidRPr="001F5615">
        <w:rPr>
          <w:rFonts w:ascii="Times New Roman" w:eastAsia="Calibri" w:hAnsi="Times New Roman" w:cs="Times New Roman"/>
          <w:noProof/>
          <w:snapToGrid w:val="0"/>
          <w:color w:val="000000"/>
          <w:spacing w:val="2"/>
          <w:sz w:val="24"/>
          <w:szCs w:val="24"/>
          <w:lang w:eastAsia="ru-RU"/>
        </w:rPr>
        <w:drawing>
          <wp:inline distT="0" distB="0" distL="0" distR="0" wp14:anchorId="79C8EAB9" wp14:editId="2BE1C2C1">
            <wp:extent cx="361950" cy="276225"/>
            <wp:effectExtent l="0" t="0" r="0"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1950" cy="276225"/>
                    </a:xfrm>
                    <a:prstGeom prst="rect">
                      <a:avLst/>
                    </a:prstGeom>
                    <a:noFill/>
                    <a:ln>
                      <a:noFill/>
                    </a:ln>
                  </pic:spPr>
                </pic:pic>
              </a:graphicData>
            </a:graphic>
          </wp:inline>
        </w:drawing>
      </w:r>
      <w:r w:rsidRPr="001F5615">
        <w:rPr>
          <w:rFonts w:ascii="Times New Roman" w:eastAsia="Calibri" w:hAnsi="Times New Roman" w:cs="Times New Roman"/>
          <w:snapToGrid w:val="0"/>
          <w:color w:val="000000"/>
          <w:spacing w:val="2"/>
          <w:sz w:val="24"/>
          <w:szCs w:val="24"/>
        </w:rPr>
        <w:t xml:space="preserve">. Устанавливается в зависимости от значения показателя </w:t>
      </w:r>
      <m:oMath>
        <m:sSub>
          <m:sSubPr>
            <m:ctrlPr>
              <w:rPr>
                <w:rFonts w:ascii="Cambria Math" w:eastAsia="Calibri" w:hAnsi="Cambria Math" w:cs="Times New Roman"/>
                <w:snapToGrid w:val="0"/>
                <w:color w:val="000000"/>
                <w:spacing w:val="2"/>
                <w:sz w:val="24"/>
                <w:szCs w:val="24"/>
              </w:rPr>
            </m:ctrlPr>
          </m:sSubPr>
          <m:e>
            <m:r>
              <w:rPr>
                <w:rFonts w:ascii="Cambria Math" w:eastAsia="Calibri" w:hAnsi="Cambria Math" w:cs="Times New Roman"/>
                <w:snapToGrid w:val="0"/>
                <w:color w:val="000000"/>
                <w:spacing w:val="2"/>
                <w:sz w:val="24"/>
                <w:szCs w:val="24"/>
              </w:rPr>
              <m:t>D</m:t>
            </m:r>
          </m:e>
          <m:sub>
            <m:r>
              <m:rPr>
                <m:sty m:val="p"/>
              </m:rPr>
              <w:rPr>
                <w:rFonts w:ascii="Cambria Math" w:eastAsia="Calibri" w:hAnsi="Cambria Math" w:cs="Times New Roman"/>
                <w:snapToGrid w:val="0"/>
                <w:color w:val="000000"/>
                <w:spacing w:val="2"/>
                <w:sz w:val="24"/>
                <w:szCs w:val="24"/>
              </w:rPr>
              <m:t>прос</m:t>
            </m:r>
          </m:sub>
        </m:sSub>
      </m:oMath>
      <w:r w:rsidRPr="001F5615">
        <w:rPr>
          <w:rFonts w:ascii="Times New Roman" w:eastAsia="Calibri" w:hAnsi="Times New Roman" w:cs="Times New Roman"/>
          <w:snapToGrid w:val="0"/>
          <w:color w:val="000000"/>
          <w:spacing w:val="2"/>
          <w:sz w:val="24"/>
          <w:szCs w:val="24"/>
        </w:rPr>
        <w:t xml:space="preserve"> – длительность просрочки. (Таблица 6.2)</w:t>
      </w:r>
    </w:p>
    <w:p w:rsidR="009B5330" w:rsidRPr="001F5615" w:rsidRDefault="003C45DB" w:rsidP="009B5330">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m:oMath>
        <m:sSub>
          <m:sSubPr>
            <m:ctrlPr>
              <w:rPr>
                <w:rFonts w:ascii="Cambria Math" w:eastAsia="Calibri" w:hAnsi="Cambria Math" w:cs="Times New Roman"/>
                <w:snapToGrid w:val="0"/>
                <w:color w:val="000000"/>
                <w:spacing w:val="2"/>
                <w:sz w:val="24"/>
                <w:szCs w:val="24"/>
              </w:rPr>
            </m:ctrlPr>
          </m:sSubPr>
          <m:e>
            <m:r>
              <w:rPr>
                <w:rFonts w:ascii="Cambria Math" w:eastAsia="Calibri" w:hAnsi="Cambria Math" w:cs="Times New Roman"/>
                <w:snapToGrid w:val="0"/>
                <w:color w:val="000000"/>
                <w:spacing w:val="2"/>
                <w:sz w:val="24"/>
                <w:szCs w:val="24"/>
              </w:rPr>
              <m:t>M</m:t>
            </m:r>
          </m:e>
          <m:sub>
            <m:r>
              <m:rPr>
                <m:sty m:val="p"/>
              </m:rPr>
              <w:rPr>
                <w:rFonts w:ascii="Cambria Math" w:eastAsia="Calibri" w:hAnsi="Cambria Math" w:cs="Times New Roman"/>
                <w:snapToGrid w:val="0"/>
                <w:color w:val="000000"/>
                <w:spacing w:val="2"/>
                <w:sz w:val="24"/>
                <w:szCs w:val="24"/>
              </w:rPr>
              <m:t>прос.ср</m:t>
            </m:r>
          </m:sub>
        </m:sSub>
        <m:r>
          <w:rPr>
            <w:rFonts w:ascii="Cambria Math" w:eastAsia="Calibri" w:hAnsi="Cambria Math" w:cs="Times New Roman"/>
            <w:snapToGrid w:val="0"/>
            <w:color w:val="000000"/>
            <w:spacing w:val="2"/>
            <w:sz w:val="24"/>
            <w:szCs w:val="24"/>
          </w:rPr>
          <m:t>i</m:t>
        </m:r>
      </m:oMath>
      <w:r w:rsidR="009B5330" w:rsidRPr="001F5615">
        <w:rPr>
          <w:rFonts w:ascii="Times New Roman" w:eastAsia="Calibri" w:hAnsi="Times New Roman" w:cs="Times New Roman"/>
          <w:snapToGrid w:val="0"/>
          <w:color w:val="000000"/>
          <w:spacing w:val="2"/>
          <w:sz w:val="24"/>
          <w:szCs w:val="24"/>
        </w:rPr>
        <w:t xml:space="preserve"> Среднее значение мультипликатора просрочки по всем заявкам в рамках одного приоритета </w:t>
      </w:r>
    </w:p>
    <w:p w:rsidR="009B5330" w:rsidRPr="001F5615" w:rsidRDefault="003C45DB" w:rsidP="009B5330">
      <w:pPr>
        <w:numPr>
          <w:ilvl w:val="0"/>
          <w:numId w:val="83"/>
        </w:numPr>
        <w:suppressAutoHyphens/>
        <w:spacing w:after="0" w:line="240" w:lineRule="auto"/>
        <w:ind w:left="142" w:firstLine="709"/>
        <w:jc w:val="both"/>
        <w:rPr>
          <w:rFonts w:ascii="Times New Roman" w:eastAsia="Calibri" w:hAnsi="Times New Roman" w:cs="Times New Roman"/>
          <w:snapToGrid w:val="0"/>
          <w:color w:val="000000"/>
          <w:spacing w:val="2"/>
          <w:sz w:val="24"/>
          <w:szCs w:val="24"/>
        </w:rPr>
      </w:pPr>
      <m:oMath>
        <m:sSub>
          <m:sSubPr>
            <m:ctrlPr>
              <w:rPr>
                <w:rFonts w:ascii="Cambria Math" w:eastAsia="Calibri" w:hAnsi="Cambria Math" w:cs="Times New Roman"/>
                <w:snapToGrid w:val="0"/>
                <w:color w:val="000000"/>
                <w:spacing w:val="2"/>
                <w:sz w:val="24"/>
                <w:szCs w:val="24"/>
              </w:rPr>
            </m:ctrlPr>
          </m:sSubPr>
          <m:e>
            <m:r>
              <w:rPr>
                <w:rFonts w:ascii="Cambria Math" w:eastAsia="Calibri" w:hAnsi="Cambria Math" w:cs="Times New Roman"/>
                <w:snapToGrid w:val="0"/>
                <w:color w:val="000000"/>
                <w:spacing w:val="2"/>
                <w:sz w:val="24"/>
                <w:szCs w:val="24"/>
              </w:rPr>
              <m:t>D</m:t>
            </m:r>
          </m:e>
          <m:sub>
            <m:r>
              <m:rPr>
                <m:sty m:val="p"/>
              </m:rPr>
              <w:rPr>
                <w:rFonts w:ascii="Cambria Math" w:eastAsia="Calibri" w:hAnsi="Cambria Math" w:cs="Times New Roman"/>
                <w:snapToGrid w:val="0"/>
                <w:color w:val="000000"/>
                <w:spacing w:val="2"/>
                <w:sz w:val="24"/>
                <w:szCs w:val="24"/>
              </w:rPr>
              <m:t>прос</m:t>
            </m:r>
          </m:sub>
        </m:sSub>
        <m:r>
          <w:rPr>
            <w:rFonts w:ascii="Cambria Math" w:eastAsia="Calibri" w:hAnsi="Cambria Math" w:cs="Times New Roman"/>
            <w:snapToGrid w:val="0"/>
            <w:color w:val="000000"/>
            <w:spacing w:val="2"/>
            <w:sz w:val="24"/>
            <w:szCs w:val="24"/>
          </w:rPr>
          <m:t>=</m:t>
        </m:r>
        <m:f>
          <m:fPr>
            <m:ctrlPr>
              <w:rPr>
                <w:rFonts w:ascii="Cambria Math" w:eastAsia="Calibri" w:hAnsi="Cambria Math" w:cs="Times New Roman"/>
                <w:i/>
                <w:snapToGrid w:val="0"/>
                <w:color w:val="000000"/>
                <w:spacing w:val="2"/>
                <w:sz w:val="24"/>
                <w:szCs w:val="24"/>
              </w:rPr>
            </m:ctrlPr>
          </m:fPr>
          <m:num>
            <m:r>
              <w:rPr>
                <w:rFonts w:ascii="Cambria Math" w:eastAsia="Calibri" w:hAnsi="Cambria Math" w:cs="Times New Roman"/>
                <w:snapToGrid w:val="0"/>
                <w:color w:val="000000"/>
                <w:spacing w:val="2"/>
                <w:sz w:val="24"/>
                <w:szCs w:val="24"/>
              </w:rPr>
              <m:t>Фактическое время выполнения Заявки</m:t>
            </m:r>
          </m:num>
          <m:den>
            <m:r>
              <w:rPr>
                <w:rFonts w:ascii="Cambria Math" w:eastAsia="Calibri" w:hAnsi="Cambria Math" w:cs="Times New Roman"/>
                <w:snapToGrid w:val="0"/>
                <w:color w:val="000000"/>
                <w:spacing w:val="2"/>
                <w:sz w:val="24"/>
                <w:szCs w:val="24"/>
              </w:rPr>
              <m:t>Срок выполнения заявки</m:t>
            </m:r>
          </m:den>
        </m:f>
      </m:oMath>
      <w:r w:rsidR="009B5330" w:rsidRPr="001F5615">
        <w:rPr>
          <w:rFonts w:ascii="Times New Roman" w:eastAsia="Calibri" w:hAnsi="Times New Roman" w:cs="Times New Roman"/>
          <w:snapToGrid w:val="0"/>
          <w:color w:val="000000"/>
          <w:spacing w:val="2"/>
          <w:sz w:val="24"/>
          <w:szCs w:val="24"/>
        </w:rPr>
        <w:t xml:space="preserve">, где </w:t>
      </w:r>
      <w:r w:rsidR="009B5330" w:rsidRPr="001F5615">
        <w:rPr>
          <w:rFonts w:ascii="Times New Roman" w:eastAsia="Calibri" w:hAnsi="Times New Roman" w:cs="Times New Roman"/>
          <w:b/>
          <w:snapToGrid w:val="0"/>
          <w:color w:val="000000"/>
          <w:spacing w:val="2"/>
          <w:sz w:val="24"/>
          <w:szCs w:val="24"/>
        </w:rPr>
        <w:t>срок выполнения заявки</w:t>
      </w:r>
      <w:r w:rsidR="009B5330" w:rsidRPr="001F5615">
        <w:rPr>
          <w:rFonts w:ascii="Times New Roman" w:eastAsia="Calibri" w:hAnsi="Times New Roman" w:cs="Times New Roman"/>
          <w:snapToGrid w:val="0"/>
          <w:color w:val="000000"/>
          <w:spacing w:val="2"/>
          <w:sz w:val="24"/>
          <w:szCs w:val="24"/>
        </w:rPr>
        <w:t xml:space="preserve"> указан в Таблицах 2.3, 4. раздела 2.4.2. </w:t>
      </w:r>
      <w:r w:rsidR="009B5330" w:rsidRPr="001F5615">
        <w:rPr>
          <w:rFonts w:ascii="Times New Roman" w:eastAsia="Calibri" w:hAnsi="Times New Roman" w:cs="Times New Roman"/>
          <w:b/>
          <w:snapToGrid w:val="0"/>
          <w:color w:val="000000"/>
          <w:spacing w:val="2"/>
          <w:sz w:val="24"/>
          <w:szCs w:val="24"/>
        </w:rPr>
        <w:t>Фактическое время выполнения заявки</w:t>
      </w:r>
      <w:r w:rsidR="009B5330" w:rsidRPr="001F5615">
        <w:rPr>
          <w:rFonts w:ascii="Times New Roman" w:eastAsia="Calibri" w:hAnsi="Times New Roman" w:cs="Times New Roman"/>
          <w:snapToGrid w:val="0"/>
          <w:color w:val="000000"/>
          <w:spacing w:val="2"/>
          <w:sz w:val="24"/>
          <w:szCs w:val="24"/>
        </w:rPr>
        <w:t xml:space="preserve"> определяется в соответствии с положениями раздела 2.4. </w:t>
      </w:r>
    </w:p>
    <w:p w:rsidR="009B5330" w:rsidRPr="001F5615" w:rsidRDefault="003C45DB" w:rsidP="009B5330">
      <w:pPr>
        <w:numPr>
          <w:ilvl w:val="0"/>
          <w:numId w:val="83"/>
        </w:numPr>
        <w:suppressAutoHyphens/>
        <w:spacing w:after="0" w:line="240" w:lineRule="auto"/>
        <w:ind w:left="142" w:firstLine="709"/>
        <w:jc w:val="both"/>
        <w:rPr>
          <w:rFonts w:ascii="Times New Roman" w:eastAsia="Calibri" w:hAnsi="Times New Roman" w:cs="Times New Roman"/>
          <w:snapToGrid w:val="0"/>
          <w:color w:val="000000"/>
          <w:spacing w:val="2"/>
          <w:sz w:val="24"/>
          <w:szCs w:val="24"/>
        </w:rPr>
      </w:pPr>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M</m:t>
            </m:r>
          </m:e>
          <m:sub>
            <m:r>
              <w:rPr>
                <w:rFonts w:ascii="Cambria Math" w:eastAsia="Calibri" w:hAnsi="Cambria Math" w:cs="Times New Roman"/>
                <w:snapToGrid w:val="0"/>
                <w:color w:val="000000"/>
                <w:spacing w:val="2"/>
                <w:sz w:val="24"/>
                <w:szCs w:val="24"/>
              </w:rPr>
              <m:t>прос. ср</m:t>
            </m:r>
          </m:sub>
        </m:sSub>
        <m:r>
          <w:rPr>
            <w:rFonts w:ascii="Cambria Math" w:eastAsia="Calibri" w:hAnsi="Cambria Math" w:cs="Times New Roman"/>
            <w:snapToGrid w:val="0"/>
            <w:color w:val="000000"/>
            <w:spacing w:val="2"/>
            <w:sz w:val="24"/>
            <w:szCs w:val="24"/>
          </w:rPr>
          <m:t>i=</m:t>
        </m:r>
        <m:f>
          <m:fPr>
            <m:ctrlPr>
              <w:rPr>
                <w:rFonts w:ascii="Cambria Math" w:eastAsia="Calibri" w:hAnsi="Cambria Math" w:cs="Times New Roman"/>
                <w:i/>
                <w:snapToGrid w:val="0"/>
                <w:color w:val="000000"/>
                <w:spacing w:val="2"/>
                <w:sz w:val="24"/>
                <w:szCs w:val="24"/>
              </w:rPr>
            </m:ctrlPr>
          </m:fPr>
          <m:num>
            <m:nary>
              <m:naryPr>
                <m:chr m:val="∑"/>
                <m:limLoc m:val="undOvr"/>
                <m:ctrlPr>
                  <w:rPr>
                    <w:rFonts w:ascii="Cambria Math" w:eastAsia="Calibri" w:hAnsi="Cambria Math" w:cs="Times New Roman"/>
                    <w:i/>
                    <w:snapToGrid w:val="0"/>
                    <w:color w:val="000000"/>
                    <w:spacing w:val="2"/>
                    <w:sz w:val="24"/>
                    <w:szCs w:val="24"/>
                  </w:rPr>
                </m:ctrlPr>
              </m:naryPr>
              <m:sub>
                <m:r>
                  <w:rPr>
                    <w:rFonts w:ascii="Cambria Math" w:eastAsia="Calibri" w:hAnsi="Cambria Math" w:cs="Times New Roman"/>
                    <w:snapToGrid w:val="0"/>
                    <w:color w:val="000000"/>
                    <w:spacing w:val="2"/>
                    <w:sz w:val="24"/>
                    <w:szCs w:val="24"/>
                    <w:lang w:val="en-US"/>
                  </w:rPr>
                  <m:t>J</m:t>
                </m:r>
                <m:r>
                  <w:rPr>
                    <w:rFonts w:ascii="Cambria Math" w:eastAsia="Calibri" w:hAnsi="Cambria Math" w:cs="Times New Roman"/>
                    <w:snapToGrid w:val="0"/>
                    <w:color w:val="000000"/>
                    <w:spacing w:val="2"/>
                    <w:sz w:val="24"/>
                    <w:szCs w:val="24"/>
                  </w:rPr>
                  <m:t>=1</m:t>
                </m:r>
              </m:sub>
              <m:sup>
                <m:r>
                  <w:rPr>
                    <w:rFonts w:ascii="Cambria Math" w:eastAsia="Calibri" w:hAnsi="Cambria Math" w:cs="Times New Roman"/>
                    <w:snapToGrid w:val="0"/>
                    <w:color w:val="000000"/>
                    <w:spacing w:val="2"/>
                    <w:sz w:val="24"/>
                    <w:szCs w:val="24"/>
                    <w:lang w:val="en-US"/>
                  </w:rPr>
                  <m:t>M</m:t>
                </m:r>
              </m:sup>
              <m:e>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(P</m:t>
                    </m:r>
                  </m:e>
                  <m:sub>
                    <m:r>
                      <w:rPr>
                        <w:rFonts w:ascii="Cambria Math" w:eastAsia="Calibri" w:hAnsi="Cambria Math" w:cs="Times New Roman"/>
                        <w:snapToGrid w:val="0"/>
                        <w:color w:val="000000"/>
                        <w:spacing w:val="2"/>
                        <w:sz w:val="24"/>
                        <w:szCs w:val="24"/>
                      </w:rPr>
                      <m:t xml:space="preserve">Dпрос </m:t>
                    </m:r>
                  </m:sub>
                </m:sSub>
                <m:r>
                  <w:rPr>
                    <w:rFonts w:ascii="Cambria Math" w:eastAsia="Calibri" w:hAnsi="Cambria Math" w:cs="Times New Roman"/>
                    <w:snapToGrid w:val="0"/>
                    <w:color w:val="000000"/>
                    <w:spacing w:val="2"/>
                    <w:sz w:val="24"/>
                    <w:szCs w:val="24"/>
                  </w:rPr>
                  <m:t>×</m:t>
                </m:r>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М</m:t>
                    </m:r>
                  </m:e>
                  <m:sub>
                    <m:r>
                      <w:rPr>
                        <w:rFonts w:ascii="Cambria Math" w:eastAsia="Calibri" w:hAnsi="Cambria Math" w:cs="Times New Roman"/>
                        <w:snapToGrid w:val="0"/>
                        <w:color w:val="000000"/>
                        <w:spacing w:val="2"/>
                        <w:sz w:val="24"/>
                        <w:szCs w:val="24"/>
                      </w:rPr>
                      <m:t>прос</m:t>
                    </m:r>
                  </m:sub>
                </m:sSub>
                <m:r>
                  <w:rPr>
                    <w:rFonts w:ascii="Cambria Math" w:eastAsia="Calibri" w:hAnsi="Cambria Math" w:cs="Times New Roman"/>
                    <w:snapToGrid w:val="0"/>
                    <w:color w:val="000000"/>
                    <w:spacing w:val="2"/>
                    <w:sz w:val="24"/>
                    <w:szCs w:val="24"/>
                  </w:rPr>
                  <m:t>)</m:t>
                </m:r>
              </m:e>
            </m:nary>
          </m:num>
          <m:den>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Р</m:t>
                </m:r>
              </m:e>
              <m:sub>
                <m:r>
                  <w:rPr>
                    <w:rFonts w:ascii="Cambria Math" w:eastAsia="Calibri" w:hAnsi="Cambria Math" w:cs="Times New Roman"/>
                    <w:snapToGrid w:val="0"/>
                    <w:color w:val="000000"/>
                    <w:spacing w:val="2"/>
                    <w:sz w:val="24"/>
                    <w:szCs w:val="24"/>
                  </w:rPr>
                  <m:t>общ</m:t>
                </m:r>
              </m:sub>
            </m:sSub>
          </m:den>
        </m:f>
      </m:oMath>
      <w:r w:rsidR="009B5330" w:rsidRPr="001F5615">
        <w:rPr>
          <w:rFonts w:ascii="Times New Roman" w:eastAsia="Calibri" w:hAnsi="Times New Roman" w:cs="Times New Roman"/>
          <w:snapToGrid w:val="0"/>
          <w:color w:val="000000"/>
          <w:spacing w:val="2"/>
          <w:sz w:val="24"/>
          <w:szCs w:val="24"/>
        </w:rPr>
        <w:t xml:space="preserve">, где </w:t>
      </w:r>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P</m:t>
            </m:r>
          </m:e>
          <m:sub>
            <m:r>
              <w:rPr>
                <w:rFonts w:ascii="Cambria Math" w:eastAsia="Calibri" w:hAnsi="Cambria Math" w:cs="Times New Roman"/>
                <w:snapToGrid w:val="0"/>
                <w:color w:val="000000"/>
                <w:spacing w:val="2"/>
                <w:sz w:val="24"/>
                <w:szCs w:val="24"/>
                <w:lang w:val="en-US"/>
              </w:rPr>
              <m:t>D</m:t>
            </m:r>
            <m:r>
              <w:rPr>
                <w:rFonts w:ascii="Cambria Math" w:eastAsia="Calibri" w:hAnsi="Cambria Math" w:cs="Times New Roman"/>
                <w:snapToGrid w:val="0"/>
                <w:color w:val="000000"/>
                <w:spacing w:val="2"/>
                <w:sz w:val="24"/>
                <w:szCs w:val="24"/>
              </w:rPr>
              <m:t>прос</m:t>
            </m:r>
          </m:sub>
        </m:sSub>
      </m:oMath>
      <w:r w:rsidR="009B5330" w:rsidRPr="001F5615">
        <w:rPr>
          <w:rFonts w:ascii="Times New Roman" w:eastAsia="Calibri" w:hAnsi="Times New Roman" w:cs="Times New Roman"/>
          <w:snapToGrid w:val="0"/>
          <w:color w:val="000000"/>
          <w:spacing w:val="2"/>
          <w:sz w:val="24"/>
          <w:szCs w:val="24"/>
        </w:rPr>
        <w:t xml:space="preserve">- общее количество заявок на обслуживание одного приоритета, для которых рассчитанный </w:t>
      </w:r>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lang w:val="en-US"/>
              </w:rPr>
              <m:t>D</m:t>
            </m:r>
          </m:e>
          <m:sub>
            <m:r>
              <w:rPr>
                <w:rFonts w:ascii="Cambria Math" w:eastAsia="Calibri" w:hAnsi="Cambria Math" w:cs="Times New Roman"/>
                <w:snapToGrid w:val="0"/>
                <w:color w:val="000000"/>
                <w:spacing w:val="2"/>
                <w:sz w:val="24"/>
                <w:szCs w:val="24"/>
              </w:rPr>
              <m:t>прос</m:t>
            </m:r>
          </m:sub>
        </m:sSub>
      </m:oMath>
      <w:r w:rsidR="009B5330" w:rsidRPr="001F5615">
        <w:rPr>
          <w:rFonts w:ascii="Times New Roman" w:eastAsia="Calibri" w:hAnsi="Times New Roman" w:cs="Times New Roman"/>
          <w:snapToGrid w:val="0"/>
          <w:color w:val="000000"/>
          <w:spacing w:val="2"/>
          <w:sz w:val="24"/>
          <w:szCs w:val="24"/>
        </w:rPr>
        <w:t xml:space="preserve"> попадает в один из диапазонов, указанных в Таблице 6.1., а </w:t>
      </w:r>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М</m:t>
            </m:r>
          </m:e>
          <m:sub>
            <m:r>
              <w:rPr>
                <w:rFonts w:ascii="Cambria Math" w:eastAsia="Calibri" w:hAnsi="Cambria Math" w:cs="Times New Roman"/>
                <w:snapToGrid w:val="0"/>
                <w:color w:val="000000"/>
                <w:spacing w:val="2"/>
                <w:sz w:val="24"/>
                <w:szCs w:val="24"/>
              </w:rPr>
              <m:t>прос</m:t>
            </m:r>
          </m:sub>
        </m:sSub>
      </m:oMath>
      <w:r w:rsidR="009B5330" w:rsidRPr="001F5615">
        <w:rPr>
          <w:rFonts w:ascii="Times New Roman" w:eastAsia="Calibri" w:hAnsi="Times New Roman" w:cs="Times New Roman"/>
          <w:snapToGrid w:val="0"/>
          <w:color w:val="000000"/>
          <w:spacing w:val="2"/>
          <w:sz w:val="24"/>
          <w:szCs w:val="24"/>
        </w:rPr>
        <w:t>- значение показателя, соответствующее диапазону.</w:t>
      </w:r>
    </w:p>
    <w:p w:rsidR="009B5330" w:rsidRPr="001F5615" w:rsidRDefault="003C45DB" w:rsidP="009B5330">
      <w:pPr>
        <w:numPr>
          <w:ilvl w:val="0"/>
          <w:numId w:val="83"/>
        </w:numPr>
        <w:suppressAutoHyphens/>
        <w:spacing w:after="0" w:line="240" w:lineRule="auto"/>
        <w:ind w:left="142" w:firstLine="709"/>
        <w:jc w:val="both"/>
        <w:rPr>
          <w:rFonts w:ascii="Times New Roman" w:eastAsia="Calibri" w:hAnsi="Times New Roman" w:cs="Times New Roman"/>
          <w:snapToGrid w:val="0"/>
          <w:color w:val="000000"/>
          <w:spacing w:val="2"/>
          <w:sz w:val="24"/>
          <w:szCs w:val="24"/>
        </w:rPr>
      </w:pPr>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K</m:t>
            </m:r>
          </m:e>
          <m:sub>
            <m:r>
              <w:rPr>
                <w:rFonts w:ascii="Cambria Math" w:eastAsia="Calibri" w:hAnsi="Cambria Math" w:cs="Times New Roman"/>
                <w:snapToGrid w:val="0"/>
                <w:color w:val="000000"/>
                <w:spacing w:val="2"/>
                <w:sz w:val="24"/>
                <w:szCs w:val="24"/>
                <w:lang w:val="en-US"/>
              </w:rPr>
              <m:t>i</m:t>
            </m:r>
          </m:sub>
        </m:sSub>
        <m:r>
          <w:rPr>
            <w:rFonts w:ascii="Cambria Math" w:eastAsia="Calibri" w:hAnsi="Cambria Math" w:cs="Times New Roman"/>
            <w:snapToGrid w:val="0"/>
            <w:color w:val="000000"/>
            <w:spacing w:val="2"/>
            <w:sz w:val="24"/>
            <w:szCs w:val="24"/>
          </w:rPr>
          <m:t>=1-</m:t>
        </m:r>
        <m:f>
          <m:fPr>
            <m:ctrlPr>
              <w:rPr>
                <w:rFonts w:ascii="Cambria Math" w:eastAsia="Calibri" w:hAnsi="Cambria Math" w:cs="Times New Roman"/>
                <w:i/>
                <w:snapToGrid w:val="0"/>
                <w:color w:val="000000"/>
                <w:spacing w:val="2"/>
                <w:sz w:val="24"/>
                <w:szCs w:val="24"/>
              </w:rPr>
            </m:ctrlPr>
          </m:fPr>
          <m:num>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P</m:t>
                </m:r>
              </m:e>
              <m:sub>
                <m:r>
                  <w:rPr>
                    <w:rFonts w:ascii="Cambria Math" w:eastAsia="Calibri" w:hAnsi="Cambria Math" w:cs="Times New Roman"/>
                    <w:snapToGrid w:val="0"/>
                    <w:color w:val="000000"/>
                    <w:spacing w:val="2"/>
                    <w:sz w:val="24"/>
                    <w:szCs w:val="24"/>
                  </w:rPr>
                  <m:t>прос</m:t>
                </m:r>
              </m:sub>
            </m:sSub>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*M</m:t>
                </m:r>
              </m:e>
              <m:sub>
                <m:r>
                  <w:rPr>
                    <w:rFonts w:ascii="Cambria Math" w:eastAsia="Calibri" w:hAnsi="Cambria Math" w:cs="Times New Roman"/>
                    <w:snapToGrid w:val="0"/>
                    <w:color w:val="000000"/>
                    <w:spacing w:val="2"/>
                    <w:sz w:val="24"/>
                    <w:szCs w:val="24"/>
                  </w:rPr>
                  <m:t>прос. срi</m:t>
                </m:r>
              </m:sub>
            </m:sSub>
          </m:num>
          <m:den>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lang w:val="en-US"/>
                  </w:rPr>
                  <m:t>P</m:t>
                </m:r>
              </m:e>
              <m:sub>
                <m:r>
                  <w:rPr>
                    <w:rFonts w:ascii="Cambria Math" w:eastAsia="Calibri" w:hAnsi="Cambria Math" w:cs="Times New Roman"/>
                    <w:snapToGrid w:val="0"/>
                    <w:color w:val="000000"/>
                    <w:spacing w:val="2"/>
                    <w:sz w:val="24"/>
                    <w:szCs w:val="24"/>
                  </w:rPr>
                  <m:t>общ</m:t>
                </m:r>
              </m:sub>
            </m:sSub>
          </m:den>
        </m:f>
      </m:oMath>
      <w:r w:rsidR="009B5330" w:rsidRPr="001F5615">
        <w:rPr>
          <w:rFonts w:ascii="Times New Roman" w:eastAsia="Calibri" w:hAnsi="Times New Roman" w:cs="Times New Roman"/>
          <w:snapToGrid w:val="0"/>
          <w:color w:val="000000"/>
          <w:spacing w:val="2"/>
          <w:sz w:val="24"/>
          <w:szCs w:val="24"/>
        </w:rPr>
        <w:t xml:space="preserve">- Относительный показатель. В случае, если </w:t>
      </w:r>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K</m:t>
            </m:r>
          </m:e>
          <m:sub>
            <m:r>
              <w:rPr>
                <w:rFonts w:ascii="Cambria Math" w:eastAsia="Calibri" w:hAnsi="Cambria Math" w:cs="Times New Roman"/>
                <w:snapToGrid w:val="0"/>
                <w:color w:val="000000"/>
                <w:spacing w:val="2"/>
                <w:sz w:val="24"/>
                <w:szCs w:val="24"/>
                <w:lang w:val="en-US"/>
              </w:rPr>
              <m:t>i</m:t>
            </m:r>
          </m:sub>
        </m:sSub>
      </m:oMath>
      <w:r w:rsidR="009B5330" w:rsidRPr="001F5615">
        <w:rPr>
          <w:rFonts w:ascii="Times New Roman" w:eastAsia="Calibri" w:hAnsi="Times New Roman" w:cs="Times New Roman"/>
          <w:snapToGrid w:val="0"/>
          <w:color w:val="000000"/>
          <w:spacing w:val="2"/>
          <w:sz w:val="24"/>
          <w:szCs w:val="24"/>
        </w:rPr>
        <w:t xml:space="preserve"> принимает отрицательное значение, при дальнейших расчётах его значение устанавливается равным нулю.</w:t>
      </w:r>
    </w:p>
    <w:p w:rsidR="009B5330" w:rsidRPr="001F5615" w:rsidRDefault="009B5330" w:rsidP="009B5330">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noProof/>
          <w:snapToGrid w:val="0"/>
          <w:spacing w:val="2"/>
          <w:sz w:val="24"/>
          <w:szCs w:val="24"/>
          <w:lang w:eastAsia="ru-RU"/>
        </w:rPr>
        <w:drawing>
          <wp:inline distT="0" distB="0" distL="0" distR="0" wp14:anchorId="0EF93038" wp14:editId="08BBA079">
            <wp:extent cx="180975" cy="2762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0975" cy="27622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w:t>
      </w:r>
      <w:r w:rsidRPr="001F5615">
        <w:rPr>
          <w:rFonts w:ascii="Times New Roman" w:eastAsia="Calibri" w:hAnsi="Times New Roman" w:cs="Times New Roman"/>
          <w:b/>
          <w:snapToGrid w:val="0"/>
          <w:spacing w:val="2"/>
          <w:sz w:val="24"/>
          <w:szCs w:val="24"/>
        </w:rPr>
        <w:t xml:space="preserve">весовой коэффициент показателя </w:t>
      </w:r>
      <w:r w:rsidRPr="001F5615">
        <w:rPr>
          <w:rFonts w:ascii="Times New Roman" w:eastAsia="Calibri" w:hAnsi="Times New Roman" w:cs="Times New Roman"/>
          <w:snapToGrid w:val="0"/>
          <w:spacing w:val="2"/>
          <w:sz w:val="24"/>
          <w:szCs w:val="24"/>
        </w:rPr>
        <w:t xml:space="preserve">– доля показателя в интегральном показателе (значения даны в Таблице 7), причем  </w:t>
      </w:r>
      <w:r w:rsidRPr="001F5615">
        <w:rPr>
          <w:rFonts w:ascii="Times New Roman" w:eastAsia="Calibri" w:hAnsi="Times New Roman" w:cs="Times New Roman"/>
          <w:noProof/>
          <w:snapToGrid w:val="0"/>
          <w:spacing w:val="2"/>
          <w:sz w:val="24"/>
          <w:szCs w:val="24"/>
          <w:lang w:eastAsia="ru-RU"/>
        </w:rPr>
        <w:drawing>
          <wp:inline distT="0" distB="0" distL="0" distR="0" wp14:anchorId="21080A6A" wp14:editId="4C8450C9">
            <wp:extent cx="647700" cy="27622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47700" cy="27622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w:t>
      </w:r>
      <w:r w:rsidRPr="001F5615">
        <w:rPr>
          <w:rFonts w:ascii="Times New Roman" w:eastAsia="Calibri" w:hAnsi="Times New Roman" w:cs="Times New Roman"/>
          <w:noProof/>
          <w:snapToGrid w:val="0"/>
          <w:spacing w:val="2"/>
          <w:sz w:val="24"/>
          <w:szCs w:val="24"/>
          <w:lang w:eastAsia="ru-RU"/>
        </w:rPr>
        <w:drawing>
          <wp:inline distT="0" distB="0" distL="0" distR="0" wp14:anchorId="0B1C056A" wp14:editId="4D08778B">
            <wp:extent cx="733425" cy="2667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733425" cy="266700"/>
                    </a:xfrm>
                    <a:prstGeom prst="rect">
                      <a:avLst/>
                    </a:prstGeom>
                    <a:noFill/>
                    <a:ln>
                      <a:noFill/>
                    </a:ln>
                  </pic:spPr>
                </pic:pic>
              </a:graphicData>
            </a:graphic>
          </wp:inline>
        </w:drawing>
      </w:r>
    </w:p>
    <w:p w:rsidR="009B5330" w:rsidRPr="001F5615" w:rsidRDefault="009B5330" w:rsidP="009B5330">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noProof/>
          <w:snapToGrid w:val="0"/>
          <w:spacing w:val="2"/>
          <w:sz w:val="24"/>
          <w:szCs w:val="24"/>
          <w:lang w:eastAsia="ru-RU"/>
        </w:rPr>
        <w:drawing>
          <wp:inline distT="0" distB="0" distL="0" distR="0" wp14:anchorId="58DEE6A3" wp14:editId="7A42DE91">
            <wp:extent cx="914400" cy="180975"/>
            <wp:effectExtent l="0" t="0" r="0"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914400" cy="18097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w:t>
      </w:r>
      <w:r w:rsidRPr="001F5615">
        <w:rPr>
          <w:rFonts w:ascii="Times New Roman" w:eastAsia="Calibri" w:hAnsi="Times New Roman" w:cs="Times New Roman"/>
          <w:b/>
          <w:snapToGrid w:val="0"/>
          <w:spacing w:val="2"/>
          <w:sz w:val="24"/>
          <w:szCs w:val="24"/>
        </w:rPr>
        <w:t xml:space="preserve">взвешенное значение показателя </w:t>
      </w:r>
      <w:r w:rsidRPr="001F5615">
        <w:rPr>
          <w:rFonts w:ascii="Times New Roman" w:eastAsia="Calibri" w:hAnsi="Times New Roman" w:cs="Times New Roman"/>
          <w:snapToGrid w:val="0"/>
          <w:spacing w:val="2"/>
          <w:sz w:val="24"/>
          <w:szCs w:val="24"/>
        </w:rPr>
        <w:t>– часть показателя i в интегральном показателе.</w:t>
      </w:r>
    </w:p>
    <w:p w:rsidR="009B5330" w:rsidRPr="001F5615" w:rsidRDefault="009B5330" w:rsidP="009B5330">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noProof/>
          <w:snapToGrid w:val="0"/>
          <w:spacing w:val="2"/>
          <w:sz w:val="24"/>
          <w:szCs w:val="24"/>
          <w:lang w:eastAsia="ru-RU"/>
        </w:rPr>
        <w:drawing>
          <wp:inline distT="0" distB="0" distL="0" distR="0" wp14:anchorId="72615B55" wp14:editId="1BF9B30F">
            <wp:extent cx="1647825" cy="457200"/>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647825" cy="457200"/>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w:t>
      </w:r>
      <w:r w:rsidRPr="001F5615">
        <w:rPr>
          <w:rFonts w:ascii="Times New Roman" w:eastAsia="Calibri" w:hAnsi="Times New Roman" w:cs="Times New Roman"/>
          <w:b/>
          <w:snapToGrid w:val="0"/>
          <w:spacing w:val="2"/>
          <w:sz w:val="24"/>
          <w:szCs w:val="24"/>
        </w:rPr>
        <w:t xml:space="preserve">интегральный показатель уровня качества оказания технической поддержки </w:t>
      </w:r>
      <w:r w:rsidRPr="001F5615">
        <w:rPr>
          <w:rFonts w:ascii="Times New Roman" w:eastAsia="Calibri" w:hAnsi="Times New Roman" w:cs="Times New Roman"/>
          <w:snapToGrid w:val="0"/>
          <w:spacing w:val="2"/>
          <w:sz w:val="24"/>
          <w:szCs w:val="24"/>
        </w:rPr>
        <w:t xml:space="preserve">– величина, используемая для оценки качества работ. Диапазон допустимых значений: </w:t>
      </w:r>
      <w:r w:rsidRPr="001F5615">
        <w:rPr>
          <w:rFonts w:ascii="Times New Roman" w:eastAsia="Calibri" w:hAnsi="Times New Roman" w:cs="Times New Roman"/>
          <w:noProof/>
          <w:snapToGrid w:val="0"/>
          <w:spacing w:val="2"/>
          <w:sz w:val="24"/>
          <w:szCs w:val="24"/>
          <w:lang w:eastAsia="ru-RU"/>
        </w:rPr>
        <w:drawing>
          <wp:inline distT="0" distB="0" distL="0" distR="0" wp14:anchorId="5556FE92" wp14:editId="057102C1">
            <wp:extent cx="647700" cy="180975"/>
            <wp:effectExtent l="0" t="0" r="0"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47700" cy="18097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w:t>
      </w:r>
    </w:p>
    <w:p w:rsidR="009B5330" w:rsidRPr="001F5615" w:rsidRDefault="009B5330" w:rsidP="009B5330">
      <w:pPr>
        <w:spacing w:after="0" w:line="240" w:lineRule="auto"/>
        <w:ind w:firstLine="709"/>
        <w:jc w:val="both"/>
        <w:rPr>
          <w:rFonts w:ascii="Times New Roman" w:eastAsia="Times New Roman" w:hAnsi="Times New Roman" w:cs="Times New Roman"/>
          <w:snapToGrid w:val="0"/>
          <w:spacing w:val="2"/>
          <w:sz w:val="24"/>
          <w:szCs w:val="24"/>
        </w:rPr>
      </w:pPr>
    </w:p>
    <w:p w:rsidR="009B5330" w:rsidRPr="001F5615" w:rsidRDefault="009B5330" w:rsidP="009B5330">
      <w:pPr>
        <w:spacing w:after="0" w:line="240" w:lineRule="auto"/>
        <w:ind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Таблица 6.1. Значения показателя мультипликатор просрочки в зависимости от длительности просрочки.</w:t>
      </w:r>
    </w:p>
    <w:p w:rsidR="009B5330" w:rsidRPr="001F5615" w:rsidRDefault="009B5330" w:rsidP="009B5330">
      <w:pPr>
        <w:spacing w:after="0" w:line="240" w:lineRule="auto"/>
        <w:ind w:firstLine="709"/>
        <w:jc w:val="both"/>
        <w:rPr>
          <w:rFonts w:ascii="Times New Roman" w:eastAsia="Times New Roman" w:hAnsi="Times New Roman" w:cs="Times New Roman"/>
          <w:snapToGrid w:val="0"/>
          <w:spacing w:val="2"/>
          <w:sz w:val="24"/>
          <w:szCs w:val="24"/>
        </w:rPr>
      </w:pPr>
    </w:p>
    <w:tbl>
      <w:tblPr>
        <w:tblStyle w:val="afffff5"/>
        <w:tblW w:w="0" w:type="auto"/>
        <w:jc w:val="center"/>
        <w:tblLayout w:type="fixed"/>
        <w:tblLook w:val="04A0" w:firstRow="1" w:lastRow="0" w:firstColumn="1" w:lastColumn="0" w:noHBand="0" w:noVBand="1"/>
      </w:tblPr>
      <w:tblGrid>
        <w:gridCol w:w="3118"/>
        <w:gridCol w:w="3118"/>
        <w:gridCol w:w="2977"/>
      </w:tblGrid>
      <w:tr w:rsidR="009B5330" w:rsidRPr="001F5615" w:rsidTr="009B5330">
        <w:trPr>
          <w:trHeight w:val="499"/>
          <w:jc w:val="center"/>
        </w:trPr>
        <w:tc>
          <w:tcPr>
            <w:tcW w:w="3118" w:type="dxa"/>
          </w:tcPr>
          <w:p w:rsidR="009B5330" w:rsidRPr="001F5615" w:rsidRDefault="009B5330" w:rsidP="009B5330">
            <w:pPr>
              <w:suppressAutoHyphens/>
              <w:jc w:val="both"/>
              <w:rPr>
                <w:color w:val="000000"/>
                <w:sz w:val="24"/>
                <w:szCs w:val="24"/>
                <w:lang w:val="en-US"/>
              </w:rPr>
            </w:pPr>
            <w:r w:rsidRPr="001F5615">
              <w:rPr>
                <w:color w:val="000000"/>
                <w:sz w:val="24"/>
                <w:szCs w:val="24"/>
              </w:rPr>
              <w:t xml:space="preserve">Значение </w:t>
            </w:r>
            <w:r w:rsidRPr="001F5615">
              <w:rPr>
                <w:color w:val="000000"/>
                <w:sz w:val="24"/>
                <w:szCs w:val="24"/>
                <w:lang w:val="en-US"/>
              </w:rPr>
              <w:t>J</w:t>
            </w:r>
          </w:p>
        </w:tc>
        <w:tc>
          <w:tcPr>
            <w:tcW w:w="3118" w:type="dxa"/>
            <w:vAlign w:val="center"/>
          </w:tcPr>
          <w:p w:rsidR="009B5330" w:rsidRPr="001F5615" w:rsidRDefault="009B5330" w:rsidP="009B5330">
            <w:pPr>
              <w:suppressAutoHyphens/>
              <w:jc w:val="both"/>
              <w:rPr>
                <w:color w:val="000000"/>
                <w:sz w:val="24"/>
                <w:szCs w:val="24"/>
              </w:rPr>
            </w:pPr>
            <w:r w:rsidRPr="001F5615">
              <w:rPr>
                <w:color w:val="000000"/>
                <w:sz w:val="24"/>
                <w:szCs w:val="24"/>
              </w:rPr>
              <w:t xml:space="preserve">Значение показателя  </w:t>
            </w:r>
            <m:oMath>
              <m:sSub>
                <m:sSubPr>
                  <m:ctrlPr>
                    <w:rPr>
                      <w:rFonts w:ascii="Cambria Math" w:hAnsi="Cambria Math"/>
                      <w:color w:val="000000"/>
                      <w:spacing w:val="2"/>
                      <w:sz w:val="24"/>
                      <w:szCs w:val="24"/>
                    </w:rPr>
                  </m:ctrlPr>
                </m:sSubPr>
                <m:e>
                  <m:r>
                    <w:rPr>
                      <w:rFonts w:ascii="Cambria Math" w:hAnsi="Cambria Math"/>
                      <w:color w:val="000000"/>
                      <w:sz w:val="24"/>
                      <w:szCs w:val="24"/>
                    </w:rPr>
                    <m:t>D</m:t>
                  </m:r>
                </m:e>
                <m:sub>
                  <m:r>
                    <m:rPr>
                      <m:sty m:val="p"/>
                    </m:rPr>
                    <w:rPr>
                      <w:rFonts w:ascii="Cambria Math" w:hAnsi="Cambria Math"/>
                      <w:color w:val="000000"/>
                      <w:sz w:val="24"/>
                      <w:szCs w:val="24"/>
                    </w:rPr>
                    <m:t>прос</m:t>
                  </m:r>
                </m:sub>
              </m:sSub>
            </m:oMath>
          </w:p>
        </w:tc>
        <w:tc>
          <w:tcPr>
            <w:tcW w:w="2977" w:type="dxa"/>
            <w:vAlign w:val="center"/>
          </w:tcPr>
          <w:p w:rsidR="009B5330" w:rsidRPr="001F5615" w:rsidRDefault="009B5330" w:rsidP="009B5330">
            <w:pPr>
              <w:suppressAutoHyphens/>
              <w:jc w:val="both"/>
              <w:rPr>
                <w:color w:val="000000"/>
                <w:sz w:val="24"/>
                <w:szCs w:val="24"/>
              </w:rPr>
            </w:pPr>
            <w:r w:rsidRPr="001F5615">
              <w:rPr>
                <w:color w:val="000000"/>
                <w:sz w:val="24"/>
                <w:szCs w:val="24"/>
              </w:rPr>
              <w:t xml:space="preserve">Значение показателя </w:t>
            </w:r>
            <m:oMath>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m:t>
                  </m:r>
                </m:sub>
              </m:sSub>
            </m:oMath>
          </w:p>
        </w:tc>
      </w:tr>
      <w:tr w:rsidR="009B5330" w:rsidRPr="001F5615" w:rsidTr="009B5330">
        <w:trPr>
          <w:trHeight w:val="633"/>
          <w:jc w:val="center"/>
        </w:trPr>
        <w:tc>
          <w:tcPr>
            <w:tcW w:w="3118" w:type="dxa"/>
          </w:tcPr>
          <w:p w:rsidR="009B5330" w:rsidRPr="001F5615" w:rsidRDefault="009B5330" w:rsidP="009B5330">
            <w:pPr>
              <w:suppressAutoHyphens/>
              <w:contextualSpacing/>
              <w:jc w:val="both"/>
              <w:rPr>
                <w:color w:val="000000"/>
                <w:sz w:val="24"/>
                <w:szCs w:val="24"/>
                <w:lang w:val="en-US" w:eastAsia="ar-SA"/>
              </w:rPr>
            </w:pPr>
            <w:r w:rsidRPr="001F5615">
              <w:rPr>
                <w:color w:val="000000"/>
                <w:sz w:val="24"/>
                <w:szCs w:val="24"/>
                <w:lang w:val="en-US" w:eastAsia="ar-SA"/>
              </w:rPr>
              <w:t>1</w:t>
            </w:r>
          </w:p>
        </w:tc>
        <w:tc>
          <w:tcPr>
            <w:tcW w:w="3118" w:type="dxa"/>
            <w:vAlign w:val="center"/>
          </w:tcPr>
          <w:p w:rsidR="009B5330" w:rsidRPr="001F5615" w:rsidRDefault="003C45DB" w:rsidP="009B5330">
            <w:pPr>
              <w:suppressAutoHyphens/>
              <w:contextualSpacing/>
              <w:jc w:val="both"/>
              <w:rPr>
                <w:color w:val="000000"/>
                <w:sz w:val="24"/>
                <w:szCs w:val="24"/>
                <w:lang w:eastAsia="ar-SA"/>
              </w:rPr>
            </w:pPr>
            <m:oMathPara>
              <m:oMath>
                <m:sSub>
                  <m:sSubPr>
                    <m:ctrlPr>
                      <w:rPr>
                        <w:rFonts w:ascii="Cambria Math" w:hAnsi="Cambria Math"/>
                        <w:i/>
                        <w:color w:val="000000"/>
                        <w:sz w:val="24"/>
                        <w:szCs w:val="24"/>
                        <w:lang w:eastAsia="ar-SA"/>
                      </w:rPr>
                    </m:ctrlPr>
                  </m:sSubPr>
                  <m:e>
                    <m:r>
                      <w:rPr>
                        <w:rFonts w:ascii="Cambria Math" w:hAnsi="Cambria Math"/>
                        <w:color w:val="000000"/>
                        <w:sz w:val="24"/>
                        <w:szCs w:val="24"/>
                        <w:lang w:val="en-US" w:eastAsia="ar-SA"/>
                      </w:rPr>
                      <m:t>D</m:t>
                    </m:r>
                  </m:e>
                  <m:sub>
                    <m:r>
                      <w:rPr>
                        <w:rFonts w:ascii="Cambria Math" w:hAnsi="Cambria Math"/>
                        <w:color w:val="000000"/>
                        <w:sz w:val="24"/>
                        <w:szCs w:val="24"/>
                        <w:lang w:eastAsia="ar-SA"/>
                      </w:rPr>
                      <m:t>прос</m:t>
                    </m:r>
                  </m:sub>
                </m:sSub>
                <m:r>
                  <w:rPr>
                    <w:rFonts w:ascii="Cambria Math" w:hAnsi="Cambria Math"/>
                    <w:color w:val="000000"/>
                    <w:sz w:val="24"/>
                    <w:szCs w:val="24"/>
                    <w:lang w:eastAsia="ar-SA"/>
                  </w:rPr>
                  <m:t>&lt;1,0</m:t>
                </m:r>
              </m:oMath>
            </m:oMathPara>
          </w:p>
        </w:tc>
        <w:tc>
          <w:tcPr>
            <w:tcW w:w="2977" w:type="dxa"/>
            <w:vAlign w:val="center"/>
          </w:tcPr>
          <w:p w:rsidR="009B5330" w:rsidRPr="001F5615" w:rsidRDefault="009B5330" w:rsidP="009B5330">
            <w:pPr>
              <w:suppressAutoHyphens/>
              <w:contextualSpacing/>
              <w:jc w:val="both"/>
              <w:rPr>
                <w:color w:val="000000"/>
                <w:sz w:val="24"/>
                <w:szCs w:val="24"/>
                <w:lang w:val="en-US" w:eastAsia="ar-SA"/>
              </w:rPr>
            </w:pPr>
            <w:r w:rsidRPr="001F5615">
              <w:rPr>
                <w:color w:val="000000"/>
                <w:sz w:val="24"/>
                <w:szCs w:val="24"/>
                <w:lang w:val="en-US" w:eastAsia="ar-SA"/>
              </w:rPr>
              <w:t>1</w:t>
            </w:r>
          </w:p>
        </w:tc>
      </w:tr>
      <w:tr w:rsidR="009B5330" w:rsidRPr="001F5615" w:rsidTr="009B5330">
        <w:trPr>
          <w:trHeight w:val="633"/>
          <w:jc w:val="center"/>
        </w:trPr>
        <w:tc>
          <w:tcPr>
            <w:tcW w:w="3118" w:type="dxa"/>
          </w:tcPr>
          <w:p w:rsidR="009B5330" w:rsidRPr="001F5615" w:rsidRDefault="009B5330" w:rsidP="009B5330">
            <w:pPr>
              <w:suppressAutoHyphens/>
              <w:contextualSpacing/>
              <w:jc w:val="both"/>
              <w:rPr>
                <w:color w:val="000000"/>
                <w:sz w:val="24"/>
                <w:szCs w:val="24"/>
                <w:lang w:val="en-US" w:eastAsia="ar-SA"/>
              </w:rPr>
            </w:pPr>
            <w:r w:rsidRPr="001F5615">
              <w:rPr>
                <w:color w:val="000000"/>
                <w:sz w:val="24"/>
                <w:szCs w:val="24"/>
                <w:lang w:val="en-US" w:eastAsia="ar-SA"/>
              </w:rPr>
              <w:t>2</w:t>
            </w:r>
          </w:p>
        </w:tc>
        <w:tc>
          <w:tcPr>
            <w:tcW w:w="3118" w:type="dxa"/>
            <w:vAlign w:val="center"/>
          </w:tcPr>
          <w:p w:rsidR="009B5330" w:rsidRPr="001F5615" w:rsidRDefault="009B5330" w:rsidP="009B5330">
            <w:pPr>
              <w:suppressAutoHyphens/>
              <w:contextualSpacing/>
              <w:jc w:val="both"/>
              <w:rPr>
                <w:color w:val="000000"/>
                <w:sz w:val="24"/>
                <w:szCs w:val="24"/>
                <w:lang w:eastAsia="ar-SA"/>
              </w:rPr>
            </w:pPr>
            <m:oMathPara>
              <m:oMath>
                <m:r>
                  <w:rPr>
                    <w:rFonts w:ascii="Cambria Math" w:hAnsi="Cambria Math"/>
                    <w:color w:val="000000"/>
                    <w:sz w:val="24"/>
                    <w:szCs w:val="24"/>
                    <w:lang w:eastAsia="ar-SA"/>
                  </w:rPr>
                  <m:t>1,0&lt;</m:t>
                </m:r>
                <m:sSub>
                  <m:sSubPr>
                    <m:ctrlPr>
                      <w:rPr>
                        <w:rFonts w:ascii="Cambria Math" w:hAnsi="Cambria Math"/>
                        <w:i/>
                        <w:color w:val="000000"/>
                        <w:sz w:val="24"/>
                        <w:szCs w:val="24"/>
                        <w:lang w:eastAsia="ar-SA"/>
                      </w:rPr>
                    </m:ctrlPr>
                  </m:sSubPr>
                  <m:e>
                    <m:r>
                      <w:rPr>
                        <w:rFonts w:ascii="Cambria Math" w:hAnsi="Cambria Math"/>
                        <w:color w:val="000000"/>
                        <w:sz w:val="24"/>
                        <w:szCs w:val="24"/>
                        <w:lang w:val="en-US" w:eastAsia="ar-SA"/>
                      </w:rPr>
                      <m:t>D</m:t>
                    </m:r>
                  </m:e>
                  <m:sub>
                    <m:r>
                      <w:rPr>
                        <w:rFonts w:ascii="Cambria Math" w:hAnsi="Cambria Math"/>
                        <w:color w:val="000000"/>
                        <w:sz w:val="24"/>
                        <w:szCs w:val="24"/>
                        <w:lang w:eastAsia="ar-SA"/>
                      </w:rPr>
                      <m:t>прос</m:t>
                    </m:r>
                  </m:sub>
                </m:sSub>
                <m:r>
                  <w:rPr>
                    <w:rFonts w:ascii="Cambria Math" w:hAnsi="Cambria Math"/>
                    <w:color w:val="000000"/>
                    <w:sz w:val="24"/>
                    <w:szCs w:val="24"/>
                    <w:lang w:eastAsia="ar-SA"/>
                  </w:rPr>
                  <m:t>≪1,2</m:t>
                </m:r>
              </m:oMath>
            </m:oMathPara>
          </w:p>
        </w:tc>
        <w:tc>
          <w:tcPr>
            <w:tcW w:w="2977" w:type="dxa"/>
            <w:vAlign w:val="center"/>
          </w:tcPr>
          <w:p w:rsidR="009B5330" w:rsidRPr="001F5615" w:rsidRDefault="009B5330" w:rsidP="009B5330">
            <w:pPr>
              <w:suppressAutoHyphens/>
              <w:contextualSpacing/>
              <w:jc w:val="both"/>
              <w:rPr>
                <w:color w:val="000000"/>
                <w:sz w:val="24"/>
                <w:szCs w:val="24"/>
                <w:lang w:eastAsia="ar-SA"/>
              </w:rPr>
            </w:pPr>
            <w:r w:rsidRPr="001F5615">
              <w:rPr>
                <w:color w:val="000000"/>
                <w:sz w:val="24"/>
                <w:szCs w:val="24"/>
                <w:lang w:eastAsia="ar-SA"/>
              </w:rPr>
              <w:t>1,1</w:t>
            </w:r>
          </w:p>
        </w:tc>
      </w:tr>
      <w:tr w:rsidR="009B5330" w:rsidRPr="001F5615" w:rsidTr="009B5330">
        <w:trPr>
          <w:trHeight w:val="685"/>
          <w:jc w:val="center"/>
        </w:trPr>
        <w:tc>
          <w:tcPr>
            <w:tcW w:w="3118" w:type="dxa"/>
          </w:tcPr>
          <w:p w:rsidR="009B5330" w:rsidRPr="001F5615" w:rsidRDefault="009B5330" w:rsidP="009B5330">
            <w:pPr>
              <w:suppressAutoHyphens/>
              <w:contextualSpacing/>
              <w:jc w:val="both"/>
              <w:rPr>
                <w:color w:val="000000"/>
                <w:sz w:val="24"/>
                <w:szCs w:val="24"/>
                <w:lang w:val="en-US" w:eastAsia="ar-SA"/>
              </w:rPr>
            </w:pPr>
            <w:r w:rsidRPr="001F5615">
              <w:rPr>
                <w:color w:val="000000"/>
                <w:sz w:val="24"/>
                <w:szCs w:val="24"/>
                <w:lang w:val="en-US" w:eastAsia="ar-SA"/>
              </w:rPr>
              <w:lastRenderedPageBreak/>
              <w:t>3</w:t>
            </w:r>
          </w:p>
        </w:tc>
        <w:tc>
          <w:tcPr>
            <w:tcW w:w="3118" w:type="dxa"/>
            <w:vAlign w:val="center"/>
          </w:tcPr>
          <w:p w:rsidR="009B5330" w:rsidRPr="001F5615" w:rsidRDefault="009B5330" w:rsidP="009B5330">
            <w:pPr>
              <w:suppressAutoHyphens/>
              <w:contextualSpacing/>
              <w:jc w:val="both"/>
              <w:rPr>
                <w:color w:val="000000"/>
                <w:sz w:val="24"/>
                <w:szCs w:val="24"/>
                <w:lang w:eastAsia="ar-SA"/>
              </w:rPr>
            </w:pPr>
            <m:oMathPara>
              <m:oMath>
                <m:r>
                  <w:rPr>
                    <w:rFonts w:ascii="Cambria Math" w:hAnsi="Cambria Math"/>
                    <w:color w:val="000000"/>
                    <w:sz w:val="24"/>
                    <w:szCs w:val="24"/>
                    <w:lang w:eastAsia="ar-SA"/>
                  </w:rPr>
                  <m:t>1,2≤</m:t>
                </m:r>
                <m:sSub>
                  <m:sSubPr>
                    <m:ctrlPr>
                      <w:rPr>
                        <w:rFonts w:ascii="Cambria Math" w:hAnsi="Cambria Math"/>
                        <w:i/>
                        <w:color w:val="000000"/>
                        <w:sz w:val="24"/>
                        <w:szCs w:val="24"/>
                        <w:lang w:eastAsia="ar-SA"/>
                      </w:rPr>
                    </m:ctrlPr>
                  </m:sSubPr>
                  <m:e>
                    <m:r>
                      <w:rPr>
                        <w:rFonts w:ascii="Cambria Math" w:hAnsi="Cambria Math"/>
                        <w:color w:val="000000"/>
                        <w:sz w:val="24"/>
                        <w:szCs w:val="24"/>
                        <w:lang w:val="en-US" w:eastAsia="ar-SA"/>
                      </w:rPr>
                      <m:t>D</m:t>
                    </m:r>
                  </m:e>
                  <m:sub>
                    <m:r>
                      <w:rPr>
                        <w:rFonts w:ascii="Cambria Math" w:hAnsi="Cambria Math"/>
                        <w:color w:val="000000"/>
                        <w:sz w:val="24"/>
                        <w:szCs w:val="24"/>
                        <w:lang w:eastAsia="ar-SA"/>
                      </w:rPr>
                      <m:t>прос</m:t>
                    </m:r>
                  </m:sub>
                </m:sSub>
                <m:r>
                  <m:rPr>
                    <m:sty m:val="bi"/>
                  </m:rPr>
                  <w:rPr>
                    <w:rFonts w:ascii="Cambria Math" w:hAnsi="Cambria Math"/>
                    <w:color w:val="000000"/>
                    <w:sz w:val="24"/>
                    <w:szCs w:val="24"/>
                    <w:lang w:eastAsia="ar-SA"/>
                  </w:rPr>
                  <m:t>≪</m:t>
                </m:r>
                <m:r>
                  <w:rPr>
                    <w:rFonts w:ascii="Cambria Math" w:hAnsi="Cambria Math"/>
                    <w:color w:val="000000"/>
                    <w:sz w:val="24"/>
                    <w:szCs w:val="24"/>
                    <w:lang w:eastAsia="ar-SA"/>
                  </w:rPr>
                  <m:t>1,4</m:t>
                </m:r>
              </m:oMath>
            </m:oMathPara>
          </w:p>
        </w:tc>
        <w:tc>
          <w:tcPr>
            <w:tcW w:w="2977" w:type="dxa"/>
            <w:vAlign w:val="center"/>
          </w:tcPr>
          <w:p w:rsidR="009B5330" w:rsidRPr="001F5615" w:rsidRDefault="009B5330" w:rsidP="009B5330">
            <w:pPr>
              <w:suppressAutoHyphens/>
              <w:contextualSpacing/>
              <w:jc w:val="both"/>
              <w:rPr>
                <w:color w:val="000000"/>
                <w:sz w:val="24"/>
                <w:szCs w:val="24"/>
                <w:lang w:eastAsia="ar-SA"/>
              </w:rPr>
            </w:pPr>
            <w:r w:rsidRPr="001F5615">
              <w:rPr>
                <w:color w:val="000000"/>
                <w:sz w:val="24"/>
                <w:szCs w:val="24"/>
                <w:lang w:eastAsia="ar-SA"/>
              </w:rPr>
              <w:t>1,3</w:t>
            </w:r>
          </w:p>
        </w:tc>
      </w:tr>
      <w:tr w:rsidR="009B5330" w:rsidRPr="001F5615" w:rsidTr="009B5330">
        <w:trPr>
          <w:trHeight w:val="567"/>
          <w:jc w:val="center"/>
        </w:trPr>
        <w:tc>
          <w:tcPr>
            <w:tcW w:w="3118" w:type="dxa"/>
          </w:tcPr>
          <w:p w:rsidR="009B5330" w:rsidRPr="001F5615" w:rsidRDefault="009B5330" w:rsidP="009B5330">
            <w:pPr>
              <w:suppressAutoHyphens/>
              <w:contextualSpacing/>
              <w:jc w:val="both"/>
              <w:rPr>
                <w:color w:val="000000"/>
                <w:sz w:val="24"/>
                <w:szCs w:val="24"/>
                <w:lang w:val="en-US" w:eastAsia="ar-SA"/>
              </w:rPr>
            </w:pPr>
            <w:r w:rsidRPr="001F5615">
              <w:rPr>
                <w:color w:val="000000"/>
                <w:sz w:val="24"/>
                <w:szCs w:val="24"/>
                <w:lang w:val="en-US" w:eastAsia="ar-SA"/>
              </w:rPr>
              <w:t>4</w:t>
            </w:r>
          </w:p>
        </w:tc>
        <w:tc>
          <w:tcPr>
            <w:tcW w:w="3118" w:type="dxa"/>
            <w:vAlign w:val="center"/>
          </w:tcPr>
          <w:p w:rsidR="009B5330" w:rsidRPr="001F5615" w:rsidRDefault="009B5330" w:rsidP="009B5330">
            <w:pPr>
              <w:suppressAutoHyphens/>
              <w:contextualSpacing/>
              <w:jc w:val="both"/>
              <w:rPr>
                <w:color w:val="000000"/>
                <w:sz w:val="24"/>
                <w:szCs w:val="24"/>
                <w:lang w:eastAsia="ar-SA"/>
              </w:rPr>
            </w:pPr>
            <m:oMathPara>
              <m:oMath>
                <m:r>
                  <w:rPr>
                    <w:rFonts w:ascii="Cambria Math" w:hAnsi="Cambria Math"/>
                    <w:color w:val="000000"/>
                    <w:sz w:val="24"/>
                    <w:szCs w:val="24"/>
                    <w:lang w:eastAsia="ar-SA"/>
                  </w:rPr>
                  <m:t>1,4≤</m:t>
                </m:r>
                <m:sSub>
                  <m:sSubPr>
                    <m:ctrlPr>
                      <w:rPr>
                        <w:rFonts w:ascii="Cambria Math" w:hAnsi="Cambria Math"/>
                        <w:i/>
                        <w:color w:val="000000"/>
                        <w:sz w:val="24"/>
                        <w:szCs w:val="24"/>
                        <w:lang w:eastAsia="ar-SA"/>
                      </w:rPr>
                    </m:ctrlPr>
                  </m:sSubPr>
                  <m:e>
                    <m:r>
                      <w:rPr>
                        <w:rFonts w:ascii="Cambria Math" w:hAnsi="Cambria Math"/>
                        <w:color w:val="000000"/>
                        <w:sz w:val="24"/>
                        <w:szCs w:val="24"/>
                        <w:lang w:val="en-US" w:eastAsia="ar-SA"/>
                      </w:rPr>
                      <m:t>D</m:t>
                    </m:r>
                  </m:e>
                  <m:sub>
                    <m:r>
                      <w:rPr>
                        <w:rFonts w:ascii="Cambria Math" w:hAnsi="Cambria Math"/>
                        <w:color w:val="000000"/>
                        <w:sz w:val="24"/>
                        <w:szCs w:val="24"/>
                        <w:lang w:eastAsia="ar-SA"/>
                      </w:rPr>
                      <m:t>прос</m:t>
                    </m:r>
                  </m:sub>
                </m:sSub>
              </m:oMath>
            </m:oMathPara>
          </w:p>
        </w:tc>
        <w:tc>
          <w:tcPr>
            <w:tcW w:w="2977" w:type="dxa"/>
            <w:vAlign w:val="center"/>
          </w:tcPr>
          <w:p w:rsidR="009B5330" w:rsidRPr="001F5615" w:rsidRDefault="009B5330" w:rsidP="009B5330">
            <w:pPr>
              <w:suppressAutoHyphens/>
              <w:contextualSpacing/>
              <w:jc w:val="both"/>
              <w:rPr>
                <w:color w:val="000000"/>
                <w:sz w:val="24"/>
                <w:szCs w:val="24"/>
                <w:lang w:eastAsia="ar-SA"/>
              </w:rPr>
            </w:pPr>
            <w:r w:rsidRPr="001F5615">
              <w:rPr>
                <w:color w:val="000000"/>
                <w:sz w:val="24"/>
                <w:szCs w:val="24"/>
                <w:lang w:eastAsia="ar-SA"/>
              </w:rPr>
              <w:t>1,5</w:t>
            </w:r>
          </w:p>
        </w:tc>
      </w:tr>
    </w:tbl>
    <w:p w:rsidR="009B5330" w:rsidRPr="001F5615" w:rsidRDefault="009B5330" w:rsidP="009B5330">
      <w:pPr>
        <w:spacing w:after="0" w:line="240" w:lineRule="auto"/>
        <w:ind w:firstLine="709"/>
        <w:jc w:val="both"/>
        <w:rPr>
          <w:rFonts w:ascii="Times New Roman" w:eastAsia="Times New Roman" w:hAnsi="Times New Roman" w:cs="Times New Roman"/>
          <w:snapToGrid w:val="0"/>
          <w:spacing w:val="2"/>
          <w:sz w:val="24"/>
          <w:szCs w:val="24"/>
        </w:rPr>
      </w:pPr>
    </w:p>
    <w:p w:rsidR="009B5330" w:rsidRPr="001F5615" w:rsidRDefault="009B5330" w:rsidP="009B5330">
      <w:pPr>
        <w:spacing w:after="0" w:line="240" w:lineRule="auto"/>
        <w:ind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 xml:space="preserve">Таблица 6.2. Правила округления среднего значение мультипликатора просрочки </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p>
    <w:tbl>
      <w:tblPr>
        <w:tblStyle w:val="afffff5"/>
        <w:tblW w:w="0" w:type="auto"/>
        <w:jc w:val="center"/>
        <w:tblLayout w:type="fixed"/>
        <w:tblLook w:val="04A0" w:firstRow="1" w:lastRow="0" w:firstColumn="1" w:lastColumn="0" w:noHBand="0" w:noVBand="1"/>
      </w:tblPr>
      <w:tblGrid>
        <w:gridCol w:w="3118"/>
        <w:gridCol w:w="2977"/>
      </w:tblGrid>
      <w:tr w:rsidR="009B5330" w:rsidRPr="001F5615" w:rsidTr="009B5330">
        <w:trPr>
          <w:trHeight w:val="499"/>
          <w:jc w:val="center"/>
        </w:trPr>
        <w:tc>
          <w:tcPr>
            <w:tcW w:w="3118" w:type="dxa"/>
            <w:vAlign w:val="center"/>
          </w:tcPr>
          <w:p w:rsidR="009B5330" w:rsidRPr="001F5615" w:rsidRDefault="009B5330" w:rsidP="009B5330">
            <w:pPr>
              <w:suppressAutoHyphens/>
              <w:jc w:val="both"/>
              <w:rPr>
                <w:color w:val="000000"/>
                <w:sz w:val="24"/>
                <w:szCs w:val="24"/>
              </w:rPr>
            </w:pPr>
            <w:r w:rsidRPr="001F5615">
              <w:rPr>
                <w:color w:val="000000"/>
                <w:sz w:val="24"/>
                <w:szCs w:val="24"/>
              </w:rPr>
              <w:t xml:space="preserve">Значение показателя  </w:t>
            </w:r>
            <m:oMath>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прос.ср</m:t>
                  </m:r>
                </m:sub>
              </m:sSub>
              <m:r>
                <w:rPr>
                  <w:rFonts w:ascii="Cambria Math" w:hAnsi="Cambria Math"/>
                  <w:color w:val="000000"/>
                  <w:spacing w:val="2"/>
                  <w:sz w:val="24"/>
                  <w:szCs w:val="24"/>
                </w:rPr>
                <m:t xml:space="preserve">i </m:t>
              </m:r>
            </m:oMath>
          </w:p>
        </w:tc>
        <w:tc>
          <w:tcPr>
            <w:tcW w:w="2977" w:type="dxa"/>
            <w:vAlign w:val="center"/>
          </w:tcPr>
          <w:p w:rsidR="009B5330" w:rsidRPr="001F5615" w:rsidRDefault="009B5330" w:rsidP="009B5330">
            <w:pPr>
              <w:suppressAutoHyphens/>
              <w:jc w:val="both"/>
              <w:rPr>
                <w:color w:val="000000"/>
                <w:sz w:val="24"/>
                <w:szCs w:val="24"/>
              </w:rPr>
            </w:pPr>
            <w:r w:rsidRPr="001F5615">
              <w:rPr>
                <w:color w:val="000000"/>
                <w:sz w:val="24"/>
                <w:szCs w:val="24"/>
              </w:rPr>
              <w:t xml:space="preserve">Округленное значение показателя </w:t>
            </w:r>
            <m:oMath>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 ср.ок</m:t>
                  </m:r>
                </m:sub>
              </m:sSub>
            </m:oMath>
            <w:r w:rsidRPr="001F5615">
              <w:rPr>
                <w:color w:val="000000"/>
                <w:spacing w:val="2"/>
                <w:sz w:val="24"/>
                <w:szCs w:val="24"/>
                <w:lang w:val="en-US"/>
              </w:rPr>
              <w:t>i</w:t>
            </w:r>
          </w:p>
        </w:tc>
      </w:tr>
      <w:tr w:rsidR="009B5330" w:rsidRPr="001F5615" w:rsidTr="009B5330">
        <w:trPr>
          <w:trHeight w:val="633"/>
          <w:jc w:val="center"/>
        </w:trPr>
        <w:tc>
          <w:tcPr>
            <w:tcW w:w="3118" w:type="dxa"/>
            <w:vAlign w:val="center"/>
          </w:tcPr>
          <w:p w:rsidR="009B5330" w:rsidRPr="001F5615" w:rsidDel="009200D0" w:rsidRDefault="003C45DB" w:rsidP="009B5330">
            <w:pPr>
              <w:suppressAutoHyphens/>
              <w:contextualSpacing/>
              <w:jc w:val="both"/>
              <w:rPr>
                <w:color w:val="000000"/>
                <w:sz w:val="24"/>
                <w:szCs w:val="24"/>
                <w:lang w:eastAsia="ar-SA"/>
              </w:rPr>
            </w:pPr>
            <m:oMathPara>
              <m:oMath>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прос.ср</m:t>
                    </m:r>
                  </m:sub>
                </m:sSub>
                <m:r>
                  <w:rPr>
                    <w:rFonts w:ascii="Cambria Math" w:hAnsi="Cambria Math"/>
                    <w:color w:val="000000"/>
                    <w:sz w:val="24"/>
                    <w:szCs w:val="24"/>
                    <w:lang w:eastAsia="ar-SA"/>
                  </w:rPr>
                  <m:t>i&lt;1,0</m:t>
                </m:r>
              </m:oMath>
            </m:oMathPara>
          </w:p>
        </w:tc>
        <w:tc>
          <w:tcPr>
            <w:tcW w:w="2977" w:type="dxa"/>
            <w:vAlign w:val="center"/>
          </w:tcPr>
          <w:p w:rsidR="009B5330" w:rsidRPr="001F5615" w:rsidRDefault="009B5330" w:rsidP="009B5330">
            <w:pPr>
              <w:suppressAutoHyphens/>
              <w:contextualSpacing/>
              <w:jc w:val="both"/>
              <w:rPr>
                <w:color w:val="000000"/>
                <w:sz w:val="24"/>
                <w:szCs w:val="24"/>
                <w:lang w:val="en-US" w:eastAsia="ar-SA"/>
              </w:rPr>
            </w:pPr>
            <w:r w:rsidRPr="001F5615">
              <w:rPr>
                <w:color w:val="000000"/>
                <w:sz w:val="24"/>
                <w:szCs w:val="24"/>
                <w:lang w:val="en-US" w:eastAsia="ar-SA"/>
              </w:rPr>
              <w:t>1,0</w:t>
            </w:r>
          </w:p>
        </w:tc>
      </w:tr>
      <w:tr w:rsidR="009B5330" w:rsidRPr="001F5615" w:rsidTr="009B5330">
        <w:trPr>
          <w:trHeight w:val="633"/>
          <w:jc w:val="center"/>
        </w:trPr>
        <w:tc>
          <w:tcPr>
            <w:tcW w:w="3118" w:type="dxa"/>
            <w:vAlign w:val="center"/>
          </w:tcPr>
          <w:p w:rsidR="009B5330" w:rsidRPr="001F5615" w:rsidRDefault="009B5330" w:rsidP="009B5330">
            <w:pPr>
              <w:suppressAutoHyphens/>
              <w:contextualSpacing/>
              <w:jc w:val="both"/>
              <w:rPr>
                <w:color w:val="000000"/>
                <w:sz w:val="24"/>
                <w:szCs w:val="24"/>
                <w:lang w:eastAsia="ar-SA"/>
              </w:rPr>
            </w:pPr>
            <m:oMathPara>
              <m:oMath>
                <m:r>
                  <w:rPr>
                    <w:rFonts w:ascii="Cambria Math" w:hAnsi="Cambria Math"/>
                    <w:color w:val="000000"/>
                    <w:sz w:val="24"/>
                    <w:szCs w:val="24"/>
                    <w:lang w:eastAsia="ar-SA"/>
                  </w:rPr>
                  <m:t>1,0&lt;</m:t>
                </m:r>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прос.ср</m:t>
                    </m:r>
                  </m:sub>
                </m:sSub>
                <m:r>
                  <w:rPr>
                    <w:rFonts w:ascii="Cambria Math" w:hAnsi="Cambria Math"/>
                    <w:color w:val="000000"/>
                    <w:spacing w:val="2"/>
                    <w:sz w:val="24"/>
                    <w:szCs w:val="24"/>
                  </w:rPr>
                  <m:t>i</m:t>
                </m:r>
                <m:r>
                  <w:rPr>
                    <w:rFonts w:ascii="Cambria Math" w:hAnsi="Cambria Math"/>
                    <w:color w:val="000000"/>
                    <w:sz w:val="24"/>
                    <w:szCs w:val="24"/>
                    <w:lang w:eastAsia="ar-SA"/>
                  </w:rPr>
                  <m:t>&lt;1,2</m:t>
                </m:r>
              </m:oMath>
            </m:oMathPara>
          </w:p>
        </w:tc>
        <w:tc>
          <w:tcPr>
            <w:tcW w:w="2977" w:type="dxa"/>
            <w:vAlign w:val="center"/>
          </w:tcPr>
          <w:p w:rsidR="009B5330" w:rsidRPr="001F5615" w:rsidRDefault="009B5330" w:rsidP="009B5330">
            <w:pPr>
              <w:suppressAutoHyphens/>
              <w:contextualSpacing/>
              <w:jc w:val="both"/>
              <w:rPr>
                <w:color w:val="000000"/>
                <w:sz w:val="24"/>
                <w:szCs w:val="24"/>
                <w:lang w:eastAsia="ar-SA"/>
              </w:rPr>
            </w:pPr>
            <w:r w:rsidRPr="001F5615">
              <w:rPr>
                <w:color w:val="000000"/>
                <w:sz w:val="24"/>
                <w:szCs w:val="24"/>
                <w:lang w:eastAsia="ar-SA"/>
              </w:rPr>
              <w:t>1,1</w:t>
            </w:r>
          </w:p>
        </w:tc>
      </w:tr>
      <w:tr w:rsidR="009B5330" w:rsidRPr="001F5615" w:rsidTr="009B5330">
        <w:trPr>
          <w:trHeight w:val="685"/>
          <w:jc w:val="center"/>
        </w:trPr>
        <w:tc>
          <w:tcPr>
            <w:tcW w:w="3118" w:type="dxa"/>
            <w:vAlign w:val="center"/>
          </w:tcPr>
          <w:p w:rsidR="009B5330" w:rsidRPr="001F5615" w:rsidRDefault="009B5330" w:rsidP="009B5330">
            <w:pPr>
              <w:suppressAutoHyphens/>
              <w:contextualSpacing/>
              <w:jc w:val="both"/>
              <w:rPr>
                <w:color w:val="000000"/>
                <w:sz w:val="24"/>
                <w:szCs w:val="24"/>
                <w:lang w:eastAsia="ar-SA"/>
              </w:rPr>
            </w:pPr>
            <m:oMathPara>
              <m:oMath>
                <m:r>
                  <w:rPr>
                    <w:rFonts w:ascii="Cambria Math" w:hAnsi="Cambria Math"/>
                    <w:color w:val="000000"/>
                    <w:sz w:val="24"/>
                    <w:szCs w:val="24"/>
                    <w:lang w:eastAsia="ar-SA"/>
                  </w:rPr>
                  <m:t>1,2≤</m:t>
                </m:r>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прос.ср</m:t>
                    </m:r>
                  </m:sub>
                </m:sSub>
                <m:r>
                  <w:rPr>
                    <w:rFonts w:ascii="Cambria Math" w:hAnsi="Cambria Math"/>
                    <w:color w:val="000000"/>
                    <w:spacing w:val="2"/>
                    <w:sz w:val="24"/>
                    <w:szCs w:val="24"/>
                  </w:rPr>
                  <m:t>i</m:t>
                </m:r>
                <m:r>
                  <w:rPr>
                    <w:rFonts w:ascii="Cambria Math" w:hAnsi="Cambria Math"/>
                    <w:color w:val="000000"/>
                    <w:sz w:val="24"/>
                    <w:szCs w:val="24"/>
                    <w:lang w:eastAsia="ar-SA"/>
                  </w:rPr>
                  <m:t>.&lt;1,4</m:t>
                </m:r>
              </m:oMath>
            </m:oMathPara>
          </w:p>
        </w:tc>
        <w:tc>
          <w:tcPr>
            <w:tcW w:w="2977" w:type="dxa"/>
            <w:vAlign w:val="center"/>
          </w:tcPr>
          <w:p w:rsidR="009B5330" w:rsidRPr="001F5615" w:rsidRDefault="009B5330" w:rsidP="009B5330">
            <w:pPr>
              <w:suppressAutoHyphens/>
              <w:contextualSpacing/>
              <w:jc w:val="both"/>
              <w:rPr>
                <w:color w:val="000000"/>
                <w:sz w:val="24"/>
                <w:szCs w:val="24"/>
                <w:lang w:eastAsia="ar-SA"/>
              </w:rPr>
            </w:pPr>
            <w:r w:rsidRPr="001F5615">
              <w:rPr>
                <w:color w:val="000000"/>
                <w:sz w:val="24"/>
                <w:szCs w:val="24"/>
                <w:lang w:eastAsia="ar-SA"/>
              </w:rPr>
              <w:t>1,3</w:t>
            </w:r>
          </w:p>
        </w:tc>
      </w:tr>
      <w:tr w:rsidR="009B5330" w:rsidRPr="001F5615" w:rsidTr="009B5330">
        <w:trPr>
          <w:trHeight w:val="567"/>
          <w:jc w:val="center"/>
        </w:trPr>
        <w:tc>
          <w:tcPr>
            <w:tcW w:w="3118" w:type="dxa"/>
            <w:vAlign w:val="center"/>
          </w:tcPr>
          <w:p w:rsidR="009B5330" w:rsidRPr="001F5615" w:rsidRDefault="009B5330" w:rsidP="009B5330">
            <w:pPr>
              <w:suppressAutoHyphens/>
              <w:contextualSpacing/>
              <w:jc w:val="both"/>
              <w:rPr>
                <w:color w:val="000000"/>
                <w:sz w:val="24"/>
                <w:szCs w:val="24"/>
                <w:lang w:eastAsia="ar-SA"/>
              </w:rPr>
            </w:pPr>
            <m:oMathPara>
              <m:oMath>
                <m:r>
                  <w:rPr>
                    <w:rFonts w:ascii="Cambria Math" w:hAnsi="Cambria Math"/>
                    <w:color w:val="000000"/>
                    <w:sz w:val="24"/>
                    <w:szCs w:val="24"/>
                    <w:lang w:eastAsia="ar-SA"/>
                  </w:rPr>
                  <m:t>1,4≤</m:t>
                </m:r>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прос.ср</m:t>
                    </m:r>
                  </m:sub>
                </m:sSub>
              </m:oMath>
            </m:oMathPara>
          </w:p>
        </w:tc>
        <w:tc>
          <w:tcPr>
            <w:tcW w:w="2977" w:type="dxa"/>
            <w:vAlign w:val="center"/>
          </w:tcPr>
          <w:p w:rsidR="009B5330" w:rsidRPr="001F5615" w:rsidRDefault="009B5330" w:rsidP="009B5330">
            <w:pPr>
              <w:suppressAutoHyphens/>
              <w:contextualSpacing/>
              <w:jc w:val="both"/>
              <w:rPr>
                <w:color w:val="000000"/>
                <w:sz w:val="24"/>
                <w:szCs w:val="24"/>
                <w:lang w:eastAsia="ar-SA"/>
              </w:rPr>
            </w:pPr>
            <w:r w:rsidRPr="001F5615">
              <w:rPr>
                <w:color w:val="000000"/>
                <w:sz w:val="24"/>
                <w:szCs w:val="24"/>
                <w:lang w:eastAsia="ar-SA"/>
              </w:rPr>
              <w:t>1,5</w:t>
            </w:r>
          </w:p>
        </w:tc>
      </w:tr>
    </w:tbl>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Расчет интегрального показателя качества оказания технической поддержки осуществляется в составе Отчета о техническом сопровождении Компонентов ЕГИСЗ НСО и Сервисов интеграции.</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Таблица 7 Расчет интегрального показателя качества технической поддержки.</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tbl>
      <w:tblPr>
        <w:tblW w:w="4968" w:type="pct"/>
        <w:tblInd w:w="-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661"/>
        <w:gridCol w:w="774"/>
        <w:gridCol w:w="640"/>
        <w:gridCol w:w="1149"/>
        <w:gridCol w:w="2690"/>
        <w:gridCol w:w="1025"/>
        <w:gridCol w:w="1913"/>
      </w:tblGrid>
      <w:tr w:rsidR="009B5330" w:rsidRPr="001F5615" w:rsidTr="009B5330">
        <w:trPr>
          <w:cantSplit/>
          <w:trHeight w:val="1243"/>
        </w:trPr>
        <w:tc>
          <w:tcPr>
            <w:tcW w:w="843"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Наименование показателя, единица измерения</w:t>
            </w:r>
          </w:p>
        </w:tc>
        <w:tc>
          <w:tcPr>
            <w:tcW w:w="393"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rsidR="009B5330" w:rsidRPr="001F5615" w:rsidRDefault="009B5330" w:rsidP="009B5330">
            <w:pPr>
              <w:suppressAutoHyphens/>
              <w:spacing w:after="0" w:line="240" w:lineRule="auto"/>
              <w:ind w:right="-65"/>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Значение показателя</w:t>
            </w:r>
            <w:r w:rsidRPr="001F5615">
              <w:rPr>
                <w:rFonts w:ascii="Times New Roman" w:eastAsia="Calibri" w:hAnsi="Times New Roman" w:cs="Times New Roman"/>
                <w:color w:val="000000"/>
                <w:sz w:val="24"/>
                <w:szCs w:val="24"/>
              </w:rPr>
              <w:br/>
            </w:r>
            <w:r w:rsidRPr="001F5615">
              <w:rPr>
                <w:rFonts w:ascii="Times New Roman" w:eastAsia="Calibri" w:hAnsi="Times New Roman" w:cs="Times New Roman"/>
                <w:noProof/>
                <w:color w:val="000000"/>
                <w:sz w:val="24"/>
                <w:szCs w:val="24"/>
                <w:lang w:eastAsia="ru-RU"/>
              </w:rPr>
              <w:drawing>
                <wp:inline distT="0" distB="0" distL="0" distR="0" wp14:anchorId="5B83662D" wp14:editId="5AF3B1CD">
                  <wp:extent cx="361950" cy="276225"/>
                  <wp:effectExtent l="0" t="0" r="0" b="952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1950" cy="276225"/>
                          </a:xfrm>
                          <a:prstGeom prst="rect">
                            <a:avLst/>
                          </a:prstGeom>
                          <a:noFill/>
                          <a:ln>
                            <a:noFill/>
                          </a:ln>
                        </pic:spPr>
                      </pic:pic>
                    </a:graphicData>
                  </a:graphic>
                </wp:inline>
              </w:drawing>
            </w:r>
          </w:p>
        </w:tc>
        <w:tc>
          <w:tcPr>
            <w:tcW w:w="325"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Значение показателя</w:t>
            </w:r>
          </w:p>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noProof/>
                <w:color w:val="000000"/>
                <w:sz w:val="24"/>
                <w:szCs w:val="24"/>
                <w:lang w:eastAsia="ru-RU"/>
              </w:rPr>
              <w:drawing>
                <wp:inline distT="0" distB="0" distL="0" distR="0" wp14:anchorId="51F8DD10" wp14:editId="5345959D">
                  <wp:extent cx="276225" cy="276225"/>
                  <wp:effectExtent l="0" t="0" r="9525"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583" w:type="pct"/>
            <w:tcBorders>
              <w:top w:val="single" w:sz="2" w:space="0" w:color="000000"/>
              <w:left w:val="single" w:sz="2" w:space="0" w:color="000000"/>
              <w:bottom w:val="single" w:sz="2" w:space="0" w:color="000000"/>
              <w:right w:val="single" w:sz="2" w:space="0" w:color="000000"/>
            </w:tcBorders>
            <w:shd w:val="clear" w:color="auto" w:fill="auto"/>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Значение показателя</w:t>
            </w:r>
          </w:p>
          <w:p w:rsidR="009B5330" w:rsidRPr="001F5615" w:rsidRDefault="003C45DB" w:rsidP="009B5330">
            <w:pPr>
              <w:suppressAutoHyphens/>
              <w:spacing w:after="0" w:line="240" w:lineRule="auto"/>
              <w:jc w:val="both"/>
              <w:rPr>
                <w:rFonts w:ascii="Times New Roman" w:eastAsia="Calibri" w:hAnsi="Times New Roman" w:cs="Times New Roman"/>
                <w:color w:val="000000"/>
                <w:sz w:val="24"/>
                <w:szCs w:val="24"/>
                <w:lang w:val="en-US"/>
              </w:rPr>
            </w:pPr>
            <m:oMathPara>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прос.ср.ок</m:t>
                    </m:r>
                  </m:sub>
                </m:sSub>
              </m:oMath>
            </m:oMathPara>
          </w:p>
        </w:tc>
        <w:tc>
          <w:tcPr>
            <w:tcW w:w="1365"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Относительный показатель</w:t>
            </w:r>
          </w:p>
          <w:p w:rsidR="009B5330" w:rsidRPr="001F5615" w:rsidRDefault="003C45DB" w:rsidP="009B5330">
            <w:pPr>
              <w:suppressAutoHyphens/>
              <w:spacing w:after="0" w:line="240" w:lineRule="auto"/>
              <w:jc w:val="both"/>
              <w:rPr>
                <w:rFonts w:ascii="Times New Roman" w:eastAsia="Calibri" w:hAnsi="Times New Roman" w:cs="Times New Roman"/>
                <w:color w:val="000000"/>
                <w:sz w:val="24"/>
                <w:szCs w:val="24"/>
              </w:rPr>
            </w:pPr>
            <m:oMathPara>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color w:val="000000"/>
                        <w:sz w:val="24"/>
                        <w:szCs w:val="24"/>
                        <w:lang w:eastAsia="ar-SA"/>
                      </w:rPr>
                      <m:t>K</m:t>
                    </m:r>
                  </m:e>
                  <m:sub>
                    <m:r>
                      <w:rPr>
                        <w:rFonts w:ascii="Cambria Math" w:eastAsia="Calibri" w:hAnsi="Cambria Math" w:cs="Times New Roman"/>
                        <w:color w:val="000000"/>
                        <w:sz w:val="24"/>
                        <w:szCs w:val="24"/>
                        <w:lang w:val="en-US" w:eastAsia="ar-SA"/>
                      </w:rPr>
                      <m:t>i</m:t>
                    </m:r>
                  </m:sub>
                </m:sSub>
                <m:r>
                  <w:rPr>
                    <w:rFonts w:ascii="Cambria Math" w:eastAsia="Calibri" w:hAnsi="Cambria Math" w:cs="Times New Roman"/>
                    <w:color w:val="000000"/>
                    <w:sz w:val="24"/>
                    <w:szCs w:val="24"/>
                    <w:lang w:eastAsia="ar-SA"/>
                  </w:rPr>
                  <m:t>=1-</m:t>
                </m:r>
                <m:f>
                  <m:fPr>
                    <m:ctrlPr>
                      <w:rPr>
                        <w:rFonts w:ascii="Cambria Math" w:eastAsia="Calibri" w:hAnsi="Cambria Math" w:cs="Times New Roman"/>
                        <w:i/>
                        <w:snapToGrid w:val="0"/>
                        <w:color w:val="000000"/>
                        <w:spacing w:val="2"/>
                        <w:sz w:val="24"/>
                        <w:szCs w:val="24"/>
                      </w:rPr>
                    </m:ctrlPr>
                  </m:fPr>
                  <m:num>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color w:val="000000"/>
                            <w:sz w:val="24"/>
                            <w:szCs w:val="24"/>
                            <w:lang w:eastAsia="ar-SA"/>
                          </w:rPr>
                          <m:t>P</m:t>
                        </m:r>
                      </m:e>
                      <m:sub>
                        <m:r>
                          <w:rPr>
                            <w:rFonts w:ascii="Cambria Math" w:eastAsia="Calibri" w:hAnsi="Cambria Math" w:cs="Times New Roman"/>
                            <w:color w:val="000000"/>
                            <w:sz w:val="24"/>
                            <w:szCs w:val="24"/>
                            <w:lang w:eastAsia="ar-SA"/>
                          </w:rPr>
                          <m:t>прос</m:t>
                        </m:r>
                      </m:sub>
                    </m:sSub>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color w:val="000000"/>
                            <w:sz w:val="24"/>
                            <w:szCs w:val="24"/>
                            <w:lang w:eastAsia="ar-SA"/>
                          </w:rPr>
                          <m:t>*M</m:t>
                        </m:r>
                      </m:e>
                      <m:sub>
                        <m:r>
                          <w:rPr>
                            <w:rFonts w:ascii="Cambria Math" w:eastAsia="Calibri" w:hAnsi="Cambria Math" w:cs="Times New Roman"/>
                            <w:color w:val="000000"/>
                            <w:sz w:val="24"/>
                            <w:szCs w:val="24"/>
                            <w:lang w:eastAsia="ar-SA"/>
                          </w:rPr>
                          <m:t>прос.ср.ок</m:t>
                        </m:r>
                      </m:sub>
                    </m:sSub>
                    <m:r>
                      <w:rPr>
                        <w:rFonts w:ascii="Cambria Math" w:eastAsia="Calibri" w:hAnsi="Cambria Math" w:cs="Times New Roman"/>
                        <w:snapToGrid w:val="0"/>
                        <w:color w:val="000000"/>
                        <w:spacing w:val="2"/>
                        <w:sz w:val="24"/>
                        <w:szCs w:val="24"/>
                      </w:rPr>
                      <m:t>i</m:t>
                    </m:r>
                  </m:num>
                  <m:den>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color w:val="000000"/>
                            <w:sz w:val="24"/>
                            <w:szCs w:val="24"/>
                            <w:lang w:val="en-US" w:eastAsia="ar-SA"/>
                          </w:rPr>
                          <m:t>P</m:t>
                        </m:r>
                      </m:e>
                      <m:sub>
                        <m:r>
                          <w:rPr>
                            <w:rFonts w:ascii="Cambria Math" w:eastAsia="Calibri" w:hAnsi="Cambria Math" w:cs="Times New Roman"/>
                            <w:color w:val="000000"/>
                            <w:sz w:val="24"/>
                            <w:szCs w:val="24"/>
                            <w:lang w:eastAsia="ar-SA"/>
                          </w:rPr>
                          <m:t>общ</m:t>
                        </m:r>
                      </m:sub>
                    </m:sSub>
                  </m:den>
                </m:f>
              </m:oMath>
            </m:oMathPara>
          </w:p>
        </w:tc>
        <w:tc>
          <w:tcPr>
            <w:tcW w:w="520"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Весовой коэффициент показателя</w:t>
            </w:r>
            <w:r w:rsidRPr="001F5615">
              <w:rPr>
                <w:rFonts w:ascii="Times New Roman" w:eastAsia="Calibri" w:hAnsi="Times New Roman" w:cs="Times New Roman"/>
                <w:color w:val="000000"/>
                <w:sz w:val="24"/>
                <w:szCs w:val="24"/>
              </w:rPr>
              <w:br/>
            </w:r>
            <w:r w:rsidRPr="001F5615">
              <w:rPr>
                <w:rFonts w:ascii="Times New Roman" w:eastAsia="Calibri" w:hAnsi="Times New Roman" w:cs="Times New Roman"/>
                <w:noProof/>
                <w:color w:val="000000"/>
                <w:sz w:val="24"/>
                <w:szCs w:val="24"/>
                <w:lang w:eastAsia="ru-RU"/>
              </w:rPr>
              <w:drawing>
                <wp:inline distT="0" distB="0" distL="0" distR="0" wp14:anchorId="2F8989F8" wp14:editId="4A7EB214">
                  <wp:extent cx="158750" cy="215900"/>
                  <wp:effectExtent l="0" t="0" r="0" b="0"/>
                  <wp:docPr id="25"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19" cstate="print"/>
                          <a:srcRect/>
                          <a:stretch>
                            <a:fillRect/>
                          </a:stretch>
                        </pic:blipFill>
                        <pic:spPr bwMode="auto">
                          <a:xfrm>
                            <a:off x="0" y="0"/>
                            <a:ext cx="158750" cy="215900"/>
                          </a:xfrm>
                          <a:prstGeom prst="rect">
                            <a:avLst/>
                          </a:prstGeom>
                          <a:noFill/>
                          <a:ln w="9525">
                            <a:noFill/>
                            <a:miter lim="800000"/>
                            <a:headEnd/>
                            <a:tailEnd/>
                          </a:ln>
                        </pic:spPr>
                      </pic:pic>
                    </a:graphicData>
                  </a:graphic>
                </wp:inline>
              </w:drawing>
            </w:r>
          </w:p>
        </w:tc>
        <w:tc>
          <w:tcPr>
            <w:tcW w:w="971"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Взвешенное значение показателя </w:t>
            </w:r>
            <w:r w:rsidRPr="001F5615">
              <w:rPr>
                <w:rFonts w:ascii="Times New Roman" w:eastAsia="Calibri" w:hAnsi="Times New Roman" w:cs="Times New Roman"/>
                <w:noProof/>
                <w:color w:val="000000"/>
                <w:sz w:val="24"/>
                <w:szCs w:val="24"/>
                <w:lang w:eastAsia="ru-RU"/>
              </w:rPr>
              <w:drawing>
                <wp:inline distT="0" distB="0" distL="0" distR="0" wp14:anchorId="798291F0" wp14:editId="21259AE0">
                  <wp:extent cx="260350" cy="215900"/>
                  <wp:effectExtent l="0" t="0" r="0" b="0"/>
                  <wp:docPr id="26"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25" cstate="print"/>
                          <a:srcRect/>
                          <a:stretch>
                            <a:fillRect/>
                          </a:stretch>
                        </pic:blipFill>
                        <pic:spPr bwMode="auto">
                          <a:xfrm>
                            <a:off x="0" y="0"/>
                            <a:ext cx="260350" cy="215900"/>
                          </a:xfrm>
                          <a:prstGeom prst="rect">
                            <a:avLst/>
                          </a:prstGeom>
                          <a:noFill/>
                          <a:ln w="9525">
                            <a:noFill/>
                            <a:miter lim="800000"/>
                            <a:headEnd/>
                            <a:tailEnd/>
                          </a:ln>
                        </pic:spPr>
                      </pic:pic>
                    </a:graphicData>
                  </a:graphic>
                </wp:inline>
              </w:drawing>
            </w:r>
          </w:p>
        </w:tc>
      </w:tr>
      <w:tr w:rsidR="009B5330" w:rsidRPr="001F5615" w:rsidTr="009B5330">
        <w:trPr>
          <w:cantSplit/>
          <w:trHeight w:val="807"/>
        </w:trPr>
        <w:tc>
          <w:tcPr>
            <w:tcW w:w="843" w:type="pct"/>
            <w:tcBorders>
              <w:top w:val="single" w:sz="2" w:space="0" w:color="000000"/>
              <w:left w:val="single" w:sz="2" w:space="0" w:color="000000"/>
              <w:bottom w:val="single" w:sz="2" w:space="0" w:color="000000"/>
              <w:right w:val="single" w:sz="2" w:space="0" w:color="000000"/>
            </w:tcBorders>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Уровень доступности Сервиса</w:t>
            </w:r>
          </w:p>
        </w:tc>
        <w:tc>
          <w:tcPr>
            <w:tcW w:w="393" w:type="pct"/>
            <w:tcBorders>
              <w:top w:val="single" w:sz="2" w:space="0" w:color="000000"/>
              <w:left w:val="single" w:sz="2" w:space="0" w:color="000000"/>
              <w:bottom w:val="single" w:sz="2" w:space="0" w:color="000000"/>
              <w:right w:val="single" w:sz="2" w:space="0" w:color="000000"/>
            </w:tcBorders>
            <w:vAlign w:val="center"/>
          </w:tcPr>
          <w:p w:rsidR="009B5330" w:rsidRPr="001F5615" w:rsidRDefault="009B5330" w:rsidP="009B5330">
            <w:pPr>
              <w:suppressAutoHyphens/>
              <w:spacing w:after="0" w:line="240" w:lineRule="auto"/>
              <w:ind w:right="-349"/>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lang w:val="en-US"/>
              </w:rPr>
              <w:t>A1</w:t>
            </w:r>
          </w:p>
        </w:tc>
        <w:tc>
          <w:tcPr>
            <w:tcW w:w="325" w:type="pct"/>
            <w:tcBorders>
              <w:top w:val="single" w:sz="2" w:space="0" w:color="000000"/>
              <w:left w:val="single" w:sz="2" w:space="0" w:color="000000"/>
              <w:bottom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А2</w:t>
            </w:r>
          </w:p>
        </w:tc>
        <w:tc>
          <w:tcPr>
            <w:tcW w:w="583" w:type="pct"/>
            <w:tcBorders>
              <w:top w:val="single" w:sz="2" w:space="0" w:color="000000"/>
              <w:left w:val="single" w:sz="2" w:space="0" w:color="000000"/>
              <w:bottom w:val="single" w:sz="2" w:space="0" w:color="000000"/>
              <w:right w:val="single" w:sz="2" w:space="0" w:color="000000"/>
            </w:tcBorders>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p>
        </w:tc>
        <w:tc>
          <w:tcPr>
            <w:tcW w:w="1365" w:type="pct"/>
            <w:tcBorders>
              <w:top w:val="single" w:sz="2" w:space="0" w:color="000000"/>
              <w:left w:val="single" w:sz="2" w:space="0" w:color="000000"/>
              <w:bottom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rPr>
              <w:t>1-</w:t>
            </w:r>
            <w:r w:rsidRPr="001F5615">
              <w:rPr>
                <w:rFonts w:ascii="Times New Roman" w:eastAsia="Calibri" w:hAnsi="Times New Roman" w:cs="Times New Roman"/>
                <w:color w:val="000000"/>
                <w:sz w:val="24"/>
                <w:szCs w:val="24"/>
                <w:lang w:val="en-US"/>
              </w:rPr>
              <w:t>A1/A2</w:t>
            </w:r>
          </w:p>
        </w:tc>
        <w:tc>
          <w:tcPr>
            <w:tcW w:w="520" w:type="pct"/>
            <w:tcBorders>
              <w:top w:val="single" w:sz="2" w:space="0" w:color="000000"/>
              <w:left w:val="single" w:sz="2" w:space="0" w:color="000000"/>
              <w:bottom w:val="single" w:sz="2" w:space="0" w:color="000000"/>
              <w:right w:val="single" w:sz="2" w:space="0" w:color="000000"/>
            </w:tcBorders>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0.4</w:t>
            </w:r>
          </w:p>
        </w:tc>
        <w:tc>
          <w:tcPr>
            <w:tcW w:w="971" w:type="pct"/>
            <w:tcBorders>
              <w:top w:val="single" w:sz="2" w:space="0" w:color="000000"/>
              <w:left w:val="single" w:sz="2" w:space="0" w:color="000000"/>
              <w:bottom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rPr>
              <w:t>(1-</w:t>
            </w:r>
            <w:r w:rsidRPr="001F5615">
              <w:rPr>
                <w:rFonts w:ascii="Times New Roman" w:eastAsia="Calibri" w:hAnsi="Times New Roman" w:cs="Times New Roman"/>
                <w:color w:val="000000"/>
                <w:sz w:val="24"/>
                <w:szCs w:val="24"/>
                <w:lang w:val="en-US"/>
              </w:rPr>
              <w:t>A</w:t>
            </w:r>
            <w:r w:rsidRPr="001F5615">
              <w:rPr>
                <w:rFonts w:ascii="Times New Roman" w:eastAsia="Calibri" w:hAnsi="Times New Roman" w:cs="Times New Roman"/>
                <w:color w:val="000000"/>
                <w:sz w:val="24"/>
                <w:szCs w:val="24"/>
              </w:rPr>
              <w:t>1/</w:t>
            </w:r>
            <w:r w:rsidRPr="001F5615">
              <w:rPr>
                <w:rFonts w:ascii="Times New Roman" w:eastAsia="Calibri" w:hAnsi="Times New Roman" w:cs="Times New Roman"/>
                <w:color w:val="000000"/>
                <w:sz w:val="24"/>
                <w:szCs w:val="24"/>
                <w:lang w:val="en-US"/>
              </w:rPr>
              <w:t>A</w:t>
            </w:r>
            <w:r w:rsidRPr="001F5615">
              <w:rPr>
                <w:rFonts w:ascii="Times New Roman" w:eastAsia="Calibri" w:hAnsi="Times New Roman" w:cs="Times New Roman"/>
                <w:color w:val="000000"/>
                <w:sz w:val="24"/>
                <w:szCs w:val="24"/>
              </w:rPr>
              <w:t>2)*0</w:t>
            </w:r>
            <w:r w:rsidRPr="001F5615">
              <w:rPr>
                <w:rFonts w:ascii="Times New Roman" w:eastAsia="Calibri" w:hAnsi="Times New Roman" w:cs="Times New Roman"/>
                <w:color w:val="000000"/>
                <w:sz w:val="24"/>
                <w:szCs w:val="24"/>
                <w:lang w:val="en-US"/>
              </w:rPr>
              <w:t>,4</w:t>
            </w:r>
          </w:p>
        </w:tc>
      </w:tr>
      <w:tr w:rsidR="009B5330" w:rsidRPr="003C45DB" w:rsidTr="009B5330">
        <w:trPr>
          <w:cantSplit/>
          <w:trHeight w:val="1624"/>
        </w:trPr>
        <w:tc>
          <w:tcPr>
            <w:tcW w:w="843" w:type="pct"/>
            <w:tcBorders>
              <w:top w:val="single" w:sz="2" w:space="0" w:color="000000"/>
              <w:left w:val="single" w:sz="2" w:space="0" w:color="000000"/>
              <w:right w:val="single" w:sz="2" w:space="0" w:color="000000"/>
            </w:tcBorders>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Разрешение Заявок на обслуживание</w:t>
            </w:r>
            <w:r w:rsidRPr="001F5615">
              <w:rPr>
                <w:rFonts w:ascii="Times New Roman" w:eastAsia="Calibri" w:hAnsi="Times New Roman" w:cs="Times New Roman"/>
                <w:color w:val="000000"/>
                <w:sz w:val="24"/>
                <w:szCs w:val="24"/>
              </w:rPr>
              <w:br/>
              <w:t xml:space="preserve"> 1-го приоритета (неотложный)</w:t>
            </w:r>
          </w:p>
        </w:tc>
        <w:tc>
          <w:tcPr>
            <w:tcW w:w="393" w:type="pct"/>
            <w:tcBorders>
              <w:top w:val="single" w:sz="2" w:space="0" w:color="000000"/>
              <w:left w:val="single" w:sz="2" w:space="0" w:color="000000"/>
              <w:right w:val="single" w:sz="2" w:space="0" w:color="000000"/>
            </w:tcBorders>
            <w:vAlign w:val="center"/>
          </w:tcPr>
          <w:p w:rsidR="009B5330" w:rsidRPr="001F5615" w:rsidRDefault="009B5330" w:rsidP="009B5330">
            <w:pPr>
              <w:suppressAutoHyphens/>
              <w:spacing w:after="0" w:line="240" w:lineRule="auto"/>
              <w:ind w:right="-349"/>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lang w:val="en-US"/>
              </w:rPr>
              <w:t>B1</w:t>
            </w:r>
          </w:p>
        </w:tc>
        <w:tc>
          <w:tcPr>
            <w:tcW w:w="325" w:type="pct"/>
            <w:tcBorders>
              <w:top w:val="single" w:sz="2" w:space="0" w:color="000000"/>
              <w:left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lang w:val="en-US"/>
              </w:rPr>
              <w:t>B2</w:t>
            </w:r>
          </w:p>
        </w:tc>
        <w:tc>
          <w:tcPr>
            <w:tcW w:w="583" w:type="pct"/>
            <w:tcBorders>
              <w:top w:val="single" w:sz="2" w:space="0" w:color="000000"/>
              <w:left w:val="single" w:sz="2" w:space="0" w:color="000000"/>
              <w:right w:val="single" w:sz="2" w:space="0" w:color="000000"/>
            </w:tcBorders>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p>
        </w:tc>
        <w:tc>
          <w:tcPr>
            <w:tcW w:w="1365" w:type="pct"/>
            <w:tcBorders>
              <w:top w:val="single" w:sz="2" w:space="0" w:color="000000"/>
              <w:left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lang w:val="en-US"/>
              </w:rPr>
              <w:t>1-B1*</w:t>
            </w:r>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прос</m:t>
                  </m:r>
                  <m:r>
                    <w:rPr>
                      <w:rFonts w:ascii="Cambria Math" w:eastAsia="Calibri" w:hAnsi="Cambria Math" w:cs="Times New Roman"/>
                      <w:color w:val="000000"/>
                      <w:sz w:val="24"/>
                      <w:szCs w:val="24"/>
                      <w:lang w:val="en-US"/>
                    </w:rPr>
                    <m:t>.</m:t>
                  </m:r>
                  <m:r>
                    <w:rPr>
                      <w:rFonts w:ascii="Cambria Math" w:eastAsia="Calibri" w:hAnsi="Cambria Math" w:cs="Times New Roman"/>
                      <w:color w:val="000000"/>
                      <w:sz w:val="24"/>
                      <w:szCs w:val="24"/>
                    </w:rPr>
                    <m:t>ср</m:t>
                  </m:r>
                  <m:r>
                    <w:rPr>
                      <w:rFonts w:ascii="Cambria Math" w:eastAsia="Calibri" w:hAnsi="Cambria Math" w:cs="Times New Roman"/>
                      <w:color w:val="000000"/>
                      <w:sz w:val="24"/>
                      <w:szCs w:val="24"/>
                      <w:lang w:val="en-US"/>
                    </w:rPr>
                    <m:t>.</m:t>
                  </m:r>
                  <m:r>
                    <w:rPr>
                      <w:rFonts w:ascii="Cambria Math" w:eastAsia="Calibri" w:hAnsi="Cambria Math" w:cs="Times New Roman"/>
                      <w:color w:val="000000"/>
                      <w:sz w:val="24"/>
                      <w:szCs w:val="24"/>
                    </w:rPr>
                    <m:t>ок</m:t>
                  </m:r>
                  <m:r>
                    <w:rPr>
                      <w:rFonts w:ascii="Cambria Math" w:eastAsia="Calibri" w:hAnsi="Cambria Math" w:cs="Times New Roman"/>
                      <w:color w:val="000000"/>
                      <w:sz w:val="24"/>
                      <w:szCs w:val="24"/>
                      <w:lang w:val="en-US"/>
                    </w:rPr>
                    <m:t xml:space="preserve"> </m:t>
                  </m:r>
                </m:sub>
              </m:sSub>
              <m:r>
                <w:rPr>
                  <w:rFonts w:ascii="Cambria Math" w:eastAsia="Calibri" w:hAnsi="Cambria Math" w:cs="Times New Roman"/>
                  <w:color w:val="000000"/>
                  <w:sz w:val="24"/>
                  <w:szCs w:val="24"/>
                  <w:lang w:val="en-US"/>
                </w:rPr>
                <m:t>В</m:t>
              </m:r>
            </m:oMath>
            <w:r w:rsidRPr="001F5615" w:rsidDel="00C636B7">
              <w:rPr>
                <w:rFonts w:ascii="Times New Roman" w:eastAsia="Calibri" w:hAnsi="Times New Roman" w:cs="Times New Roman"/>
                <w:color w:val="000000"/>
                <w:sz w:val="24"/>
                <w:szCs w:val="24"/>
                <w:lang w:val="en-US"/>
              </w:rPr>
              <w:t xml:space="preserve"> </w:t>
            </w:r>
            <w:r w:rsidRPr="001F5615">
              <w:rPr>
                <w:rFonts w:ascii="Times New Roman" w:eastAsia="Calibri" w:hAnsi="Times New Roman" w:cs="Times New Roman"/>
                <w:color w:val="000000"/>
                <w:sz w:val="24"/>
                <w:szCs w:val="24"/>
                <w:lang w:val="en-US"/>
              </w:rPr>
              <w:t>/B2</w:t>
            </w:r>
          </w:p>
        </w:tc>
        <w:tc>
          <w:tcPr>
            <w:tcW w:w="520" w:type="pct"/>
            <w:tcBorders>
              <w:top w:val="single" w:sz="2" w:space="0" w:color="000000"/>
              <w:left w:val="single" w:sz="2" w:space="0" w:color="000000"/>
              <w:right w:val="single" w:sz="2" w:space="0" w:color="000000"/>
            </w:tcBorders>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0.3</w:t>
            </w:r>
          </w:p>
        </w:tc>
        <w:tc>
          <w:tcPr>
            <w:tcW w:w="971" w:type="pct"/>
            <w:tcBorders>
              <w:top w:val="single" w:sz="2" w:space="0" w:color="000000"/>
              <w:left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lang w:val="en-US"/>
              </w:rPr>
              <w:t>(1-B1*</w:t>
            </w:r>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прос</m:t>
                  </m:r>
                  <m:r>
                    <w:rPr>
                      <w:rFonts w:ascii="Cambria Math" w:eastAsia="Calibri" w:hAnsi="Cambria Math" w:cs="Times New Roman"/>
                      <w:color w:val="000000"/>
                      <w:sz w:val="24"/>
                      <w:szCs w:val="24"/>
                      <w:lang w:val="en-US"/>
                    </w:rPr>
                    <m:t>.</m:t>
                  </m:r>
                  <m:r>
                    <w:rPr>
                      <w:rFonts w:ascii="Cambria Math" w:eastAsia="Calibri" w:hAnsi="Cambria Math" w:cs="Times New Roman"/>
                      <w:color w:val="000000"/>
                      <w:sz w:val="24"/>
                      <w:szCs w:val="24"/>
                    </w:rPr>
                    <m:t>ср</m:t>
                  </m:r>
                  <m:r>
                    <w:rPr>
                      <w:rFonts w:ascii="Cambria Math" w:eastAsia="Calibri" w:hAnsi="Cambria Math" w:cs="Times New Roman"/>
                      <w:color w:val="000000"/>
                      <w:sz w:val="24"/>
                      <w:szCs w:val="24"/>
                      <w:lang w:val="en-US"/>
                    </w:rPr>
                    <m:t>.</m:t>
                  </m:r>
                  <m:r>
                    <w:rPr>
                      <w:rFonts w:ascii="Cambria Math" w:eastAsia="Calibri" w:hAnsi="Cambria Math" w:cs="Times New Roman"/>
                      <w:color w:val="000000"/>
                      <w:sz w:val="24"/>
                      <w:szCs w:val="24"/>
                    </w:rPr>
                    <m:t>ок</m:t>
                  </m:r>
                  <m:r>
                    <w:rPr>
                      <w:rFonts w:ascii="Cambria Math" w:eastAsia="Calibri" w:hAnsi="Cambria Math" w:cs="Times New Roman"/>
                      <w:color w:val="000000"/>
                      <w:sz w:val="24"/>
                      <w:szCs w:val="24"/>
                      <w:lang w:val="en-US"/>
                    </w:rPr>
                    <m:t xml:space="preserve"> </m:t>
                  </m:r>
                </m:sub>
              </m:sSub>
              <m:r>
                <w:rPr>
                  <w:rFonts w:ascii="Cambria Math" w:eastAsia="Calibri" w:hAnsi="Cambria Math" w:cs="Times New Roman"/>
                  <w:color w:val="000000"/>
                  <w:sz w:val="24"/>
                  <w:szCs w:val="24"/>
                  <w:lang w:val="en-US"/>
                </w:rPr>
                <m:t>В</m:t>
              </m:r>
            </m:oMath>
            <w:r w:rsidRPr="001F5615" w:rsidDel="002C5F3B">
              <w:rPr>
                <w:rFonts w:ascii="Times New Roman" w:eastAsia="Calibri" w:hAnsi="Times New Roman" w:cs="Times New Roman"/>
                <w:color w:val="000000"/>
                <w:sz w:val="24"/>
                <w:szCs w:val="24"/>
                <w:lang w:val="en-US"/>
              </w:rPr>
              <w:t xml:space="preserve"> </w:t>
            </w:r>
            <w:r w:rsidRPr="001F5615">
              <w:rPr>
                <w:rFonts w:ascii="Times New Roman" w:eastAsia="Calibri" w:hAnsi="Times New Roman" w:cs="Times New Roman"/>
                <w:color w:val="000000"/>
                <w:sz w:val="24"/>
                <w:szCs w:val="24"/>
                <w:lang w:val="en-US"/>
              </w:rPr>
              <w:t>/B2)*0,3</w:t>
            </w:r>
          </w:p>
        </w:tc>
      </w:tr>
      <w:tr w:rsidR="009B5330" w:rsidRPr="001F5615" w:rsidTr="009B5330">
        <w:trPr>
          <w:cantSplit/>
          <w:trHeight w:val="1624"/>
        </w:trPr>
        <w:tc>
          <w:tcPr>
            <w:tcW w:w="843" w:type="pct"/>
            <w:tcBorders>
              <w:top w:val="single" w:sz="2" w:space="0" w:color="000000"/>
              <w:left w:val="single" w:sz="2" w:space="0" w:color="000000"/>
              <w:right w:val="single" w:sz="2" w:space="0" w:color="000000"/>
            </w:tcBorders>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Разрешение Заявок на обслуживание</w:t>
            </w:r>
            <w:r w:rsidRPr="001F5615">
              <w:rPr>
                <w:rFonts w:ascii="Times New Roman" w:eastAsia="Calibri" w:hAnsi="Times New Roman" w:cs="Times New Roman"/>
                <w:color w:val="000000"/>
                <w:sz w:val="24"/>
                <w:szCs w:val="24"/>
              </w:rPr>
              <w:br/>
              <w:t xml:space="preserve"> 2-го приоритета (высокий)</w:t>
            </w:r>
          </w:p>
        </w:tc>
        <w:tc>
          <w:tcPr>
            <w:tcW w:w="393" w:type="pct"/>
            <w:tcBorders>
              <w:top w:val="single" w:sz="2" w:space="0" w:color="000000"/>
              <w:left w:val="single" w:sz="2" w:space="0" w:color="000000"/>
              <w:right w:val="single" w:sz="2" w:space="0" w:color="000000"/>
            </w:tcBorders>
            <w:vAlign w:val="center"/>
          </w:tcPr>
          <w:p w:rsidR="009B5330" w:rsidRPr="001F5615" w:rsidRDefault="009B5330" w:rsidP="009B5330">
            <w:pPr>
              <w:suppressAutoHyphens/>
              <w:spacing w:after="0" w:line="240" w:lineRule="auto"/>
              <w:ind w:right="-349"/>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lang w:val="en-US"/>
              </w:rPr>
              <w:t>C</w:t>
            </w:r>
            <w:r w:rsidRPr="001F5615">
              <w:rPr>
                <w:rFonts w:ascii="Times New Roman" w:eastAsia="Calibri" w:hAnsi="Times New Roman" w:cs="Times New Roman"/>
                <w:color w:val="000000"/>
                <w:sz w:val="24"/>
                <w:szCs w:val="24"/>
              </w:rPr>
              <w:t>1</w:t>
            </w:r>
          </w:p>
        </w:tc>
        <w:tc>
          <w:tcPr>
            <w:tcW w:w="325" w:type="pct"/>
            <w:tcBorders>
              <w:top w:val="single" w:sz="2" w:space="0" w:color="000000"/>
              <w:left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lang w:val="en-US"/>
              </w:rPr>
              <w:t>C</w:t>
            </w:r>
            <w:r w:rsidRPr="001F5615">
              <w:rPr>
                <w:rFonts w:ascii="Times New Roman" w:eastAsia="Calibri" w:hAnsi="Times New Roman" w:cs="Times New Roman"/>
                <w:color w:val="000000"/>
                <w:sz w:val="24"/>
                <w:szCs w:val="24"/>
              </w:rPr>
              <w:t>2</w:t>
            </w:r>
          </w:p>
        </w:tc>
        <w:tc>
          <w:tcPr>
            <w:tcW w:w="583" w:type="pct"/>
            <w:tcBorders>
              <w:top w:val="single" w:sz="2" w:space="0" w:color="000000"/>
              <w:left w:val="single" w:sz="2" w:space="0" w:color="000000"/>
              <w:right w:val="single" w:sz="2" w:space="0" w:color="000000"/>
            </w:tcBorders>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lang w:val="en-US"/>
              </w:rPr>
            </w:pPr>
          </w:p>
        </w:tc>
        <w:tc>
          <w:tcPr>
            <w:tcW w:w="1365" w:type="pct"/>
            <w:tcBorders>
              <w:top w:val="single" w:sz="2" w:space="0" w:color="000000"/>
              <w:left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lang w:val="en-US"/>
              </w:rPr>
              <w:t>1-C1*</w:t>
            </w:r>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прос</m:t>
                  </m:r>
                  <m:r>
                    <w:rPr>
                      <w:rFonts w:ascii="Cambria Math" w:eastAsia="Calibri" w:hAnsi="Cambria Math" w:cs="Times New Roman"/>
                      <w:color w:val="000000"/>
                      <w:sz w:val="24"/>
                      <w:szCs w:val="24"/>
                      <w:lang w:val="en-US"/>
                    </w:rPr>
                    <m:t>.</m:t>
                  </m:r>
                  <m:r>
                    <w:rPr>
                      <w:rFonts w:ascii="Cambria Math" w:eastAsia="Calibri" w:hAnsi="Cambria Math" w:cs="Times New Roman"/>
                      <w:color w:val="000000"/>
                      <w:sz w:val="24"/>
                      <w:szCs w:val="24"/>
                    </w:rPr>
                    <m:t>ср</m:t>
                  </m:r>
                  <m:r>
                    <w:rPr>
                      <w:rFonts w:ascii="Cambria Math" w:eastAsia="Calibri" w:hAnsi="Cambria Math" w:cs="Times New Roman"/>
                      <w:color w:val="000000"/>
                      <w:sz w:val="24"/>
                      <w:szCs w:val="24"/>
                      <w:lang w:val="en-US"/>
                    </w:rPr>
                    <m:t>.</m:t>
                  </m:r>
                  <m:r>
                    <w:rPr>
                      <w:rFonts w:ascii="Cambria Math" w:eastAsia="Calibri" w:hAnsi="Cambria Math" w:cs="Times New Roman"/>
                      <w:color w:val="000000"/>
                      <w:sz w:val="24"/>
                      <w:szCs w:val="24"/>
                    </w:rPr>
                    <m:t>ок</m:t>
                  </m:r>
                  <m:r>
                    <w:rPr>
                      <w:rFonts w:ascii="Cambria Math" w:eastAsia="Calibri" w:hAnsi="Cambria Math" w:cs="Times New Roman"/>
                      <w:color w:val="000000"/>
                      <w:sz w:val="24"/>
                      <w:szCs w:val="24"/>
                      <w:lang w:val="en-US"/>
                    </w:rPr>
                    <m:t xml:space="preserve"> </m:t>
                  </m:r>
                </m:sub>
              </m:sSub>
              <m:r>
                <w:rPr>
                  <w:rFonts w:ascii="Cambria Math" w:eastAsia="Calibri" w:hAnsi="Cambria Math" w:cs="Times New Roman"/>
                  <w:color w:val="000000"/>
                  <w:sz w:val="24"/>
                  <w:szCs w:val="24"/>
                  <w:lang w:val="en-US"/>
                </w:rPr>
                <m:t>С</m:t>
              </m:r>
            </m:oMath>
            <w:r w:rsidRPr="001F5615" w:rsidDel="00C636B7">
              <w:rPr>
                <w:rFonts w:ascii="Times New Roman" w:eastAsia="Calibri" w:hAnsi="Times New Roman" w:cs="Times New Roman"/>
                <w:color w:val="000000"/>
                <w:sz w:val="24"/>
                <w:szCs w:val="24"/>
                <w:lang w:val="en-US"/>
              </w:rPr>
              <w:t xml:space="preserve"> </w:t>
            </w:r>
            <w:r w:rsidRPr="001F5615">
              <w:rPr>
                <w:rFonts w:ascii="Times New Roman" w:eastAsia="Calibri" w:hAnsi="Times New Roman" w:cs="Times New Roman"/>
                <w:color w:val="000000"/>
                <w:sz w:val="24"/>
                <w:szCs w:val="24"/>
                <w:lang w:val="en-US"/>
              </w:rPr>
              <w:t>/C2</w:t>
            </w:r>
          </w:p>
        </w:tc>
        <w:tc>
          <w:tcPr>
            <w:tcW w:w="520" w:type="pct"/>
            <w:tcBorders>
              <w:top w:val="single" w:sz="2" w:space="0" w:color="000000"/>
              <w:left w:val="single" w:sz="2" w:space="0" w:color="000000"/>
              <w:right w:val="single" w:sz="2" w:space="0" w:color="000000"/>
            </w:tcBorders>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0.2</w:t>
            </w:r>
          </w:p>
        </w:tc>
        <w:tc>
          <w:tcPr>
            <w:tcW w:w="971" w:type="pct"/>
            <w:tcBorders>
              <w:top w:val="single" w:sz="2" w:space="0" w:color="000000"/>
              <w:left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(1-</w:t>
            </w:r>
            <w:r w:rsidRPr="001F5615">
              <w:rPr>
                <w:rFonts w:ascii="Times New Roman" w:eastAsia="Calibri" w:hAnsi="Times New Roman" w:cs="Times New Roman"/>
                <w:color w:val="000000"/>
                <w:sz w:val="24"/>
                <w:szCs w:val="24"/>
                <w:lang w:val="en-US"/>
              </w:rPr>
              <w:t>C</w:t>
            </w:r>
            <w:r w:rsidRPr="001F5615">
              <w:rPr>
                <w:rFonts w:ascii="Times New Roman" w:eastAsia="Calibri" w:hAnsi="Times New Roman" w:cs="Times New Roman"/>
                <w:color w:val="000000"/>
                <w:sz w:val="24"/>
                <w:szCs w:val="24"/>
              </w:rPr>
              <w:t>1*</w:t>
            </w:r>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 xml:space="preserve">прос.ср.ок </m:t>
                  </m:r>
                </m:sub>
              </m:sSub>
              <m:r>
                <w:rPr>
                  <w:rFonts w:ascii="Cambria Math" w:eastAsia="Calibri" w:hAnsi="Cambria Math" w:cs="Times New Roman"/>
                  <w:color w:val="000000"/>
                  <w:sz w:val="24"/>
                  <w:szCs w:val="24"/>
                </w:rPr>
                <m:t>С</m:t>
              </m:r>
            </m:oMath>
            <w:r w:rsidRPr="001F5615" w:rsidDel="00C636B7">
              <w:rPr>
                <w:rFonts w:ascii="Times New Roman" w:eastAsia="Calibri" w:hAnsi="Times New Roman" w:cs="Times New Roman"/>
                <w:color w:val="000000"/>
                <w:sz w:val="24"/>
                <w:szCs w:val="24"/>
              </w:rPr>
              <w:t xml:space="preserve"> </w:t>
            </w:r>
            <w:r w:rsidRPr="001F5615">
              <w:rPr>
                <w:rFonts w:ascii="Times New Roman" w:eastAsia="Calibri" w:hAnsi="Times New Roman" w:cs="Times New Roman"/>
                <w:color w:val="000000"/>
                <w:sz w:val="24"/>
                <w:szCs w:val="24"/>
              </w:rPr>
              <w:t>/</w:t>
            </w:r>
            <w:r w:rsidRPr="001F5615">
              <w:rPr>
                <w:rFonts w:ascii="Times New Roman" w:eastAsia="Calibri" w:hAnsi="Times New Roman" w:cs="Times New Roman"/>
                <w:color w:val="000000"/>
                <w:sz w:val="24"/>
                <w:szCs w:val="24"/>
                <w:lang w:val="en-US"/>
              </w:rPr>
              <w:t>C</w:t>
            </w:r>
            <w:r w:rsidRPr="001F5615">
              <w:rPr>
                <w:rFonts w:ascii="Times New Roman" w:eastAsia="Calibri" w:hAnsi="Times New Roman" w:cs="Times New Roman"/>
                <w:color w:val="000000"/>
                <w:sz w:val="24"/>
                <w:szCs w:val="24"/>
              </w:rPr>
              <w:t>2)*0,2</w:t>
            </w:r>
          </w:p>
        </w:tc>
      </w:tr>
      <w:tr w:rsidR="009B5330" w:rsidRPr="001F5615" w:rsidTr="009B5330">
        <w:trPr>
          <w:cantSplit/>
          <w:trHeight w:val="1624"/>
        </w:trPr>
        <w:tc>
          <w:tcPr>
            <w:tcW w:w="843" w:type="pct"/>
            <w:tcBorders>
              <w:top w:val="single" w:sz="2" w:space="0" w:color="000000"/>
              <w:left w:val="single" w:sz="2" w:space="0" w:color="000000"/>
              <w:right w:val="single" w:sz="2" w:space="0" w:color="000000"/>
            </w:tcBorders>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lastRenderedPageBreak/>
              <w:t>Разрешение Заявок на обслуживание</w:t>
            </w:r>
            <w:r w:rsidRPr="001F5615">
              <w:rPr>
                <w:rFonts w:ascii="Times New Roman" w:eastAsia="Calibri" w:hAnsi="Times New Roman" w:cs="Times New Roman"/>
                <w:color w:val="000000"/>
                <w:sz w:val="24"/>
                <w:szCs w:val="24"/>
              </w:rPr>
              <w:br/>
              <w:t xml:space="preserve"> 3-го приоритета (нормальный)</w:t>
            </w:r>
          </w:p>
        </w:tc>
        <w:tc>
          <w:tcPr>
            <w:tcW w:w="393" w:type="pct"/>
            <w:tcBorders>
              <w:top w:val="single" w:sz="2" w:space="0" w:color="000000"/>
              <w:left w:val="single" w:sz="2" w:space="0" w:color="000000"/>
              <w:right w:val="single" w:sz="2" w:space="0" w:color="000000"/>
            </w:tcBorders>
            <w:vAlign w:val="center"/>
          </w:tcPr>
          <w:p w:rsidR="009B5330" w:rsidRPr="001F5615" w:rsidRDefault="009B5330" w:rsidP="009B5330">
            <w:pPr>
              <w:suppressAutoHyphens/>
              <w:spacing w:after="0" w:line="240" w:lineRule="auto"/>
              <w:ind w:right="-349"/>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lang w:val="en-US"/>
              </w:rPr>
              <w:t>D</w:t>
            </w:r>
            <w:r w:rsidRPr="001F5615">
              <w:rPr>
                <w:rFonts w:ascii="Times New Roman" w:eastAsia="Calibri" w:hAnsi="Times New Roman" w:cs="Times New Roman"/>
                <w:color w:val="000000"/>
                <w:sz w:val="24"/>
                <w:szCs w:val="24"/>
              </w:rPr>
              <w:t>1</w:t>
            </w:r>
          </w:p>
        </w:tc>
        <w:tc>
          <w:tcPr>
            <w:tcW w:w="325" w:type="pct"/>
            <w:tcBorders>
              <w:top w:val="single" w:sz="2" w:space="0" w:color="000000"/>
              <w:left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lang w:val="en-US"/>
              </w:rPr>
              <w:t>D</w:t>
            </w:r>
            <w:r w:rsidRPr="001F5615">
              <w:rPr>
                <w:rFonts w:ascii="Times New Roman" w:eastAsia="Calibri" w:hAnsi="Times New Roman" w:cs="Times New Roman"/>
                <w:color w:val="000000"/>
                <w:sz w:val="24"/>
                <w:szCs w:val="24"/>
              </w:rPr>
              <w:t>2</w:t>
            </w:r>
          </w:p>
        </w:tc>
        <w:tc>
          <w:tcPr>
            <w:tcW w:w="583" w:type="pct"/>
            <w:tcBorders>
              <w:top w:val="single" w:sz="2" w:space="0" w:color="000000"/>
              <w:left w:val="single" w:sz="2" w:space="0" w:color="000000"/>
              <w:right w:val="single" w:sz="2" w:space="0" w:color="000000"/>
            </w:tcBorders>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p>
        </w:tc>
        <w:tc>
          <w:tcPr>
            <w:tcW w:w="1365" w:type="pct"/>
            <w:tcBorders>
              <w:top w:val="single" w:sz="2" w:space="0" w:color="000000"/>
              <w:left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1-</w:t>
            </w:r>
            <w:r w:rsidRPr="001F5615">
              <w:rPr>
                <w:rFonts w:ascii="Times New Roman" w:eastAsia="Calibri" w:hAnsi="Times New Roman" w:cs="Times New Roman"/>
                <w:color w:val="000000"/>
                <w:sz w:val="24"/>
                <w:szCs w:val="24"/>
                <w:lang w:val="en-US"/>
              </w:rPr>
              <w:t>D</w:t>
            </w:r>
            <w:r w:rsidRPr="001F5615">
              <w:rPr>
                <w:rFonts w:ascii="Times New Roman" w:eastAsia="Calibri" w:hAnsi="Times New Roman" w:cs="Times New Roman"/>
                <w:color w:val="000000"/>
                <w:sz w:val="24"/>
                <w:szCs w:val="24"/>
              </w:rPr>
              <w:t>1*</w:t>
            </w:r>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 xml:space="preserve">прос.ср.ок </m:t>
                  </m:r>
                </m:sub>
              </m:sSub>
              <m:r>
                <w:rPr>
                  <w:rFonts w:ascii="Cambria Math" w:eastAsia="Calibri" w:hAnsi="Cambria Math" w:cs="Times New Roman"/>
                  <w:color w:val="000000"/>
                  <w:sz w:val="24"/>
                  <w:szCs w:val="24"/>
                  <w:lang w:val="en-US"/>
                </w:rPr>
                <m:t>D</m:t>
              </m:r>
            </m:oMath>
            <w:r w:rsidRPr="001F5615" w:rsidDel="00C636B7">
              <w:rPr>
                <w:rFonts w:ascii="Times New Roman" w:eastAsia="Calibri" w:hAnsi="Times New Roman" w:cs="Times New Roman"/>
                <w:color w:val="000000"/>
                <w:sz w:val="24"/>
                <w:szCs w:val="24"/>
              </w:rPr>
              <w:t xml:space="preserve"> </w:t>
            </w:r>
            <w:r w:rsidRPr="001F5615">
              <w:rPr>
                <w:rFonts w:ascii="Times New Roman" w:eastAsia="Calibri" w:hAnsi="Times New Roman" w:cs="Times New Roman"/>
                <w:color w:val="000000"/>
                <w:sz w:val="24"/>
                <w:szCs w:val="24"/>
              </w:rPr>
              <w:t>/</w:t>
            </w:r>
            <w:r w:rsidRPr="001F5615">
              <w:rPr>
                <w:rFonts w:ascii="Times New Roman" w:eastAsia="Calibri" w:hAnsi="Times New Roman" w:cs="Times New Roman"/>
                <w:color w:val="000000"/>
                <w:sz w:val="24"/>
                <w:szCs w:val="24"/>
                <w:lang w:val="en-US"/>
              </w:rPr>
              <w:t>D</w:t>
            </w:r>
            <w:r w:rsidRPr="001F5615">
              <w:rPr>
                <w:rFonts w:ascii="Times New Roman" w:eastAsia="Calibri" w:hAnsi="Times New Roman" w:cs="Times New Roman"/>
                <w:color w:val="000000"/>
                <w:sz w:val="24"/>
                <w:szCs w:val="24"/>
              </w:rPr>
              <w:t>2</w:t>
            </w:r>
          </w:p>
        </w:tc>
        <w:tc>
          <w:tcPr>
            <w:tcW w:w="520" w:type="pct"/>
            <w:tcBorders>
              <w:top w:val="single" w:sz="2" w:space="0" w:color="000000"/>
              <w:left w:val="single" w:sz="2" w:space="0" w:color="000000"/>
              <w:right w:val="single" w:sz="2" w:space="0" w:color="000000"/>
            </w:tcBorders>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0.1</w:t>
            </w:r>
          </w:p>
        </w:tc>
        <w:tc>
          <w:tcPr>
            <w:tcW w:w="971" w:type="pct"/>
            <w:tcBorders>
              <w:top w:val="single" w:sz="2" w:space="0" w:color="000000"/>
              <w:left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(1-</w:t>
            </w:r>
            <w:r w:rsidRPr="001F5615">
              <w:rPr>
                <w:rFonts w:ascii="Times New Roman" w:eastAsia="Calibri" w:hAnsi="Times New Roman" w:cs="Times New Roman"/>
                <w:color w:val="000000"/>
                <w:sz w:val="24"/>
                <w:szCs w:val="24"/>
                <w:lang w:val="en-US"/>
              </w:rPr>
              <w:t>D</w:t>
            </w:r>
            <w:r w:rsidRPr="001F5615">
              <w:rPr>
                <w:rFonts w:ascii="Times New Roman" w:eastAsia="Calibri" w:hAnsi="Times New Roman" w:cs="Times New Roman"/>
                <w:color w:val="000000"/>
                <w:sz w:val="24"/>
                <w:szCs w:val="24"/>
              </w:rPr>
              <w:t>1*</w:t>
            </w:r>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 xml:space="preserve">прос.ср.ок </m:t>
                  </m:r>
                </m:sub>
              </m:sSub>
              <m:r>
                <w:rPr>
                  <w:rFonts w:ascii="Cambria Math" w:eastAsia="Calibri" w:hAnsi="Cambria Math" w:cs="Times New Roman"/>
                  <w:color w:val="000000"/>
                  <w:sz w:val="24"/>
                  <w:szCs w:val="24"/>
                  <w:lang w:val="en-US"/>
                </w:rPr>
                <m:t>D</m:t>
              </m:r>
            </m:oMath>
            <w:r w:rsidRPr="001F5615" w:rsidDel="002C5F3B">
              <w:rPr>
                <w:rFonts w:ascii="Times New Roman" w:eastAsia="Calibri" w:hAnsi="Times New Roman" w:cs="Times New Roman"/>
                <w:color w:val="000000"/>
                <w:sz w:val="24"/>
                <w:szCs w:val="24"/>
              </w:rPr>
              <w:t xml:space="preserve"> </w:t>
            </w:r>
            <w:r w:rsidRPr="001F5615">
              <w:rPr>
                <w:rFonts w:ascii="Times New Roman" w:eastAsia="Calibri" w:hAnsi="Times New Roman" w:cs="Times New Roman"/>
                <w:color w:val="000000"/>
                <w:sz w:val="24"/>
                <w:szCs w:val="24"/>
              </w:rPr>
              <w:t>/</w:t>
            </w:r>
            <w:r w:rsidRPr="001F5615">
              <w:rPr>
                <w:rFonts w:ascii="Times New Roman" w:eastAsia="Calibri" w:hAnsi="Times New Roman" w:cs="Times New Roman"/>
                <w:color w:val="000000"/>
                <w:sz w:val="24"/>
                <w:szCs w:val="24"/>
                <w:lang w:val="en-US"/>
              </w:rPr>
              <w:t>D</w:t>
            </w:r>
            <w:r w:rsidRPr="001F5615">
              <w:rPr>
                <w:rFonts w:ascii="Times New Roman" w:eastAsia="Calibri" w:hAnsi="Times New Roman" w:cs="Times New Roman"/>
                <w:color w:val="000000"/>
                <w:sz w:val="24"/>
                <w:szCs w:val="24"/>
              </w:rPr>
              <w:t>2)*0,1</w:t>
            </w:r>
          </w:p>
        </w:tc>
      </w:tr>
      <w:tr w:rsidR="009B5330" w:rsidRPr="001F5615" w:rsidTr="009B5330">
        <w:trPr>
          <w:cantSplit/>
          <w:trHeight w:val="1077"/>
        </w:trPr>
        <w:tc>
          <w:tcPr>
            <w:tcW w:w="843" w:type="pct"/>
            <w:tcBorders>
              <w:top w:val="single" w:sz="2" w:space="0" w:color="000000"/>
              <w:left w:val="single" w:sz="2" w:space="0" w:color="000000"/>
              <w:bottom w:val="single" w:sz="2" w:space="0" w:color="000000"/>
              <w:right w:val="single" w:sz="2" w:space="0" w:color="000000"/>
            </w:tcBorders>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Интегральный показатель уровня качества</w:t>
            </w:r>
          </w:p>
        </w:tc>
        <w:tc>
          <w:tcPr>
            <w:tcW w:w="393" w:type="pct"/>
            <w:tcBorders>
              <w:top w:val="single" w:sz="2" w:space="0" w:color="000000"/>
              <w:left w:val="single" w:sz="2" w:space="0" w:color="000000"/>
              <w:bottom w:val="single" w:sz="2" w:space="0" w:color="000000"/>
              <w:right w:val="nil"/>
            </w:tcBorders>
            <w:shd w:val="clear" w:color="auto" w:fill="D9D9D9"/>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p>
        </w:tc>
        <w:tc>
          <w:tcPr>
            <w:tcW w:w="325" w:type="pct"/>
            <w:tcBorders>
              <w:top w:val="single" w:sz="2" w:space="0" w:color="000000"/>
              <w:left w:val="nil"/>
              <w:bottom w:val="single" w:sz="2" w:space="0" w:color="000000"/>
              <w:right w:val="nil"/>
            </w:tcBorders>
            <w:shd w:val="clear" w:color="auto" w:fill="D9D9D9"/>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p>
        </w:tc>
        <w:tc>
          <w:tcPr>
            <w:tcW w:w="583" w:type="pct"/>
            <w:tcBorders>
              <w:top w:val="single" w:sz="2" w:space="0" w:color="000000"/>
              <w:left w:val="nil"/>
              <w:bottom w:val="single" w:sz="2" w:space="0" w:color="000000"/>
              <w:right w:val="nil"/>
            </w:tcBorders>
            <w:shd w:val="clear" w:color="auto" w:fill="D9D9D9"/>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p>
        </w:tc>
        <w:tc>
          <w:tcPr>
            <w:tcW w:w="1365" w:type="pct"/>
            <w:tcBorders>
              <w:top w:val="single" w:sz="2" w:space="0" w:color="000000"/>
              <w:left w:val="nil"/>
              <w:bottom w:val="single" w:sz="2" w:space="0" w:color="000000"/>
              <w:right w:val="single" w:sz="2" w:space="0" w:color="000000"/>
            </w:tcBorders>
            <w:shd w:val="clear" w:color="auto" w:fill="D9D9D9"/>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p>
        </w:tc>
        <w:tc>
          <w:tcPr>
            <w:tcW w:w="520" w:type="pct"/>
            <w:tcBorders>
              <w:top w:val="single" w:sz="2" w:space="0" w:color="000000"/>
              <w:left w:val="single" w:sz="2" w:space="0" w:color="000000"/>
              <w:bottom w:val="single" w:sz="2" w:space="0" w:color="000000"/>
              <w:right w:val="single" w:sz="2" w:space="0" w:color="000000"/>
            </w:tcBorders>
            <w:vAlign w:val="center"/>
            <w:hideMark/>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p>
        </w:tc>
        <w:tc>
          <w:tcPr>
            <w:tcW w:w="971" w:type="pct"/>
            <w:tcBorders>
              <w:top w:val="single" w:sz="2" w:space="0" w:color="000000"/>
              <w:left w:val="single" w:sz="2" w:space="0" w:color="000000"/>
              <w:bottom w:val="single" w:sz="2" w:space="0" w:color="000000"/>
              <w:right w:val="single" w:sz="2" w:space="0" w:color="000000"/>
            </w:tcBorders>
            <w:vAlign w:val="center"/>
          </w:tcPr>
          <w:p w:rsidR="009B5330" w:rsidRPr="001F5615" w:rsidRDefault="009B5330" w:rsidP="009B5330">
            <w:pPr>
              <w:suppressAutoHyphens/>
              <w:spacing w:after="0" w:line="240" w:lineRule="auto"/>
              <w:jc w:val="both"/>
              <w:rPr>
                <w:rFonts w:ascii="Times New Roman" w:eastAsia="Calibri" w:hAnsi="Times New Roman" w:cs="Times New Roman"/>
                <w:color w:val="000000"/>
                <w:sz w:val="24"/>
                <w:szCs w:val="24"/>
              </w:rPr>
            </w:pPr>
          </w:p>
        </w:tc>
      </w:tr>
    </w:tbl>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В случае если Интегральный показатель уровня качества оказания Технической поддержки за отчетный период оказывается ниже 0,8 качество оказанных услуг за отчетный период признается ненадлежащим.</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9B5330" w:rsidRPr="001F5615" w:rsidRDefault="009B5330" w:rsidP="00351961">
      <w:pPr>
        <w:keepNext/>
        <w:keepLines/>
        <w:numPr>
          <w:ilvl w:val="1"/>
          <w:numId w:val="172"/>
        </w:numPr>
        <w:tabs>
          <w:tab w:val="left" w:pos="1134"/>
        </w:tabs>
        <w:suppressAutoHyphens/>
        <w:spacing w:after="0" w:line="240" w:lineRule="auto"/>
        <w:ind w:left="0" w:firstLine="709"/>
        <w:jc w:val="both"/>
        <w:outlineLvl w:val="1"/>
        <w:rPr>
          <w:rFonts w:ascii="Times New Roman" w:eastAsia="Times New Roman" w:hAnsi="Times New Roman" w:cs="Times New Roman"/>
          <w:b/>
          <w:snapToGrid w:val="0"/>
          <w:sz w:val="24"/>
          <w:szCs w:val="24"/>
        </w:rPr>
      </w:pPr>
      <w:bookmarkStart w:id="37" w:name="_Toc445842064"/>
      <w:r w:rsidRPr="001F5615">
        <w:rPr>
          <w:rFonts w:ascii="Times New Roman" w:eastAsia="Times New Roman" w:hAnsi="Times New Roman" w:cs="Times New Roman"/>
          <w:b/>
          <w:snapToGrid w:val="0"/>
          <w:sz w:val="24"/>
          <w:szCs w:val="24"/>
        </w:rPr>
        <w:t>Порядок выполнения регламентных работ</w:t>
      </w:r>
      <w:bookmarkEnd w:id="37"/>
      <w:r w:rsidRPr="001F5615">
        <w:rPr>
          <w:rFonts w:ascii="Times New Roman" w:eastAsia="Times New Roman" w:hAnsi="Times New Roman" w:cs="Times New Roman"/>
          <w:b/>
          <w:snapToGrid w:val="0"/>
          <w:sz w:val="24"/>
          <w:szCs w:val="24"/>
        </w:rPr>
        <w:t xml:space="preserve">, производимых для поддержания Компонентов ЕГИСЗ НСО и Сервисов интеграции в работоспособном состоянии </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Регламентные работы производятся для поддержания Компонентов ЕГИСЗ НСО и Сервисов интеграции</w:t>
      </w:r>
      <w:r w:rsidRPr="001F5615" w:rsidDel="00805C47">
        <w:rPr>
          <w:rFonts w:ascii="Times New Roman" w:eastAsia="Calibri" w:hAnsi="Times New Roman" w:cs="Times New Roman"/>
          <w:sz w:val="24"/>
          <w:szCs w:val="24"/>
          <w:lang w:eastAsia="ar-SA"/>
        </w:rPr>
        <w:t xml:space="preserve"> </w:t>
      </w:r>
      <w:r w:rsidRPr="001F5615">
        <w:rPr>
          <w:rFonts w:ascii="Times New Roman" w:eastAsia="Calibri" w:hAnsi="Times New Roman" w:cs="Times New Roman"/>
          <w:sz w:val="24"/>
          <w:szCs w:val="24"/>
          <w:lang w:eastAsia="ar-SA"/>
        </w:rPr>
        <w:t xml:space="preserve">в работоспособном состоянии, в соответствии с Регламентом. </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 период разработки, согласования и утверждения Регламента, регламентные работы производятся для поддержания Компонентов ЕГИСЗ НСО и Сервисов интеграции в работоспособном состоянии, в соответствии с настоящим описанием объекта закупки.</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Регламентные работы разделяются на:</w:t>
      </w:r>
    </w:p>
    <w:p w:rsidR="009B5330" w:rsidRPr="001F5615" w:rsidRDefault="009B5330" w:rsidP="009B5330">
      <w:pPr>
        <w:numPr>
          <w:ilvl w:val="0"/>
          <w:numId w:val="84"/>
        </w:numPr>
        <w:suppressAutoHyphens/>
        <w:spacing w:after="0" w:line="240" w:lineRule="auto"/>
        <w:ind w:left="0" w:firstLine="709"/>
        <w:contextualSpacing/>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неотложные регламентные работы;</w:t>
      </w:r>
    </w:p>
    <w:p w:rsidR="009B5330" w:rsidRPr="001F5615" w:rsidRDefault="009B5330" w:rsidP="009B5330">
      <w:pPr>
        <w:numPr>
          <w:ilvl w:val="0"/>
          <w:numId w:val="84"/>
        </w:numPr>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Times New Roman" w:hAnsi="Times New Roman" w:cs="Times New Roman"/>
          <w:snapToGrid w:val="0"/>
          <w:spacing w:val="2"/>
          <w:sz w:val="24"/>
          <w:szCs w:val="24"/>
        </w:rPr>
        <w:t>плано</w:t>
      </w:r>
      <w:r w:rsidRPr="001F5615">
        <w:rPr>
          <w:rFonts w:ascii="Times New Roman" w:eastAsia="Calibri" w:hAnsi="Times New Roman" w:cs="Times New Roman"/>
          <w:sz w:val="24"/>
          <w:szCs w:val="24"/>
        </w:rPr>
        <w:t>вые регламентные работы.</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Неотложные регламентные работы проводятся, когда фиксируются прерывания в работе Компонентов ЕГИСЗ НСО и Сервисов интеграции, отклонения от штатного режима работы, которые могут в дальнейшем привести к инцидентам 1 и 2 приоритета.</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 плановым регламентным работам относится обновление Компонентов ЕГИСЗ НСО и Сервисов интеграции в связи с выходом новых версий обновлений или патчей Компонентов ЕГИСЗ НСО и Сервисов интеграции.</w:t>
      </w:r>
    </w:p>
    <w:p w:rsidR="009B5330" w:rsidRPr="002D585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EB73F1">
        <w:rPr>
          <w:rFonts w:ascii="Times New Roman" w:eastAsia="Calibri" w:hAnsi="Times New Roman" w:cs="Times New Roman"/>
          <w:sz w:val="24"/>
          <w:szCs w:val="24"/>
          <w:lang w:eastAsia="ar-SA"/>
        </w:rPr>
        <w:t xml:space="preserve">Исполнитель </w:t>
      </w:r>
      <w:r w:rsidRPr="00EB73F1">
        <w:rPr>
          <w:rFonts w:ascii="Times New Roman" w:eastAsia="Times New Roman" w:hAnsi="Times New Roman" w:cs="Times New Roman"/>
          <w:sz w:val="24"/>
          <w:szCs w:val="24"/>
          <w:lang w:eastAsia="ar-SA"/>
        </w:rPr>
        <w:t xml:space="preserve">не менее </w:t>
      </w:r>
      <w:r w:rsidRPr="002D5855">
        <w:rPr>
          <w:rFonts w:ascii="Times New Roman" w:eastAsia="Times New Roman" w:hAnsi="Times New Roman" w:cs="Times New Roman"/>
          <w:sz w:val="24"/>
          <w:szCs w:val="24"/>
          <w:lang w:eastAsia="ar-SA"/>
        </w:rPr>
        <w:t>чем за 9 часов до начала выполнения работ</w:t>
      </w:r>
      <w:r w:rsidRPr="002D5855">
        <w:rPr>
          <w:rFonts w:ascii="Times New Roman" w:eastAsia="Calibri" w:hAnsi="Times New Roman" w:cs="Times New Roman"/>
          <w:sz w:val="24"/>
          <w:szCs w:val="24"/>
          <w:lang w:eastAsia="ar-SA"/>
        </w:rPr>
        <w:t xml:space="preserve"> должен уведомить и согласовать с Функциональным заказчиком, Уполномоченной организацией и Заказчиком проведение регламентных работ. Уведомление о проведении плановых регламентных работ при переходе на версии патчей (мажорный патч) и выше (например, с 23.00.ХХ на 23.01.ХХ) осуществляется посредством штатных средств уведомления в МИС НСО, и дополнительно в специально созданных чатах оперативного взаимодействия, по согласованию с </w:t>
      </w:r>
      <w:r w:rsidRPr="002D5855">
        <w:rPr>
          <w:rFonts w:ascii="Times New Roman" w:eastAsia="Calibri" w:hAnsi="Times New Roman" w:cs="Times New Roman"/>
          <w:snapToGrid w:val="0"/>
          <w:sz w:val="24"/>
          <w:lang w:eastAsia="ar-SA"/>
        </w:rPr>
        <w:t xml:space="preserve">ответственным сотрудником </w:t>
      </w:r>
      <w:r w:rsidRPr="002D5855">
        <w:rPr>
          <w:rFonts w:ascii="Times New Roman" w:eastAsia="Calibri" w:hAnsi="Times New Roman" w:cs="Times New Roman"/>
          <w:sz w:val="24"/>
          <w:szCs w:val="24"/>
          <w:lang w:eastAsia="ar-SA"/>
        </w:rPr>
        <w:t xml:space="preserve">рабочей группы за согласование обновлений и дублированием посредством электронных писем на адрес членов Рабочей группы. </w:t>
      </w:r>
    </w:p>
    <w:p w:rsidR="009B5330" w:rsidRPr="002D585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2D5855">
        <w:rPr>
          <w:rFonts w:ascii="Times New Roman" w:eastAsia="Calibri" w:hAnsi="Times New Roman" w:cs="Times New Roman"/>
          <w:sz w:val="24"/>
          <w:szCs w:val="24"/>
          <w:lang w:eastAsia="ar-SA"/>
        </w:rPr>
        <w:t>Уведомление о проведении плановых регламентных работ при переходе на новую версию (например, с 22.ХХ.ХХ на 23.ХХ.ХХ) осуществляется посредством официального письма в адрес Заказчика и Функционального заказчика, а также посредством электронных писем на адрес членов Рабочей группы; о неотложных регламентных работах - посредством электронной почты, а также специально созданных чатах оперативного взаимодействия, в адрес ответственных лиц, назначенных Рабочей группой, в следующие сроки (Таблица 8).</w:t>
      </w:r>
    </w:p>
    <w:p w:rsidR="009B5330" w:rsidRPr="002D5855" w:rsidRDefault="009B5330" w:rsidP="009B5330">
      <w:pPr>
        <w:suppressAutoHyphens/>
        <w:spacing w:after="0" w:line="240" w:lineRule="auto"/>
        <w:ind w:firstLine="709"/>
        <w:contextualSpacing/>
        <w:jc w:val="both"/>
        <w:rPr>
          <w:rFonts w:ascii="Times New Roman" w:eastAsia="Times New Roman" w:hAnsi="Times New Roman" w:cs="Times New Roman"/>
          <w:sz w:val="24"/>
          <w:szCs w:val="24"/>
        </w:rPr>
      </w:pPr>
      <w:r w:rsidRPr="002D5855">
        <w:rPr>
          <w:rFonts w:ascii="Times New Roman" w:eastAsia="Calibri" w:hAnsi="Times New Roman" w:cs="Times New Roman"/>
          <w:sz w:val="24"/>
          <w:szCs w:val="24"/>
          <w:lang w:eastAsia="ar-SA"/>
        </w:rPr>
        <w:t xml:space="preserve">Информация о согласованной дате и времени обновления направляется </w:t>
      </w:r>
      <w:r w:rsidRPr="002D5855">
        <w:rPr>
          <w:rFonts w:ascii="Times New Roman" w:eastAsia="Calibri" w:hAnsi="Times New Roman" w:cs="Times New Roman"/>
          <w:snapToGrid w:val="0"/>
          <w:sz w:val="24"/>
          <w:lang w:eastAsia="ar-SA"/>
        </w:rPr>
        <w:t xml:space="preserve">ответственным сотрудником </w:t>
      </w:r>
      <w:r w:rsidRPr="002D5855">
        <w:rPr>
          <w:rFonts w:ascii="Times New Roman" w:eastAsia="Calibri" w:hAnsi="Times New Roman" w:cs="Times New Roman"/>
          <w:sz w:val="24"/>
          <w:szCs w:val="24"/>
          <w:lang w:eastAsia="ar-SA"/>
        </w:rPr>
        <w:t xml:space="preserve">рабочей группы Исполнителю </w:t>
      </w:r>
      <w:r w:rsidRPr="002D5855">
        <w:rPr>
          <w:rFonts w:ascii="Times New Roman" w:eastAsia="Times New Roman" w:hAnsi="Times New Roman" w:cs="Times New Roman"/>
          <w:sz w:val="24"/>
          <w:szCs w:val="24"/>
        </w:rPr>
        <w:t xml:space="preserve">не менее чем за 9 часов до планируемого обновления </w:t>
      </w:r>
      <w:r w:rsidRPr="002D5855">
        <w:rPr>
          <w:rFonts w:ascii="Times New Roman" w:eastAsia="Calibri" w:hAnsi="Times New Roman" w:cs="Times New Roman"/>
          <w:sz w:val="24"/>
          <w:szCs w:val="24"/>
          <w:lang w:eastAsia="ar-SA"/>
        </w:rPr>
        <w:t>посредством электронной почты.</w:t>
      </w:r>
      <w:bookmarkStart w:id="38" w:name="_Ref453343848"/>
    </w:p>
    <w:p w:rsidR="009B5330" w:rsidRPr="002D5855" w:rsidRDefault="009B5330" w:rsidP="009B5330">
      <w:pPr>
        <w:keepNext/>
        <w:keepLines/>
        <w:spacing w:after="0" w:line="240" w:lineRule="auto"/>
        <w:ind w:firstLine="709"/>
        <w:contextualSpacing/>
        <w:jc w:val="both"/>
        <w:rPr>
          <w:rFonts w:ascii="Times New Roman" w:eastAsia="Times New Roman" w:hAnsi="Times New Roman" w:cs="Times New Roman"/>
          <w:sz w:val="24"/>
          <w:szCs w:val="24"/>
        </w:rPr>
      </w:pPr>
      <w:r w:rsidRPr="002D5855">
        <w:rPr>
          <w:rFonts w:ascii="Times New Roman" w:eastAsia="Times New Roman" w:hAnsi="Times New Roman" w:cs="Times New Roman"/>
          <w:sz w:val="24"/>
          <w:szCs w:val="24"/>
        </w:rPr>
        <w:lastRenderedPageBreak/>
        <w:t xml:space="preserve">Таблица </w:t>
      </w:r>
      <w:bookmarkEnd w:id="38"/>
      <w:r w:rsidRPr="002D5855">
        <w:rPr>
          <w:rFonts w:ascii="Times New Roman" w:eastAsia="Times New Roman" w:hAnsi="Times New Roman" w:cs="Times New Roman"/>
          <w:sz w:val="24"/>
          <w:szCs w:val="24"/>
        </w:rPr>
        <w:t>8 – Сроки по уведомлению Заказчика и Функционального заказчика о проведении регламентных работ:</w:t>
      </w:r>
    </w:p>
    <w:tbl>
      <w:tblPr>
        <w:tblW w:w="9951" w:type="dxa"/>
        <w:tblLayout w:type="fixed"/>
        <w:tblCellMar>
          <w:left w:w="10" w:type="dxa"/>
          <w:right w:w="10" w:type="dxa"/>
        </w:tblCellMar>
        <w:tblLook w:val="04A0" w:firstRow="1" w:lastRow="0" w:firstColumn="1" w:lastColumn="0" w:noHBand="0" w:noVBand="1"/>
      </w:tblPr>
      <w:tblGrid>
        <w:gridCol w:w="4815"/>
        <w:gridCol w:w="5136"/>
      </w:tblGrid>
      <w:tr w:rsidR="009B5330" w:rsidRPr="00EB73F1" w:rsidTr="009B5330">
        <w:trPr>
          <w:trHeight w:val="371"/>
        </w:trPr>
        <w:tc>
          <w:tcPr>
            <w:tcW w:w="4815" w:type="dxa"/>
            <w:tcBorders>
              <w:top w:val="single" w:sz="4" w:space="0" w:color="auto"/>
              <w:left w:val="single" w:sz="4" w:space="0" w:color="auto"/>
              <w:bottom w:val="single" w:sz="4" w:space="0" w:color="auto"/>
              <w:right w:val="single" w:sz="4" w:space="0" w:color="auto"/>
            </w:tcBorders>
            <w:shd w:val="clear" w:color="auto" w:fill="FFFFFF"/>
            <w:tcMar>
              <w:left w:w="28" w:type="dxa"/>
              <w:right w:w="57" w:type="dxa"/>
            </w:tcMar>
          </w:tcPr>
          <w:p w:rsidR="009B5330" w:rsidRPr="002D5855" w:rsidRDefault="009B5330" w:rsidP="009B5330">
            <w:pPr>
              <w:spacing w:after="0" w:line="240" w:lineRule="auto"/>
              <w:contextualSpacing/>
              <w:jc w:val="both"/>
              <w:rPr>
                <w:rFonts w:ascii="Times New Roman" w:eastAsia="Times New Roman" w:hAnsi="Times New Roman" w:cs="Times New Roman"/>
                <w:sz w:val="24"/>
                <w:szCs w:val="24"/>
              </w:rPr>
            </w:pPr>
            <w:r w:rsidRPr="002D5855">
              <w:rPr>
                <w:rFonts w:ascii="Times New Roman" w:eastAsia="Times New Roman" w:hAnsi="Times New Roman" w:cs="Times New Roman"/>
                <w:sz w:val="24"/>
                <w:szCs w:val="24"/>
              </w:rPr>
              <w:t>Время уведомления о плановых регламентных работах</w:t>
            </w:r>
          </w:p>
        </w:tc>
        <w:tc>
          <w:tcPr>
            <w:tcW w:w="5136" w:type="dxa"/>
            <w:tcBorders>
              <w:top w:val="single" w:sz="4" w:space="0" w:color="auto"/>
              <w:left w:val="single" w:sz="4" w:space="0" w:color="auto"/>
              <w:bottom w:val="single" w:sz="4" w:space="0" w:color="auto"/>
              <w:right w:val="single" w:sz="4" w:space="0" w:color="auto"/>
            </w:tcBorders>
            <w:shd w:val="clear" w:color="auto" w:fill="FFFFFF"/>
            <w:tcMar>
              <w:left w:w="28" w:type="dxa"/>
              <w:right w:w="57" w:type="dxa"/>
            </w:tcMar>
          </w:tcPr>
          <w:p w:rsidR="009B5330" w:rsidRPr="00EB73F1" w:rsidRDefault="009B5330" w:rsidP="009B5330">
            <w:pPr>
              <w:spacing w:after="0" w:line="240" w:lineRule="auto"/>
              <w:contextualSpacing/>
              <w:jc w:val="both"/>
              <w:rPr>
                <w:rFonts w:ascii="Times New Roman" w:eastAsia="Times New Roman" w:hAnsi="Times New Roman" w:cs="Times New Roman"/>
                <w:sz w:val="24"/>
                <w:szCs w:val="24"/>
              </w:rPr>
            </w:pPr>
            <w:r w:rsidRPr="002D5855">
              <w:rPr>
                <w:rFonts w:ascii="Times New Roman" w:eastAsia="Times New Roman" w:hAnsi="Times New Roman" w:cs="Times New Roman"/>
                <w:sz w:val="24"/>
                <w:szCs w:val="24"/>
              </w:rPr>
              <w:t xml:space="preserve">Не менее чем за 5 рабочих дней при обновлении на новую версию, и не менее чем за 9 часов на </w:t>
            </w:r>
            <w:r>
              <w:rPr>
                <w:rFonts w:ascii="Times New Roman" w:eastAsia="Times New Roman" w:hAnsi="Times New Roman" w:cs="Times New Roman"/>
                <w:sz w:val="24"/>
                <w:szCs w:val="24"/>
              </w:rPr>
              <w:t xml:space="preserve">мажорную и/или минорную </w:t>
            </w:r>
            <w:r w:rsidRPr="002D5855">
              <w:rPr>
                <w:rFonts w:ascii="Times New Roman" w:eastAsia="Times New Roman" w:hAnsi="Times New Roman" w:cs="Times New Roman"/>
                <w:sz w:val="24"/>
                <w:szCs w:val="24"/>
              </w:rPr>
              <w:t>версию.</w:t>
            </w:r>
            <w:r w:rsidRPr="00EB73F1">
              <w:rPr>
                <w:rFonts w:ascii="Times New Roman" w:eastAsia="Times New Roman" w:hAnsi="Times New Roman" w:cs="Times New Roman"/>
                <w:sz w:val="24"/>
                <w:szCs w:val="24"/>
              </w:rPr>
              <w:t xml:space="preserve"> </w:t>
            </w:r>
          </w:p>
        </w:tc>
      </w:tr>
      <w:tr w:rsidR="009B5330" w:rsidRPr="001F5615" w:rsidTr="009B5330">
        <w:trPr>
          <w:trHeight w:val="20"/>
        </w:trPr>
        <w:tc>
          <w:tcPr>
            <w:tcW w:w="4815" w:type="dxa"/>
            <w:tcBorders>
              <w:top w:val="single" w:sz="4" w:space="0" w:color="auto"/>
              <w:left w:val="single" w:sz="4" w:space="0" w:color="auto"/>
              <w:bottom w:val="single" w:sz="4" w:space="0" w:color="auto"/>
              <w:right w:val="single" w:sz="4" w:space="0" w:color="auto"/>
            </w:tcBorders>
            <w:shd w:val="clear" w:color="auto" w:fill="FFFFFF"/>
            <w:tcMar>
              <w:left w:w="28" w:type="dxa"/>
              <w:right w:w="57" w:type="dxa"/>
            </w:tcMar>
          </w:tcPr>
          <w:p w:rsidR="009B5330" w:rsidRPr="00EB73F1" w:rsidRDefault="009B5330" w:rsidP="009B5330">
            <w:pPr>
              <w:spacing w:after="0" w:line="240" w:lineRule="auto"/>
              <w:contextualSpacing/>
              <w:jc w:val="both"/>
              <w:rPr>
                <w:rFonts w:ascii="Times New Roman" w:eastAsia="Times New Roman" w:hAnsi="Times New Roman" w:cs="Times New Roman"/>
                <w:sz w:val="24"/>
                <w:szCs w:val="24"/>
              </w:rPr>
            </w:pPr>
            <w:r w:rsidRPr="00EB73F1">
              <w:rPr>
                <w:rFonts w:ascii="Times New Roman" w:eastAsia="Times New Roman" w:hAnsi="Times New Roman" w:cs="Times New Roman"/>
                <w:sz w:val="24"/>
                <w:szCs w:val="24"/>
              </w:rPr>
              <w:t>Время уведомления о неотложных регламентных работах</w:t>
            </w:r>
          </w:p>
        </w:tc>
        <w:tc>
          <w:tcPr>
            <w:tcW w:w="5136" w:type="dxa"/>
            <w:tcBorders>
              <w:top w:val="single" w:sz="4" w:space="0" w:color="auto"/>
              <w:left w:val="single" w:sz="4" w:space="0" w:color="auto"/>
              <w:bottom w:val="single" w:sz="4" w:space="0" w:color="auto"/>
              <w:right w:val="single" w:sz="4" w:space="0" w:color="auto"/>
            </w:tcBorders>
            <w:shd w:val="clear" w:color="auto" w:fill="FFFFFF"/>
            <w:tcMar>
              <w:left w:w="28" w:type="dxa"/>
              <w:right w:w="57" w:type="dxa"/>
            </w:tcMar>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rPr>
            </w:pPr>
            <w:r w:rsidRPr="00EB73F1">
              <w:rPr>
                <w:rFonts w:ascii="Times New Roman" w:eastAsia="Times New Roman" w:hAnsi="Times New Roman" w:cs="Times New Roman"/>
                <w:sz w:val="24"/>
                <w:szCs w:val="24"/>
              </w:rPr>
              <w:t>В момент фиксирования отклонений от штатного режима работы, но не более чем через</w:t>
            </w:r>
            <w:r>
              <w:rPr>
                <w:rFonts w:ascii="Times New Roman" w:eastAsia="Times New Roman" w:hAnsi="Times New Roman" w:cs="Times New Roman"/>
                <w:sz w:val="24"/>
                <w:szCs w:val="24"/>
              </w:rPr>
              <w:t xml:space="preserve"> </w:t>
            </w:r>
            <w:r w:rsidRPr="002D5855">
              <w:rPr>
                <w:rFonts w:ascii="Times New Roman" w:eastAsia="Times New Roman" w:hAnsi="Times New Roman" w:cs="Times New Roman"/>
                <w:sz w:val="24"/>
                <w:szCs w:val="24"/>
              </w:rPr>
              <w:t>12 часов</w:t>
            </w:r>
          </w:p>
        </w:tc>
      </w:tr>
    </w:tbl>
    <w:p w:rsidR="009B5330"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уведомлении о проведении регламентных работ должно указываться:</w:t>
      </w:r>
    </w:p>
    <w:p w:rsidR="009B5330" w:rsidRPr="001F5615" w:rsidRDefault="009B5330" w:rsidP="009B5330">
      <w:pPr>
        <w:numPr>
          <w:ilvl w:val="0"/>
          <w:numId w:val="85"/>
        </w:numPr>
        <w:suppressAutoHyphens/>
        <w:spacing w:after="0" w:line="240" w:lineRule="auto"/>
        <w:ind w:firstLine="709"/>
        <w:contextualSpacing/>
        <w:jc w:val="both"/>
        <w:rPr>
          <w:rFonts w:ascii="Times New Roman" w:eastAsia="Times New Roman" w:hAnsi="Times New Roman" w:cs="Times New Roman"/>
          <w:snapToGrid w:val="0"/>
          <w:spacing w:val="2"/>
          <w:sz w:val="24"/>
          <w:szCs w:val="24"/>
        </w:rPr>
      </w:pPr>
      <w:r w:rsidRPr="001F5615">
        <w:rPr>
          <w:rFonts w:ascii="Times New Roman" w:eastAsia="Calibri" w:hAnsi="Times New Roman" w:cs="Times New Roman"/>
          <w:snapToGrid w:val="0"/>
          <w:sz w:val="24"/>
          <w:szCs w:val="24"/>
        </w:rPr>
        <w:t xml:space="preserve">дата, </w:t>
      </w:r>
      <w:r w:rsidRPr="001F5615">
        <w:rPr>
          <w:rFonts w:ascii="Times New Roman" w:eastAsia="Times New Roman" w:hAnsi="Times New Roman" w:cs="Times New Roman"/>
          <w:snapToGrid w:val="0"/>
          <w:spacing w:val="2"/>
          <w:sz w:val="24"/>
          <w:szCs w:val="24"/>
        </w:rPr>
        <w:t>время и продолжительность проведения работ;</w:t>
      </w:r>
    </w:p>
    <w:p w:rsidR="009B5330" w:rsidRPr="001F5615" w:rsidRDefault="009B5330" w:rsidP="009B5330">
      <w:pPr>
        <w:numPr>
          <w:ilvl w:val="0"/>
          <w:numId w:val="85"/>
        </w:numPr>
        <w:suppressAutoHyphens/>
        <w:spacing w:after="0" w:line="240" w:lineRule="auto"/>
        <w:ind w:firstLine="709"/>
        <w:contextualSpacing/>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предполагаемая продолжительность недоступности Компонентов ЕГИСЗ НСО;</w:t>
      </w:r>
    </w:p>
    <w:p w:rsidR="009B5330" w:rsidRPr="001F5615" w:rsidRDefault="009B5330" w:rsidP="009B5330">
      <w:pPr>
        <w:numPr>
          <w:ilvl w:val="0"/>
          <w:numId w:val="85"/>
        </w:numPr>
        <w:suppressAutoHyphens/>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Times New Roman" w:hAnsi="Times New Roman" w:cs="Times New Roman"/>
          <w:snapToGrid w:val="0"/>
          <w:spacing w:val="2"/>
          <w:sz w:val="24"/>
          <w:szCs w:val="24"/>
        </w:rPr>
        <w:t>контактны</w:t>
      </w:r>
      <w:r w:rsidRPr="001F5615">
        <w:rPr>
          <w:rFonts w:ascii="Times New Roman" w:eastAsia="Calibri" w:hAnsi="Times New Roman" w:cs="Times New Roman"/>
          <w:snapToGrid w:val="0"/>
          <w:sz w:val="24"/>
          <w:szCs w:val="24"/>
        </w:rPr>
        <w:t>е данные лица, ответственного за предоставление информации о проводимых работах;</w:t>
      </w:r>
    </w:p>
    <w:p w:rsidR="009B5330" w:rsidRPr="001F5615" w:rsidRDefault="009B5330" w:rsidP="009B5330">
      <w:pPr>
        <w:numPr>
          <w:ilvl w:val="0"/>
          <w:numId w:val="85"/>
        </w:numPr>
        <w:suppressAutoHyphens/>
        <w:spacing w:after="0" w:line="240" w:lineRule="auto"/>
        <w:ind w:firstLine="709"/>
        <w:contextualSpacing/>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описание изменений в Компонентах ЕГИСЗ НСО, инструкции по установке версий обновлений или патчей.</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Исполнитель должен предоставить Уполномоченной организации доступ к инструменту оповещения пользователей Компонентов ЕГИСЗ НСО посредством внутрисистемных уведомлений.</w:t>
      </w:r>
    </w:p>
    <w:p w:rsidR="009B5330" w:rsidRPr="001F5615" w:rsidRDefault="009B5330" w:rsidP="009B5330">
      <w:pPr>
        <w:spacing w:after="0" w:line="240" w:lineRule="auto"/>
        <w:ind w:firstLine="709"/>
        <w:contextualSpacing/>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обновления Компонентов ЕГИСЗ НСО и Сервисов интеграции назначается не позднее 12 числа месяца. В случае необходимости проведения обновления Компонентов ЕГИСЗ НСО и Сервисов интеграции после 12 числа месяца – исполнитель должен перенести процедуру обновления на месяц, следующий за текущим, либо согласовать дату проведения обновления после 12-го числа месяца с Заказчиком и Функциональным заказчиком.</w:t>
      </w:r>
    </w:p>
    <w:p w:rsidR="009B5330" w:rsidRPr="001F5615" w:rsidRDefault="009B5330" w:rsidP="009B5330">
      <w:pPr>
        <w:spacing w:after="0" w:line="240" w:lineRule="auto"/>
        <w:ind w:firstLine="709"/>
        <w:contextualSpacing/>
        <w:jc w:val="both"/>
        <w:rPr>
          <w:rFonts w:ascii="Times New Roman" w:eastAsia="Times New Roman" w:hAnsi="Times New Roman" w:cs="Times New Roman"/>
          <w:snapToGrid w:val="0"/>
          <w:spacing w:val="2"/>
          <w:sz w:val="24"/>
          <w:szCs w:val="24"/>
        </w:rPr>
      </w:pPr>
    </w:p>
    <w:p w:rsidR="009B5330" w:rsidRPr="001F5615" w:rsidRDefault="009B5330" w:rsidP="009B5330">
      <w:pPr>
        <w:keepNext/>
        <w:suppressAutoHyphens/>
        <w:spacing w:after="0" w:line="240" w:lineRule="auto"/>
        <w:ind w:firstLine="709"/>
        <w:contextualSpacing/>
        <w:jc w:val="both"/>
        <w:outlineLvl w:val="0"/>
        <w:rPr>
          <w:rFonts w:ascii="Times New Roman" w:eastAsia="Times New Roman" w:hAnsi="Times New Roman" w:cs="Times New Roman"/>
          <w:b/>
          <w:caps/>
          <w:sz w:val="24"/>
          <w:szCs w:val="24"/>
        </w:rPr>
      </w:pPr>
      <w:bookmarkStart w:id="39" w:name="_Toc438474121"/>
      <w:r w:rsidRPr="001F5615">
        <w:rPr>
          <w:rFonts w:ascii="Times New Roman" w:eastAsia="Times New Roman" w:hAnsi="Times New Roman" w:cs="Times New Roman"/>
          <w:b/>
          <w:caps/>
          <w:sz w:val="24"/>
          <w:szCs w:val="24"/>
        </w:rPr>
        <w:t>3. Требования к организационному обеспечению</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В ходе оказания услуг по настоящему описанию объекта закупки должно обеспечиваться постоянное взаимодействие между Заказчиком, Функциональным заказчиком, и Исполнителем. </w:t>
      </w:r>
      <w:r w:rsidRPr="00EC19C1">
        <w:rPr>
          <w:rFonts w:ascii="Times New Roman" w:eastAsia="Calibri" w:hAnsi="Times New Roman" w:cs="Times New Roman"/>
          <w:snapToGrid w:val="0"/>
          <w:sz w:val="24"/>
          <w:lang w:eastAsia="ar-SA"/>
        </w:rPr>
        <w:t>Для этих целей должна быть сформирована Рабочая группа по исполнению и приему результатов контракта, включающая представителей Заказчика, Функционального заказчика и Исполнителя, уровень компетенции которых достаточен для:</w:t>
      </w:r>
    </w:p>
    <w:p w:rsidR="009B5330" w:rsidRPr="001F5615" w:rsidRDefault="009B5330" w:rsidP="00351961">
      <w:pPr>
        <w:pStyle w:val="aff6"/>
        <w:numPr>
          <w:ilvl w:val="0"/>
          <w:numId w:val="173"/>
        </w:numPr>
        <w:suppressAutoHyphens/>
        <w:spacing w:before="40" w:after="40" w:line="240" w:lineRule="auto"/>
        <w:ind w:left="993" w:firstLine="0"/>
        <w:jc w:val="both"/>
        <w:rPr>
          <w:rFonts w:ascii="Times New Roman" w:hAnsi="Times New Roman"/>
          <w:snapToGrid w:val="0"/>
          <w:sz w:val="24"/>
          <w:lang w:eastAsia="ar-SA"/>
        </w:rPr>
      </w:pPr>
      <w:r w:rsidRPr="001F5615">
        <w:rPr>
          <w:rFonts w:ascii="Times New Roman" w:hAnsi="Times New Roman"/>
          <w:snapToGrid w:val="0"/>
          <w:sz w:val="24"/>
          <w:lang w:eastAsia="ar-SA"/>
        </w:rPr>
        <w:t>решения административных вопросов (организация встреч, предоставление допусков, рассмотрение и согласование проектной документации и т.п.);</w:t>
      </w:r>
    </w:p>
    <w:p w:rsidR="009B5330" w:rsidRPr="001F5615" w:rsidRDefault="009B5330" w:rsidP="00351961">
      <w:pPr>
        <w:pStyle w:val="aff6"/>
        <w:numPr>
          <w:ilvl w:val="0"/>
          <w:numId w:val="173"/>
        </w:numPr>
        <w:suppressAutoHyphens/>
        <w:spacing w:before="40" w:after="40" w:line="240" w:lineRule="auto"/>
        <w:ind w:left="993" w:firstLine="0"/>
        <w:jc w:val="both"/>
        <w:rPr>
          <w:rFonts w:ascii="Times New Roman" w:hAnsi="Times New Roman"/>
          <w:snapToGrid w:val="0"/>
          <w:sz w:val="24"/>
          <w:lang w:eastAsia="ar-SA"/>
        </w:rPr>
      </w:pPr>
      <w:r w:rsidRPr="001F5615">
        <w:rPr>
          <w:rFonts w:ascii="Times New Roman" w:hAnsi="Times New Roman"/>
          <w:snapToGrid w:val="0"/>
          <w:sz w:val="24"/>
          <w:lang w:eastAsia="ar-SA"/>
        </w:rPr>
        <w:t>решения инженерно-технических вопросов (согласование технических аспектов реализации и администрирования, определение и размещения технических средств, коммуникаций и т.п.);</w:t>
      </w:r>
    </w:p>
    <w:p w:rsidR="009B5330" w:rsidRPr="001F5615" w:rsidRDefault="009B5330" w:rsidP="00351961">
      <w:pPr>
        <w:pStyle w:val="aff6"/>
        <w:numPr>
          <w:ilvl w:val="0"/>
          <w:numId w:val="173"/>
        </w:numPr>
        <w:suppressAutoHyphens/>
        <w:spacing w:before="40" w:after="40" w:line="240" w:lineRule="auto"/>
        <w:ind w:left="993" w:firstLine="0"/>
        <w:jc w:val="both"/>
        <w:rPr>
          <w:rFonts w:ascii="Times New Roman" w:hAnsi="Times New Roman"/>
          <w:snapToGrid w:val="0"/>
          <w:sz w:val="24"/>
          <w:lang w:eastAsia="ar-SA"/>
        </w:rPr>
      </w:pPr>
      <w:r w:rsidRPr="001F5615">
        <w:rPr>
          <w:rFonts w:ascii="Times New Roman" w:hAnsi="Times New Roman"/>
          <w:snapToGrid w:val="0"/>
          <w:sz w:val="24"/>
          <w:lang w:eastAsia="ar-SA"/>
        </w:rPr>
        <w:t>нормативно-методического и информационного обеспечения проектных работ, (включая необходимое консультирование, организацию интервьюирования экспертных групп с целью уточнения функциональных характеристик подсистем);</w:t>
      </w:r>
    </w:p>
    <w:p w:rsidR="009B5330" w:rsidRPr="001F5615" w:rsidRDefault="009B5330" w:rsidP="00351961">
      <w:pPr>
        <w:pStyle w:val="aff6"/>
        <w:numPr>
          <w:ilvl w:val="0"/>
          <w:numId w:val="173"/>
        </w:numPr>
        <w:suppressAutoHyphens/>
        <w:spacing w:before="40" w:after="40" w:line="240" w:lineRule="auto"/>
        <w:ind w:left="993" w:firstLine="0"/>
        <w:jc w:val="both"/>
        <w:rPr>
          <w:rFonts w:ascii="Times New Roman" w:hAnsi="Times New Roman"/>
          <w:snapToGrid w:val="0"/>
          <w:sz w:val="24"/>
          <w:lang w:eastAsia="ar-SA"/>
        </w:rPr>
      </w:pPr>
      <w:r w:rsidRPr="001F5615">
        <w:rPr>
          <w:rFonts w:ascii="Times New Roman" w:hAnsi="Times New Roman"/>
          <w:snapToGrid w:val="0"/>
          <w:sz w:val="24"/>
          <w:lang w:eastAsia="ar-SA"/>
        </w:rPr>
        <w:t>согласования позиций и принятия (организации принятия) оперативных решений по вопросам поддержания в актуальном состоянии Компонентов ЕГИСЗ НСО и Сервисов интеграции в рамках изменений законодательства</w:t>
      </w:r>
    </w:p>
    <w:p w:rsidR="009B5330" w:rsidRPr="001F5615" w:rsidRDefault="009B5330" w:rsidP="00351961">
      <w:pPr>
        <w:pStyle w:val="aff6"/>
        <w:numPr>
          <w:ilvl w:val="0"/>
          <w:numId w:val="173"/>
        </w:numPr>
        <w:suppressAutoHyphens/>
        <w:spacing w:before="40" w:after="40" w:line="240" w:lineRule="auto"/>
        <w:ind w:left="993" w:firstLine="0"/>
        <w:jc w:val="both"/>
        <w:rPr>
          <w:rFonts w:ascii="Times New Roman" w:hAnsi="Times New Roman"/>
          <w:snapToGrid w:val="0"/>
          <w:sz w:val="24"/>
          <w:lang w:eastAsia="ar-SA"/>
        </w:rPr>
      </w:pPr>
      <w:r w:rsidRPr="001F5615">
        <w:rPr>
          <w:rFonts w:ascii="Times New Roman" w:hAnsi="Times New Roman"/>
          <w:snapToGrid w:val="0"/>
          <w:sz w:val="24"/>
          <w:lang w:eastAsia="ar-SA"/>
        </w:rPr>
        <w:t>осуществлению проверки и приемки оказанных услуг.</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EC19C1">
        <w:rPr>
          <w:rFonts w:ascii="Times New Roman" w:eastAsia="Calibri" w:hAnsi="Times New Roman" w:cs="Times New Roman"/>
          <w:snapToGrid w:val="0"/>
          <w:sz w:val="24"/>
          <w:lang w:eastAsia="ar-SA"/>
        </w:rPr>
        <w:t>Список представителей Функционального заказчика, необходимых для включения в состав Рабочей группы, определяется Функциональным заказчиком и направляется в виде официального письма Заказчику в течение 5 рабочих дней с момента направления официального письма от Исполнителя информации о запросе списка представителей в рамках Контракта в адрес Заказчика, Функционального заказчика и Уполномоченной организации.</w:t>
      </w:r>
      <w:r w:rsidRPr="001F5615">
        <w:rPr>
          <w:rFonts w:ascii="Times New Roman" w:eastAsia="Calibri" w:hAnsi="Times New Roman" w:cs="Times New Roman"/>
          <w:snapToGrid w:val="0"/>
          <w:sz w:val="24"/>
          <w:lang w:eastAsia="ar-SA"/>
        </w:rPr>
        <w:t xml:space="preserve"> </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Исполнитель передает Заказчику, Функциональному заказчику контактные данные ответственных лиц Исполнителя, осуществляющих согласование, уточнение и утверждение необходимых требований и данных, формируемых в ходе исполнения контракта; в течение 5 </w:t>
      </w:r>
      <w:r w:rsidRPr="001F5615">
        <w:rPr>
          <w:rFonts w:ascii="Times New Roman" w:eastAsia="Calibri" w:hAnsi="Times New Roman" w:cs="Times New Roman"/>
          <w:snapToGrid w:val="0"/>
          <w:sz w:val="24"/>
          <w:lang w:eastAsia="ar-SA"/>
        </w:rPr>
        <w:lastRenderedPageBreak/>
        <w:t>рабочих дней с момента направления официального письма от Исполнителя о заключении Контракта в адрес Заказчика, Функционального заказчика и Уполномоченной организации.</w:t>
      </w:r>
    </w:p>
    <w:p w:rsidR="009B5330" w:rsidRPr="002D585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Состав Рабочей группы закрепляется внутренним приказом Заказчика</w:t>
      </w:r>
      <w:r>
        <w:rPr>
          <w:rFonts w:ascii="Times New Roman" w:eastAsia="Calibri" w:hAnsi="Times New Roman" w:cs="Times New Roman"/>
          <w:snapToGrid w:val="0"/>
          <w:sz w:val="24"/>
          <w:lang w:eastAsia="ar-SA"/>
        </w:rPr>
        <w:t xml:space="preserve"> </w:t>
      </w:r>
      <w:r w:rsidRPr="002D5855">
        <w:rPr>
          <w:rFonts w:ascii="Times New Roman" w:eastAsia="Calibri" w:hAnsi="Times New Roman" w:cs="Times New Roman"/>
          <w:snapToGrid w:val="0"/>
          <w:sz w:val="24"/>
          <w:lang w:eastAsia="ar-SA"/>
        </w:rPr>
        <w:t>и в течение 5 рабочих дней после подписания приказа копия его направляется Исполнителю.</w:t>
      </w:r>
    </w:p>
    <w:p w:rsidR="009B5330" w:rsidRPr="002D585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2D5855">
        <w:rPr>
          <w:rFonts w:ascii="Times New Roman" w:eastAsia="Calibri" w:hAnsi="Times New Roman" w:cs="Times New Roman"/>
          <w:snapToGrid w:val="0"/>
          <w:sz w:val="24"/>
          <w:lang w:eastAsia="ar-SA"/>
        </w:rPr>
        <w:t>В составе рабочей группы Заказчиком и Функциональным заказчиком определяются ответственные сотрудники за согласование обновлений и регламентных работ в продуктивной среде МИС НСО.</w:t>
      </w:r>
    </w:p>
    <w:p w:rsidR="009B5330" w:rsidRPr="00031151" w:rsidRDefault="009B5330" w:rsidP="009B5330">
      <w:pPr>
        <w:tabs>
          <w:tab w:val="left" w:pos="163"/>
        </w:tabs>
        <w:spacing w:after="0" w:line="240" w:lineRule="auto"/>
        <w:ind w:firstLine="709"/>
        <w:contextualSpacing/>
        <w:jc w:val="both"/>
        <w:rPr>
          <w:rFonts w:ascii="Times New Roman" w:hAnsi="Times New Roman"/>
          <w:snapToGrid w:val="0"/>
          <w:sz w:val="24"/>
        </w:rPr>
      </w:pPr>
      <w:r w:rsidRPr="002D5855">
        <w:rPr>
          <w:rFonts w:ascii="Times New Roman" w:hAnsi="Times New Roman"/>
          <w:snapToGrid w:val="0"/>
          <w:sz w:val="24"/>
        </w:rPr>
        <w:t>Приемка услуг на соответствие их объема и качества требованиям, установленным настоящим ООЗ, производится Рабочей группой и фиксируется в протоколе о приемке оказанных услуг.</w:t>
      </w:r>
    </w:p>
    <w:p w:rsidR="009B5330"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Период оказания услуг определяется условиями Контракта (в соответствии с пунктом 1.9 настоящего ООЗ).</w:t>
      </w:r>
    </w:p>
    <w:p w:rsidR="009B5330"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szCs w:val="24"/>
          <w:lang w:eastAsia="ar-SA"/>
        </w:rPr>
      </w:pPr>
      <w:r w:rsidRPr="00EC19C1">
        <w:rPr>
          <w:rFonts w:ascii="Times New Roman" w:eastAsia="Calibri" w:hAnsi="Times New Roman" w:cs="Times New Roman"/>
          <w:snapToGrid w:val="0"/>
          <w:sz w:val="24"/>
          <w:szCs w:val="24"/>
          <w:lang w:eastAsia="ar-SA"/>
        </w:rPr>
        <w:t>На приемке оказанных услуг за отчетный период, все заявки, поступившие в отчетном периоде (кроме заявок со статусом «Отложена»), должны быть решены и закрыты не менее чем за 2 рабочих дня до направления письма о факте завершения оказания Услуг.</w:t>
      </w:r>
      <w:r w:rsidRPr="001F5615">
        <w:rPr>
          <w:rFonts w:ascii="Times New Roman" w:eastAsia="Calibri" w:hAnsi="Times New Roman" w:cs="Times New Roman"/>
          <w:snapToGrid w:val="0"/>
          <w:sz w:val="24"/>
          <w:szCs w:val="24"/>
          <w:lang w:eastAsia="ar-SA"/>
        </w:rPr>
        <w:t xml:space="preserve"> </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9B5330" w:rsidRPr="001F5615" w:rsidRDefault="009B5330" w:rsidP="00351961">
      <w:pPr>
        <w:pStyle w:val="aff6"/>
        <w:keepNext/>
        <w:numPr>
          <w:ilvl w:val="0"/>
          <w:numId w:val="175"/>
        </w:numPr>
        <w:suppressAutoHyphens/>
        <w:spacing w:after="0" w:line="240" w:lineRule="auto"/>
        <w:jc w:val="both"/>
        <w:outlineLvl w:val="0"/>
        <w:rPr>
          <w:rFonts w:ascii="Times New Roman" w:eastAsia="Times New Roman" w:hAnsi="Times New Roman"/>
          <w:b/>
          <w:caps/>
          <w:sz w:val="24"/>
          <w:szCs w:val="24"/>
        </w:rPr>
      </w:pPr>
      <w:r w:rsidRPr="001F5615">
        <w:rPr>
          <w:rFonts w:ascii="Times New Roman" w:eastAsia="Times New Roman" w:hAnsi="Times New Roman"/>
          <w:b/>
          <w:caps/>
          <w:sz w:val="24"/>
          <w:szCs w:val="24"/>
        </w:rPr>
        <w:t>Требования к документированию</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Комплект документации, указанный в пункте 2.2, должен быть предоставлен рабочей группе в 2-х экземплярах в печатном виде и в электронном виде на переносном </w:t>
      </w:r>
      <w:r w:rsidRPr="001F5615">
        <w:rPr>
          <w:rFonts w:ascii="Times New Roman" w:eastAsia="Calibri" w:hAnsi="Times New Roman" w:cs="Times New Roman"/>
          <w:snapToGrid w:val="0"/>
          <w:sz w:val="24"/>
          <w:lang w:val="en-US" w:eastAsia="ar-SA"/>
        </w:rPr>
        <w:t>USB</w:t>
      </w:r>
      <w:r w:rsidRPr="001F5615">
        <w:rPr>
          <w:rFonts w:ascii="Times New Roman" w:eastAsia="Calibri" w:hAnsi="Times New Roman" w:cs="Times New Roman"/>
          <w:snapToGrid w:val="0"/>
          <w:sz w:val="24"/>
          <w:lang w:eastAsia="ar-SA"/>
        </w:rPr>
        <w:t xml:space="preserve">-носителе. Текстовые документы предоставляются в формате текстового редактора, структурные схемы и рисунки в формате графического редактора.  </w:t>
      </w:r>
    </w:p>
    <w:p w:rsidR="009B5330" w:rsidRPr="002D585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Актуализированная по результатам оказания услуг техническая и эксплуатационная документация должна удовлетворять обязательным требованиям стандартов и руководящих документов </w:t>
      </w:r>
      <w:r w:rsidRPr="002D5855">
        <w:rPr>
          <w:rFonts w:ascii="Times New Roman" w:eastAsia="Calibri" w:hAnsi="Times New Roman" w:cs="Times New Roman"/>
          <w:snapToGrid w:val="0"/>
          <w:sz w:val="24"/>
          <w:lang w:eastAsia="ar-SA"/>
        </w:rPr>
        <w:t>на автоматизированные системы:</w:t>
      </w:r>
    </w:p>
    <w:p w:rsidR="009B5330" w:rsidRPr="002D5855" w:rsidRDefault="009B5330" w:rsidP="009B5330">
      <w:pPr>
        <w:numPr>
          <w:ilvl w:val="0"/>
          <w:numId w:val="86"/>
        </w:numPr>
        <w:tabs>
          <w:tab w:val="left" w:pos="163"/>
        </w:tabs>
        <w:suppressAutoHyphens/>
        <w:spacing w:after="0" w:line="240" w:lineRule="auto"/>
        <w:contextualSpacing/>
        <w:jc w:val="both"/>
        <w:rPr>
          <w:rFonts w:ascii="Times New Roman" w:eastAsia="Calibri" w:hAnsi="Times New Roman" w:cs="Times New Roman"/>
          <w:snapToGrid w:val="0"/>
          <w:sz w:val="24"/>
          <w:lang w:eastAsia="ar-SA"/>
        </w:rPr>
      </w:pPr>
      <w:r w:rsidRPr="002D5855">
        <w:rPr>
          <w:rFonts w:ascii="Times New Roman" w:eastAsia="Calibri" w:hAnsi="Times New Roman" w:cs="Times New Roman"/>
          <w:snapToGrid w:val="0"/>
          <w:sz w:val="24"/>
          <w:lang w:eastAsia="ar-SA"/>
        </w:rPr>
        <w:t>ГОСТ 34.601-90 «Информационная технология. Комплекс стандартов на автоматизированные системы. Автоматизированные системы. Стадии создания»</w:t>
      </w:r>
      <w:r>
        <w:rPr>
          <w:rFonts w:ascii="Times New Roman" w:eastAsia="Calibri" w:hAnsi="Times New Roman" w:cs="Times New Roman"/>
          <w:snapToGrid w:val="0"/>
          <w:sz w:val="24"/>
          <w:lang w:eastAsia="ar-SA"/>
        </w:rPr>
        <w:t>.</w:t>
      </w:r>
    </w:p>
    <w:p w:rsidR="009B5330"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Документы оформляют в соответствии на листах формата А4 по ГОСТ 2.301-68 «Единая система конструкторской документации. Форматы» без рамки, основной надписи и дополнительных граф к ней. Допускается для размещения рисунков и таблиц использование листов формата А3 с подшивкой по короткой стороне листа. Документы объемом более 25 листов должны содержать информационную часть, состоящую из аннотации и содержания.</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9B5330" w:rsidRPr="001F5615" w:rsidRDefault="009B5330" w:rsidP="009B5330">
      <w:pPr>
        <w:keepNext/>
        <w:suppressAutoHyphens/>
        <w:spacing w:after="0" w:line="240" w:lineRule="auto"/>
        <w:ind w:firstLine="709"/>
        <w:contextualSpacing/>
        <w:jc w:val="both"/>
        <w:outlineLvl w:val="0"/>
        <w:rPr>
          <w:rFonts w:ascii="Times New Roman" w:eastAsia="Times New Roman" w:hAnsi="Times New Roman" w:cs="Times New Roman"/>
          <w:b/>
          <w:caps/>
          <w:sz w:val="24"/>
          <w:szCs w:val="24"/>
        </w:rPr>
      </w:pPr>
      <w:bookmarkStart w:id="40" w:name="_Toc393810192"/>
      <w:bookmarkStart w:id="41" w:name="_Toc393810286"/>
      <w:bookmarkEnd w:id="39"/>
      <w:r w:rsidRPr="001F5615">
        <w:rPr>
          <w:rFonts w:ascii="Times New Roman" w:eastAsia="Times New Roman" w:hAnsi="Times New Roman" w:cs="Times New Roman"/>
          <w:b/>
          <w:caps/>
          <w:sz w:val="24"/>
          <w:szCs w:val="24"/>
        </w:rPr>
        <w:t xml:space="preserve">5. </w:t>
      </w:r>
      <w:bookmarkStart w:id="42" w:name="_Toc438474122"/>
      <w:r w:rsidRPr="001F5615">
        <w:rPr>
          <w:rFonts w:ascii="Times New Roman" w:eastAsia="Times New Roman" w:hAnsi="Times New Roman" w:cs="Times New Roman"/>
          <w:b/>
          <w:caps/>
          <w:sz w:val="24"/>
          <w:szCs w:val="24"/>
        </w:rPr>
        <w:t>Обеспечение защиты информации</w:t>
      </w:r>
      <w:bookmarkEnd w:id="42"/>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rPr>
      </w:pPr>
      <w:r w:rsidRPr="001F5615">
        <w:rPr>
          <w:rFonts w:ascii="Times New Roman" w:eastAsia="Calibri" w:hAnsi="Times New Roman" w:cs="Times New Roman"/>
          <w:snapToGrid w:val="0"/>
          <w:sz w:val="24"/>
        </w:rPr>
        <w:t xml:space="preserve">Исполнителем при оказании услуг должно быть обеспечено выполнение требований Федерального закона № 152-ФЗ от 27.07.2006 «О персональных данных», Федерального закона от 27.07.2006 № 149-ФЗ» Об информации, информационных технологиях и о защите информации» и Постановления Правительства РФ от 01.11.2012 № 1119 «Об утверждении требований к защите персональных данных при их обработке в информационных системах персональных данных», </w:t>
      </w:r>
      <w:r w:rsidRPr="001F5615">
        <w:rPr>
          <w:rFonts w:ascii="Times New Roman" w:eastAsia="Calibri" w:hAnsi="Times New Roman" w:cs="Times New Roman"/>
          <w:snapToGrid w:val="0"/>
          <w:sz w:val="24"/>
          <w:lang w:eastAsia="ar-SA"/>
        </w:rPr>
        <w:t xml:space="preserve">приказа ФСТЭК России от 11.02.2013 г. №  17 «Об утверждении требований о защите информации, не содержащей государственную тайну, содержащейся в государственных информационных системах», приказа Федеральной службы безопасности Российской Федерации от 10.07.2014 г. № 378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 </w:t>
      </w:r>
      <w:r w:rsidRPr="001F5615">
        <w:rPr>
          <w:rFonts w:ascii="Times New Roman" w:eastAsia="Calibri" w:hAnsi="Times New Roman" w:cs="Times New Roman"/>
          <w:snapToGrid w:val="0"/>
          <w:sz w:val="24"/>
        </w:rPr>
        <w:t>а также иных нормативных актов Российской Федерации и Новосибирской области, регулирующих защиту персональных данных в информационных системах.</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rPr>
      </w:pPr>
      <w:r w:rsidRPr="001F5615">
        <w:rPr>
          <w:rFonts w:ascii="Times New Roman" w:eastAsia="Calibri" w:hAnsi="Times New Roman" w:cs="Times New Roman"/>
          <w:snapToGrid w:val="0"/>
          <w:sz w:val="24"/>
        </w:rPr>
        <w:t xml:space="preserve">Исполнитель обязан обеспечить конфиденциальность персональных данных, безопасность их обработки в зоне своей ответственности в ходе оказания услуг по настоящему описанию объекта закупки. Для защиты персональных данных от несанкционированного доступа </w:t>
      </w:r>
      <w:r w:rsidRPr="001F5615">
        <w:rPr>
          <w:rFonts w:ascii="Times New Roman" w:eastAsia="Calibri" w:hAnsi="Times New Roman" w:cs="Times New Roman"/>
          <w:snapToGrid w:val="0"/>
          <w:sz w:val="24"/>
        </w:rPr>
        <w:lastRenderedPageBreak/>
        <w:t xml:space="preserve">Исполнитель в зоне своей ответственности обязан принимать все необходимые организационные и технические меры, в том числе с использованием средств криптографической защиты. </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rPr>
      </w:pPr>
      <w:r w:rsidRPr="001F5615">
        <w:rPr>
          <w:rFonts w:ascii="Times New Roman" w:eastAsia="Calibri" w:hAnsi="Times New Roman" w:cs="Times New Roman"/>
          <w:snapToGrid w:val="0"/>
          <w:sz w:val="24"/>
        </w:rPr>
        <w:t>При оказании услуг по настоящему ООЗ должны соблюдаться следующие требования:</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rPr>
      </w:pPr>
      <w:r w:rsidRPr="001F5615">
        <w:rPr>
          <w:rFonts w:ascii="Times New Roman" w:eastAsia="Calibri" w:hAnsi="Times New Roman" w:cs="Times New Roman"/>
          <w:snapToGrid w:val="0"/>
          <w:sz w:val="24"/>
        </w:rPr>
        <w:t>Вход в пользовательскую часть Компонентов ЕГИСЗ НСО и дальнейшая работа должны осуществляться только при идентификации и проверке подлинности пользователя по логину (имени пользователя) и паролю условно-постоянного действия.</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bookmarkStart w:id="43" w:name="_Toc438474123"/>
      <w:bookmarkEnd w:id="40"/>
      <w:bookmarkEnd w:id="41"/>
      <w:r w:rsidRPr="001F5615">
        <w:rPr>
          <w:rFonts w:ascii="Times New Roman" w:eastAsia="Calibri" w:hAnsi="Times New Roman" w:cs="Times New Roman"/>
          <w:snapToGrid w:val="0"/>
          <w:sz w:val="24"/>
        </w:rPr>
        <w:t>В целях регистрации</w:t>
      </w:r>
      <w:r w:rsidRPr="001F5615">
        <w:rPr>
          <w:rFonts w:ascii="Times New Roman" w:eastAsia="Calibri" w:hAnsi="Times New Roman" w:cs="Times New Roman"/>
          <w:snapToGrid w:val="0"/>
          <w:sz w:val="24"/>
          <w:lang w:eastAsia="ar-SA"/>
        </w:rPr>
        <w:t xml:space="preserve"> и учета действий пользователей и администраторов, в Компонентах ЕГИСЗ НСО должно быть обеспечено журналирование (фиксирование) действий пользователей и администраторов – вход (выход) в (из) системы.</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Все заявки на предоставление/изменение/удаление прав доступа должны фиксироваться Исполнителем в ходе оказания услуг и предоставляться Функциональному по требованию.</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rPr>
      </w:pPr>
      <w:r w:rsidRPr="001F5615">
        <w:rPr>
          <w:rFonts w:ascii="Times New Roman" w:eastAsia="Calibri" w:hAnsi="Times New Roman" w:cs="Times New Roman"/>
          <w:snapToGrid w:val="0"/>
          <w:sz w:val="24"/>
          <w:lang w:eastAsia="ar-SA"/>
        </w:rPr>
        <w:t>Все Заявки, связанные с подозрением на нарушение информационной безопасности в Компонентах ЕГИСЗ НСО</w:t>
      </w:r>
      <w:r>
        <w:rPr>
          <w:rFonts w:ascii="Times New Roman" w:eastAsia="Calibri" w:hAnsi="Times New Roman" w:cs="Times New Roman"/>
          <w:snapToGrid w:val="0"/>
          <w:sz w:val="24"/>
          <w:lang w:eastAsia="ar-SA"/>
        </w:rPr>
        <w:t>,</w:t>
      </w:r>
      <w:r w:rsidRPr="001F5615">
        <w:rPr>
          <w:rFonts w:ascii="Times New Roman" w:eastAsia="Calibri" w:hAnsi="Times New Roman" w:cs="Times New Roman"/>
          <w:snapToGrid w:val="0"/>
          <w:sz w:val="24"/>
          <w:lang w:eastAsia="ar-SA"/>
        </w:rPr>
        <w:t xml:space="preserve"> должны фиксироваться Исполнителем </w:t>
      </w:r>
      <w:r w:rsidRPr="001F5615">
        <w:rPr>
          <w:rFonts w:ascii="Times New Roman" w:eastAsia="Calibri" w:hAnsi="Times New Roman" w:cs="Times New Roman"/>
          <w:snapToGrid w:val="0"/>
          <w:sz w:val="24"/>
        </w:rPr>
        <w:t xml:space="preserve">в зоне своей ответственности </w:t>
      </w:r>
      <w:r w:rsidRPr="001F5615">
        <w:rPr>
          <w:rFonts w:ascii="Times New Roman" w:eastAsia="Calibri" w:hAnsi="Times New Roman" w:cs="Times New Roman"/>
          <w:snapToGrid w:val="0"/>
          <w:sz w:val="24"/>
          <w:lang w:eastAsia="ar-SA"/>
        </w:rPr>
        <w:t>в ходе оказания услуг и предоставляться Заказчику и Функциональному заказчику.</w:t>
      </w:r>
    </w:p>
    <w:p w:rsidR="009B5330" w:rsidRDefault="009B5330" w:rsidP="009B5330">
      <w:pPr>
        <w:suppressAutoHyphens/>
        <w:spacing w:after="0" w:line="240" w:lineRule="auto"/>
        <w:ind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При оказании услуг по настоящему описанию объекта закупки, Исполнитель должен обеспечить соблюдение сотрудниками Исполнителя требований к обеспечению доступности, целостности, конфиденциальности информации в Компонентах ЕГИСЗ НСО, установленных в нормативно-правовых актах, определяющих требования к защите информации, обрабатываемой в ЕГИСЗ НСО. </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4"/>
          <w:lang w:eastAsia="ar-SA"/>
        </w:rPr>
      </w:pPr>
    </w:p>
    <w:p w:rsidR="009B5330" w:rsidRPr="001F5615" w:rsidRDefault="009B5330" w:rsidP="009B5330">
      <w:pPr>
        <w:keepNext/>
        <w:keepLines/>
        <w:spacing w:after="0" w:line="240" w:lineRule="auto"/>
        <w:ind w:firstLine="709"/>
        <w:jc w:val="both"/>
        <w:outlineLvl w:val="0"/>
        <w:rPr>
          <w:rFonts w:ascii="Times New Roman" w:eastAsia="Times New Roman" w:hAnsi="Times New Roman" w:cs="Times New Roman"/>
          <w:b/>
          <w:sz w:val="24"/>
          <w:szCs w:val="24"/>
          <w:lang w:eastAsia="ru-RU"/>
        </w:rPr>
      </w:pPr>
      <w:bookmarkStart w:id="44" w:name="_Toc301538897"/>
      <w:bookmarkStart w:id="45" w:name="_Toc301539090"/>
      <w:bookmarkStart w:id="46" w:name="_Toc301542526"/>
      <w:bookmarkStart w:id="47" w:name="_Toc302564172"/>
      <w:bookmarkStart w:id="48" w:name="_Toc302564254"/>
      <w:bookmarkStart w:id="49" w:name="_Toc302564364"/>
      <w:bookmarkStart w:id="50" w:name="_Toc206769553"/>
      <w:bookmarkStart w:id="51" w:name="_Toc356294840"/>
      <w:bookmarkEnd w:id="43"/>
      <w:r w:rsidRPr="001F5615">
        <w:rPr>
          <w:rFonts w:ascii="Times New Roman" w:eastAsia="Times New Roman" w:hAnsi="Times New Roman" w:cs="Times New Roman"/>
          <w:b/>
          <w:sz w:val="24"/>
          <w:szCs w:val="24"/>
          <w:lang w:eastAsia="ru-RU"/>
        </w:rPr>
        <w:t>6. ТРЕБОВАНИЯ К ГАРАНТИИ</w:t>
      </w:r>
      <w:bookmarkEnd w:id="44"/>
      <w:bookmarkEnd w:id="45"/>
      <w:bookmarkEnd w:id="46"/>
      <w:bookmarkEnd w:id="47"/>
      <w:bookmarkEnd w:id="48"/>
      <w:bookmarkEnd w:id="49"/>
      <w:bookmarkEnd w:id="50"/>
      <w:bookmarkEnd w:id="51"/>
    </w:p>
    <w:p w:rsidR="009B5330"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Гарантийный срок на оказываемые по контракту услуги не установлен.</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color w:val="000000"/>
          <w:sz w:val="24"/>
          <w:szCs w:val="24"/>
        </w:rPr>
      </w:pPr>
    </w:p>
    <w:p w:rsidR="009B5330" w:rsidRPr="001F5615" w:rsidRDefault="009B5330" w:rsidP="009B5330">
      <w:pPr>
        <w:keepNext/>
        <w:keepLines/>
        <w:spacing w:after="0" w:line="240" w:lineRule="auto"/>
        <w:ind w:firstLine="709"/>
        <w:jc w:val="both"/>
        <w:outlineLvl w:val="0"/>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t>7. ТРЕБОВАНИЯ К ПЕРЕДАЧЕ ВЕРСИЙ ОБНОВЛЕНИЙ ИЛИ ПАТЧЕЙ</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При оказании услуг по настоящему описанию объекта закупки Исполнитель должен передавать Заказчику и Функциональному заказчику дистрибутивы версий обновлений или патчей и следующий пакет документов:</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сопроводительное письмо (заключение) от ответственного за тестирование Исполнителя о факте тестирования и анализа на отсутствие ошибок. Сопроводительное письмо (заключение) должно быть подписано руководителем структурного подразделения, проводившего тестирование, и руководителем Исполнителя. Оригинал подписанного сопроводительного письма (заключения) передается Заказчику и Функциональному заказчику;</w:t>
      </w:r>
    </w:p>
    <w:p w:rsidR="009B5330" w:rsidRPr="001F5615" w:rsidRDefault="009B5330"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назначение обновления;</w:t>
      </w:r>
    </w:p>
    <w:p w:rsidR="009B5330" w:rsidRPr="001F5615" w:rsidRDefault="009B5330"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версию программного обеспечения;</w:t>
      </w:r>
    </w:p>
    <w:p w:rsidR="009B5330" w:rsidRPr="001F5615" w:rsidRDefault="009B5330"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сведения о необходимости установки предыдущих обновлений программного обеспечения;</w:t>
      </w:r>
    </w:p>
    <w:p w:rsidR="009B5330" w:rsidRPr="001F5615" w:rsidRDefault="009B5330"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инструкцию по установке обновления, содержащую описание каждого действия по установке обновления, включая действия по подготовке к установке обновления и выделением обязательных (критичных) действий при установке обновления, со снимками (screenshot) экрана при необходимости;</w:t>
      </w:r>
    </w:p>
    <w:p w:rsidR="009B5330" w:rsidRPr="001F5615" w:rsidRDefault="009B5330"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описание изменений, предусмотренных в инсталляционном пакете обновления;</w:t>
      </w:r>
    </w:p>
    <w:p w:rsidR="009B5330" w:rsidRPr="001F5615" w:rsidRDefault="009B5330"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требования к техническим средствам и программному обеспечению необходимому для установки обновления;</w:t>
      </w:r>
    </w:p>
    <w:p w:rsidR="009B5330" w:rsidRPr="001F5615" w:rsidRDefault="009B5330"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исходные коды разработок на электронном носителе;</w:t>
      </w:r>
    </w:p>
    <w:p w:rsidR="009B5330" w:rsidRPr="001F5615" w:rsidRDefault="009B5330"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сопроводительную документацию (руководства пользователя и администратора) или список изменений в сопроводительной документации с указанием, где и какие изменения были внесены).</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Перед передачей обновления инсталляционный пакет обновления должен пройти предварительную установку Исполнителем на тестовом стенде для проверки правильности и безотказности работы функций Компонентов ЕГИСЗ НСО и Сервисов интеграции, с необходимым набором серверного и общесистемного программного обеспечения, соответствующим продуктивному стенду Заказчика.</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После передачи планового обновления в ЦОД Правительства НСО, Исполнитель устанавливает плановое обновление на прототип, в соответствии с переданной инструкцией и проводит тестирование.</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При успешном тестировании обновление переносится на промышленную версию специалистами Исполнителя.</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исполнению обязательств по Контракту Исполнитель предоставляет Заказчику и Функциональному заказчику дистрибутивы последней актуальной версии обновлений или патча любым согласованным с Заказчиком способом.</w:t>
      </w:r>
    </w:p>
    <w:p w:rsidR="009B5330"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Передача обновлений должна происходить не позднее 20 рабочих дней до окончания срока действия контракта.</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9B5330" w:rsidRPr="001F5615" w:rsidRDefault="009B5330" w:rsidP="009B5330">
      <w:pPr>
        <w:keepNext/>
        <w:keepLines/>
        <w:spacing w:after="0" w:line="240" w:lineRule="auto"/>
        <w:ind w:firstLine="709"/>
        <w:jc w:val="both"/>
        <w:outlineLvl w:val="0"/>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t>8. ТРЕБОВАНИЯ К ПРОВЕРКЕ РЕЗЕРВНЫХ КОПИЙ И ВОССТАНОВЛЕНИЮ ДАННЫХ</w:t>
      </w:r>
    </w:p>
    <w:p w:rsidR="009B5330"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Исполнитель осуществляет проверку восстановленных Заказчиком данных резервных копий Компонентов ЕГИСЗ НСО на основании </w:t>
      </w:r>
      <w:r w:rsidRPr="00EC19C1">
        <w:rPr>
          <w:rFonts w:ascii="Times New Roman" w:eastAsia="Calibri" w:hAnsi="Times New Roman" w:cs="Times New Roman"/>
          <w:sz w:val="24"/>
          <w:szCs w:val="24"/>
        </w:rPr>
        <w:t>решения Рабочей группы.</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p>
    <w:p w:rsidR="009B5330" w:rsidRPr="001F5615" w:rsidRDefault="009B5330" w:rsidP="009B5330">
      <w:pPr>
        <w:keepNext/>
        <w:suppressAutoHyphens/>
        <w:spacing w:after="0" w:line="240" w:lineRule="auto"/>
        <w:ind w:firstLine="709"/>
        <w:contextualSpacing/>
        <w:jc w:val="both"/>
        <w:outlineLvl w:val="0"/>
        <w:rPr>
          <w:rFonts w:ascii="Times New Roman" w:eastAsia="Times New Roman" w:hAnsi="Times New Roman" w:cs="Times New Roman"/>
          <w:b/>
          <w:caps/>
          <w:sz w:val="24"/>
          <w:szCs w:val="24"/>
        </w:rPr>
      </w:pPr>
      <w:r w:rsidRPr="001F5615">
        <w:rPr>
          <w:rFonts w:ascii="Times New Roman" w:eastAsia="Times New Roman" w:hAnsi="Times New Roman" w:cs="Times New Roman"/>
          <w:b/>
          <w:caps/>
          <w:sz w:val="24"/>
          <w:szCs w:val="24"/>
        </w:rPr>
        <w:t>9. Требования к патентной чистоте</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 xml:space="preserve">При оказании услуг по техническому сопровождению Компонентов ЕГИСЗ НСО, которые являются объектом интеллектуальной собственности, Исполнителем должны соблюдаться авторские, исключительные и иные смежные права на Компоненты ЕГИСЗ НСО в соответствии с требованиями действующего законодательства. </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Реализация технических, программных, организационных и иных решений, предусмотренных настоящим описанием объекта закупки, не должна приводить к нарушению авторских, исключительных и смежных прав третьих лиц.</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9B5330" w:rsidRPr="001F5615" w:rsidRDefault="009B5330" w:rsidP="009B5330">
      <w:pPr>
        <w:keepNext/>
        <w:suppressAutoHyphens/>
        <w:spacing w:after="0" w:line="240" w:lineRule="auto"/>
        <w:ind w:firstLine="709"/>
        <w:contextualSpacing/>
        <w:jc w:val="both"/>
        <w:outlineLvl w:val="0"/>
        <w:rPr>
          <w:rFonts w:ascii="Times New Roman" w:eastAsia="Times New Roman" w:hAnsi="Times New Roman" w:cs="Times New Roman"/>
          <w:b/>
          <w:caps/>
          <w:sz w:val="24"/>
          <w:szCs w:val="24"/>
        </w:rPr>
      </w:pPr>
      <w:r w:rsidRPr="001F5615">
        <w:rPr>
          <w:rFonts w:ascii="Times New Roman" w:eastAsia="Times New Roman" w:hAnsi="Times New Roman" w:cs="Times New Roman"/>
          <w:b/>
          <w:caps/>
          <w:sz w:val="24"/>
          <w:szCs w:val="24"/>
        </w:rPr>
        <w:t>10. ПРИЛОЖЕНИЯ</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 Приложение № 1 к описанию объекта закупки. Перечень получателей услуг по настоящему ООЗ.</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 Приложение № 2 к описанию объекта закупки. Перечень сопровождаемых по настоящему описанию объекта закупки функциональных возможностей Компонентов ЕГИСЗ НСО и Сервисов интеграции.</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EC19C1">
        <w:rPr>
          <w:rFonts w:ascii="Times New Roman" w:eastAsia="Calibri" w:hAnsi="Times New Roman" w:cs="Times New Roman"/>
          <w:sz w:val="24"/>
          <w:szCs w:val="24"/>
        </w:rPr>
        <w:t>3. Приложение № 3 к описанию объекта закупки. Шаблон журнала сопровождения</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4. Приложение № 4 к описанию объекта закупки. Шаблон отчета о технической поддержке компонентов ЕГИСЗ НСО и сервисов интеграции</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5. Приложение № 5 к описанию объекта закупки. Шаблон отчета с перечнем руководств пользователя и руководств администратора системы, подвергшихся изменению (добавлению или удалению информации)</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6. Приложение № 6 к описанию объекта закупки. Шаблон отчета передачи исходных кодов и дистрибутивов пакетов обновлений</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7. Приложение № 7 к описанию объекта закупки. Регламент методологической поддержки пользователей по работе с компонентами ЕГИСЗ НСО и сервисами интеграции и взаимодействия службы технической поддержки с получателями услуг</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8. Приложение № 8 к описанию объекта закупки. Регламент сопровождения между заказчиком, функциональным заказчиком и исполнителем.</w:t>
      </w:r>
    </w:p>
    <w:p w:rsidR="009B5330" w:rsidRPr="001F5615" w:rsidRDefault="009B5330" w:rsidP="009B5330">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8"/>
          <w:lang w:eastAsia="ar-SA"/>
        </w:rPr>
      </w:pPr>
      <w:r w:rsidRPr="00EC19C1">
        <w:rPr>
          <w:rFonts w:ascii="Times New Roman" w:eastAsia="Calibri" w:hAnsi="Times New Roman" w:cs="Times New Roman"/>
          <w:sz w:val="24"/>
          <w:szCs w:val="24"/>
        </w:rPr>
        <w:t>9. Приложение № 9 к описанию объекта закупки. Шаблон журнала изменений.</w:t>
      </w:r>
      <w:r w:rsidRPr="001F5615">
        <w:rPr>
          <w:rFonts w:ascii="Times New Roman" w:eastAsia="Calibri" w:hAnsi="Times New Roman" w:cs="Times New Roman"/>
          <w:sz w:val="24"/>
          <w:szCs w:val="28"/>
          <w:lang w:eastAsia="ar-SA"/>
        </w:rPr>
        <w:br w:type="page"/>
      </w:r>
    </w:p>
    <w:p w:rsidR="009B5330" w:rsidRPr="001F5615" w:rsidRDefault="009B5330" w:rsidP="009B5330">
      <w:pPr>
        <w:keepNext/>
        <w:keepLines/>
        <w:spacing w:after="0" w:line="240" w:lineRule="auto"/>
        <w:ind w:left="709"/>
        <w:jc w:val="right"/>
        <w:outlineLvl w:val="1"/>
        <w:rPr>
          <w:rFonts w:ascii="Times New Roman" w:eastAsia="Times New Roman" w:hAnsi="Times New Roman" w:cs="Times New Roman"/>
          <w:b/>
          <w:snapToGrid w:val="0"/>
          <w:sz w:val="24"/>
          <w:szCs w:val="24"/>
        </w:rPr>
      </w:pPr>
      <w:r w:rsidRPr="001F5615">
        <w:rPr>
          <w:rFonts w:ascii="Times New Roman" w:eastAsia="Times New Roman" w:hAnsi="Times New Roman" w:cs="Times New Roman"/>
          <w:b/>
          <w:sz w:val="24"/>
          <w:szCs w:val="24"/>
          <w:lang w:eastAsia="ar-SA"/>
        </w:rPr>
        <w:lastRenderedPageBreak/>
        <w:t>Приложение № 1</w:t>
      </w:r>
      <w:r w:rsidRPr="001F5615">
        <w:rPr>
          <w:rFonts w:ascii="Times New Roman" w:eastAsia="Times New Roman" w:hAnsi="Times New Roman" w:cs="Times New Roman"/>
          <w:b/>
          <w:snapToGrid w:val="0"/>
          <w:sz w:val="24"/>
          <w:szCs w:val="24"/>
        </w:rPr>
        <w:t xml:space="preserve"> </w:t>
      </w:r>
      <w:r w:rsidRPr="001F5615">
        <w:rPr>
          <w:rFonts w:ascii="Times New Roman" w:eastAsia="Times New Roman" w:hAnsi="Times New Roman" w:cs="Times New Roman"/>
          <w:b/>
          <w:snapToGrid w:val="0"/>
          <w:sz w:val="24"/>
          <w:szCs w:val="24"/>
        </w:rPr>
        <w:br/>
        <w:t>к Описанию объекта закупки</w:t>
      </w:r>
    </w:p>
    <w:p w:rsidR="009B5330" w:rsidRPr="001F5615" w:rsidRDefault="009B5330" w:rsidP="009B5330">
      <w:pPr>
        <w:spacing w:after="0" w:line="240" w:lineRule="auto"/>
        <w:ind w:firstLine="709"/>
        <w:jc w:val="center"/>
        <w:rPr>
          <w:rFonts w:ascii="Times New Roman" w:eastAsia="Times New Roman" w:hAnsi="Times New Roman" w:cs="Times New Roman"/>
          <w:b/>
          <w:sz w:val="24"/>
          <w:szCs w:val="24"/>
          <w:lang w:eastAsia="ar-SA"/>
        </w:rPr>
      </w:pPr>
    </w:p>
    <w:p w:rsidR="009B5330" w:rsidRPr="001F5615" w:rsidRDefault="009B5330" w:rsidP="009B5330">
      <w:pPr>
        <w:spacing w:after="0" w:line="240" w:lineRule="auto"/>
        <w:ind w:firstLine="709"/>
        <w:jc w:val="center"/>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sz w:val="24"/>
          <w:szCs w:val="24"/>
          <w:lang w:eastAsia="ar-SA"/>
        </w:rPr>
        <w:t>Перечень получателей услуг по настоящему ООЗ</w:t>
      </w:r>
    </w:p>
    <w:p w:rsidR="009B5330" w:rsidRPr="001F5615" w:rsidRDefault="009B5330" w:rsidP="009B5330">
      <w:pPr>
        <w:spacing w:after="0" w:line="240" w:lineRule="auto"/>
        <w:ind w:firstLine="709"/>
        <w:jc w:val="both"/>
        <w:rPr>
          <w:rFonts w:ascii="Times New Roman" w:eastAsia="Times New Roman" w:hAnsi="Times New Roman" w:cs="Times New Roman"/>
          <w:b/>
          <w:bCs/>
          <w:sz w:val="24"/>
          <w:szCs w:val="24"/>
          <w:lang w:eastAsia="ru-RU"/>
        </w:rPr>
      </w:pPr>
    </w:p>
    <w:tbl>
      <w:tblPr>
        <w:tblW w:w="103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6365"/>
        <w:gridCol w:w="3413"/>
      </w:tblGrid>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п/п</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Наименование ГУЗ НСО</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Адрес ГУЗ НСО</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«Государственная Новосибирская областная клиническая больница»</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630087, г. Новосибирск, ул. Немировича-Данченко, 130</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«Государственный Новосибирский областной клинический госпиталь ветеранов войн»</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630007, г. Новосибирск, ул. Советская, 2</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«Новосибирская областная стоматологическая поликлиника»</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630110, г. Новосибирск, ул. Театральная, 46</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госпиталь № 2 ветеранов войн»</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630005, г. Новосибирск, ул. Семьи Шамшиных, 95а</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2D585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2D585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клинический госпиталь ветеранов войн № 3»</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630005, г. Новосибирск, ул. Демьяна Бедного, 71</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2D585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2D585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клинический кардиологический диспансер»</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630047, г. Новосибирск, ул. Залесского, 6, к8</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кожно-венерологический диспансер»</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630027, г. Новосибирск, ул. Объединения, 35</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клинический онкологический диспансер»</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630108, г. Новосибирск, ул. Плахотного, 2</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поликлиника № 13»</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630033, г. Новосибирск, ул. Герцена, 11</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10</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12»</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630084, г. Новосибирск, ул. Трикотажная, 49/1</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11</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автономное учреждение здравоохранения Новосибирской области «Стоматологическая поликлиника № 5»</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630084, г. Новосибирск, ул. Авиастроителей, 9</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12</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детская клиническая больница скорой медицинской помощи»</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630007, г. Новосибирск, Красный проспект, 3</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13</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25»</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630075, г. Новосибирск, ул. Александра Невского, 1а</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935AE0"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935AE0">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«Клинический родильный дом № 6»</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935AE0"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935AE0">
              <w:rPr>
                <w:rFonts w:ascii="Times New Roman" w:eastAsia="Times New Roman" w:hAnsi="Times New Roman" w:cs="Times New Roman"/>
                <w:sz w:val="24"/>
                <w:szCs w:val="24"/>
                <w:lang w:eastAsia="ru-RU"/>
              </w:rPr>
              <w:t>630048, г. Новосибирск, ул. Вертковская, 5</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5</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935AE0"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935AE0">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«Родильный дом № 7»</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935AE0"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935AE0">
              <w:rPr>
                <w:rFonts w:ascii="Times New Roman" w:eastAsia="Times New Roman" w:hAnsi="Times New Roman" w:cs="Times New Roman"/>
                <w:sz w:val="24"/>
                <w:szCs w:val="24"/>
                <w:lang w:eastAsia="ru-RU"/>
              </w:rPr>
              <w:t>630037, г. Новосибирск, ул. Героев Революции, 4</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6</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21»</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630024, г. Новосибирск, ул. Мира, 63</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7</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больница № 3»</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630056, г. Новосибирск, ул. Мухачева, 5/4</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8</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инфекционная клиническая больница № 1»</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630099, г. Новосибирск, ул. Семьи Шамшиных, 40</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1»</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630047, г. Новосибирск, ул. Залесского, 6</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34»</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630054, г. Новосибирск, ул. Титова, 18</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1</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скорой медицинской помощи № 2»</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630008, г. Новосибирск, ул. Тургенева, 155</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2</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14»</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630128, г. Новосибирск, ул. Демакова, 2</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3</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16»</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630044, г. Новосибирск, проспект Карла Маркса, 6/1</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4</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17»</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630089, г. Новосибирск, ул. Андриена Лежена, 5/1</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5</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18»</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630136, г. Новосибирск, ул. Широкая, 113</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6</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поликлиника № 2»</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630008, г. Новосибирск, ул. Московская, 89</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7</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поликлиника № 20»</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630132, г. Новосибирск, ул. 1905 года, 19</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8</w:t>
            </w:r>
          </w:p>
        </w:tc>
        <w:tc>
          <w:tcPr>
            <w:tcW w:w="6365"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22»</w:t>
            </w:r>
          </w:p>
        </w:tc>
        <w:tc>
          <w:tcPr>
            <w:tcW w:w="3413"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630106, г. Новосибирск, ул. Зорге, 47/1</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w:t>
            </w:r>
          </w:p>
        </w:tc>
        <w:tc>
          <w:tcPr>
            <w:tcW w:w="6365"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24»</w:t>
            </w:r>
          </w:p>
        </w:tc>
        <w:tc>
          <w:tcPr>
            <w:tcW w:w="3413"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630052, г. Новосибирск, ул. Станиславского, 52</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3</w:t>
            </w:r>
            <w:r>
              <w:rPr>
                <w:rFonts w:ascii="Times New Roman" w:eastAsia="Times New Roman" w:hAnsi="Times New Roman" w:cs="Times New Roman"/>
                <w:sz w:val="24"/>
                <w:szCs w:val="24"/>
                <w:lang w:eastAsia="ru-RU"/>
              </w:rPr>
              <w:t>0</w:t>
            </w:r>
          </w:p>
        </w:tc>
        <w:tc>
          <w:tcPr>
            <w:tcW w:w="6365"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29»</w:t>
            </w:r>
          </w:p>
        </w:tc>
        <w:tc>
          <w:tcPr>
            <w:tcW w:w="3413"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630129, г. Новосибирск, ул. Рассветная, 1</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1</w:t>
            </w:r>
          </w:p>
        </w:tc>
        <w:tc>
          <w:tcPr>
            <w:tcW w:w="6365"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поликлиника № 7»</w:t>
            </w:r>
          </w:p>
        </w:tc>
        <w:tc>
          <w:tcPr>
            <w:tcW w:w="3413"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630083, г. Новосибирск, ул. Ульяновская, 1</w:t>
            </w:r>
          </w:p>
        </w:tc>
      </w:tr>
      <w:tr w:rsidR="009B5330" w:rsidRPr="001F5615" w:rsidTr="009B5330">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2</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«Новосибирское областное клиническое бюро судебно-медицинской экспертизы»</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630087, г. Новосибирск, ул. Немировича-Данченко, 134.</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3</w:t>
            </w:r>
          </w:p>
        </w:tc>
        <w:tc>
          <w:tcPr>
            <w:tcW w:w="6365"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«Детская городская клиническая больница № 3»</w:t>
            </w:r>
          </w:p>
        </w:tc>
        <w:tc>
          <w:tcPr>
            <w:tcW w:w="3413"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630040, г. Новосибирск, ул. Охотская, 81</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4</w:t>
            </w:r>
          </w:p>
        </w:tc>
        <w:tc>
          <w:tcPr>
            <w:tcW w:w="6365"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«Детская городская клиническая больница № 4 имени В.С. Гераськова»</w:t>
            </w:r>
          </w:p>
        </w:tc>
        <w:tc>
          <w:tcPr>
            <w:tcW w:w="3413"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630100, г. Новосибирск, 2-ой пер. Пархоменко, 2</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5</w:t>
            </w:r>
          </w:p>
        </w:tc>
        <w:tc>
          <w:tcPr>
            <w:tcW w:w="6365"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«Детская городская клиническая больница № 6»</w:t>
            </w:r>
          </w:p>
        </w:tc>
        <w:tc>
          <w:tcPr>
            <w:tcW w:w="3413" w:type="dxa"/>
            <w:shd w:val="clear" w:color="000000" w:fill="FFFFFF"/>
            <w:vAlign w:val="center"/>
            <w:hideMark/>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630015, г. Новосибирск, ул. Промышленная, 2а</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6</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«Консультативно-диагностическая поликлиника № 2»</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630090, г. Новосибирск, Морской проспект, 25</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7</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«Клиническая консультативно-диагностическая поликлиника №27»</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630105, г. Новосибирск, ул. Рельсовая, 4</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8</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городской клинический перинатальный центр»</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630089, г. Новосибирск, ул. Адриена Лежена, 32</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автономное учреждение здравоохранения Новосибирской области «Клиническая стоматологическая поликлиника № 1»</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630078, г. Новосибирск, ул. Котовского, 5/3</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0</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2»</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630051, г. Новосибирск, ул. Ползунова, 21</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1</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автономное учреждение здравоохранения Новосибирской области «Городская клиническая поликлиника № 1»</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630099, г. Новосибирск, ул. Серебренниковская, 42</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2</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«Детская городская клиническая больница № 1»</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630048, г. Новосибирск, ул. Вертковская, 3</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3</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больница № 4»</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630900, г. Новосибирск, ул. Новоуральская, 27/1</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4</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«Гинекологическая больница № 2»</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630049, г. Новосибирск, ул. Перевозчикова, 8</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5</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автономное учреждение здравоохранения Новосибирской области «Клиническая стоматологическая поликлиника № 2»</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630049, г. Новосибирск, ул. Весенняя, 16</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4</w:t>
            </w:r>
            <w:r>
              <w:rPr>
                <w:rFonts w:ascii="Times New Roman" w:eastAsia="Times New Roman" w:hAnsi="Times New Roman" w:cs="Times New Roman"/>
                <w:sz w:val="24"/>
                <w:szCs w:val="24"/>
                <w:lang w:eastAsia="ru-RU"/>
              </w:rPr>
              <w:t>6</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«Клиническая стоматологическая поликлиника № 3»</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630064, г. Новосибирск, ул. Ватутина, 39</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7</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11»</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630120, г. Новосибирск, ул. Танкистов, 23</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8</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19»</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630068, г. Новосибирск, ул. Шукшина, 3</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49</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«Детская городская клиническая стоматологическая поликлиника»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630054, г. Новосибирск, ул. Римского-Корсакова, 2</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0</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«Центр охраны репродуктивного здоровья подростков «Ювентус»</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630004, г. Новосибирск, ул. Ленина, 55</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1</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автономное учреждение здравоохранения Новосибирской области «Стоматологическая поликлиника № 8»</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630057, г. Новосибирск, ул. Фридриха Энгельса, 23/1</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2</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«Ордынская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633261, Новосибирская область, р.п. Ордынское, пр. Революции, 32</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3</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«Баганская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632770, Новосибирская область, с. Баган, ул. Инкубаторная, 3</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4</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«Барабинская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632300, Новосибирская область, г. Барабинск, ул. Ульяновская, 26</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5</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«Бердская центральная городская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633010, Новосибирская область, г. Бердск, ул. Островского, 53</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6</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«Болотнинская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633340, Новосибирская область г. Болотное, ул. Лесная, 1а</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7</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«Венгеровская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632240, Новосибирская область, с. Венгерово, ул. Ленина, 102</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8</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«Доволенская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632450, Новосибирская область, с. Довольное, ул. Ленина, 123</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59</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«Здвинская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632951, Новосибирская область, с. Здвинск, ул. Здвинского, 36</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0</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«Искитимская центральная городская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633209, Новосибирская область, г. Искитим, ул. Пушкина, 52</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1</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«Карасукская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632862, Новосибирская область, г, Карасук, ул. Гагарина, 1а</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2</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«Каргатская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632401, Новосибирская область, г. Каргат, ул. Трудовая, 30</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6</w:t>
            </w:r>
            <w:r>
              <w:rPr>
                <w:rFonts w:ascii="Times New Roman" w:eastAsia="Times New Roman" w:hAnsi="Times New Roman" w:cs="Times New Roman"/>
                <w:sz w:val="24"/>
                <w:szCs w:val="24"/>
                <w:lang w:eastAsia="ru-RU"/>
              </w:rPr>
              <w:t>3</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«Колыванская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633160, Новосибирская область, р.п. Колывань, ул. Советская, 26</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4</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«Коченевская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632640, Новосибирская область, р.п. Коченево, ул. Кузнецкая, 176</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5</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«Кочковская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632491, Новосибирская область, с. Кочки, ул. Революционная, 35</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6</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«Краснозерская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632902, Новосибирская область, р.п. Краснозерская, ул. Ленина, 81</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7</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«Куйбышевская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632383, Новосибирская область, г. Куйбышев, ул. Володарского, 61</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8</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«Купинская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632735, Новосибирская область, г. Купино, ул. Лесная, 1</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69</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«Кыштовская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632270, Новосибирская область, с. Кыштовка, ул. Роща, 10</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0</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«Линевская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633216, Новосибирская область, Искитимский район, р.п. Линево, ул. Весенняя, 6</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1</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«Маслянинская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633561, Новосибирская область, р.п. Маслянино, ул. Больничная, 2</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2</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«Новосибирская районная больница № 1»</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630559, Новосибирская область, Новосибирский район, р.п. Кольцово, АБК, к. 3</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3</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«Новосибирская клиническая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630501, Новосибирская область, Новосибирский район, п.г.т. Краснообск, здание № Л-1, а/я 436</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4</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«Обская центральная городская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633102, Новосибирская область, г. Обь, ул. Железнодорожная, 7</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5</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«Северная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632081, Новосибирская область, с. Северное, ул. Ленина, 30</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6</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«Татарская центральная районная больница имени 70-летия Новосибирской области»</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632122, Новосибирская область, г. Татарск, ул. Смирновская, 109</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7</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«Тогучинская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633456, Новосибирская область, г. Тогучин, ул. Комсомольская, 36</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8</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«Убинская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632520, Новосибирская область, с. Убинское, ул. Ленина, 18</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79</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«Чановская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632201, Новосибирская область, р.п. Чаны, ул. Пионерская, 23</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0</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«Черепановская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633521, Новосибирская область, г. Черепаново, ул. Советская, 70</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1</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«Чистоозерная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632721, Новосибирская область, р.п. Чистоозерное, ул. Зонова, 6</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2</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«Чулымская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632551, Новосибирская область, г. Чулым, ул. Кирова, 2а</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3</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«Мошковская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633131, Новосибирская область, р.п. Мошково, ул. Максима Горького, 23</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4</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«Сузунская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633623, Новосибирская область, р.п. Сузун, ул. Партизанская, 214</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5</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«Усть-Таркская центральная районная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632160, Новосибирская область, с. Усть-Тарка, ул. Зеленая, 30</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6</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«Новосибирская областная психиатрическая больница № 6 специализированного типа»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630087, г. Новосибирск, ул. Тульская, 83.</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7</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«Государственная областная Новосибирская клиническая туберкулезная больница»</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630082, г. Новосибирск, ул. Вавилова, 14</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8</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клинический наркологический диспансер»</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630007, г. Новосибирск, ул. Каинская, 21/а.</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89</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«Государственный Новосибирский областной врачебно-физкультурный диспансер»</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630091, г. Новосибирск, ул. Гоголя, 3а.</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0</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клинический центр крови»</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630054, г. Новосибирск, ул. Серафимовича, 2/1</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1</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«Государственная Новосибирская клиническая психиатрическая больница № 3»</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630003, г. Новосибирск, ул. Владимировская, 2 </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2</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детский клинический психоневрологический диспансер»</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630090, г. Новосибирск, ул. Гоголя, 24, </w:t>
            </w:r>
          </w:p>
        </w:tc>
      </w:tr>
      <w:tr w:rsidR="009B5330" w:rsidRPr="001F5615" w:rsidTr="009B5330">
        <w:trPr>
          <w:cantSplit/>
          <w:trHeight w:val="397"/>
          <w:jc w:val="center"/>
        </w:trPr>
        <w:tc>
          <w:tcPr>
            <w:tcW w:w="576" w:type="dxa"/>
            <w:shd w:val="clear" w:color="auto" w:fill="FFFFFF"/>
            <w:noWrap/>
            <w:vAlign w:val="center"/>
            <w:hideMark/>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3</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«Клинический центр охраны здоровья семьи и репродукции»</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630136, г. Новосибирск, ул. Киевская, 1</w:t>
            </w:r>
          </w:p>
        </w:tc>
      </w:tr>
      <w:tr w:rsidR="009B5330" w:rsidRPr="001F5615" w:rsidTr="009B5330">
        <w:trPr>
          <w:cantSplit/>
          <w:trHeight w:val="397"/>
          <w:jc w:val="center"/>
        </w:trPr>
        <w:tc>
          <w:tcPr>
            <w:tcW w:w="576" w:type="dxa"/>
            <w:shd w:val="clear" w:color="auto" w:fill="FFFFFF"/>
            <w:noWrap/>
            <w:vAlign w:val="center"/>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9</w:t>
            </w:r>
            <w:r>
              <w:rPr>
                <w:rFonts w:ascii="Times New Roman" w:eastAsia="Times New Roman" w:hAnsi="Times New Roman" w:cs="Times New Roman"/>
                <w:sz w:val="24"/>
                <w:szCs w:val="24"/>
                <w:lang w:eastAsia="ru-RU"/>
              </w:rPr>
              <w:t>4</w:t>
            </w:r>
          </w:p>
        </w:tc>
        <w:tc>
          <w:tcPr>
            <w:tcW w:w="6365"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Государственное бюджетное учреждение здравоохранения Новосибирской области «Медицинский информационно-аналитический центр» </w:t>
            </w:r>
          </w:p>
        </w:tc>
        <w:tc>
          <w:tcPr>
            <w:tcW w:w="3413" w:type="dxa"/>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630099, г. Новосибирск, ул. Семьи Шамшиных, 46Б.</w:t>
            </w:r>
          </w:p>
        </w:tc>
      </w:tr>
      <w:tr w:rsidR="009B5330" w:rsidRPr="001F5615" w:rsidTr="009B5330">
        <w:trPr>
          <w:cantSplit/>
          <w:trHeight w:val="397"/>
          <w:jc w:val="center"/>
        </w:trPr>
        <w:tc>
          <w:tcPr>
            <w:tcW w:w="576" w:type="dxa"/>
            <w:shd w:val="clear" w:color="auto" w:fill="FFFFFF"/>
            <w:noWrap/>
            <w:vAlign w:val="center"/>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5</w:t>
            </w:r>
          </w:p>
        </w:tc>
        <w:tc>
          <w:tcPr>
            <w:tcW w:w="6365" w:type="dxa"/>
            <w:shd w:val="clear" w:color="000000" w:fill="FFFFFF"/>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color w:val="000000"/>
                <w:sz w:val="24"/>
                <w:szCs w:val="24"/>
                <w:lang w:eastAsia="ru-RU"/>
              </w:rPr>
              <w:t>государственное бюджетное учреждение здравоохранения Новосибирской области «Центральная клиническая больница»</w:t>
            </w:r>
          </w:p>
        </w:tc>
        <w:tc>
          <w:tcPr>
            <w:tcW w:w="3413" w:type="dxa"/>
            <w:shd w:val="clear" w:color="000000" w:fill="FFFFFF"/>
            <w:vAlign w:val="center"/>
          </w:tcPr>
          <w:p w:rsidR="009B5330" w:rsidRPr="001F5615" w:rsidRDefault="009B5330" w:rsidP="009B5330">
            <w:pPr>
              <w:suppressAutoHyphens/>
              <w:spacing w:after="0" w:line="240" w:lineRule="auto"/>
              <w:contextualSpacing/>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630090, г. Новосибирск,</w:t>
            </w:r>
          </w:p>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color w:val="000000"/>
                <w:sz w:val="24"/>
                <w:szCs w:val="24"/>
                <w:lang w:eastAsia="ru-RU"/>
              </w:rPr>
              <w:t>ул. Пирогова, 25</w:t>
            </w:r>
          </w:p>
        </w:tc>
      </w:tr>
      <w:tr w:rsidR="009B5330" w:rsidRPr="001F5615" w:rsidTr="009B5330">
        <w:trPr>
          <w:cantSplit/>
          <w:trHeight w:val="397"/>
          <w:jc w:val="center"/>
        </w:trPr>
        <w:tc>
          <w:tcPr>
            <w:tcW w:w="576" w:type="dxa"/>
            <w:tcBorders>
              <w:bottom w:val="single" w:sz="4" w:space="0" w:color="auto"/>
            </w:tcBorders>
            <w:shd w:val="clear" w:color="auto" w:fill="FFFFFF"/>
            <w:noWrap/>
            <w:vAlign w:val="center"/>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6</w:t>
            </w:r>
          </w:p>
        </w:tc>
        <w:tc>
          <w:tcPr>
            <w:tcW w:w="6365" w:type="dxa"/>
            <w:tcBorders>
              <w:bottom w:val="single" w:sz="4" w:space="0" w:color="auto"/>
            </w:tcBorders>
            <w:shd w:val="clear" w:color="000000" w:fill="FFFFFF"/>
            <w:vAlign w:val="center"/>
          </w:tcPr>
          <w:p w:rsidR="009B5330" w:rsidRPr="001F5615" w:rsidRDefault="009B5330" w:rsidP="009B5330">
            <w:pPr>
              <w:keepNext/>
              <w:spacing w:after="0" w:line="240" w:lineRule="auto"/>
              <w:ind w:right="170"/>
              <w:jc w:val="both"/>
              <w:rPr>
                <w:rFonts w:ascii="Times New Roman" w:eastAsia="Calibri" w:hAnsi="Times New Roman" w:cs="Times New Roman"/>
                <w:sz w:val="24"/>
                <w:lang w:val="en-US" w:eastAsia="ar-SA"/>
              </w:rPr>
            </w:pPr>
            <w:r w:rsidRPr="001F5615">
              <w:rPr>
                <w:rFonts w:ascii="Times New Roman" w:eastAsia="Times New Roman" w:hAnsi="Times New Roman" w:cs="Times New Roman"/>
                <w:sz w:val="24"/>
                <w:szCs w:val="24"/>
                <w:lang w:eastAsia="ru-RU"/>
              </w:rPr>
              <w:t xml:space="preserve">Министерство здравоохранения Новосибирской области </w:t>
            </w:r>
          </w:p>
        </w:tc>
        <w:tc>
          <w:tcPr>
            <w:tcW w:w="3413" w:type="dxa"/>
            <w:tcBorders>
              <w:bottom w:val="single" w:sz="4" w:space="0" w:color="auto"/>
            </w:tcBorders>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630007, г.Новосибирск, ул. Красный проспект, 18</w:t>
            </w:r>
          </w:p>
        </w:tc>
      </w:tr>
      <w:tr w:rsidR="009B5330" w:rsidRPr="001F5615" w:rsidTr="009B5330">
        <w:trPr>
          <w:cantSplit/>
          <w:trHeight w:val="397"/>
          <w:jc w:val="center"/>
        </w:trPr>
        <w:tc>
          <w:tcPr>
            <w:tcW w:w="576" w:type="dxa"/>
            <w:tcBorders>
              <w:bottom w:val="single" w:sz="4" w:space="0" w:color="auto"/>
            </w:tcBorders>
            <w:shd w:val="clear" w:color="auto" w:fill="FFFFFF"/>
            <w:noWrap/>
            <w:vAlign w:val="center"/>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7</w:t>
            </w:r>
          </w:p>
        </w:tc>
        <w:tc>
          <w:tcPr>
            <w:tcW w:w="6365" w:type="dxa"/>
            <w:tcBorders>
              <w:bottom w:val="single" w:sz="4" w:space="0" w:color="auto"/>
            </w:tcBorders>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казенное учреждение здравоохранения Новосибирской области «Региональный центр общественного здоровья и медицинской профилактики»</w:t>
            </w:r>
          </w:p>
        </w:tc>
        <w:tc>
          <w:tcPr>
            <w:tcW w:w="3413" w:type="dxa"/>
            <w:tcBorders>
              <w:bottom w:val="single" w:sz="4" w:space="0" w:color="auto"/>
            </w:tcBorders>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630112, г. Новосибирск, ул. Кошурникова, 16/1</w:t>
            </w:r>
          </w:p>
        </w:tc>
      </w:tr>
      <w:tr w:rsidR="009B5330" w:rsidRPr="001F5615" w:rsidTr="009B5330">
        <w:trPr>
          <w:cantSplit/>
          <w:trHeight w:val="397"/>
          <w:jc w:val="center"/>
        </w:trPr>
        <w:tc>
          <w:tcPr>
            <w:tcW w:w="576" w:type="dxa"/>
            <w:tcBorders>
              <w:bottom w:val="single" w:sz="4" w:space="0" w:color="auto"/>
            </w:tcBorders>
            <w:shd w:val="clear" w:color="auto" w:fill="FFFFFF"/>
            <w:noWrap/>
            <w:vAlign w:val="center"/>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98</w:t>
            </w:r>
          </w:p>
        </w:tc>
        <w:tc>
          <w:tcPr>
            <w:tcW w:w="6365" w:type="dxa"/>
            <w:tcBorders>
              <w:bottom w:val="single" w:sz="4" w:space="0" w:color="auto"/>
            </w:tcBorders>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«Региональный специализированный дом ребенка»</w:t>
            </w:r>
          </w:p>
        </w:tc>
        <w:tc>
          <w:tcPr>
            <w:tcW w:w="3413" w:type="dxa"/>
            <w:tcBorders>
              <w:bottom w:val="single" w:sz="4" w:space="0" w:color="auto"/>
            </w:tcBorders>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630111, г. Новосибирск, ул. Кропоткина, 269/2</w:t>
            </w:r>
          </w:p>
        </w:tc>
      </w:tr>
      <w:tr w:rsidR="009B5330" w:rsidRPr="001F5615" w:rsidTr="009B5330">
        <w:trPr>
          <w:cantSplit/>
          <w:trHeight w:val="397"/>
          <w:jc w:val="center"/>
        </w:trPr>
        <w:tc>
          <w:tcPr>
            <w:tcW w:w="576" w:type="dxa"/>
            <w:tcBorders>
              <w:bottom w:val="single" w:sz="4" w:space="0" w:color="auto"/>
            </w:tcBorders>
            <w:shd w:val="clear" w:color="auto" w:fill="FFFFFF"/>
            <w:noWrap/>
            <w:vAlign w:val="center"/>
          </w:tcPr>
          <w:p w:rsidR="009B5330" w:rsidRPr="001F5615" w:rsidRDefault="009B5330" w:rsidP="009B533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99</w:t>
            </w:r>
          </w:p>
        </w:tc>
        <w:tc>
          <w:tcPr>
            <w:tcW w:w="6365" w:type="dxa"/>
            <w:tcBorders>
              <w:bottom w:val="single" w:sz="4" w:space="0" w:color="auto"/>
            </w:tcBorders>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«Станция скорой медицинской помощи»</w:t>
            </w:r>
          </w:p>
        </w:tc>
        <w:tc>
          <w:tcPr>
            <w:tcW w:w="3413" w:type="dxa"/>
            <w:tcBorders>
              <w:bottom w:val="single" w:sz="4" w:space="0" w:color="auto"/>
            </w:tcBorders>
            <w:shd w:val="clear" w:color="000000" w:fill="FFFFFF"/>
            <w:vAlign w:val="center"/>
          </w:tcPr>
          <w:p w:rsidR="009B5330" w:rsidRPr="001F5615" w:rsidRDefault="009B5330" w:rsidP="009B5330">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630099, г. Новосибирск, ул. Семьи Шамшиных, 42</w:t>
            </w:r>
          </w:p>
        </w:tc>
      </w:tr>
    </w:tbl>
    <w:p w:rsidR="009B5330" w:rsidRPr="001F5615" w:rsidRDefault="009B5330" w:rsidP="009B5330">
      <w:pPr>
        <w:keepNext/>
        <w:spacing w:after="0" w:line="240" w:lineRule="auto"/>
        <w:jc w:val="both"/>
        <w:rPr>
          <w:rFonts w:ascii="Times New Roman" w:eastAsia="Calibri" w:hAnsi="Times New Roman" w:cs="Times New Roman"/>
          <w:sz w:val="24"/>
          <w:lang w:eastAsia="ar-SA"/>
        </w:rPr>
      </w:pPr>
      <w:r w:rsidRPr="001F5615">
        <w:rPr>
          <w:rFonts w:ascii="Times New Roman" w:eastAsia="Times New Roman" w:hAnsi="Times New Roman" w:cs="Times New Roman"/>
          <w:sz w:val="24"/>
          <w:szCs w:val="24"/>
          <w:lang w:eastAsia="ru-RU"/>
        </w:rPr>
        <w:br w:type="page"/>
      </w:r>
      <w:bookmarkStart w:id="52" w:name="_Toc438474126"/>
    </w:p>
    <w:p w:rsidR="009B5330" w:rsidRPr="001F5615" w:rsidRDefault="009B5330" w:rsidP="009B5330">
      <w:pPr>
        <w:widowControl w:val="0"/>
        <w:suppressAutoHyphens/>
        <w:spacing w:after="0" w:line="240" w:lineRule="auto"/>
        <w:jc w:val="right"/>
        <w:rPr>
          <w:rFonts w:ascii="Times New Roman" w:eastAsia="Times New Roman" w:hAnsi="Times New Roman" w:cs="Times New Roman"/>
          <w:b/>
          <w:sz w:val="24"/>
          <w:szCs w:val="24"/>
          <w:lang w:eastAsia="ar-SA"/>
        </w:rPr>
      </w:pPr>
    </w:p>
    <w:p w:rsidR="009B5330" w:rsidRPr="001F5615" w:rsidRDefault="009B5330" w:rsidP="009B5330">
      <w:pPr>
        <w:keepNext/>
        <w:keepLines/>
        <w:spacing w:after="0" w:line="240" w:lineRule="auto"/>
        <w:ind w:left="709"/>
        <w:jc w:val="right"/>
        <w:outlineLvl w:val="1"/>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sz w:val="24"/>
          <w:szCs w:val="24"/>
          <w:lang w:eastAsia="ar-SA"/>
        </w:rPr>
        <w:t xml:space="preserve">Приложение № 2 </w:t>
      </w:r>
      <w:r w:rsidRPr="001F5615">
        <w:rPr>
          <w:rFonts w:ascii="Times New Roman" w:eastAsia="Times New Roman" w:hAnsi="Times New Roman" w:cs="Times New Roman"/>
          <w:b/>
          <w:sz w:val="24"/>
          <w:szCs w:val="24"/>
          <w:lang w:eastAsia="ar-SA"/>
        </w:rPr>
        <w:br/>
        <w:t>к Описанию объекта закупки</w:t>
      </w:r>
    </w:p>
    <w:bookmarkEnd w:id="52"/>
    <w:p w:rsidR="009B5330" w:rsidRPr="001F5615" w:rsidRDefault="009B5330" w:rsidP="009B5330">
      <w:pPr>
        <w:keepNext/>
        <w:spacing w:after="0" w:line="240" w:lineRule="auto"/>
        <w:ind w:firstLine="709"/>
        <w:contextualSpacing/>
        <w:jc w:val="both"/>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sz w:val="24"/>
          <w:szCs w:val="24"/>
          <w:lang w:eastAsia="ar-SA"/>
        </w:rPr>
        <w:t>Перечень сопровождаемых по настоящему описанию объекта закупки функциональных возможностей Компонентов ЕГИСЗ НСО и Сервисов интеграции</w:t>
      </w:r>
    </w:p>
    <w:p w:rsidR="009B5330" w:rsidRPr="001F5615" w:rsidRDefault="009B5330" w:rsidP="009B5330">
      <w:pPr>
        <w:spacing w:after="0" w:line="240" w:lineRule="auto"/>
        <w:ind w:firstLine="709"/>
        <w:jc w:val="both"/>
        <w:rPr>
          <w:rFonts w:ascii="Times New Roman" w:eastAsia="Calibri" w:hAnsi="Times New Roman" w:cs="Times New Roman"/>
          <w:b/>
          <w:sz w:val="24"/>
          <w:szCs w:val="24"/>
          <w:lang w:eastAsia="ar-SA"/>
        </w:rPr>
      </w:pPr>
    </w:p>
    <w:p w:rsidR="009B5330" w:rsidRPr="001F5615" w:rsidRDefault="009B5330" w:rsidP="009B5330">
      <w:pPr>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Перечень сопровождаемых по настоящему описанию объекта закупки функциональных возможностей Компонентов ЕГИСЗ НСО представлен ниже.</w:t>
      </w:r>
    </w:p>
    <w:p w:rsidR="009B5330" w:rsidRPr="001F5615" w:rsidRDefault="009B5330" w:rsidP="009B5330">
      <w:pPr>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«Аптека стационара» (Таблица 1).</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Таблица 1 – </w:t>
      </w:r>
      <w:r w:rsidRPr="001F5615">
        <w:rPr>
          <w:rFonts w:ascii="Times New Roman" w:eastAsia="Calibri" w:hAnsi="Times New Roman" w:cs="Times New Roman"/>
          <w:noProof/>
          <w:sz w:val="24"/>
          <w:szCs w:val="24"/>
          <w:lang w:eastAsia="ar-SA"/>
        </w:rPr>
        <w:t>Функции Компонента ЕГИСЗ НСО «Аптека стационара»</w:t>
      </w:r>
    </w:p>
    <w:tbl>
      <w:tblPr>
        <w:tblW w:w="1020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207"/>
      </w:tblGrid>
      <w:tr w:rsidR="009B5330" w:rsidRPr="001F5615" w:rsidTr="009B5330">
        <w:trPr>
          <w:trHeight w:val="375"/>
          <w:tblHeader/>
        </w:trPr>
        <w:tc>
          <w:tcPr>
            <w:tcW w:w="10207" w:type="dxa"/>
            <w:shd w:val="clear" w:color="auto" w:fill="auto"/>
            <w:vAlign w:val="center"/>
          </w:tcPr>
          <w:p w:rsidR="009B5330" w:rsidRPr="001F5615" w:rsidRDefault="009B5330" w:rsidP="009B5330">
            <w:pPr>
              <w:suppressAutoHyphens/>
              <w:spacing w:after="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Функция</w:t>
            </w:r>
          </w:p>
        </w:tc>
      </w:tr>
      <w:tr w:rsidR="009B5330" w:rsidRPr="001F5615" w:rsidTr="009B5330">
        <w:trPr>
          <w:trHeight w:val="397"/>
        </w:trPr>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номенклатуры лекарственных средств и изделий медицинского назначения (ИМН)</w:t>
            </w:r>
          </w:p>
        </w:tc>
      </w:tr>
      <w:tr w:rsidR="009B5330" w:rsidRPr="001F5615" w:rsidTr="009B5330">
        <w:trPr>
          <w:trHeight w:val="402"/>
        </w:trPr>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учёта складских документов и остатков по каждой конкретной номенклатуре</w:t>
            </w:r>
          </w:p>
        </w:tc>
      </w:tr>
      <w:tr w:rsidR="009B5330" w:rsidRPr="001F5615" w:rsidTr="009B5330">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ведения списка замен по лекарственным средствам и ИМН. Список замен будет использоваться при формировании листа назначений и списании медикаментов и ИМН на пациента</w:t>
            </w:r>
          </w:p>
        </w:tc>
      </w:tr>
      <w:tr w:rsidR="009B5330" w:rsidRPr="001F5615" w:rsidTr="009B5330">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ведения нескольких складов, с возможностью передачи медикаментов и ИМН с одного склада на другой</w:t>
            </w:r>
          </w:p>
        </w:tc>
      </w:tr>
      <w:tr w:rsidR="009B5330" w:rsidRPr="001F5615" w:rsidTr="009B5330">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Внесение товарных накладных от внешних поставщиков и оприходование на склад с учётом различных источников финансирования</w:t>
            </w:r>
          </w:p>
        </w:tc>
      </w:tr>
      <w:tr w:rsidR="009B5330" w:rsidRPr="001F5615" w:rsidTr="009B5330">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расходных документов (отпуск в отделения), формирование накладной на внутреннее перемещение и её печать</w:t>
            </w:r>
          </w:p>
        </w:tc>
      </w:tr>
      <w:tr w:rsidR="009B5330" w:rsidRPr="001F5615" w:rsidTr="009B5330">
        <w:trPr>
          <w:trHeight w:val="428"/>
        </w:trPr>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актов списания на складах и в отделениях. Печать актов</w:t>
            </w:r>
          </w:p>
        </w:tc>
      </w:tr>
      <w:tr w:rsidR="009B5330" w:rsidRPr="001F5615" w:rsidTr="009B5330">
        <w:trPr>
          <w:trHeight w:val="417"/>
        </w:trPr>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Регистрация писем уполномоченных органов о фальсифицированных медикаментах</w:t>
            </w:r>
          </w:p>
        </w:tc>
      </w:tr>
      <w:tr w:rsidR="009B5330" w:rsidRPr="001F5615" w:rsidTr="009B5330">
        <w:trPr>
          <w:trHeight w:val="422"/>
        </w:trPr>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установки неснижаемого лимита остатка медикамента в отделениях</w:t>
            </w:r>
          </w:p>
        </w:tc>
      </w:tr>
      <w:tr w:rsidR="009B5330" w:rsidRPr="001F5615" w:rsidTr="009B5330">
        <w:trPr>
          <w:trHeight w:val="425"/>
        </w:trPr>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журнала учёта забракованных товаров</w:t>
            </w:r>
          </w:p>
        </w:tc>
      </w:tr>
      <w:tr w:rsidR="009B5330" w:rsidRPr="001F5615" w:rsidTr="009B5330">
        <w:trPr>
          <w:trHeight w:val="416"/>
        </w:trPr>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возвратных документов (от отделений) на склады</w:t>
            </w:r>
          </w:p>
        </w:tc>
      </w:tr>
      <w:tr w:rsidR="009B5330" w:rsidRPr="001F5615" w:rsidTr="009B5330">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Выбраковка медикаментов - оформление документов на возврат бракованной партии поставщику</w:t>
            </w:r>
          </w:p>
        </w:tc>
      </w:tr>
      <w:tr w:rsidR="009B5330" w:rsidRPr="001F5615" w:rsidTr="009B5330">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Контроль медикаментов по срокам годности – система должна сигнализировать о том, что у медикамента приближается окончание срока годности и запрещать отгрузку со склада медикаментов с истекшим сроком годности</w:t>
            </w:r>
          </w:p>
        </w:tc>
      </w:tr>
      <w:tr w:rsidR="009B5330" w:rsidRPr="001F5615" w:rsidTr="009B5330">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складских остатков на любую дату в разрезе параметров учёта медикаментов (серия, срок годности, МНН, номенклатуре, источнику финансирования и т. п.)</w:t>
            </w:r>
          </w:p>
        </w:tc>
      </w:tr>
      <w:tr w:rsidR="009B5330" w:rsidRPr="001F5615" w:rsidTr="009B5330">
        <w:trPr>
          <w:trHeight w:val="434"/>
        </w:trPr>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ведения учёта серий и партий медикаментов</w:t>
            </w:r>
          </w:p>
        </w:tc>
      </w:tr>
      <w:tr w:rsidR="009B5330" w:rsidRPr="001F5615" w:rsidTr="009B5330">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журнала складских операций за любой временной интервал по складским операциям (склад, период) документам (тип документа, номера документов, период), товарам (номенклатура, партия, серия, сертификат)</w:t>
            </w:r>
          </w:p>
        </w:tc>
      </w:tr>
      <w:tr w:rsidR="009B5330" w:rsidRPr="001F5615" w:rsidTr="009B5330">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оборотной ведомости по параметрам (период, склад, поставщик, номенклатура, МНН, производитель), с возможностью её печати</w:t>
            </w:r>
          </w:p>
        </w:tc>
      </w:tr>
      <w:tr w:rsidR="009B5330" w:rsidRPr="001F5615" w:rsidTr="009B5330">
        <w:trPr>
          <w:trHeight w:val="445"/>
        </w:trPr>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и печать отчётов по складу и отделениям</w:t>
            </w:r>
          </w:p>
        </w:tc>
      </w:tr>
      <w:tr w:rsidR="009B5330" w:rsidRPr="001F5615" w:rsidTr="009B5330">
        <w:tc>
          <w:tcPr>
            <w:tcW w:w="1020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Прочий вспомогательный функционал для обеспечения работы компонента, в объемах, согласованных и утвержденных заказчиком и функциональным заказчиком не позднее, чем за 30 дней до окончания действия Контракта.</w:t>
            </w:r>
          </w:p>
        </w:tc>
      </w:tr>
      <w:tr w:rsidR="009B5330" w:rsidRPr="001F5615" w:rsidTr="009B5330">
        <w:tc>
          <w:tcPr>
            <w:tcW w:w="10207" w:type="dxa"/>
            <w:vAlign w:val="center"/>
          </w:tcPr>
          <w:p w:rsidR="009B5330" w:rsidRPr="00A85B25" w:rsidRDefault="009B5330" w:rsidP="009B5330">
            <w:pPr>
              <w:suppressAutoHyphens/>
              <w:spacing w:after="0" w:line="240" w:lineRule="auto"/>
              <w:ind w:firstLine="315"/>
              <w:jc w:val="both"/>
              <w:rPr>
                <w:rFonts w:ascii="Times New Roman" w:hAnsi="Times New Roman" w:cs="Times New Roman"/>
                <w:sz w:val="24"/>
                <w:szCs w:val="24"/>
                <w:lang w:eastAsia="ar-SA"/>
              </w:rPr>
            </w:pPr>
            <w:r w:rsidRPr="00487418">
              <w:rPr>
                <w:rFonts w:ascii="Times New Roman" w:hAnsi="Times New Roman" w:cs="Times New Roman"/>
                <w:sz w:val="24"/>
                <w:szCs w:val="24"/>
                <w:lang w:eastAsia="ar-SA"/>
              </w:rPr>
              <w:lastRenderedPageBreak/>
              <w:t>Доработка в рамках 3 этапа государственного контракта №0851200000619005599 от 01.11.2019 (реестровый номер контракта 2540664361119000148):</w:t>
            </w:r>
          </w:p>
          <w:p w:rsidR="009B5330" w:rsidRPr="001F5615" w:rsidRDefault="009B5330" w:rsidP="009B5330">
            <w:pPr>
              <w:suppressAutoHyphens/>
              <w:spacing w:after="0" w:line="240" w:lineRule="auto"/>
              <w:ind w:firstLine="315"/>
              <w:jc w:val="both"/>
              <w:rPr>
                <w:rFonts w:ascii="Times New Roman" w:eastAsia="Calibri" w:hAnsi="Times New Roman" w:cs="Times New Roman"/>
                <w:sz w:val="24"/>
                <w:szCs w:val="24"/>
                <w:lang w:eastAsia="ar-SA"/>
              </w:rPr>
            </w:pPr>
            <w:r w:rsidRPr="00A85B25">
              <w:rPr>
                <w:rFonts w:ascii="Times New Roman" w:hAnsi="Times New Roman" w:cs="Times New Roman"/>
                <w:sz w:val="24"/>
                <w:szCs w:val="24"/>
              </w:rPr>
              <w:t>Реализовано добавление поля «Срок годности препаратов» и автоматического заполнения при формировании анализа потребности медикаментов</w:t>
            </w:r>
          </w:p>
        </w:tc>
      </w:tr>
    </w:tbl>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«Трансфузиология»:</w:t>
      </w:r>
    </w:p>
    <w:p w:rsidR="009B5330" w:rsidRPr="001F5615" w:rsidRDefault="009B5330" w:rsidP="009B5330">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оформление и заполнение «Направления на сдачу крови»;</w:t>
      </w:r>
    </w:p>
    <w:p w:rsidR="009B5330" w:rsidRPr="001F5615" w:rsidRDefault="009B5330" w:rsidP="009B5330">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проведение предварительных медицинских осмотров и простановку результатов в «Направление»;</w:t>
      </w:r>
    </w:p>
    <w:p w:rsidR="009B5330" w:rsidRPr="001F5615" w:rsidRDefault="009B5330" w:rsidP="009B5330">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отметка о заборе крови;</w:t>
      </w:r>
    </w:p>
    <w:p w:rsidR="009B5330" w:rsidRPr="001F5615" w:rsidRDefault="009B5330" w:rsidP="009B5330">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маркировка забранного материала;</w:t>
      </w:r>
    </w:p>
    <w:p w:rsidR="009B5330" w:rsidRPr="001F5615" w:rsidRDefault="009B5330" w:rsidP="009B5330">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проверка валидности забранного материала (проведение исследования силами ОПК, отправка на исследования в КДЛ, РСПК);</w:t>
      </w:r>
    </w:p>
    <w:p w:rsidR="009B5330" w:rsidRPr="001F5615" w:rsidRDefault="009B5330" w:rsidP="009B5330">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реализация движения кровоматериалов (экспедиция, в отделения, из отделений; выбраковка и утилизация);</w:t>
      </w:r>
    </w:p>
    <w:p w:rsidR="009B5330" w:rsidRPr="001F5615" w:rsidRDefault="009B5330" w:rsidP="009B5330">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осуществление отчетности по результатам деятельности.</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851"/>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«Регистр лекарственных средств»</w:t>
      </w:r>
    </w:p>
    <w:p w:rsidR="009B5330" w:rsidRPr="001F5615" w:rsidRDefault="009B5330" w:rsidP="009B5330">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автоматизированном режиме ведение и использование базы данных справочника лекарственных средств и некоторых товаров аптечного ассортимента, официально зарегистрированных и разрешенных к медицинскому применению в Российской Федерации.</w:t>
      </w:r>
    </w:p>
    <w:p w:rsidR="009B5330" w:rsidRPr="001F5615" w:rsidRDefault="009B5330" w:rsidP="009B5330">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Подсистема должна включать в себя следующие базовые разделы:</w:t>
      </w:r>
    </w:p>
    <w:p w:rsidR="009B5330" w:rsidRPr="001F5615" w:rsidRDefault="009B5330" w:rsidP="009B5330">
      <w:pPr>
        <w:numPr>
          <w:ilvl w:val="0"/>
          <w:numId w:val="87"/>
        </w:numPr>
        <w:suppressAutoHyphens/>
        <w:spacing w:after="0" w:line="240" w:lineRule="auto"/>
        <w:ind w:left="0"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учетный раздел;</w:t>
      </w:r>
    </w:p>
    <w:p w:rsidR="009B5330" w:rsidRPr="001F5615" w:rsidRDefault="009B5330" w:rsidP="009B5330">
      <w:pPr>
        <w:numPr>
          <w:ilvl w:val="0"/>
          <w:numId w:val="87"/>
        </w:numPr>
        <w:suppressAutoHyphens/>
        <w:spacing w:after="0" w:line="240" w:lineRule="auto"/>
        <w:ind w:left="0"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раздел ведения информационных ресурсов.</w:t>
      </w:r>
    </w:p>
    <w:p w:rsidR="009B5330" w:rsidRPr="001F5615" w:rsidRDefault="009B5330" w:rsidP="009B5330">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Требования к Учетному разделу:</w:t>
      </w:r>
    </w:p>
    <w:p w:rsidR="009B5330" w:rsidRPr="001F5615" w:rsidRDefault="009B5330" w:rsidP="009B5330">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Учетный раздел должен обеспечивать ведение сведений, содержащих данные, позволяющие однозначно идентифицировать лекарственные средства. Данные для идентификации включают следующую информацию:</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торговое наименование (на русском и латинском языках);</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форма выпуска;</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дозировка и единицы измерения дозировки;</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наименование упаковки для отпуска (первичная, вторичная упаковки);</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количество в упаковке для отпуска;</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наименование фирмы-производителя (упаковщика);</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сведения о регистрации.</w:t>
      </w:r>
    </w:p>
    <w:p w:rsidR="009B5330" w:rsidRPr="001F5615" w:rsidRDefault="009B5330" w:rsidP="009B5330">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Требования к разделу ведения информационных ресурсов:</w:t>
      </w:r>
    </w:p>
    <w:p w:rsidR="009B5330" w:rsidRPr="001F5615" w:rsidRDefault="009B5330" w:rsidP="009B5330">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Раздел ведения информационных ресурсов должен обеспечить возможность сопоставления и привязки кодов товарной номенклатуры из справочника лекарственных средств к кодам справочников товарной номенклатуры сторонних организаций (производителей, поставщиков, уполномоченных фармацевтических организаций).</w:t>
      </w:r>
    </w:p>
    <w:p w:rsidR="009B5330" w:rsidRPr="001F5615" w:rsidRDefault="009B5330" w:rsidP="009B5330">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Раздел ведения информационных ресурсов должен учитывать дополнительные сведения о лекарственном средстве. Дополнительные сведения включают: </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действующее вещество и международное торговое наименование (МНН) (на русском и латинском языках);</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классификацию по АТХ;</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классификацию по нозологии (по соответствию заболеваниям);</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классификацию по фармакотерапевтическим группам;</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lastRenderedPageBreak/>
        <w:t>классификацию по группам аптечного ассортимента (ЛП, перевязочные материалы, лечебное питание и т.п.);</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принадлежность к наркотическим, сильнодействующим, подлежащим предметно-количественному учету препаратам;</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соответствие по группам аналогов/синонимов;</w:t>
      </w:r>
    </w:p>
    <w:p w:rsidR="009B5330" w:rsidRPr="001F5615" w:rsidRDefault="009B5330" w:rsidP="009B5330">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сведения о фирмах-производителях (фирмах-упаковщиках);</w:t>
      </w:r>
    </w:p>
    <w:p w:rsidR="009B5330" w:rsidRPr="001F5615" w:rsidRDefault="009B5330" w:rsidP="009B5330">
      <w:pPr>
        <w:numPr>
          <w:ilvl w:val="0"/>
          <w:numId w:val="59"/>
        </w:numPr>
        <w:suppressAutoHyphens/>
        <w:spacing w:after="0" w:line="240" w:lineRule="auto"/>
        <w:ind w:left="709" w:firstLine="142"/>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сведения о странах фирм-производителей (фирм-упаковщиков).</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851"/>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Сервиса интеграции с единой системой идентификации, аутентификации и авторизации (ЕСИА)</w:t>
      </w:r>
    </w:p>
    <w:p w:rsidR="009B5330" w:rsidRPr="001F5615" w:rsidRDefault="009B5330" w:rsidP="009B5330">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Предоставление возможности аутентификации в ЕГИСЗ НСО с использованием системы единой идентификации, аутентификации и авторизации пользователей ГБУЗ НСО «Медицинский информационно-аналитический центр».</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Сервиса интеграции с ТФОМС, СМО</w:t>
      </w:r>
    </w:p>
    <w:p w:rsidR="009B5330" w:rsidRPr="001F5615" w:rsidRDefault="009B5330" w:rsidP="009B5330">
      <w:pPr>
        <w:spacing w:after="0" w:line="240" w:lineRule="auto"/>
        <w:ind w:firstLine="709"/>
        <w:jc w:val="both"/>
        <w:rPr>
          <w:rFonts w:ascii="Times New Roman" w:eastAsia="Calibri" w:hAnsi="Times New Roman" w:cs="Times New Roman"/>
          <w:noProof/>
          <w:sz w:val="24"/>
          <w:szCs w:val="24"/>
          <w:lang w:eastAsia="ar-SA"/>
        </w:rPr>
      </w:pPr>
      <w:r w:rsidRPr="001F5615">
        <w:rPr>
          <w:rFonts w:ascii="Times New Roman" w:eastAsia="Calibri" w:hAnsi="Times New Roman" w:cs="Times New Roman"/>
          <w:sz w:val="24"/>
          <w:szCs w:val="24"/>
          <w:lang w:eastAsia="ar-SA"/>
        </w:rPr>
        <w:t>Таблица 2 – Функции с</w:t>
      </w:r>
      <w:r w:rsidRPr="001F5615">
        <w:rPr>
          <w:rFonts w:ascii="Times New Roman" w:eastAsia="Calibri" w:hAnsi="Times New Roman" w:cs="Times New Roman"/>
          <w:noProof/>
          <w:sz w:val="24"/>
          <w:szCs w:val="24"/>
          <w:lang w:eastAsia="ar-SA"/>
        </w:rPr>
        <w:t>ервиса интеграции с ТФОМС, СМО</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0A0" w:firstRow="1" w:lastRow="0" w:firstColumn="1" w:lastColumn="0" w:noHBand="0" w:noVBand="0"/>
      </w:tblPr>
      <w:tblGrid>
        <w:gridCol w:w="421"/>
        <w:gridCol w:w="3403"/>
        <w:gridCol w:w="6087"/>
      </w:tblGrid>
      <w:tr w:rsidR="009B5330" w:rsidRPr="001F5615" w:rsidTr="009B5330">
        <w:trPr>
          <w:trHeight w:val="465"/>
          <w:jc w:val="center"/>
        </w:trPr>
        <w:tc>
          <w:tcPr>
            <w:tcW w:w="212"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w:t>
            </w:r>
          </w:p>
        </w:tc>
        <w:tc>
          <w:tcPr>
            <w:tcW w:w="1717"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Функция</w:t>
            </w:r>
          </w:p>
        </w:tc>
        <w:tc>
          <w:tcPr>
            <w:tcW w:w="3071"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Описание</w:t>
            </w:r>
          </w:p>
        </w:tc>
      </w:tr>
      <w:tr w:rsidR="009B5330" w:rsidRPr="001F5615" w:rsidTr="009B5330">
        <w:trPr>
          <w:jc w:val="center"/>
        </w:trPr>
        <w:tc>
          <w:tcPr>
            <w:tcW w:w="212"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1</w:t>
            </w:r>
          </w:p>
        </w:tc>
        <w:tc>
          <w:tcPr>
            <w:tcW w:w="1717" w:type="pct"/>
            <w:vAlign w:val="center"/>
          </w:tcPr>
          <w:p w:rsidR="009B5330" w:rsidRPr="001F5615" w:rsidRDefault="009B5330" w:rsidP="009B5330">
            <w:pPr>
              <w:tabs>
                <w:tab w:val="left" w:pos="4395"/>
                <w:tab w:val="left" w:pos="4962"/>
              </w:tabs>
              <w:suppressAutoHyphens/>
              <w:spacing w:after="0" w:line="240" w:lineRule="auto"/>
              <w:ind w:right="164"/>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Синхронизация НСИ между Системой и ИС ТФОМС</w:t>
            </w:r>
          </w:p>
        </w:tc>
        <w:tc>
          <w:tcPr>
            <w:tcW w:w="3071"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Задание источника справочной информации (ссылки).</w:t>
            </w:r>
          </w:p>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Задание периодичности и времени обновления информации.</w:t>
            </w:r>
          </w:p>
        </w:tc>
      </w:tr>
      <w:tr w:rsidR="009B5330" w:rsidRPr="001F5615" w:rsidTr="009B5330">
        <w:trPr>
          <w:jc w:val="center"/>
        </w:trPr>
        <w:tc>
          <w:tcPr>
            <w:tcW w:w="212"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2</w:t>
            </w:r>
          </w:p>
        </w:tc>
        <w:tc>
          <w:tcPr>
            <w:tcW w:w="1717" w:type="pct"/>
            <w:vAlign w:val="center"/>
          </w:tcPr>
          <w:p w:rsidR="009B5330" w:rsidRPr="001F5615" w:rsidRDefault="009B5330" w:rsidP="009B5330">
            <w:pPr>
              <w:tabs>
                <w:tab w:val="left" w:pos="4395"/>
                <w:tab w:val="left" w:pos="4962"/>
              </w:tabs>
              <w:suppressAutoHyphens/>
              <w:spacing w:after="0" w:line="240" w:lineRule="auto"/>
              <w:ind w:right="164"/>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Передача информации из ГУЗ НСО в ТФОМС об оказанных пациентам услугах в установленном формате, а также верификация полиса обязательного медицинского страхования пациента</w:t>
            </w:r>
          </w:p>
        </w:tc>
        <w:tc>
          <w:tcPr>
            <w:tcW w:w="3071"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счетов – реестров в электронном виде в установленном формате.</w:t>
            </w:r>
          </w:p>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Отправление счетов – реестров в электронном виде в ТФОМС.</w:t>
            </w:r>
          </w:p>
        </w:tc>
      </w:tr>
      <w:tr w:rsidR="009B5330" w:rsidRPr="001F5615" w:rsidTr="009B5330">
        <w:trPr>
          <w:jc w:val="center"/>
        </w:trPr>
        <w:tc>
          <w:tcPr>
            <w:tcW w:w="212"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3</w:t>
            </w:r>
          </w:p>
        </w:tc>
        <w:tc>
          <w:tcPr>
            <w:tcW w:w="1717" w:type="pct"/>
            <w:vAlign w:val="center"/>
          </w:tcPr>
          <w:p w:rsidR="009B5330" w:rsidRPr="001F5615" w:rsidRDefault="009B5330" w:rsidP="009B5330">
            <w:pPr>
              <w:tabs>
                <w:tab w:val="left" w:pos="4395"/>
                <w:tab w:val="left" w:pos="4962"/>
              </w:tabs>
              <w:suppressAutoHyphens/>
              <w:spacing w:after="0" w:line="240" w:lineRule="auto"/>
              <w:ind w:right="164"/>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Приём и обработка протоколов приёма – передачи информации</w:t>
            </w:r>
          </w:p>
        </w:tc>
        <w:tc>
          <w:tcPr>
            <w:tcW w:w="3071"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протоколов отправки и приёма информации в ТФОМС.</w:t>
            </w:r>
          </w:p>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уведомлений об ошибках в переданной информации.</w:t>
            </w:r>
          </w:p>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уведомлений о сбоях в доставке сообщений.</w:t>
            </w:r>
          </w:p>
        </w:tc>
      </w:tr>
    </w:tbl>
    <w:p w:rsidR="009B5330" w:rsidRPr="001F5615" w:rsidRDefault="009B5330" w:rsidP="009B5330">
      <w:pPr>
        <w:spacing w:after="0" w:line="240" w:lineRule="auto"/>
        <w:ind w:left="709"/>
        <w:contextualSpacing/>
        <w:jc w:val="both"/>
        <w:rPr>
          <w:rFonts w:ascii="Times New Roman" w:eastAsia="Calibri" w:hAnsi="Times New Roman" w:cs="Times New Roman"/>
          <w:b/>
          <w:sz w:val="24"/>
          <w:szCs w:val="24"/>
        </w:rPr>
      </w:pPr>
    </w:p>
    <w:p w:rsidR="009B5330" w:rsidRPr="001F5615" w:rsidRDefault="009B5330" w:rsidP="009B5330">
      <w:pPr>
        <w:spacing w:after="0" w:line="240" w:lineRule="auto"/>
        <w:ind w:firstLine="567"/>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Функционал, разработанный в рамках государственного контракта Государственного контракта №0851200000619005599 от 01.11.2019:</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 основании реализованного в МИС НСО функционала формирования реестров счетов по оплате оказанной медицинской помощи реализовано формирование отдельных пакетов реестров счетов по случаям, подлежащим оплате в рамках обязательного медицинского страхования согласно Приказу ФФОМС от 13.12.2018 № 285 «О внесении изменений в приказ Федерального фонда обязательного медицинского страхования от 7 апреля 2011 г. № 79».</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Функционал позволяет формировать пакет, содержащий информацию об объемах проведенных мероприятий медицинской организацией в отчетном периоде (отчетный период должен задаваться настройками МИС НСО для каждой МО и реестра), подлежащих оплате ТФОМС Новосибирской области согласно порядку информационного обмена. Реестр имеет возможность формироваться за любой заданный период.</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Доработан функционал обеспечивающий возможность поддержки следующего бизнес процесса:</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реестра и выгрузка реестра за текущий период;</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lastRenderedPageBreak/>
        <w:t>Автоматическое присвоение статуса для талона и статкарты – новый, в случае, когда талон подлежит подаче в реестр в текущий период;</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присвоения признака талону и статкарте – «отклонен» в случае если талон не прошел форматно-логический контроль и не подлежит повторной отправке на оплату;</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присвоения признака талону и статкарте – «исправлен» в случае если талон не прошел форматно-логический контроль и подлежит повторной отправке на оплату в следующем периоде;</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просматривать статус талонов и статкарт в окне учета талонов и в окне хранения статистических талонов;</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формирования реестра за предыдущие периоды с автоматическим включением талонов с статусами «Новый» и «Исправлен».</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Реализована возможность обязательных для заполнения в окне «Перемещение пациента в другое отделение» полей «Результат госпитализации», «Исход госпитализации», «Причина перевода», «ЛПУ перевода», «УКМП врача», «Группа курации», «Федеральные КСГ».</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Реализована возможность формирования и выгрузки реестров-счетов оформленные как отказ от госпитализации в отделениях круглосуточного и дневного стационаров.</w:t>
      </w:r>
    </w:p>
    <w:p w:rsidR="009B5330" w:rsidRPr="001F5615" w:rsidRDefault="009B5330" w:rsidP="009B5330">
      <w:pPr>
        <w:suppressAutoHyphens/>
        <w:spacing w:after="0" w:line="240" w:lineRule="auto"/>
        <w:ind w:firstLine="567"/>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Реализована возможности настройки запрета ролью на уровне МО НСО, на уровне Минздра</w:t>
      </w:r>
      <w:r>
        <w:rPr>
          <w:rFonts w:ascii="Times New Roman" w:eastAsia="Calibri" w:hAnsi="Times New Roman" w:cs="Times New Roman"/>
          <w:sz w:val="24"/>
          <w:szCs w:val="24"/>
          <w:lang w:eastAsia="ar-SA"/>
        </w:rPr>
        <w:t>ва НСО по удалению и редактиров</w:t>
      </w:r>
      <w:r w:rsidRPr="001F5615">
        <w:rPr>
          <w:rFonts w:ascii="Times New Roman" w:eastAsia="Calibri" w:hAnsi="Times New Roman" w:cs="Times New Roman"/>
          <w:sz w:val="24"/>
          <w:szCs w:val="24"/>
          <w:lang w:eastAsia="ar-SA"/>
        </w:rPr>
        <w:t>анию реестров счетов по оказанной медицинской помощи;</w:t>
      </w:r>
    </w:p>
    <w:p w:rsidR="009B5330" w:rsidRPr="001F5615" w:rsidRDefault="009B5330" w:rsidP="009B5330">
      <w:pPr>
        <w:suppressAutoHyphens/>
        <w:spacing w:after="0" w:line="240" w:lineRule="auto"/>
        <w:ind w:firstLine="567"/>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Реализована возможности настройки блокирования и разблокирования реестров счетов по оказанной медицинской помощи ролью на уровне МО НСО, на уровне Минздрава НСО</w:t>
      </w:r>
    </w:p>
    <w:p w:rsidR="009B5330" w:rsidRPr="001F5615" w:rsidRDefault="009B5330" w:rsidP="009B5330">
      <w:pPr>
        <w:spacing w:after="0" w:line="240" w:lineRule="auto"/>
        <w:ind w:left="709"/>
        <w:contextualSpacing/>
        <w:jc w:val="both"/>
        <w:rPr>
          <w:rFonts w:ascii="Times New Roman" w:eastAsia="Calibri" w:hAnsi="Times New Roman" w:cs="Times New Roman"/>
          <w:b/>
          <w:sz w:val="24"/>
          <w:szCs w:val="24"/>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«Модуль ЭП»</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Предоставление возможности Пользователю подписать созданные им документы при </w:t>
      </w:r>
      <w:r w:rsidRPr="001F5615">
        <w:rPr>
          <w:rFonts w:ascii="Times New Roman" w:eastAsia="Calibri" w:hAnsi="Times New Roman" w:cs="Times New Roman"/>
          <w:sz w:val="24"/>
          <w:szCs w:val="24"/>
          <w:lang w:eastAsia="ar-SA"/>
        </w:rPr>
        <w:br/>
        <w:t>помощи электронной подписи.</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«Автоматическое назначение лечения и обследования на основании МЭС и стандартов медицинской помощи»</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Механизм автоматического направления на услуги и назначения медикаментов в зависимости от указанного МЭС и по стандартам медицинской помощи и диагноза, а также с возможностью фильтрации по нозологиям</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«Запись на приемы к специалистам между ГУЗ НСО посредством МИС НСО»</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процессов направления пациентов на исследования во внешние ГУЗ НСО.</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Сервиса интеграции с АИС ЕР НСО, с компонентами ЕГИСЗ НСО финансово-хозяйственный учет в медицинских организациях Новосибирской области, Единый регистр медицинских работников, паспорт медицинской организации</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lastRenderedPageBreak/>
        <w:t>Перечень сопровождаемых по настоящему описанию объекта закупки функциональных возможностей Компонента ЕГИСЗ НСО «Аналитические инструменты мониторинга работы персонала с ЕГИСЗ НСО»</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печатных аналитических форм по показателям работы врачей поликлиники, стационара, диагностики, регистраторов, лаборантов, старших медсестер, постовых/процедурных сестер.</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«Модуль физиотерапевтического отделения»</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деятельности физиотерапевтического отделения. Возможность проведения первичного, вторичного приемов по заданным шаблонам. Формирование карты больного, лечащегося в физиотерапевтическом отделении, карты массажа и журнала учета больных. Возможность внесения записей врачом физиотерапевтического отделения в дневник врача по первичному и повторному приемам, автоматизация назначения процедур, а также исполнения процедур медицинской сестрой.</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«Врач стационара»</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процессов предоставления медицинских услуг населению при госпитализации. Обеспечение полного информационного сопровождения процесса лечения - от ведения информации по движению пациента и предоставления мгновенного доступа к документам электронной истории болезни до формирования счетов-реестров для организаций системы обязательного медицинского страхования.</w:t>
      </w:r>
    </w:p>
    <w:p w:rsidR="009B5330" w:rsidRPr="00F60AB8" w:rsidRDefault="009B5330" w:rsidP="009B5330">
      <w:pPr>
        <w:spacing w:after="0" w:line="240" w:lineRule="auto"/>
        <w:ind w:firstLine="720"/>
        <w:jc w:val="both"/>
        <w:rPr>
          <w:rFonts w:ascii="Times New Roman" w:hAnsi="Times New Roman" w:cs="Times New Roman"/>
          <w:sz w:val="24"/>
          <w:szCs w:val="24"/>
        </w:rPr>
      </w:pPr>
      <w:r w:rsidRPr="00F60AB8">
        <w:rPr>
          <w:rFonts w:ascii="Times New Roman" w:hAnsi="Times New Roman" w:cs="Times New Roman"/>
          <w:sz w:val="24"/>
          <w:szCs w:val="24"/>
        </w:rPr>
        <w:t xml:space="preserve">Доработки в рамках государственного контракта </w:t>
      </w:r>
      <w:hyperlink r:id="rId26" w:history="1">
        <w:r w:rsidRPr="00F60AB8">
          <w:rPr>
            <w:rStyle w:val="afffff1"/>
            <w:rFonts w:ascii="Times New Roman" w:hAnsi="Times New Roman"/>
            <w:sz w:val="24"/>
            <w:szCs w:val="24"/>
            <w:shd w:val="clear" w:color="auto" w:fill="FFFFFF"/>
          </w:rPr>
          <w:t>№0851200000619004519 от 19.09.19</w:t>
        </w:r>
      </w:hyperlink>
      <w:r w:rsidRPr="00F60AB8">
        <w:rPr>
          <w:rFonts w:ascii="Times New Roman" w:hAnsi="Times New Roman" w:cs="Times New Roman"/>
          <w:sz w:val="24"/>
          <w:szCs w:val="24"/>
        </w:rPr>
        <w:t xml:space="preserve"> (реестровый номер контракта </w:t>
      </w:r>
      <w:r w:rsidRPr="00F60AB8">
        <w:rPr>
          <w:rFonts w:ascii="Times New Roman" w:hAnsi="Times New Roman" w:cs="Times New Roman"/>
          <w:sz w:val="24"/>
          <w:szCs w:val="24"/>
          <w:shd w:val="clear" w:color="auto" w:fill="FFFFFF"/>
        </w:rPr>
        <w:t>25406643611 19 000100</w:t>
      </w:r>
      <w:r w:rsidRPr="00F60AB8">
        <w:rPr>
          <w:rFonts w:ascii="Times New Roman" w:hAnsi="Times New Roman" w:cs="Times New Roman"/>
          <w:sz w:val="24"/>
          <w:szCs w:val="24"/>
        </w:rPr>
        <w:t>)</w:t>
      </w:r>
      <w:r>
        <w:rPr>
          <w:rFonts w:ascii="Times New Roman" w:hAnsi="Times New Roman" w:cs="Times New Roman"/>
          <w:sz w:val="24"/>
          <w:szCs w:val="24"/>
        </w:rPr>
        <w:t>:</w:t>
      </w:r>
    </w:p>
    <w:p w:rsidR="009B5330" w:rsidRPr="00A85B25" w:rsidRDefault="009B5330" w:rsidP="00351961">
      <w:pPr>
        <w:pStyle w:val="aff6"/>
        <w:numPr>
          <w:ilvl w:val="0"/>
          <w:numId w:val="178"/>
        </w:numPr>
        <w:suppressAutoHyphens/>
        <w:spacing w:after="0" w:line="240" w:lineRule="auto"/>
        <w:ind w:left="0" w:firstLine="426"/>
        <w:jc w:val="both"/>
        <w:rPr>
          <w:rFonts w:ascii="Times New Roman" w:hAnsi="Times New Roman"/>
          <w:sz w:val="24"/>
          <w:szCs w:val="24"/>
          <w:lang w:eastAsia="ar-SA"/>
        </w:rPr>
      </w:pPr>
      <w:r w:rsidRPr="00A85B25">
        <w:rPr>
          <w:rFonts w:ascii="Times New Roman" w:hAnsi="Times New Roman"/>
          <w:sz w:val="24"/>
          <w:szCs w:val="24"/>
          <w:lang w:eastAsia="ar-SA"/>
        </w:rPr>
        <w:t xml:space="preserve">В статистической карте выбывшего из стационара обеспечено добавление поля на вкладке «Выписка» для заполнения сведений о случае онкологического заболевания: </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Стадии опухолевого процесса;</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Стадия по системе TNM: T, N, M;</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 xml:space="preserve">Сведения об оформленных направлениях; </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 xml:space="preserve">Проведенные исследования и результаты: Гистология и Маркер; </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Противопоказания и отказы.</w:t>
      </w:r>
    </w:p>
    <w:p w:rsidR="009B5330" w:rsidRPr="00A85B25" w:rsidRDefault="009B5330" w:rsidP="00351961">
      <w:pPr>
        <w:pStyle w:val="aff6"/>
        <w:numPr>
          <w:ilvl w:val="0"/>
          <w:numId w:val="178"/>
        </w:numPr>
        <w:suppressAutoHyphens/>
        <w:spacing w:after="0" w:line="240" w:lineRule="auto"/>
        <w:ind w:left="0" w:firstLine="426"/>
        <w:jc w:val="both"/>
        <w:rPr>
          <w:rFonts w:ascii="Times New Roman" w:hAnsi="Times New Roman"/>
          <w:sz w:val="24"/>
          <w:szCs w:val="24"/>
          <w:lang w:eastAsia="ar-SA"/>
        </w:rPr>
      </w:pPr>
      <w:r w:rsidRPr="00A85B25">
        <w:rPr>
          <w:rFonts w:ascii="Times New Roman" w:hAnsi="Times New Roman"/>
          <w:sz w:val="24"/>
          <w:szCs w:val="24"/>
          <w:lang w:eastAsia="ar-SA"/>
        </w:rPr>
        <w:t>Добавление раздела «Услуги, оказываемые при лечении онкологического заболевания» на вкладке «Отделения и операции», с возможностью добавления полей:</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Проведение консилиума;</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Дата консилиума;</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Тип услуги;</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Тип лучевой терапии;</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СОД;</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Количество фракций;</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Противорвотная терапия;</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Данные о медикаментах.</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«Приемный покой/госпитализация»</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Автоматизация деятельности приемного отделения стационара. Обеспечение возможности записи пациентов в журнал госпитализации, обработки этих записей, госпитализации пациента, оказания услуг до госпитализации с наследованием в электронную </w:t>
      </w:r>
      <w:r w:rsidRPr="001F5615">
        <w:rPr>
          <w:rFonts w:ascii="Times New Roman" w:eastAsia="Calibri" w:hAnsi="Times New Roman" w:cs="Times New Roman"/>
          <w:sz w:val="24"/>
          <w:szCs w:val="24"/>
          <w:lang w:eastAsia="ar-SA"/>
        </w:rPr>
        <w:lastRenderedPageBreak/>
        <w:t>историю болезни данных анамнеза, жалоб, и прочих введенных на осмотре приемного покоя данных, а также возможность формирования отказной истории болезни.</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«Листки нетрудоспособности»</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регистрации, продления и закрытия случаев временной нетрудоспособности. Учет выданных листков нетрудоспособности, заключений врачебной комиссии и направлений в бюро медико-социальной экспертизы по листам нетрудоспособности. Возможность формирования и печати книги регистрации листков нетрудоспособности.</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Сервиса интеграции МИС-ИЭМК и МИС - РЭМД</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Обеспечение передачи СЭМД в систему ведения ИЭМК с возможностью автоматического подписания документов с помощью ЭП:</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Протокол инструментального исследования;</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Эпикриз по законченному случаю амбулаторный;</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Эпикриз в стационаре выписной;</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Протокол консультации</w:t>
      </w:r>
      <w:r>
        <w:rPr>
          <w:rFonts w:ascii="Times New Roman" w:eastAsia="Times New Roman" w:hAnsi="Times New Roman" w:cs="Times New Roman"/>
          <w:snapToGrid w:val="0"/>
          <w:spacing w:val="2"/>
          <w:sz w:val="24"/>
          <w:szCs w:val="24"/>
        </w:rPr>
        <w:t>.</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bookmarkStart w:id="53" w:name="_Hlk14436067"/>
      <w:r w:rsidRPr="001F5615">
        <w:rPr>
          <w:rFonts w:ascii="Times New Roman" w:eastAsia="Calibri" w:hAnsi="Times New Roman" w:cs="Times New Roman"/>
          <w:sz w:val="24"/>
          <w:szCs w:val="24"/>
          <w:lang w:eastAsia="ar-SA"/>
        </w:rPr>
        <w:t>Обмен сведениями об ЭМД между РЭМД и МИС НСО выполняется с использованием интеграционных сервисов и производиться согласно сценарию, описанному в методических рекомендациях расположенных на портале МЗ РФ.</w:t>
      </w:r>
    </w:p>
    <w:p w:rsidR="009B5330"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МИС НСО реализовано журналирование информационного взаимодействия, а также отчеты/аналитические выборки (по МО НСО и всему региону) по количеству переданных ЭМД, в разрезе МО НСО, периоду, типу документа.</w:t>
      </w:r>
      <w:bookmarkEnd w:id="53"/>
    </w:p>
    <w:p w:rsidR="009B5330" w:rsidRPr="00A85B25" w:rsidRDefault="009B5330" w:rsidP="009B5330">
      <w:pPr>
        <w:ind w:firstLine="567"/>
        <w:jc w:val="both"/>
        <w:rPr>
          <w:rFonts w:ascii="Times New Roman" w:hAnsi="Times New Roman" w:cs="Times New Roman"/>
          <w:sz w:val="24"/>
          <w:szCs w:val="24"/>
        </w:rPr>
      </w:pPr>
      <w:r w:rsidRPr="00A85B25">
        <w:rPr>
          <w:rFonts w:ascii="Times New Roman" w:hAnsi="Times New Roman" w:cs="Times New Roman"/>
          <w:sz w:val="24"/>
          <w:szCs w:val="24"/>
        </w:rPr>
        <w:t xml:space="preserve">Функциональные возможности, обеспеченные в рамках Контракта №0851200000621005842 от 09.11.2021 </w:t>
      </w:r>
    </w:p>
    <w:p w:rsidR="009B5330" w:rsidRPr="00A85B25" w:rsidRDefault="009B5330" w:rsidP="009B5330">
      <w:pPr>
        <w:spacing w:after="0" w:line="240" w:lineRule="auto"/>
        <w:ind w:firstLine="567"/>
        <w:contextualSpacing/>
        <w:jc w:val="both"/>
        <w:rPr>
          <w:rFonts w:ascii="Times New Roman" w:hAnsi="Times New Roman" w:cs="Times New Roman"/>
          <w:b/>
          <w:sz w:val="24"/>
          <w:szCs w:val="24"/>
        </w:rPr>
      </w:pPr>
      <w:r w:rsidRPr="00A85B25">
        <w:rPr>
          <w:rFonts w:ascii="Times New Roman" w:hAnsi="Times New Roman" w:cs="Times New Roman"/>
          <w:b/>
          <w:sz w:val="24"/>
          <w:szCs w:val="24"/>
        </w:rPr>
        <w:t xml:space="preserve">Описание функциональных возможностей формирования структурированного электронного медицинского документа «Медицинское свидетельство о смерти» и его передачи в подсистему «Федеральный реестр медицинских документов» ЕГИСЗ </w:t>
      </w:r>
    </w:p>
    <w:p w:rsidR="009B5330" w:rsidRDefault="009B5330" w:rsidP="009B5330">
      <w:pPr>
        <w:spacing w:line="240" w:lineRule="auto"/>
        <w:ind w:firstLine="567"/>
        <w:jc w:val="both"/>
        <w:rPr>
          <w:rFonts w:ascii="Times New Roman" w:hAnsi="Times New Roman"/>
          <w:lang w:eastAsia="ar-SA"/>
        </w:rPr>
      </w:pPr>
      <w:r w:rsidRPr="00341166">
        <w:rPr>
          <w:rFonts w:ascii="Times New Roman" w:hAnsi="Times New Roman"/>
          <w:lang w:eastAsia="ar-SA"/>
        </w:rPr>
        <w:t xml:space="preserve">Перечень функций, </w:t>
      </w:r>
      <w:r>
        <w:rPr>
          <w:rFonts w:ascii="Times New Roman" w:hAnsi="Times New Roman"/>
          <w:lang w:eastAsia="ar-SA"/>
        </w:rPr>
        <w:t>которые</w:t>
      </w:r>
      <w:r w:rsidRPr="00341166">
        <w:rPr>
          <w:rFonts w:ascii="Times New Roman" w:hAnsi="Times New Roman"/>
          <w:lang w:eastAsia="ar-SA"/>
        </w:rPr>
        <w:t xml:space="preserve"> автоматиз</w:t>
      </w:r>
      <w:r>
        <w:rPr>
          <w:rFonts w:ascii="Times New Roman" w:hAnsi="Times New Roman"/>
          <w:lang w:eastAsia="ar-SA"/>
        </w:rPr>
        <w:t>ированы</w:t>
      </w:r>
      <w:r w:rsidRPr="00341166">
        <w:rPr>
          <w:rFonts w:ascii="Times New Roman" w:hAnsi="Times New Roman"/>
          <w:lang w:eastAsia="ar-SA"/>
        </w:rPr>
        <w:t xml:space="preserve"> при формировании СЭМД: Медицинское свидетельство о смерти</w:t>
      </w:r>
      <w:r>
        <w:rPr>
          <w:rFonts w:ascii="Times New Roman" w:hAnsi="Times New Roman"/>
          <w:lang w:eastAsia="ar-SA"/>
        </w:rPr>
        <w:t>:</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Заполнение и сохранение медицинского свидетельства о смерти. Функция предназначена для формирования медицинского свидетельства о смерти:</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Проверка МСС ответственным лицом. Функция предназначена для фиксирования факта проверки МСС лицом (проверяющим), ответственным за проверку свидетельства:</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Редактирование свидетельства. Функция предназначена для исправления некорректных данных в свидетельстве о смерти</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Формирование и подписание СЭМД ЭП пользователя. Функция предназначена для формирования СЭМД "Медицинское свидетельство о смерти" для последующей его передачи в РЭМД ЕГИСЗ.</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Подписание СЭМД ЭП Руководителя МО. Функция предназначена для подписания СЭМД ЭП Руководителя МО.</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Подписание СЭМД ЭП МО. Функция предназначена для подписания СЭМД ЭП МО.</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Отправка СЭМД в РЭМД ЕГИСЗ. Функция предназначена для отправки СЭМД "Медицинское свидетельство о смерти" в РЭМД ЕГИСЗ и получения ответа об успешности передачи.</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Просмотр журнала передачи СЭМД в РЭМД ЕГИСЗ. Функция предназначена для просмотра информации в Системе о статусах СЭМД, переданных в РЭМД ЕГИСЗ по МО и по региону.</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lastRenderedPageBreak/>
        <w:t>Просмотр сводной информации по СЭМД. Функция предназначена для получения сводной информации по переданным СЭМД с возможностью фильтрации по МО и по региону.</w:t>
      </w:r>
    </w:p>
    <w:p w:rsidR="009B5330" w:rsidRPr="00A85B25" w:rsidRDefault="009B5330" w:rsidP="009B5330">
      <w:pPr>
        <w:spacing w:after="0" w:line="240" w:lineRule="auto"/>
        <w:ind w:firstLine="567"/>
        <w:contextualSpacing/>
        <w:jc w:val="both"/>
        <w:rPr>
          <w:rFonts w:ascii="Times New Roman" w:hAnsi="Times New Roman" w:cs="Times New Roman"/>
          <w:b/>
          <w:sz w:val="24"/>
          <w:szCs w:val="24"/>
        </w:rPr>
      </w:pPr>
      <w:r w:rsidRPr="00A85B25">
        <w:rPr>
          <w:rFonts w:ascii="Times New Roman" w:hAnsi="Times New Roman" w:cs="Times New Roman"/>
          <w:b/>
          <w:sz w:val="24"/>
          <w:szCs w:val="24"/>
        </w:rPr>
        <w:t>Описание функциональных возможностей формирования структурированного электронного медицинского документа «Медицинское свидетельство о перинатальной смерти» и его передачи в подсистему «Федеральный реестр медицинских документов» ЕГИСЗ</w:t>
      </w:r>
    </w:p>
    <w:p w:rsidR="009B5330" w:rsidRDefault="009B5330" w:rsidP="009B5330">
      <w:pPr>
        <w:spacing w:line="240" w:lineRule="auto"/>
        <w:ind w:firstLine="567"/>
        <w:jc w:val="both"/>
        <w:rPr>
          <w:rFonts w:ascii="Times New Roman" w:hAnsi="Times New Roman"/>
          <w:lang w:eastAsia="ar-SA"/>
        </w:rPr>
      </w:pPr>
      <w:r w:rsidRPr="00341166">
        <w:rPr>
          <w:rFonts w:ascii="Times New Roman" w:hAnsi="Times New Roman"/>
          <w:lang w:eastAsia="ar-SA"/>
        </w:rPr>
        <w:t xml:space="preserve">Перечень функций, </w:t>
      </w:r>
      <w:r>
        <w:rPr>
          <w:rFonts w:ascii="Times New Roman" w:hAnsi="Times New Roman"/>
          <w:lang w:eastAsia="ar-SA"/>
        </w:rPr>
        <w:t>которые</w:t>
      </w:r>
      <w:r w:rsidRPr="00341166">
        <w:rPr>
          <w:rFonts w:ascii="Times New Roman" w:hAnsi="Times New Roman"/>
          <w:lang w:eastAsia="ar-SA"/>
        </w:rPr>
        <w:t xml:space="preserve"> автоматиз</w:t>
      </w:r>
      <w:r>
        <w:rPr>
          <w:rFonts w:ascii="Times New Roman" w:hAnsi="Times New Roman"/>
          <w:lang w:eastAsia="ar-SA"/>
        </w:rPr>
        <w:t>ированы</w:t>
      </w:r>
      <w:r w:rsidRPr="00341166">
        <w:rPr>
          <w:rFonts w:ascii="Times New Roman" w:hAnsi="Times New Roman"/>
          <w:lang w:eastAsia="ar-SA"/>
        </w:rPr>
        <w:t xml:space="preserve"> при формировании СЭМД: Медицинское свидетельство о перинатальной смерти</w:t>
      </w:r>
      <w:r>
        <w:rPr>
          <w:rFonts w:ascii="Times New Roman" w:hAnsi="Times New Roman"/>
          <w:lang w:eastAsia="ar-SA"/>
        </w:rPr>
        <w:t>:</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Заполнение и сохранение медицинского свидетельства о перинатальной смерти. Функция предназначена для формирования медицинского свидетельства о перинатальной смерти.</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Проверка МСПС ответственным лицом. Функция предназначена для фиксирования факта проверки МСПС лицом (проверяющим), ответственным за проверку свидетельства с фиксированием даты проверки.</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Редактирование свидетельства. Функция предназначена для исправления некорректных данных в свидетельстве о перинатальной смерти.</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Формирование СЭМД. Функция предназначена для формирования и подписания СЭМД "Медицинское свидетельство о перинатальной смерти" для последующей его передачи в РЭМД ЕГИСЗ.</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Подписание СЭМД ЭП Руководителя МО. Функция предназначена для подписания СЭМД ЭП Руководителя МО.</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Подписание СЭМД ЭП МО. Функция предназначена для подписания СЭМД ЭП МО.</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Отправка СЭМД в РЭМД. Функция предназначена для отправки СЭМД "Медицинское свидетельство о перинатальной смерти" в РЭМД и получения ответа об успешности передачи.</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Просмотр журнала передачи СЭМД в РЭМД. Функция предназначена для просмотра информации в Системе о статусах СЭМД, переданных в РЭМД по МО и по региону.</w:t>
      </w:r>
    </w:p>
    <w:p w:rsidR="009B5330" w:rsidRPr="00A85B25" w:rsidRDefault="009B5330"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Просмотр сводной информации по СЭМД. Функция предназначена для получения сводной информации по переданным СЭМД с возможностью фильтрации по МО и по региону.</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«Врач поликлиники»</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процессов предоставления амбулаторно-поликлинических медицинских услуг населению врачом поликлиники с формированием Карты амбулаторного пациента, генерацией Талонов амбулаторного пациента, направлений на исследования и консультации других специалистов.</w:t>
      </w:r>
    </w:p>
    <w:p w:rsidR="009B5330" w:rsidRPr="00A85B25" w:rsidRDefault="009B5330" w:rsidP="009B5330">
      <w:pPr>
        <w:spacing w:after="0" w:line="240" w:lineRule="auto"/>
        <w:ind w:firstLine="720"/>
        <w:jc w:val="both"/>
        <w:rPr>
          <w:rFonts w:ascii="Times New Roman" w:hAnsi="Times New Roman" w:cs="Times New Roman"/>
          <w:sz w:val="24"/>
          <w:szCs w:val="24"/>
        </w:rPr>
      </w:pPr>
      <w:r w:rsidRPr="00A85B25">
        <w:rPr>
          <w:rFonts w:ascii="Times New Roman" w:hAnsi="Times New Roman" w:cs="Times New Roman"/>
          <w:sz w:val="24"/>
          <w:szCs w:val="24"/>
        </w:rPr>
        <w:t xml:space="preserve">Доработки в рамках государственного контракта </w:t>
      </w:r>
      <w:hyperlink r:id="rId27" w:history="1">
        <w:r w:rsidRPr="00A85B25">
          <w:rPr>
            <w:rStyle w:val="afffff1"/>
            <w:rFonts w:ascii="Times New Roman" w:hAnsi="Times New Roman"/>
            <w:sz w:val="24"/>
            <w:szCs w:val="24"/>
            <w:shd w:val="clear" w:color="auto" w:fill="FFFFFF"/>
          </w:rPr>
          <w:t>№0851200000619004519 от 19.09.</w:t>
        </w:r>
        <w:r>
          <w:rPr>
            <w:rStyle w:val="afffff1"/>
            <w:rFonts w:ascii="Times New Roman" w:hAnsi="Times New Roman"/>
            <w:sz w:val="24"/>
            <w:szCs w:val="24"/>
            <w:shd w:val="clear" w:color="auto" w:fill="FFFFFF"/>
          </w:rPr>
          <w:t>20</w:t>
        </w:r>
        <w:r w:rsidRPr="00A85B25">
          <w:rPr>
            <w:rStyle w:val="afffff1"/>
            <w:rFonts w:ascii="Times New Roman" w:hAnsi="Times New Roman"/>
            <w:sz w:val="24"/>
            <w:szCs w:val="24"/>
            <w:shd w:val="clear" w:color="auto" w:fill="FFFFFF"/>
          </w:rPr>
          <w:t>19</w:t>
        </w:r>
      </w:hyperlink>
      <w:r w:rsidRPr="00A85B25">
        <w:rPr>
          <w:rFonts w:ascii="Times New Roman" w:hAnsi="Times New Roman" w:cs="Times New Roman"/>
          <w:sz w:val="24"/>
          <w:szCs w:val="24"/>
        </w:rPr>
        <w:t xml:space="preserve"> (реестровый номер контракта </w:t>
      </w:r>
      <w:r w:rsidRPr="00A85B25">
        <w:rPr>
          <w:rFonts w:ascii="Times New Roman" w:hAnsi="Times New Roman" w:cs="Times New Roman"/>
          <w:sz w:val="24"/>
          <w:szCs w:val="24"/>
          <w:shd w:val="clear" w:color="auto" w:fill="FFFFFF"/>
        </w:rPr>
        <w:t>25406643611 19 000100</w:t>
      </w:r>
      <w:r w:rsidRPr="00A85B25">
        <w:rPr>
          <w:rFonts w:ascii="Times New Roman" w:hAnsi="Times New Roman" w:cs="Times New Roman"/>
          <w:sz w:val="24"/>
          <w:szCs w:val="24"/>
        </w:rPr>
        <w:t>)</w:t>
      </w:r>
      <w:r>
        <w:rPr>
          <w:rFonts w:ascii="Times New Roman" w:hAnsi="Times New Roman" w:cs="Times New Roman"/>
          <w:sz w:val="24"/>
          <w:szCs w:val="24"/>
        </w:rPr>
        <w:t>:</w:t>
      </w:r>
    </w:p>
    <w:p w:rsidR="009B5330" w:rsidRPr="00A85B25" w:rsidRDefault="009B5330" w:rsidP="00351961">
      <w:pPr>
        <w:pStyle w:val="aff6"/>
        <w:numPr>
          <w:ilvl w:val="0"/>
          <w:numId w:val="178"/>
        </w:numPr>
        <w:suppressAutoHyphens/>
        <w:spacing w:after="0" w:line="240" w:lineRule="auto"/>
        <w:ind w:left="0" w:firstLine="426"/>
        <w:jc w:val="both"/>
        <w:rPr>
          <w:rFonts w:ascii="Times New Roman" w:hAnsi="Times New Roman"/>
          <w:sz w:val="24"/>
          <w:szCs w:val="24"/>
          <w:lang w:eastAsia="ar-SA"/>
        </w:rPr>
      </w:pPr>
      <w:r w:rsidRPr="00A85B25">
        <w:rPr>
          <w:rFonts w:ascii="Times New Roman" w:hAnsi="Times New Roman"/>
          <w:sz w:val="24"/>
          <w:szCs w:val="24"/>
          <w:lang w:eastAsia="ar-SA"/>
        </w:rPr>
        <w:t>Обеспечена доработка функционала дневника врача амбулаторного приема МИС НСО.</w:t>
      </w:r>
    </w:p>
    <w:p w:rsidR="009B5330" w:rsidRPr="00A85B25" w:rsidRDefault="009B5330" w:rsidP="00351961">
      <w:pPr>
        <w:pStyle w:val="aff6"/>
        <w:numPr>
          <w:ilvl w:val="0"/>
          <w:numId w:val="178"/>
        </w:numPr>
        <w:suppressAutoHyphens/>
        <w:spacing w:after="0" w:line="240" w:lineRule="auto"/>
        <w:ind w:left="0" w:firstLine="426"/>
        <w:jc w:val="both"/>
        <w:rPr>
          <w:rFonts w:ascii="Times New Roman" w:hAnsi="Times New Roman"/>
          <w:sz w:val="24"/>
          <w:szCs w:val="24"/>
          <w:lang w:eastAsia="ar-SA"/>
        </w:rPr>
      </w:pPr>
      <w:r w:rsidRPr="00A85B25">
        <w:rPr>
          <w:rFonts w:ascii="Times New Roman" w:hAnsi="Times New Roman"/>
          <w:sz w:val="24"/>
          <w:szCs w:val="24"/>
          <w:lang w:eastAsia="ar-SA"/>
        </w:rPr>
        <w:t>В Амбулаторном талоне приема на вкладке «Данные о заболеваниях» добавлен раздел «Онкология» со следующими полями:</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Заболевание/Подозрение;</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Стадии опухолевого процесса;</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Стадия по системе TNM: T, N, M;</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Выявлены отдаленные метастазы;</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Поводы обращения.</w:t>
      </w:r>
    </w:p>
    <w:p w:rsidR="009B5330" w:rsidRPr="00A85B25" w:rsidRDefault="009B5330" w:rsidP="00351961">
      <w:pPr>
        <w:pStyle w:val="aff6"/>
        <w:numPr>
          <w:ilvl w:val="0"/>
          <w:numId w:val="178"/>
        </w:numPr>
        <w:suppressAutoHyphens/>
        <w:spacing w:after="0" w:line="240" w:lineRule="auto"/>
        <w:ind w:left="0" w:firstLine="426"/>
        <w:jc w:val="both"/>
        <w:rPr>
          <w:rFonts w:ascii="Times New Roman" w:hAnsi="Times New Roman"/>
          <w:sz w:val="24"/>
          <w:szCs w:val="24"/>
          <w:lang w:eastAsia="ar-SA"/>
        </w:rPr>
      </w:pPr>
      <w:r w:rsidRPr="00A85B25">
        <w:rPr>
          <w:rFonts w:ascii="Times New Roman" w:hAnsi="Times New Roman"/>
          <w:sz w:val="24"/>
          <w:szCs w:val="24"/>
          <w:lang w:eastAsia="ar-SA"/>
        </w:rPr>
        <w:t xml:space="preserve">На вкладке «Медицинские услуги» </w:t>
      </w:r>
      <w:r w:rsidRPr="00F60AB8">
        <w:rPr>
          <w:rFonts w:ascii="Times New Roman" w:hAnsi="Times New Roman"/>
          <w:sz w:val="24"/>
          <w:szCs w:val="24"/>
          <w:lang w:eastAsia="ar-SA"/>
        </w:rPr>
        <w:t xml:space="preserve">добавлен </w:t>
      </w:r>
      <w:r w:rsidRPr="00A85B25">
        <w:rPr>
          <w:rFonts w:ascii="Times New Roman" w:hAnsi="Times New Roman"/>
          <w:sz w:val="24"/>
          <w:szCs w:val="24"/>
          <w:lang w:eastAsia="ar-SA"/>
        </w:rPr>
        <w:t>раздел «Онкология»:</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Тип услуги;</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 xml:space="preserve">Линия лекарственной терапии; </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Цикл лекарственной терапии;</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lastRenderedPageBreak/>
        <w:t>Тип лучевой терапии;</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Суммарная очаговая доза;</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 xml:space="preserve">Проведена противорвотная терапия; </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 xml:space="preserve">Количество фракций. </w:t>
      </w:r>
    </w:p>
    <w:p w:rsidR="009B5330" w:rsidRPr="00A85B25" w:rsidRDefault="009B5330" w:rsidP="00351961">
      <w:pPr>
        <w:pStyle w:val="aff6"/>
        <w:numPr>
          <w:ilvl w:val="0"/>
          <w:numId w:val="178"/>
        </w:numPr>
        <w:suppressAutoHyphens/>
        <w:spacing w:after="0" w:line="240" w:lineRule="auto"/>
        <w:ind w:left="0" w:firstLine="426"/>
        <w:jc w:val="both"/>
        <w:rPr>
          <w:rFonts w:ascii="Times New Roman" w:hAnsi="Times New Roman"/>
          <w:sz w:val="24"/>
          <w:szCs w:val="24"/>
          <w:lang w:eastAsia="ar-SA"/>
        </w:rPr>
      </w:pPr>
      <w:r w:rsidRPr="00A85B25">
        <w:rPr>
          <w:rFonts w:ascii="Times New Roman" w:hAnsi="Times New Roman"/>
          <w:sz w:val="24"/>
          <w:szCs w:val="24"/>
          <w:lang w:eastAsia="ar-SA"/>
        </w:rPr>
        <w:t xml:space="preserve">В амбулаторном талоне </w:t>
      </w:r>
      <w:r w:rsidRPr="00F60AB8">
        <w:rPr>
          <w:rFonts w:ascii="Times New Roman" w:hAnsi="Times New Roman"/>
          <w:sz w:val="24"/>
          <w:szCs w:val="24"/>
          <w:lang w:eastAsia="ar-SA"/>
        </w:rPr>
        <w:t>добавлен</w:t>
      </w:r>
      <w:r>
        <w:rPr>
          <w:rFonts w:ascii="Times New Roman" w:hAnsi="Times New Roman"/>
          <w:sz w:val="24"/>
          <w:szCs w:val="24"/>
          <w:lang w:eastAsia="ar-SA"/>
        </w:rPr>
        <w:t xml:space="preserve">ы </w:t>
      </w:r>
      <w:r w:rsidRPr="00A85B25">
        <w:rPr>
          <w:rFonts w:ascii="Times New Roman" w:hAnsi="Times New Roman"/>
          <w:sz w:val="24"/>
          <w:szCs w:val="24"/>
          <w:lang w:eastAsia="ar-SA"/>
        </w:rPr>
        <w:t>вкладки «Онкологические сведения» со следующими полями:</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Маркеры;</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Гистология;</w:t>
      </w:r>
    </w:p>
    <w:p w:rsidR="009B5330" w:rsidRPr="00A85B25" w:rsidRDefault="009B5330" w:rsidP="009B5330">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 xml:space="preserve">Сведения о консилиуме. </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«Статистик стационара»</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процесса формирования отчетов для руководства и для контролирующих организаций, автоматизация процесса формирования счетов-реестров, выгрузок и отчётов о работе МО.</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«Медицинская сестра стационара»</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Модуль обеспечивает возможность ведения услуг, оказываемых средним медицинским персоналом в рамках истории болезни, назначений измерений и внесения информации о результатах.</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Справка о стоимости оказанных услуг</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Функционал для выдачи справок о стоимости лечения в соответствии с требованиями совместного приказа МЗ НСО, ТФОМС НСО от 31.12.2014 №4401/286 как в поликлинических, так и в стационарных отделениях, и в отделениях дневного стационара.</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Диспансеризация государственных служащих</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Автоматическое формирование карт для оказания услуг в рамках диспансеризации государственных служащих.</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АРМ врача акушера-гинеколога и АРМ ответственного специалиста за ведение листа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rsidR="009B5330" w:rsidRPr="001F5615" w:rsidRDefault="009B5330" w:rsidP="009B5330">
      <w:pPr>
        <w:spacing w:after="0" w:line="240" w:lineRule="auto"/>
        <w:ind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 МИС НСО реализованы следующие функциональные возможности разработанный в рамках государственного контракта Государственного контракта</w:t>
      </w:r>
      <w:r w:rsidRPr="001F5615">
        <w:rPr>
          <w:rFonts w:ascii="Times New Roman" w:eastAsia="Times New Roman" w:hAnsi="Times New Roman" w:cs="Times New Roman"/>
          <w:snapToGrid w:val="0"/>
          <w:color w:val="000000"/>
          <w:spacing w:val="2"/>
          <w:sz w:val="24"/>
          <w:szCs w:val="24"/>
        </w:rPr>
        <w:t xml:space="preserve"> </w:t>
      </w:r>
      <w:r w:rsidRPr="001F5615">
        <w:rPr>
          <w:rFonts w:ascii="Times New Roman" w:eastAsia="Times New Roman" w:hAnsi="Times New Roman" w:cs="Times New Roman"/>
          <w:snapToGrid w:val="0"/>
          <w:color w:val="000000"/>
          <w:spacing w:val="2"/>
          <w:sz w:val="24"/>
          <w:szCs w:val="24"/>
          <w:shd w:val="clear" w:color="auto" w:fill="FFFFFF"/>
        </w:rPr>
        <w:t xml:space="preserve">№ ГК-74эпДИ </w:t>
      </w:r>
      <w:r w:rsidRPr="001F5615">
        <w:rPr>
          <w:rFonts w:ascii="Times New Roman" w:eastAsia="Times New Roman" w:hAnsi="Times New Roman" w:cs="Times New Roman"/>
          <w:snapToGrid w:val="0"/>
          <w:color w:val="000000"/>
          <w:spacing w:val="2"/>
          <w:sz w:val="24"/>
          <w:szCs w:val="24"/>
        </w:rPr>
        <w:t xml:space="preserve">от </w:t>
      </w:r>
      <w:r w:rsidRPr="001F5615">
        <w:rPr>
          <w:rFonts w:ascii="Times New Roman" w:eastAsia="Times New Roman" w:hAnsi="Times New Roman" w:cs="Times New Roman"/>
          <w:snapToGrid w:val="0"/>
          <w:color w:val="000000"/>
          <w:spacing w:val="2"/>
          <w:sz w:val="24"/>
          <w:szCs w:val="24"/>
          <w:shd w:val="clear" w:color="auto" w:fill="FFFFFF"/>
        </w:rPr>
        <w:t>15.09.2020</w:t>
      </w:r>
      <w:r w:rsidRPr="001F5615">
        <w:rPr>
          <w:rFonts w:ascii="Times New Roman" w:eastAsia="Times New Roman" w:hAnsi="Times New Roman" w:cs="Times New Roman"/>
          <w:snapToGrid w:val="0"/>
          <w:color w:val="000000"/>
          <w:spacing w:val="2"/>
          <w:sz w:val="24"/>
          <w:szCs w:val="24"/>
        </w:rPr>
        <w:t xml:space="preserve"> (реестровый номер контракта </w:t>
      </w:r>
      <w:r w:rsidRPr="001F5615">
        <w:rPr>
          <w:rFonts w:ascii="Times New Roman" w:eastAsia="Times New Roman" w:hAnsi="Times New Roman" w:cs="Times New Roman"/>
          <w:snapToGrid w:val="0"/>
          <w:color w:val="000000"/>
          <w:spacing w:val="2"/>
          <w:sz w:val="24"/>
          <w:szCs w:val="24"/>
          <w:shd w:val="clear" w:color="auto" w:fill="FFFFFF"/>
        </w:rPr>
        <w:t>25406643611 20 000097</w:t>
      </w:r>
      <w:r w:rsidRPr="001F5615">
        <w:rPr>
          <w:rFonts w:ascii="Times New Roman" w:eastAsia="Times New Roman" w:hAnsi="Times New Roman" w:cs="Times New Roman"/>
          <w:snapToGrid w:val="0"/>
          <w:color w:val="000000"/>
          <w:spacing w:val="2"/>
          <w:sz w:val="24"/>
          <w:szCs w:val="24"/>
        </w:rPr>
        <w:t>):</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Все доработки реализованы в соответствии с нормативно-правовыми актами, действующими на момент исполнения контракта, в том числе, ориентируясь на:</w:t>
      </w:r>
    </w:p>
    <w:p w:rsidR="009B5330" w:rsidRPr="001F5615" w:rsidRDefault="009B5330" w:rsidP="009B5330">
      <w:pPr>
        <w:numPr>
          <w:ilvl w:val="0"/>
          <w:numId w:val="167"/>
        </w:numPr>
        <w:tabs>
          <w:tab w:val="left" w:pos="1077"/>
        </w:tabs>
        <w:suppressAutoHyphens/>
        <w:spacing w:after="0" w:line="240" w:lineRule="auto"/>
        <w:ind w:left="0" w:right="17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приказ Министерства здравоохранения Российской Федерации от 30.10.2012 № 556н «Об утверждении стандарта медицинской помощи при бесплодии с использованием вспомогательных репродуктивных технологий»;</w:t>
      </w:r>
    </w:p>
    <w:p w:rsidR="009B5330" w:rsidRDefault="009B5330" w:rsidP="009B5330">
      <w:pPr>
        <w:numPr>
          <w:ilvl w:val="0"/>
          <w:numId w:val="167"/>
        </w:numPr>
        <w:tabs>
          <w:tab w:val="left" w:pos="1077"/>
        </w:tabs>
        <w:suppressAutoHyphens/>
        <w:spacing w:after="0" w:line="240" w:lineRule="auto"/>
        <w:ind w:left="0" w:right="170"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rPr>
        <w:t>приказ Минздрава НСО от 20.11.2018 № 3713 «Об организации медицинской помощи пациентам, застрахованным в системе обязательного медицинского страхования с использованием методов вспомогательных репродуктивных технологий на те</w:t>
      </w:r>
      <w:r>
        <w:rPr>
          <w:rFonts w:ascii="Times New Roman" w:eastAsia="Calibri" w:hAnsi="Times New Roman" w:cs="Times New Roman"/>
          <w:sz w:val="24"/>
          <w:szCs w:val="24"/>
        </w:rPr>
        <w:t>рритории Новосибирской области».</w:t>
      </w:r>
    </w:p>
    <w:p w:rsidR="009B5330" w:rsidRPr="001F5615" w:rsidRDefault="009B5330" w:rsidP="009B5330">
      <w:pPr>
        <w:tabs>
          <w:tab w:val="left" w:pos="1077"/>
        </w:tabs>
        <w:suppressAutoHyphens/>
        <w:spacing w:after="0" w:line="240" w:lineRule="auto"/>
        <w:ind w:left="709" w:right="170"/>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 Актуальные версии НПА размещены на сайте Минздрава НСО: </w:t>
      </w:r>
      <w:hyperlink r:id="rId28">
        <w:r w:rsidRPr="001F5615">
          <w:rPr>
            <w:rFonts w:ascii="Times New Roman" w:eastAsia="Calibri" w:hAnsi="Times New Roman" w:cs="Times New Roman"/>
            <w:color w:val="0000FF"/>
            <w:sz w:val="24"/>
            <w:szCs w:val="24"/>
            <w:u w:val="single"/>
            <w:lang w:eastAsia="ar-SA"/>
          </w:rPr>
          <w:t>https://zdrav.nso.ru/page/2156</w:t>
        </w:r>
      </w:hyperlink>
      <w:r w:rsidRPr="001F5615">
        <w:rPr>
          <w:rFonts w:ascii="Times New Roman" w:eastAsia="Calibri" w:hAnsi="Times New Roman" w:cs="Times New Roman"/>
          <w:sz w:val="24"/>
          <w:szCs w:val="24"/>
          <w:lang w:eastAsia="ar-SA"/>
        </w:rPr>
        <w:t>.</w:t>
      </w:r>
    </w:p>
    <w:p w:rsidR="009B5330" w:rsidRPr="001F5615" w:rsidRDefault="009B5330" w:rsidP="009B5330">
      <w:pPr>
        <w:suppressAutoHyphens/>
        <w:spacing w:after="20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lastRenderedPageBreak/>
        <w:t>1) В системе реализован «Реестр пациентов, нуждающихся в переносе криоконсервированного эмбриона» по аналогии с «Листом ожидания процедуры ЭКО» в соответствии с п.22 приказа Минздрава НСО от 20.11.2018 № 3713.</w:t>
      </w:r>
    </w:p>
    <w:p w:rsidR="009B5330" w:rsidRPr="001F5615" w:rsidRDefault="009B5330" w:rsidP="009B5330">
      <w:pPr>
        <w:suppressAutoHyphens/>
        <w:spacing w:after="20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реестр вносятся пациентки с документами о криоконсервации эмбрионов.</w:t>
      </w:r>
    </w:p>
    <w:p w:rsidR="009B5330" w:rsidRPr="001F5615" w:rsidRDefault="009B5330" w:rsidP="009B5330">
      <w:pPr>
        <w:tabs>
          <w:tab w:val="left" w:pos="1134"/>
        </w:tabs>
        <w:spacing w:before="120" w:after="200" w:line="276" w:lineRule="auto"/>
        <w:ind w:left="709"/>
        <w:contextualSpacing/>
        <w:jc w:val="both"/>
        <w:rPr>
          <w:rFonts w:ascii="Times New Roman" w:eastAsia="Calibri" w:hAnsi="Times New Roman" w:cs="Times New Roman"/>
          <w:sz w:val="24"/>
          <w:szCs w:val="24"/>
        </w:rPr>
      </w:pPr>
      <w:r w:rsidRPr="001F5615">
        <w:rPr>
          <w:rFonts w:ascii="Times New Roman" w:eastAsia="+mn-ea" w:hAnsi="Times New Roman" w:cs="Times New Roman"/>
          <w:sz w:val="24"/>
          <w:szCs w:val="24"/>
        </w:rPr>
        <w:t>Для этого разработан</w:t>
      </w:r>
      <w:r w:rsidRPr="001F5615">
        <w:rPr>
          <w:rFonts w:ascii="Times New Roman" w:eastAsia="Calibri" w:hAnsi="Times New Roman" w:cs="Times New Roman"/>
          <w:sz w:val="24"/>
          <w:szCs w:val="24"/>
        </w:rPr>
        <w:t xml:space="preserve"> новый реестр «Реестр пациентов, нуждающихся в переносе криоконсервированного эмбриона» (далее Реестр), содержащий поля не менее:</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в очереди</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Шифр пациентки (шифр пациентки идентичен шифру реестра ЭКО)</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ФИО пациента</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Дата рождения</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Статус</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Дата постановки в реестр</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Дата постановки в статус</w:t>
      </w:r>
    </w:p>
    <w:tbl>
      <w:tblPr>
        <w:tblW w:w="0" w:type="auto"/>
        <w:tblCellSpacing w:w="0" w:type="dxa"/>
        <w:tblCellMar>
          <w:left w:w="0" w:type="dxa"/>
          <w:right w:w="0" w:type="dxa"/>
        </w:tblCellMar>
        <w:tblLook w:val="04A0" w:firstRow="1" w:lastRow="0" w:firstColumn="1" w:lastColumn="0" w:noHBand="0" w:noVBand="1"/>
      </w:tblPr>
      <w:tblGrid>
        <w:gridCol w:w="6"/>
        <w:gridCol w:w="4441"/>
      </w:tblGrid>
      <w:tr w:rsidR="009B5330" w:rsidRPr="001F5615" w:rsidTr="009B5330">
        <w:trPr>
          <w:tblCellSpacing w:w="0" w:type="dxa"/>
        </w:trPr>
        <w:tc>
          <w:tcPr>
            <w:tcW w:w="0" w:type="auto"/>
            <w:vAlign w:val="center"/>
            <w:hideMark/>
          </w:tcPr>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p>
        </w:tc>
        <w:tc>
          <w:tcPr>
            <w:tcW w:w="0" w:type="auto"/>
            <w:vAlign w:val="center"/>
            <w:hideMark/>
          </w:tcPr>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Дата криоконсервации эмбриона </w:t>
            </w:r>
          </w:p>
        </w:tc>
      </w:tr>
    </w:tbl>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Дата переноса</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Диагноз (Код МКБ10)</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Статус (значения: включена, исключена, получена услуга)</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МО направления</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МО оказания услуги</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Причина исключения услуги</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Дата исключения</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Результат </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Комментарий</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Адрес (фактический)</w:t>
      </w:r>
    </w:p>
    <w:p w:rsidR="009B5330" w:rsidRPr="001F5615" w:rsidRDefault="009B5330" w:rsidP="009B5330">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Социальный статус пациента (с карты пациента).</w:t>
      </w:r>
    </w:p>
    <w:p w:rsidR="009B5330" w:rsidRPr="001F5615" w:rsidRDefault="009B5330" w:rsidP="009B5330">
      <w:pPr>
        <w:tabs>
          <w:tab w:val="left" w:pos="225"/>
          <w:tab w:val="left" w:pos="1077"/>
        </w:tabs>
        <w:suppressAutoHyphens/>
        <w:spacing w:after="200" w:line="240" w:lineRule="auto"/>
        <w:ind w:firstLine="567"/>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Предусмотрена проверка о запрете на включение одновременно пациентки в реестр ЭКО и Реестр пациентов, нуждающихся в переносе криоконсервированного эмбриона, с отображением уведомления пользователю. (Уведомление работает только при добавлении новой пациентки в Реестр, если она уже находится в Реестре ЭКО)</w:t>
      </w:r>
    </w:p>
    <w:p w:rsidR="009B5330" w:rsidRPr="001F5615" w:rsidRDefault="009B5330" w:rsidP="009B5330">
      <w:pPr>
        <w:tabs>
          <w:tab w:val="left" w:pos="225"/>
          <w:tab w:val="left" w:pos="1077"/>
        </w:tabs>
        <w:suppressAutoHyphens/>
        <w:spacing w:after="0" w:line="240" w:lineRule="auto"/>
        <w:ind w:left="710"/>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Включение пациентки в Реестр пациентов, нуждающихся в переносе криоконсервированного эмбриона может быть:</w:t>
      </w:r>
    </w:p>
    <w:p w:rsidR="009B5330" w:rsidRPr="001F5615" w:rsidRDefault="009B5330" w:rsidP="009B5330">
      <w:pPr>
        <w:numPr>
          <w:ilvl w:val="0"/>
          <w:numId w:val="169"/>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первичным; (вот как раз тут будет срабатывать уведомление, если она уже состоит в реестре ЭКО)</w:t>
      </w:r>
    </w:p>
    <w:p w:rsidR="009B5330" w:rsidRPr="001F5615" w:rsidRDefault="009B5330" w:rsidP="009B5330">
      <w:pPr>
        <w:numPr>
          <w:ilvl w:val="0"/>
          <w:numId w:val="169"/>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после нахождения в реестре ЭКО. (тут может переформулировать «Перевод в Реестр пациентов, нуждающихся в переносе криоконсервированного эмбриона из реестра ЭКО»)</w:t>
      </w:r>
    </w:p>
    <w:p w:rsidR="009B5330" w:rsidRPr="001F5615" w:rsidRDefault="009B5330" w:rsidP="009B5330">
      <w:pPr>
        <w:tabs>
          <w:tab w:val="left" w:pos="225"/>
          <w:tab w:val="left" w:pos="1077"/>
        </w:tabs>
        <w:suppressAutoHyphens/>
        <w:spacing w:after="0" w:line="240" w:lineRule="auto"/>
        <w:ind w:left="710"/>
        <w:jc w:val="both"/>
        <w:rPr>
          <w:rFonts w:ascii="Times New Roman" w:eastAsia="Calibri" w:hAnsi="Times New Roman" w:cs="Times New Roman"/>
          <w:color w:val="FF0000"/>
          <w:sz w:val="24"/>
          <w:szCs w:val="24"/>
          <w:lang w:eastAsia="ar-SA"/>
        </w:rPr>
      </w:pPr>
      <w:r w:rsidRPr="001F5615">
        <w:rPr>
          <w:rFonts w:ascii="Times New Roman" w:eastAsia="Calibri" w:hAnsi="Times New Roman" w:cs="Times New Roman"/>
          <w:sz w:val="24"/>
          <w:szCs w:val="24"/>
          <w:lang w:eastAsia="ar-SA"/>
        </w:rPr>
        <w:t>Шифры Реестра и реестра ЭКО имеют сквозную нумерацию и наследуются при переходе пациентки из одного реестра в другой.</w:t>
      </w:r>
      <w:r w:rsidRPr="001F5615">
        <w:rPr>
          <w:rFonts w:ascii="Times New Roman" w:eastAsia="Calibri" w:hAnsi="Times New Roman" w:cs="Times New Roman"/>
          <w:color w:val="FF0000"/>
          <w:sz w:val="24"/>
          <w:szCs w:val="24"/>
          <w:lang w:eastAsia="ar-SA"/>
        </w:rPr>
        <w:t xml:space="preserve"> </w:t>
      </w:r>
    </w:p>
    <w:p w:rsidR="009B5330" w:rsidRPr="001F5615" w:rsidRDefault="009B5330" w:rsidP="009B5330">
      <w:pPr>
        <w:tabs>
          <w:tab w:val="left" w:pos="225"/>
          <w:tab w:val="left" w:pos="1077"/>
        </w:tabs>
        <w:suppressAutoHyphens/>
        <w:spacing w:after="0" w:line="240" w:lineRule="auto"/>
        <w:ind w:left="710"/>
        <w:jc w:val="both"/>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Реестр реализован по аналогии с разработанным ранее реестром ЭКО, поддерживает возможность выгрузки в excel отдельных столбцов, строк, всего реестра. </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Реестр предусматривает возможность печати направления и протокола согласно приказа Минздрава НСО от 20.11.2018 № 3713.</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2) Для реестра ЭКО реализована возможность применения статусов аналогично с реестром ожидания ЭКО. </w:t>
      </w:r>
    </w:p>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            3) Реализована возможность формирования отчета в МЗ РФ из реестра ЭКО, с возможностью выбора периода формирования отчета (по месяцам), отчет содержит следующие поля: (Код статической формы «SVOD_VRT»)</w:t>
      </w:r>
    </w:p>
    <w:p w:rsidR="009B5330" w:rsidRPr="001F5615" w:rsidRDefault="009B5330" w:rsidP="009B5330">
      <w:pPr>
        <w:numPr>
          <w:ilvl w:val="0"/>
          <w:numId w:val="168"/>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Период с «» по «»;</w:t>
      </w:r>
    </w:p>
    <w:p w:rsidR="009B5330" w:rsidRPr="001F5615" w:rsidRDefault="009B5330" w:rsidP="009B5330">
      <w:pPr>
        <w:numPr>
          <w:ilvl w:val="0"/>
          <w:numId w:val="168"/>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Кол-во выполненных процедур ЭКО;</w:t>
      </w:r>
    </w:p>
    <w:p w:rsidR="009B5330" w:rsidRPr="001F5615" w:rsidRDefault="009B5330" w:rsidP="009B5330">
      <w:pPr>
        <w:numPr>
          <w:ilvl w:val="0"/>
          <w:numId w:val="168"/>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Число женщин, вставших на учет по беременности после ЭКО;</w:t>
      </w:r>
    </w:p>
    <w:p w:rsidR="009B5330" w:rsidRPr="001F5615" w:rsidRDefault="009B5330" w:rsidP="009B5330">
      <w:pPr>
        <w:numPr>
          <w:ilvl w:val="0"/>
          <w:numId w:val="168"/>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Число родов после ЭКО;</w:t>
      </w:r>
    </w:p>
    <w:p w:rsidR="009B5330" w:rsidRPr="001F5615" w:rsidRDefault="009B5330" w:rsidP="009B5330">
      <w:pPr>
        <w:numPr>
          <w:ilvl w:val="0"/>
          <w:numId w:val="168"/>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Число детей, родившихся в результате ЭКО;</w:t>
      </w:r>
    </w:p>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Реализована возможность вывода пофамильного списка. </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tabs>
          <w:tab w:val="left" w:pos="1003"/>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Электронная медицинская карта</w:t>
      </w:r>
    </w:p>
    <w:p w:rsidR="009B5330" w:rsidRPr="001F5615" w:rsidRDefault="009B5330" w:rsidP="009B5330">
      <w:pPr>
        <w:tabs>
          <w:tab w:val="left" w:pos="1003"/>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Отображение информации о пациенте, его заболеваниях и обо всех оказанных ему медицинских услугах во всех МО региона.</w:t>
      </w:r>
    </w:p>
    <w:p w:rsidR="009B5330" w:rsidRPr="001F5615" w:rsidRDefault="009B5330" w:rsidP="009B5330">
      <w:pPr>
        <w:tabs>
          <w:tab w:val="left" w:pos="1003"/>
        </w:tabs>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tabs>
          <w:tab w:val="left" w:pos="1003"/>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НСИ</w:t>
      </w:r>
    </w:p>
    <w:p w:rsidR="009B5330" w:rsidRPr="001F5615" w:rsidRDefault="009B5330" w:rsidP="009B5330">
      <w:pPr>
        <w:tabs>
          <w:tab w:val="left" w:pos="1003"/>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справочников и классификаторов Системы.</w:t>
      </w:r>
    </w:p>
    <w:p w:rsidR="009B5330" w:rsidRPr="001F5615" w:rsidRDefault="009B5330" w:rsidP="009B5330">
      <w:pPr>
        <w:tabs>
          <w:tab w:val="left" w:pos="1003"/>
        </w:tabs>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tabs>
          <w:tab w:val="left" w:pos="1003"/>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Модуль «Стационар»</w:t>
      </w:r>
    </w:p>
    <w:p w:rsidR="009B5330" w:rsidRPr="001F5615" w:rsidRDefault="009B5330" w:rsidP="009B5330">
      <w:pPr>
        <w:tabs>
          <w:tab w:val="left" w:pos="1003"/>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процессов предоставления медицинских услуг населению при госпитализации.</w:t>
      </w:r>
    </w:p>
    <w:p w:rsidR="009B5330" w:rsidRPr="001F5615" w:rsidRDefault="009B5330" w:rsidP="009B5330">
      <w:pPr>
        <w:tabs>
          <w:tab w:val="left" w:pos="1003"/>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Включая отчеты и печатные формы, разработанные в рамках контракта №ГК-35эпДИ от 19.10.2015.</w:t>
      </w:r>
    </w:p>
    <w:p w:rsidR="009B5330" w:rsidRPr="00F60AB8" w:rsidRDefault="009B5330" w:rsidP="009B5330">
      <w:pPr>
        <w:spacing w:after="0" w:line="240" w:lineRule="auto"/>
        <w:ind w:firstLine="720"/>
        <w:jc w:val="both"/>
        <w:rPr>
          <w:rFonts w:ascii="Times New Roman" w:hAnsi="Times New Roman" w:cs="Times New Roman"/>
          <w:sz w:val="24"/>
          <w:szCs w:val="24"/>
        </w:rPr>
      </w:pPr>
      <w:r w:rsidRPr="00F60AB8">
        <w:rPr>
          <w:rFonts w:ascii="Times New Roman" w:hAnsi="Times New Roman" w:cs="Times New Roman"/>
          <w:sz w:val="24"/>
          <w:szCs w:val="24"/>
        </w:rPr>
        <w:t xml:space="preserve">Доработки в рамках государственного контракта </w:t>
      </w:r>
      <w:hyperlink r:id="rId29" w:history="1">
        <w:r w:rsidRPr="00F60AB8">
          <w:rPr>
            <w:rStyle w:val="afffff1"/>
            <w:rFonts w:ascii="Times New Roman" w:hAnsi="Times New Roman"/>
            <w:sz w:val="24"/>
            <w:szCs w:val="24"/>
            <w:shd w:val="clear" w:color="auto" w:fill="FFFFFF"/>
          </w:rPr>
          <w:t>№0851200000619004519 от 19.09.19</w:t>
        </w:r>
      </w:hyperlink>
      <w:r w:rsidRPr="00F60AB8">
        <w:rPr>
          <w:rFonts w:ascii="Times New Roman" w:hAnsi="Times New Roman" w:cs="Times New Roman"/>
          <w:sz w:val="24"/>
          <w:szCs w:val="24"/>
        </w:rPr>
        <w:t xml:space="preserve"> (реестровый номер контракта </w:t>
      </w:r>
      <w:r w:rsidRPr="00F60AB8">
        <w:rPr>
          <w:rFonts w:ascii="Times New Roman" w:hAnsi="Times New Roman" w:cs="Times New Roman"/>
          <w:sz w:val="24"/>
          <w:szCs w:val="24"/>
          <w:shd w:val="clear" w:color="auto" w:fill="FFFFFF"/>
        </w:rPr>
        <w:t>25406643611 19 000100</w:t>
      </w:r>
      <w:r w:rsidRPr="00F60AB8">
        <w:rPr>
          <w:rFonts w:ascii="Times New Roman" w:hAnsi="Times New Roman" w:cs="Times New Roman"/>
          <w:sz w:val="24"/>
          <w:szCs w:val="24"/>
        </w:rPr>
        <w:t>)</w:t>
      </w:r>
      <w:r>
        <w:rPr>
          <w:rFonts w:ascii="Times New Roman" w:hAnsi="Times New Roman" w:cs="Times New Roman"/>
          <w:sz w:val="24"/>
          <w:szCs w:val="24"/>
        </w:rPr>
        <w:t>:</w:t>
      </w:r>
    </w:p>
    <w:p w:rsidR="009B5330" w:rsidRPr="00A85B25" w:rsidRDefault="009B5330"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Обеспечена доработка функционала обмена внутрисистемными сообщениями между пользователями Системы, с возможность отправки личного сообщения пользователю системы, отправка массовых сообщений с указанием у адресатов (роли / специальности / пользователя). Так же предусмотрена возможность отправки сообщений, только в рамках МО НСО пользователя;</w:t>
      </w:r>
    </w:p>
    <w:p w:rsidR="009B5330" w:rsidRPr="00A85B25" w:rsidRDefault="009B5330"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Обеспечена доработка функционала квотирования в части ограничения числа направлений на госпитализацию со стороны направляемой МО НСО;</w:t>
      </w:r>
    </w:p>
    <w:p w:rsidR="009B5330" w:rsidRPr="00A85B25" w:rsidRDefault="009B5330"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Обеспечена доработка функционала формирования направления на госпитализацию в дневнике врача. Доработка обеспечивает следующие возможности:</w:t>
      </w:r>
    </w:p>
    <w:p w:rsidR="009B5330" w:rsidRPr="00A85B25" w:rsidRDefault="009B5330"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Прикрепления документов к направлению на госпитализацию в дневнике врача;</w:t>
      </w:r>
    </w:p>
    <w:p w:rsidR="009B5330" w:rsidRPr="00A85B25" w:rsidRDefault="009B5330"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Ограничение направлений на госпитализацию по услугам в рамках диагноза (со сроком действия проведенных услуг) и по перечню услуг (исследования, анализы и т.д.);</w:t>
      </w:r>
    </w:p>
    <w:p w:rsidR="009B5330" w:rsidRPr="00A85B25" w:rsidRDefault="009B5330"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Просмотр загруженности коечного фонда доступных стационаров для направления на госпитализацию, с целью определения МО НСО, для плановой госпитализации пациента</w:t>
      </w:r>
    </w:p>
    <w:p w:rsidR="009B5330" w:rsidRPr="00A85B25" w:rsidRDefault="009B5330" w:rsidP="009B5330">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sz w:val="24"/>
          <w:szCs w:val="24"/>
        </w:rPr>
        <w:t>В форму «Добавление направления» на госпитализацию добавлено:</w:t>
      </w:r>
    </w:p>
    <w:p w:rsidR="009B5330" w:rsidRPr="00A85B25" w:rsidRDefault="009B5330" w:rsidP="00351961">
      <w:pPr>
        <w:pStyle w:val="aff6"/>
        <w:numPr>
          <w:ilvl w:val="0"/>
          <w:numId w:val="182"/>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Поле «Плановое кол-во дней» – число дней планируемой госпитализации пациента;</w:t>
      </w:r>
    </w:p>
    <w:p w:rsidR="009B5330" w:rsidRPr="00A85B25" w:rsidRDefault="009B5330"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Обеспечена доработка окна «Учет направлений на госпитализацию». Доработка обеспечивает следующие возможности:</w:t>
      </w:r>
    </w:p>
    <w:p w:rsidR="009B5330" w:rsidRPr="00A85B25" w:rsidRDefault="009B5330"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Добавления сигнальной информации (подсветка записи пациента жёлтым цветом) в случае отказа пациенту в госпитализации. Просмотра данной сигнальной информации со стороны как направляемой, так и направившей МО НСО;</w:t>
      </w:r>
    </w:p>
    <w:p w:rsidR="009B5330" w:rsidRPr="00A85B25" w:rsidRDefault="009B5330"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Просмотра прикрепленных к направлению на госпитализацию вложений.</w:t>
      </w:r>
    </w:p>
    <w:p w:rsidR="009B5330" w:rsidRPr="00A85B25" w:rsidRDefault="009B5330"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 Обеспечена доработка окна «Журнал госпитализации». Доработка должна обеспечить возможность:</w:t>
      </w:r>
    </w:p>
    <w:p w:rsidR="009B5330" w:rsidRPr="00A85B25" w:rsidRDefault="009B5330"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Просмотра статуса направления на госпитализацию;</w:t>
      </w:r>
    </w:p>
    <w:p w:rsidR="009B5330" w:rsidRPr="00A85B25" w:rsidRDefault="009B5330"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Просмотра прикрепленных к направлению на госпитализацию вложений.</w:t>
      </w:r>
    </w:p>
    <w:p w:rsidR="009B5330" w:rsidRPr="00A85B25" w:rsidRDefault="009B5330" w:rsidP="009B5330">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sz w:val="24"/>
          <w:szCs w:val="24"/>
        </w:rPr>
        <w:lastRenderedPageBreak/>
        <w:t>В окне «Журнал госпитализации» необходимо добавить:</w:t>
      </w:r>
    </w:p>
    <w:p w:rsidR="009B5330" w:rsidRPr="00A85B25" w:rsidRDefault="009B5330"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Столбец «Статус направления» – статус направления на госпитализацию.</w:t>
      </w:r>
    </w:p>
    <w:p w:rsidR="009B5330" w:rsidRPr="00A85B25" w:rsidRDefault="009B5330"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 Обеспечена доработка формы истории болезни пациента. Для возможности просмотра и формирования направлений на госпитализацию в стационаре в форму истории болезни пациента необходимо добавить:</w:t>
      </w:r>
    </w:p>
    <w:p w:rsidR="009B5330" w:rsidRPr="00A85B25" w:rsidRDefault="009B5330" w:rsidP="00351961">
      <w:pPr>
        <w:pStyle w:val="aff6"/>
        <w:numPr>
          <w:ilvl w:val="0"/>
          <w:numId w:val="183"/>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Вкладку «Направления на госпитализацию».</w:t>
      </w:r>
    </w:p>
    <w:p w:rsidR="009B5330" w:rsidRPr="00A85B25" w:rsidRDefault="009B5330"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Обеспечена доработка отчета «Информация о сроках ожидания медицинской помощи, оказываемой в плановом порядке». Доработка обеспечивает следующие возможности:</w:t>
      </w:r>
    </w:p>
    <w:p w:rsidR="009B5330" w:rsidRPr="00A85B25" w:rsidRDefault="009B5330"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Формирования отчета по всем МО НСО.</w:t>
      </w:r>
    </w:p>
    <w:p w:rsidR="009B5330" w:rsidRPr="00A85B25" w:rsidRDefault="009B5330" w:rsidP="009B5330">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sz w:val="24"/>
          <w:szCs w:val="24"/>
        </w:rPr>
        <w:t>Наполнение отчета:</w:t>
      </w:r>
    </w:p>
    <w:p w:rsidR="009B5330" w:rsidRPr="00A85B25" w:rsidRDefault="009B5330"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 п/п» – номер по порядку;</w:t>
      </w:r>
    </w:p>
    <w:p w:rsidR="009B5330" w:rsidRPr="00A85B25" w:rsidRDefault="009B5330"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«Номер направления» – номер направления на госпитализацию;</w:t>
      </w:r>
    </w:p>
    <w:p w:rsidR="009B5330" w:rsidRPr="00A85B25" w:rsidRDefault="009B5330"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«Ф.И.О. пациента» - фамилия, имя, отчество пациента;</w:t>
      </w:r>
    </w:p>
    <w:p w:rsidR="009B5330" w:rsidRPr="00A85B25" w:rsidRDefault="009B5330"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«Дата рождения» – дата рождения в формате ДД.ММ.ГГГГ;</w:t>
      </w:r>
    </w:p>
    <w:p w:rsidR="009B5330" w:rsidRPr="00A85B25" w:rsidRDefault="009B5330"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«Полис ОМС» – серия и номер полиса обязательного медицинского страхования;</w:t>
      </w:r>
    </w:p>
    <w:p w:rsidR="009B5330" w:rsidRPr="00A85B25" w:rsidRDefault="009B5330"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«Направившее МО» – МО НСО, от которой было создано направление на госпитализацию;</w:t>
      </w:r>
    </w:p>
    <w:p w:rsidR="009B5330" w:rsidRPr="00A85B25" w:rsidRDefault="009B5330"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«Дата выдачи направления» – дата выдачи направления на госпитализацию;</w:t>
      </w:r>
    </w:p>
    <w:p w:rsidR="009B5330" w:rsidRPr="00A85B25" w:rsidRDefault="009B5330"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«Плановая дата госпитализации» – плановая дата госпитализации пациента;</w:t>
      </w:r>
    </w:p>
    <w:p w:rsidR="009B5330" w:rsidRPr="00A85B25" w:rsidRDefault="009B5330"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«Фактическая дата госпитализации» – автоматически сформированная фактическая дата госпитализация пациента;</w:t>
      </w:r>
    </w:p>
    <w:p w:rsidR="009B5330" w:rsidRPr="00A85B25" w:rsidRDefault="009B5330"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«Срок госпитализации» – число дней в периоде между датой госпитализации пациента и датой выдачи направления на госпитализации;</w:t>
      </w:r>
    </w:p>
    <w:p w:rsidR="009B5330" w:rsidRPr="00A85B25" w:rsidRDefault="009B5330" w:rsidP="00351961">
      <w:pPr>
        <w:pStyle w:val="aff6"/>
        <w:numPr>
          <w:ilvl w:val="0"/>
          <w:numId w:val="180"/>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 xml:space="preserve"> «Статус госпитализации»:</w:t>
      </w:r>
    </w:p>
    <w:p w:rsidR="009B5330" w:rsidRPr="00A85B25" w:rsidRDefault="009B5330" w:rsidP="009B5330">
      <w:pPr>
        <w:pStyle w:val="aff6"/>
        <w:tabs>
          <w:tab w:val="left" w:pos="709"/>
          <w:tab w:val="left" w:pos="993"/>
        </w:tabs>
        <w:spacing w:after="0" w:line="240" w:lineRule="auto"/>
        <w:ind w:left="851" w:firstLine="1559"/>
        <w:jc w:val="both"/>
        <w:rPr>
          <w:rFonts w:ascii="Times New Roman" w:hAnsi="Times New Roman"/>
          <w:sz w:val="24"/>
          <w:szCs w:val="24"/>
        </w:rPr>
      </w:pPr>
      <w:r w:rsidRPr="00A85B25">
        <w:rPr>
          <w:rFonts w:ascii="Times New Roman" w:hAnsi="Times New Roman"/>
          <w:sz w:val="24"/>
          <w:szCs w:val="24"/>
        </w:rPr>
        <w:t>o «Превышен», если период между датой госпитализации пациента и датой выдачи направления на госпитализацию превышает 30 дней;</w:t>
      </w:r>
    </w:p>
    <w:p w:rsidR="009B5330" w:rsidRDefault="009B5330" w:rsidP="009B5330">
      <w:pPr>
        <w:tabs>
          <w:tab w:val="left" w:pos="1003"/>
        </w:tabs>
        <w:suppressAutoHyphens/>
        <w:spacing w:after="0" w:line="240" w:lineRule="auto"/>
        <w:ind w:firstLine="2410"/>
        <w:contextualSpacing/>
        <w:jc w:val="both"/>
        <w:rPr>
          <w:rFonts w:ascii="Times New Roman" w:hAnsi="Times New Roman" w:cs="Times New Roman"/>
          <w:sz w:val="24"/>
          <w:szCs w:val="24"/>
        </w:rPr>
      </w:pPr>
      <w:r w:rsidRPr="00A85B25">
        <w:rPr>
          <w:rFonts w:ascii="Times New Roman" w:hAnsi="Times New Roman" w:cs="Times New Roman"/>
          <w:sz w:val="24"/>
          <w:szCs w:val="24"/>
        </w:rPr>
        <w:t>o «Норма», если период между датой госпитализации пациента и датой выдачи направления на госпитализацию не превышает 30 дней</w:t>
      </w:r>
      <w:r>
        <w:rPr>
          <w:rFonts w:ascii="Times New Roman" w:hAnsi="Times New Roman" w:cs="Times New Roman"/>
          <w:sz w:val="24"/>
          <w:szCs w:val="24"/>
        </w:rPr>
        <w:t>.</w:t>
      </w:r>
    </w:p>
    <w:p w:rsidR="009B5330" w:rsidRDefault="009B5330" w:rsidP="009B5330">
      <w:pPr>
        <w:tabs>
          <w:tab w:val="left" w:pos="1003"/>
        </w:tabs>
        <w:suppressAutoHyphens/>
        <w:spacing w:after="0" w:line="240" w:lineRule="auto"/>
        <w:ind w:firstLine="2410"/>
        <w:contextualSpacing/>
        <w:jc w:val="both"/>
        <w:rPr>
          <w:rFonts w:ascii="Times New Roman" w:hAnsi="Times New Roman" w:cs="Times New Roman"/>
          <w:sz w:val="24"/>
          <w:szCs w:val="24"/>
        </w:rPr>
      </w:pPr>
    </w:p>
    <w:p w:rsidR="009B5330" w:rsidRPr="00A85B25" w:rsidRDefault="009B5330" w:rsidP="009B5330">
      <w:pPr>
        <w:suppressAutoHyphens/>
        <w:spacing w:after="0" w:line="240" w:lineRule="auto"/>
        <w:ind w:firstLine="709"/>
        <w:contextualSpacing/>
        <w:jc w:val="both"/>
        <w:rPr>
          <w:rFonts w:ascii="Times New Roman" w:hAnsi="Times New Roman" w:cs="Times New Roman"/>
          <w:sz w:val="24"/>
          <w:szCs w:val="24"/>
          <w:lang w:eastAsia="ar-SA"/>
        </w:rPr>
      </w:pPr>
      <w:r w:rsidRPr="00487418">
        <w:rPr>
          <w:rFonts w:ascii="Times New Roman" w:hAnsi="Times New Roman" w:cs="Times New Roman"/>
          <w:sz w:val="24"/>
          <w:szCs w:val="24"/>
          <w:lang w:eastAsia="ar-SA"/>
        </w:rPr>
        <w:t>Доработка в рамках 3 этапа государственного контракта №0851200000619005599 от 01.11.2019 (реестровый номер контракта 2540664361119000148):</w:t>
      </w:r>
    </w:p>
    <w:p w:rsidR="009B5330" w:rsidRPr="00A85B25" w:rsidRDefault="009B5330"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Pr>
          <w:rFonts w:ascii="Times New Roman" w:hAnsi="Times New Roman"/>
          <w:sz w:val="24"/>
          <w:szCs w:val="24"/>
        </w:rPr>
        <w:t>Реализована</w:t>
      </w:r>
      <w:r w:rsidRPr="00A85B25">
        <w:rPr>
          <w:rFonts w:ascii="Times New Roman" w:hAnsi="Times New Roman"/>
          <w:sz w:val="24"/>
          <w:szCs w:val="24"/>
        </w:rPr>
        <w:t xml:space="preserve"> возможность автоматического формирования данных из протокола электрокардиограммы в поле «Проведенные исследования» выписного эпикриза.</w:t>
      </w:r>
    </w:p>
    <w:p w:rsidR="009B5330" w:rsidRPr="00A85B25" w:rsidRDefault="009B5330"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Необходима возможность автоматического формирования количества часов от начала заболевания или получения травмы в п.18 статистической карты.</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Pr>
          <w:rFonts w:ascii="Times New Roman" w:hAnsi="Times New Roman"/>
          <w:sz w:val="24"/>
          <w:szCs w:val="24"/>
        </w:rPr>
        <w:t>Реализована</w:t>
      </w:r>
      <w:r w:rsidRPr="00BA0F3B">
        <w:rPr>
          <w:rFonts w:ascii="Times New Roman" w:hAnsi="Times New Roman"/>
          <w:sz w:val="24"/>
          <w:szCs w:val="24"/>
        </w:rPr>
        <w:t xml:space="preserve"> </w:t>
      </w:r>
      <w:r w:rsidRPr="00A85B25">
        <w:rPr>
          <w:rFonts w:ascii="Times New Roman" w:hAnsi="Times New Roman"/>
          <w:sz w:val="24"/>
          <w:szCs w:val="24"/>
        </w:rPr>
        <w:t>возможность реализовать отчет о выписанных пациентах с наличием основного и сопутствующего заболевания с указанием полей: фамилия, имя и отчество пациента, наименование отделения, дата выписки, основное заболевание, сопутствующее заболевание.</w:t>
      </w:r>
    </w:p>
    <w:p w:rsidR="009B5330" w:rsidRPr="00A85B25" w:rsidRDefault="009B5330" w:rsidP="00351961">
      <w:pPr>
        <w:pStyle w:val="aff6"/>
        <w:numPr>
          <w:ilvl w:val="0"/>
          <w:numId w:val="203"/>
        </w:numPr>
        <w:spacing w:after="0" w:line="240" w:lineRule="auto"/>
        <w:ind w:right="-1"/>
        <w:jc w:val="both"/>
        <w:rPr>
          <w:rFonts w:ascii="Times New Roman" w:hAnsi="Times New Roman"/>
          <w:bCs/>
          <w:sz w:val="24"/>
          <w:szCs w:val="24"/>
        </w:rPr>
      </w:pPr>
      <w:r>
        <w:rPr>
          <w:rFonts w:ascii="Times New Roman" w:hAnsi="Times New Roman"/>
          <w:bCs/>
          <w:sz w:val="24"/>
          <w:szCs w:val="24"/>
        </w:rPr>
        <w:t>Доработан</w:t>
      </w:r>
      <w:r w:rsidRPr="00A85B25">
        <w:rPr>
          <w:rFonts w:ascii="Times New Roman" w:hAnsi="Times New Roman"/>
          <w:bCs/>
          <w:sz w:val="24"/>
          <w:szCs w:val="24"/>
        </w:rPr>
        <w:t xml:space="preserve"> 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указанием кода по классу травм и отравлений S00-T98 и внешней причины травм и отравлений V01-Y98, на основании первичной учетной документации: </w:t>
      </w:r>
    </w:p>
    <w:p w:rsidR="009B5330" w:rsidRPr="00A85B25" w:rsidRDefault="009B5330" w:rsidP="00351961">
      <w:pPr>
        <w:pStyle w:val="aff6"/>
        <w:numPr>
          <w:ilvl w:val="0"/>
          <w:numId w:val="180"/>
        </w:numPr>
        <w:spacing w:after="0" w:line="240" w:lineRule="auto"/>
        <w:ind w:right="-1" w:firstLine="981"/>
        <w:jc w:val="both"/>
        <w:rPr>
          <w:rFonts w:ascii="Times New Roman" w:hAnsi="Times New Roman"/>
          <w:bCs/>
          <w:sz w:val="24"/>
          <w:szCs w:val="24"/>
        </w:rPr>
      </w:pPr>
      <w:r w:rsidRPr="00A85B25">
        <w:rPr>
          <w:rFonts w:ascii="Times New Roman" w:hAnsi="Times New Roman"/>
          <w:sz w:val="24"/>
          <w:szCs w:val="24"/>
        </w:rPr>
        <w:t>«</w:t>
      </w:r>
      <w:r w:rsidRPr="00A85B25">
        <w:rPr>
          <w:rFonts w:ascii="Times New Roman" w:hAnsi="Times New Roman"/>
          <w:bCs/>
          <w:sz w:val="24"/>
          <w:szCs w:val="24"/>
        </w:rPr>
        <w:t>Статистическая карта выбывшего из стационара» - форма N 066/у-02, утвержденная приказом Минздрава России от 30.12.2002 N 413 «Об утверждении учетной и отчетной медицинской документации».</w:t>
      </w:r>
    </w:p>
    <w:p w:rsidR="009B5330" w:rsidRPr="006C2062" w:rsidRDefault="009B5330" w:rsidP="009B5330">
      <w:pPr>
        <w:tabs>
          <w:tab w:val="left" w:pos="1003"/>
        </w:tabs>
        <w:suppressAutoHyphens/>
        <w:spacing w:after="0" w:line="240" w:lineRule="auto"/>
        <w:ind w:firstLine="2410"/>
        <w:contextualSpacing/>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tabs>
          <w:tab w:val="left" w:pos="1003"/>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Модуль «Поликлиника»</w:t>
      </w:r>
    </w:p>
    <w:p w:rsidR="009B5330" w:rsidRPr="001F5615" w:rsidRDefault="009B5330" w:rsidP="009B5330">
      <w:pPr>
        <w:tabs>
          <w:tab w:val="left" w:pos="1003"/>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Автоматизация процессов предоставления медицинских услуг населению при амбулаторном обслуживании.</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разработанный в рамках государственного контракта от 01.10.2012 № 0151200000112004190, в том числе:</w:t>
      </w:r>
    </w:p>
    <w:tbl>
      <w:tblPr>
        <w:tblW w:w="10183" w:type="dxa"/>
        <w:tblInd w:w="-15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10183"/>
      </w:tblGrid>
      <w:tr w:rsidR="009B5330" w:rsidRPr="001F5615" w:rsidTr="009B5330">
        <w:trPr>
          <w:trHeight w:val="162"/>
        </w:trPr>
        <w:tc>
          <w:tcPr>
            <w:tcW w:w="10183" w:type="dxa"/>
            <w:shd w:val="clear" w:color="auto" w:fill="FFFFFF"/>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Функция</w:t>
            </w:r>
          </w:p>
        </w:tc>
      </w:tr>
      <w:tr w:rsidR="009B5330" w:rsidRPr="001F5615" w:rsidTr="009B5330">
        <w:trPr>
          <w:trHeight w:val="399"/>
        </w:trPr>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видов финансирования, с которыми работает МО (ТП ОМС, ДМС, средства граждан, бюджеты различных уровней)</w:t>
            </w:r>
          </w:p>
        </w:tc>
      </w:tr>
      <w:tr w:rsidR="009B5330" w:rsidRPr="001F5615" w:rsidTr="009B5330">
        <w:trPr>
          <w:trHeight w:val="114"/>
        </w:trPr>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номенклатуры услуг, оказываемых в МО</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для каждой услуги номенклатуры видов финансирования, в рамках которых может оказываться данная услуга</w:t>
            </w:r>
          </w:p>
        </w:tc>
      </w:tr>
      <w:tr w:rsidR="009B5330" w:rsidRPr="001F5615" w:rsidTr="009B5330">
        <w:trPr>
          <w:trHeight w:val="393"/>
        </w:trPr>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картотеки прейскурантов цен на услуги, оказываемые МО</w:t>
            </w:r>
          </w:p>
        </w:tc>
      </w:tr>
      <w:tr w:rsidR="009B5330" w:rsidRPr="001F5615" w:rsidTr="009B5330">
        <w:trPr>
          <w:trHeight w:val="400"/>
        </w:trPr>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импорта цен на услуги из внешних источников (например, тарифов ОМС)</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картотеки договоров с организациями, страховыми медицинскими компаниями, физическими лицами на оказание услуг</w:t>
            </w:r>
          </w:p>
        </w:tc>
      </w:tr>
      <w:tr w:rsidR="009B5330" w:rsidRPr="001F5615" w:rsidTr="009B5330">
        <w:trPr>
          <w:trHeight w:val="104"/>
        </w:trPr>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Фиксирование фактов оплаты по договорам</w:t>
            </w:r>
          </w:p>
        </w:tc>
      </w:tr>
      <w:tr w:rsidR="009B5330" w:rsidRPr="001F5615" w:rsidTr="009B5330">
        <w:trPr>
          <w:trHeight w:val="93"/>
        </w:trPr>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Контроль оплаты по договорам </w:t>
            </w:r>
          </w:p>
        </w:tc>
      </w:tr>
    </w:tbl>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Таблица 3 - Экономические функции модуля «Поликлиника»:</w:t>
      </w:r>
    </w:p>
    <w:tbl>
      <w:tblPr>
        <w:tblW w:w="10183" w:type="dxa"/>
        <w:tblInd w:w="-15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10183"/>
      </w:tblGrid>
      <w:tr w:rsidR="009B5330" w:rsidRPr="001F5615" w:rsidTr="009B5330">
        <w:trPr>
          <w:trHeight w:val="266"/>
        </w:trPr>
        <w:tc>
          <w:tcPr>
            <w:tcW w:w="10183" w:type="dxa"/>
            <w:shd w:val="clear" w:color="auto" w:fill="auto"/>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Функция</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Создание графиков работы ресурсов</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аналитических и отчётных форм по использованию (загрузке) ресурсов</w:t>
            </w:r>
          </w:p>
        </w:tc>
      </w:tr>
    </w:tbl>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p>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p>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Таблица 4 - Функции управления ресурсами модуля «Поликлиника»:</w:t>
      </w:r>
    </w:p>
    <w:tbl>
      <w:tblPr>
        <w:tblW w:w="10183" w:type="dxa"/>
        <w:tblInd w:w="-15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10183"/>
      </w:tblGrid>
      <w:tr w:rsidR="009B5330" w:rsidRPr="001F5615" w:rsidTr="009B5330">
        <w:trPr>
          <w:trHeight w:val="88"/>
          <w:tblHeader/>
        </w:trPr>
        <w:tc>
          <w:tcPr>
            <w:tcW w:w="10183" w:type="dxa"/>
            <w:shd w:val="clear" w:color="auto" w:fill="auto"/>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Функция</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Указание соответствия ресурсов и оказываемых ими услуг</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квот (временных и количественных) на предоставление услуг пациентам с разделением:</w:t>
            </w:r>
          </w:p>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видам планирования оказания услуги (предварительная запись, направления, приём в день обращения и т.д.);</w:t>
            </w:r>
          </w:p>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категориям пациентов (инвалидность, льготные пациенты и т.д.);</w:t>
            </w:r>
          </w:p>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видам финансирования оказываемых услуг.</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Поиск пациента по набору ключевых параметров (Ф.И.О., паспорт, полис) в центральной (региональной) картотеке</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справочника элементарных услуг</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Назначение пациенту услуг (предварительная запись на приём к специалисту, прохождение обследования и т.д.) на основе расписаний работы</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Присвоение особых статусов обслуживания пациента </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Ведение электронной медицинской карты пациента с отображением истории обращений, поставленных диагнозов, оказанных услуг, результатов лечения </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Учёт всех обращений пациента, оказанных ему услуг с возможностью объединения их в случаи обслуживания и ведением истории обращений (обслуживания)</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Экспертиза качества лечения</w:t>
            </w:r>
          </w:p>
        </w:tc>
      </w:tr>
      <w:tr w:rsidR="009B5330" w:rsidRPr="001F5615" w:rsidTr="009B5330">
        <w:tc>
          <w:tcPr>
            <w:tcW w:w="10183"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списков оказания услуг пациентам (планируемых и оказанных) в разрезе диапазона дат и ресурсов</w:t>
            </w:r>
          </w:p>
        </w:tc>
      </w:tr>
    </w:tbl>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Таблица 5 - Функции управления услугами модуля «Поликлиника»:</w:t>
      </w:r>
    </w:p>
    <w:tbl>
      <w:tblPr>
        <w:tblW w:w="5147"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57" w:type="dxa"/>
          <w:right w:w="57" w:type="dxa"/>
        </w:tblCellMar>
        <w:tblLook w:val="00A0" w:firstRow="1" w:lastRow="0" w:firstColumn="1" w:lastColumn="0" w:noHBand="0" w:noVBand="0"/>
      </w:tblPr>
      <w:tblGrid>
        <w:gridCol w:w="10207"/>
      </w:tblGrid>
      <w:tr w:rsidR="009B5330" w:rsidRPr="001F5615" w:rsidTr="009B5330">
        <w:trPr>
          <w:cantSplit/>
          <w:trHeight w:val="220"/>
          <w:tblHeader/>
          <w:jc w:val="center"/>
        </w:trPr>
        <w:tc>
          <w:tcPr>
            <w:tcW w:w="5000" w:type="pct"/>
            <w:tcBorders>
              <w:top w:val="single" w:sz="2" w:space="0" w:color="auto"/>
              <w:left w:val="single" w:sz="2" w:space="0" w:color="auto"/>
              <w:bottom w:val="single" w:sz="2" w:space="0" w:color="auto"/>
              <w:right w:val="single" w:sz="2" w:space="0" w:color="auto"/>
            </w:tcBorders>
            <w:shd w:val="clear" w:color="auto" w:fill="auto"/>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Функция</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Мониторинг работы персонала поликлиники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Контроль качества оказываемых услуг</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отчётов о работе персонала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Определение возможности госпитализации пациента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Контроль проведения услуг диагностических подразделений по любому временному отрезку и в разрезе ресурсов МО (услуг, персонала, кабинетов, аппаратов).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Проведение осмотров пациентов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Определение даты госпитализации пациента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всех записей на приём и по дням</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выгрузок и отчётов о работе поликлиники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Выписка листов временной нетрудоспособности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журналов учета листов временной нетрудоспособности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учёта полученных и выданных листов временной нетрудоспособности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Печать листов временной нетрудоспособности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Выдача, продление листов временной нетрудоспособности вылеченным пациентам</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отчётов о выданных листах временной нетрудоспособности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Поиск электронной карты в базе данных</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Запись пациентов на приём к врачам и в лаборатории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Оформление талона амбулаторного пациента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Перезапись пациента на другое время или другого врача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Проверка наличия федеральной льготы или льготы по заболеванию у пациента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Проверка актуальности полисов через сервисы, предоставляемые страховыми медицинскими организациями и ФОМС</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Создание и настройка графиков работы персонала, услуг, кабинетов, аппаратов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зависимостей графиков работы от видов оплаты и типов приёма пациентов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журнала работы каждого врача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данных о жалобах, анамнезе пациента.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сигнальной информации, которая содержит данные об аллергических заболеваниях пациента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Генерация направлений на исследования и дополнительные врачебные консультации других специалистов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печатной формы рецепта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Занесение данных о поставленном диагнозе, рекомендациях и назначенном лечении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Генерация амбулаторных талонов, выписки из медкарты и заключения по проведённому посещению</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Печать направлений на госпитализацию</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Запись в журнал госпитализации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Автоматическое формирование направлений на обязательные для госпитализации анализы</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журнала учёта исследований</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данных о результатах исследований с использованием шаблонов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Контроль вводимых показателей на соответствие референсным значениям</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Прикрепление к истории болезни графических изображений с аппаратуры</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Запись на повторное диагностическое исследование</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отчётов о проведённых диагностических исследованиях и работе кабинета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Фиксирование в системе данных о проведённых лабораторных исследованиях и их результатов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отчётов по лабораторным исследованиям</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медико-экономических стандартов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алгоритмов проверки выполнения стандартов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данных по выполненным и невыполненным стандартам лечения</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причин отклонений от стандартов лечения</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Планирование профессиональных осмотров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списков подлежащих осмотру сотрудников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плана мероприятий по проведению профессиональных осмотров граждан</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Получение из внешних систем списков населения, подлежащих прохождению медицинского осмотра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предварительных актов на основе сформированных мероприятий по прохождению профессиональных осмотров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заключительных актов прохождения профессионального осмотра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плана мероприятий по прохождению углубленных медицинских осмотров</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из внешних систем список граждан для прохождения углубленного медицинского осмотра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Заполнение и печать карты профессионального осмотра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Заполнение и печать карты медицинского осмотра</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статистической отчетности по проведенным профессиональным и медицинским осмотрам</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Планирование прохождения вакцинации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вакцин</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Ввод данных о вакцинации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списков населения подлежащих вакцинации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календарей прохождения вакцинации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Контроль за выполнением вакцинации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и настройка словарей системы</w:t>
            </w:r>
          </w:p>
        </w:tc>
      </w:tr>
      <w:tr w:rsidR="009B5330" w:rsidRPr="001F5615" w:rsidTr="009B5330">
        <w:trPr>
          <w:trHeight w:val="66"/>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медицинских услуг в рамках оказания скорой и неотложной медицинской помощи</w:t>
            </w:r>
          </w:p>
        </w:tc>
      </w:tr>
      <w:tr w:rsidR="009B5330" w:rsidRPr="001F5615" w:rsidTr="009B5330">
        <w:trPr>
          <w:jc w:val="center"/>
        </w:trPr>
        <w:tc>
          <w:tcPr>
            <w:tcW w:w="5000" w:type="pct"/>
            <w:tcBorders>
              <w:top w:val="single" w:sz="2" w:space="0" w:color="auto"/>
              <w:left w:val="single" w:sz="2" w:space="0" w:color="auto"/>
              <w:bottom w:val="single" w:sz="2" w:space="0" w:color="auto"/>
              <w:right w:val="single" w:sz="2" w:space="0" w:color="auto"/>
            </w:tcBorders>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Регистрация экстренных обращений в МО</w:t>
            </w:r>
          </w:p>
        </w:tc>
      </w:tr>
    </w:tbl>
    <w:p w:rsidR="009B5330" w:rsidRPr="001F5615" w:rsidRDefault="009B5330" w:rsidP="009B5330">
      <w:pPr>
        <w:suppressAutoHyphens/>
        <w:spacing w:before="40" w:after="40" w:line="240" w:lineRule="auto"/>
        <w:ind w:left="1429" w:hanging="360"/>
        <w:contextualSpacing/>
        <w:jc w:val="both"/>
        <w:rPr>
          <w:rFonts w:ascii="Times New Roman" w:eastAsia="Calibri" w:hAnsi="Times New Roman" w:cs="Times New Roman"/>
          <w:snapToGrid w:val="0"/>
          <w:sz w:val="24"/>
          <w:lang w:eastAsia="ar-SA"/>
        </w:rPr>
      </w:pPr>
    </w:p>
    <w:p w:rsidR="009B5330" w:rsidRPr="001F5615" w:rsidRDefault="009B5330" w:rsidP="009B5330">
      <w:pPr>
        <w:numPr>
          <w:ilvl w:val="0"/>
          <w:numId w:val="104"/>
        </w:numPr>
        <w:suppressAutoHyphens/>
        <w:spacing w:before="40" w:after="40" w:line="240" w:lineRule="auto"/>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«Ведение электронных амбулаторных карт пациентов»:</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поиск ЭМК пациента по заданным критериям;</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документации врачебных осмотров;</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регистрация диагнозов пациента, в том числе:</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регистрация подробного структурированного диагноза (основное заболевание, осложнения основного и сопутствующие). Возможность ввода предварительного диагноза, а после уточнения заболеваний пациента – уточненного с автоматическим отражением его в листе уточненных (заключительных) диагнозов ЭМК пациента. Возможность регистрации изменений диагноза. Каждое заболевание кодируется в соответствии с МКБ-10. Возможность указания стадии и фазы заболевания;</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регистрация врачебных назначений пациенту (консультаций, лабораторных, инструментальных, рентгенологических исследований, амбулаторных операций, процедур, медикаментозных назначений и прочего) и их результатов, в том числе:</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возможность одномоментного формирования всего комплекса назначений согласно государственным стандартам оказания медицинской помощи, медико-экономическим стандартам, стандартам, применяемым в МО, или личным шаблонам врача, настроенным в Системе;</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во всех случаях должны использоваться настроенные пользовательские шаблоны ввода данных осмотра пациента;</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формирование направлений на врачебную комиссию для проведения различных видов экспертиз и регистрация их результатов;</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формирование направлений на получение медицинской помощи в иных учреждениях здравоохранения, включая направления на госпитализацию, санаторно-курортное лечение, и регистрация их результатов;</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формирование рецептов на получение лекарственных средств;</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планирование диспансерного наблюдения пациентов, регистрация фактов постановки пациента на диспансерное наблюдение и снятия с диспансерного наблюдения, контроль его проведения, заполнение карт диспансерного наблюдения;</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 формирование выходных документов электронных амбулаторных карт, в том числе:</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формирование и вывод на печать выходных документов ЭМК амбулаторного пациента: Титульный лист медицинской карты, прием пациента (дневник врача), направление на госпитализацию, восстановительное лечение, обследование, консультацию (форма № 057/у-04), направление на лабораторное исследование (форма направления зависит от вида исследования), рецепт (форма № 107-1/у), памятка пациенту о назначенных медикаментах, направление на врачебную комиссию медицинского учреждения, направление на медико-социальную экспертизу (форма 088/у-06), справка для получения путевки (форма № 070/у-04), санаторно-курортная карта (форма № 072/у-04), талон амбулаторного пациента (форма 025-12/у), ведомость учета врачебных посещений в амбулаторно-поликлинических учреждениях, на дому (форма 039/у-02);</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 планирование флюорографии пациентов, контроль ее проведения, учет выполненных обследований, формирование листов лучевой нагрузки по пациентам;</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учет случаев обращений пациента, включая регистрацию фактов открытия, закрытия случая и результата обращения, оказанных услуг;</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планирование профессиональных осмотров, включая формирование списков подлежащих осмотру сотрудников и объема исследований, заполнение карт профосмотров. заполнение карт профосмотров с использованием шаблонов с объемами исследований, формирование объема исследований в зависимости от перечня работ и перечня вредных и (или) опасных производственных факторов, действующих на работника, печать паспорта здоровья работника, заключения и заключительного акта по результатам профосмотра (согласно приказу Минздравсоцразвития России №302н от 12 апреля 2011 года); планирование вакцинации пациентов на основе календарей вакцинации (национальный, региональный, по эпидемическим показаниям), контроль ее проведения, учет результатов.</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временной нетрудоспособности»:</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регистрация случая временной нетрудоспособности, продление и закрытие случая;</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учет выданных листков временной нетрудоспособности: первичных, продолжений, дубликатов;</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учет заключений врачебных комиссий по случаю временной нетрудоспособности;</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учет направлений в бюро медико-социальной экспертизы по случаю временной нетрудоспособности и регистрация его заключений, отражение заключения бюро медико-социальной экспертизы в листке временной нетрудоспособности;</w:t>
      </w:r>
    </w:p>
    <w:p w:rsidR="009B5330" w:rsidRPr="001F5615" w:rsidRDefault="009B5330" w:rsidP="009B5330">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формирование и вывод на печать книги регистрации листков нетрудоспособности (форма 036/у).</w:t>
      </w:r>
    </w:p>
    <w:p w:rsidR="009B5330" w:rsidRPr="001F5615" w:rsidRDefault="009B5330" w:rsidP="009B5330">
      <w:pPr>
        <w:suppressAutoHyphens/>
        <w:spacing w:after="0" w:line="240" w:lineRule="auto"/>
        <w:ind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Включая отчеты и печатные формы, разработанные в рамках контракта № ГК-35эпДИ от 19.10.2015 года.</w:t>
      </w:r>
    </w:p>
    <w:p w:rsidR="009B5330" w:rsidRPr="00A85B25" w:rsidRDefault="009B5330" w:rsidP="009B5330">
      <w:pPr>
        <w:suppressAutoHyphens/>
        <w:spacing w:after="0" w:line="240" w:lineRule="auto"/>
        <w:ind w:firstLine="709"/>
        <w:jc w:val="both"/>
        <w:rPr>
          <w:rFonts w:ascii="Times New Roman" w:hAnsi="Times New Roman" w:cs="Times New Roman"/>
          <w:sz w:val="24"/>
          <w:szCs w:val="24"/>
          <w:lang w:eastAsia="ar-SA"/>
        </w:rPr>
      </w:pPr>
      <w:r w:rsidRPr="00487418">
        <w:rPr>
          <w:rFonts w:ascii="Times New Roman" w:hAnsi="Times New Roman" w:cs="Times New Roman"/>
          <w:sz w:val="24"/>
          <w:szCs w:val="24"/>
          <w:lang w:eastAsia="ar-SA"/>
        </w:rPr>
        <w:t>Доработка в рамках 3 этапа государственного контракта №0851200000619005599 от 01.11.2019 (реестровый номер контракта 2540664361119000148):</w:t>
      </w:r>
    </w:p>
    <w:p w:rsidR="009B5330" w:rsidRPr="00A85B25" w:rsidRDefault="009B5330"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Автоматическое формирование и печать протокола собрания мультидисциплинарной бригады реабилитации в электронной карте пациента по форме, согласно приложению 3.</w:t>
      </w:r>
    </w:p>
    <w:p w:rsidR="009B5330" w:rsidRPr="00A85B25" w:rsidRDefault="009B5330"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Автоматическое формирование и печать формы «Извещение об установлении заключительного диагноза острого или хронического профессионального заболевания (отравления), его уточнении или отмене» в электронной карте пациента по предоставленной Функциональным заказчиком форме на основании приказа Министерства здравоохранения Российской Федерации от 28.05.2001 №176 «О совершенствовании системы расследования и учета профессиональных заболеваний в Российской Федерации».</w:t>
      </w:r>
    </w:p>
    <w:p w:rsidR="009B5330" w:rsidRPr="00A85B25" w:rsidRDefault="009B5330"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фильтрации значений в медицинских словарях по сотруднику, специальности, кабинету, роли, услуге. Необходима возможность выбора разрешения: раздел по умолчанию, отображать на приеме и часто используемое значение.</w:t>
      </w:r>
    </w:p>
    <w:p w:rsidR="009B5330" w:rsidRPr="00A85B25" w:rsidRDefault="009B5330"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отображения в аналитическом отчете «Журнал учета флюорографических исследований» пациентов, которым название МО НСО было введено в поле «Ручной ввод ЛПУ».</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lastRenderedPageBreak/>
        <w:t>Реализована</w:t>
      </w:r>
      <w:r w:rsidRPr="00A85B25">
        <w:rPr>
          <w:rFonts w:ascii="Times New Roman" w:hAnsi="Times New Roman"/>
          <w:sz w:val="24"/>
          <w:szCs w:val="24"/>
        </w:rPr>
        <w:t xml:space="preserve"> возможность отображения плана лечения из вкладки «План лечения» в отчете «Медицинская карта стоматологического пациента с ЗФ (без ЗФ)».</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формирования отчета по видам амбулаторных посещений по врачам. Отчет содержит набор полей: Фамилия, имя и отчество врача, период, количество посещений по неотложной помощи, количество посещений с обращением по заболеваниям, количество посещений профилактических.</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в дневнике врача реализовать запоминание перевода строки «шаблон MED_STAC_INSPECT» (Рабочие места -пациенты в стационаре - осмотры -редактировать - отчеты).</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в дневнике врача автоматическое формирование и печать форм № № 58-ДТП-1/у «Извещение о раненом, скончавшемся в течении 30 суток после дорожно-транспортного происшествия» и 58-ДТП-2/у «Извещение о раненом в дорожно-транспортном происшествии, обратившемся или доставленном в медицинскую организацию» (пункты 1-4 и 6-8), утвержденные приказом Министерства здравоохранения и социального развития Российской Федерации от 26.01.2009 № 18 «Об утверждении статистического инструментария по учету пострадавших в дорожно-транспортных происшествиях» и письма министерства здравоохранения Новосибирской области от 08.07.2019 № 5774-01/24 «О взаимодействии с ГИБДД ГУ МВД России по НСО».</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добавления и автоматического формирования поля «Фактический адрес проживания пациента» в отчетах «Общий (клинический) анализ крови развернутый», «Анализ крови биохимический общетерапевтический», «Общий (клинический) анализ мочи».</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bookmarkStart w:id="54" w:name="_Hlk14770701"/>
      <w:r w:rsidRPr="00487418">
        <w:rPr>
          <w:rFonts w:ascii="Times New Roman" w:hAnsi="Times New Roman"/>
          <w:sz w:val="24"/>
          <w:szCs w:val="24"/>
        </w:rPr>
        <w:t>Реализована</w:t>
      </w:r>
      <w:r w:rsidRPr="00A85B25">
        <w:rPr>
          <w:rFonts w:ascii="Times New Roman" w:hAnsi="Times New Roman"/>
          <w:sz w:val="24"/>
          <w:szCs w:val="24"/>
        </w:rPr>
        <w:t xml:space="preserve"> автоматическое формирование и печать формы информированного согласия на проведение обследования на ВИЧ-инфекцию по форме, согласно приложению 3.</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bookmarkStart w:id="55" w:name="_Hlk14770716"/>
      <w:r w:rsidRPr="00487418">
        <w:rPr>
          <w:rFonts w:ascii="Times New Roman" w:hAnsi="Times New Roman"/>
          <w:sz w:val="24"/>
          <w:szCs w:val="24"/>
        </w:rPr>
        <w:t>Реализован</w:t>
      </w:r>
      <w:r w:rsidRPr="00A85B25">
        <w:rPr>
          <w:rFonts w:ascii="Times New Roman" w:hAnsi="Times New Roman"/>
          <w:sz w:val="24"/>
          <w:szCs w:val="24"/>
        </w:rPr>
        <w:t>о автоматическое формирование и печать формы контрольного листа учета оказанной медицинской помощи пациентам с онкологическими заболеваниями согласно письму Министерства здравоохранения Российской Федерации и Федерального фонда обязательного медицинского страхования от 03.05.2018 № 17-0/10/2-2853 «О направлении формы контрольного листа учета оказанной медицинской помощи пациентам с онкологическими заболеваниями».</w:t>
      </w:r>
    </w:p>
    <w:bookmarkEnd w:id="55"/>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w:t>
      </w:r>
      <w:r w:rsidRPr="00A85B25">
        <w:rPr>
          <w:rFonts w:ascii="Times New Roman" w:hAnsi="Times New Roman"/>
          <w:sz w:val="24"/>
          <w:szCs w:val="24"/>
        </w:rPr>
        <w:t>о автоматическое формирование и печать отчета «Сведения о количестве предоставленных услуг в сфере здравоохранения» за период и на дату по категориям «Дети-инвалиды» и «Взрослые с инвалидностью» по полям: Категория, Общее количество получателей услуг (человек), Услуги медицинской реабилитации (количество), из них медикаментозное лечение, восстановительное лечение, санаторно-курортное лечение, специализированная и высокотехнологическая медицинская помощь, услуги диспансерного наблюдения (количество) из них: амбулаторное лечение, дневной стационар, консультирование специалистов, стационарное лечение, всего оказано услуг в сфере здравоохранения (количество) по форме предоставленной Функциональным заказчиком на основании постановления Правительства Новосибирской области от 28.05.2019 №211-п приложение 3.</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w:t>
      </w:r>
      <w:r w:rsidRPr="00A85B25">
        <w:rPr>
          <w:rFonts w:ascii="Times New Roman" w:hAnsi="Times New Roman"/>
          <w:sz w:val="24"/>
          <w:szCs w:val="24"/>
        </w:rPr>
        <w:t>о автоматическое формирование и печать формы № 10 «Сведения о заболеваниях психическими расстройствами и расстройствами поведения (кроме заболеваний, связанных с употреблением психоактивных веществ) на основании приказа Росстата «Об утверждении формы от 30.06.2014 № 459».</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Доработан функционал и проведена актуализация отчетной формы № 12 «Сведения о числе заболеваний, зарегистрированных у пациентов, проживающих в районе обслуживания медицинской организации» в соответствии с приказом Росстата 24.12.2018 № 773 «Об утверждении форм федерального статистического наблюдения с указаниями по их заполнению для организации Министерством здравоохранения Российской Федерации федерального статистического наблюдения в сфере охраны здоровья»:</w:t>
      </w:r>
    </w:p>
    <w:p w:rsidR="009B5330" w:rsidRPr="00A85B25" w:rsidRDefault="009B5330" w:rsidP="009B5330">
      <w:pPr>
        <w:ind w:right="-1" w:firstLine="709"/>
        <w:jc w:val="both"/>
        <w:rPr>
          <w:rFonts w:ascii="Times New Roman" w:hAnsi="Times New Roman" w:cs="Times New Roman"/>
          <w:bCs/>
          <w:sz w:val="24"/>
          <w:szCs w:val="24"/>
        </w:rPr>
      </w:pPr>
      <w:r w:rsidRPr="00A85B25">
        <w:rPr>
          <w:rFonts w:ascii="Times New Roman" w:hAnsi="Times New Roman" w:cs="Times New Roman"/>
          <w:bCs/>
          <w:sz w:val="24"/>
          <w:szCs w:val="24"/>
        </w:rPr>
        <w:t>1) </w:t>
      </w:r>
      <w:r w:rsidRPr="00A85B25">
        <w:rPr>
          <w:rFonts w:ascii="Times New Roman" w:hAnsi="Times New Roman" w:cs="Times New Roman"/>
          <w:sz w:val="24"/>
          <w:szCs w:val="24"/>
        </w:rPr>
        <w:t xml:space="preserve">Доработан </w:t>
      </w:r>
      <w:r w:rsidRPr="00A85B25">
        <w:rPr>
          <w:rFonts w:ascii="Times New Roman" w:hAnsi="Times New Roman" w:cs="Times New Roman"/>
          <w:bCs/>
          <w:sz w:val="24"/>
          <w:szCs w:val="24"/>
        </w:rPr>
        <w:t xml:space="preserve">функционал МИС НСО в части формирования обобщенных и персонифицированных списков граждан по нозологиям или нозологическим группам, классам </w:t>
      </w:r>
      <w:r w:rsidRPr="00A85B25">
        <w:rPr>
          <w:rFonts w:ascii="Times New Roman" w:hAnsi="Times New Roman" w:cs="Times New Roman"/>
          <w:bCs/>
          <w:sz w:val="24"/>
          <w:szCs w:val="24"/>
        </w:rPr>
        <w:lastRenderedPageBreak/>
        <w:t>болезней по кодам МКБ-10 с учетом следующих признаков: Ф.И.О. гражданина, возраст, пол, наименование МО прикрепления, код МКБ-10, с впервые в жизни установленным диагнозом, заболевание выявлено при проф. осмотре, при диспансеризации, взят под диспансерное наблюдение, снят с диспансерного наблюдения;</w:t>
      </w:r>
    </w:p>
    <w:p w:rsidR="009B5330" w:rsidRPr="00A85B25" w:rsidRDefault="009B5330" w:rsidP="009B5330">
      <w:pPr>
        <w:ind w:right="-1" w:firstLine="709"/>
        <w:jc w:val="both"/>
        <w:rPr>
          <w:rFonts w:ascii="Times New Roman" w:hAnsi="Times New Roman" w:cs="Times New Roman"/>
          <w:bCs/>
          <w:sz w:val="24"/>
          <w:szCs w:val="24"/>
        </w:rPr>
      </w:pPr>
      <w:r w:rsidRPr="00A85B25">
        <w:rPr>
          <w:rFonts w:ascii="Times New Roman" w:hAnsi="Times New Roman" w:cs="Times New Roman"/>
          <w:bCs/>
          <w:sz w:val="24"/>
          <w:szCs w:val="24"/>
        </w:rPr>
        <w:t>2) доработаны аналитические выборки и отчеты для получения количественных данных для формы № 12 в соответствии с установленной формой с разграничением по МО, по участку, и по региону в целом. При изменении учетных признаков в форме 12 предусмотрена корректировка в аналитической выборке и формировании сведений для отчетной формы № 12.</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Обеспечена доработка функционала и актуализация отчетной формы № 57 «Сведения о травмах, отравлениях и других последствиях воздействия внешних причин» в соответствии с приказом Росстата 27.12.2016 № 866 «Об утверждении форм федерального статистического наблюдения с указаниями по их заполнению для организации Министерством здравоохранения Российской Федерации федерального статистического наблюдения в сфере охраны здоровья»:</w:t>
      </w:r>
    </w:p>
    <w:p w:rsidR="009B5330" w:rsidRPr="00A85B25" w:rsidRDefault="009B5330" w:rsidP="009B5330">
      <w:pPr>
        <w:ind w:right="-1" w:firstLine="709"/>
        <w:jc w:val="both"/>
        <w:rPr>
          <w:rFonts w:ascii="Times New Roman" w:hAnsi="Times New Roman" w:cs="Times New Roman"/>
          <w:bCs/>
          <w:sz w:val="24"/>
          <w:szCs w:val="24"/>
        </w:rPr>
      </w:pPr>
      <w:r w:rsidRPr="00A85B25">
        <w:rPr>
          <w:rFonts w:ascii="Times New Roman" w:hAnsi="Times New Roman" w:cs="Times New Roman"/>
          <w:bCs/>
          <w:sz w:val="24"/>
          <w:szCs w:val="24"/>
        </w:rPr>
        <w:t>1) </w:t>
      </w:r>
      <w:r w:rsidRPr="00487418">
        <w:rPr>
          <w:rFonts w:ascii="Times New Roman" w:hAnsi="Times New Roman" w:cs="Times New Roman"/>
          <w:bCs/>
          <w:sz w:val="24"/>
          <w:szCs w:val="24"/>
        </w:rPr>
        <w:t>Доработан</w:t>
      </w:r>
      <w:r w:rsidRPr="00A85B25">
        <w:rPr>
          <w:rFonts w:ascii="Times New Roman" w:hAnsi="Times New Roman" w:cs="Times New Roman"/>
          <w:bCs/>
          <w:sz w:val="24"/>
          <w:szCs w:val="24"/>
        </w:rPr>
        <w:t xml:space="preserve"> 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указанием кода по классу травм и отравлений S00-T98 и внешней причины травм и отравлений V01-Y98, на основании первичной учетной документации: </w:t>
      </w:r>
    </w:p>
    <w:p w:rsidR="009B5330" w:rsidRPr="00A85B25" w:rsidRDefault="009B5330" w:rsidP="009B5330">
      <w:pPr>
        <w:ind w:right="-1" w:firstLine="709"/>
        <w:jc w:val="both"/>
        <w:rPr>
          <w:rFonts w:ascii="Times New Roman" w:hAnsi="Times New Roman" w:cs="Times New Roman"/>
          <w:bCs/>
          <w:sz w:val="24"/>
          <w:szCs w:val="24"/>
        </w:rPr>
      </w:pPr>
      <w:r w:rsidRPr="00A85B25">
        <w:rPr>
          <w:rFonts w:ascii="Times New Roman" w:hAnsi="Times New Roman" w:cs="Times New Roman"/>
          <w:bCs/>
          <w:sz w:val="24"/>
          <w:szCs w:val="24"/>
        </w:rPr>
        <w:t>- «Талон пациента, получающего медицинскую помощь в амбулаторных условиях» - форма № 025-1/у, утвержденная приказом Минздрава России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rsidR="009B5330" w:rsidRPr="00A85B25" w:rsidRDefault="009B5330" w:rsidP="009B5330">
      <w:pPr>
        <w:ind w:right="-1" w:firstLine="709"/>
        <w:jc w:val="both"/>
        <w:rPr>
          <w:rFonts w:ascii="Times New Roman" w:hAnsi="Times New Roman" w:cs="Times New Roman"/>
          <w:bCs/>
          <w:sz w:val="24"/>
          <w:szCs w:val="24"/>
        </w:rPr>
      </w:pPr>
      <w:r w:rsidRPr="00A85B25">
        <w:rPr>
          <w:rFonts w:ascii="Times New Roman" w:hAnsi="Times New Roman" w:cs="Times New Roman"/>
          <w:bCs/>
          <w:sz w:val="24"/>
          <w:szCs w:val="24"/>
        </w:rPr>
        <w:t xml:space="preserve">2) </w:t>
      </w:r>
      <w:r w:rsidRPr="00487418">
        <w:rPr>
          <w:rFonts w:ascii="Times New Roman" w:hAnsi="Times New Roman" w:cs="Times New Roman"/>
          <w:sz w:val="24"/>
          <w:szCs w:val="24"/>
        </w:rPr>
        <w:t>Реализован</w:t>
      </w:r>
      <w:r w:rsidRPr="00A85B25">
        <w:rPr>
          <w:rFonts w:ascii="Times New Roman" w:hAnsi="Times New Roman" w:cs="Times New Roman"/>
          <w:sz w:val="24"/>
          <w:szCs w:val="24"/>
        </w:rPr>
        <w:t xml:space="preserve">ы </w:t>
      </w:r>
      <w:r w:rsidRPr="00A85B25">
        <w:rPr>
          <w:rFonts w:ascii="Times New Roman" w:hAnsi="Times New Roman" w:cs="Times New Roman"/>
          <w:bCs/>
          <w:sz w:val="24"/>
          <w:szCs w:val="24"/>
        </w:rPr>
        <w:t>аналитические выборки и отчеты для получения количественных данных для формы № 57 в соответствии с установленной формой с разграничением по МО и по региону в целом. При изменении учетных признаков в форме № 57 предусмотреть корректировку в аналитической выборке и формировании сведений для отчетной формы № 57.</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формирования формы № 039/у-02 «Ведомость учета врачебных посещений в амбулаторно-поликлинических учреждениях, на дому» за заданный период времени и перечню специалистов.</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настройки ограничения записи для одного пациента на одно и то же время к разным специалистам.</w:t>
      </w:r>
    </w:p>
    <w:bookmarkEnd w:id="54"/>
    <w:p w:rsidR="009B5330" w:rsidRDefault="009B5330" w:rsidP="009B5330">
      <w:pPr>
        <w:tabs>
          <w:tab w:val="left" w:pos="993"/>
          <w:tab w:val="left" w:pos="1134"/>
        </w:tabs>
        <w:spacing w:after="0" w:line="240" w:lineRule="auto"/>
        <w:ind w:right="-1"/>
        <w:jc w:val="both"/>
      </w:pP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Обеспечены функциональные возможности в компоненте МИС ЕГИСЗ НСО в части обеспечения информационного взаимодействия с информационной системой Федерального бюро медико-социальной экспертизы в рамках Контракта №0851200000619004069 от 13.09.2019: </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Обеспечен функционал интеграционных сервисов, а также АРМ, интерфейсов пользователей для обеспечения информационного обмена МИС ЕГИСЗ НСО – с информационной системой Федерального бюро медико-социальной экспертизы в части информационного обмена в соответствии с правилами признания лица инвалидом, утвержденными постановлением Правительства Российской Федерации от 20 февраля 2006 г. № 95 «О порядке и условиях признания лица инвалидом» (с учетом актуальных изменений).</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 рамках разработки функционал обеспечивает:</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 xml:space="preserve">требования постановления Правительства Российской Федерации от 20 февраля 2006 г. № 95 «О порядке и условиях признания лица инвалидом» и связанных с ним федеральных и региональных нормативных актов, и соглашений; </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lastRenderedPageBreak/>
        <w:t>формирование, дооформление, отмену направления на медико-социальную экспертизу медицинской организацией (форма 088/у-06) с возможностью подписи ЭЦП;</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формирование заявления гражданина (его законного представителя) на проведение МСЭ;</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формирование других сопроводительных документов медицинского характера;</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формирование отчетов об объемах и результатах экспертиз всех видов.</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учет направлений в бюро медико-социальной экспертизы.</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формирование реестра передачи направлений на медико-социальную экспертизу.</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в рамках компонента обеспечивается не только формирование, но и регистрацию результатов проведения врачебных комиссий. Осуществить доработку модуля ЭЛН в части автоматического информирования лечащего врача и руководителей МО о людях, требующих направления пациента на врачебную комиссию.</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реализацию механизма подгрузки пациентов, получивших инвалидность (файлы с сервера МСЭ).</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реализацию загрузки в МИС ЕГИСЗ НСО реестра пациентов, попадающих под индивидуальную программу реабилитации и абилитации (ИПРА)</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 xml:space="preserve">уведомление пользователей МИС ЕГИСЗ НСО, сформировавших соответствующие направления на МСЭ, врачей, оказывающих первичную медико-санитарную помощь пациентам, для которых сформированы направления на МСЭ, а также заведующих структурными подразделениями о поступлении ИПРА. </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загрузка (как массовая, так и единичная) в МИС ЕГИСЗ НСО поступивших файлов ИПРА, а также отмену и удаление отдельных ИПРА (регулируется настройками пользователя) на уровне региона, медицинских организаций, их ТВСПМО, отделений, участков;</w:t>
      </w:r>
    </w:p>
    <w:p w:rsidR="009B5330" w:rsidRPr="002D5855" w:rsidRDefault="009B5330"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пациенту, которому назначена ИПРА, создается карта ИПРА c функциями:</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-выбора медицинской реалибитации;</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-выбора сроков реалибитации;</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-выбора статуса «В работе» / «Закончен»;</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-фильтра по имеющимся на форме полям;</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-закрытия/открытия карты пациента;</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-карта ИПРА также должна быть доступна из карты пациента;</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обеспечена интеграция по отображению информации о статусе пациента ИПРА в персональной мед.карте;</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-при удалении и отмене ИПРА и направлений на МСЭ есть возможность ввести причину отмены/удаления, с фиксацией даты-времени, пользователя и наименования МО пользователя (отменившего/удалившего ИПРА/направление на МСЭ;</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-удаление ИПРА и направлений на МСЭ заблокировано от пользователей после успешной отправки и принятия в ЕАВИИАС МСЭ;</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-выгрузка из МИС ЕГИСЗ НСО исполненных ИПРА (как массовая, так и отдельных ИПРА);</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работа с нераспределенного ИПРА;</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учет мероприятий, проведенных в МИС ЕГИСЗ НСО в рамках ИПРА;</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-возможность заполнения ИПРА по истории ранее заполненных ИПРА;</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-формирование и отправку исполнения мероприятий в рамках ИПРА в ЕАВИИАС МСЭ;</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-возможность отправки карт ИПРА в архив и просмотра карт в архиве;</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-формирование и обмен соответствующих СЭМД с федеральным сервисом «Интегрированная электронная медицинская карта» Министерства здравоохранения Российской Федерации: </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1) СЭМД: Направление на медико-социальную экспертизу;</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создание в МИС ЕГИСЗ НСО формы согласно Приложению № 1 к приказу Министерства труда и социальной защиты РФ от 15 октября 2015 г. № 723н. (ИПРА);</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автоматизация информационного взаимодействия МИС ЕГИСЗ НСО с ЕАВИИАС МСЭ по передаче и приему документов;</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-разработаны отчеты и аналитические выборки (перечень полей и их расположение уточняются в процессе согласования с Рабочей группой технологического процесса):</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lastRenderedPageBreak/>
        <w:t xml:space="preserve">1) аналитическая выборка, а также выгружаемые отчеты о выполнении ИПРА за настраиваемый период (выбор дат), в разрезе участка (с возможностью множественного выбора), отделения (с возможностью множественного выбора), подразделения (с возможностью множественного выбора), МО (с возможностью множественного выбора), региона (с возможностью множественного выбора); </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2) Печатная форма по исполнению ИПРА:</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Поля: ФИО пациента, д.р., МО, Наименование мероприятий; </w:t>
      </w:r>
      <w:r w:rsidRPr="002D5855">
        <w:rPr>
          <w:rFonts w:ascii="Times New Roman" w:hAnsi="Times New Roman" w:cs="Times New Roman"/>
          <w:sz w:val="24"/>
          <w:szCs w:val="24"/>
        </w:rPr>
        <w:tab/>
        <w:t>Рекомендации;</w:t>
      </w:r>
      <w:r w:rsidRPr="002D5855">
        <w:rPr>
          <w:rFonts w:ascii="Times New Roman" w:hAnsi="Times New Roman" w:cs="Times New Roman"/>
          <w:sz w:val="24"/>
          <w:szCs w:val="24"/>
        </w:rPr>
        <w:tab/>
        <w:t>Исполнитель мероприятия;</w:t>
      </w:r>
      <w:r w:rsidRPr="002D5855">
        <w:rPr>
          <w:rFonts w:ascii="Times New Roman" w:hAnsi="Times New Roman" w:cs="Times New Roman"/>
          <w:sz w:val="24"/>
          <w:szCs w:val="24"/>
        </w:rPr>
        <w:tab/>
        <w:t>срок исполнения мероприятия;</w:t>
      </w:r>
      <w:r w:rsidRPr="002D5855">
        <w:rPr>
          <w:rFonts w:ascii="Times New Roman" w:hAnsi="Times New Roman" w:cs="Times New Roman"/>
          <w:sz w:val="24"/>
          <w:szCs w:val="24"/>
        </w:rPr>
        <w:tab/>
        <w:t xml:space="preserve">Результат выполнения мероприятия (выполнено/не выполнено). </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3) с привязкой к карте ИПРА обеспечено создание в МИС ЕГИСЗ НСО формы согласно Приложению № 1 к приказу Министерства труда и социальной защиты РФ от 15 октября 2015 г. № 723н;</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4) аналитическая выборка за настраиваемый период (выбор дат), в разрезе участка (с возможностью множественного выбора), отделения (с возможностью множественного выбора), подразделения (с возможностью множественного выбора), МО (с возможностью множественного выбора), региона (с возможностью множественного выбора) по статусам направлений на МСЭ и выполнения ИПРА:</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Поля (в объеме не менее): № направления, дата, статус с цветовой индикацией (Направление создано, Направлен на МСЭ, получена ИПРА, исполнение ИПРА, ИПРА исполнена, ИПРА отправлена, Отмена -  наименования статусов и их количество может быть изменено рабочей группой в ходе оказания услуг), № амбулаторной карты, ФИО пациента, дата рождения, участок, отделение, МО, МКБ.</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Реализована возможность просмотреть ИПРА, карту пациента, направление на МСЭ.</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5) журнал загруженных ИПРА; </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6) журнал услуг (запланированных мероприятий) ИПРА; </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7) журнал ошибок; </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8) журнал отчета о статусе исполнения ИПРА; </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9) журнал пропущенных (отмененных) направлений, по которым прислана ИПРА;</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10) список пациентов, которым назначена ИПРА (по МО, по региону), в объеме полей не менее: ФИО пациента, дата рождения, участок, отделение, МО, дата назначения ИПРА, статус исполнения ИПРА;</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11) полный список инвалидов для МСЭ (по МО, по региону);</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12) список пациентов с просроченным сроком реабилитации (ИПРА) (по МО, по региону);</w:t>
      </w:r>
    </w:p>
    <w:p w:rsidR="009B5330" w:rsidRPr="002D5855" w:rsidRDefault="009B5330" w:rsidP="009B5330">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13) отчет по умершим пациентам, которым назначены ИПРА.</w:t>
      </w:r>
    </w:p>
    <w:p w:rsidR="009B5330" w:rsidRPr="002D5855" w:rsidRDefault="009B5330" w:rsidP="009B5330">
      <w:pPr>
        <w:tabs>
          <w:tab w:val="left" w:pos="993"/>
          <w:tab w:val="left" w:pos="1134"/>
        </w:tabs>
        <w:spacing w:after="0" w:line="240" w:lineRule="auto"/>
        <w:ind w:right="-1"/>
        <w:jc w:val="both"/>
      </w:pPr>
    </w:p>
    <w:p w:rsidR="009B5330" w:rsidRPr="002D585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2D5855">
        <w:rPr>
          <w:rFonts w:ascii="Times New Roman" w:eastAsia="Calibri" w:hAnsi="Times New Roman" w:cs="Times New Roman"/>
          <w:b/>
          <w:sz w:val="24"/>
          <w:szCs w:val="24"/>
        </w:rPr>
        <w:t>Учет лабораторных исследований</w:t>
      </w:r>
    </w:p>
    <w:p w:rsidR="009B5330" w:rsidRPr="002D585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2D5855">
        <w:rPr>
          <w:rFonts w:ascii="Times New Roman" w:eastAsia="Calibri" w:hAnsi="Times New Roman" w:cs="Times New Roman"/>
          <w:sz w:val="24"/>
          <w:szCs w:val="24"/>
        </w:rPr>
        <w:t xml:space="preserve">Функции автоматизации процессов учета проведенных лабораторных исследований с сохранением полученных результатов. </w:t>
      </w:r>
    </w:p>
    <w:p w:rsidR="009B5330" w:rsidRPr="002D5855" w:rsidRDefault="009B5330" w:rsidP="009B5330">
      <w:pPr>
        <w:suppressAutoHyphens/>
        <w:spacing w:after="0" w:line="240" w:lineRule="auto"/>
        <w:ind w:firstLine="709"/>
        <w:jc w:val="both"/>
        <w:rPr>
          <w:rFonts w:ascii="Times New Roman" w:eastAsia="Calibri" w:hAnsi="Times New Roman" w:cs="Times New Roman"/>
          <w:sz w:val="24"/>
          <w:szCs w:val="24"/>
        </w:rPr>
      </w:pPr>
      <w:r w:rsidRPr="002D5855">
        <w:rPr>
          <w:rFonts w:ascii="Times New Roman" w:eastAsia="Calibri" w:hAnsi="Times New Roman" w:cs="Times New Roman"/>
          <w:sz w:val="24"/>
          <w:szCs w:val="24"/>
        </w:rPr>
        <w:t>Функционал, разработанный в рамках государственного контракта от 01.10.2012 № 0151200000112004190, в том числе:</w:t>
      </w:r>
    </w:p>
    <w:tbl>
      <w:tblPr>
        <w:tblW w:w="5095" w:type="pct"/>
        <w:tblInd w:w="-17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A0" w:firstRow="1" w:lastRow="0" w:firstColumn="1" w:lastColumn="0" w:noHBand="0" w:noVBand="0"/>
      </w:tblPr>
      <w:tblGrid>
        <w:gridCol w:w="10089"/>
      </w:tblGrid>
      <w:tr w:rsidR="009B5330" w:rsidRPr="002D5855" w:rsidTr="009B5330">
        <w:trPr>
          <w:trHeight w:val="86"/>
          <w:tblHeader/>
        </w:trPr>
        <w:tc>
          <w:tcPr>
            <w:tcW w:w="5000" w:type="pct"/>
            <w:shd w:val="clear" w:color="auto" w:fill="auto"/>
            <w:vAlign w:val="center"/>
          </w:tcPr>
          <w:p w:rsidR="009B5330" w:rsidRPr="002D5855" w:rsidRDefault="009B5330" w:rsidP="009B5330">
            <w:pPr>
              <w:suppressAutoHyphens/>
              <w:spacing w:after="0" w:line="240" w:lineRule="auto"/>
              <w:jc w:val="both"/>
              <w:rPr>
                <w:rFonts w:ascii="Times New Roman" w:eastAsia="Calibri" w:hAnsi="Times New Roman" w:cs="Times New Roman"/>
                <w:b/>
                <w:sz w:val="24"/>
                <w:szCs w:val="24"/>
              </w:rPr>
            </w:pPr>
            <w:r w:rsidRPr="002D5855">
              <w:rPr>
                <w:rFonts w:ascii="Times New Roman" w:eastAsia="Calibri" w:hAnsi="Times New Roman" w:cs="Times New Roman"/>
                <w:b/>
                <w:sz w:val="24"/>
                <w:szCs w:val="24"/>
              </w:rPr>
              <w:t>Функция</w:t>
            </w:r>
          </w:p>
        </w:tc>
      </w:tr>
      <w:tr w:rsidR="009B5330" w:rsidRPr="002D5855" w:rsidTr="009B5330">
        <w:tc>
          <w:tcPr>
            <w:tcW w:w="5000" w:type="pct"/>
          </w:tcPr>
          <w:p w:rsidR="009B5330" w:rsidRPr="002D5855" w:rsidRDefault="009B5330" w:rsidP="009B5330">
            <w:pPr>
              <w:suppressAutoHyphens/>
              <w:spacing w:after="0" w:line="240" w:lineRule="auto"/>
              <w:jc w:val="both"/>
              <w:rPr>
                <w:rFonts w:ascii="Times New Roman" w:eastAsia="Calibri" w:hAnsi="Times New Roman" w:cs="Times New Roman"/>
                <w:sz w:val="24"/>
                <w:szCs w:val="24"/>
              </w:rPr>
            </w:pPr>
            <w:r w:rsidRPr="002D5855">
              <w:rPr>
                <w:rFonts w:ascii="Times New Roman" w:eastAsia="Calibri" w:hAnsi="Times New Roman" w:cs="Times New Roman"/>
                <w:sz w:val="24"/>
                <w:szCs w:val="24"/>
              </w:rPr>
              <w:t>Регистрация направлений на лабораторные исследования</w:t>
            </w:r>
          </w:p>
        </w:tc>
      </w:tr>
      <w:tr w:rsidR="009B5330" w:rsidRPr="001F5615" w:rsidTr="009B5330">
        <w:tc>
          <w:tcPr>
            <w:tcW w:w="5000" w:type="pct"/>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2D5855">
              <w:rPr>
                <w:rFonts w:ascii="Times New Roman" w:eastAsia="Calibri" w:hAnsi="Times New Roman" w:cs="Times New Roman"/>
                <w:sz w:val="24"/>
                <w:szCs w:val="24"/>
              </w:rPr>
              <w:t>Формирование и учет лабораторных нарядов</w:t>
            </w:r>
          </w:p>
        </w:tc>
      </w:tr>
      <w:tr w:rsidR="009B5330" w:rsidRPr="001F5615" w:rsidTr="009B5330">
        <w:tc>
          <w:tcPr>
            <w:tcW w:w="5000" w:type="pct"/>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Распределение лабораторных нарядов</w:t>
            </w:r>
          </w:p>
        </w:tc>
      </w:tr>
      <w:tr w:rsidR="009B5330" w:rsidRPr="001F5615" w:rsidTr="009B5330">
        <w:tc>
          <w:tcPr>
            <w:tcW w:w="5000" w:type="pct"/>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исполнения лабораторных нарядов</w:t>
            </w:r>
          </w:p>
        </w:tc>
      </w:tr>
      <w:tr w:rsidR="009B5330" w:rsidRPr="001F5615" w:rsidTr="009B5330">
        <w:tc>
          <w:tcPr>
            <w:tcW w:w="5000" w:type="pct"/>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контрольных (референсных) значений (норм) результатов клинико-диагностических исследований</w:t>
            </w:r>
          </w:p>
        </w:tc>
      </w:tr>
      <w:tr w:rsidR="009B5330" w:rsidRPr="001F5615" w:rsidTr="009B5330">
        <w:tc>
          <w:tcPr>
            <w:tcW w:w="5000" w:type="pct"/>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Автоматизированный контроль соответствия фактических значений результатов клинико-диагностических исследований референсным значениям</w:t>
            </w:r>
          </w:p>
        </w:tc>
      </w:tr>
      <w:tr w:rsidR="009B5330" w:rsidRPr="001F5615" w:rsidTr="009B5330">
        <w:tc>
          <w:tcPr>
            <w:tcW w:w="5000" w:type="pct"/>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логики определения (выбора, расчета) результатов исследований</w:t>
            </w:r>
          </w:p>
        </w:tc>
      </w:tr>
      <w:tr w:rsidR="009B5330" w:rsidRPr="001F5615" w:rsidTr="009B5330">
        <w:tc>
          <w:tcPr>
            <w:tcW w:w="5000" w:type="pct"/>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Автоматизированная оценка динамики результатов при повторном выполнении исследования</w:t>
            </w:r>
          </w:p>
        </w:tc>
      </w:tr>
      <w:tr w:rsidR="009B5330" w:rsidRPr="001F5615" w:rsidTr="009B5330">
        <w:tc>
          <w:tcPr>
            <w:tcW w:w="5000" w:type="pct"/>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журнала измерения контрольных материалов</w:t>
            </w:r>
          </w:p>
        </w:tc>
      </w:tr>
      <w:tr w:rsidR="009B5330" w:rsidRPr="001F5615" w:rsidTr="009B5330">
        <w:tc>
          <w:tcPr>
            <w:tcW w:w="5000" w:type="pct"/>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Просмотр результатов исследований</w:t>
            </w:r>
          </w:p>
        </w:tc>
      </w:tr>
      <w:tr w:rsidR="009B5330" w:rsidRPr="001F5615" w:rsidTr="009B5330">
        <w:tc>
          <w:tcPr>
            <w:tcW w:w="5000" w:type="pct"/>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отчетов по лаборатории</w:t>
            </w:r>
          </w:p>
        </w:tc>
      </w:tr>
    </w:tbl>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лабораторных нарядов, включая:</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формирование и учет лабораторных нарядов на основании сведений назначений, направлений или вручную (лабораторные наряды формируются при сдаче пациентом биоматериала);</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распределение лабораторных нарядов между лабораторными подразделениями, врачами, лаборантами, включая внешние лаборатории и лабораторные системы;</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формирование и учет бланков для заполнения результатов лабораторных исследований на основании лабораторных нарядов;</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учет исполнения лабораторных нарядов (выполнение исследований, ввод результатов, обеспечение возможности удостоверения результатов ЭП врача лаборатории);</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контроль корректности данных;</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направление сведений лабораторного наряда и результатов исследований в учреждение здравоохранения (филиал), выдавшее назначение, направление на исследование;</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возможность маркировки лабораторного наряда и упаковки биологического материала штрих-кодом, поиска лабораторного наряда по штрих-коду.</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результатов исследований, включая:</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ввод результатов исследований в соответствии с лабораторными нарядами;</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настройка контрольных (референсных) значений (норм) результатов клинико-диагностических исследований;</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автоматизированный контроль соответствия фактических значений результатов клинико-диагностических исследований референсным;</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настройка логики определения (выбора, расчета) результатов исследований (в необходимых случаях);</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автоматизированное определение (выбор, расчет) результатов исследований (в необходимых случаях);</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автоматизированная оценка динамики результатов при повторном выполнении исследования;</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получение результатов лабораторных исследований из сторонних лабораторных информационных систем посредством поддержки работоспособности сервисов интеграции, полученных в результате интеграции со сторонними лабораторными информационными системами.</w:t>
      </w:r>
    </w:p>
    <w:p w:rsidR="009B5330" w:rsidRPr="001F5615" w:rsidRDefault="009B5330" w:rsidP="009B5330">
      <w:pPr>
        <w:suppressAutoHyphens/>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Контроль качества лабораторных исследований, включая:</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ведение журнала измерения контрольных материалов;</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ведение справочника методик и контрольных материалов;</w:t>
      </w:r>
    </w:p>
    <w:p w:rsidR="009B5330" w:rsidRPr="001F5615" w:rsidRDefault="009B5330" w:rsidP="009B5330">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ведение справочника норм аналитической точности.</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b/>
          <w:sz w:val="24"/>
          <w:szCs w:val="24"/>
        </w:rPr>
        <w:t>Нозологические регистры</w:t>
      </w:r>
    </w:p>
    <w:p w:rsidR="009B5330" w:rsidRDefault="009B5330" w:rsidP="009B5330">
      <w:pPr>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разработанный в рамках государственного контракта от 01.10.2012 № 0151200000112004190, в том числе:</w:t>
      </w:r>
    </w:p>
    <w:p w:rsidR="009B5330" w:rsidRDefault="009B5330" w:rsidP="009B5330">
      <w:pPr>
        <w:suppressAutoHyphens/>
        <w:spacing w:after="0" w:line="240" w:lineRule="auto"/>
        <w:ind w:firstLine="709"/>
        <w:jc w:val="both"/>
        <w:rPr>
          <w:rFonts w:ascii="Times New Roman" w:eastAsia="Calibri" w:hAnsi="Times New Roman" w:cs="Times New Roman"/>
          <w:sz w:val="24"/>
          <w:szCs w:val="24"/>
        </w:rPr>
      </w:pPr>
    </w:p>
    <w:p w:rsidR="009B5330" w:rsidRDefault="009B5330" w:rsidP="009B5330">
      <w:pPr>
        <w:suppressAutoHyphens/>
        <w:spacing w:after="0" w:line="240" w:lineRule="auto"/>
        <w:ind w:firstLine="709"/>
        <w:jc w:val="both"/>
        <w:rPr>
          <w:rFonts w:ascii="Times New Roman" w:eastAsia="Calibri" w:hAnsi="Times New Roman" w:cs="Times New Roman"/>
          <w:sz w:val="24"/>
          <w:szCs w:val="24"/>
        </w:rPr>
      </w:pP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rPr>
      </w:pP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rPr>
      </w:pPr>
    </w:p>
    <w:tbl>
      <w:tblPr>
        <w:tblW w:w="0" w:type="auto"/>
        <w:tblInd w:w="-17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0A0" w:firstRow="1" w:lastRow="0" w:firstColumn="1" w:lastColumn="0" w:noHBand="0" w:noVBand="0"/>
      </w:tblPr>
      <w:tblGrid>
        <w:gridCol w:w="10065"/>
      </w:tblGrid>
      <w:tr w:rsidR="009B5330" w:rsidRPr="001F5615" w:rsidTr="009B5330">
        <w:trPr>
          <w:trHeight w:val="263"/>
        </w:trPr>
        <w:tc>
          <w:tcPr>
            <w:tcW w:w="10065" w:type="dxa"/>
            <w:shd w:val="clear" w:color="auto" w:fill="auto"/>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Функция</w:t>
            </w:r>
          </w:p>
        </w:tc>
      </w:tr>
      <w:tr w:rsidR="009B5330" w:rsidRPr="001F5615" w:rsidTr="009B5330">
        <w:tc>
          <w:tcPr>
            <w:tcW w:w="10065"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справочника нозологий, требующих создание региональных регистров и ведения региональных сегментов федеральных регистров</w:t>
            </w:r>
          </w:p>
        </w:tc>
      </w:tr>
      <w:tr w:rsidR="009B5330" w:rsidRPr="001F5615" w:rsidTr="009B5330">
        <w:tc>
          <w:tcPr>
            <w:tcW w:w="10065"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Постановка на специализированный учёт пациентов с выявленными нозологиями, согласно справочнику (строка 1 настоящей таблицы)</w:t>
            </w:r>
          </w:p>
        </w:tc>
      </w:tr>
      <w:tr w:rsidR="009B5330" w:rsidRPr="001F5615" w:rsidTr="009B5330">
        <w:tc>
          <w:tcPr>
            <w:tcW w:w="10065"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Ведение дополнительных учётных параметров в ЭМК пациента, связанных с включением пациента в нозологический регистр</w:t>
            </w:r>
          </w:p>
        </w:tc>
      </w:tr>
      <w:tr w:rsidR="009B5330" w:rsidRPr="001F5615" w:rsidTr="009B5330">
        <w:tc>
          <w:tcPr>
            <w:tcW w:w="10065" w:type="dxa"/>
          </w:tcPr>
          <w:p w:rsidR="009B5330" w:rsidRPr="001F5615" w:rsidRDefault="009B5330" w:rsidP="009B5330">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Формирования обязательной периодической отчетности (в разрезе нозологических регистров) для органов здравоохранения региона и РФ</w:t>
            </w:r>
          </w:p>
        </w:tc>
      </w:tr>
    </w:tbl>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spacing w:after="0" w:line="240" w:lineRule="auto"/>
        <w:ind w:firstLine="709"/>
        <w:jc w:val="both"/>
        <w:rPr>
          <w:rFonts w:ascii="Times New Roman" w:eastAsia="Times New Roman" w:hAnsi="Times New Roman" w:cs="Times New Roman"/>
          <w:snapToGrid w:val="0"/>
          <w:color w:val="000000"/>
          <w:spacing w:val="2"/>
          <w:sz w:val="24"/>
          <w:szCs w:val="24"/>
        </w:rPr>
      </w:pPr>
      <w:r w:rsidRPr="001F5615">
        <w:rPr>
          <w:rFonts w:ascii="Times New Roman" w:eastAsia="Times New Roman" w:hAnsi="Times New Roman" w:cs="Times New Roman"/>
          <w:snapToGrid w:val="0"/>
          <w:spacing w:val="2"/>
          <w:sz w:val="24"/>
          <w:szCs w:val="24"/>
        </w:rPr>
        <w:t xml:space="preserve">Функционал, разработанный в рамках государственного контракта </w:t>
      </w:r>
      <w:r w:rsidRPr="001F5615">
        <w:rPr>
          <w:rFonts w:ascii="Times New Roman" w:eastAsia="Times New Roman" w:hAnsi="Times New Roman" w:cs="Times New Roman"/>
          <w:snapToGrid w:val="0"/>
          <w:color w:val="000000"/>
          <w:spacing w:val="2"/>
          <w:sz w:val="24"/>
          <w:szCs w:val="24"/>
        </w:rPr>
        <w:t>№ ГК-36эпДИ от 23.10.2015:</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нозологический регистр Кардиологический;</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нозологический регистр Онкологический;</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нозологический регистр Эндокринологический;</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нозологические регистры Пульмонологические: бронхиальной астмы и хронической обструктивной болезни лёгких;</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нозологический хронической почечной недостаточности;</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функционал, разработанный в рамках государственного контракта № ГК-98эпДИ от 25.09.2015:</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доработка компонента ЕГИСЗ НСО «Нозологические регистры» в части регистра ОКС;</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доработка компонента ЕГИСЗ НСО «Регистратура поликлиники» с целью использования сканера штрих-кодов для считывания информации с полиса ОМС нового образца.</w:t>
      </w:r>
    </w:p>
    <w:p w:rsidR="009B5330" w:rsidRPr="001F5615" w:rsidRDefault="009B5330" w:rsidP="009B5330">
      <w:pPr>
        <w:spacing w:after="0" w:line="240" w:lineRule="auto"/>
        <w:ind w:firstLine="567"/>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Функционал, разработанный в рамках государственного контракта № 0851200000619005810 от 11.11.2019:</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реализован модуль уведомления врача, оказывающего первичную медико-санитарную помощь о том, что у пациента на его участке возник случай ОКС и ССЗ при проставлении данного диагноза при закрытии случая стационарной помощи, при постановке в регистры ОКС и ССЗ, изменении информации в регистрах ОКС и ССЗ. Обеспечена преемственность информации в случае изменения врача. Система корректно обрабатывает события в случае переприкрепления пациента на другой участок, переименования участка и т.п.):</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 верхнем меню реализована кнопка «События на участке»;</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 выпадающем меню реализованы разделы меню ССЗ, ОКС, в каждом разделе отображается подраздел участка врача;</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 случае совмещения врачом нескольких участков, то у него отображаются события всех совмещаемых участков;</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при появлении события, у кнопки «События на участке» и соответствующих событию разделов меню в правом верхнем углу отображается количество непрочитанных сообщений, далее при выборе врачом соответствующего раздела, значок исчезает;</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при выборе раздела, в котором произошло событие, отображается журнал событий на участке в объеме следующих полей (журнал отображается в виде выборки с возможностью фильтрации по всем полям, а также возможностью выбора дат для выборки по времени возникновения события-по умолчанию текущая дата в периоде «от» и «по»):</w:t>
      </w:r>
    </w:p>
    <w:p w:rsidR="009B5330" w:rsidRPr="001F5615" w:rsidRDefault="009B5330" w:rsidP="009B5330">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ФИО (в виде гиперссылки с возможностью открытия истории заболеваний пациента);</w:t>
      </w:r>
    </w:p>
    <w:p w:rsidR="009B5330" w:rsidRPr="001F5615" w:rsidRDefault="009B5330" w:rsidP="009B5330">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рождения;</w:t>
      </w:r>
    </w:p>
    <w:p w:rsidR="009B5330" w:rsidRPr="001F5615" w:rsidRDefault="009B5330" w:rsidP="009B5330">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МО прикрепления (по-умолчанию не отображается);</w:t>
      </w:r>
    </w:p>
    <w:p w:rsidR="009B5330" w:rsidRPr="001F5615" w:rsidRDefault="009B5330" w:rsidP="009B5330">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участок прикрепления (по-умолчанию не отображается);</w:t>
      </w:r>
    </w:p>
    <w:p w:rsidR="009B5330" w:rsidRPr="001F5615" w:rsidRDefault="009B5330" w:rsidP="009B5330">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номер или пиктограмма медицинской карты (в виде гиперссылки с возможностью открытия карты пациента);</w:t>
      </w:r>
    </w:p>
    <w:p w:rsidR="009B5330" w:rsidRPr="001F5615" w:rsidRDefault="009B5330" w:rsidP="009B5330">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состоит в регистр</w:t>
      </w:r>
      <w:r>
        <w:rPr>
          <w:rFonts w:ascii="Times New Roman" w:eastAsia="Times New Roman" w:hAnsi="Times New Roman" w:cs="Times New Roman"/>
          <w:snapToGrid w:val="0"/>
          <w:spacing w:val="2"/>
          <w:sz w:val="24"/>
          <w:szCs w:val="24"/>
        </w:rPr>
        <w:t>е</w:t>
      </w:r>
      <w:r w:rsidRPr="001F5615">
        <w:rPr>
          <w:rFonts w:ascii="Times New Roman" w:eastAsia="Times New Roman" w:hAnsi="Times New Roman" w:cs="Times New Roman"/>
          <w:snapToGrid w:val="0"/>
          <w:spacing w:val="2"/>
          <w:sz w:val="24"/>
          <w:szCs w:val="24"/>
        </w:rPr>
        <w:t xml:space="preserve"> (да/нет) (гиперссылка на карту нозологического регистра— Ссз/ОКС);</w:t>
      </w:r>
    </w:p>
    <w:p w:rsidR="009B5330" w:rsidRPr="001F5615" w:rsidRDefault="009B5330" w:rsidP="009B5330">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lastRenderedPageBreak/>
        <w:t>состоит на диспансерном учете (да/нет) (гиперссылка на контрольную карту д-учета);</w:t>
      </w:r>
    </w:p>
    <w:p w:rsidR="009B5330" w:rsidRPr="001F5615" w:rsidRDefault="009B5330" w:rsidP="009B5330">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адрес места жительства;</w:t>
      </w:r>
    </w:p>
    <w:p w:rsidR="009B5330" w:rsidRPr="001F5615" w:rsidRDefault="009B5330" w:rsidP="009B5330">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адрес регистрации;</w:t>
      </w:r>
    </w:p>
    <w:p w:rsidR="009B5330" w:rsidRPr="001F5615" w:rsidRDefault="009B5330" w:rsidP="009B5330">
      <w:pPr>
        <w:numPr>
          <w:ilvl w:val="0"/>
          <w:numId w:val="164"/>
        </w:numPr>
        <w:suppressAutoHyphens/>
        <w:spacing w:after="0" w:line="240" w:lineRule="auto"/>
        <w:jc w:val="both"/>
        <w:rPr>
          <w:rFonts w:ascii="Times New Roman" w:eastAsia="Times New Roman" w:hAnsi="Times New Roman" w:cs="Times New Roman"/>
          <w:snapToGrid w:val="0"/>
          <w:color w:val="000000" w:themeColor="text1"/>
          <w:spacing w:val="2"/>
          <w:sz w:val="24"/>
          <w:szCs w:val="24"/>
        </w:rPr>
      </w:pPr>
      <w:r w:rsidRPr="001F5615">
        <w:rPr>
          <w:rFonts w:ascii="Times New Roman" w:eastAsia="Times New Roman" w:hAnsi="Times New Roman" w:cs="Times New Roman"/>
          <w:snapToGrid w:val="0"/>
          <w:color w:val="000000" w:themeColor="text1"/>
          <w:spacing w:val="2"/>
          <w:sz w:val="24"/>
          <w:szCs w:val="24"/>
        </w:rPr>
        <w:t>описание события;</w:t>
      </w:r>
    </w:p>
    <w:p w:rsidR="009B5330" w:rsidRPr="001F5615" w:rsidRDefault="009B5330" w:rsidP="009B5330">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источник события (наименование МО);</w:t>
      </w:r>
    </w:p>
    <w:p w:rsidR="009B5330" w:rsidRPr="001F5615" w:rsidRDefault="009B5330" w:rsidP="009B5330">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кнопка для возможности записи в расписание.</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реализована возможность выгрузки журнала событий в табличный формат.</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Реализовано наследование данных из карты вызова СМП в карту регистра ОКС, а именно, заполнение полей вкладки «Анамнез». При этом указанные поля в обязательном порядке должны заполняться в внешней системе СМП и передаваться в МИС НСО:</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место, где произошло событие;</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и время возникновения симптомов, послуживших причиной для обращения за мед. Помощью;</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и время вызова скорой помощи;</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и время прибытия службы СМП к больному;</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и время выезда с места события бригады СМП, которая доставила больного в стационар;</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диагноз бригады скорой помощи, доставившей пациента в стационар:</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 xml:space="preserve">ОСТРЫЙ КОРОНАРНЫЙ СИНДРОМ с ПОДЪЕМОМ СЕГМЕНТА ST - устанавливать данное значение для группы диагнозов: 'I21.0', 'I21.1', '121.2', '121.3', '121.4', '121.9', '122.0', '122.1', '122.8', '122.9', </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ОСТРЫЙ КОРОНАРНЫЙ СИНДРОМ БЕЗ ПОДЪЕМА СЕГМЕНТА ST - устанавливать данное значение для группы диагнозов 'I20.0', 'I21.4';</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состав бригады СМП.</w:t>
      </w:r>
    </w:p>
    <w:p w:rsidR="009B5330" w:rsidRPr="001F5615" w:rsidRDefault="009B5330" w:rsidP="009B5330">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Реализована доработка существующего сервиса интеграции Регистра острых коронарных синдромов МИС НСО с ИС «Медиалог» Клиники им. акад. Е. Н. Мешалкина в части передачи данных об инвазивных вмешательствах.</w:t>
      </w:r>
    </w:p>
    <w:p w:rsidR="009B5330" w:rsidRPr="001F5615" w:rsidRDefault="009B5330" w:rsidP="009B5330">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 сервисе в части передачи данных об инвазивных вмешательствах реализован функционал передачи следующей информации:</w:t>
      </w:r>
    </w:p>
    <w:p w:rsidR="009B5330" w:rsidRPr="001F5615" w:rsidRDefault="009B5330" w:rsidP="009B5330">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коронарная ангиография: имеется/не проведена;</w:t>
      </w:r>
    </w:p>
    <w:p w:rsidR="009B5330" w:rsidRPr="001F5615" w:rsidRDefault="009B5330" w:rsidP="009B5330">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коронарографии;</w:t>
      </w:r>
    </w:p>
    <w:p w:rsidR="009B5330" w:rsidRPr="001F5615" w:rsidRDefault="009B5330" w:rsidP="009B5330">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результат коронарографии;</w:t>
      </w:r>
    </w:p>
    <w:p w:rsidR="009B5330" w:rsidRPr="001F5615" w:rsidRDefault="009B5330" w:rsidP="009B5330">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сужения сосуда;</w:t>
      </w:r>
    </w:p>
    <w:p w:rsidR="009B5330" w:rsidRPr="001F5615" w:rsidRDefault="009B5330" w:rsidP="009B5330">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кровоток </w:t>
      </w:r>
      <w:r w:rsidRPr="001F5615">
        <w:rPr>
          <w:rFonts w:ascii="Times New Roman" w:eastAsia="Times New Roman" w:hAnsi="Times New Roman" w:cs="Times New Roman"/>
          <w:color w:val="00000A"/>
          <w:sz w:val="24"/>
          <w:szCs w:val="24"/>
          <w:lang w:val="en-US" w:eastAsia="ru-RU"/>
        </w:rPr>
        <w:t>TIMI</w:t>
      </w:r>
      <w:r w:rsidRPr="001F5615">
        <w:rPr>
          <w:rFonts w:ascii="Times New Roman" w:eastAsia="Times New Roman" w:hAnsi="Times New Roman" w:cs="Times New Roman"/>
          <w:color w:val="00000A"/>
          <w:sz w:val="24"/>
          <w:szCs w:val="24"/>
          <w:lang w:eastAsia="ru-RU"/>
        </w:rPr>
        <w:t>;</w:t>
      </w:r>
    </w:p>
    <w:p w:rsidR="009B5330" w:rsidRPr="001F5615" w:rsidRDefault="009B5330" w:rsidP="009B5330">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заполнения информации о коронарографии;</w:t>
      </w:r>
    </w:p>
    <w:p w:rsidR="009B5330" w:rsidRPr="001F5615" w:rsidRDefault="009B5330" w:rsidP="009B5330">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ЧТКА и/или стентирование: имеется/не проведена;</w:t>
      </w:r>
    </w:p>
    <w:p w:rsidR="009B5330" w:rsidRPr="001F5615" w:rsidRDefault="009B5330" w:rsidP="009B5330">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стентированные сегменты;</w:t>
      </w:r>
    </w:p>
    <w:p w:rsidR="009B5330" w:rsidRPr="001F5615" w:rsidRDefault="009B5330" w:rsidP="009B5330">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противопоказания для проведения ангиопластики.</w:t>
      </w:r>
    </w:p>
    <w:p w:rsidR="009B5330" w:rsidRPr="001F5615" w:rsidRDefault="009B5330" w:rsidP="009B5330">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 рамках доработки сервиса реализован функционал для передачи дополнительно следующей информации:</w:t>
      </w:r>
    </w:p>
    <w:p w:rsidR="009B5330" w:rsidRPr="001F5615" w:rsidRDefault="009B5330" w:rsidP="009B5330">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ЧКВ;</w:t>
      </w:r>
    </w:p>
    <w:p w:rsidR="009B5330" w:rsidRPr="001F5615" w:rsidRDefault="009B5330" w:rsidP="009B5330">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прибытия в рентгеноперационную;</w:t>
      </w:r>
    </w:p>
    <w:p w:rsidR="009B5330" w:rsidRPr="001F5615" w:rsidRDefault="009B5330" w:rsidP="009B5330">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ангиопластики;</w:t>
      </w:r>
    </w:p>
    <w:p w:rsidR="009B5330" w:rsidRPr="001F5615" w:rsidRDefault="009B5330" w:rsidP="009B5330">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число установленных стентов;</w:t>
      </w:r>
    </w:p>
    <w:p w:rsidR="009B5330" w:rsidRPr="001F5615" w:rsidRDefault="009B5330" w:rsidP="009B5330">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наименование стента;</w:t>
      </w:r>
    </w:p>
    <w:p w:rsidR="009B5330" w:rsidRPr="001F5615" w:rsidRDefault="009B5330" w:rsidP="009B5330">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хирургическое лечение: имеется/нет данных/отсутствует;</w:t>
      </w:r>
    </w:p>
    <w:p w:rsidR="009B5330" w:rsidRPr="001F5615" w:rsidRDefault="009B5330" w:rsidP="009B5330">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тип оперативного вмешательства;</w:t>
      </w:r>
    </w:p>
    <w:p w:rsidR="009B5330" w:rsidRPr="001F5615" w:rsidRDefault="009B5330" w:rsidP="009B5330">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выполнения оперативного вмешательства;</w:t>
      </w:r>
    </w:p>
    <w:p w:rsidR="009B5330" w:rsidRPr="001F5615" w:rsidRDefault="009B5330" w:rsidP="009B5330">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устройства для восстановления сердечного ритма;</w:t>
      </w:r>
    </w:p>
    <w:p w:rsidR="009B5330" w:rsidRPr="001F5615" w:rsidRDefault="009B5330" w:rsidP="009B5330">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устройство циркуляторной поддержки.</w:t>
      </w:r>
    </w:p>
    <w:p w:rsidR="009B5330" w:rsidRPr="001F5615" w:rsidRDefault="009B5330" w:rsidP="009B5330">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Предусмотрена возможность передачи данных о нескольких проведённых коронарографиях, о нескольких ЧТКА и/или стентированиях, о нескольких установленных стентах.</w:t>
      </w:r>
    </w:p>
    <w:p w:rsidR="009B5330" w:rsidRPr="001F5615" w:rsidRDefault="009B5330" w:rsidP="009B5330">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Информация об инвазивных вмешательствах передаётся в рамках </w:t>
      </w:r>
      <w:r w:rsidRPr="001F5615">
        <w:rPr>
          <w:rFonts w:ascii="Times New Roman" w:eastAsia="Times New Roman" w:hAnsi="Times New Roman" w:cs="Times New Roman"/>
          <w:color w:val="00000A"/>
          <w:sz w:val="24"/>
          <w:szCs w:val="24"/>
          <w:lang w:val="en-US" w:eastAsia="ru-RU"/>
        </w:rPr>
        <w:t>SOAP</w:t>
      </w:r>
      <w:r w:rsidRPr="001F5615">
        <w:rPr>
          <w:rFonts w:ascii="Times New Roman" w:eastAsia="Times New Roman" w:hAnsi="Times New Roman" w:cs="Times New Roman"/>
          <w:color w:val="00000A"/>
          <w:sz w:val="24"/>
          <w:szCs w:val="24"/>
          <w:lang w:eastAsia="ru-RU"/>
        </w:rPr>
        <w:t xml:space="preserve">-сервиса «Передача пациентов ОКС в МИС из Мешалкина» в файлах обмена формата *.xml. Передача дополнительной информации реализована путём создания новых </w:t>
      </w:r>
      <w:r w:rsidRPr="001F5615">
        <w:rPr>
          <w:rFonts w:ascii="Times New Roman" w:eastAsia="Times New Roman" w:hAnsi="Times New Roman" w:cs="Times New Roman"/>
          <w:color w:val="00000A"/>
          <w:sz w:val="24"/>
          <w:szCs w:val="24"/>
          <w:lang w:val="en-US" w:eastAsia="ru-RU"/>
        </w:rPr>
        <w:t>XML</w:t>
      </w:r>
      <w:r w:rsidRPr="001F5615">
        <w:rPr>
          <w:rFonts w:ascii="Times New Roman" w:eastAsia="Times New Roman" w:hAnsi="Times New Roman" w:cs="Times New Roman"/>
          <w:color w:val="00000A"/>
          <w:sz w:val="24"/>
          <w:szCs w:val="24"/>
          <w:lang w:eastAsia="ru-RU"/>
        </w:rPr>
        <w:t>-тегов в файле обмена, в том числе – тегов-контейнеров для коронарографий, для ЧТКА и/или стентирований, для установленных стентов.</w:t>
      </w:r>
    </w:p>
    <w:p w:rsidR="009B5330" w:rsidRPr="001F5615" w:rsidRDefault="009B5330" w:rsidP="009B5330">
      <w:pPr>
        <w:tabs>
          <w:tab w:val="left" w:pos="8930"/>
        </w:tabs>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 Регистре ОКС в интерфейсе МИС НСО информация об инвазивных вмешательствах отображается в карте пациента с ОКС на вкладке «Вмешательства». На этой вкладке данные о пациенте отображаются в соответствующих полях, предусмотрены размножаемые контейнеры для коронарографий, для ЧТКА и/или стентирований, для установленных стентов.</w:t>
      </w:r>
    </w:p>
    <w:p w:rsidR="009B5330" w:rsidRPr="001F5615" w:rsidRDefault="009B5330" w:rsidP="009B5330">
      <w:pPr>
        <w:spacing w:after="0" w:line="240" w:lineRule="auto"/>
        <w:ind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 xml:space="preserve">При этом используются следующие </w:t>
      </w:r>
      <w:r w:rsidRPr="001F5615">
        <w:rPr>
          <w:rFonts w:ascii="Times New Roman" w:eastAsia="Times New Roman" w:hAnsi="Times New Roman" w:cs="Times New Roman"/>
          <w:color w:val="00000A"/>
          <w:sz w:val="24"/>
          <w:szCs w:val="24"/>
          <w:lang w:val="en-US" w:bidi="en-US"/>
        </w:rPr>
        <w:t>XML</w:t>
      </w:r>
      <w:r w:rsidRPr="001F5615">
        <w:rPr>
          <w:rFonts w:ascii="Times New Roman" w:eastAsia="Times New Roman" w:hAnsi="Times New Roman" w:cs="Times New Roman"/>
          <w:color w:val="00000A"/>
          <w:sz w:val="24"/>
          <w:szCs w:val="24"/>
          <w:lang w:bidi="en-US"/>
        </w:rPr>
        <w:t>-теги:</w:t>
      </w:r>
    </w:p>
    <w:p w:rsidR="009B5330" w:rsidRPr="001F5615" w:rsidRDefault="009B5330" w:rsidP="009B5330">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CORONARY_ANGIOGRAPHY;</w:t>
      </w:r>
    </w:p>
    <w:p w:rsidR="009B5330" w:rsidRPr="001F5615" w:rsidRDefault="009B5330" w:rsidP="009B5330">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DATE_CORONARY_ANGIOGRAPHY;</w:t>
      </w:r>
    </w:p>
    <w:p w:rsidR="009B5330" w:rsidRPr="001F5615" w:rsidRDefault="009B5330" w:rsidP="009B5330">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RESULT;</w:t>
      </w:r>
    </w:p>
    <w:p w:rsidR="009B5330" w:rsidRPr="001F5615" w:rsidRDefault="009B5330" w:rsidP="009B5330">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CONTRACTION;</w:t>
      </w:r>
    </w:p>
    <w:p w:rsidR="009B5330" w:rsidRPr="001F5615" w:rsidRDefault="009B5330" w:rsidP="009B5330">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TIMI;</w:t>
      </w:r>
    </w:p>
    <w:p w:rsidR="009B5330" w:rsidRPr="001F5615" w:rsidRDefault="009B5330" w:rsidP="009B5330">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DATE_REG_ANGO;</w:t>
      </w:r>
    </w:p>
    <w:p w:rsidR="009B5330" w:rsidRPr="001F5615" w:rsidRDefault="009B5330" w:rsidP="009B5330">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STENTING;</w:t>
      </w:r>
    </w:p>
    <w:p w:rsidR="009B5330" w:rsidRPr="001F5615" w:rsidRDefault="009B5330" w:rsidP="009B5330">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STENT_SEGMENTS;</w:t>
      </w:r>
    </w:p>
    <w:p w:rsidR="009B5330" w:rsidRPr="001F5615" w:rsidRDefault="009B5330" w:rsidP="009B5330">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CONTRAIND_ANGIOPLASTY.</w:t>
      </w:r>
    </w:p>
    <w:p w:rsidR="009B5330" w:rsidRPr="001F5615" w:rsidRDefault="009B5330" w:rsidP="009B5330">
      <w:pPr>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 xml:space="preserve">В рамках расширения сервиса добавлены </w:t>
      </w:r>
      <w:r w:rsidRPr="001F5615">
        <w:rPr>
          <w:rFonts w:ascii="Times New Roman" w:eastAsia="Times New Roman" w:hAnsi="Times New Roman" w:cs="Times New Roman"/>
          <w:color w:val="00000A"/>
          <w:sz w:val="24"/>
          <w:szCs w:val="24"/>
          <w:lang w:val="en-US" w:bidi="en-US"/>
        </w:rPr>
        <w:t>XML</w:t>
      </w:r>
      <w:r w:rsidRPr="001F5615">
        <w:rPr>
          <w:rFonts w:ascii="Times New Roman" w:eastAsia="Times New Roman" w:hAnsi="Times New Roman" w:cs="Times New Roman"/>
          <w:color w:val="00000A"/>
          <w:sz w:val="24"/>
          <w:szCs w:val="24"/>
          <w:lang w:bidi="en-US"/>
        </w:rPr>
        <w:t>-теги, внутри которых передаются данные о пациенте:</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PERCUTANEOUS;</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DATE_OPERATING_ROOM;</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DATE_ANGIOPLASTY;</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STENT_COUNT;</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NAME_STENT;</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SURGICAL_TREATMENT;</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TYPE_INTERVENTION;</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ANOTHER_TYPE_INTERVENTION</w:t>
      </w:r>
      <w:r w:rsidRPr="001F5615">
        <w:rPr>
          <w:rFonts w:ascii="Times New Roman" w:eastAsia="Times New Roman" w:hAnsi="Times New Roman" w:cs="Times New Roman"/>
          <w:color w:val="000000"/>
          <w:sz w:val="24"/>
          <w:szCs w:val="24"/>
          <w:lang w:eastAsia="ru-RU"/>
        </w:rPr>
        <w:t>;</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DATE_INTERVENTION;</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CARDIAC_RHYTHM;</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CIRCULATORY_SUPPORT;</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DATE_REG_INT;</w:t>
      </w:r>
    </w:p>
    <w:p w:rsidR="009B5330" w:rsidRPr="001F5615" w:rsidRDefault="009B5330" w:rsidP="009B5330">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DATE_REG_STENT;</w:t>
      </w:r>
    </w:p>
    <w:p w:rsidR="009B5330" w:rsidRPr="001F5615" w:rsidRDefault="009B5330" w:rsidP="009B5330">
      <w:pPr>
        <w:spacing w:after="0" w:line="240" w:lineRule="auto"/>
        <w:ind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а также теги-контейнеры:</w:t>
      </w:r>
    </w:p>
    <w:p w:rsidR="009B5330" w:rsidRPr="001F5615" w:rsidRDefault="009B5330" w:rsidP="009B5330">
      <w:pPr>
        <w:numPr>
          <w:ilvl w:val="0"/>
          <w:numId w:val="145"/>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LIST_CORONARY_ANGIOGRAPHY;</w:t>
      </w:r>
    </w:p>
    <w:p w:rsidR="009B5330" w:rsidRPr="001F5615" w:rsidRDefault="009B5330" w:rsidP="009B5330">
      <w:pPr>
        <w:numPr>
          <w:ilvl w:val="0"/>
          <w:numId w:val="145"/>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RESULT_ANGIO;</w:t>
      </w:r>
    </w:p>
    <w:p w:rsidR="009B5330" w:rsidRPr="001F5615" w:rsidRDefault="009B5330" w:rsidP="009B5330">
      <w:pPr>
        <w:numPr>
          <w:ilvl w:val="0"/>
          <w:numId w:val="145"/>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LIST_STENTING;</w:t>
      </w:r>
    </w:p>
    <w:p w:rsidR="009B5330" w:rsidRPr="001F5615" w:rsidRDefault="009B5330" w:rsidP="009B5330">
      <w:pPr>
        <w:numPr>
          <w:ilvl w:val="0"/>
          <w:numId w:val="145"/>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STENTIROV;</w:t>
      </w:r>
    </w:p>
    <w:p w:rsidR="009B5330" w:rsidRPr="001F5615" w:rsidRDefault="009B5330" w:rsidP="009B5330">
      <w:pPr>
        <w:numPr>
          <w:ilvl w:val="0"/>
          <w:numId w:val="145"/>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LIST_STENT;</w:t>
      </w:r>
    </w:p>
    <w:p w:rsidR="009B5330" w:rsidRPr="001F5615" w:rsidRDefault="009B5330" w:rsidP="009B5330">
      <w:pPr>
        <w:numPr>
          <w:ilvl w:val="0"/>
          <w:numId w:val="145"/>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STENT.</w:t>
      </w:r>
    </w:p>
    <w:p w:rsidR="009B5330" w:rsidRPr="001F5615" w:rsidRDefault="009B5330" w:rsidP="009B5330">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p>
    <w:p w:rsidR="009B5330" w:rsidRPr="001F5615" w:rsidRDefault="009B5330" w:rsidP="009B5330">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Вкладка карты Регистра ОКС «Вмешательства» содержит блоки «Коронарная ангиография», «ЧТКА и/или стентирование», «Хирургическое лечение» и «Установленные устройства по поддержанию нормальной сердечной деятельности». Поля блока «Коронарная ангиография» раскрываются в том случае, когда выбрано значение радиокнопки «Имеется». Поля этого блока включены в размножаемый контейнер, что позволяет отображать информацию о нескольких проведённых коронарографиях.</w:t>
      </w:r>
    </w:p>
    <w:p w:rsidR="009B5330" w:rsidRPr="001F5615" w:rsidRDefault="009B5330" w:rsidP="009B5330">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Аналогично, поля блока «ЧТКА и/или стентирование» раскрываются в случае, если выбрано значение радиокнопки «Имеется» и включены в размножаемый контейнер. Внутри этого контейнера находится ещё один размножаемый контейнер с полями «Число установленных стентов» и «Наименование стента».</w:t>
      </w:r>
    </w:p>
    <w:p w:rsidR="009B5330" w:rsidRPr="001F5615" w:rsidRDefault="009B5330" w:rsidP="009B5330">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Поля блока «Хирургическое лечение» также раскрываются в том случае, когда выбрано значение радиокнопки «Имеется».</w:t>
      </w:r>
    </w:p>
    <w:p w:rsidR="009B5330" w:rsidRPr="001F5615" w:rsidRDefault="009B5330" w:rsidP="009B5330">
      <w:pPr>
        <w:suppressAutoHyphens/>
        <w:spacing w:after="200" w:line="276" w:lineRule="auto"/>
        <w:ind w:firstLine="567"/>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Правила обработки информации об инвазивных вмешательствах</w:t>
      </w:r>
    </w:p>
    <w:p w:rsidR="009B5330" w:rsidRPr="001F5615" w:rsidRDefault="009B5330" w:rsidP="009B5330">
      <w:pPr>
        <w:tabs>
          <w:tab w:val="left" w:pos="8930"/>
        </w:tabs>
        <w:spacing w:after="0" w:line="240" w:lineRule="auto"/>
        <w:ind w:firstLine="709"/>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A"/>
          <w:sz w:val="24"/>
          <w:szCs w:val="24"/>
          <w:lang w:eastAsia="ru-RU"/>
        </w:rPr>
        <w:t xml:space="preserve">Информация, переданная в </w:t>
      </w:r>
      <w:r w:rsidRPr="001F5615">
        <w:rPr>
          <w:rFonts w:ascii="Times New Roman" w:eastAsia="Times New Roman" w:hAnsi="Times New Roman" w:cs="Times New Roman"/>
          <w:color w:val="00000A"/>
          <w:sz w:val="24"/>
          <w:szCs w:val="24"/>
          <w:lang w:val="en-US" w:eastAsia="ru-RU"/>
        </w:rPr>
        <w:t>XML</w:t>
      </w:r>
      <w:r w:rsidRPr="001F5615">
        <w:rPr>
          <w:rFonts w:ascii="Times New Roman" w:eastAsia="Times New Roman" w:hAnsi="Times New Roman" w:cs="Times New Roman"/>
          <w:color w:val="00000A"/>
          <w:sz w:val="24"/>
          <w:szCs w:val="24"/>
          <w:lang w:eastAsia="ru-RU"/>
        </w:rPr>
        <w:t>-файле обмена, будет сохраняться в БД МИС НСО в существующие разделы Регистра ОКС</w:t>
      </w:r>
      <w:r w:rsidRPr="001F5615">
        <w:rPr>
          <w:rFonts w:ascii="Times New Roman" w:eastAsia="Times New Roman" w:hAnsi="Times New Roman" w:cs="Times New Roman"/>
          <w:color w:val="000000"/>
          <w:sz w:val="24"/>
          <w:szCs w:val="24"/>
          <w:lang w:eastAsia="ru-RU"/>
        </w:rPr>
        <w:t xml:space="preserve">. Соответствие полей интерфейса и тегов </w:t>
      </w:r>
      <w:r w:rsidRPr="001F5615">
        <w:rPr>
          <w:rFonts w:ascii="Times New Roman" w:eastAsia="Times New Roman" w:hAnsi="Times New Roman" w:cs="Times New Roman"/>
          <w:color w:val="000000"/>
          <w:sz w:val="24"/>
          <w:szCs w:val="24"/>
          <w:lang w:val="en-US" w:eastAsia="ru-RU"/>
        </w:rPr>
        <w:t>XML</w:t>
      </w:r>
      <w:r w:rsidRPr="001F5615">
        <w:rPr>
          <w:rFonts w:ascii="Times New Roman" w:eastAsia="Times New Roman" w:hAnsi="Times New Roman" w:cs="Times New Roman"/>
          <w:color w:val="000000"/>
          <w:sz w:val="24"/>
          <w:szCs w:val="24"/>
          <w:lang w:eastAsia="ru-RU"/>
        </w:rPr>
        <w:t xml:space="preserve">-файла обмена приведено в Таблице 6: </w:t>
      </w:r>
    </w:p>
    <w:p w:rsidR="009B5330" w:rsidRPr="001F5615" w:rsidRDefault="009B5330" w:rsidP="009B5330">
      <w:pPr>
        <w:tabs>
          <w:tab w:val="left" w:pos="8930"/>
        </w:tabs>
        <w:spacing w:after="0" w:line="240" w:lineRule="auto"/>
        <w:jc w:val="both"/>
        <w:rPr>
          <w:rFonts w:ascii="Times New Roman" w:eastAsia="Times New Roman" w:hAnsi="Times New Roman" w:cs="Times New Roman"/>
          <w:color w:val="000000"/>
          <w:sz w:val="24"/>
          <w:szCs w:val="24"/>
          <w:lang w:eastAsia="ru-RU"/>
        </w:rPr>
      </w:pPr>
    </w:p>
    <w:p w:rsidR="009B5330" w:rsidRPr="001F5615" w:rsidRDefault="009B5330" w:rsidP="009B5330">
      <w:pPr>
        <w:tabs>
          <w:tab w:val="left" w:pos="8930"/>
        </w:tabs>
        <w:spacing w:after="0" w:line="240" w:lineRule="auto"/>
        <w:ind w:firstLine="709"/>
        <w:jc w:val="both"/>
        <w:rPr>
          <w:rFonts w:ascii="Times New Roman" w:eastAsia="Times New Roman" w:hAnsi="Times New Roman" w:cs="Times New Roman"/>
          <w:color w:val="00000A"/>
          <w:sz w:val="24"/>
          <w:szCs w:val="24"/>
          <w:lang w:eastAsia="ru-RU"/>
        </w:rPr>
      </w:pPr>
    </w:p>
    <w:p w:rsidR="009B5330" w:rsidRPr="001F5615" w:rsidRDefault="009B5330" w:rsidP="009B5330">
      <w:pPr>
        <w:tabs>
          <w:tab w:val="left" w:pos="8930"/>
        </w:tabs>
        <w:spacing w:after="0" w:line="240" w:lineRule="auto"/>
        <w:ind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 xml:space="preserve">Таблица 6. Описание интерфейса МИС и тегов </w:t>
      </w:r>
      <w:r w:rsidRPr="001F5615">
        <w:rPr>
          <w:rFonts w:ascii="Times New Roman" w:eastAsia="Times New Roman" w:hAnsi="Times New Roman" w:cs="Times New Roman"/>
          <w:color w:val="000000"/>
          <w:sz w:val="24"/>
          <w:szCs w:val="24"/>
          <w:lang w:val="en-US" w:eastAsia="ru-RU"/>
        </w:rPr>
        <w:t>XML</w:t>
      </w:r>
      <w:r w:rsidRPr="001F5615">
        <w:rPr>
          <w:rFonts w:ascii="Times New Roman" w:eastAsia="Times New Roman" w:hAnsi="Times New Roman" w:cs="Times New Roman"/>
          <w:color w:val="000000"/>
          <w:sz w:val="24"/>
          <w:szCs w:val="24"/>
          <w:lang w:eastAsia="ru-RU"/>
        </w:rPr>
        <w:t>-файла обмена</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
        <w:gridCol w:w="1738"/>
        <w:gridCol w:w="3170"/>
        <w:gridCol w:w="3213"/>
        <w:gridCol w:w="1530"/>
      </w:tblGrid>
      <w:tr w:rsidR="009B5330" w:rsidRPr="001F5615" w:rsidTr="009B5330">
        <w:tc>
          <w:tcPr>
            <w:tcW w:w="560" w:type="dxa"/>
            <w:shd w:val="clear" w:color="auto" w:fill="D9D9D9"/>
          </w:tcPr>
          <w:p w:rsidR="009B5330" w:rsidRPr="001F5615" w:rsidRDefault="009B5330" w:rsidP="009B5330">
            <w:pPr>
              <w:tabs>
                <w:tab w:val="left" w:pos="8930"/>
              </w:tabs>
              <w:spacing w:after="120"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w:t>
            </w:r>
          </w:p>
        </w:tc>
        <w:tc>
          <w:tcPr>
            <w:tcW w:w="1559" w:type="dxa"/>
            <w:shd w:val="clear" w:color="auto" w:fill="D9D9D9"/>
          </w:tcPr>
          <w:p w:rsidR="009B5330" w:rsidRPr="001F5615" w:rsidRDefault="009B5330" w:rsidP="009B5330">
            <w:pPr>
              <w:tabs>
                <w:tab w:val="left" w:pos="8930"/>
              </w:tabs>
              <w:spacing w:after="120"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Поле ин</w:t>
            </w:r>
            <w:r w:rsidRPr="001F5615">
              <w:rPr>
                <w:rFonts w:ascii="Times New Roman" w:eastAsia="Times New Roman" w:hAnsi="Times New Roman" w:cs="Times New Roman"/>
                <w:b/>
                <w:color w:val="000000"/>
                <w:sz w:val="24"/>
                <w:szCs w:val="24"/>
                <w:lang w:eastAsia="ru-RU"/>
              </w:rPr>
              <w:softHyphen/>
              <w:t>терфейса</w:t>
            </w:r>
          </w:p>
        </w:tc>
        <w:tc>
          <w:tcPr>
            <w:tcW w:w="3263" w:type="dxa"/>
            <w:shd w:val="clear" w:color="auto" w:fill="D9D9D9"/>
          </w:tcPr>
          <w:p w:rsidR="009B5330" w:rsidRPr="001F5615" w:rsidRDefault="009B5330" w:rsidP="009B5330">
            <w:pPr>
              <w:tabs>
                <w:tab w:val="left" w:pos="8930"/>
              </w:tabs>
              <w:spacing w:after="120"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Метод ввода</w:t>
            </w:r>
          </w:p>
        </w:tc>
        <w:tc>
          <w:tcPr>
            <w:tcW w:w="3260" w:type="dxa"/>
            <w:shd w:val="clear" w:color="auto" w:fill="D9D9D9"/>
          </w:tcPr>
          <w:p w:rsidR="009B5330" w:rsidRPr="001F5615" w:rsidRDefault="009B5330" w:rsidP="009B5330">
            <w:pPr>
              <w:tabs>
                <w:tab w:val="left" w:pos="8930"/>
              </w:tabs>
              <w:spacing w:after="120"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 xml:space="preserve">Теги </w:t>
            </w:r>
            <w:r w:rsidRPr="001F5615">
              <w:rPr>
                <w:rFonts w:ascii="Times New Roman" w:eastAsia="Times New Roman" w:hAnsi="Times New Roman" w:cs="Times New Roman"/>
                <w:b/>
                <w:color w:val="000000"/>
                <w:sz w:val="24"/>
                <w:szCs w:val="24"/>
                <w:lang w:val="en-US" w:eastAsia="ru-RU"/>
              </w:rPr>
              <w:t xml:space="preserve">XML </w:t>
            </w:r>
            <w:r w:rsidRPr="001F5615">
              <w:rPr>
                <w:rFonts w:ascii="Times New Roman" w:eastAsia="Times New Roman" w:hAnsi="Times New Roman" w:cs="Times New Roman"/>
                <w:b/>
                <w:color w:val="000000"/>
                <w:sz w:val="24"/>
                <w:szCs w:val="24"/>
                <w:lang w:eastAsia="ru-RU"/>
              </w:rPr>
              <w:t>(Мешалкина - МИС)</w:t>
            </w:r>
          </w:p>
        </w:tc>
        <w:tc>
          <w:tcPr>
            <w:tcW w:w="1559" w:type="dxa"/>
            <w:shd w:val="clear" w:color="auto" w:fill="D9D9D9"/>
          </w:tcPr>
          <w:p w:rsidR="009B5330" w:rsidRPr="001F5615" w:rsidRDefault="009B5330" w:rsidP="009B5330">
            <w:pPr>
              <w:tabs>
                <w:tab w:val="left" w:pos="8930"/>
              </w:tabs>
              <w:spacing w:after="120"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val="en-US" w:eastAsia="ru-RU"/>
              </w:rPr>
              <w:t>Ти</w:t>
            </w:r>
            <w:r w:rsidRPr="001F5615">
              <w:rPr>
                <w:rFonts w:ascii="Times New Roman" w:eastAsia="Times New Roman" w:hAnsi="Times New Roman" w:cs="Times New Roman"/>
                <w:b/>
                <w:color w:val="000000"/>
                <w:sz w:val="24"/>
                <w:szCs w:val="24"/>
                <w:lang w:eastAsia="ru-RU"/>
              </w:rPr>
              <w:t>п данных</w:t>
            </w:r>
          </w:p>
        </w:tc>
      </w:tr>
      <w:tr w:rsidR="009B5330" w:rsidRPr="001F5615" w:rsidTr="009B5330">
        <w:tc>
          <w:tcPr>
            <w:tcW w:w="10201" w:type="dxa"/>
            <w:gridSpan w:val="5"/>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Коронарная ангиография</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Имеется/Не проведена</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Радиокнопка: 0 - «Не про</w:t>
            </w:r>
            <w:r w:rsidRPr="001F5615">
              <w:rPr>
                <w:rFonts w:ascii="Times New Roman" w:eastAsia="Times New Roman" w:hAnsi="Times New Roman" w:cs="Times New Roman"/>
                <w:color w:val="000000"/>
                <w:sz w:val="24"/>
                <w:szCs w:val="24"/>
                <w:lang w:eastAsia="ru-RU"/>
              </w:rPr>
              <w:softHyphen/>
              <w:t>ве</w:t>
            </w:r>
            <w:r w:rsidRPr="001F5615">
              <w:rPr>
                <w:rFonts w:ascii="Times New Roman" w:eastAsia="Times New Roman" w:hAnsi="Times New Roman" w:cs="Times New Roman"/>
                <w:color w:val="000000"/>
                <w:sz w:val="24"/>
                <w:szCs w:val="24"/>
                <w:lang w:eastAsia="ru-RU"/>
              </w:rPr>
              <w:softHyphen/>
              <w:t>дена», 1 – «Имеется». Если значение выбрано «Не проведена», то не отобра</w:t>
            </w:r>
            <w:r w:rsidRPr="001F5615">
              <w:rPr>
                <w:rFonts w:ascii="Times New Roman" w:eastAsia="Times New Roman" w:hAnsi="Times New Roman" w:cs="Times New Roman"/>
                <w:color w:val="000000"/>
                <w:sz w:val="24"/>
                <w:szCs w:val="24"/>
                <w:lang w:eastAsia="ru-RU"/>
              </w:rPr>
              <w:softHyphen/>
              <w:t>жать поля из этого раздела</w:t>
            </w:r>
          </w:p>
        </w:tc>
        <w:tc>
          <w:tcPr>
            <w:tcW w:w="3260" w:type="dxa"/>
            <w:shd w:val="clear" w:color="auto" w:fill="auto"/>
          </w:tcPr>
          <w:p w:rsidR="009B5330" w:rsidRPr="001F5615" w:rsidRDefault="009B5330" w:rsidP="009B5330">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CORONARY_</w:t>
            </w:r>
          </w:p>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ANGIOGRAPHY</w:t>
            </w:r>
          </w:p>
        </w:tc>
        <w:tc>
          <w:tcPr>
            <w:tcW w:w="1559"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r w:rsidRPr="001F5615">
              <w:rPr>
                <w:rFonts w:ascii="Times New Roman" w:eastAsia="Times New Roman" w:hAnsi="Times New Roman" w:cs="Times New Roman"/>
                <w:color w:val="000000"/>
                <w:sz w:val="24"/>
                <w:szCs w:val="24"/>
                <w:lang w:val="en-US" w:eastAsia="ru-RU"/>
              </w:rPr>
              <w:t xml:space="preserve"> (0 или 1)</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2</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 коронаро</w:t>
            </w:r>
            <w:r w:rsidRPr="001F5615">
              <w:rPr>
                <w:rFonts w:ascii="Times New Roman" w:eastAsia="Times New Roman" w:hAnsi="Times New Roman" w:cs="Times New Roman"/>
                <w:color w:val="000000"/>
                <w:sz w:val="24"/>
                <w:szCs w:val="24"/>
                <w:lang w:eastAsia="ru-RU"/>
              </w:rPr>
              <w:softHyphen/>
              <w:t>графии</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w:t>
            </w:r>
          </w:p>
        </w:tc>
        <w:tc>
          <w:tcPr>
            <w:tcW w:w="3260" w:type="dxa"/>
            <w:shd w:val="clear" w:color="auto" w:fill="auto"/>
          </w:tcPr>
          <w:p w:rsidR="009B5330" w:rsidRPr="001F5615" w:rsidRDefault="009B5330" w:rsidP="009B5330">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DATE_CORONARY_</w:t>
            </w:r>
          </w:p>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ANGIOGRAPHY</w:t>
            </w:r>
          </w:p>
        </w:tc>
        <w:tc>
          <w:tcPr>
            <w:tcW w:w="1559"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3</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Результат коронаро</w:t>
            </w:r>
            <w:r w:rsidRPr="001F5615">
              <w:rPr>
                <w:rFonts w:ascii="Times New Roman" w:eastAsia="Times New Roman" w:hAnsi="Times New Roman" w:cs="Times New Roman"/>
                <w:color w:val="000000"/>
                <w:sz w:val="24"/>
                <w:szCs w:val="24"/>
                <w:lang w:eastAsia="ru-RU"/>
              </w:rPr>
              <w:softHyphen/>
              <w:t>графии (указать все сужения более 50%)</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Combobox из справочника «Результат коронарографии» (Таблица 7). Размножаемый контейнер для указания нескольких результатов</w:t>
            </w:r>
          </w:p>
        </w:tc>
        <w:tc>
          <w:tcPr>
            <w:tcW w:w="32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RESULT</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4</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 сужения сосуда</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Ручной ввод. Отображается только при выбранном значении из поля «Результат коронарографии»</w:t>
            </w:r>
          </w:p>
        </w:tc>
        <w:tc>
          <w:tcPr>
            <w:tcW w:w="32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CONTRACTION</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5</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Кровоток TIMI</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Ручной ввод. Отображается только при выбранном значении из поля «Результат коронарографии»</w:t>
            </w:r>
          </w:p>
        </w:tc>
        <w:tc>
          <w:tcPr>
            <w:tcW w:w="32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TIMI</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9B5330" w:rsidRPr="001F5615" w:rsidTr="009B5330">
        <w:tc>
          <w:tcPr>
            <w:tcW w:w="10201" w:type="dxa"/>
            <w:gridSpan w:val="5"/>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ЧТКА и/или стентирование</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6</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Имеется/Не проведена</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Радиокнопка: 0 - «Не прове</w:t>
            </w:r>
            <w:r w:rsidRPr="001F5615">
              <w:rPr>
                <w:rFonts w:ascii="Times New Roman" w:eastAsia="Times New Roman" w:hAnsi="Times New Roman" w:cs="Times New Roman"/>
                <w:color w:val="000000"/>
                <w:sz w:val="24"/>
                <w:szCs w:val="24"/>
                <w:lang w:eastAsia="ru-RU"/>
              </w:rPr>
              <w:softHyphen/>
              <w:t>дена», 1 – «Имеется»</w:t>
            </w:r>
          </w:p>
        </w:tc>
        <w:tc>
          <w:tcPr>
            <w:tcW w:w="32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STENTING</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 (0 или 1)</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7</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ЧКВ</w:t>
            </w:r>
          </w:p>
        </w:tc>
        <w:tc>
          <w:tcPr>
            <w:tcW w:w="3263"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Combobox</w:t>
            </w:r>
            <w:r w:rsidRPr="001F5615">
              <w:rPr>
                <w:rFonts w:ascii="Times New Roman" w:eastAsia="Times New Roman" w:hAnsi="Times New Roman" w:cs="Times New Roman"/>
                <w:color w:val="000000"/>
                <w:sz w:val="24"/>
                <w:szCs w:val="24"/>
                <w:lang w:eastAsia="ru-RU"/>
              </w:rPr>
              <w:t xml:space="preserve"> из справочника «ЧТКА и/или стентирование» </w:t>
            </w:r>
          </w:p>
        </w:tc>
        <w:tc>
          <w:tcPr>
            <w:tcW w:w="32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Расчёт по формуле «Дата и время прибытия в рентгеноперационную» (минус) «</w:t>
            </w:r>
            <w:r w:rsidRPr="001F5615">
              <w:rPr>
                <w:rFonts w:ascii="Times New Roman" w:eastAsia="Times New Roman" w:hAnsi="Times New Roman" w:cs="Times New Roman"/>
                <w:bCs/>
                <w:color w:val="000000"/>
                <w:sz w:val="24"/>
                <w:szCs w:val="24"/>
                <w:lang w:eastAsia="ru-RU"/>
              </w:rPr>
              <w:t>Дата и время возникновения симптомов»</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0"/>
                <w:sz w:val="24"/>
                <w:szCs w:val="24"/>
                <w:lang w:eastAsia="ru-RU"/>
              </w:rPr>
            </w:pP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lastRenderedPageBreak/>
              <w:t>8</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 прибытия в рентгенопера</w:t>
            </w:r>
            <w:r w:rsidRPr="001F5615">
              <w:rPr>
                <w:rFonts w:ascii="Times New Roman" w:eastAsia="Times New Roman" w:hAnsi="Times New Roman" w:cs="Times New Roman"/>
                <w:color w:val="000000"/>
                <w:sz w:val="24"/>
                <w:szCs w:val="24"/>
                <w:lang w:eastAsia="ru-RU"/>
              </w:rPr>
              <w:softHyphen/>
              <w:t>ционную</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w:t>
            </w:r>
          </w:p>
        </w:tc>
        <w:tc>
          <w:tcPr>
            <w:tcW w:w="3260" w:type="dxa"/>
            <w:shd w:val="clear" w:color="auto" w:fill="auto"/>
          </w:tcPr>
          <w:p w:rsidR="009B5330" w:rsidRPr="001F5615" w:rsidRDefault="009B5330" w:rsidP="009B5330">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DATE_OPERATING_</w:t>
            </w:r>
          </w:p>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ROOM</w:t>
            </w:r>
          </w:p>
        </w:tc>
        <w:tc>
          <w:tcPr>
            <w:tcW w:w="1559"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9</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Стентиро</w:t>
            </w:r>
            <w:r w:rsidRPr="001F5615">
              <w:rPr>
                <w:rFonts w:ascii="Times New Roman" w:eastAsia="Times New Roman" w:hAnsi="Times New Roman" w:cs="Times New Roman"/>
                <w:color w:val="000000"/>
                <w:sz w:val="24"/>
                <w:szCs w:val="24"/>
                <w:lang w:eastAsia="ru-RU"/>
              </w:rPr>
              <w:softHyphen/>
              <w:t>ванные сегменты</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Combobox из справочника «Результат коронарографии» (Таблица 8)</w:t>
            </w:r>
          </w:p>
        </w:tc>
        <w:tc>
          <w:tcPr>
            <w:tcW w:w="3260"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STENT_SEGMENTS</w:t>
            </w:r>
          </w:p>
        </w:tc>
        <w:tc>
          <w:tcPr>
            <w:tcW w:w="1559"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10</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 ангиопластики</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w:t>
            </w:r>
          </w:p>
        </w:tc>
        <w:tc>
          <w:tcPr>
            <w:tcW w:w="3260"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DATE_ANGIOPLASTY</w:t>
            </w:r>
          </w:p>
        </w:tc>
        <w:tc>
          <w:tcPr>
            <w:tcW w:w="1559"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11</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Противо</w:t>
            </w:r>
            <w:r w:rsidRPr="001F5615">
              <w:rPr>
                <w:rFonts w:ascii="Times New Roman" w:eastAsia="Times New Roman" w:hAnsi="Times New Roman" w:cs="Times New Roman"/>
                <w:color w:val="000000"/>
                <w:sz w:val="24"/>
                <w:szCs w:val="24"/>
                <w:lang w:eastAsia="ru-RU"/>
              </w:rPr>
              <w:softHyphen/>
              <w:t>показания для проведения ан</w:t>
            </w:r>
            <w:r w:rsidRPr="001F5615">
              <w:rPr>
                <w:rFonts w:ascii="Times New Roman" w:eastAsia="Times New Roman" w:hAnsi="Times New Roman" w:cs="Times New Roman"/>
                <w:color w:val="000000"/>
                <w:sz w:val="24"/>
                <w:szCs w:val="24"/>
                <w:lang w:eastAsia="ru-RU"/>
              </w:rPr>
              <w:softHyphen/>
              <w:t>гиопла</w:t>
            </w:r>
            <w:r w:rsidRPr="001F5615">
              <w:rPr>
                <w:rFonts w:ascii="Times New Roman" w:eastAsia="Times New Roman" w:hAnsi="Times New Roman" w:cs="Times New Roman"/>
                <w:color w:val="000000"/>
                <w:sz w:val="24"/>
                <w:szCs w:val="24"/>
                <w:lang w:eastAsia="ru-RU"/>
              </w:rPr>
              <w:softHyphen/>
              <w:t>стики</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Combobox</w:t>
            </w:r>
            <w:r w:rsidRPr="001F5615">
              <w:rPr>
                <w:rFonts w:ascii="Times New Roman" w:eastAsia="Times New Roman" w:hAnsi="Times New Roman" w:cs="Times New Roman"/>
                <w:color w:val="000000"/>
                <w:sz w:val="24"/>
                <w:szCs w:val="24"/>
                <w:lang w:eastAsia="ru-RU"/>
              </w:rPr>
              <w:t xml:space="preserve"> из справочника </w:t>
            </w:r>
            <w:r w:rsidRPr="001F5615">
              <w:rPr>
                <w:rFonts w:ascii="Times New Roman" w:eastAsia="Times New Roman" w:hAnsi="Times New Roman" w:cs="Times New Roman"/>
                <w:color w:val="00000A"/>
                <w:sz w:val="24"/>
                <w:szCs w:val="24"/>
                <w:lang w:eastAsia="ru-RU"/>
              </w:rPr>
              <w:t>«Противопоказания для проведения ангиопластики» (Таблица 9)</w:t>
            </w:r>
          </w:p>
        </w:tc>
        <w:tc>
          <w:tcPr>
            <w:tcW w:w="3260" w:type="dxa"/>
            <w:shd w:val="clear" w:color="auto" w:fill="auto"/>
          </w:tcPr>
          <w:p w:rsidR="009B5330" w:rsidRPr="001F5615" w:rsidRDefault="009B5330" w:rsidP="009B5330">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CONTRAIND_</w:t>
            </w:r>
          </w:p>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ANGIOPLASTY</w:t>
            </w:r>
          </w:p>
        </w:tc>
        <w:tc>
          <w:tcPr>
            <w:tcW w:w="1559"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12</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Число установлен</w:t>
            </w:r>
            <w:r w:rsidRPr="001F5615">
              <w:rPr>
                <w:rFonts w:ascii="Times New Roman" w:eastAsia="Times New Roman" w:hAnsi="Times New Roman" w:cs="Times New Roman"/>
                <w:color w:val="000000"/>
                <w:sz w:val="24"/>
                <w:szCs w:val="24"/>
                <w:lang w:eastAsia="ru-RU"/>
              </w:rPr>
              <w:softHyphen/>
              <w:t>ных стентов</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Ручной ввод. Необходимо сделать размножаемый контейнер (максимальное количество 2) для ввода нескольких стентов с раз</w:t>
            </w:r>
            <w:r w:rsidRPr="001F5615">
              <w:rPr>
                <w:rFonts w:ascii="Times New Roman" w:eastAsia="Times New Roman" w:hAnsi="Times New Roman" w:cs="Times New Roman"/>
                <w:color w:val="000000"/>
                <w:sz w:val="24"/>
                <w:szCs w:val="24"/>
                <w:lang w:eastAsia="ru-RU"/>
              </w:rPr>
              <w:softHyphen/>
              <w:t>ным покрытием</w:t>
            </w:r>
          </w:p>
        </w:tc>
        <w:tc>
          <w:tcPr>
            <w:tcW w:w="32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STENT_COUNT</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13</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Наименование стента</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Берется из справочника «Стенты» (Таблица 13)</w:t>
            </w:r>
          </w:p>
        </w:tc>
        <w:tc>
          <w:tcPr>
            <w:tcW w:w="32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NAME_STENT</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9B5330" w:rsidRPr="001F5615" w:rsidTr="009B5330">
        <w:tc>
          <w:tcPr>
            <w:tcW w:w="10201" w:type="dxa"/>
            <w:gridSpan w:val="5"/>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Хирургическое лечение</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14</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Имеется/Нет данных/От</w:t>
            </w:r>
            <w:r w:rsidRPr="001F5615">
              <w:rPr>
                <w:rFonts w:ascii="Times New Roman" w:eastAsia="Times New Roman" w:hAnsi="Times New Roman" w:cs="Times New Roman"/>
                <w:color w:val="000000"/>
                <w:sz w:val="24"/>
                <w:szCs w:val="24"/>
                <w:lang w:eastAsia="ru-RU"/>
              </w:rPr>
              <w:softHyphen/>
              <w:t>сутствует</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Радиокнопка: 0 - «Нет данных», 1 – «Имеется», 2 – «Отсутствует»</w:t>
            </w:r>
          </w:p>
        </w:tc>
        <w:tc>
          <w:tcPr>
            <w:tcW w:w="3260" w:type="dxa"/>
            <w:shd w:val="clear" w:color="auto" w:fill="auto"/>
          </w:tcPr>
          <w:p w:rsidR="009B5330" w:rsidRPr="001F5615" w:rsidRDefault="009B5330" w:rsidP="009B5330">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SURGICAL_</w:t>
            </w:r>
          </w:p>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TREATMENT</w:t>
            </w:r>
          </w:p>
        </w:tc>
        <w:tc>
          <w:tcPr>
            <w:tcW w:w="1559"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(0, 1 или 2)</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15</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Тип опе</w:t>
            </w:r>
            <w:r w:rsidRPr="001F5615">
              <w:rPr>
                <w:rFonts w:ascii="Times New Roman" w:eastAsia="Times New Roman" w:hAnsi="Times New Roman" w:cs="Times New Roman"/>
                <w:color w:val="000000"/>
                <w:sz w:val="24"/>
                <w:szCs w:val="24"/>
                <w:lang w:eastAsia="ru-RU"/>
              </w:rPr>
              <w:softHyphen/>
              <w:t>ративного вмеша</w:t>
            </w:r>
            <w:r w:rsidRPr="001F5615">
              <w:rPr>
                <w:rFonts w:ascii="Times New Roman" w:eastAsia="Times New Roman" w:hAnsi="Times New Roman" w:cs="Times New Roman"/>
                <w:color w:val="000000"/>
                <w:sz w:val="24"/>
                <w:szCs w:val="24"/>
                <w:lang w:eastAsia="ru-RU"/>
              </w:rPr>
              <w:softHyphen/>
              <w:t>тельства</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Combobox</w:t>
            </w:r>
            <w:r w:rsidRPr="001F5615">
              <w:rPr>
                <w:rFonts w:ascii="Times New Roman" w:eastAsia="Times New Roman" w:hAnsi="Times New Roman" w:cs="Times New Roman"/>
                <w:color w:val="000000"/>
                <w:sz w:val="24"/>
                <w:szCs w:val="24"/>
                <w:lang w:eastAsia="ru-RU"/>
              </w:rPr>
              <w:t xml:space="preserve"> из справочника «Тип оперативного вмешательства» (Таблица 10)</w:t>
            </w:r>
          </w:p>
        </w:tc>
        <w:tc>
          <w:tcPr>
            <w:tcW w:w="3260"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TYPE_INTERVENTION</w:t>
            </w:r>
          </w:p>
        </w:tc>
        <w:tc>
          <w:tcPr>
            <w:tcW w:w="1559"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16</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Другой тип оперативного вмешатель</w:t>
            </w:r>
            <w:r w:rsidRPr="001F5615">
              <w:rPr>
                <w:rFonts w:ascii="Times New Roman" w:eastAsia="Times New Roman" w:hAnsi="Times New Roman" w:cs="Times New Roman"/>
                <w:color w:val="000000"/>
                <w:sz w:val="24"/>
                <w:szCs w:val="24"/>
                <w:lang w:eastAsia="ru-RU"/>
              </w:rPr>
              <w:softHyphen/>
              <w:t>ства</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Ручной ввод. Поле открывается, если в «Тип оперативного вме</w:t>
            </w:r>
            <w:r w:rsidRPr="001F5615">
              <w:rPr>
                <w:rFonts w:ascii="Times New Roman" w:eastAsia="Times New Roman" w:hAnsi="Times New Roman" w:cs="Times New Roman"/>
                <w:color w:val="000000"/>
                <w:sz w:val="24"/>
                <w:szCs w:val="24"/>
                <w:lang w:eastAsia="ru-RU"/>
              </w:rPr>
              <w:softHyphen/>
              <w:t>шательства» выбрано значение «Другое»</w:t>
            </w:r>
          </w:p>
        </w:tc>
        <w:tc>
          <w:tcPr>
            <w:tcW w:w="3260" w:type="dxa"/>
            <w:shd w:val="clear" w:color="auto" w:fill="auto"/>
          </w:tcPr>
          <w:p w:rsidR="009B5330" w:rsidRPr="001F5615" w:rsidRDefault="009B5330" w:rsidP="009B5330">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ANOTHER_TYPE_</w:t>
            </w:r>
          </w:p>
          <w:p w:rsidR="009B5330" w:rsidRPr="001F5615" w:rsidRDefault="009B5330" w:rsidP="009B5330">
            <w:pPr>
              <w:tabs>
                <w:tab w:val="left" w:pos="8930"/>
              </w:tabs>
              <w:spacing w:before="60"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INTERVENTION</w:t>
            </w:r>
          </w:p>
        </w:tc>
        <w:tc>
          <w:tcPr>
            <w:tcW w:w="1559"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Текст</w:t>
            </w:r>
          </w:p>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w:t>
            </w:r>
            <w:r w:rsidRPr="001F5615">
              <w:rPr>
                <w:rFonts w:ascii="Times New Roman" w:eastAsia="Times New Roman" w:hAnsi="Times New Roman" w:cs="Times New Roman"/>
                <w:color w:val="000000"/>
                <w:sz w:val="24"/>
                <w:szCs w:val="24"/>
                <w:lang w:val="en-US" w:eastAsia="ru-RU"/>
              </w:rPr>
              <w:t>max</w:t>
            </w:r>
            <w:r w:rsidRPr="001F5615">
              <w:rPr>
                <w:rFonts w:ascii="Times New Roman" w:eastAsia="Times New Roman" w:hAnsi="Times New Roman" w:cs="Times New Roman"/>
                <w:color w:val="000000"/>
                <w:sz w:val="24"/>
                <w:szCs w:val="24"/>
                <w:lang w:eastAsia="ru-RU"/>
              </w:rPr>
              <w:t xml:space="preserve"> 200 символов, рус/анг)</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17</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 вы</w:t>
            </w:r>
            <w:r w:rsidRPr="001F5615">
              <w:rPr>
                <w:rFonts w:ascii="Times New Roman" w:eastAsia="Times New Roman" w:hAnsi="Times New Roman" w:cs="Times New Roman"/>
                <w:color w:val="000000"/>
                <w:sz w:val="24"/>
                <w:szCs w:val="24"/>
                <w:lang w:eastAsia="ru-RU"/>
              </w:rPr>
              <w:softHyphen/>
              <w:t>пол</w:t>
            </w:r>
            <w:r w:rsidRPr="001F5615">
              <w:rPr>
                <w:rFonts w:ascii="Times New Roman" w:eastAsia="Times New Roman" w:hAnsi="Times New Roman" w:cs="Times New Roman"/>
                <w:color w:val="000000"/>
                <w:sz w:val="24"/>
                <w:szCs w:val="24"/>
                <w:lang w:eastAsia="ru-RU"/>
              </w:rPr>
              <w:softHyphen/>
              <w:t>нения оператив</w:t>
            </w:r>
            <w:r w:rsidRPr="001F5615">
              <w:rPr>
                <w:rFonts w:ascii="Times New Roman" w:eastAsia="Times New Roman" w:hAnsi="Times New Roman" w:cs="Times New Roman"/>
                <w:color w:val="000000"/>
                <w:sz w:val="24"/>
                <w:szCs w:val="24"/>
                <w:lang w:eastAsia="ru-RU"/>
              </w:rPr>
              <w:softHyphen/>
              <w:t>ного вме</w:t>
            </w:r>
            <w:r w:rsidRPr="001F5615">
              <w:rPr>
                <w:rFonts w:ascii="Times New Roman" w:eastAsia="Times New Roman" w:hAnsi="Times New Roman" w:cs="Times New Roman"/>
                <w:color w:val="000000"/>
                <w:sz w:val="24"/>
                <w:szCs w:val="24"/>
                <w:lang w:eastAsia="ru-RU"/>
              </w:rPr>
              <w:softHyphen/>
              <w:t>шатель</w:t>
            </w:r>
            <w:r w:rsidRPr="001F5615">
              <w:rPr>
                <w:rFonts w:ascii="Times New Roman" w:eastAsia="Times New Roman" w:hAnsi="Times New Roman" w:cs="Times New Roman"/>
                <w:color w:val="000000"/>
                <w:sz w:val="24"/>
                <w:szCs w:val="24"/>
                <w:lang w:eastAsia="ru-RU"/>
              </w:rPr>
              <w:softHyphen/>
              <w:t>ства</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w:t>
            </w:r>
          </w:p>
        </w:tc>
        <w:tc>
          <w:tcPr>
            <w:tcW w:w="3260"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DATE_INTERVENTION</w:t>
            </w:r>
          </w:p>
        </w:tc>
        <w:tc>
          <w:tcPr>
            <w:tcW w:w="1559"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w:t>
            </w:r>
          </w:p>
        </w:tc>
      </w:tr>
      <w:tr w:rsidR="009B5330" w:rsidRPr="001F5615" w:rsidTr="009B5330">
        <w:tc>
          <w:tcPr>
            <w:tcW w:w="10201" w:type="dxa"/>
            <w:gridSpan w:val="5"/>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Установленные устройства по поддержанию нормальной сердечной деятельности</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18</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Устрой</w:t>
            </w:r>
            <w:r w:rsidRPr="001F5615">
              <w:rPr>
                <w:rFonts w:ascii="Times New Roman" w:eastAsia="Times New Roman" w:hAnsi="Times New Roman" w:cs="Times New Roman"/>
                <w:color w:val="000000"/>
                <w:sz w:val="24"/>
                <w:szCs w:val="24"/>
                <w:lang w:eastAsia="ru-RU"/>
              </w:rPr>
              <w:softHyphen/>
              <w:t>ства для вос</w:t>
            </w:r>
            <w:r w:rsidRPr="001F5615">
              <w:rPr>
                <w:rFonts w:ascii="Times New Roman" w:eastAsia="Times New Roman" w:hAnsi="Times New Roman" w:cs="Times New Roman"/>
                <w:color w:val="000000"/>
                <w:sz w:val="24"/>
                <w:szCs w:val="24"/>
                <w:lang w:eastAsia="ru-RU"/>
              </w:rPr>
              <w:softHyphen/>
              <w:t>ста</w:t>
            </w:r>
            <w:r w:rsidRPr="001F5615">
              <w:rPr>
                <w:rFonts w:ascii="Times New Roman" w:eastAsia="Times New Roman" w:hAnsi="Times New Roman" w:cs="Times New Roman"/>
                <w:color w:val="000000"/>
                <w:sz w:val="24"/>
                <w:szCs w:val="24"/>
                <w:lang w:eastAsia="ru-RU"/>
              </w:rPr>
              <w:softHyphen/>
              <w:t>новления сердеч</w:t>
            </w:r>
            <w:r w:rsidRPr="001F5615">
              <w:rPr>
                <w:rFonts w:ascii="Times New Roman" w:eastAsia="Times New Roman" w:hAnsi="Times New Roman" w:cs="Times New Roman"/>
                <w:color w:val="000000"/>
                <w:sz w:val="24"/>
                <w:szCs w:val="24"/>
                <w:lang w:eastAsia="ru-RU"/>
              </w:rPr>
              <w:softHyphen/>
              <w:t>ного ритма</w:t>
            </w:r>
          </w:p>
        </w:tc>
        <w:tc>
          <w:tcPr>
            <w:tcW w:w="3263"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Combobox</w:t>
            </w:r>
            <w:r w:rsidRPr="001F5615">
              <w:rPr>
                <w:rFonts w:ascii="Times New Roman" w:eastAsia="Times New Roman" w:hAnsi="Times New Roman" w:cs="Times New Roman"/>
                <w:color w:val="000000"/>
                <w:sz w:val="24"/>
                <w:szCs w:val="24"/>
                <w:lang w:eastAsia="ru-RU"/>
              </w:rPr>
              <w:t xml:space="preserve"> из справочника «Устройства для восстановления сердечного ритма» (Таблица 11)</w:t>
            </w:r>
          </w:p>
        </w:tc>
        <w:tc>
          <w:tcPr>
            <w:tcW w:w="3260"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CARDIAC_RHYTHM</w:t>
            </w:r>
          </w:p>
        </w:tc>
        <w:tc>
          <w:tcPr>
            <w:tcW w:w="1559"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9B5330" w:rsidRPr="001F5615" w:rsidTr="009B5330">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lastRenderedPageBreak/>
              <w:t>19</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Устрой</w:t>
            </w:r>
            <w:r w:rsidRPr="001F5615">
              <w:rPr>
                <w:rFonts w:ascii="Times New Roman" w:eastAsia="Times New Roman" w:hAnsi="Times New Roman" w:cs="Times New Roman"/>
                <w:color w:val="000000"/>
                <w:sz w:val="24"/>
                <w:szCs w:val="24"/>
                <w:lang w:eastAsia="ru-RU"/>
              </w:rPr>
              <w:softHyphen/>
              <w:t>ство цир</w:t>
            </w:r>
            <w:r w:rsidRPr="001F5615">
              <w:rPr>
                <w:rFonts w:ascii="Times New Roman" w:eastAsia="Times New Roman" w:hAnsi="Times New Roman" w:cs="Times New Roman"/>
                <w:color w:val="000000"/>
                <w:sz w:val="24"/>
                <w:szCs w:val="24"/>
                <w:lang w:eastAsia="ru-RU"/>
              </w:rPr>
              <w:softHyphen/>
              <w:t>куля</w:t>
            </w:r>
            <w:r w:rsidRPr="001F5615">
              <w:rPr>
                <w:rFonts w:ascii="Times New Roman" w:eastAsia="Times New Roman" w:hAnsi="Times New Roman" w:cs="Times New Roman"/>
                <w:color w:val="000000"/>
                <w:sz w:val="24"/>
                <w:szCs w:val="24"/>
                <w:lang w:eastAsia="ru-RU"/>
              </w:rPr>
              <w:softHyphen/>
              <w:t>тор</w:t>
            </w:r>
            <w:r w:rsidRPr="001F5615">
              <w:rPr>
                <w:rFonts w:ascii="Times New Roman" w:eastAsia="Times New Roman" w:hAnsi="Times New Roman" w:cs="Times New Roman"/>
                <w:color w:val="000000"/>
                <w:sz w:val="24"/>
                <w:szCs w:val="24"/>
                <w:lang w:eastAsia="ru-RU"/>
              </w:rPr>
              <w:softHyphen/>
              <w:t>ной под</w:t>
            </w:r>
            <w:r w:rsidRPr="001F5615">
              <w:rPr>
                <w:rFonts w:ascii="Times New Roman" w:eastAsia="Times New Roman" w:hAnsi="Times New Roman" w:cs="Times New Roman"/>
                <w:color w:val="000000"/>
                <w:sz w:val="24"/>
                <w:szCs w:val="24"/>
                <w:lang w:eastAsia="ru-RU"/>
              </w:rPr>
              <w:softHyphen/>
              <w:t>держки</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Combobox</w:t>
            </w:r>
            <w:r w:rsidRPr="001F5615">
              <w:rPr>
                <w:rFonts w:ascii="Times New Roman" w:eastAsia="Times New Roman" w:hAnsi="Times New Roman" w:cs="Times New Roman"/>
                <w:color w:val="000000"/>
                <w:sz w:val="24"/>
                <w:szCs w:val="24"/>
                <w:lang w:eastAsia="ru-RU"/>
              </w:rPr>
              <w:t xml:space="preserve"> из справочника </w:t>
            </w:r>
            <w:r w:rsidRPr="001F5615">
              <w:rPr>
                <w:rFonts w:ascii="Times New Roman" w:eastAsia="Times New Roman" w:hAnsi="Times New Roman" w:cs="Times New Roman"/>
                <w:color w:val="00000A"/>
                <w:sz w:val="24"/>
                <w:szCs w:val="24"/>
                <w:lang w:eastAsia="ru-RU"/>
              </w:rPr>
              <w:t>«Устройство циркуляторной поддержки» (Таблица 12)</w:t>
            </w:r>
          </w:p>
        </w:tc>
        <w:tc>
          <w:tcPr>
            <w:tcW w:w="3260" w:type="dxa"/>
            <w:shd w:val="clear" w:color="auto" w:fill="auto"/>
          </w:tcPr>
          <w:p w:rsidR="009B5330" w:rsidRPr="001F5615" w:rsidRDefault="009B5330" w:rsidP="009B5330">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CIRCULATORY_</w:t>
            </w:r>
          </w:p>
          <w:p w:rsidR="009B5330" w:rsidRPr="001F5615" w:rsidRDefault="009B5330" w:rsidP="009B5330">
            <w:pPr>
              <w:tabs>
                <w:tab w:val="left" w:pos="8930"/>
              </w:tabs>
              <w:spacing w:before="60"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SUPPORT</w:t>
            </w:r>
          </w:p>
        </w:tc>
        <w:tc>
          <w:tcPr>
            <w:tcW w:w="1559" w:type="dxa"/>
            <w:shd w:val="clear" w:color="auto" w:fill="auto"/>
          </w:tcPr>
          <w:p w:rsidR="009B5330" w:rsidRPr="001F5615" w:rsidRDefault="009B5330" w:rsidP="009B5330">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9B5330" w:rsidRPr="001F5615" w:rsidTr="009B5330">
        <w:tc>
          <w:tcPr>
            <w:tcW w:w="10201" w:type="dxa"/>
            <w:gridSpan w:val="5"/>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Общее для всех разделов формы</w:t>
            </w:r>
          </w:p>
        </w:tc>
      </w:tr>
      <w:tr w:rsidR="009B5330" w:rsidRPr="001F5615" w:rsidTr="009B5330">
        <w:trPr>
          <w:trHeight w:val="1263"/>
        </w:trPr>
        <w:tc>
          <w:tcPr>
            <w:tcW w:w="560"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20</w:t>
            </w:r>
          </w:p>
        </w:tc>
        <w:tc>
          <w:tcPr>
            <w:tcW w:w="1559"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за</w:t>
            </w:r>
            <w:r w:rsidRPr="001F5615">
              <w:rPr>
                <w:rFonts w:ascii="Times New Roman" w:eastAsia="Times New Roman" w:hAnsi="Times New Roman" w:cs="Times New Roman"/>
                <w:color w:val="000000"/>
                <w:sz w:val="24"/>
                <w:szCs w:val="24"/>
                <w:lang w:eastAsia="ru-RU"/>
              </w:rPr>
              <w:softHyphen/>
              <w:t>полнения</w:t>
            </w:r>
          </w:p>
        </w:tc>
        <w:tc>
          <w:tcPr>
            <w:tcW w:w="3263" w:type="dxa"/>
            <w:shd w:val="clear" w:color="auto" w:fill="auto"/>
          </w:tcPr>
          <w:p w:rsidR="009B5330" w:rsidRPr="001F5615" w:rsidRDefault="009B5330" w:rsidP="009B5330">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w:t>
            </w:r>
          </w:p>
        </w:tc>
        <w:tc>
          <w:tcPr>
            <w:tcW w:w="3260" w:type="dxa"/>
            <w:shd w:val="clear" w:color="auto" w:fill="auto"/>
          </w:tcPr>
          <w:p w:rsidR="009B5330" w:rsidRPr="001F5615" w:rsidRDefault="009B5330" w:rsidP="009B5330">
            <w:pPr>
              <w:spacing w:before="120" w:after="120" w:line="240" w:lineRule="auto"/>
              <w:rPr>
                <w:rFonts w:ascii="Times New Roman" w:eastAsia="Times New Roman" w:hAnsi="Times New Roman" w:cs="Times New Roman"/>
                <w:color w:val="00000A"/>
                <w:sz w:val="24"/>
                <w:szCs w:val="24"/>
                <w:lang w:val="en-US" w:eastAsia="ru-RU"/>
              </w:rPr>
            </w:pPr>
            <w:r w:rsidRPr="001F5615">
              <w:rPr>
                <w:rFonts w:ascii="Times New Roman" w:eastAsia="Times New Roman" w:hAnsi="Times New Roman" w:cs="Times New Roman"/>
                <w:color w:val="000000"/>
                <w:sz w:val="24"/>
                <w:szCs w:val="24"/>
                <w:lang w:val="en-US" w:eastAsia="ru-RU"/>
              </w:rPr>
              <w:t>DATE_REG_INT</w:t>
            </w:r>
          </w:p>
          <w:p w:rsidR="009B5330" w:rsidRPr="001F5615" w:rsidRDefault="009B5330" w:rsidP="009B5330">
            <w:pPr>
              <w:spacing w:before="120" w:after="0" w:line="240" w:lineRule="auto"/>
              <w:rPr>
                <w:rFonts w:ascii="Times New Roman" w:eastAsia="Times New Roman" w:hAnsi="Times New Roman" w:cs="Times New Roman"/>
                <w:color w:val="00000A"/>
                <w:sz w:val="24"/>
                <w:szCs w:val="24"/>
                <w:lang w:val="en-US" w:eastAsia="ru-RU"/>
              </w:rPr>
            </w:pPr>
            <w:r w:rsidRPr="001F5615">
              <w:rPr>
                <w:rFonts w:ascii="Times New Roman" w:eastAsia="Times New Roman" w:hAnsi="Times New Roman" w:cs="Times New Roman"/>
                <w:color w:val="000000"/>
                <w:sz w:val="24"/>
                <w:szCs w:val="24"/>
                <w:lang w:val="en-US" w:eastAsia="ru-RU"/>
              </w:rPr>
              <w:t>DATE_REG_ANGO</w:t>
            </w:r>
          </w:p>
          <w:p w:rsidR="009B5330" w:rsidRPr="001F5615" w:rsidRDefault="009B5330" w:rsidP="009B5330">
            <w:pPr>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DATE_REG_STENT</w:t>
            </w:r>
          </w:p>
        </w:tc>
        <w:tc>
          <w:tcPr>
            <w:tcW w:w="1559" w:type="dxa"/>
            <w:shd w:val="clear" w:color="auto" w:fill="auto"/>
          </w:tcPr>
          <w:p w:rsidR="009B5330" w:rsidRPr="001F5615" w:rsidRDefault="009B5330" w:rsidP="009B5330">
            <w:pPr>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w:t>
            </w:r>
          </w:p>
        </w:tc>
      </w:tr>
    </w:tbl>
    <w:p w:rsidR="009B5330" w:rsidRPr="001F5615" w:rsidRDefault="009B5330" w:rsidP="009B5330">
      <w:pPr>
        <w:suppressAutoHyphens/>
        <w:spacing w:after="200" w:line="276" w:lineRule="auto"/>
        <w:ind w:firstLine="567"/>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Формула расчёта названия операции ЧКВ</w:t>
      </w:r>
    </w:p>
    <w:p w:rsidR="009B5330" w:rsidRPr="001F5615" w:rsidRDefault="009B5330" w:rsidP="009B5330">
      <w:pPr>
        <w:spacing w:after="0" w:line="240" w:lineRule="auto"/>
        <w:ind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Расчёт названия операции ЧКВ производится по формуле «Дата и время прибытия в рентгеноперационную» (минус) «</w:t>
      </w:r>
      <w:r w:rsidRPr="001F5615">
        <w:rPr>
          <w:rFonts w:ascii="Times New Roman" w:eastAsia="Times New Roman" w:hAnsi="Times New Roman" w:cs="Times New Roman"/>
          <w:bCs/>
          <w:color w:val="000000"/>
          <w:sz w:val="24"/>
          <w:szCs w:val="24"/>
          <w:lang w:eastAsia="ru-RU"/>
        </w:rPr>
        <w:t>Дата и время возникновения симптомов». Результат расчёта – целое число в часах.</w:t>
      </w:r>
    </w:p>
    <w:p w:rsidR="009B5330" w:rsidRPr="001F5615" w:rsidRDefault="009B5330" w:rsidP="009B5330">
      <w:pPr>
        <w:numPr>
          <w:ilvl w:val="0"/>
          <w:numId w:val="146"/>
        </w:numPr>
        <w:suppressAutoHyphens/>
        <w:spacing w:after="200" w:line="252" w:lineRule="auto"/>
        <w:ind w:left="142"/>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 xml:space="preserve">Если «Основной диагноз при поступлении в стационар» = «ОКС с подъемом сегмента ST», то </w:t>
      </w:r>
    </w:p>
    <w:tbl>
      <w:tblPr>
        <w:tblW w:w="9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56"/>
      </w:tblGrid>
      <w:tr w:rsidR="009B5330" w:rsidRPr="001F5615" w:rsidTr="009B5330">
        <w:tc>
          <w:tcPr>
            <w:tcW w:w="2689" w:type="dxa"/>
            <w:shd w:val="clear" w:color="auto" w:fill="D9D9D9"/>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bCs/>
                <w:color w:val="000000"/>
                <w:sz w:val="24"/>
                <w:szCs w:val="24"/>
                <w:lang w:eastAsia="ru-RU"/>
              </w:rPr>
              <w:t>Результат вычитания, часы</w:t>
            </w:r>
          </w:p>
        </w:tc>
        <w:tc>
          <w:tcPr>
            <w:tcW w:w="6655" w:type="dxa"/>
            <w:shd w:val="clear" w:color="auto" w:fill="D9D9D9"/>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rPr>
              <w:t>Название операции ЧКВ</w:t>
            </w:r>
          </w:p>
        </w:tc>
      </w:tr>
      <w:tr w:rsidR="009B5330" w:rsidRPr="001F5615" w:rsidTr="009B5330">
        <w:tc>
          <w:tcPr>
            <w:tcW w:w="2689"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val="en-US" w:eastAsia="ru-RU"/>
              </w:rPr>
              <w:t>&gt;</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12</w:t>
            </w:r>
          </w:p>
        </w:tc>
        <w:tc>
          <w:tcPr>
            <w:tcW w:w="6655"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ЧКВ для ИМпST через &gt; 12 часов</w:t>
            </w:r>
          </w:p>
        </w:tc>
      </w:tr>
      <w:tr w:rsidR="009B5330" w:rsidRPr="001F5615" w:rsidTr="009B5330">
        <w:tc>
          <w:tcPr>
            <w:tcW w:w="2689"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val="en-US" w:eastAsia="ru-RU"/>
              </w:rPr>
              <w:t>6</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12</w:t>
            </w:r>
          </w:p>
        </w:tc>
        <w:tc>
          <w:tcPr>
            <w:tcW w:w="6655"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Первичное ЧКВ (ЧКВ для ИМпST в течение 12 часов)</w:t>
            </w:r>
          </w:p>
        </w:tc>
      </w:tr>
      <w:tr w:rsidR="009B5330" w:rsidRPr="001F5615" w:rsidTr="009B5330">
        <w:tc>
          <w:tcPr>
            <w:tcW w:w="2689"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val="en-US" w:eastAsia="ru-RU"/>
              </w:rPr>
              <w:t>3</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6</w:t>
            </w:r>
          </w:p>
        </w:tc>
        <w:tc>
          <w:tcPr>
            <w:tcW w:w="6655"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Первичное ЧКВ (ЧКВ для ИМпST в течение 6 часов)</w:t>
            </w:r>
          </w:p>
        </w:tc>
      </w:tr>
      <w:tr w:rsidR="009B5330" w:rsidRPr="001F5615" w:rsidTr="009B5330">
        <w:tc>
          <w:tcPr>
            <w:tcW w:w="2689"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val="en-US" w:eastAsia="ru-RU"/>
              </w:rPr>
              <w:t>&lt;</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3</w:t>
            </w:r>
          </w:p>
        </w:tc>
        <w:tc>
          <w:tcPr>
            <w:tcW w:w="6655"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Первичное ЧКВ (ЧКВ для ИМпST в течение 3 часов)</w:t>
            </w:r>
          </w:p>
        </w:tc>
      </w:tr>
    </w:tbl>
    <w:p w:rsidR="009B5330" w:rsidRPr="001F5615" w:rsidRDefault="009B5330" w:rsidP="009B5330">
      <w:pPr>
        <w:numPr>
          <w:ilvl w:val="0"/>
          <w:numId w:val="146"/>
        </w:numPr>
        <w:suppressAutoHyphens/>
        <w:spacing w:after="200" w:line="252" w:lineRule="auto"/>
        <w:ind w:left="142"/>
        <w:contextualSpacing/>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Если «Основной диагноз при поступлении в стационар» = «Нестабильность стенокардии» или «ОКС без подъема сегмента ST», то </w:t>
      </w:r>
    </w:p>
    <w:tbl>
      <w:tblPr>
        <w:tblW w:w="9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6798"/>
      </w:tblGrid>
      <w:tr w:rsidR="009B5330" w:rsidRPr="001F5615" w:rsidTr="009B5330">
        <w:tc>
          <w:tcPr>
            <w:tcW w:w="2547" w:type="dxa"/>
            <w:shd w:val="clear" w:color="auto" w:fill="D9D9D9"/>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bCs/>
                <w:color w:val="000000"/>
                <w:sz w:val="24"/>
                <w:szCs w:val="24"/>
                <w:lang w:eastAsia="ru-RU"/>
              </w:rPr>
              <w:t>Результат вычитания, часы</w:t>
            </w:r>
          </w:p>
        </w:tc>
        <w:tc>
          <w:tcPr>
            <w:tcW w:w="6797" w:type="dxa"/>
            <w:shd w:val="clear" w:color="auto" w:fill="D9D9D9"/>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rPr>
              <w:t>Название операции ЧКВ</w:t>
            </w:r>
          </w:p>
        </w:tc>
      </w:tr>
      <w:tr w:rsidR="009B5330" w:rsidRPr="001F5615" w:rsidTr="009B5330">
        <w:tc>
          <w:tcPr>
            <w:tcW w:w="2547"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val="en-US" w:eastAsia="ru-RU"/>
              </w:rPr>
              <w:t>&gt;</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72</w:t>
            </w:r>
          </w:p>
        </w:tc>
        <w:tc>
          <w:tcPr>
            <w:tcW w:w="679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ЧКВ для ОКСбпST в течение &gt; 72 часов</w:t>
            </w:r>
          </w:p>
        </w:tc>
      </w:tr>
      <w:tr w:rsidR="009B5330" w:rsidRPr="001F5615" w:rsidTr="009B5330">
        <w:tc>
          <w:tcPr>
            <w:tcW w:w="2547"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eastAsia="ru-RU"/>
              </w:rPr>
              <w:t>24 - 72</w:t>
            </w:r>
          </w:p>
        </w:tc>
        <w:tc>
          <w:tcPr>
            <w:tcW w:w="679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ЧКВ для ОКСбпST в течение 24-72 часов</w:t>
            </w:r>
          </w:p>
        </w:tc>
      </w:tr>
      <w:tr w:rsidR="009B5330" w:rsidRPr="001F5615" w:rsidTr="009B5330">
        <w:tc>
          <w:tcPr>
            <w:tcW w:w="2547"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val="en-US" w:eastAsia="ru-RU"/>
              </w:rPr>
              <w:t>&lt;</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24</w:t>
            </w:r>
          </w:p>
        </w:tc>
        <w:tc>
          <w:tcPr>
            <w:tcW w:w="679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ЧКВ для ОКСбпST в течение 24 часов</w:t>
            </w:r>
          </w:p>
        </w:tc>
      </w:tr>
    </w:tbl>
    <w:p w:rsidR="009B5330" w:rsidRPr="001F5615" w:rsidRDefault="009B5330" w:rsidP="009B5330">
      <w:pPr>
        <w:suppressAutoHyphens/>
        <w:spacing w:after="200" w:line="276" w:lineRule="auto"/>
        <w:ind w:firstLine="567"/>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Ведение справочников в БД МИС НСО</w:t>
      </w:r>
    </w:p>
    <w:p w:rsidR="009B5330" w:rsidRPr="001F5615" w:rsidRDefault="009B5330" w:rsidP="009B5330">
      <w:pPr>
        <w:tabs>
          <w:tab w:val="left" w:pos="8930"/>
        </w:tabs>
        <w:spacing w:after="0" w:line="240" w:lineRule="auto"/>
        <w:ind w:right="-1"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 Таблицах 8 – 13 приведено содержание справочников Регистра ОКС в МИС НСО.</w:t>
      </w:r>
    </w:p>
    <w:p w:rsidR="009B5330" w:rsidRPr="001F5615" w:rsidRDefault="009B5330" w:rsidP="009B5330">
      <w:pPr>
        <w:tabs>
          <w:tab w:val="left" w:pos="8930"/>
        </w:tabs>
        <w:spacing w:after="0" w:line="240" w:lineRule="auto"/>
        <w:ind w:right="-1" w:firstLine="709"/>
        <w:rPr>
          <w:rFonts w:ascii="Times New Roman" w:eastAsia="Times New Roman" w:hAnsi="Times New Roman" w:cs="Times New Roman"/>
          <w:bCs/>
          <w:color w:val="000000"/>
          <w:sz w:val="24"/>
          <w:szCs w:val="24"/>
          <w:lang w:eastAsia="ru-RU"/>
        </w:rPr>
      </w:pPr>
      <w:r w:rsidRPr="001F5615">
        <w:rPr>
          <w:rFonts w:ascii="Times New Roman" w:eastAsia="Times New Roman" w:hAnsi="Times New Roman" w:cs="Times New Roman"/>
          <w:b/>
          <w:color w:val="00000A"/>
          <w:sz w:val="24"/>
          <w:szCs w:val="24"/>
          <w:lang w:eastAsia="ru-RU"/>
        </w:rPr>
        <w:t>Таблица 8.</w:t>
      </w:r>
      <w:r w:rsidRPr="001F5615">
        <w:rPr>
          <w:rFonts w:ascii="Times New Roman" w:eastAsia="Times New Roman" w:hAnsi="Times New Roman" w:cs="Times New Roman"/>
          <w:color w:val="00000A"/>
          <w:sz w:val="24"/>
          <w:szCs w:val="24"/>
          <w:lang w:eastAsia="ru-RU"/>
        </w:rPr>
        <w:t xml:space="preserve"> Значения справочника </w:t>
      </w:r>
      <w:r w:rsidRPr="001F5615">
        <w:rPr>
          <w:rFonts w:ascii="Times New Roman" w:eastAsia="Times New Roman" w:hAnsi="Times New Roman" w:cs="Times New Roman"/>
          <w:bCs/>
          <w:color w:val="000000"/>
          <w:sz w:val="24"/>
          <w:szCs w:val="24"/>
          <w:lang w:eastAsia="ru-RU"/>
        </w:rPr>
        <w:t>«Результат коронарографии»</w:t>
      </w:r>
    </w:p>
    <w:tbl>
      <w:tblPr>
        <w:tblW w:w="102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91"/>
      </w:tblGrid>
      <w:tr w:rsidR="009B5330" w:rsidRPr="001F5615" w:rsidTr="009B5330">
        <w:tc>
          <w:tcPr>
            <w:tcW w:w="910" w:type="dxa"/>
            <w:shd w:val="clear" w:color="auto" w:fill="D9D9D9"/>
            <w:vAlign w:val="center"/>
          </w:tcPr>
          <w:p w:rsidR="009B5330" w:rsidRPr="001F5615" w:rsidRDefault="009B5330" w:rsidP="009B5330">
            <w:pPr>
              <w:spacing w:beforeAutospacing="1" w:after="280" w:afterAutospacing="1"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CODE</w:t>
            </w:r>
          </w:p>
        </w:tc>
        <w:tc>
          <w:tcPr>
            <w:tcW w:w="9291" w:type="dxa"/>
            <w:shd w:val="clear" w:color="auto" w:fill="D9D9D9"/>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NAME</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Проксимальный отдел правой коронарной артерии</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Средняя треть правой коронарной артерии</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Дистальная треть правой коронарной артерии</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Задняя межжелудочковая артерия</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Ствол левой коронарной артерии</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6</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Проксимальная треть передней нисходящей артерии</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7</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Средняя треть передней нисходящей артерии</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8</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Дистальная треть передней нисходящей артерии</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9</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Первая диагональная артерия</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10</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Вторая диагональная артерия</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11</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Проксимальная треть огибающей артерии</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12</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 Первая ветвь тупого края</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13</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Средняя треть огибающей артерии</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14</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Вторая ветвь тупого края</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15</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Третья ветвь тупого края</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16</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Промежуточная артерия</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17</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Отсутствие значимого поражения</w:t>
            </w:r>
          </w:p>
        </w:tc>
      </w:tr>
      <w:tr w:rsidR="009B5330" w:rsidRPr="001F5615" w:rsidTr="009B5330">
        <w:tc>
          <w:tcPr>
            <w:tcW w:w="910"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18</w:t>
            </w:r>
          </w:p>
        </w:tc>
        <w:tc>
          <w:tcPr>
            <w:tcW w:w="9291" w:type="dxa"/>
            <w:shd w:val="clear" w:color="auto" w:fill="auto"/>
            <w:vAlign w:val="center"/>
          </w:tcPr>
          <w:p w:rsidR="009B5330" w:rsidRPr="001F5615" w:rsidRDefault="009B5330" w:rsidP="009B5330">
            <w:pPr>
              <w:spacing w:beforeAutospacing="1" w:after="280" w:afterAutospacing="1" w:line="240" w:lineRule="auto"/>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Задняя боковая артерия</w:t>
            </w:r>
          </w:p>
        </w:tc>
      </w:tr>
    </w:tbl>
    <w:p w:rsidR="009B5330" w:rsidRPr="001F5615" w:rsidRDefault="009B5330" w:rsidP="009B5330">
      <w:pPr>
        <w:tabs>
          <w:tab w:val="left" w:pos="8930"/>
        </w:tabs>
        <w:spacing w:before="360" w:after="0" w:line="240" w:lineRule="auto"/>
        <w:ind w:right="-1" w:firstLine="709"/>
        <w:jc w:val="both"/>
        <w:rPr>
          <w:rFonts w:ascii="Times New Roman" w:eastAsia="Times New Roman" w:hAnsi="Times New Roman" w:cs="Times New Roman"/>
          <w:bCs/>
          <w:color w:val="000000"/>
          <w:sz w:val="24"/>
          <w:szCs w:val="24"/>
          <w:lang w:eastAsia="ru-RU"/>
        </w:rPr>
      </w:pPr>
      <w:r w:rsidRPr="001F5615">
        <w:rPr>
          <w:rFonts w:ascii="Times New Roman" w:eastAsia="Times New Roman" w:hAnsi="Times New Roman" w:cs="Times New Roman"/>
          <w:b/>
          <w:color w:val="00000A"/>
          <w:sz w:val="24"/>
          <w:szCs w:val="24"/>
          <w:lang w:eastAsia="ru-RU"/>
        </w:rPr>
        <w:t>Таблица 9.</w:t>
      </w:r>
      <w:r w:rsidRPr="001F5615">
        <w:rPr>
          <w:rFonts w:ascii="Times New Roman" w:eastAsia="Times New Roman" w:hAnsi="Times New Roman" w:cs="Times New Roman"/>
          <w:color w:val="00000A"/>
          <w:sz w:val="24"/>
          <w:szCs w:val="24"/>
          <w:lang w:eastAsia="ru-RU"/>
        </w:rPr>
        <w:t xml:space="preserve"> Значения справочника </w:t>
      </w:r>
      <w:r w:rsidRPr="001F5615">
        <w:rPr>
          <w:rFonts w:ascii="Times New Roman" w:eastAsia="Times New Roman" w:hAnsi="Times New Roman" w:cs="Times New Roman"/>
          <w:bCs/>
          <w:color w:val="000000"/>
          <w:sz w:val="24"/>
          <w:szCs w:val="24"/>
          <w:lang w:eastAsia="ru-RU"/>
        </w:rPr>
        <w:t>«Противопоказания для проведения ангиопластики»</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86"/>
      </w:tblGrid>
      <w:tr w:rsidR="009B5330" w:rsidRPr="001F5615" w:rsidTr="009B5330">
        <w:tc>
          <w:tcPr>
            <w:tcW w:w="908" w:type="dxa"/>
            <w:shd w:val="clear" w:color="auto" w:fill="D9D9D9"/>
            <w:vAlign w:val="center"/>
          </w:tcPr>
          <w:p w:rsidR="009B5330" w:rsidRPr="001F5615" w:rsidRDefault="009B5330" w:rsidP="009B5330">
            <w:pPr>
              <w:spacing w:beforeAutospacing="1" w:after="280" w:afterAutospacing="1"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CODE</w:t>
            </w:r>
          </w:p>
        </w:tc>
        <w:tc>
          <w:tcPr>
            <w:tcW w:w="9287" w:type="dxa"/>
            <w:shd w:val="clear" w:color="auto" w:fill="D9D9D9"/>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NAME</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Анатомические препятствия для выполнения ЧТБКА</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Тяжелая сопутствующая патология</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Язвенная болезнь в стадии обострения</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Подозрение на расслаивающую аневризму аорты</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Внутречерепное новообразование, мальформации церебральных сосудов или аневризма</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6</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Цереброваскулярные атаки</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7</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Недавнее кровотечение в течение 4 недель до поступления</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8</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Геморрагический диатез</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9</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Другое</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10</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Прочее (все прочие документально зафиксированные в истории болезни причины, по которым не выполнена первичная ЧТБКА)</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11</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Спонтанная реперфузия (обязательно подтвержденная коронарографией)</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12</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Аллергия на в/в контраст в анамнезе</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13</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Значительная ЗЧМТ или травма лица в предшествующие 3 месяца</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14</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Тяжелая неконтролируемая гипертензия</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15</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Недавно перенесенная операция/травма</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16</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Активное кровотечение при поступлении или в течение 24 часов до поступления</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17</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Многососудистое поражение коронарного русла</w:t>
            </w:r>
          </w:p>
        </w:tc>
      </w:tr>
    </w:tbl>
    <w:p w:rsidR="009B5330" w:rsidRPr="001F5615" w:rsidRDefault="009B5330" w:rsidP="009B5330">
      <w:pPr>
        <w:tabs>
          <w:tab w:val="left" w:pos="8930"/>
        </w:tabs>
        <w:spacing w:before="360" w:after="0" w:line="240" w:lineRule="auto"/>
        <w:ind w:right="-1"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Таблица 10.</w:t>
      </w:r>
      <w:r w:rsidRPr="001F5615">
        <w:rPr>
          <w:rFonts w:ascii="Times New Roman" w:eastAsia="Times New Roman" w:hAnsi="Times New Roman" w:cs="Times New Roman"/>
          <w:color w:val="00000A"/>
          <w:sz w:val="24"/>
          <w:szCs w:val="24"/>
          <w:lang w:eastAsia="ru-RU"/>
        </w:rPr>
        <w:t xml:space="preserve"> Значения справочника </w:t>
      </w:r>
      <w:r w:rsidRPr="001F5615">
        <w:rPr>
          <w:rFonts w:ascii="Times New Roman" w:eastAsia="Times New Roman" w:hAnsi="Times New Roman" w:cs="Times New Roman"/>
          <w:bCs/>
          <w:color w:val="000000"/>
          <w:sz w:val="24"/>
          <w:szCs w:val="24"/>
          <w:lang w:eastAsia="ru-RU"/>
        </w:rPr>
        <w:t>«Тип оперативного вмешательства»</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86"/>
      </w:tblGrid>
      <w:tr w:rsidR="009B5330" w:rsidRPr="001F5615" w:rsidTr="009B5330">
        <w:tc>
          <w:tcPr>
            <w:tcW w:w="908" w:type="dxa"/>
            <w:shd w:val="clear" w:color="auto" w:fill="D9D9D9"/>
            <w:vAlign w:val="center"/>
          </w:tcPr>
          <w:p w:rsidR="009B5330" w:rsidRPr="001F5615" w:rsidRDefault="009B5330" w:rsidP="009B5330">
            <w:pPr>
              <w:spacing w:beforeAutospacing="1" w:after="280" w:afterAutospacing="1"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CODE</w:t>
            </w:r>
          </w:p>
        </w:tc>
        <w:tc>
          <w:tcPr>
            <w:tcW w:w="9287" w:type="dxa"/>
            <w:shd w:val="clear" w:color="auto" w:fill="D9D9D9"/>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NAME</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Другое</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Множественное ВГА коронарное шунтирование</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Коронарное шунтирование без искусственного кровообращения</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Коронарное шунтирование с искусственным кровообращением</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Пластика митрального клапан</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6</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Ушивание разрыва миокарда</w:t>
            </w:r>
          </w:p>
        </w:tc>
      </w:tr>
    </w:tbl>
    <w:p w:rsidR="009B5330" w:rsidRPr="001F5615" w:rsidRDefault="009B5330" w:rsidP="009B5330">
      <w:pPr>
        <w:tabs>
          <w:tab w:val="left" w:pos="8930"/>
        </w:tabs>
        <w:spacing w:before="360" w:after="0" w:line="240" w:lineRule="auto"/>
        <w:ind w:right="-1"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Таблица 11.</w:t>
      </w:r>
      <w:r w:rsidRPr="001F5615">
        <w:rPr>
          <w:rFonts w:ascii="Times New Roman" w:eastAsia="Times New Roman" w:hAnsi="Times New Roman" w:cs="Times New Roman"/>
          <w:color w:val="00000A"/>
          <w:sz w:val="24"/>
          <w:szCs w:val="24"/>
          <w:lang w:eastAsia="ru-RU"/>
        </w:rPr>
        <w:t xml:space="preserve"> Значения справочника </w:t>
      </w:r>
      <w:r w:rsidRPr="001F5615">
        <w:rPr>
          <w:rFonts w:ascii="Times New Roman" w:eastAsia="Times New Roman" w:hAnsi="Times New Roman" w:cs="Times New Roman"/>
          <w:bCs/>
          <w:color w:val="000000"/>
          <w:sz w:val="24"/>
          <w:szCs w:val="24"/>
          <w:lang w:eastAsia="ru-RU"/>
        </w:rPr>
        <w:t>«Устройства для восстановления сердечного ритма»</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86"/>
      </w:tblGrid>
      <w:tr w:rsidR="009B5330" w:rsidRPr="001F5615" w:rsidTr="009B5330">
        <w:tc>
          <w:tcPr>
            <w:tcW w:w="908" w:type="dxa"/>
            <w:shd w:val="clear" w:color="auto" w:fill="D9D9D9"/>
            <w:vAlign w:val="center"/>
          </w:tcPr>
          <w:p w:rsidR="009B5330" w:rsidRPr="001F5615" w:rsidRDefault="009B5330" w:rsidP="009B5330">
            <w:pPr>
              <w:spacing w:beforeAutospacing="1" w:after="280" w:afterAutospacing="1"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CODE</w:t>
            </w:r>
          </w:p>
        </w:tc>
        <w:tc>
          <w:tcPr>
            <w:tcW w:w="9287" w:type="dxa"/>
            <w:shd w:val="clear" w:color="auto" w:fill="D9D9D9"/>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NAME</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 вживлялись</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Водитель ритма (постоянный)</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Водитель ритма (временный)</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Отсутствует</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Водитель ритма и ИКД</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6</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Имплантированный кардиовертер-дефибриллятор(ИКД)</w:t>
            </w:r>
          </w:p>
        </w:tc>
      </w:tr>
    </w:tbl>
    <w:p w:rsidR="009B5330" w:rsidRPr="001F5615" w:rsidRDefault="009B5330" w:rsidP="009B5330">
      <w:pPr>
        <w:tabs>
          <w:tab w:val="left" w:pos="8930"/>
        </w:tabs>
        <w:spacing w:before="360" w:after="0" w:line="240" w:lineRule="auto"/>
        <w:ind w:right="-1"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Таблица 12.</w:t>
      </w:r>
      <w:r w:rsidRPr="001F5615">
        <w:rPr>
          <w:rFonts w:ascii="Times New Roman" w:eastAsia="Times New Roman" w:hAnsi="Times New Roman" w:cs="Times New Roman"/>
          <w:color w:val="00000A"/>
          <w:sz w:val="24"/>
          <w:szCs w:val="24"/>
          <w:lang w:eastAsia="ru-RU"/>
        </w:rPr>
        <w:t xml:space="preserve"> Значения справочника </w:t>
      </w:r>
      <w:r w:rsidRPr="001F5615">
        <w:rPr>
          <w:rFonts w:ascii="Times New Roman" w:eastAsia="Times New Roman" w:hAnsi="Times New Roman" w:cs="Times New Roman"/>
          <w:bCs/>
          <w:color w:val="000000"/>
          <w:sz w:val="24"/>
          <w:szCs w:val="24"/>
          <w:lang w:eastAsia="ru-RU"/>
        </w:rPr>
        <w:t>«Устройство циркуляторной поддержки»</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86"/>
      </w:tblGrid>
      <w:tr w:rsidR="009B5330" w:rsidRPr="001F5615" w:rsidTr="009B5330">
        <w:tc>
          <w:tcPr>
            <w:tcW w:w="908" w:type="dxa"/>
            <w:shd w:val="clear" w:color="auto" w:fill="D9D9D9"/>
            <w:vAlign w:val="center"/>
          </w:tcPr>
          <w:p w:rsidR="009B5330" w:rsidRPr="001F5615" w:rsidRDefault="009B5330" w:rsidP="009B5330">
            <w:pPr>
              <w:spacing w:beforeAutospacing="1" w:after="280" w:afterAutospacing="1"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CODE</w:t>
            </w:r>
          </w:p>
        </w:tc>
        <w:tc>
          <w:tcPr>
            <w:tcW w:w="9287" w:type="dxa"/>
            <w:shd w:val="clear" w:color="auto" w:fill="D9D9D9"/>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NAME</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ЭКМО</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Impella</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ВАБК</w:t>
            </w:r>
          </w:p>
        </w:tc>
      </w:tr>
      <w:tr w:rsidR="009B5330" w:rsidRPr="001F5615" w:rsidTr="009B5330">
        <w:tc>
          <w:tcPr>
            <w:tcW w:w="908"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w:t>
            </w:r>
          </w:p>
        </w:tc>
        <w:tc>
          <w:tcPr>
            <w:tcW w:w="9287" w:type="dxa"/>
            <w:shd w:val="clear" w:color="auto" w:fill="auto"/>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Отсутствует</w:t>
            </w:r>
          </w:p>
        </w:tc>
      </w:tr>
    </w:tbl>
    <w:p w:rsidR="009B5330" w:rsidRPr="001F5615" w:rsidRDefault="009B5330" w:rsidP="009B5330">
      <w:pPr>
        <w:tabs>
          <w:tab w:val="left" w:pos="8930"/>
        </w:tabs>
        <w:spacing w:before="360" w:after="0" w:line="240" w:lineRule="auto"/>
        <w:ind w:right="-1"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Таблица 13.</w:t>
      </w:r>
      <w:r w:rsidRPr="001F5615">
        <w:rPr>
          <w:rFonts w:ascii="Times New Roman" w:eastAsia="Times New Roman" w:hAnsi="Times New Roman" w:cs="Times New Roman"/>
          <w:color w:val="00000A"/>
          <w:sz w:val="24"/>
          <w:szCs w:val="24"/>
          <w:lang w:eastAsia="ru-RU"/>
        </w:rPr>
        <w:t xml:space="preserve"> Значения справочника </w:t>
      </w:r>
      <w:r w:rsidRPr="001F5615">
        <w:rPr>
          <w:rFonts w:ascii="Times New Roman" w:eastAsia="Times New Roman" w:hAnsi="Times New Roman" w:cs="Times New Roman"/>
          <w:bCs/>
          <w:color w:val="000000"/>
          <w:sz w:val="24"/>
          <w:szCs w:val="24"/>
          <w:lang w:eastAsia="ru-RU"/>
        </w:rPr>
        <w:t>«Вид стента»</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
        <w:gridCol w:w="9211"/>
      </w:tblGrid>
      <w:tr w:rsidR="009B5330" w:rsidRPr="001F5615" w:rsidTr="009B5330">
        <w:tc>
          <w:tcPr>
            <w:tcW w:w="985" w:type="dxa"/>
            <w:shd w:val="clear" w:color="auto" w:fill="D9D9D9"/>
            <w:vAlign w:val="center"/>
          </w:tcPr>
          <w:p w:rsidR="009B5330" w:rsidRPr="001F5615" w:rsidRDefault="009B5330" w:rsidP="009B5330">
            <w:pPr>
              <w:spacing w:beforeAutospacing="1" w:after="280" w:afterAutospacing="1"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lastRenderedPageBreak/>
              <w:t>CODE</w:t>
            </w:r>
          </w:p>
        </w:tc>
        <w:tc>
          <w:tcPr>
            <w:tcW w:w="9211" w:type="dxa"/>
            <w:shd w:val="clear" w:color="auto" w:fill="D9D9D9"/>
            <w:vAlign w:val="center"/>
          </w:tcPr>
          <w:p w:rsidR="009B5330" w:rsidRPr="001F5615" w:rsidRDefault="009B5330" w:rsidP="009B5330">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NAME</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w:t>
            </w:r>
          </w:p>
        </w:tc>
        <w:tc>
          <w:tcPr>
            <w:tcW w:w="9211"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Калипсо</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w:t>
            </w:r>
          </w:p>
        </w:tc>
        <w:tc>
          <w:tcPr>
            <w:tcW w:w="9211"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Promus Element</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c>
          <w:tcPr>
            <w:tcW w:w="9211"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Xience</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w:t>
            </w:r>
          </w:p>
        </w:tc>
        <w:tc>
          <w:tcPr>
            <w:tcW w:w="9211"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val="en-US" w:eastAsia="ru-RU"/>
              </w:rPr>
            </w:pPr>
            <w:r w:rsidRPr="001F5615">
              <w:rPr>
                <w:rFonts w:ascii="Times New Roman" w:eastAsia="Calibri" w:hAnsi="Times New Roman" w:cs="Times New Roman"/>
                <w:sz w:val="24"/>
                <w:szCs w:val="24"/>
                <w:lang w:eastAsia="ar-SA"/>
              </w:rPr>
              <w:t>Endeavor</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w:t>
            </w:r>
          </w:p>
        </w:tc>
        <w:tc>
          <w:tcPr>
            <w:tcW w:w="9211"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Resolute</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6</w:t>
            </w:r>
          </w:p>
        </w:tc>
        <w:tc>
          <w:tcPr>
            <w:tcW w:w="9211"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val="en-US" w:eastAsia="ru-RU"/>
              </w:rPr>
            </w:pPr>
            <w:r w:rsidRPr="001F5615">
              <w:rPr>
                <w:rFonts w:ascii="Times New Roman" w:eastAsia="Calibri" w:hAnsi="Times New Roman" w:cs="Times New Roman"/>
                <w:sz w:val="24"/>
                <w:szCs w:val="24"/>
                <w:lang w:eastAsia="ar-SA"/>
              </w:rPr>
              <w:t>Taxus</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7</w:t>
            </w:r>
          </w:p>
        </w:tc>
        <w:tc>
          <w:tcPr>
            <w:tcW w:w="9211" w:type="dxa"/>
            <w:shd w:val="clear" w:color="auto" w:fill="auto"/>
          </w:tcPr>
          <w:tbl>
            <w:tblPr>
              <w:tblW w:w="5000" w:type="pct"/>
              <w:tblCellSpacing w:w="0" w:type="dxa"/>
              <w:tblCellMar>
                <w:left w:w="0" w:type="dxa"/>
                <w:right w:w="0" w:type="dxa"/>
              </w:tblCellMar>
              <w:tblLook w:val="04A0" w:firstRow="1" w:lastRow="0" w:firstColumn="1" w:lastColumn="0" w:noHBand="0" w:noVBand="1"/>
            </w:tblPr>
            <w:tblGrid>
              <w:gridCol w:w="55"/>
              <w:gridCol w:w="8940"/>
            </w:tblGrid>
            <w:tr w:rsidR="009B5330" w:rsidRPr="001F5615" w:rsidTr="009B5330">
              <w:trPr>
                <w:tblCellSpacing w:w="0" w:type="dxa"/>
              </w:trPr>
              <w:tc>
                <w:tcPr>
                  <w:tcW w:w="0" w:type="auto"/>
                  <w:vAlign w:val="center"/>
                  <w:hideMark/>
                </w:tcPr>
                <w:p w:rsidR="009B5330" w:rsidRPr="001F5615" w:rsidRDefault="009B5330" w:rsidP="009B5330">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9B5330" w:rsidRPr="001F5615" w:rsidRDefault="009B5330" w:rsidP="009B5330">
                  <w:pPr>
                    <w:spacing w:after="0" w:line="240" w:lineRule="auto"/>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Biomatrix</w:t>
                  </w:r>
                </w:p>
              </w:tc>
            </w:tr>
          </w:tbl>
          <w:p w:rsidR="009B5330" w:rsidRPr="001F5615" w:rsidRDefault="009B5330" w:rsidP="009B5330">
            <w:pPr>
              <w:spacing w:after="0" w:line="240" w:lineRule="auto"/>
              <w:rPr>
                <w:rFonts w:ascii="Times New Roman" w:eastAsia="Calibri" w:hAnsi="Times New Roman" w:cs="Times New Roman"/>
                <w:sz w:val="24"/>
                <w:szCs w:val="24"/>
                <w:lang w:eastAsia="ar-SA"/>
              </w:rPr>
            </w:pP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8</w:t>
            </w:r>
          </w:p>
        </w:tc>
        <w:tc>
          <w:tcPr>
            <w:tcW w:w="9211" w:type="dxa"/>
            <w:shd w:val="clear" w:color="auto" w:fill="auto"/>
          </w:tcPr>
          <w:p w:rsidR="009B5330" w:rsidRPr="001F5615" w:rsidRDefault="009B5330" w:rsidP="009B5330">
            <w:pPr>
              <w:spacing w:after="0" w:line="240" w:lineRule="auto"/>
              <w:rPr>
                <w:rFonts w:ascii="Times New Roman" w:eastAsia="Times New Roman" w:hAnsi="Times New Roman" w:cs="Times New Roman"/>
                <w:sz w:val="24"/>
                <w:szCs w:val="24"/>
                <w:lang w:eastAsia="ru-RU"/>
              </w:rPr>
            </w:pPr>
            <w:r w:rsidRPr="001F5615">
              <w:rPr>
                <w:rFonts w:ascii="Times New Roman" w:eastAsia="Calibri" w:hAnsi="Times New Roman" w:cs="Times New Roman"/>
                <w:sz w:val="24"/>
                <w:szCs w:val="24"/>
                <w:lang w:eastAsia="ar-SA"/>
              </w:rPr>
              <w:t>Integrity</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9</w:t>
            </w:r>
          </w:p>
        </w:tc>
        <w:tc>
          <w:tcPr>
            <w:tcW w:w="9211" w:type="dxa"/>
            <w:shd w:val="clear" w:color="auto" w:fill="auto"/>
          </w:tcPr>
          <w:p w:rsidR="009B5330" w:rsidRPr="001F5615" w:rsidRDefault="009B5330" w:rsidP="009B5330">
            <w:pPr>
              <w:spacing w:after="0" w:line="240" w:lineRule="auto"/>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Omega</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10</w:t>
            </w:r>
          </w:p>
        </w:tc>
        <w:tc>
          <w:tcPr>
            <w:tcW w:w="9211"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Synergy</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11</w:t>
            </w:r>
          </w:p>
        </w:tc>
        <w:tc>
          <w:tcPr>
            <w:tcW w:w="9211"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Orsiro</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12</w:t>
            </w:r>
          </w:p>
        </w:tc>
        <w:tc>
          <w:tcPr>
            <w:tcW w:w="9211"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val="en-US" w:eastAsia="ru-RU"/>
              </w:rPr>
            </w:pPr>
            <w:r w:rsidRPr="001F5615">
              <w:rPr>
                <w:rFonts w:ascii="Times New Roman" w:eastAsia="Calibri" w:hAnsi="Times New Roman" w:cs="Times New Roman"/>
                <w:sz w:val="24"/>
                <w:szCs w:val="24"/>
                <w:lang w:eastAsia="ar-SA"/>
              </w:rPr>
              <w:t>Driver</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13</w:t>
            </w:r>
          </w:p>
        </w:tc>
        <w:tc>
          <w:tcPr>
            <w:tcW w:w="9211"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Absorb</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14</w:t>
            </w:r>
          </w:p>
        </w:tc>
        <w:tc>
          <w:tcPr>
            <w:tcW w:w="9211"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val="en-US" w:eastAsia="ru-RU"/>
              </w:rPr>
            </w:pPr>
            <w:r w:rsidRPr="001F5615">
              <w:rPr>
                <w:rFonts w:ascii="Times New Roman" w:eastAsia="Calibri" w:hAnsi="Times New Roman" w:cs="Times New Roman"/>
                <w:sz w:val="24"/>
                <w:szCs w:val="24"/>
                <w:lang w:eastAsia="ar-SA"/>
              </w:rPr>
              <w:t>Next-gen</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15</w:t>
            </w:r>
          </w:p>
        </w:tc>
        <w:tc>
          <w:tcPr>
            <w:tcW w:w="9211" w:type="dxa"/>
            <w:shd w:val="clear" w:color="auto" w:fill="auto"/>
          </w:tcPr>
          <w:p w:rsidR="009B5330" w:rsidRPr="001F5615" w:rsidRDefault="009B5330" w:rsidP="009B5330">
            <w:pPr>
              <w:spacing w:after="0" w:line="240" w:lineRule="auto"/>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Biomime</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16</w:t>
            </w:r>
          </w:p>
        </w:tc>
        <w:tc>
          <w:tcPr>
            <w:tcW w:w="9211" w:type="dxa"/>
            <w:shd w:val="clear" w:color="auto" w:fill="auto"/>
          </w:tcPr>
          <w:p w:rsidR="009B5330" w:rsidRPr="001F5615" w:rsidRDefault="009B5330" w:rsidP="009B5330">
            <w:pPr>
              <w:spacing w:after="0" w:line="240" w:lineRule="auto"/>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Liberty</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17</w:t>
            </w:r>
          </w:p>
        </w:tc>
        <w:tc>
          <w:tcPr>
            <w:tcW w:w="9211" w:type="dxa"/>
            <w:shd w:val="clear" w:color="auto" w:fill="auto"/>
          </w:tcPr>
          <w:p w:rsidR="009B5330" w:rsidRPr="001F5615" w:rsidRDefault="009B5330" w:rsidP="009B5330">
            <w:pPr>
              <w:spacing w:after="0" w:line="240" w:lineRule="auto"/>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Sinus</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18</w:t>
            </w:r>
          </w:p>
        </w:tc>
        <w:tc>
          <w:tcPr>
            <w:tcW w:w="9211"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Nobori</w:t>
            </w:r>
          </w:p>
        </w:tc>
      </w:tr>
      <w:tr w:rsidR="009B5330" w:rsidRPr="001F5615" w:rsidTr="009B5330">
        <w:tc>
          <w:tcPr>
            <w:tcW w:w="985" w:type="dxa"/>
            <w:shd w:val="clear" w:color="auto" w:fill="auto"/>
            <w:vAlign w:val="center"/>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19</w:t>
            </w:r>
          </w:p>
        </w:tc>
        <w:tc>
          <w:tcPr>
            <w:tcW w:w="9211" w:type="dxa"/>
            <w:shd w:val="clear" w:color="auto" w:fill="auto"/>
          </w:tcPr>
          <w:tbl>
            <w:tblPr>
              <w:tblW w:w="5000" w:type="pct"/>
              <w:tblCellSpacing w:w="0" w:type="dxa"/>
              <w:tblCellMar>
                <w:left w:w="0" w:type="dxa"/>
                <w:right w:w="0" w:type="dxa"/>
              </w:tblCellMar>
              <w:tblLook w:val="04A0" w:firstRow="1" w:lastRow="0" w:firstColumn="1" w:lastColumn="0" w:noHBand="0" w:noVBand="1"/>
            </w:tblPr>
            <w:tblGrid>
              <w:gridCol w:w="54"/>
              <w:gridCol w:w="8941"/>
            </w:tblGrid>
            <w:tr w:rsidR="009B5330" w:rsidRPr="001F5615" w:rsidTr="009B5330">
              <w:trPr>
                <w:tblCellSpacing w:w="0" w:type="dxa"/>
              </w:trPr>
              <w:tc>
                <w:tcPr>
                  <w:tcW w:w="0" w:type="auto"/>
                  <w:vAlign w:val="center"/>
                  <w:hideMark/>
                </w:tcPr>
                <w:p w:rsidR="009B5330" w:rsidRPr="001F5615" w:rsidRDefault="009B5330" w:rsidP="009B5330">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9B5330" w:rsidRPr="001F5615" w:rsidRDefault="009B5330" w:rsidP="009B5330">
                  <w:pPr>
                    <w:spacing w:after="0" w:line="240" w:lineRule="auto"/>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Multi-link</w:t>
                  </w:r>
                </w:p>
              </w:tc>
            </w:tr>
          </w:tbl>
          <w:p w:rsidR="009B5330" w:rsidRPr="001F5615" w:rsidRDefault="009B5330" w:rsidP="009B5330">
            <w:pPr>
              <w:spacing w:after="0" w:line="240" w:lineRule="auto"/>
              <w:rPr>
                <w:rFonts w:ascii="Times New Roman" w:eastAsia="Times New Roman" w:hAnsi="Times New Roman" w:cs="Times New Roman"/>
                <w:color w:val="00000A"/>
                <w:sz w:val="24"/>
                <w:szCs w:val="24"/>
                <w:lang w:val="en-US" w:eastAsia="ru-RU"/>
              </w:rPr>
            </w:pPr>
          </w:p>
        </w:tc>
      </w:tr>
    </w:tbl>
    <w:p w:rsidR="009B5330" w:rsidRPr="001F5615" w:rsidRDefault="009B5330" w:rsidP="009B5330">
      <w:pPr>
        <w:spacing w:after="0" w:line="240" w:lineRule="auto"/>
        <w:rPr>
          <w:rFonts w:ascii="Times New Roman" w:eastAsia="Times New Roman" w:hAnsi="Times New Roman" w:cs="Times New Roman"/>
          <w:color w:val="00000A"/>
          <w:sz w:val="24"/>
          <w:szCs w:val="24"/>
          <w:lang w:bidi="en-US"/>
        </w:rPr>
      </w:pPr>
    </w:p>
    <w:p w:rsidR="009B5330" w:rsidRPr="001F5615" w:rsidRDefault="009B5330" w:rsidP="009B5330">
      <w:pPr>
        <w:spacing w:after="0" w:line="240" w:lineRule="auto"/>
        <w:ind w:firstLine="709"/>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 нозологических регистрах в МИС НСО в части обеспечения преемственности оказания медицинской помощи больным ССЗ и ОКС реализовано:</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color w:val="00000A"/>
          <w:spacing w:val="2"/>
          <w:sz w:val="24"/>
          <w:szCs w:val="24"/>
          <w:lang w:eastAsia="ru-RU"/>
        </w:rPr>
      </w:pPr>
      <w:r w:rsidRPr="001F5615">
        <w:rPr>
          <w:rFonts w:ascii="Times New Roman" w:eastAsia="Times New Roman" w:hAnsi="Times New Roman" w:cs="Times New Roman"/>
          <w:snapToGrid w:val="0"/>
          <w:spacing w:val="2"/>
          <w:sz w:val="24"/>
          <w:szCs w:val="24"/>
        </w:rPr>
        <w:t xml:space="preserve"> В МИС НСО реализован учет, назначение и выписка лекарственной терапии пациентам при обеспечении таргетными лекарственными препаратами</w:t>
      </w:r>
      <w:r w:rsidRPr="001F5615">
        <w:rPr>
          <w:rFonts w:ascii="Times New Roman" w:eastAsia="+mn-ea" w:hAnsi="Times New Roman" w:cs="Times New Roman"/>
          <w:snapToGrid w:val="0"/>
          <w:color w:val="00000A"/>
          <w:spacing w:val="2"/>
          <w:sz w:val="24"/>
          <w:szCs w:val="24"/>
        </w:rPr>
        <w:t xml:space="preserve"> аналогично функционалу выписки льготного лекарственного обеспечения в МИС НСО.</w:t>
      </w:r>
    </w:p>
    <w:p w:rsidR="009B5330" w:rsidRPr="001F5615" w:rsidRDefault="009B5330" w:rsidP="009B5330">
      <w:pPr>
        <w:numPr>
          <w:ilvl w:val="0"/>
          <w:numId w:val="88"/>
        </w:numPr>
        <w:suppressAutoHyphens/>
        <w:spacing w:after="0" w:line="240" w:lineRule="auto"/>
        <w:ind w:left="0" w:firstLine="709"/>
        <w:jc w:val="both"/>
        <w:rPr>
          <w:rFonts w:ascii="Times New Roman" w:eastAsia="Times New Roman" w:hAnsi="Times New Roman" w:cs="Times New Roman"/>
          <w:snapToGrid w:val="0"/>
          <w:color w:val="00000A"/>
          <w:spacing w:val="2"/>
          <w:sz w:val="24"/>
          <w:szCs w:val="24"/>
          <w:lang w:eastAsia="ru-RU"/>
        </w:rPr>
      </w:pPr>
      <w:r w:rsidRPr="001F5615">
        <w:rPr>
          <w:rFonts w:ascii="Times New Roman" w:eastAsia="+mn-ea" w:hAnsi="Times New Roman" w:cs="Times New Roman"/>
          <w:snapToGrid w:val="0"/>
          <w:color w:val="00000A"/>
          <w:spacing w:val="2"/>
          <w:sz w:val="24"/>
          <w:szCs w:val="24"/>
        </w:rPr>
        <w:t>в аналитике (а также в карте ОКС и ССЗ) имеются параметры артериального давления, липопротеины, индекс массы тела, список нежелательных событий.</w:t>
      </w:r>
    </w:p>
    <w:p w:rsidR="009B5330" w:rsidRPr="001F5615" w:rsidRDefault="009B5330" w:rsidP="009B5330">
      <w:pPr>
        <w:numPr>
          <w:ilvl w:val="0"/>
          <w:numId w:val="88"/>
        </w:numPr>
        <w:suppressAutoHyphens/>
        <w:spacing w:after="0" w:line="240" w:lineRule="auto"/>
        <w:ind w:left="0" w:firstLine="709"/>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В карте регистра ОКС реализована вкладка «Диспансерное наблюдение» на которой отображать посещения специалистов в рамках диспансерного наблюдения.</w:t>
      </w:r>
    </w:p>
    <w:p w:rsidR="009B5330" w:rsidRPr="001F5615" w:rsidRDefault="009B5330" w:rsidP="009B5330">
      <w:pPr>
        <w:numPr>
          <w:ilvl w:val="0"/>
          <w:numId w:val="88"/>
        </w:numPr>
        <w:suppressAutoHyphens/>
        <w:spacing w:after="0" w:line="240" w:lineRule="auto"/>
        <w:ind w:left="0" w:firstLine="709"/>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в функционале Д-наблюдения, а также аналитиках по ССЗ и ОКС реализован индикатор выполнения плана д-наблюдения на год.</w:t>
      </w:r>
    </w:p>
    <w:p w:rsidR="009B5330" w:rsidRPr="001F5615" w:rsidRDefault="009B5330" w:rsidP="009B5330">
      <w:pPr>
        <w:numPr>
          <w:ilvl w:val="0"/>
          <w:numId w:val="88"/>
        </w:numPr>
        <w:suppressAutoHyphens/>
        <w:spacing w:after="0" w:line="240" w:lineRule="auto"/>
        <w:ind w:left="0" w:firstLine="709"/>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реализована по региону аналитическая выборка по всем пациентам, которым в рамках историй болезни, либо случаев амбулаторно-поликлинической помощи, либо приемов в рамках Д-наблюдения с диагнозом в диапазоне ССЗ и ОКС (диапазоны диагнозов должны настраиваются настройкой МИС НСО) назначена лекарственная терапия в объеме не менее следующих полей (с возможностью выбора дат назначения, МО назначения препарата, лекарственных препаратов, МКБ -10):</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ФИО пациента;</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рождения;</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МО прикрепления;</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телефон пациента;</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адрес регистрации;</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фактический адрес;</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диагноз;</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состоит в регистре ОКС\ССЗ;</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состоит на Д-наблюдении;</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является ли назначенный препарат таргетным;</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наименование препарата;</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дозировка;</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lastRenderedPageBreak/>
        <w:t>форма выпуска;</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параметры применения препарата;</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назначения;</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источник назначения;</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МО назначения;</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ФИО назначившего;</w:t>
      </w:r>
    </w:p>
    <w:p w:rsidR="009B5330" w:rsidRPr="001F5615" w:rsidRDefault="009B5330" w:rsidP="009B5330">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контактный телефон назначившего (при наличии).</w:t>
      </w:r>
    </w:p>
    <w:p w:rsidR="009B5330" w:rsidRPr="001F5615" w:rsidRDefault="009B5330" w:rsidP="009B5330">
      <w:pPr>
        <w:numPr>
          <w:ilvl w:val="0"/>
          <w:numId w:val="88"/>
        </w:numPr>
        <w:suppressAutoHyphens/>
        <w:spacing w:after="0" w:line="240" w:lineRule="auto"/>
        <w:ind w:left="0" w:firstLine="709"/>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реализовано автоматическое добавление в регистр ОКС (с выводом в советующую аналитику) списка нежелательных событий по пациенту): случаи госпитализации, вызовы на дом и т. п. по мониторируемому диапазону диагнозов.</w:t>
      </w:r>
    </w:p>
    <w:p w:rsidR="009B5330" w:rsidRPr="001F5615" w:rsidRDefault="009B5330" w:rsidP="009B5330">
      <w:pPr>
        <w:spacing w:after="0" w:line="240" w:lineRule="auto"/>
        <w:ind w:firstLine="709"/>
        <w:jc w:val="both"/>
        <w:rPr>
          <w:rFonts w:ascii="Times New Roman" w:eastAsia="Times New Roman" w:hAnsi="Times New Roman" w:cs="Times New Roman"/>
          <w:color w:val="000000"/>
          <w:sz w:val="24"/>
          <w:szCs w:val="24"/>
          <w:lang w:eastAsia="ru-RU"/>
        </w:rPr>
      </w:pPr>
    </w:p>
    <w:p w:rsidR="009B5330" w:rsidRPr="001F5615" w:rsidRDefault="009B5330" w:rsidP="009B5330">
      <w:pPr>
        <w:spacing w:after="0" w:line="240" w:lineRule="auto"/>
        <w:ind w:firstLine="709"/>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Также в МИС НСО в регистре ОКС реализовано:</w:t>
      </w:r>
    </w:p>
    <w:p w:rsidR="009B5330" w:rsidRPr="001F5615" w:rsidRDefault="009B5330" w:rsidP="009B5330">
      <w:pPr>
        <w:numPr>
          <w:ilvl w:val="0"/>
          <w:numId w:val="88"/>
        </w:numPr>
        <w:tabs>
          <w:tab w:val="left" w:pos="851"/>
        </w:tabs>
        <w:suppressAutoHyphens/>
        <w:spacing w:after="0" w:line="240" w:lineRule="auto"/>
        <w:ind w:left="0" w:firstLine="567"/>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в аналитике по регистру реализовано отображение всех МО, заполнявших случай ОКС:</w:t>
      </w:r>
    </w:p>
    <w:p w:rsidR="009B5330" w:rsidRPr="001F5615" w:rsidRDefault="009B5330" w:rsidP="009B5330">
      <w:pPr>
        <w:tabs>
          <w:tab w:val="left" w:pos="851"/>
        </w:tabs>
        <w:spacing w:after="0" w:line="240" w:lineRule="auto"/>
        <w:ind w:firstLine="567"/>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На вкладке «Основное» карты регистра ОКС представлена информация о переводах из других стационаров. Данная информация содержит сведения о МО, Истории болезни, дате поступления, врач, дата заполнения, сотрудник, заполнивший.</w:t>
      </w:r>
    </w:p>
    <w:p w:rsidR="009B5330" w:rsidRPr="001F5615" w:rsidRDefault="009B5330" w:rsidP="009B5330">
      <w:pPr>
        <w:numPr>
          <w:ilvl w:val="0"/>
          <w:numId w:val="88"/>
        </w:numPr>
        <w:tabs>
          <w:tab w:val="left" w:pos="851"/>
        </w:tabs>
        <w:suppressAutoHyphens/>
        <w:spacing w:after="0" w:line="240" w:lineRule="auto"/>
        <w:ind w:left="0" w:firstLine="567"/>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Доработана выгрузка по следующим параметрам:</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Дата и время вызова скорой помощи.</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Дата и время выезда с места события бригады СМП, которая доставила больного в стационар.</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Дата и время прибытия службы СМП к больному.</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Время начала симптомов.</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Время поступления в стационар.</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Время регистрации первой ЭКГ.</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Максимальное из имеющихся значение уровня кардиомаркеров (КФК, КФК-МВ, Тропонина Т, Тропонина I).</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Дата и время пика кардиомаркеров.</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Анализы.</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Уровень креатинина сыворотки крови.</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Дата и время прибытия в рентгенопреационную.</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Название ЧКВ (к примеру «ЧКВ для ОКСбпST в течение&gt; 72 часов»).</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Дата и время ангиопластики.</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Число установленных стентов.</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Наименование стентов.</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Куда переведен (если в пункте «Направление после выписки» стоит перевод).</w:t>
      </w:r>
    </w:p>
    <w:p w:rsidR="009B5330" w:rsidRPr="001F5615" w:rsidRDefault="009B5330" w:rsidP="009B5330">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A"/>
          <w:sz w:val="24"/>
          <w:szCs w:val="24"/>
        </w:rPr>
      </w:pPr>
      <w:r w:rsidRPr="001F5615">
        <w:rPr>
          <w:rFonts w:ascii="Times New Roman" w:eastAsia="+mn-ea" w:hAnsi="Times New Roman" w:cs="Times New Roman"/>
          <w:color w:val="000000"/>
          <w:sz w:val="24"/>
          <w:szCs w:val="24"/>
        </w:rPr>
        <w:t xml:space="preserve">Время с начала симптомов до реваскуляризации. </w:t>
      </w:r>
    </w:p>
    <w:p w:rsidR="009B5330" w:rsidRPr="001F5615" w:rsidRDefault="009B5330" w:rsidP="009B5330">
      <w:pPr>
        <w:numPr>
          <w:ilvl w:val="0"/>
          <w:numId w:val="88"/>
        </w:numPr>
        <w:tabs>
          <w:tab w:val="left" w:pos="851"/>
        </w:tabs>
        <w:suppressAutoHyphens/>
        <w:spacing w:after="0" w:line="240" w:lineRule="auto"/>
        <w:ind w:left="0" w:firstLine="567"/>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Реализована проверка правильности, предупреждение при вводе значений (время от начала симптомов до поступления в стационар).</w:t>
      </w:r>
    </w:p>
    <w:p w:rsidR="009B5330" w:rsidRPr="001F5615" w:rsidRDefault="009B5330" w:rsidP="009B5330">
      <w:pPr>
        <w:numPr>
          <w:ilvl w:val="0"/>
          <w:numId w:val="88"/>
        </w:numPr>
        <w:tabs>
          <w:tab w:val="left" w:pos="851"/>
        </w:tabs>
        <w:suppressAutoHyphens/>
        <w:spacing w:after="0" w:line="240" w:lineRule="auto"/>
        <w:ind w:left="0" w:firstLine="567"/>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Добавлено отображение лечащего врача в аналитике. В поле «Лечащий врач» Аналитики по регистру ОКС выводиться значение поля «Сотрудник, заполнивший» на вкладке «Общее по пациенту» карты регистра ОКС.</w:t>
      </w:r>
    </w:p>
    <w:p w:rsidR="009B5330" w:rsidRPr="001F5615" w:rsidRDefault="009B5330" w:rsidP="009B5330">
      <w:pPr>
        <w:numPr>
          <w:ilvl w:val="0"/>
          <w:numId w:val="88"/>
        </w:numPr>
        <w:tabs>
          <w:tab w:val="left" w:pos="851"/>
        </w:tabs>
        <w:suppressAutoHyphens/>
        <w:spacing w:after="0" w:line="240" w:lineRule="auto"/>
        <w:ind w:left="0" w:firstLine="567"/>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Реализована проверка на создание дублирующей карты ОКС, если, совпадают ФИО пациента + дата и время начала симптомов, дата госпитализации, МО заполнившее форму, дата выписки – то карта регистра ОКС не создается и выводится информация о наличии карты.</w:t>
      </w:r>
    </w:p>
    <w:p w:rsidR="009B5330" w:rsidRPr="001F5615" w:rsidRDefault="009B5330" w:rsidP="009B5330">
      <w:pPr>
        <w:numPr>
          <w:ilvl w:val="0"/>
          <w:numId w:val="88"/>
        </w:numPr>
        <w:tabs>
          <w:tab w:val="left" w:pos="851"/>
        </w:tabs>
        <w:suppressAutoHyphens/>
        <w:spacing w:after="0" w:line="240" w:lineRule="auto"/>
        <w:ind w:left="0" w:firstLine="567"/>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Реализована калькулятор СКФ и шкала GRACE</w:t>
      </w:r>
    </w:p>
    <w:p w:rsidR="009B5330" w:rsidRPr="001F5615" w:rsidRDefault="009B5330" w:rsidP="009B5330">
      <w:pPr>
        <w:tabs>
          <w:tab w:val="left" w:pos="851"/>
        </w:tabs>
        <w:ind w:firstLine="567"/>
        <w:contextualSpacing/>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Формула расчета СКФ (MDRD):</w:t>
      </w:r>
    </w:p>
    <w:p w:rsidR="009B5330" w:rsidRPr="001F5615" w:rsidRDefault="009B5330" w:rsidP="009B5330">
      <w:pPr>
        <w:tabs>
          <w:tab w:val="left" w:pos="851"/>
        </w:tabs>
        <w:ind w:firstLine="567"/>
        <w:contextualSpacing/>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СКФ = 32788 * [креатинин плазмы (мкмоль/л)]–1,154 * возраст–0,203 * 0,742 (для женщин)</w:t>
      </w:r>
    </w:p>
    <w:p w:rsidR="009B5330" w:rsidRPr="001F5615" w:rsidRDefault="009B5330" w:rsidP="009B5330">
      <w:pPr>
        <w:spacing w:after="0" w:line="240" w:lineRule="auto"/>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 xml:space="preserve">Пример: </w:t>
      </w:r>
    </w:p>
    <w:p w:rsidR="009B5330" w:rsidRPr="001F5615" w:rsidRDefault="009B5330" w:rsidP="009B5330">
      <w:pPr>
        <w:spacing w:after="0" w:line="240" w:lineRule="auto"/>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У мужчины 60 лет с уровнем креатинина плазмы равной 150 мкмоль/л СКФ = 43</w:t>
      </w:r>
    </w:p>
    <w:p w:rsidR="009B5330" w:rsidRPr="001F5615" w:rsidRDefault="009B5330" w:rsidP="009B5330">
      <w:pPr>
        <w:widowControl w:val="0"/>
        <w:spacing w:after="0" w:line="240" w:lineRule="auto"/>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lastRenderedPageBreak/>
        <w:t>У женщины 50 лет с уровнем креатинина 100 мкмоль/л СКФ = 54</w:t>
      </w:r>
    </w:p>
    <w:p w:rsidR="009B5330" w:rsidRPr="001F5615" w:rsidRDefault="009B5330" w:rsidP="009B5330">
      <w:pPr>
        <w:widowControl w:val="0"/>
        <w:spacing w:after="0" w:line="240" w:lineRule="auto"/>
        <w:contextualSpacing/>
        <w:jc w:val="both"/>
        <w:rPr>
          <w:rFonts w:ascii="Times New Roman" w:eastAsia="+mn-ea" w:hAnsi="Times New Roman" w:cs="Times New Roman"/>
          <w:color w:val="000000"/>
          <w:sz w:val="24"/>
          <w:szCs w:val="24"/>
        </w:rPr>
      </w:pPr>
    </w:p>
    <w:p w:rsidR="009B5330" w:rsidRPr="001F5615" w:rsidRDefault="009B5330" w:rsidP="009B5330">
      <w:pPr>
        <w:numPr>
          <w:ilvl w:val="0"/>
          <w:numId w:val="141"/>
        </w:numPr>
        <w:tabs>
          <w:tab w:val="num" w:pos="993"/>
        </w:tabs>
        <w:suppressAutoHyphens/>
        <w:spacing w:after="200" w:line="276" w:lineRule="auto"/>
        <w:ind w:left="709"/>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Метод расчета Шкалы Grace (параметры и баллы). Высчитывается сумма баллов всех параметров</w:t>
      </w:r>
    </w:p>
    <w:p w:rsidR="009B5330" w:rsidRPr="001F5615" w:rsidRDefault="009B5330" w:rsidP="009B5330">
      <w:pPr>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Необходимые параметры для </w:t>
      </w:r>
      <w:r w:rsidRPr="001F5615">
        <w:rPr>
          <w:rFonts w:ascii="Times New Roman" w:eastAsia="Times New Roman" w:hAnsi="Times New Roman" w:cs="Times New Roman"/>
          <w:b/>
          <w:color w:val="00000A"/>
          <w:sz w:val="24"/>
          <w:szCs w:val="24"/>
          <w:lang w:eastAsia="ru-RU"/>
        </w:rPr>
        <w:t xml:space="preserve">Шкалы </w:t>
      </w:r>
      <w:r w:rsidRPr="001F5615">
        <w:rPr>
          <w:rFonts w:ascii="Times New Roman" w:eastAsia="Times New Roman" w:hAnsi="Times New Roman" w:cs="Times New Roman"/>
          <w:b/>
          <w:color w:val="00000A"/>
          <w:sz w:val="24"/>
          <w:szCs w:val="24"/>
          <w:lang w:val="en-US" w:eastAsia="ru-RU"/>
        </w:rPr>
        <w:t>Grace</w:t>
      </w:r>
      <w:r w:rsidRPr="001F5615">
        <w:rPr>
          <w:rFonts w:ascii="Times New Roman" w:eastAsia="Times New Roman" w:hAnsi="Times New Roman" w:cs="Times New Roman"/>
          <w:b/>
          <w:color w:val="00000A"/>
          <w:sz w:val="24"/>
          <w:szCs w:val="24"/>
          <w:lang w:eastAsia="ru-RU"/>
        </w:rPr>
        <w:t xml:space="preserve"> </w:t>
      </w:r>
      <w:r w:rsidRPr="001F5615">
        <w:rPr>
          <w:rFonts w:ascii="Times New Roman" w:eastAsia="Times New Roman" w:hAnsi="Times New Roman" w:cs="Times New Roman"/>
          <w:color w:val="00000A"/>
          <w:sz w:val="24"/>
          <w:szCs w:val="24"/>
          <w:lang w:eastAsia="ru-RU"/>
        </w:rPr>
        <w:t>(оценка внутригоспитальной смертности</w:t>
      </w:r>
      <w:r w:rsidRPr="001F5615">
        <w:rPr>
          <w:rFonts w:ascii="Times New Roman" w:eastAsia="Times New Roman" w:hAnsi="Times New Roman" w:cs="Times New Roman"/>
          <w:b/>
          <w:color w:val="00000A"/>
          <w:sz w:val="24"/>
          <w:szCs w:val="24"/>
          <w:lang w:eastAsia="ru-RU"/>
        </w:rPr>
        <w:t>)</w:t>
      </w:r>
    </w:p>
    <w:tbl>
      <w:tblPr>
        <w:tblW w:w="5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3"/>
        <w:gridCol w:w="952"/>
      </w:tblGrid>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Параметры</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Баллы</w:t>
            </w:r>
          </w:p>
        </w:tc>
      </w:tr>
      <w:tr w:rsidR="009B5330" w:rsidRPr="001F5615" w:rsidTr="009B5330">
        <w:trPr>
          <w:trHeight w:val="201"/>
          <w:jc w:val="center"/>
        </w:trPr>
        <w:tc>
          <w:tcPr>
            <w:tcW w:w="5834" w:type="dxa"/>
            <w:gridSpan w:val="2"/>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Возраст</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&lt;</w:t>
            </w:r>
            <w:r w:rsidRPr="001F5615">
              <w:rPr>
                <w:rFonts w:ascii="Times New Roman" w:eastAsia="Times New Roman" w:hAnsi="Times New Roman" w:cs="Times New Roman"/>
                <w:color w:val="00000A"/>
                <w:sz w:val="24"/>
                <w:szCs w:val="24"/>
                <w:lang w:eastAsia="ru-RU"/>
              </w:rPr>
              <w:t>30</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0</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30-39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8</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40-49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25</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50-59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41</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60-69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58</w:t>
            </w:r>
          </w:p>
        </w:tc>
      </w:tr>
      <w:tr w:rsidR="009B5330" w:rsidRPr="001F5615" w:rsidTr="009B5330">
        <w:trPr>
          <w:trHeight w:val="212"/>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70-79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75</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80-89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91</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&gt;</w:t>
            </w:r>
            <w:r w:rsidRPr="001F5615">
              <w:rPr>
                <w:rFonts w:ascii="Times New Roman" w:eastAsia="Times New Roman" w:hAnsi="Times New Roman" w:cs="Times New Roman"/>
                <w:color w:val="00000A"/>
                <w:sz w:val="24"/>
                <w:szCs w:val="24"/>
                <w:lang w:eastAsia="ru-RU"/>
              </w:rPr>
              <w:t>90</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100</w:t>
            </w:r>
          </w:p>
        </w:tc>
      </w:tr>
      <w:tr w:rsidR="009B5330" w:rsidRPr="001F5615" w:rsidTr="009B5330">
        <w:trPr>
          <w:trHeight w:val="201"/>
          <w:jc w:val="center"/>
        </w:trPr>
        <w:tc>
          <w:tcPr>
            <w:tcW w:w="5834" w:type="dxa"/>
            <w:gridSpan w:val="2"/>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ЧСС, в мин.</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&lt;</w:t>
            </w:r>
            <w:r w:rsidRPr="001F5615">
              <w:rPr>
                <w:rFonts w:ascii="Times New Roman" w:eastAsia="Times New Roman" w:hAnsi="Times New Roman" w:cs="Times New Roman"/>
                <w:color w:val="00000A"/>
                <w:sz w:val="24"/>
                <w:szCs w:val="24"/>
                <w:lang w:eastAsia="ru-RU"/>
              </w:rPr>
              <w:t>50</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0</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50-69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70-89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9</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90-109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15</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110-149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24</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150-199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38</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&gt;</w:t>
            </w:r>
            <w:r w:rsidRPr="001F5615">
              <w:rPr>
                <w:rFonts w:ascii="Times New Roman" w:eastAsia="Times New Roman" w:hAnsi="Times New Roman" w:cs="Times New Roman"/>
                <w:color w:val="00000A"/>
                <w:sz w:val="24"/>
                <w:szCs w:val="24"/>
                <w:lang w:eastAsia="ru-RU"/>
              </w:rPr>
              <w:t>200</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46</w:t>
            </w:r>
          </w:p>
        </w:tc>
      </w:tr>
      <w:tr w:rsidR="009B5330" w:rsidRPr="001F5615" w:rsidTr="009B5330">
        <w:trPr>
          <w:trHeight w:val="201"/>
          <w:jc w:val="center"/>
        </w:trPr>
        <w:tc>
          <w:tcPr>
            <w:tcW w:w="5834" w:type="dxa"/>
            <w:gridSpan w:val="2"/>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bCs/>
                <w:color w:val="000000"/>
                <w:sz w:val="24"/>
                <w:szCs w:val="24"/>
                <w:shd w:val="clear" w:color="auto" w:fill="FFFFFF"/>
                <w:lang w:eastAsia="ru-RU"/>
              </w:rPr>
              <w:t>Систолическое АД, мм.рт.ст</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&lt;</w:t>
            </w:r>
            <w:r w:rsidRPr="001F5615">
              <w:rPr>
                <w:rFonts w:ascii="Times New Roman" w:eastAsia="Times New Roman" w:hAnsi="Times New Roman" w:cs="Times New Roman"/>
                <w:bCs/>
                <w:color w:val="000000"/>
                <w:sz w:val="24"/>
                <w:szCs w:val="24"/>
                <w:shd w:val="clear" w:color="auto" w:fill="FFFFFF"/>
                <w:lang w:eastAsia="ru-RU"/>
              </w:rPr>
              <w:t>80</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58</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80-99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53</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100-119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43</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120-139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34</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140-159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24</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160-199</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10</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&gt;</w:t>
            </w:r>
            <w:r w:rsidRPr="001F5615">
              <w:rPr>
                <w:rFonts w:ascii="Times New Roman" w:eastAsia="Times New Roman" w:hAnsi="Times New Roman" w:cs="Times New Roman"/>
                <w:bCs/>
                <w:color w:val="000000"/>
                <w:sz w:val="24"/>
                <w:szCs w:val="24"/>
                <w:shd w:val="clear" w:color="auto" w:fill="FFFFFF"/>
                <w:lang w:eastAsia="ru-RU"/>
              </w:rPr>
              <w:t>200</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0</w:t>
            </w:r>
          </w:p>
        </w:tc>
      </w:tr>
      <w:tr w:rsidR="009B5330" w:rsidRPr="001F5615" w:rsidTr="009B5330">
        <w:trPr>
          <w:trHeight w:val="201"/>
          <w:jc w:val="center"/>
        </w:trPr>
        <w:tc>
          <w:tcPr>
            <w:tcW w:w="5834" w:type="dxa"/>
            <w:gridSpan w:val="2"/>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bCs/>
                <w:color w:val="000000"/>
                <w:sz w:val="24"/>
                <w:szCs w:val="24"/>
                <w:shd w:val="clear" w:color="auto" w:fill="FFFFFF"/>
                <w:lang w:eastAsia="ru-RU"/>
              </w:rPr>
              <w:t>Креатинин сыворотки крови, мкмоль/л</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&lt;</w:t>
            </w:r>
            <w:r w:rsidRPr="001F5615">
              <w:rPr>
                <w:rFonts w:ascii="Times New Roman" w:eastAsia="Times New Roman" w:hAnsi="Times New Roman" w:cs="Times New Roman"/>
                <w:bCs/>
                <w:color w:val="000000"/>
                <w:sz w:val="24"/>
                <w:szCs w:val="24"/>
                <w:shd w:val="clear" w:color="auto" w:fill="FFFFFF"/>
                <w:lang w:eastAsia="ru-RU"/>
              </w:rPr>
              <w:t>35,36</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35.36 - 70.71</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4</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70.72 - 106.07</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7</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106.08 - 141.43</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10</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141.43 - 176.7</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13</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176.8 - 353</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21</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&gt; 354</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28</w:t>
            </w:r>
          </w:p>
        </w:tc>
      </w:tr>
      <w:tr w:rsidR="009B5330" w:rsidRPr="001F5615" w:rsidTr="009B5330">
        <w:trPr>
          <w:trHeight w:val="201"/>
          <w:jc w:val="center"/>
        </w:trPr>
        <w:tc>
          <w:tcPr>
            <w:tcW w:w="5834" w:type="dxa"/>
            <w:gridSpan w:val="2"/>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bCs/>
                <w:color w:val="000000"/>
                <w:sz w:val="24"/>
                <w:szCs w:val="24"/>
                <w:shd w:val="clear" w:color="auto" w:fill="FFFFFF"/>
                <w:lang w:eastAsia="ru-RU"/>
              </w:rPr>
              <w:t xml:space="preserve">Тяжесть ОСН по </w:t>
            </w:r>
            <w:r w:rsidRPr="001F5615">
              <w:rPr>
                <w:rFonts w:ascii="Times New Roman" w:eastAsia="Times New Roman" w:hAnsi="Times New Roman" w:cs="Times New Roman"/>
                <w:b/>
                <w:bCs/>
                <w:color w:val="000000"/>
                <w:sz w:val="24"/>
                <w:szCs w:val="24"/>
                <w:shd w:val="clear" w:color="auto" w:fill="FFFFFF"/>
                <w:lang w:val="en-US" w:eastAsia="ru-RU"/>
              </w:rPr>
              <w:t>Killip</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Killip</w:t>
            </w:r>
            <w:r w:rsidRPr="001F5615">
              <w:rPr>
                <w:rFonts w:ascii="Times New Roman" w:eastAsia="Times New Roman" w:hAnsi="Times New Roman" w:cs="Times New Roman"/>
                <w:color w:val="000000"/>
                <w:sz w:val="24"/>
                <w:szCs w:val="24"/>
                <w:shd w:val="clear" w:color="auto" w:fill="FFFFFF"/>
                <w:lang w:val="en-US" w:eastAsia="ru-RU"/>
              </w:rPr>
              <w:t xml:space="preserve"> I</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0</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Killip</w:t>
            </w:r>
            <w:r w:rsidRPr="001F5615">
              <w:rPr>
                <w:rFonts w:ascii="Times New Roman" w:eastAsia="Times New Roman" w:hAnsi="Times New Roman" w:cs="Times New Roman"/>
                <w:color w:val="000000"/>
                <w:sz w:val="24"/>
                <w:szCs w:val="24"/>
                <w:shd w:val="clear" w:color="auto" w:fill="FFFFFF"/>
                <w:lang w:val="en-US" w:eastAsia="ru-RU"/>
              </w:rPr>
              <w:t xml:space="preserve"> II</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20</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Killip</w:t>
            </w:r>
            <w:r w:rsidRPr="001F5615">
              <w:rPr>
                <w:rFonts w:ascii="Times New Roman" w:eastAsia="Times New Roman" w:hAnsi="Times New Roman" w:cs="Times New Roman"/>
                <w:color w:val="000000"/>
                <w:sz w:val="24"/>
                <w:szCs w:val="24"/>
                <w:shd w:val="clear" w:color="auto" w:fill="FFFFFF"/>
                <w:lang w:val="en-US" w:eastAsia="ru-RU"/>
              </w:rPr>
              <w:t xml:space="preserve"> III</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39</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Killip</w:t>
            </w:r>
            <w:r w:rsidRPr="001F5615">
              <w:rPr>
                <w:rFonts w:ascii="Times New Roman" w:eastAsia="Times New Roman" w:hAnsi="Times New Roman" w:cs="Times New Roman"/>
                <w:color w:val="000000"/>
                <w:sz w:val="24"/>
                <w:szCs w:val="24"/>
                <w:shd w:val="clear" w:color="auto" w:fill="FFFFFF"/>
                <w:lang w:val="en-US" w:eastAsia="ru-RU"/>
              </w:rPr>
              <w:t xml:space="preserve"> IV</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59</w:t>
            </w:r>
          </w:p>
        </w:tc>
      </w:tr>
      <w:tr w:rsidR="009B5330" w:rsidRPr="001F5615" w:rsidTr="009B5330">
        <w:trPr>
          <w:trHeight w:val="201"/>
          <w:jc w:val="center"/>
        </w:trPr>
        <w:tc>
          <w:tcPr>
            <w:tcW w:w="5834" w:type="dxa"/>
            <w:gridSpan w:val="2"/>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bCs/>
                <w:color w:val="000000"/>
                <w:sz w:val="24"/>
                <w:szCs w:val="24"/>
                <w:shd w:val="clear" w:color="auto" w:fill="FFFFFF"/>
                <w:lang w:eastAsia="ru-RU"/>
              </w:rPr>
              <w:t>Доп. Параметры</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Остановка сердца (на момент госпитализации)</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39</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Отклонение</w:t>
            </w:r>
            <w:r w:rsidRPr="001F5615">
              <w:rPr>
                <w:rFonts w:ascii="Times New Roman" w:eastAsia="Times New Roman" w:hAnsi="Times New Roman" w:cs="Times New Roman"/>
                <w:color w:val="000000"/>
                <w:sz w:val="24"/>
                <w:szCs w:val="24"/>
                <w:shd w:val="clear" w:color="auto" w:fill="FFFFFF"/>
                <w:lang w:val="en-US" w:eastAsia="ru-RU"/>
              </w:rPr>
              <w:t xml:space="preserve"> ST</w:t>
            </w:r>
            <w:r w:rsidRPr="001F5615">
              <w:rPr>
                <w:rFonts w:ascii="Times New Roman" w:eastAsia="Times New Roman" w:hAnsi="Times New Roman" w:cs="Times New Roman"/>
                <w:color w:val="000000"/>
                <w:sz w:val="24"/>
                <w:szCs w:val="24"/>
                <w:shd w:val="clear" w:color="auto" w:fill="FFFFFF"/>
                <w:lang w:eastAsia="ru-RU"/>
              </w:rPr>
              <w:t xml:space="preserve"> от изолинии</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28</w:t>
            </w:r>
          </w:p>
        </w:tc>
      </w:tr>
      <w:tr w:rsidR="009B5330" w:rsidRPr="001F5615" w:rsidTr="009B5330">
        <w:trPr>
          <w:trHeight w:val="201"/>
          <w:jc w:val="center"/>
        </w:trPr>
        <w:tc>
          <w:tcPr>
            <w:tcW w:w="4956"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Наличие диагностически значимого повышения кардиомаркеров</w:t>
            </w:r>
          </w:p>
        </w:tc>
        <w:tc>
          <w:tcPr>
            <w:tcW w:w="878" w:type="dxa"/>
            <w:shd w:val="clear" w:color="auto" w:fill="auto"/>
          </w:tcPr>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14</w:t>
            </w:r>
          </w:p>
        </w:tc>
      </w:tr>
    </w:tbl>
    <w:p w:rsidR="009B5330" w:rsidRPr="001F5615" w:rsidRDefault="009B5330" w:rsidP="009B5330">
      <w:pPr>
        <w:spacing w:after="0" w:line="240" w:lineRule="auto"/>
        <w:ind w:firstLine="709"/>
        <w:jc w:val="both"/>
        <w:rPr>
          <w:rFonts w:ascii="Times New Roman" w:eastAsia="Times New Roman" w:hAnsi="Times New Roman" w:cs="Times New Roman"/>
          <w:b/>
          <w:color w:val="00000A"/>
          <w:sz w:val="24"/>
          <w:szCs w:val="24"/>
          <w:lang w:eastAsia="ru-RU"/>
        </w:rPr>
      </w:pPr>
    </w:p>
    <w:p w:rsidR="009B5330" w:rsidRPr="001F5615" w:rsidRDefault="009B5330" w:rsidP="009B5330">
      <w:pPr>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 xml:space="preserve">Условия для подсчета шкалы: </w:t>
      </w:r>
      <w:r w:rsidRPr="001F5615">
        <w:rPr>
          <w:rFonts w:ascii="Times New Roman" w:eastAsia="Times New Roman" w:hAnsi="Times New Roman" w:cs="Times New Roman"/>
          <w:color w:val="00000A"/>
          <w:sz w:val="24"/>
          <w:szCs w:val="24"/>
          <w:lang w:eastAsia="ru-RU"/>
        </w:rPr>
        <w:t>Всем пациентам, которые попали в регистр</w:t>
      </w:r>
      <w:r w:rsidRPr="001F5615">
        <w:rPr>
          <w:rFonts w:ascii="Times New Roman" w:eastAsia="Times New Roman" w:hAnsi="Times New Roman" w:cs="Times New Roman"/>
          <w:b/>
          <w:color w:val="00000A"/>
          <w:sz w:val="24"/>
          <w:szCs w:val="24"/>
          <w:lang w:eastAsia="ru-RU"/>
        </w:rPr>
        <w:t xml:space="preserve"> </w:t>
      </w:r>
    </w:p>
    <w:p w:rsidR="009B5330" w:rsidRPr="001F5615" w:rsidRDefault="009B5330" w:rsidP="009B5330">
      <w:pPr>
        <w:spacing w:after="0" w:line="240" w:lineRule="auto"/>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Пример</w:t>
      </w:r>
      <w:r w:rsidRPr="001F5615">
        <w:rPr>
          <w:rFonts w:ascii="Times New Roman" w:eastAsia="Times New Roman" w:hAnsi="Times New Roman" w:cs="Times New Roman"/>
          <w:color w:val="00000A"/>
          <w:sz w:val="24"/>
          <w:szCs w:val="24"/>
          <w:lang w:eastAsia="ru-RU"/>
        </w:rPr>
        <w:t xml:space="preserve">: Пациент 60 лет (58) + ЧСС 66уд в мин (3) + систолическое АД 123 (34) + Креатинин 105мкмоль/л (7) + ОСН по </w:t>
      </w:r>
      <w:r w:rsidRPr="001F5615">
        <w:rPr>
          <w:rFonts w:ascii="Times New Roman" w:eastAsia="Times New Roman" w:hAnsi="Times New Roman" w:cs="Times New Roman"/>
          <w:color w:val="00000A"/>
          <w:sz w:val="24"/>
          <w:szCs w:val="24"/>
          <w:lang w:val="en-US" w:eastAsia="ru-RU"/>
        </w:rPr>
        <w:t>Killip</w:t>
      </w:r>
      <w:r w:rsidRPr="001F5615">
        <w:rPr>
          <w:rFonts w:ascii="Times New Roman" w:eastAsia="Times New Roman" w:hAnsi="Times New Roman" w:cs="Times New Roman"/>
          <w:color w:val="00000A"/>
          <w:sz w:val="24"/>
          <w:szCs w:val="24"/>
          <w:lang w:eastAsia="ru-RU"/>
        </w:rPr>
        <w:t xml:space="preserve"> </w:t>
      </w:r>
      <w:r w:rsidRPr="001F5615">
        <w:rPr>
          <w:rFonts w:ascii="Times New Roman" w:eastAsia="Times New Roman" w:hAnsi="Times New Roman" w:cs="Times New Roman"/>
          <w:color w:val="00000A"/>
          <w:sz w:val="24"/>
          <w:szCs w:val="24"/>
          <w:lang w:val="en-US" w:eastAsia="ru-RU"/>
        </w:rPr>
        <w:t>I</w:t>
      </w:r>
      <w:r w:rsidRPr="001F5615">
        <w:rPr>
          <w:rFonts w:ascii="Times New Roman" w:eastAsia="Times New Roman" w:hAnsi="Times New Roman" w:cs="Times New Roman"/>
          <w:color w:val="00000A"/>
          <w:sz w:val="24"/>
          <w:szCs w:val="24"/>
          <w:lang w:eastAsia="ru-RU"/>
        </w:rPr>
        <w:t xml:space="preserve"> (0) + остановка сердца – нет (0) + отклонение </w:t>
      </w:r>
      <w:r w:rsidRPr="001F5615">
        <w:rPr>
          <w:rFonts w:ascii="Times New Roman" w:eastAsia="Times New Roman" w:hAnsi="Times New Roman" w:cs="Times New Roman"/>
          <w:color w:val="00000A"/>
          <w:sz w:val="24"/>
          <w:szCs w:val="24"/>
          <w:lang w:val="en-US" w:eastAsia="ru-RU"/>
        </w:rPr>
        <w:t>ST</w:t>
      </w:r>
      <w:r w:rsidRPr="001F5615">
        <w:rPr>
          <w:rFonts w:ascii="Times New Roman" w:eastAsia="Times New Roman" w:hAnsi="Times New Roman" w:cs="Times New Roman"/>
          <w:color w:val="00000A"/>
          <w:sz w:val="24"/>
          <w:szCs w:val="24"/>
          <w:lang w:eastAsia="ru-RU"/>
        </w:rPr>
        <w:t xml:space="preserve"> от изолинии – да (28), + наличие диагностически значимы кардиомаркеров – да (14) = </w:t>
      </w:r>
      <w:r w:rsidRPr="001F5615">
        <w:rPr>
          <w:rFonts w:ascii="Times New Roman" w:eastAsia="Times New Roman" w:hAnsi="Times New Roman" w:cs="Times New Roman"/>
          <w:b/>
          <w:color w:val="00000A"/>
          <w:sz w:val="24"/>
          <w:szCs w:val="24"/>
          <w:lang w:eastAsia="ru-RU"/>
        </w:rPr>
        <w:t xml:space="preserve">144 баллов </w:t>
      </w:r>
    </w:p>
    <w:p w:rsidR="009B5330" w:rsidRPr="001F5615" w:rsidRDefault="009B5330" w:rsidP="009B5330">
      <w:pPr>
        <w:widowControl w:val="0"/>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mn-ea" w:hAnsi="Times New Roman" w:cs="Times New Roman"/>
          <w:color w:val="000000"/>
          <w:sz w:val="24"/>
          <w:szCs w:val="24"/>
          <w:lang w:eastAsia="ru-RU"/>
        </w:rPr>
        <w:t xml:space="preserve">Также добавлен столбец </w:t>
      </w:r>
      <w:r w:rsidRPr="001F5615">
        <w:rPr>
          <w:rFonts w:ascii="Times New Roman" w:eastAsia="+mn-ea" w:hAnsi="Times New Roman" w:cs="Times New Roman"/>
          <w:b/>
          <w:color w:val="000000"/>
          <w:sz w:val="24"/>
          <w:szCs w:val="24"/>
          <w:lang w:eastAsia="ru-RU"/>
        </w:rPr>
        <w:t xml:space="preserve">«Баллы по шкале </w:t>
      </w:r>
      <w:r w:rsidRPr="001F5615">
        <w:rPr>
          <w:rFonts w:ascii="Times New Roman" w:eastAsia="+mn-ea" w:hAnsi="Times New Roman" w:cs="Times New Roman"/>
          <w:b/>
          <w:color w:val="000000"/>
          <w:sz w:val="24"/>
          <w:szCs w:val="24"/>
          <w:lang w:val="en-US" w:eastAsia="ru-RU"/>
        </w:rPr>
        <w:t>Grace</w:t>
      </w:r>
      <w:r w:rsidRPr="001F5615">
        <w:rPr>
          <w:rFonts w:ascii="Times New Roman" w:eastAsia="+mn-ea" w:hAnsi="Times New Roman" w:cs="Times New Roman"/>
          <w:b/>
          <w:color w:val="000000"/>
          <w:sz w:val="24"/>
          <w:szCs w:val="24"/>
          <w:lang w:eastAsia="ru-RU"/>
        </w:rPr>
        <w:t>»</w:t>
      </w:r>
      <w:r w:rsidRPr="001F5615">
        <w:rPr>
          <w:rFonts w:ascii="Times New Roman" w:eastAsia="+mn-ea" w:hAnsi="Times New Roman" w:cs="Times New Roman"/>
          <w:color w:val="000000"/>
          <w:sz w:val="24"/>
          <w:szCs w:val="24"/>
          <w:lang w:eastAsia="ru-RU"/>
        </w:rPr>
        <w:t xml:space="preserve"> в выгрузку (аналитика регистра ОКС)</w:t>
      </w:r>
      <w:r w:rsidRPr="001F5615">
        <w:rPr>
          <w:rFonts w:ascii="Times New Roman" w:eastAsia="+mn-ea" w:hAnsi="Times New Roman" w:cs="Times New Roman"/>
          <w:b/>
          <w:color w:val="000000"/>
          <w:sz w:val="24"/>
          <w:szCs w:val="24"/>
          <w:lang w:eastAsia="ru-RU"/>
        </w:rPr>
        <w:t xml:space="preserve"> </w:t>
      </w:r>
      <w:r w:rsidRPr="001F5615">
        <w:rPr>
          <w:rFonts w:ascii="Times New Roman" w:eastAsia="+mn-ea" w:hAnsi="Times New Roman" w:cs="Times New Roman"/>
          <w:color w:val="000000"/>
          <w:sz w:val="24"/>
          <w:szCs w:val="24"/>
          <w:lang w:eastAsia="ru-RU"/>
        </w:rPr>
        <w:t>и выводится сумма получившихся баллов.</w:t>
      </w:r>
    </w:p>
    <w:p w:rsidR="009B5330" w:rsidRPr="001F5615" w:rsidRDefault="009B5330" w:rsidP="009B5330">
      <w:pPr>
        <w:numPr>
          <w:ilvl w:val="0"/>
          <w:numId w:val="88"/>
        </w:numPr>
        <w:tabs>
          <w:tab w:val="left" w:pos="1134"/>
        </w:tabs>
        <w:suppressAutoHyphens/>
        <w:spacing w:after="0" w:line="240" w:lineRule="auto"/>
        <w:ind w:left="0" w:firstLine="426"/>
        <w:contextualSpacing/>
        <w:jc w:val="both"/>
        <w:rPr>
          <w:rFonts w:ascii="Times New Roman" w:eastAsia="Times New Roman" w:hAnsi="Times New Roman" w:cs="Times New Roman"/>
          <w:snapToGrid w:val="0"/>
          <w:color w:val="00000A"/>
          <w:spacing w:val="2"/>
          <w:sz w:val="24"/>
          <w:szCs w:val="24"/>
          <w:lang w:eastAsia="ru-RU"/>
        </w:rPr>
      </w:pPr>
      <w:r w:rsidRPr="001F5615">
        <w:rPr>
          <w:rFonts w:ascii="Times New Roman" w:eastAsia="+mn-ea" w:hAnsi="Times New Roman" w:cs="Times New Roman"/>
          <w:snapToGrid w:val="0"/>
          <w:color w:val="00000A"/>
          <w:spacing w:val="2"/>
          <w:sz w:val="24"/>
          <w:szCs w:val="24"/>
        </w:rPr>
        <w:t>На вкладке «Анамнез» у</w:t>
      </w:r>
      <w:r w:rsidRPr="001F5615">
        <w:rPr>
          <w:rFonts w:ascii="Times New Roman" w:eastAsia="Times New Roman" w:hAnsi="Times New Roman" w:cs="Times New Roman"/>
          <w:snapToGrid w:val="0"/>
          <w:color w:val="00000A"/>
          <w:spacing w:val="2"/>
          <w:sz w:val="24"/>
          <w:szCs w:val="24"/>
          <w:lang w:eastAsia="ru-RU"/>
        </w:rPr>
        <w:t xml:space="preserve">бран контроль за обязательностью ввода полей: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Состав бригады СМП.</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выезда с места события бригады СМП, которая доставила больного в стационар.</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вызова скорой помощи.</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Диагноз бригады скорой помощи, доставившей пациента в стационар.</w:t>
      </w:r>
    </w:p>
    <w:p w:rsidR="009B5330" w:rsidRPr="001F5615" w:rsidRDefault="009B5330" w:rsidP="009B5330">
      <w:pPr>
        <w:numPr>
          <w:ilvl w:val="0"/>
          <w:numId w:val="88"/>
        </w:numPr>
        <w:tabs>
          <w:tab w:val="left" w:pos="1134"/>
        </w:tabs>
        <w:suppressAutoHyphens/>
        <w:spacing w:after="0" w:line="240" w:lineRule="auto"/>
        <w:ind w:left="0" w:firstLine="426"/>
        <w:contextualSpacing/>
        <w:jc w:val="both"/>
        <w:rPr>
          <w:rFonts w:ascii="Times New Roman" w:eastAsia="Times New Roman" w:hAnsi="Times New Roman" w:cs="Times New Roman"/>
          <w:snapToGrid w:val="0"/>
          <w:color w:val="00000A"/>
          <w:spacing w:val="2"/>
          <w:sz w:val="24"/>
          <w:szCs w:val="24"/>
          <w:lang w:eastAsia="ru-RU"/>
        </w:rPr>
      </w:pPr>
      <w:r w:rsidRPr="001F5615">
        <w:rPr>
          <w:rFonts w:ascii="Times New Roman" w:eastAsia="+mn-ea" w:hAnsi="Times New Roman" w:cs="Times New Roman"/>
          <w:snapToGrid w:val="0"/>
          <w:color w:val="00000A"/>
          <w:spacing w:val="2"/>
          <w:sz w:val="24"/>
          <w:szCs w:val="24"/>
        </w:rPr>
        <w:t>На вкладке «Тесты» д</w:t>
      </w:r>
      <w:r w:rsidRPr="001F5615">
        <w:rPr>
          <w:rFonts w:ascii="Times New Roman" w:eastAsia="Times New Roman" w:hAnsi="Times New Roman" w:cs="Times New Roman"/>
          <w:snapToGrid w:val="0"/>
          <w:color w:val="00000A"/>
          <w:spacing w:val="2"/>
          <w:sz w:val="24"/>
          <w:szCs w:val="24"/>
          <w:lang w:eastAsia="ru-RU"/>
        </w:rPr>
        <w:t xml:space="preserve">обавлен контроль за обязательностью ввода полей: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Максимальное из имеющихся значение уровня КФК.</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пика КФК.</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Максимальное из имеющихся значение уровня КФК-МВ.</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пика КФК-МВ.</w:t>
      </w:r>
    </w:p>
    <w:p w:rsidR="009B5330" w:rsidRPr="001F5615" w:rsidRDefault="009B5330" w:rsidP="009B5330">
      <w:pPr>
        <w:widowControl w:val="0"/>
        <w:tabs>
          <w:tab w:val="left" w:pos="1134"/>
        </w:tabs>
        <w:spacing w:after="0" w:line="240" w:lineRule="auto"/>
        <w:ind w:firstLine="709"/>
        <w:contextualSpacing/>
        <w:jc w:val="both"/>
        <w:rPr>
          <w:rFonts w:ascii="Times New Roman" w:eastAsia="+mn-ea" w:hAnsi="Times New Roman" w:cs="Times New Roman"/>
          <w:color w:val="000000"/>
          <w:sz w:val="24"/>
          <w:szCs w:val="24"/>
        </w:rPr>
      </w:pPr>
    </w:p>
    <w:p w:rsidR="009B5330" w:rsidRPr="001F5615" w:rsidRDefault="009B5330" w:rsidP="009B5330">
      <w:pPr>
        <w:numPr>
          <w:ilvl w:val="0"/>
          <w:numId w:val="88"/>
        </w:numPr>
        <w:tabs>
          <w:tab w:val="left" w:pos="1134"/>
        </w:tabs>
        <w:suppressAutoHyphens/>
        <w:spacing w:after="0" w:line="240" w:lineRule="auto"/>
        <w:ind w:left="0" w:firstLine="426"/>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На вкладке «Вмешательства» в разделе «Коронарная ангиография» при добавлении данных о проведенных исследованиях поле «Дата и время коронарографии» второй и последующих записей автоматически заполняется значением из предыдущей записи (т.е. поле нажатия на ссылку «Добавить» в поле 2 подставится информация из поля 1)</w:t>
      </w:r>
    </w:p>
    <w:p w:rsidR="009B5330" w:rsidRPr="001F5615" w:rsidRDefault="009B5330" w:rsidP="009B5330">
      <w:pPr>
        <w:numPr>
          <w:ilvl w:val="0"/>
          <w:numId w:val="88"/>
        </w:numPr>
        <w:tabs>
          <w:tab w:val="left" w:pos="1134"/>
        </w:tabs>
        <w:suppressAutoHyphens/>
        <w:spacing w:after="0" w:line="240" w:lineRule="auto"/>
        <w:ind w:left="0" w:firstLine="426"/>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 xml:space="preserve">На вкладке «Вмешательства» в разделе «ЧТКА и/или стентирование» убран контроль за обязательностью ввода поля «Дата и время прибытия в рентгеноперационную». </w:t>
      </w:r>
    </w:p>
    <w:p w:rsidR="009B5330" w:rsidRPr="001F5615" w:rsidRDefault="009B5330" w:rsidP="009B5330">
      <w:pPr>
        <w:tabs>
          <w:tab w:val="left" w:pos="1134"/>
        </w:tabs>
        <w:spacing w:after="0" w:line="240" w:lineRule="auto"/>
        <w:ind w:firstLine="426"/>
        <w:contextualSpacing/>
        <w:jc w:val="both"/>
        <w:rPr>
          <w:rFonts w:ascii="Times New Roman" w:eastAsia="Times New Roman" w:hAnsi="Times New Roman" w:cs="Times New Roman"/>
          <w:color w:val="00000A"/>
          <w:sz w:val="24"/>
          <w:szCs w:val="24"/>
          <w:lang w:eastAsia="ru-RU"/>
        </w:rPr>
      </w:pPr>
      <w:r w:rsidRPr="001F5615">
        <w:rPr>
          <w:rFonts w:ascii="Times New Roman" w:eastAsia="+mn-ea" w:hAnsi="Times New Roman" w:cs="Times New Roman"/>
          <w:snapToGrid w:val="0"/>
          <w:color w:val="00000A"/>
          <w:spacing w:val="2"/>
          <w:sz w:val="24"/>
          <w:szCs w:val="24"/>
        </w:rPr>
        <w:t xml:space="preserve">Добавлено поле для внесения противопоказания отсутствующего в списке выбора для поля «Противопоказания для проведения ангиопластики», в списке для </w:t>
      </w:r>
      <w:r w:rsidRPr="001F5615">
        <w:rPr>
          <w:rFonts w:ascii="Times New Roman" w:eastAsia="Times New Roman" w:hAnsi="Times New Roman" w:cs="Times New Roman"/>
          <w:color w:val="00000A"/>
          <w:sz w:val="24"/>
          <w:szCs w:val="24"/>
          <w:lang w:eastAsia="ru-RU"/>
        </w:rPr>
        <w:t>поля «Противопоказания для проведения ангиопластики» добавлено значение «Многососудистое поражение коронарного русла».</w:t>
      </w:r>
    </w:p>
    <w:p w:rsidR="009B5330" w:rsidRPr="001F5615" w:rsidRDefault="009B5330" w:rsidP="009B5330">
      <w:pPr>
        <w:numPr>
          <w:ilvl w:val="0"/>
          <w:numId w:val="88"/>
        </w:numPr>
        <w:tabs>
          <w:tab w:val="left" w:pos="1134"/>
        </w:tabs>
        <w:suppressAutoHyphens/>
        <w:spacing w:after="0" w:line="240" w:lineRule="auto"/>
        <w:ind w:left="0" w:firstLine="426"/>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 xml:space="preserve">На вкладке «Вмешательства» убрано заполнение полей по умолчанию: «Устройства для восстановления сердечного ритма» значением «Имплантированный кардиовертер-дефибриллятор (ИКД)» и «ЭКМО». </w:t>
      </w:r>
    </w:p>
    <w:p w:rsidR="009B5330" w:rsidRPr="001F5615" w:rsidRDefault="009B5330" w:rsidP="009B5330">
      <w:pPr>
        <w:numPr>
          <w:ilvl w:val="0"/>
          <w:numId w:val="88"/>
        </w:numPr>
        <w:tabs>
          <w:tab w:val="left" w:pos="1134"/>
        </w:tabs>
        <w:suppressAutoHyphens/>
        <w:spacing w:after="0" w:line="240" w:lineRule="auto"/>
        <w:ind w:left="0" w:firstLine="426"/>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 xml:space="preserve"> На вкладке «Лечение». Раздел «Медикаментозная терапия». При выборе радиокнопки «Не проведен» установлен контроль за указанием как минимум одной причины.</w:t>
      </w:r>
    </w:p>
    <w:p w:rsidR="009B5330" w:rsidRPr="001F5615" w:rsidRDefault="009B5330" w:rsidP="009B5330">
      <w:pPr>
        <w:numPr>
          <w:ilvl w:val="0"/>
          <w:numId w:val="88"/>
        </w:numPr>
        <w:tabs>
          <w:tab w:val="left" w:pos="1134"/>
        </w:tabs>
        <w:suppressAutoHyphens/>
        <w:spacing w:after="0" w:line="240" w:lineRule="auto"/>
        <w:ind w:left="0" w:firstLine="709"/>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в разделы Лечение/Рекомендации добавлены ЛП:</w:t>
      </w:r>
    </w:p>
    <w:p w:rsidR="009B5330" w:rsidRPr="001F5615" w:rsidRDefault="009B5330" w:rsidP="009B5330">
      <w:pPr>
        <w:widowControl w:val="0"/>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A"/>
          <w:sz w:val="24"/>
          <w:szCs w:val="24"/>
          <w:lang w:eastAsia="ru-RU"/>
        </w:rPr>
        <w:t>в пункте «</w:t>
      </w:r>
      <w:r w:rsidRPr="001F5615">
        <w:rPr>
          <w:rFonts w:ascii="Times New Roman" w:eastAsia="Times New Roman" w:hAnsi="Times New Roman" w:cs="Times New Roman"/>
          <w:b/>
          <w:color w:val="000000"/>
          <w:sz w:val="24"/>
          <w:szCs w:val="24"/>
          <w:lang w:eastAsia="ru-RU"/>
        </w:rPr>
        <w:t>Лечение</w:t>
      </w:r>
      <w:r w:rsidRPr="001F5615">
        <w:rPr>
          <w:rFonts w:ascii="Times New Roman" w:eastAsia="Times New Roman" w:hAnsi="Times New Roman" w:cs="Times New Roman"/>
          <w:color w:val="000000"/>
          <w:sz w:val="24"/>
          <w:szCs w:val="24"/>
          <w:lang w:eastAsia="ru-RU"/>
        </w:rPr>
        <w:t>»:</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Эноксапарин,</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Прасугрел,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Петлевой диуретик,</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Тиазидный диуретик,</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Спиронолоктон,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Инспра,</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Сердечные гликозиды,</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Амиодарон. </w:t>
      </w:r>
    </w:p>
    <w:p w:rsidR="009B5330" w:rsidRPr="001F5615" w:rsidRDefault="009B5330" w:rsidP="009B5330">
      <w:pPr>
        <w:widowControl w:val="0"/>
        <w:tabs>
          <w:tab w:val="left" w:pos="1134"/>
        </w:tabs>
        <w:spacing w:after="0" w:line="240" w:lineRule="auto"/>
        <w:ind w:firstLine="709"/>
        <w:contextualSpacing/>
        <w:jc w:val="both"/>
        <w:rPr>
          <w:rFonts w:ascii="Times New Roman" w:eastAsia="Times New Roman" w:hAnsi="Times New Roman" w:cs="Times New Roman"/>
          <w:b/>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В пункте </w:t>
      </w:r>
      <w:r w:rsidRPr="001F5615">
        <w:rPr>
          <w:rFonts w:ascii="Times New Roman" w:eastAsia="Times New Roman" w:hAnsi="Times New Roman" w:cs="Times New Roman"/>
          <w:b/>
          <w:color w:val="000000"/>
          <w:sz w:val="24"/>
          <w:szCs w:val="24"/>
          <w:lang w:eastAsia="ru-RU"/>
        </w:rPr>
        <w:t>«Рекомендации»:</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Сердечные гликозиды,</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Петлевой диуретик,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Тиазидный диуретик,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Спиронолоктон,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Инспра,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 xml:space="preserve">Прасугрел,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Амиодарон,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Тикагрелор,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Ривароксабан,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Дабигатран,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АПФ/АРА II</w:t>
      </w:r>
    </w:p>
    <w:p w:rsidR="009B5330" w:rsidRPr="001F5615" w:rsidRDefault="009B5330" w:rsidP="009B5330">
      <w:pPr>
        <w:numPr>
          <w:ilvl w:val="0"/>
          <w:numId w:val="88"/>
        </w:numPr>
        <w:tabs>
          <w:tab w:val="left" w:pos="1134"/>
        </w:tabs>
        <w:suppressAutoHyphens/>
        <w:spacing w:after="0" w:line="240" w:lineRule="auto"/>
        <w:ind w:left="0" w:firstLine="709"/>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 xml:space="preserve">На вкладке «Осложнения, исходы» в справочнике «Жизненный статус при выписке»: </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убрана запись: «Нет данных».</w:t>
      </w:r>
    </w:p>
    <w:p w:rsidR="009B5330" w:rsidRPr="001F5615" w:rsidRDefault="009B5330" w:rsidP="009B5330">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добавлена запись: «Смерть в первые сутки». После выписки пациента из отделения стационара со значением «Умер», при условии наступления смерти в течение суток с момента госпитализации, в поле «Результат госпитализации», поле «Жизненный статус» в окне регистра ОКС автоматически заполняется значением «Смерть в первые сутки».</w:t>
      </w:r>
    </w:p>
    <w:p w:rsidR="009B5330" w:rsidRPr="001F5615" w:rsidRDefault="009B5330" w:rsidP="009B5330">
      <w:pPr>
        <w:numPr>
          <w:ilvl w:val="0"/>
          <w:numId w:val="88"/>
        </w:numPr>
        <w:tabs>
          <w:tab w:val="left" w:pos="1134"/>
        </w:tabs>
        <w:suppressAutoHyphens/>
        <w:spacing w:after="0" w:line="240" w:lineRule="auto"/>
        <w:ind w:left="0" w:firstLine="709"/>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Реализована возможность внесения данных пациентов с момента поступления в стационар, а не после выписки. Реализована возможность просматривать число незаконченных случаев в том числе с указанием МО, в которой случай не закончен, с возможностью сортировки.</w:t>
      </w:r>
    </w:p>
    <w:p w:rsidR="009B5330" w:rsidRPr="001F5615" w:rsidRDefault="009B5330" w:rsidP="009B5330">
      <w:pPr>
        <w:numPr>
          <w:ilvl w:val="0"/>
          <w:numId w:val="88"/>
        </w:numPr>
        <w:tabs>
          <w:tab w:val="left" w:pos="1134"/>
        </w:tabs>
        <w:suppressAutoHyphens/>
        <w:spacing w:after="0" w:line="240" w:lineRule="auto"/>
        <w:ind w:left="0" w:firstLine="709"/>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 xml:space="preserve">Изменен алгоритм высчитывания времени от начала симптомов до поступления в стационар (11 столбец в аналитике), время рассчитывается от времени начала симптомов до поступления в первую МО. </w:t>
      </w:r>
    </w:p>
    <w:p w:rsidR="009B5330" w:rsidRPr="001F5615" w:rsidRDefault="009B5330" w:rsidP="009B5330">
      <w:pPr>
        <w:numPr>
          <w:ilvl w:val="0"/>
          <w:numId w:val="88"/>
        </w:numPr>
        <w:tabs>
          <w:tab w:val="left" w:pos="1134"/>
        </w:tabs>
        <w:suppressAutoHyphens/>
        <w:spacing w:after="0" w:line="240" w:lineRule="auto"/>
        <w:ind w:left="0" w:firstLine="709"/>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Внесены изменения в поля фильтра Аналитики:</w:t>
      </w:r>
    </w:p>
    <w:p w:rsidR="009B5330" w:rsidRPr="001F5615" w:rsidRDefault="009B5330" w:rsidP="009B5330">
      <w:pPr>
        <w:numPr>
          <w:ilvl w:val="1"/>
          <w:numId w:val="14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 xml:space="preserve">Раздел </w:t>
      </w:r>
      <w:r w:rsidRPr="001F5615">
        <w:rPr>
          <w:rFonts w:ascii="Times New Roman" w:eastAsia="Times New Roman" w:hAnsi="Times New Roman" w:cs="Times New Roman"/>
          <w:color w:val="00000A"/>
          <w:sz w:val="24"/>
          <w:szCs w:val="24"/>
          <w:lang w:eastAsia="ru-RU"/>
        </w:rPr>
        <w:t xml:space="preserve">«Лечение» </w:t>
      </w:r>
    </w:p>
    <w:p w:rsidR="009B5330" w:rsidRPr="001F5615" w:rsidRDefault="009B5330" w:rsidP="009B5330">
      <w:pPr>
        <w:widowControl w:val="0"/>
        <w:tabs>
          <w:tab w:val="left" w:pos="1134"/>
        </w:tabs>
        <w:spacing w:after="0" w:line="240" w:lineRule="auto"/>
        <w:ind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добавлена радиокнопку «Тромболизис: Все (значение по умолчанию), Госпитальный, Догоспитальный». </w:t>
      </w:r>
    </w:p>
    <w:p w:rsidR="009B5330" w:rsidRPr="001F5615" w:rsidRDefault="009B5330" w:rsidP="009B5330">
      <w:pPr>
        <w:widowControl w:val="0"/>
        <w:tabs>
          <w:tab w:val="left" w:pos="1134"/>
        </w:tabs>
        <w:spacing w:after="0" w:line="240" w:lineRule="auto"/>
        <w:ind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добавлена в формируемую таблицу «Аналитика по регистру ОКС» поля: </w:t>
      </w:r>
    </w:p>
    <w:p w:rsidR="009B5330" w:rsidRPr="001F5615" w:rsidRDefault="009B5330" w:rsidP="009B5330">
      <w:pPr>
        <w:numPr>
          <w:ilvl w:val="0"/>
          <w:numId w:val="161"/>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Тромболизис. </w:t>
      </w:r>
    </w:p>
    <w:p w:rsidR="009B5330" w:rsidRPr="001F5615" w:rsidRDefault="009B5330" w:rsidP="009B5330">
      <w:pPr>
        <w:tabs>
          <w:tab w:val="left" w:pos="1134"/>
        </w:tabs>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Параметр расчетный: </w:t>
      </w:r>
    </w:p>
    <w:p w:rsidR="009B5330" w:rsidRPr="001F5615" w:rsidRDefault="009B5330" w:rsidP="009B5330">
      <w:pPr>
        <w:numPr>
          <w:ilvl w:val="0"/>
          <w:numId w:val="162"/>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при дате и времени проведения процедуры меньше даты и времени госпитализации принимает значение Догоспитальный;</w:t>
      </w:r>
    </w:p>
    <w:p w:rsidR="009B5330" w:rsidRPr="001F5615" w:rsidRDefault="009B5330" w:rsidP="009B5330">
      <w:pPr>
        <w:numPr>
          <w:ilvl w:val="0"/>
          <w:numId w:val="162"/>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при дате и времени проведения процедуры большей или равной дате и времени госпитализации принимает значение Госпитальный.</w:t>
      </w:r>
    </w:p>
    <w:p w:rsidR="009B5330" w:rsidRPr="001F5615" w:rsidRDefault="009B5330" w:rsidP="009B5330">
      <w:pPr>
        <w:numPr>
          <w:ilvl w:val="0"/>
          <w:numId w:val="163"/>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Максимальное значение уровня КФК;</w:t>
      </w:r>
    </w:p>
    <w:p w:rsidR="009B5330" w:rsidRPr="001F5615" w:rsidRDefault="009B5330" w:rsidP="009B5330">
      <w:pPr>
        <w:numPr>
          <w:ilvl w:val="0"/>
          <w:numId w:val="163"/>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Максимальное значение уровня КФК-МВ; </w:t>
      </w:r>
    </w:p>
    <w:p w:rsidR="009B5330" w:rsidRPr="001F5615" w:rsidRDefault="009B5330" w:rsidP="009B5330">
      <w:pPr>
        <w:numPr>
          <w:ilvl w:val="0"/>
          <w:numId w:val="163"/>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Диагностически значимое повышение тропонина Т; </w:t>
      </w:r>
    </w:p>
    <w:p w:rsidR="009B5330" w:rsidRPr="001F5615" w:rsidRDefault="009B5330" w:rsidP="009B5330">
      <w:pPr>
        <w:numPr>
          <w:ilvl w:val="0"/>
          <w:numId w:val="163"/>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Диагностически значимое повышение тропонина </w:t>
      </w:r>
      <w:r w:rsidRPr="001F5615">
        <w:rPr>
          <w:rFonts w:ascii="Times New Roman" w:eastAsia="Times New Roman" w:hAnsi="Times New Roman" w:cs="Times New Roman"/>
          <w:color w:val="00000A"/>
          <w:sz w:val="24"/>
          <w:szCs w:val="24"/>
          <w:lang w:val="en-US" w:eastAsia="ru-RU"/>
        </w:rPr>
        <w:t>I</w:t>
      </w:r>
      <w:r w:rsidRPr="001F5615">
        <w:rPr>
          <w:rFonts w:ascii="Times New Roman" w:eastAsia="Times New Roman" w:hAnsi="Times New Roman" w:cs="Times New Roman"/>
          <w:color w:val="00000A"/>
          <w:sz w:val="24"/>
          <w:szCs w:val="24"/>
          <w:lang w:eastAsia="ru-RU"/>
        </w:rPr>
        <w:t>;</w:t>
      </w:r>
    </w:p>
    <w:p w:rsidR="009B5330" w:rsidRPr="001F5615" w:rsidRDefault="009B5330" w:rsidP="009B5330">
      <w:pPr>
        <w:tabs>
          <w:tab w:val="left" w:pos="1134"/>
        </w:tabs>
        <w:spacing w:after="0" w:line="240" w:lineRule="auto"/>
        <w:ind w:firstLine="709"/>
        <w:contextualSpacing/>
        <w:jc w:val="both"/>
        <w:rPr>
          <w:rFonts w:ascii="Times New Roman" w:eastAsia="Times New Roman" w:hAnsi="Times New Roman" w:cs="Times New Roman"/>
          <w:color w:val="00000A"/>
          <w:sz w:val="24"/>
          <w:szCs w:val="24"/>
          <w:lang w:eastAsia="ru-RU"/>
        </w:rPr>
      </w:pPr>
    </w:p>
    <w:p w:rsidR="009B5330" w:rsidRPr="001F5615" w:rsidRDefault="009B5330" w:rsidP="009B5330">
      <w:pPr>
        <w:spacing w:after="0" w:line="240" w:lineRule="auto"/>
        <w:ind w:left="425"/>
        <w:contextualSpacing/>
        <w:jc w:val="both"/>
        <w:rPr>
          <w:rFonts w:ascii="Times New Roman" w:eastAsia="Times New Roman" w:hAnsi="Times New Roman" w:cs="Times New Roman"/>
          <w:color w:val="00000A"/>
          <w:sz w:val="24"/>
          <w:szCs w:val="24"/>
          <w:lang w:eastAsia="ru-RU"/>
        </w:rPr>
      </w:pPr>
      <w:bookmarkStart w:id="56" w:name="_GoBack1"/>
      <w:bookmarkEnd w:id="56"/>
      <w:r w:rsidRPr="001F5615">
        <w:rPr>
          <w:rFonts w:ascii="Times New Roman" w:eastAsia="Times New Roman" w:hAnsi="Times New Roman" w:cs="Times New Roman"/>
          <w:color w:val="00000A"/>
          <w:sz w:val="24"/>
          <w:szCs w:val="24"/>
          <w:lang w:eastAsia="ru-RU"/>
        </w:rPr>
        <w:t xml:space="preserve">Предусмотрена возможность сортировки и группировки по указанным полям.  </w:t>
      </w:r>
    </w:p>
    <w:p w:rsidR="009B5330" w:rsidRPr="001F5615" w:rsidRDefault="009B5330" w:rsidP="009B5330">
      <w:pPr>
        <w:spacing w:after="0" w:line="240" w:lineRule="auto"/>
        <w:ind w:firstLine="567"/>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 МИС НСО разработан регистр больных инсультом на основе блока «Нозологические регистры» МИС НСО, содержащий поля:</w:t>
      </w:r>
    </w:p>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Персональные данные:</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4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ФИО пациента;</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4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Домашний адрес;</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4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Телефон;</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4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СНИЛС;</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Демографические данные:</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4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Пол;</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4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Возраст;</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4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рождения;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4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Рост;</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4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Вес;</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Диагноз:</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49"/>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Клинический диагноз;</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49"/>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Сопутствующие заболевания/состояния;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49"/>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Код МКБ 10;</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Анамнез заболевания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0"/>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начала симптомов;</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0"/>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прибытия СМП к пациенту;</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0"/>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госпитализации пациента;</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0"/>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Место произошло событие;</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Состояние пациента</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Уровень сознания (Шкала Глазго);</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w:t>
      </w:r>
      <w:r w:rsidRPr="001F5615">
        <w:rPr>
          <w:rFonts w:ascii="Times New Roman" w:eastAsia="Times New Roman" w:hAnsi="Times New Roman" w:cs="Times New Roman"/>
          <w:color w:val="00000A"/>
          <w:sz w:val="24"/>
          <w:szCs w:val="24"/>
          <w:lang w:eastAsia="ru-RU"/>
        </w:rPr>
        <w:tab/>
        <w:t>;</w:t>
      </w:r>
    </w:p>
    <w:p w:rsidR="009B5330" w:rsidRPr="001F5615" w:rsidRDefault="009B5330" w:rsidP="009B5330">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mRS; </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Уровень АД;</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ЧД;</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Сатурация;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Неинвазивная визуализация (КТ/МРТ/ангиография/перфузия);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2"/>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получения результатов</w:t>
      </w:r>
    </w:p>
    <w:p w:rsidR="009B5330" w:rsidRPr="001F5615" w:rsidRDefault="009B5330" w:rsidP="009B5330">
      <w:pPr>
        <w:numPr>
          <w:ilvl w:val="2"/>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Заключение (+ASPECTS)</w:t>
      </w:r>
    </w:p>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Анализы </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2"/>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Глюкоза - Дата/время и результат;</w:t>
      </w:r>
    </w:p>
    <w:p w:rsidR="009B5330" w:rsidRPr="001F5615" w:rsidRDefault="009B5330" w:rsidP="009B5330">
      <w:pPr>
        <w:numPr>
          <w:ilvl w:val="1"/>
          <w:numId w:val="152"/>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Тробоциты - Дата/время и результат;</w:t>
      </w:r>
    </w:p>
    <w:p w:rsidR="009B5330" w:rsidRPr="001F5615" w:rsidRDefault="009B5330" w:rsidP="009B5330">
      <w:pPr>
        <w:numPr>
          <w:ilvl w:val="1"/>
          <w:numId w:val="152"/>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МНО - Дата/время и результат;</w:t>
      </w:r>
    </w:p>
    <w:p w:rsidR="009B5330" w:rsidRPr="001F5615" w:rsidRDefault="009B5330" w:rsidP="009B5330">
      <w:pPr>
        <w:numPr>
          <w:ilvl w:val="1"/>
          <w:numId w:val="152"/>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АЧТВ - Дата/время и результат;</w:t>
      </w:r>
    </w:p>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Лечение</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Нейрохирургическая операция;</w:t>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Медикаментозная терапия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Тромболитическая терапия: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2"/>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начала тромболизиса;</w:t>
      </w:r>
    </w:p>
    <w:p w:rsidR="009B5330" w:rsidRPr="001F5615" w:rsidRDefault="009B5330" w:rsidP="009B5330">
      <w:pPr>
        <w:numPr>
          <w:ilvl w:val="2"/>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Название тромболитика;</w:t>
      </w:r>
    </w:p>
    <w:p w:rsidR="009B5330" w:rsidRPr="001F5615" w:rsidRDefault="009B5330" w:rsidP="009B5330">
      <w:pPr>
        <w:numPr>
          <w:ilvl w:val="2"/>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 и mRS после введения;</w:t>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Тромбоэкстракция: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начала операции;</w:t>
      </w:r>
    </w:p>
    <w:p w:rsidR="009B5330" w:rsidRPr="001F5615" w:rsidRDefault="009B5330" w:rsidP="009B5330">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Механическая тромбэкстракция;</w:t>
      </w:r>
    </w:p>
    <w:p w:rsidR="009B5330" w:rsidRPr="001F5615" w:rsidRDefault="009B5330" w:rsidP="009B5330">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Тромбаспирация;</w:t>
      </w:r>
    </w:p>
    <w:p w:rsidR="009B5330" w:rsidRPr="001F5615" w:rsidRDefault="009B5330" w:rsidP="009B5330">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Интраоперационные осложнения;</w:t>
      </w:r>
    </w:p>
    <w:p w:rsidR="009B5330" w:rsidRPr="001F5615" w:rsidRDefault="009B5330" w:rsidP="009B5330">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Артерия/сегмент/кровоток после операции (TICI);</w:t>
      </w:r>
    </w:p>
    <w:p w:rsidR="009B5330" w:rsidRPr="001F5615" w:rsidRDefault="009B5330" w:rsidP="009B5330">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окончания операции;</w:t>
      </w:r>
    </w:p>
    <w:p w:rsidR="009B5330" w:rsidRPr="001F5615" w:rsidRDefault="009B5330" w:rsidP="009B5330">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 и mRS после операции;</w:t>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Комбинированный метод реваскуляризации;</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spacing w:after="0" w:line="240" w:lineRule="auto"/>
        <w:contextualSpacing/>
        <w:rPr>
          <w:rFonts w:ascii="Times New Roman" w:eastAsia="Times New Roman" w:hAnsi="Times New Roman" w:cs="Times New Roman"/>
          <w:color w:val="00000A"/>
          <w:sz w:val="24"/>
          <w:szCs w:val="24"/>
          <w:lang w:eastAsia="ru-RU"/>
        </w:rPr>
      </w:pPr>
    </w:p>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Факторы риска</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Сахарный диабет (I или II тип);</w:t>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ИМ в анамнезе;</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Инсульт в анамнезе;</w:t>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Фибрилляция предсердий;</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Дислипидемия;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Артериальная гипертензия;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Перемежающая хромота;</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Курение;</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Употребление алкоголя;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Отягощенная наследственность;</w:t>
      </w:r>
    </w:p>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Состояние пациента 24 часа после поступления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5"/>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Неинвазивная визуализация (КТ/МРТ/ангиография/перфузия);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5"/>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NIHSS;</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5"/>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mRS;</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5"/>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Нежелательные явления;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Состояние пациента на момент выписки</w:t>
      </w:r>
    </w:p>
    <w:p w:rsidR="009B5330" w:rsidRPr="001F5615" w:rsidRDefault="009B5330" w:rsidP="009B5330">
      <w:pPr>
        <w:numPr>
          <w:ilvl w:val="1"/>
          <w:numId w:val="156"/>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Неинвазивная визуализация (КТ/МРТ/ангиография/перфузия);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6"/>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6"/>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mRS;</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6"/>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Подтипы инсульта;</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6"/>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Нежелательные явления;</w:t>
      </w:r>
    </w:p>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3 месячный визит </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Неинвазивная визуализация (КТ/МРТ/ангиография/перфузия);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mRS;</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EQ-5D</w:t>
      </w:r>
      <w:r w:rsidRPr="001F5615">
        <w:rPr>
          <w:rFonts w:ascii="Times New Roman" w:eastAsia="Times New Roman" w:hAnsi="Times New Roman" w:cs="Times New Roman"/>
          <w:color w:val="00000A"/>
          <w:sz w:val="24"/>
          <w:szCs w:val="24"/>
          <w:lang w:eastAsia="ru-RU"/>
        </w:rPr>
        <w:tab/>
        <w:t>;</w:t>
      </w:r>
    </w:p>
    <w:p w:rsidR="009B5330" w:rsidRPr="001F5615" w:rsidRDefault="009B5330" w:rsidP="009B5330">
      <w:pPr>
        <w:numPr>
          <w:ilvl w:val="1"/>
          <w:numId w:val="15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Нежелательные явления;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Конгнитивный статус (MoCa);</w:t>
      </w:r>
    </w:p>
    <w:p w:rsidR="009B5330" w:rsidRPr="001F5615" w:rsidRDefault="009B5330" w:rsidP="009B5330">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12 месячный визит</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Неинвазивная визуализация (КТ/МРТ/ангиография/перфузия);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w:t>
      </w:r>
      <w:r w:rsidRPr="001F5615">
        <w:rPr>
          <w:rFonts w:ascii="Times New Roman" w:eastAsia="Times New Roman" w:hAnsi="Times New Roman" w:cs="Times New Roman"/>
          <w:color w:val="00000A"/>
          <w:sz w:val="24"/>
          <w:szCs w:val="24"/>
          <w:lang w:eastAsia="ru-RU"/>
        </w:rPr>
        <w:tab/>
        <w:t>;</w:t>
      </w:r>
    </w:p>
    <w:p w:rsidR="009B5330" w:rsidRPr="001F5615" w:rsidRDefault="009B5330" w:rsidP="009B5330">
      <w:pPr>
        <w:numPr>
          <w:ilvl w:val="1"/>
          <w:numId w:val="15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mRS;</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EQ-5D</w:t>
      </w:r>
      <w:r w:rsidRPr="001F5615">
        <w:rPr>
          <w:rFonts w:ascii="Times New Roman" w:eastAsia="Times New Roman" w:hAnsi="Times New Roman" w:cs="Times New Roman"/>
          <w:color w:val="00000A"/>
          <w:sz w:val="24"/>
          <w:szCs w:val="24"/>
          <w:lang w:eastAsia="ru-RU"/>
        </w:rPr>
        <w:tab/>
        <w:t>;</w:t>
      </w:r>
    </w:p>
    <w:p w:rsidR="009B5330" w:rsidRPr="001F5615" w:rsidRDefault="009B5330" w:rsidP="009B5330">
      <w:pPr>
        <w:numPr>
          <w:ilvl w:val="1"/>
          <w:numId w:val="15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Нежелательные явления;</w:t>
      </w:r>
      <w:r w:rsidRPr="001F5615">
        <w:rPr>
          <w:rFonts w:ascii="Times New Roman" w:eastAsia="Times New Roman" w:hAnsi="Times New Roman" w:cs="Times New Roman"/>
          <w:color w:val="00000A"/>
          <w:sz w:val="24"/>
          <w:szCs w:val="24"/>
          <w:lang w:eastAsia="ru-RU"/>
        </w:rPr>
        <w:tab/>
      </w:r>
    </w:p>
    <w:p w:rsidR="009B5330" w:rsidRPr="001F5615" w:rsidRDefault="009B5330" w:rsidP="009B5330">
      <w:pPr>
        <w:numPr>
          <w:ilvl w:val="1"/>
          <w:numId w:val="158"/>
        </w:numPr>
        <w:suppressAutoHyphens/>
        <w:spacing w:after="0" w:line="240" w:lineRule="auto"/>
        <w:contextualSpacing/>
        <w:jc w:val="both"/>
        <w:rPr>
          <w:rFonts w:ascii="Times New Roman" w:eastAsia="Times New Roman" w:hAnsi="Times New Roman" w:cs="Times New Roman"/>
          <w:b/>
          <w:color w:val="00000A"/>
          <w:sz w:val="24"/>
          <w:szCs w:val="24"/>
          <w:lang w:eastAsia="ru-RU"/>
        </w:rPr>
      </w:pPr>
      <w:r w:rsidRPr="001F5615">
        <w:rPr>
          <w:rFonts w:ascii="Times New Roman" w:eastAsia="Times New Roman" w:hAnsi="Times New Roman" w:cs="Times New Roman"/>
          <w:color w:val="00000A"/>
          <w:sz w:val="24"/>
          <w:szCs w:val="24"/>
          <w:lang w:eastAsia="ru-RU"/>
        </w:rPr>
        <w:t>Конгнитивный статус (MoCa).</w:t>
      </w:r>
    </w:p>
    <w:p w:rsidR="009B5330" w:rsidRPr="001F5615" w:rsidRDefault="009B5330" w:rsidP="009B5330">
      <w:pPr>
        <w:spacing w:after="0" w:line="240" w:lineRule="auto"/>
        <w:ind w:firstLine="709"/>
        <w:jc w:val="both"/>
        <w:rPr>
          <w:rFonts w:ascii="Times New Roman" w:eastAsia="Times New Roman" w:hAnsi="Times New Roman" w:cs="Times New Roman"/>
          <w:snapToGrid w:val="0"/>
          <w:spacing w:val="2"/>
          <w:sz w:val="24"/>
          <w:szCs w:val="24"/>
        </w:rPr>
      </w:pPr>
    </w:p>
    <w:p w:rsidR="009B5330" w:rsidRPr="001F5615" w:rsidRDefault="009B5330" w:rsidP="009B5330">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«Исполнение государственного задания на оказание специализированной медицинской помощи» согласно приказу Министерства здравоохранения Новосибирской области № 2118 от 15.07.2015</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разработанный в рамках государственного контракта от 18.12.2015 № </w:t>
      </w:r>
      <w:r w:rsidRPr="001F5615">
        <w:rPr>
          <w:rFonts w:ascii="Times New Roman" w:eastAsia="Calibri" w:hAnsi="Times New Roman" w:cs="Times New Roman"/>
          <w:sz w:val="24"/>
          <w:szCs w:val="24"/>
          <w:lang w:eastAsia="ar-SA"/>
        </w:rPr>
        <w:t>ГК -67эпДИ</w:t>
      </w:r>
      <w:r w:rsidRPr="001F5615">
        <w:rPr>
          <w:rFonts w:ascii="Times New Roman" w:eastAsia="Calibri" w:hAnsi="Times New Roman" w:cs="Times New Roman"/>
          <w:sz w:val="24"/>
          <w:szCs w:val="24"/>
        </w:rPr>
        <w:t>, в том числе:</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и печать следующих отчетных форм:</w:t>
      </w:r>
    </w:p>
    <w:p w:rsidR="009B5330" w:rsidRPr="001F5615" w:rsidRDefault="009B5330" w:rsidP="009B5330">
      <w:pPr>
        <w:numPr>
          <w:ilvl w:val="0"/>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отчет «По стационарным случаям за период» с персонифицированным отображением данных;</w:t>
      </w:r>
    </w:p>
    <w:p w:rsidR="009B5330" w:rsidRPr="001F5615" w:rsidRDefault="009B5330" w:rsidP="009B5330">
      <w:pPr>
        <w:numPr>
          <w:ilvl w:val="0"/>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отчет «По стационарным случаям за период» с выводом только итоговых значений;</w:t>
      </w:r>
    </w:p>
    <w:p w:rsidR="009B5330" w:rsidRPr="001F5615" w:rsidRDefault="009B5330" w:rsidP="009B5330">
      <w:pPr>
        <w:numPr>
          <w:ilvl w:val="0"/>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отчет «По амбулаторным случаям за период» с персонифицированным отображением данных;</w:t>
      </w:r>
    </w:p>
    <w:p w:rsidR="009B5330" w:rsidRPr="001F5615" w:rsidRDefault="009B5330" w:rsidP="009B5330">
      <w:pPr>
        <w:numPr>
          <w:ilvl w:val="0"/>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отчет «По амбулаторным случаям за период» с выводом только итоговых значений;</w:t>
      </w:r>
    </w:p>
    <w:p w:rsidR="009B5330" w:rsidRPr="001F5615" w:rsidRDefault="009B5330" w:rsidP="009B5330">
      <w:pPr>
        <w:numPr>
          <w:ilvl w:val="0"/>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возможность фильтрации значений по виду оплаты оказанных услуг в истории болезни с помощью аналитического инструмента;</w:t>
      </w:r>
    </w:p>
    <w:p w:rsidR="009B5330" w:rsidRPr="001F5615" w:rsidRDefault="009B5330" w:rsidP="009B5330">
      <w:pPr>
        <w:numPr>
          <w:ilvl w:val="0"/>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формирование и печать следующих документов:</w:t>
      </w:r>
    </w:p>
    <w:p w:rsidR="009B5330" w:rsidRPr="001F5615" w:rsidRDefault="009B5330" w:rsidP="009B5330">
      <w:pPr>
        <w:numPr>
          <w:ilvl w:val="1"/>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lang w:eastAsia="ru-RU"/>
        </w:rPr>
      </w:pPr>
      <w:r w:rsidRPr="001F5615">
        <w:rPr>
          <w:rFonts w:ascii="Times New Roman" w:eastAsia="Times New Roman" w:hAnsi="Times New Roman" w:cs="Times New Roman"/>
          <w:snapToGrid w:val="0"/>
          <w:spacing w:val="2"/>
          <w:sz w:val="24"/>
          <w:szCs w:val="24"/>
          <w:lang w:eastAsia="ru-RU"/>
        </w:rPr>
        <w:t>«Отчет по амбулаторным явкам за период»;</w:t>
      </w:r>
    </w:p>
    <w:p w:rsidR="009B5330" w:rsidRPr="001F5615" w:rsidRDefault="009B5330" w:rsidP="009B5330">
      <w:pPr>
        <w:numPr>
          <w:ilvl w:val="1"/>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lang w:eastAsia="ru-RU"/>
        </w:rPr>
      </w:pPr>
      <w:r w:rsidRPr="001F5615">
        <w:rPr>
          <w:rFonts w:ascii="Times New Roman" w:eastAsia="Times New Roman" w:hAnsi="Times New Roman" w:cs="Times New Roman"/>
          <w:snapToGrid w:val="0"/>
          <w:spacing w:val="2"/>
          <w:sz w:val="24"/>
          <w:szCs w:val="24"/>
          <w:lang w:eastAsia="ru-RU"/>
        </w:rPr>
        <w:t>«Отчет по стационарным случаям за период»;</w:t>
      </w:r>
    </w:p>
    <w:p w:rsidR="009B5330" w:rsidRPr="001F5615" w:rsidRDefault="009B5330" w:rsidP="009B5330">
      <w:pPr>
        <w:numPr>
          <w:ilvl w:val="1"/>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lang w:eastAsia="ru-RU"/>
        </w:rPr>
      </w:pPr>
      <w:r w:rsidRPr="001F5615">
        <w:rPr>
          <w:rFonts w:ascii="Times New Roman" w:eastAsia="Times New Roman" w:hAnsi="Times New Roman" w:cs="Times New Roman"/>
          <w:snapToGrid w:val="0"/>
          <w:spacing w:val="2"/>
          <w:sz w:val="24"/>
          <w:szCs w:val="24"/>
          <w:lang w:eastAsia="ru-RU"/>
        </w:rPr>
        <w:t>отчеты по гос. заданию в разрезе видов гос. услуг в соответствии с приказом Минздрава НСО от 15.07.2015 № 2118.</w:t>
      </w:r>
    </w:p>
    <w:p w:rsidR="009B5330" w:rsidRPr="001F5615" w:rsidRDefault="009B5330" w:rsidP="009B5330">
      <w:pPr>
        <w:numPr>
          <w:ilvl w:val="0"/>
          <w:numId w:val="82"/>
        </w:numPr>
        <w:tabs>
          <w:tab w:val="left" w:pos="1540"/>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Высокотехнологичная медицинская помощь (ВМП)</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процесса оказания ВМП (постановка на учёт, определение места и сроков оказания, ведение очередей, учёт затрат на оказание ВМП и т.д.).</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numPr>
          <w:ilvl w:val="0"/>
          <w:numId w:val="82"/>
        </w:numPr>
        <w:tabs>
          <w:tab w:val="left" w:pos="1540"/>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Администрирование системы</w:t>
      </w:r>
    </w:p>
    <w:p w:rsidR="009B5330" w:rsidRPr="001F5615" w:rsidRDefault="009B5330" w:rsidP="009B5330">
      <w:pPr>
        <w:numPr>
          <w:ilvl w:val="0"/>
          <w:numId w:val="8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управление настройками Системы;</w:t>
      </w:r>
    </w:p>
    <w:p w:rsidR="009B5330" w:rsidRPr="001F5615" w:rsidRDefault="009B5330" w:rsidP="009B5330">
      <w:pPr>
        <w:numPr>
          <w:ilvl w:val="0"/>
          <w:numId w:val="8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управление пользователями Системы.</w:t>
      </w:r>
    </w:p>
    <w:p w:rsidR="009B5330" w:rsidRPr="001F5615" w:rsidRDefault="009B5330" w:rsidP="009B5330">
      <w:pPr>
        <w:numPr>
          <w:ilvl w:val="0"/>
          <w:numId w:val="82"/>
        </w:numPr>
        <w:tabs>
          <w:tab w:val="left" w:pos="1540"/>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lastRenderedPageBreak/>
        <w:t>Модуль «Информационное табло»</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lang w:eastAsia="ar-SA"/>
        </w:rPr>
        <w:t xml:space="preserve">В части интеграции с </w:t>
      </w:r>
      <w:r w:rsidRPr="001F5615">
        <w:rPr>
          <w:rFonts w:ascii="Times New Roman" w:eastAsia="Calibri" w:hAnsi="Times New Roman" w:cs="Times New Roman"/>
          <w:sz w:val="24"/>
          <w:szCs w:val="24"/>
        </w:rPr>
        <w:t>компонентами РФ ЕГИСЗ в части ведения расписания.</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rPr>
      </w:pPr>
    </w:p>
    <w:p w:rsidR="009B5330" w:rsidRPr="001F5615" w:rsidRDefault="009B5330" w:rsidP="009B5330">
      <w:pPr>
        <w:numPr>
          <w:ilvl w:val="0"/>
          <w:numId w:val="82"/>
        </w:numPr>
        <w:tabs>
          <w:tab w:val="left" w:pos="1540"/>
        </w:tabs>
        <w:suppressAutoHyphens/>
        <w:spacing w:before="120" w:after="120" w:line="240" w:lineRule="auto"/>
        <w:ind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Рабочее место врача дошкольно - школьного отделения</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Таблица 15 - Функции врача – ДШО</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A0" w:firstRow="1" w:lastRow="0" w:firstColumn="1" w:lastColumn="0" w:noHBand="0" w:noVBand="0"/>
      </w:tblPr>
      <w:tblGrid>
        <w:gridCol w:w="10031"/>
      </w:tblGrid>
      <w:tr w:rsidR="009B5330" w:rsidRPr="001F5615" w:rsidTr="009B5330">
        <w:trPr>
          <w:trHeight w:val="75"/>
        </w:trPr>
        <w:tc>
          <w:tcPr>
            <w:tcW w:w="10031" w:type="dxa"/>
            <w:vAlign w:val="bottom"/>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Функция</w:t>
            </w:r>
          </w:p>
        </w:tc>
      </w:tr>
      <w:tr w:rsidR="009B5330" w:rsidRPr="001F5615" w:rsidTr="009B5330">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Планирование, контроль, проведение профилактических осмотров детей</w:t>
            </w:r>
          </w:p>
        </w:tc>
      </w:tr>
      <w:tr w:rsidR="009B5330" w:rsidRPr="001F5615" w:rsidTr="009B5330">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Планирование, контроль, проведение вакцинации</w:t>
            </w:r>
          </w:p>
        </w:tc>
      </w:tr>
      <w:tr w:rsidR="009B5330" w:rsidRPr="001F5615" w:rsidTr="009B5330">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Планирование, контроль, проведение плановой диспансеризации детей</w:t>
            </w:r>
          </w:p>
        </w:tc>
      </w:tr>
      <w:tr w:rsidR="009B5330" w:rsidRPr="001F5615" w:rsidTr="009B5330">
        <w:trPr>
          <w:trHeight w:val="336"/>
        </w:trPr>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журналов учета, формирование отчетности</w:t>
            </w:r>
          </w:p>
        </w:tc>
      </w:tr>
    </w:tbl>
    <w:p w:rsidR="009B5330" w:rsidRPr="001F5615" w:rsidRDefault="009B5330" w:rsidP="009B5330">
      <w:pPr>
        <w:numPr>
          <w:ilvl w:val="0"/>
          <w:numId w:val="82"/>
        </w:numPr>
        <w:tabs>
          <w:tab w:val="left" w:pos="1540"/>
        </w:tabs>
        <w:suppressAutoHyphens/>
        <w:spacing w:before="120" w:after="120" w:line="240" w:lineRule="auto"/>
        <w:ind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Рабочее место врача фельдшерско-акушерского пункта</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Таблица 16 - Функции врача – ФАПа</w:t>
      </w:r>
    </w:p>
    <w:tbl>
      <w:tblPr>
        <w:tblW w:w="10031"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A0" w:firstRow="1" w:lastRow="0" w:firstColumn="1" w:lastColumn="0" w:noHBand="0" w:noVBand="0"/>
      </w:tblPr>
      <w:tblGrid>
        <w:gridCol w:w="10031"/>
      </w:tblGrid>
      <w:tr w:rsidR="009B5330" w:rsidRPr="001F5615" w:rsidTr="009B5330">
        <w:trPr>
          <w:trHeight w:val="304"/>
        </w:trPr>
        <w:tc>
          <w:tcPr>
            <w:tcW w:w="10031" w:type="dxa"/>
            <w:vAlign w:val="bottom"/>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Функция</w:t>
            </w:r>
          </w:p>
        </w:tc>
      </w:tr>
      <w:tr w:rsidR="009B5330" w:rsidRPr="001F5615" w:rsidTr="009B5330">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Проведение доврачебной медицинской помощи, амбулаторного приема, обслуживание на дому пациентов любого возраста с оформление записей в медицинской амбулаторной карте</w:t>
            </w:r>
          </w:p>
        </w:tc>
      </w:tr>
      <w:tr w:rsidR="009B5330" w:rsidRPr="001F5615" w:rsidTr="009B5330">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Учет и патронаж беременных и родильниц, новорожденных</w:t>
            </w:r>
          </w:p>
        </w:tc>
      </w:tr>
      <w:tr w:rsidR="009B5330" w:rsidRPr="001F5615" w:rsidTr="009B5330">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Планирование, контроль, проведение вакцинации</w:t>
            </w:r>
          </w:p>
        </w:tc>
      </w:tr>
      <w:tr w:rsidR="009B5330" w:rsidRPr="001F5615" w:rsidTr="009B5330">
        <w:trPr>
          <w:trHeight w:val="315"/>
        </w:trPr>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Планирование, контроль, проведение плановой диспансеризации</w:t>
            </w:r>
          </w:p>
        </w:tc>
      </w:tr>
      <w:tr w:rsidR="009B5330" w:rsidRPr="001F5615" w:rsidTr="009B5330">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Проведение, учет флюорографического обследования</w:t>
            </w:r>
          </w:p>
        </w:tc>
      </w:tr>
      <w:tr w:rsidR="009B5330" w:rsidRPr="001F5615" w:rsidTr="009B5330">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Организация учета лиц, имеющих социально-значимые заболевания</w:t>
            </w:r>
          </w:p>
        </w:tc>
      </w:tr>
      <w:tr w:rsidR="009B5330" w:rsidRPr="001F5615" w:rsidTr="009B5330">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Забор биоматериалов</w:t>
            </w:r>
          </w:p>
        </w:tc>
      </w:tr>
      <w:tr w:rsidR="009B5330" w:rsidRPr="001F5615" w:rsidTr="009B5330">
        <w:trPr>
          <w:trHeight w:val="289"/>
        </w:trPr>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журналов учета, формирование отчетности</w:t>
            </w:r>
          </w:p>
        </w:tc>
      </w:tr>
      <w:tr w:rsidR="009B5330" w:rsidRPr="001F5615" w:rsidTr="009B5330">
        <w:trPr>
          <w:trHeight w:val="435"/>
        </w:trPr>
        <w:tc>
          <w:tcPr>
            <w:tcW w:w="10031" w:type="dxa"/>
            <w:vAlign w:val="center"/>
          </w:tcPr>
          <w:p w:rsidR="009B5330" w:rsidRPr="001F5615" w:rsidRDefault="009B5330" w:rsidP="009B5330">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Направление (запись) пациентов в районную больницу или другие ГУЗ НСО</w:t>
            </w:r>
          </w:p>
        </w:tc>
      </w:tr>
    </w:tbl>
    <w:p w:rsidR="009B5330" w:rsidRPr="001F5615" w:rsidRDefault="009B5330" w:rsidP="009B5330">
      <w:pPr>
        <w:numPr>
          <w:ilvl w:val="0"/>
          <w:numId w:val="82"/>
        </w:numPr>
        <w:suppressAutoHyphens/>
        <w:spacing w:before="120" w:after="12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Автоматизированное рабочее место врача – патологоанатома, судебно-медицинского эксперта</w:t>
      </w:r>
    </w:p>
    <w:p w:rsidR="009B5330" w:rsidRPr="001F5615" w:rsidRDefault="009B5330" w:rsidP="009B5330">
      <w:pPr>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Функции АРМ: </w:t>
      </w:r>
    </w:p>
    <w:p w:rsidR="009B5330" w:rsidRPr="001F5615" w:rsidRDefault="009B5330" w:rsidP="009B5330">
      <w:pPr>
        <w:numPr>
          <w:ilvl w:val="0"/>
          <w:numId w:val="99"/>
        </w:numPr>
        <w:suppressAutoHyphens/>
        <w:spacing w:after="0" w:line="240" w:lineRule="auto"/>
        <w:ind w:left="0"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автоматическое получение данных о направлениях на патоморфогистологические и патологогистологические исследования;</w:t>
      </w:r>
    </w:p>
    <w:p w:rsidR="009B5330" w:rsidRPr="001F5615" w:rsidRDefault="009B5330" w:rsidP="009B5330">
      <w:pPr>
        <w:numPr>
          <w:ilvl w:val="0"/>
          <w:numId w:val="99"/>
        </w:numPr>
        <w:suppressAutoHyphens/>
        <w:spacing w:after="0" w:line="240" w:lineRule="auto"/>
        <w:ind w:left="0"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ввод данных в протокол патоморфогистологического/патологогистологического исследования с последующей автоматической передачей протокола в направившее отделение (ГУЗ НСО);</w:t>
      </w:r>
    </w:p>
    <w:p w:rsidR="009B5330" w:rsidRPr="001F5615" w:rsidRDefault="009B5330" w:rsidP="009B5330">
      <w:pPr>
        <w:numPr>
          <w:ilvl w:val="0"/>
          <w:numId w:val="99"/>
        </w:numPr>
        <w:suppressAutoHyphens/>
        <w:spacing w:after="0" w:line="240" w:lineRule="auto"/>
        <w:ind w:left="0"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печать и сохранение в составе ЭМК медицинских документов;</w:t>
      </w:r>
    </w:p>
    <w:p w:rsidR="009B5330" w:rsidRPr="001F5615" w:rsidRDefault="009B5330" w:rsidP="009B5330">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журналов учета, формирование отчетности;</w:t>
      </w:r>
    </w:p>
    <w:p w:rsidR="009B5330" w:rsidRPr="001F5615" w:rsidRDefault="009B5330" w:rsidP="009B5330">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формирование журналов за любой выбранный период, с возможностью фильтрации по условиям и группировкой: </w:t>
      </w:r>
    </w:p>
    <w:p w:rsidR="009B5330" w:rsidRPr="001F5615" w:rsidRDefault="009B5330" w:rsidP="009B5330">
      <w:pPr>
        <w:numPr>
          <w:ilvl w:val="0"/>
          <w:numId w:val="9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журнал направлений на биопсию/гистологию/биохимические исследования; </w:t>
      </w:r>
    </w:p>
    <w:p w:rsidR="009B5330" w:rsidRPr="001F5615" w:rsidRDefault="009B5330" w:rsidP="009B5330">
      <w:pPr>
        <w:numPr>
          <w:ilvl w:val="0"/>
          <w:numId w:val="9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журнал результатов биопсии/гистологии/биохимические исследования; </w:t>
      </w:r>
    </w:p>
    <w:p w:rsidR="009B5330" w:rsidRPr="001F5615" w:rsidRDefault="009B5330" w:rsidP="009B5330">
      <w:pPr>
        <w:numPr>
          <w:ilvl w:val="0"/>
          <w:numId w:val="9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журнал возврата выданного материала; </w:t>
      </w:r>
    </w:p>
    <w:p w:rsidR="009B5330" w:rsidRPr="001F5615" w:rsidRDefault="009B5330" w:rsidP="009B5330">
      <w:pPr>
        <w:numPr>
          <w:ilvl w:val="0"/>
          <w:numId w:val="9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журнал выдачи материалов исследований; </w:t>
      </w:r>
    </w:p>
    <w:p w:rsidR="009B5330" w:rsidRPr="001F5615" w:rsidRDefault="009B5330" w:rsidP="009B5330">
      <w:pPr>
        <w:numPr>
          <w:ilvl w:val="0"/>
          <w:numId w:val="9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журнал срочных биопсий/гистологий/биохимических исследований.</w:t>
      </w:r>
    </w:p>
    <w:p w:rsidR="009B5330" w:rsidRPr="001F5615" w:rsidRDefault="009B5330" w:rsidP="009B5330">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автоматизация регистрации, учета и анализа информации о патологоанатомических исследованиях (судебно-медицинских экспертиз) в стационаре;</w:t>
      </w:r>
    </w:p>
    <w:p w:rsidR="009B5330" w:rsidRPr="001F5615" w:rsidRDefault="009B5330" w:rsidP="009B5330">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аналитика по летальным исходам с целью определения причины смерти/качества лечебно-диагностического процесса за определенный период на основе изучения всех летальных исходо</w:t>
      </w:r>
      <w:r>
        <w:rPr>
          <w:rFonts w:ascii="Times New Roman" w:eastAsia="Calibri" w:hAnsi="Times New Roman" w:cs="Times New Roman"/>
          <w:sz w:val="24"/>
          <w:szCs w:val="24"/>
        </w:rPr>
        <w:t>в</w:t>
      </w:r>
      <w:r w:rsidRPr="001F5615">
        <w:rPr>
          <w:rFonts w:ascii="Times New Roman" w:eastAsia="Calibri" w:hAnsi="Times New Roman" w:cs="Times New Roman"/>
          <w:sz w:val="24"/>
          <w:szCs w:val="24"/>
        </w:rPr>
        <w:t>;</w:t>
      </w:r>
    </w:p>
    <w:p w:rsidR="009B5330" w:rsidRPr="001F5615" w:rsidRDefault="009B5330" w:rsidP="009B5330">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использование шаблонов протоколов патологоанатомических (судебно-медицинских) исследований для ввода данных;</w:t>
      </w:r>
    </w:p>
    <w:p w:rsidR="009B5330" w:rsidRPr="001F5615" w:rsidRDefault="009B5330" w:rsidP="009B5330">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проведение комплексных выборок протоколов исследований по заданным пользователем критериям поиска;</w:t>
      </w:r>
    </w:p>
    <w:p w:rsidR="009B5330" w:rsidRPr="001F5615" w:rsidRDefault="009B5330" w:rsidP="009B5330">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справки о причине смерти по запросам граждан и организаций;</w:t>
      </w:r>
    </w:p>
    <w:p w:rsidR="009B5330" w:rsidRPr="001F5615" w:rsidRDefault="009B5330" w:rsidP="009B5330">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 xml:space="preserve">проведение статистической обработки регистрационных данных и данных протоколов исследований; </w:t>
      </w:r>
    </w:p>
    <w:p w:rsidR="009B5330" w:rsidRPr="001F5615" w:rsidRDefault="009B5330" w:rsidP="009B5330">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блока выходных форм (отчетов) за заданный пользователем период для анализа работы патологоанатомического (судебно-медицинского) отделения, в т.ч.  формирование квартального и годового отчетов патологоанатомического (судебно-медицинского) отделения.</w:t>
      </w:r>
    </w:p>
    <w:p w:rsidR="009B5330" w:rsidRPr="001F5615" w:rsidRDefault="009B5330" w:rsidP="009B5330">
      <w:pPr>
        <w:numPr>
          <w:ilvl w:val="0"/>
          <w:numId w:val="82"/>
        </w:numPr>
        <w:suppressAutoHyphens/>
        <w:spacing w:before="120" w:after="12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b/>
          <w:sz w:val="24"/>
          <w:szCs w:val="24"/>
        </w:rPr>
        <w:t>Функция МИС - Контроль диагноза, МЭС: логический, медицинский, статистический, экономический</w:t>
      </w:r>
      <w:r w:rsidRPr="001F5615">
        <w:rPr>
          <w:rFonts w:ascii="Times New Roman" w:eastAsia="Calibri" w:hAnsi="Times New Roman" w:cs="Times New Roman"/>
          <w:b/>
          <w:sz w:val="24"/>
          <w:szCs w:val="24"/>
        </w:rPr>
        <w:tab/>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Дополнительный раздел для справочника МКБ-10, МЭС.</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b/>
          <w:sz w:val="24"/>
          <w:szCs w:val="24"/>
          <w:lang w:eastAsia="ar-SA"/>
        </w:rPr>
        <w:t xml:space="preserve">36. Сервис интеграции МИС и информационной системы ГБУ НСО «Новосибоблфарм» </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Передача данных о населении, имеющем право на льготное лекарственное обеспечение.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b/>
          <w:sz w:val="24"/>
          <w:szCs w:val="24"/>
          <w:lang w:eastAsia="ar-SA"/>
        </w:rPr>
        <w:t>37.Учет и формирование направлений на госпитализацию в другие ГУЗ НСО</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Формирование направлений на госпитализацию на основе данных свободных и занятых коек в регионе. </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Поиск по очереди госпитализации пациентов, направленных в другие ГУЗ НСО, а также фильтр по различным ГУЗ НСО. </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Диспетчеризация направлений на госпитализацию, хода подготовки к госпитализации в другие ГУЗ НСО, а также получение результатов госпитализации из другого ГУЗ НСО.</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очереди на госпитализацию в другие ГУЗ НСО.</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плана госпитализации в другие ГУЗ НСО.</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отчетности по госпитализации в другие ГУЗ НСО.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38. Раздел «Флюоротека» в МИС</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Автоматическая генерация записи в разделе Флюоротека при оказании услуг флюорографии в Дневнике врача;</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журналов учета и формирование отчетности;</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отчетов и паспортов ГУЗ НСО (участка ГУЗ НСО) о выполненной флюорографии;</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справочника схем планирования флюорографии;</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Планирование флюорографических обследований;</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Интеграция с компонентом ЦАМИ РФ ЕГИСЗ.</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39. Модуль планирования плановой и экстренной госпитализации</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плана койко-дней с учетом вида оплат ОМС, ВМП, мужских, женских, на ремонте.</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Консолидация данных свободных и занятых коек в регионе.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40. Функционал экспертизы качества в рамках модулей Стационара и Поликлиники</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Запись на врачебную комиссию.</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Ввод данных в протокол врачебной комиссии.</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журналов учета, формирование отчетности, хранение актов экспертизы качества.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41. Подсказки в МИС при оказании приема и назначении лечения</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lang w:eastAsia="ar-SA"/>
        </w:rPr>
        <w:t>При назначении препаратов на выводится таблица с антропометрическими данными пациента, осложнениями</w:t>
      </w:r>
      <w:r w:rsidRPr="001F5615">
        <w:rPr>
          <w:rFonts w:ascii="Times New Roman" w:eastAsia="Calibri" w:hAnsi="Times New Roman" w:cs="Times New Roman"/>
          <w:sz w:val="24"/>
          <w:szCs w:val="24"/>
        </w:rPr>
        <w:t xml:space="preserve">, сопутствующими диагнозами, текстом намеченного ранее плана лечения. </w:t>
      </w:r>
    </w:p>
    <w:p w:rsidR="009B5330" w:rsidRPr="001F5615" w:rsidRDefault="009B5330" w:rsidP="009B5330">
      <w:pPr>
        <w:suppressAutoHyphens/>
        <w:spacing w:after="12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Создание клинико-диагностических групп, выбор для каждой из них набора обследований, формулирование плана лечения и критерии качества при выписке. Эта информация должна предъявляться врачам при выполнении соответствующей работы.</w:t>
      </w:r>
    </w:p>
    <w:p w:rsidR="009B5330" w:rsidRPr="001F5615" w:rsidRDefault="009B5330" w:rsidP="009B5330">
      <w:pPr>
        <w:suppressAutoHyphens/>
        <w:spacing w:after="12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 xml:space="preserve">предупреждающее сообщение в случаях превышения максимальной разовой, суточной или курсовой дозы. При попытке назначения несовместимых препаратов предупреждение для врача и выдача рекомендаций. возникать сигнал-подсказка в списке пациентов в случае выхода показателя какого-либо лабораторного исследования за границы нормы. </w:t>
      </w:r>
      <w:bookmarkStart w:id="57" w:name="_Toc206769559"/>
      <w:bookmarkStart w:id="58" w:name="h.dqg36kiusw1b" w:colFirst="0" w:colLast="0"/>
      <w:bookmarkEnd w:id="57"/>
      <w:bookmarkEnd w:id="58"/>
    </w:p>
    <w:p w:rsidR="009B5330" w:rsidRPr="001F5615" w:rsidRDefault="009B5330" w:rsidP="009B5330">
      <w:pPr>
        <w:suppressAutoHyphens/>
        <w:spacing w:after="120" w:line="240" w:lineRule="auto"/>
        <w:ind w:firstLine="709"/>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lang w:eastAsia="ar-SA"/>
        </w:rPr>
        <w:t xml:space="preserve">42. </w:t>
      </w:r>
      <w:r w:rsidRPr="001F5615">
        <w:rPr>
          <w:rFonts w:ascii="Times New Roman" w:eastAsia="Calibri" w:hAnsi="Times New Roman" w:cs="Times New Roman"/>
          <w:b/>
          <w:sz w:val="24"/>
          <w:szCs w:val="24"/>
        </w:rPr>
        <w:t>Функционал учета и выдачи свидетельств о смерти</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оформления и выдачи «Предварительного» свидетельства и «Окончательного», «Взамен предварительного» и «Взамен окончательного» для свидетельств о смерти, возможность выдачи дубликата свидетельства о смерти/ рождении в случае его порчи. Возможность ведения журналов учета выданных бланков свидетельств, учет и перемещение бланков. Формирование отчета о похищенных, утерянных и испорченных бланках медицинских свидетельств о смерти, о рождении.</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Отметка о смерти пациента в карте пациента при выдаче справки о смерти с аннулированием назначений на услуги с датой записи больше даты смерти, а также отображением информации в персональной электронной карте пациента. При оказании услуги осмотра трупа (с рабочего места врача поликлиники/стационара), врач определяет, какие направления необходимо удалить.</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Печать учетных форм в форме с подстраиваемыми полями (аналогично модулю «Листки нетрудоспособности» МИС НСО).</w:t>
      </w:r>
    </w:p>
    <w:p w:rsidR="009B5330" w:rsidRPr="001F5615" w:rsidRDefault="009B5330" w:rsidP="009B5330">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106/у-08 «Медицинское свидетельство о смерти»;</w:t>
      </w:r>
    </w:p>
    <w:p w:rsidR="009B5330" w:rsidRPr="001F5615" w:rsidRDefault="009B5330" w:rsidP="009B5330">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106-2/у-08 «Медицинское свидетельство о перинатальной смерти»;</w:t>
      </w:r>
    </w:p>
    <w:p w:rsidR="009B5330" w:rsidRPr="001F5615" w:rsidRDefault="009B5330" w:rsidP="009B5330">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№103/у «Медицинское свидетельство о рождении»;</w:t>
      </w:r>
    </w:p>
    <w:p w:rsidR="009B5330" w:rsidRPr="001F5615" w:rsidRDefault="009B5330" w:rsidP="009B5330">
      <w:pPr>
        <w:tabs>
          <w:tab w:val="left" w:pos="993"/>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Раздел «Журнал выданных свидетельств» для выполнения следующих функций:</w:t>
      </w:r>
    </w:p>
    <w:p w:rsidR="009B5330" w:rsidRPr="001F5615" w:rsidRDefault="009B5330" w:rsidP="009B5330">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поиска выданного свидетельства;</w:t>
      </w:r>
    </w:p>
    <w:p w:rsidR="009B5330" w:rsidRPr="001F5615" w:rsidRDefault="009B5330" w:rsidP="009B5330">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редактирования свидетельства;</w:t>
      </w:r>
    </w:p>
    <w:p w:rsidR="009B5330" w:rsidRPr="001F5615" w:rsidRDefault="009B5330" w:rsidP="009B5330">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работы со статусами бланков (утерян, испорчен, похищен);</w:t>
      </w:r>
    </w:p>
    <w:p w:rsidR="009B5330" w:rsidRPr="001F5615" w:rsidRDefault="009B5330" w:rsidP="009B5330">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удаление свидетельства.</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Функционал логирования действий пользователя с данным разделом, возможность настройки прав доступа для работы с данным разделом.</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Функционал аналитики по умершим, с фильтрацией/группировкой по МКБ, возрасту, полу, статусу бланка, месту жительства, в т.ч. за пределами Новосибирской области, функционал аналитики по выданным свидетельствам о рождении с фильтрацией/группировкой по полу, месту жительства матери, в т.ч. за пределами Новосибирской области.</w:t>
      </w:r>
    </w:p>
    <w:p w:rsidR="009B5330"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Функционал наследования раздела «причины смерти» в медицинское свидетельство о смерти, которое выдается медицинской организацией, где произошла смерть, из выписки протокола (карты) патологоанатомического исследования, если производится вскрытие в централизованных патологоанатомических отделениях. Выписка передается в медицинскую организацию, где произошла смерть.</w:t>
      </w:r>
    </w:p>
    <w:p w:rsidR="009B5330" w:rsidRPr="00487418" w:rsidRDefault="009B5330" w:rsidP="009B5330">
      <w:pPr>
        <w:tabs>
          <w:tab w:val="left" w:pos="1540"/>
        </w:tabs>
        <w:suppressAutoHyphens/>
        <w:spacing w:after="0" w:line="240" w:lineRule="auto"/>
        <w:ind w:firstLine="709"/>
        <w:contextualSpacing/>
        <w:jc w:val="both"/>
        <w:rPr>
          <w:rFonts w:ascii="Times New Roman" w:hAnsi="Times New Roman" w:cs="Times New Roman"/>
          <w:sz w:val="24"/>
          <w:szCs w:val="24"/>
          <w:lang w:eastAsia="ar-SA"/>
        </w:rPr>
      </w:pPr>
      <w:r w:rsidRPr="00A85B25">
        <w:rPr>
          <w:rFonts w:ascii="Times New Roman" w:hAnsi="Times New Roman" w:cs="Times New Roman"/>
          <w:sz w:val="24"/>
          <w:szCs w:val="24"/>
          <w:lang w:eastAsia="ar-SA"/>
        </w:rPr>
        <w:t>Доработка в рамках 3 этапа государственного контракта №0851200000619005599 от 01.11.2019 (реестровый номер контракта 2540664361119000148)</w:t>
      </w:r>
      <w:r w:rsidRPr="00487418">
        <w:rPr>
          <w:rFonts w:ascii="Times New Roman" w:hAnsi="Times New Roman" w:cs="Times New Roman"/>
          <w:sz w:val="24"/>
          <w:szCs w:val="24"/>
          <w:lang w:eastAsia="ar-SA"/>
        </w:rPr>
        <w:t>:</w:t>
      </w:r>
    </w:p>
    <w:p w:rsidR="009B5330" w:rsidRPr="00A85B25" w:rsidRDefault="009B5330"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Доработан имеющийся функционал МИС НСО «Аналитика по умершим в рамках региона» добавлен следующий перечень полей для формирования аналитики:</w:t>
      </w:r>
    </w:p>
    <w:p w:rsidR="009B5330" w:rsidRPr="00A85B25" w:rsidRDefault="009B5330" w:rsidP="009B5330">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Причина смерти</w:t>
      </w:r>
      <w:r>
        <w:rPr>
          <w:rFonts w:ascii="Times New Roman" w:hAnsi="Times New Roman" w:cs="Times New Roman"/>
          <w:bCs/>
          <w:sz w:val="24"/>
          <w:szCs w:val="24"/>
        </w:rPr>
        <w:t xml:space="preserve"> </w:t>
      </w:r>
      <w:r w:rsidRPr="00A85B25">
        <w:rPr>
          <w:rFonts w:ascii="Times New Roman" w:hAnsi="Times New Roman" w:cs="Times New Roman"/>
          <w:bCs/>
          <w:sz w:val="24"/>
          <w:szCs w:val="24"/>
        </w:rPr>
        <w:t>(1) и код МКБ-10;</w:t>
      </w:r>
    </w:p>
    <w:p w:rsidR="009B5330" w:rsidRPr="00A85B25" w:rsidRDefault="009B5330" w:rsidP="009B5330">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Причина смерти (2) и код МКБ-10;</w:t>
      </w:r>
    </w:p>
    <w:p w:rsidR="009B5330" w:rsidRPr="00A85B25" w:rsidRDefault="009B5330" w:rsidP="009B5330">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Причина смерти (3) и код МКБ-10;</w:t>
      </w:r>
    </w:p>
    <w:p w:rsidR="009B5330" w:rsidRPr="00A85B25" w:rsidRDefault="009B5330" w:rsidP="009B5330">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Причина смерти (4) и код МКБ-10;</w:t>
      </w:r>
    </w:p>
    <w:p w:rsidR="009B5330" w:rsidRPr="00A85B25" w:rsidRDefault="009B5330" w:rsidP="009B5330">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Причина смерти (5) и код МКБ-10;</w:t>
      </w:r>
    </w:p>
    <w:p w:rsidR="009B5330" w:rsidRPr="00A85B25" w:rsidRDefault="009B5330" w:rsidP="009B5330">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Основание выдачи МСС.</w:t>
      </w:r>
    </w:p>
    <w:p w:rsidR="009B5330" w:rsidRPr="00A85B25" w:rsidRDefault="009B5330" w:rsidP="009B5330">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xml:space="preserve">Отчет формируется по территории в целом, так и по отдельной или нескольким медицинским организациям с _ по_ число по дате смерти из МСС. </w:t>
      </w:r>
    </w:p>
    <w:p w:rsidR="009B5330" w:rsidRPr="00A85B25" w:rsidRDefault="009B5330" w:rsidP="009B5330">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xml:space="preserve">Предусмотрена возможность формирования отчета по медицинской организации, выдавшей МСС и по медицинской организации по прикреплению умершего. При оформлении </w:t>
      </w:r>
      <w:r w:rsidRPr="00A85B25">
        <w:rPr>
          <w:rFonts w:ascii="Times New Roman" w:hAnsi="Times New Roman" w:cs="Times New Roman"/>
          <w:bCs/>
          <w:sz w:val="24"/>
          <w:szCs w:val="24"/>
        </w:rPr>
        <w:lastRenderedPageBreak/>
        <w:t>нескольких МСС на одно и то же лицо в связи с заменой в отчет включаются МСС по последней дате выписки, не включаются в отчет МСС с пометкой «Испорчен» или «Утерян».</w:t>
      </w:r>
    </w:p>
    <w:p w:rsidR="009B5330" w:rsidRPr="00A85B25" w:rsidRDefault="009B5330" w:rsidP="009B5330">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xml:space="preserve">Предусмотрено блокирование выписки МСС на одно и то же лицо разными медицинскими организациями с одинаковым статусом (окончательное и предварительное). Сводный отчет выгружается в формате по работе с электронными таблицами. </w:t>
      </w:r>
    </w:p>
    <w:p w:rsidR="009B5330" w:rsidRPr="00A85B25" w:rsidRDefault="009B5330" w:rsidP="009B5330">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Предусмотрена возможность выгрузки персонифицированных сведений по умершим с учетом вносимых признаков в МСС. Перечень полей для выгрузки: МО выдачи, фамилия, имя и отчество, дата смерти (карта пациента), дата рождения, возраст, пол, МО прикрепления, место жительства, тип бланка, номер, номер без БСО, статус, состояние, дата выдачи, дата смерти(св-во о смерти), место смерти, выдавший сотрудник, причина смерти(1) и код МКБ-10, причина смерти (2) и код МКБ-10, причина смерти (3) и код МКБ-10, причина смерти (4) и код МКБ-10, причина смерти (5) и код МКБ-10, смерть наступила, дорожно</w:t>
      </w:r>
      <w:r>
        <w:rPr>
          <w:rFonts w:ascii="Times New Roman" w:hAnsi="Times New Roman" w:cs="Times New Roman"/>
          <w:bCs/>
          <w:sz w:val="24"/>
          <w:szCs w:val="24"/>
        </w:rPr>
        <w:t>-</w:t>
      </w:r>
      <w:r w:rsidRPr="00A85B25">
        <w:rPr>
          <w:rFonts w:ascii="Times New Roman" w:hAnsi="Times New Roman" w:cs="Times New Roman"/>
          <w:bCs/>
          <w:sz w:val="24"/>
          <w:szCs w:val="24"/>
        </w:rPr>
        <w:t>транспортное происшествие: смерть наступила, в случае смерти беременной, ребенок родился, основание выдачи МСС.</w:t>
      </w:r>
    </w:p>
    <w:p w:rsidR="009B5330" w:rsidRDefault="009B5330"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Доработан функционал формирования аналитической выборки по выписанным медицинским свидетельствам о смерти (далее – отчет) в части включения в отчет медицинского свидетельства о смерти (далее – МСС) по последней дате выдачи пациенту при оформлении дополнительных МСС на данного пациента в связи с заменой.</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Реализована возможность автоматического заполнения полей «Код», «Наименование», «ИНН», «КПП» из карточки организации при выборе из списка руководителя медицинской организации реквизита «Руководитель медицинской организации» в форме медицинское свидетельство о смерти».</w:t>
      </w:r>
    </w:p>
    <w:p w:rsidR="009B5330" w:rsidRPr="00A85B25" w:rsidRDefault="009B5330"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добавления в отчет по испорченным, утерянным и похищенным бланкам полей «Фамилия, имя и отчество пациента» и «Фамилия, имя и отчество врача, выдавшего бланк» и автоматического заполнения полей.</w:t>
      </w:r>
    </w:p>
    <w:p w:rsidR="009B5330" w:rsidRDefault="009B5330" w:rsidP="009B5330">
      <w:pPr>
        <w:suppressAutoHyphens/>
        <w:spacing w:after="0" w:line="240" w:lineRule="auto"/>
        <w:ind w:firstLine="567"/>
        <w:jc w:val="both"/>
        <w:rPr>
          <w:rFonts w:ascii="Times New Roman" w:hAnsi="Times New Roman"/>
          <w:sz w:val="24"/>
          <w:szCs w:val="24"/>
          <w:lang w:eastAsia="ar-SA"/>
        </w:rPr>
      </w:pPr>
      <w:r w:rsidRPr="00A85B25">
        <w:rPr>
          <w:rFonts w:ascii="Times New Roman" w:hAnsi="Times New Roman"/>
          <w:sz w:val="24"/>
          <w:szCs w:val="24"/>
          <w:lang w:eastAsia="ar-SA"/>
        </w:rPr>
        <w:t>Доработка в рамках 3 этапа государственного контракта №0851200000619005599 от 01.11.2019 (реестровый номер контракта 2540664361119000148):</w:t>
      </w:r>
    </w:p>
    <w:p w:rsidR="009B5330" w:rsidRPr="00A85B25" w:rsidRDefault="009B5330" w:rsidP="009B5330">
      <w:pPr>
        <w:suppressAutoHyphens/>
        <w:spacing w:after="0" w:line="240" w:lineRule="auto"/>
        <w:ind w:firstLine="567"/>
        <w:jc w:val="both"/>
        <w:rPr>
          <w:rFonts w:ascii="Times New Roman" w:hAnsi="Times New Roman"/>
          <w:sz w:val="24"/>
          <w:szCs w:val="24"/>
          <w:lang w:eastAsia="ar-SA"/>
        </w:rPr>
      </w:pPr>
      <w:r>
        <w:rPr>
          <w:rFonts w:ascii="Times New Roman" w:hAnsi="Times New Roman"/>
          <w:sz w:val="24"/>
          <w:szCs w:val="24"/>
        </w:rPr>
        <w:t>Д</w:t>
      </w:r>
      <w:r w:rsidRPr="00A85B25">
        <w:rPr>
          <w:rFonts w:ascii="Times New Roman" w:hAnsi="Times New Roman"/>
          <w:sz w:val="24"/>
          <w:szCs w:val="24"/>
        </w:rPr>
        <w:t>оработа</w:t>
      </w:r>
      <w:r>
        <w:rPr>
          <w:rFonts w:ascii="Times New Roman" w:hAnsi="Times New Roman"/>
          <w:sz w:val="24"/>
          <w:szCs w:val="24"/>
        </w:rPr>
        <w:t>н</w:t>
      </w:r>
      <w:r w:rsidRPr="00A85B25">
        <w:rPr>
          <w:rFonts w:ascii="Times New Roman" w:hAnsi="Times New Roman"/>
          <w:sz w:val="24"/>
          <w:szCs w:val="24"/>
        </w:rPr>
        <w:t xml:space="preserve"> 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указанием кода по классу травм и отравлений S00-T98 и внешней причины травм и отравлений V01-Y98, на основании первичной учетной документации:</w:t>
      </w:r>
    </w:p>
    <w:p w:rsidR="009B5330" w:rsidRPr="00A85B25" w:rsidRDefault="009B5330" w:rsidP="009B5330">
      <w:pPr>
        <w:pStyle w:val="aff6"/>
        <w:tabs>
          <w:tab w:val="left" w:pos="993"/>
          <w:tab w:val="left" w:pos="1134"/>
        </w:tabs>
        <w:spacing w:after="0" w:line="240" w:lineRule="auto"/>
        <w:ind w:left="0" w:right="-1" w:firstLine="567"/>
        <w:jc w:val="both"/>
        <w:rPr>
          <w:rFonts w:ascii="Times New Roman" w:hAnsi="Times New Roman"/>
          <w:sz w:val="24"/>
          <w:szCs w:val="24"/>
        </w:rPr>
      </w:pPr>
      <w:r>
        <w:rPr>
          <w:rFonts w:ascii="Times New Roman" w:hAnsi="Times New Roman"/>
          <w:sz w:val="24"/>
          <w:szCs w:val="24"/>
        </w:rPr>
        <w:t xml:space="preserve">- </w:t>
      </w:r>
      <w:r w:rsidRPr="00A85B25">
        <w:rPr>
          <w:rFonts w:ascii="Times New Roman" w:hAnsi="Times New Roman"/>
          <w:sz w:val="24"/>
          <w:szCs w:val="24"/>
        </w:rPr>
        <w:t>«Медицинские свидетельства о смерти» - формы № 106/у-08 и № 106-2/у-08, утвержденные приказом Минздравсоцразвития России от 26.12.2008 N 782н «Об утверждении и порядке ведения медицинской документации, удостоверяющей случаи рождения и смерти»</w:t>
      </w:r>
      <w:r>
        <w:rPr>
          <w:rFonts w:ascii="Times New Roman" w:hAnsi="Times New Roman"/>
          <w:sz w:val="24"/>
          <w:szCs w:val="24"/>
        </w:rPr>
        <w:t>.</w:t>
      </w:r>
    </w:p>
    <w:p w:rsidR="009B5330" w:rsidRPr="00487418"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suppressAutoHyphens/>
        <w:spacing w:before="120" w:after="120" w:line="240" w:lineRule="auto"/>
        <w:ind w:firstLine="709"/>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43. АРМ ТФОМС «Мониторинг госпитализации»</w:t>
      </w:r>
    </w:p>
    <w:p w:rsidR="009B5330" w:rsidRPr="001F5615" w:rsidRDefault="009B5330" w:rsidP="009B5330">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 выполнении объемов медицинской помощи, установленных территориальной программой ОМС по случаям госпитализации, в разрезе профилей медицинской помощи;</w:t>
      </w:r>
    </w:p>
    <w:p w:rsidR="009B5330" w:rsidRPr="001F5615" w:rsidRDefault="009B5330" w:rsidP="009B5330">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 застрахованных лицах, получивших направление на госпитализацию и выбравших МО, оказывающую медицинскую помощь в стационарных условиях;</w:t>
      </w:r>
    </w:p>
    <w:p w:rsidR="009B5330" w:rsidRPr="001F5615" w:rsidRDefault="009B5330" w:rsidP="009B5330">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 застрахованных лицах, госпитализированных по направлениям (в т.ч. и по типам МО, направивших на госпитализацию) и экстренно в МО, оказывающую медицинскую помощь в стационарных условиях;</w:t>
      </w:r>
    </w:p>
    <w:p w:rsidR="009B5330" w:rsidRPr="001F5615" w:rsidRDefault="009B5330" w:rsidP="009B5330">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 застрахованных лицах, выбывших из МО, оказывающую медицинскую помощь в стационарных условиях, в том числе и переведенных в другие МО, оказывающие медицинскую помощь в стационарных условиях;</w:t>
      </w:r>
    </w:p>
    <w:p w:rsidR="009B5330" w:rsidRPr="001F5615" w:rsidRDefault="009B5330" w:rsidP="009B5330">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lastRenderedPageBreak/>
        <w:t>передача сведений о застрахованных лицах, получивших направление на госпитализацию и в отношении, которых не состоялась запланированная госпитализация не позднее одного дня с даты плановой госпитализации;</w:t>
      </w:r>
    </w:p>
    <w:p w:rsidR="009B5330" w:rsidRPr="001F5615" w:rsidRDefault="009B5330" w:rsidP="009B5330">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 количестве свободных мест (коек) на госпитализацию в разрезе профилей отделений (коек) по каждой МО, оказывающей медицинскую помощь в стационарных условиях, с учетом периода ожидания, количество мест указывается на текущий день, а также прогноз на последующие дни;</w:t>
      </w:r>
    </w:p>
    <w:p w:rsidR="009B5330" w:rsidRPr="001F5615" w:rsidRDefault="009B5330" w:rsidP="009B5330">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формирование и передача оперативных отчетов и справок по застрахованным лицам, получившим направление на госпитализацию, в целях контроля своевременности госпитализации;</w:t>
      </w:r>
    </w:p>
    <w:p w:rsidR="009B5330" w:rsidRPr="001F5615" w:rsidRDefault="009B5330" w:rsidP="009B5330">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внесение, прием и передача сведений об аннулировании направления на госпитализацию (до даты планируемой госпитализации) в связи с отказом от госпитализации или смертью застрахованного лица;</w:t>
      </w:r>
    </w:p>
    <w:p w:rsidR="009B5330" w:rsidRPr="001F5615" w:rsidRDefault="009B5330" w:rsidP="009B5330">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об отказах в госпитализации с указанием причин отказа;</w:t>
      </w:r>
    </w:p>
    <w:p w:rsidR="009B5330" w:rsidRPr="001F5615" w:rsidRDefault="009B5330" w:rsidP="009B5330">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 сроках ожидания медицинской помощи, оказываемой в плановом порядке, установленных территориальной программой ОМС;</w:t>
      </w:r>
    </w:p>
    <w:p w:rsidR="009B5330" w:rsidRPr="001F5615" w:rsidRDefault="009B5330" w:rsidP="009B5330">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получение оперативных сведений для информирования застрахованного лица о сроках оказания медицинской помощи и количестве свободных мест на госпитализацию в разрезе профилей отделений (коек) по каждой МО, оказывающей медицинскую помощь в стационарных условиях;</w:t>
      </w:r>
    </w:p>
    <w:p w:rsidR="009B5330" w:rsidRPr="001F5615" w:rsidRDefault="009B5330" w:rsidP="009B5330">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также АРМ должен обеспечить использование уникального в пределах НСО номера направления на госпитализацию (принцип формирования предоставляется Функциональным заказчиком и может состоять из 15 символов и формироваться по принципу:</w:t>
      </w:r>
    </w:p>
    <w:p w:rsidR="009B5330" w:rsidRPr="001F5615" w:rsidRDefault="009B5330" w:rsidP="009B5330">
      <w:pPr>
        <w:numPr>
          <w:ilvl w:val="1"/>
          <w:numId w:val="6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1-6 символы – код МО в системе ОМС (540ХХХ);</w:t>
      </w:r>
    </w:p>
    <w:p w:rsidR="009B5330" w:rsidRPr="001F5615" w:rsidRDefault="009B5330" w:rsidP="009B5330">
      <w:pPr>
        <w:numPr>
          <w:ilvl w:val="1"/>
          <w:numId w:val="6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7-8 символы – последние две цифры года;</w:t>
      </w:r>
    </w:p>
    <w:p w:rsidR="009B5330" w:rsidRPr="001F5615" w:rsidRDefault="009B5330" w:rsidP="009B5330">
      <w:pPr>
        <w:numPr>
          <w:ilvl w:val="1"/>
          <w:numId w:val="6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9-10 – две цифры месяца;</w:t>
      </w:r>
    </w:p>
    <w:p w:rsidR="009B5330" w:rsidRPr="001F5615" w:rsidRDefault="009B5330" w:rsidP="009B5330">
      <w:pPr>
        <w:numPr>
          <w:ilvl w:val="1"/>
          <w:numId w:val="6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11-12 – две цифры дня выписки направления;</w:t>
      </w:r>
    </w:p>
    <w:p w:rsidR="009B5330" w:rsidRPr="001F5615" w:rsidRDefault="009B5330" w:rsidP="009B5330">
      <w:pPr>
        <w:numPr>
          <w:ilvl w:val="1"/>
          <w:numId w:val="6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13-15 – порядковый номер направления за сутки).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44 Функционал «Универсальный конструктор отчетности по вакцинопрофилактике с возможностью формирования произвольных отчетов»</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Web-конструктор отчетности «Анализ вакцинопрофилактики» с возможностью формирования произвольных отчетов, в том числе сводных и сравнительных по параметрам вакцинопрофилактики, хранящихся в МИС ЕГИСЗ НСО в том числе в разрезе территории г. Новосибирска и Новосибирской области. Конструктор позволяет задавать параметры выборки в одном окне, позволять печатать отчет, а также выгружать данные в формате электронной таблицы и pdf формате. Отчетные формы:</w:t>
      </w:r>
    </w:p>
    <w:p w:rsidR="009B5330" w:rsidRPr="001F5615" w:rsidRDefault="009B5330" w:rsidP="009B5330">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Бешенству;</w:t>
      </w:r>
    </w:p>
    <w:p w:rsidR="009B5330" w:rsidRPr="001F5615" w:rsidRDefault="009B5330" w:rsidP="009B5330">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возрастная структура населения;</w:t>
      </w:r>
    </w:p>
    <w:p w:rsidR="009B5330" w:rsidRPr="001F5615" w:rsidRDefault="009B5330" w:rsidP="009B5330">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остаток иммуноглобулина;</w:t>
      </w:r>
    </w:p>
    <w:p w:rsidR="009B5330" w:rsidRPr="001F5615" w:rsidRDefault="009B5330" w:rsidP="009B5330">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профессиональные контингенты;</w:t>
      </w:r>
    </w:p>
    <w:p w:rsidR="009B5330" w:rsidRPr="001F5615" w:rsidRDefault="009B5330" w:rsidP="009B5330">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схемы иммунизации;</w:t>
      </w:r>
    </w:p>
    <w:p w:rsidR="009B5330" w:rsidRPr="001F5615" w:rsidRDefault="009B5330" w:rsidP="009B5330">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гриппу;</w:t>
      </w:r>
    </w:p>
    <w:p w:rsidR="009B5330" w:rsidRPr="001F5615" w:rsidRDefault="009B5330" w:rsidP="009B5330">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мониторинг полиомиелит;</w:t>
      </w:r>
    </w:p>
    <w:p w:rsidR="009B5330" w:rsidRPr="001F5615" w:rsidRDefault="009B5330" w:rsidP="009B5330">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Форма 5;</w:t>
      </w:r>
    </w:p>
    <w:p w:rsidR="009B5330" w:rsidRPr="001F5615" w:rsidRDefault="009B5330" w:rsidP="009B5330">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Форма 6;</w:t>
      </w:r>
    </w:p>
    <w:p w:rsidR="009B5330" w:rsidRPr="001F5615" w:rsidRDefault="009B5330" w:rsidP="009B5330">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выполнение плана профилактических прививок НСО;</w:t>
      </w:r>
    </w:p>
    <w:p w:rsidR="009B5330" w:rsidRPr="001F5615" w:rsidRDefault="009B5330" w:rsidP="009B5330">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выполнение плана профилактических прививок (МО).</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lastRenderedPageBreak/>
        <w:t>45. Медицинская документация согласно приказу Минздрава РФ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Формы медицинской документации в соответствии с приказом Министерства здравоохранения Российской Федерации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46. Модуль диспансеризации детей-сирот согласно приказам от 15 февраля 2013 года № 72н «О проведении диспансеризации пребывающих в стационарных учреждениях детей-сирот и детей, находящихся в трудной жизненной ситуации», и от 11 апреля 2013 года № 216н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списка несовершеннолетних, подлежащих диспансеризации, включающее в себя выполнение следующих функций:</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ручное добавление план-графика, сотрудником организации управлением здравоохранения, занимающейся созданием и контролированием планов диспансеризации детей – сирот;</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ручное добавление сотрудником ЛПУ пациентов в план-график.</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Проведение диспансеризации, включающее в себя:</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учета результатов диагностики, медицинских осмотров и диспансерного наблюдения, внесенных в электронную медицинскую карту ребенка, внесенных за все время наблюдения ребенка в МИС;</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1F5615">
        <w:rPr>
          <w:rFonts w:ascii="Times New Roman" w:eastAsia="Calibri" w:hAnsi="Times New Roman" w:cs="Times New Roman"/>
          <w:sz w:val="24"/>
          <w:szCs w:val="24"/>
          <w:lang w:eastAsia="ru-RU"/>
        </w:rPr>
        <w:t>возможность массового создания карт медосмотров детей-сирот для сокращения времени подготовки документов к диспансеризации.</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Контроль проведения диспансеризации, включающей в себя выполнение следующих функций:</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сигнализирование о том, что по пациенту уже просрочен этап проведения диспансеризации;</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данных о том, сколько пациентов прошли диспансеризацию из общего количества запланированных;</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данных о том, сколько пациентов переведены на второй этап диспансеризации;</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создание выборки по различным параметрам, в рамках диспансеризации детей сирот.</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направлений на дополнительную консультацию и (или) исследование, не входящие в перечень исследований, установленных в Приказе Министерства здравоохранения Российской Федерации от 15 февраля 2013 года № 72н, с указанием даты и места проведения исследований (в том числе в другие медицинские организации).</w:t>
      </w:r>
    </w:p>
    <w:p w:rsidR="009B5330" w:rsidRPr="001F5615" w:rsidRDefault="009B5330" w:rsidP="009B5330">
      <w:pPr>
        <w:numPr>
          <w:ilvl w:val="0"/>
          <w:numId w:val="6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Выгрузка закрытых карт по диспансеризации детей-сирот в федеральную Систему мониторинга проведения диспансеризации детей-сирот и детей, находящихся в трудной жизненной ситуации, и прохождения несовершеннолетними медицинских осмотров.</w:t>
      </w:r>
    </w:p>
    <w:p w:rsidR="009B5330" w:rsidRPr="001F5615" w:rsidRDefault="009B5330" w:rsidP="009B5330">
      <w:pPr>
        <w:numPr>
          <w:ilvl w:val="0"/>
          <w:numId w:val="6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 xml:space="preserve">Внесение информации врачом, ответственным за проведение диспансеризации, врачами-специалистами, участвующими в проведении диспансеризации, в том числе путем выбора необходимых исследований и осмотров, по давности, не превышающей установленные приказом сроки, о прохождении пациентом медицинских осмотров, установленной приказом </w:t>
      </w:r>
      <w:r w:rsidRPr="001F5615">
        <w:rPr>
          <w:rFonts w:ascii="Times New Roman" w:eastAsia="Calibri" w:hAnsi="Times New Roman" w:cs="Times New Roman"/>
          <w:snapToGrid w:val="0"/>
          <w:spacing w:val="2"/>
          <w:sz w:val="24"/>
          <w:szCs w:val="24"/>
        </w:rPr>
        <w:t>Министерства здравоохранения Российской Федерации от 15 февраля 2013 года № 72н</w:t>
      </w:r>
      <w:r w:rsidRPr="001F5615">
        <w:rPr>
          <w:rFonts w:ascii="Times New Roman" w:eastAsia="Times New Roman" w:hAnsi="Times New Roman" w:cs="Times New Roman"/>
          <w:snapToGrid w:val="0"/>
          <w:spacing w:val="2"/>
          <w:sz w:val="24"/>
          <w:szCs w:val="24"/>
        </w:rPr>
        <w:t xml:space="preserve"> и необходимой для формирования форм: </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 xml:space="preserve">026/у-200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 241 от 03 июля 2000 года); </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112/у «История развития ребенка» (Утверждена Минздравом СССР 04.10.80 №  030);</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030-Д/с/у-13 «Карта диспансеризации несовершеннолетнего» (приложение №2 к приказу Министерства здравоохранения Российской Федерации от 15 февраля 2013 года № 72н).</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и печать следующих документов:</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отчетная форма № 030-Д/с/о-13 «Сведения о диспансеризации несовершеннолетних» (приложение № 3 к приказу Министерства здравоохранения Российской Федерации от 15 февраля 2013 года № 72н);</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медицинское заключение о принадлежности несовершеннолетнего к медицинской группе для занятий физической культурой (приложение № 4 к приказу Министерства здравоохранения Российской Федерации </w:t>
      </w:r>
      <w:r>
        <w:rPr>
          <w:rFonts w:ascii="Times New Roman" w:eastAsia="Calibri" w:hAnsi="Times New Roman" w:cs="Times New Roman"/>
          <w:sz w:val="24"/>
          <w:szCs w:val="24"/>
        </w:rPr>
        <w:t>от 10</w:t>
      </w:r>
      <w:r w:rsidRPr="001F5615">
        <w:rPr>
          <w:rFonts w:ascii="Times New Roman" w:eastAsia="Calibri" w:hAnsi="Times New Roman" w:cs="Times New Roman"/>
          <w:sz w:val="24"/>
          <w:szCs w:val="24"/>
        </w:rPr>
        <w:t xml:space="preserve"> </w:t>
      </w:r>
      <w:r>
        <w:rPr>
          <w:rFonts w:ascii="Times New Roman" w:eastAsia="Calibri" w:hAnsi="Times New Roman" w:cs="Times New Roman"/>
          <w:sz w:val="24"/>
          <w:szCs w:val="24"/>
        </w:rPr>
        <w:t>августа 2017 года № 514</w:t>
      </w:r>
      <w:r w:rsidRPr="001F5615">
        <w:rPr>
          <w:rFonts w:ascii="Times New Roman" w:eastAsia="Calibri" w:hAnsi="Times New Roman" w:cs="Times New Roman"/>
          <w:sz w:val="24"/>
          <w:szCs w:val="24"/>
        </w:rPr>
        <w:t>н).</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результатов диагностики, медицинских осмотров и диспансерного наблюдения, оказанных в рамках других случаев оказания медицинской помощи давность которых не превышает 3 месяцев с даты осмотра и (или) исследования, а у детей, не достигших возраста 2 лет, возможность учета данных, давность которых не превышает 1 месяца с даты осмотра и (или) исследования:</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Сигнализирование о завершении диспансеризации у пациента, если:</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пациенту оказаны все осмотры врачами-специалистами и выполнены все исследования, предусмотренные перечнем осмотров и исследований Приказа Министерства здравоохранения Российской Федерации от 15.02.2013 года № 72н, </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 пациента отсутствуют подозрения на заболевания;</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пациент не направлен на дополнительные консультации и (или) исследование, не входящие в перечень исследований, установленных в Приказе Министерства здравоохранения Российской Федерации от 15.02.2013 года № 72н.</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Автоматическое подтягивание соответствующих исследований и осмотров по типу услуги, заполненных другими медицинскими организациями, а также возможность ввода их вручную.</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Доработка автоматического планирования проведения диспансеризации (с возможностью ручной корректировки), которая обеспечивает:</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равномерную запись пациентов на прием, в части диспансеризации детей-сирот в течение года в соответствии с датой последнего прохождения диспансеризации, а также настройками специалистов, курирующих диспансеризацию:</w:t>
      </w:r>
    </w:p>
    <w:p w:rsidR="009B5330" w:rsidRPr="001F5615" w:rsidRDefault="009B5330" w:rsidP="009B5330">
      <w:pPr>
        <w:numPr>
          <w:ilvl w:val="2"/>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ведение базы пациентов по категории детей-сирот;</w:t>
      </w:r>
    </w:p>
    <w:p w:rsidR="009B5330" w:rsidRPr="001F5615" w:rsidRDefault="009B5330" w:rsidP="009B5330">
      <w:pPr>
        <w:numPr>
          <w:ilvl w:val="2"/>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планирование и ведение графиков прохождения диспансеризации, с учетом пола и возраста.</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Контроль проведения диспансеризации, включающей в себя выполнение следующих функций:</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сигнализирование о том, что через определенное количество дней истечет срок проведения этапа диспансеризации;</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неисполненных графиков прохождения диспансеризации;</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изменение графика прохождения диспансеризации.</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Учет данных о ранее оказанных пациенту исследованиях и осмотров, давность которых не превышает установленные приказом сроки, при формировании форм: </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026/у-200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w:t>
      </w:r>
      <w:r w:rsidRPr="001F5615">
        <w:rPr>
          <w:rFonts w:ascii="Times New Roman" w:eastAsia="Calibri" w:hAnsi="Times New Roman" w:cs="Times New Roman"/>
          <w:sz w:val="24"/>
          <w:szCs w:val="24"/>
        </w:rPr>
        <w:lastRenderedPageBreak/>
        <w:t xml:space="preserve">интернатов» (утверждена приказом Министерства здравоохранения Российской Федерации № 241 от 03 июля 2000 года); </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112/у «История развития ребенка» (Утверждена Минздравом СССР 04.10.80 № 1030);</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030-Д/с/у-13 «Карта диспансеризации несовершеннолетнего» (приложение №2 к приказу Министерства здравоохранения Российской Федерации от 15 февраля 2013 года №72н);</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просмотра формы 030-Д/с/у-13 «Карта диспансеризации несовершеннолетнего» (приложение № 2 к приказу Министерства здравоохранения Российской Федерации от 15 февраля 2013 года № 72н) в направившей медицинской организации.</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Автоматическое формирование группы состояния здоровья несовершеннолетнего, с возможностью ручной корректировки, согласно правилам комплексной оценки состояния здоровья несовершеннолетних, утвержденными приказом от 21 декабря 2012 года № 1346н «О порядке прохождения несовершеннолетними медицинских осмотров, в том числе при поступлении в образовательные учреждения и в период обучения в них».</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Загрузка данных о проведенных диспансеризациях из федеральной Системы мониторинга проведения диспансеризации детей-сирот и детей, находящихся в трудной жизненной ситуации, и прохождения несовершеннолетними медицинских осмотров.</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в карту диспансеризации ребенка информации о том, что ребенок нуждается в:</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обеспечении необходимыми лекарственными средствами;</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индивидуальной программе реабилитации инвалида;</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специализированной медицинской помощи, в том числе высокотехнологичной;</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санаторно-курортном лечении.</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в карту диспансеризации ребенка информации о том, что ребенок получил по рекомендациям прошлого года:</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санаторно-курортное лечение;</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реабилитационное лечение;</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специализированную медицинскую помощь, в том числе высокотехнологичную;</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необходимые лекарственные средства;</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программу реабилитации инвалида.</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и печать следующих документов:</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добровольное согласие несовершеннолетнего или его законного представителя на медицинское вмешательство;</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предоставленное Функциональным заказчиком направление на дополнительную консультацию и (или) исследование;</w:t>
      </w:r>
    </w:p>
    <w:p w:rsidR="009B5330"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диспансеризации детей-сирот, согласно письму Росздравнадзора по НСО от 04.10.2015 года № 04-06-432/15.</w:t>
      </w:r>
    </w:p>
    <w:p w:rsidR="009B5330" w:rsidRDefault="009B5330" w:rsidP="009B5330">
      <w:pPr>
        <w:suppressAutoHyphens/>
        <w:autoSpaceDE w:val="0"/>
        <w:autoSpaceDN w:val="0"/>
        <w:adjustRightInd w:val="0"/>
        <w:spacing w:after="0" w:line="240" w:lineRule="auto"/>
        <w:ind w:firstLine="567"/>
        <w:contextualSpacing/>
        <w:jc w:val="both"/>
        <w:rPr>
          <w:rFonts w:ascii="Times New Roman" w:hAnsi="Times New Roman" w:cs="Times New Roman"/>
          <w:sz w:val="24"/>
          <w:szCs w:val="24"/>
          <w:lang w:eastAsia="ar-SA"/>
        </w:rPr>
      </w:pPr>
      <w:r w:rsidRPr="00305270">
        <w:rPr>
          <w:rFonts w:ascii="Times New Roman" w:hAnsi="Times New Roman" w:cs="Times New Roman"/>
          <w:sz w:val="24"/>
          <w:szCs w:val="24"/>
        </w:rPr>
        <w:t xml:space="preserve">Доработки  в рамках </w:t>
      </w:r>
      <w:hyperlink r:id="rId30" w:history="1">
        <w:r w:rsidRPr="00305270">
          <w:rPr>
            <w:rFonts w:ascii="Times New Roman" w:hAnsi="Times New Roman" w:cs="Times New Roman"/>
            <w:sz w:val="24"/>
            <w:szCs w:val="24"/>
          </w:rPr>
          <w:t>Контракта ГК-70эпДИ от 20.08.2020</w:t>
        </w:r>
      </w:hyperlink>
      <w:r w:rsidRPr="00A85B25">
        <w:rPr>
          <w:rFonts w:ascii="Times New Roman" w:hAnsi="Times New Roman" w:cs="Times New Roman"/>
          <w:sz w:val="24"/>
          <w:szCs w:val="24"/>
          <w:shd w:val="clear" w:color="auto" w:fill="FFFFFF"/>
        </w:rPr>
        <w:t xml:space="preserve">  </w:t>
      </w:r>
      <w:r w:rsidRPr="00305270">
        <w:rPr>
          <w:rFonts w:ascii="Times New Roman" w:hAnsi="Times New Roman" w:cs="Times New Roman"/>
          <w:sz w:val="24"/>
          <w:szCs w:val="24"/>
        </w:rPr>
        <w:t xml:space="preserve">(реестровый номер контракта </w:t>
      </w:r>
      <w:r w:rsidRPr="00A85B25">
        <w:rPr>
          <w:rFonts w:ascii="Times New Roman" w:hAnsi="Times New Roman" w:cs="Times New Roman"/>
          <w:sz w:val="24"/>
          <w:szCs w:val="24"/>
          <w:shd w:val="clear" w:color="auto" w:fill="FFFFFF"/>
        </w:rPr>
        <w:t xml:space="preserve">25406643611 20 000080) </w:t>
      </w:r>
      <w:r>
        <w:rPr>
          <w:rFonts w:ascii="Times New Roman" w:hAnsi="Times New Roman" w:cs="Times New Roman"/>
          <w:sz w:val="24"/>
          <w:szCs w:val="24"/>
          <w:shd w:val="clear" w:color="auto" w:fill="FFFFFF"/>
        </w:rPr>
        <w:t xml:space="preserve">техническое сопровождение по которому начинается </w:t>
      </w:r>
      <w:r w:rsidRPr="00305270">
        <w:rPr>
          <w:rFonts w:ascii="Times New Roman" w:hAnsi="Times New Roman" w:cs="Times New Roman"/>
          <w:sz w:val="24"/>
          <w:szCs w:val="24"/>
          <w:lang w:eastAsia="ar-SA"/>
        </w:rPr>
        <w:t>с 08.07.2023</w:t>
      </w:r>
      <w:r>
        <w:rPr>
          <w:rFonts w:ascii="Times New Roman" w:hAnsi="Times New Roman" w:cs="Times New Roman"/>
          <w:sz w:val="24"/>
          <w:szCs w:val="24"/>
          <w:lang w:eastAsia="ar-SA"/>
        </w:rPr>
        <w:t>:</w:t>
      </w:r>
    </w:p>
    <w:p w:rsidR="009B5330" w:rsidRPr="00A85B2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A85B25">
        <w:rPr>
          <w:rFonts w:ascii="Times New Roman" w:eastAsia="Calibri" w:hAnsi="Times New Roman" w:cs="Times New Roman"/>
          <w:sz w:val="24"/>
          <w:szCs w:val="24"/>
        </w:rPr>
        <w:t>Система автоматически закрывает карты диспансерного учета в случае указания даты смерти в персональной медицинской карте пациента.</w:t>
      </w:r>
    </w:p>
    <w:p w:rsidR="009B5330" w:rsidRPr="00A85B2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A85B25">
        <w:rPr>
          <w:rFonts w:ascii="Times New Roman" w:eastAsia="Calibri" w:hAnsi="Times New Roman" w:cs="Times New Roman"/>
          <w:sz w:val="24"/>
          <w:szCs w:val="24"/>
        </w:rPr>
        <w:t>Система автоматически закрывает карты диспансерного учета в случае оформления медицинского свидетельства о смерти в Системе.</w:t>
      </w:r>
    </w:p>
    <w:p w:rsidR="009B5330" w:rsidRPr="00A85B2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A85B25">
        <w:rPr>
          <w:rFonts w:ascii="Times New Roman" w:eastAsia="Calibri" w:hAnsi="Times New Roman" w:cs="Times New Roman"/>
          <w:sz w:val="24"/>
          <w:szCs w:val="24"/>
        </w:rPr>
        <w:t>Система автоматически восстанавливает карты диспансерного учета в случае ошибочного указания даты смерти пациента в персональной медицинской карте пациента или в случае удаления ошибочно оформленного медицинского свидетельства о смерти.</w:t>
      </w:r>
    </w:p>
    <w:p w:rsidR="009B5330" w:rsidRPr="00A85B25" w:rsidRDefault="009B5330" w:rsidP="009B5330">
      <w:pPr>
        <w:spacing w:after="0" w:line="240" w:lineRule="auto"/>
        <w:ind w:firstLine="567"/>
        <w:jc w:val="both"/>
        <w:rPr>
          <w:rFonts w:ascii="Times New Roman" w:hAnsi="Times New Roman"/>
          <w:b/>
          <w:bCs/>
          <w:sz w:val="24"/>
          <w:szCs w:val="24"/>
        </w:rPr>
      </w:pPr>
      <w:r w:rsidRPr="00A85B25">
        <w:rPr>
          <w:rFonts w:ascii="Times New Roman" w:hAnsi="Times New Roman"/>
          <w:sz w:val="24"/>
          <w:szCs w:val="24"/>
        </w:rPr>
        <w:t xml:space="preserve">Доработан функционал проведения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 в соответствии с изменениями в приказ Министерства здравоохранения НСО и Министерства социального развития НСО от 21.07.2017 №1724/635 «О проведении диспансеризации детей-сирот и детей, оставшихся без попечения </w:t>
      </w:r>
      <w:r w:rsidRPr="00A85B25">
        <w:rPr>
          <w:rFonts w:ascii="Times New Roman" w:hAnsi="Times New Roman"/>
          <w:sz w:val="24"/>
          <w:szCs w:val="24"/>
        </w:rPr>
        <w:lastRenderedPageBreak/>
        <w:t>родителей, в том числе, усыновленных (удочеренных), принятых под опеку (попечительство), в приемную или патронатную семью».</w:t>
      </w:r>
      <w:bookmarkStart w:id="59" w:name="_Hlk37680966"/>
      <w:bookmarkEnd w:id="59"/>
      <w:r w:rsidRPr="00A85B25">
        <w:rPr>
          <w:rFonts w:ascii="Times New Roman" w:hAnsi="Times New Roman"/>
          <w:sz w:val="24"/>
          <w:szCs w:val="24"/>
        </w:rPr>
        <w:t xml:space="preserve"> Реализована функциональность обмена списками опекаемых в соответствии со следующими требованиями:</w:t>
      </w:r>
    </w:p>
    <w:p w:rsidR="009B5330" w:rsidRPr="00A85B25" w:rsidRDefault="009B5330" w:rsidP="009B5330">
      <w:pPr>
        <w:spacing w:after="0" w:line="240" w:lineRule="auto"/>
        <w:rPr>
          <w:rFonts w:ascii="Times New Roman" w:hAnsi="Times New Roman"/>
          <w:sz w:val="24"/>
          <w:szCs w:val="24"/>
        </w:rPr>
      </w:pPr>
      <w:r w:rsidRPr="00A85B25">
        <w:rPr>
          <w:rFonts w:ascii="Times New Roman" w:hAnsi="Times New Roman"/>
          <w:sz w:val="24"/>
          <w:szCs w:val="24"/>
        </w:rPr>
        <w:t xml:space="preserve">Данные загружаются из файла в форматах </w:t>
      </w:r>
      <w:r w:rsidRPr="00A85B25">
        <w:rPr>
          <w:rFonts w:ascii="Times New Roman" w:hAnsi="Times New Roman"/>
          <w:sz w:val="24"/>
          <w:szCs w:val="24"/>
          <w:lang w:val="en-US"/>
        </w:rPr>
        <w:t>xls</w:t>
      </w:r>
      <w:r w:rsidRPr="00A85B25">
        <w:rPr>
          <w:rFonts w:ascii="Times New Roman" w:hAnsi="Times New Roman"/>
          <w:sz w:val="24"/>
          <w:szCs w:val="24"/>
        </w:rPr>
        <w:t>, dbf, xml или csv.</w:t>
      </w:r>
    </w:p>
    <w:p w:rsidR="009B5330" w:rsidRPr="00A85B25" w:rsidRDefault="009B5330" w:rsidP="009B5330">
      <w:pPr>
        <w:spacing w:after="0" w:line="240" w:lineRule="auto"/>
        <w:rPr>
          <w:rFonts w:ascii="Times New Roman" w:hAnsi="Times New Roman"/>
          <w:sz w:val="24"/>
          <w:szCs w:val="24"/>
        </w:rPr>
      </w:pPr>
      <w:r w:rsidRPr="00A85B25">
        <w:rPr>
          <w:rFonts w:ascii="Times New Roman" w:hAnsi="Times New Roman"/>
          <w:sz w:val="24"/>
          <w:szCs w:val="24"/>
        </w:rPr>
        <w:t>Файл загрузки содержит следующие поля.</w:t>
      </w:r>
    </w:p>
    <w:tbl>
      <w:tblPr>
        <w:tblStyle w:val="104"/>
        <w:tblW w:w="5000" w:type="pct"/>
        <w:jc w:val="center"/>
        <w:tblLook w:val="04A0" w:firstRow="1" w:lastRow="0" w:firstColumn="1" w:lastColumn="0" w:noHBand="0" w:noVBand="1"/>
      </w:tblPr>
      <w:tblGrid>
        <w:gridCol w:w="1118"/>
        <w:gridCol w:w="1618"/>
        <w:gridCol w:w="4042"/>
        <w:gridCol w:w="2002"/>
        <w:gridCol w:w="1131"/>
      </w:tblGrid>
      <w:tr w:rsidR="009B5330" w:rsidRPr="000D5A9A" w:rsidTr="009B5330">
        <w:trPr>
          <w:trHeight w:val="796"/>
          <w:jc w:val="center"/>
        </w:trPr>
        <w:tc>
          <w:tcPr>
            <w:tcW w:w="1100" w:type="dxa"/>
            <w:shd w:val="clear" w:color="auto" w:fill="F2F2F2"/>
            <w:tcMar>
              <w:left w:w="108" w:type="dxa"/>
            </w:tcMar>
            <w:vAlign w:val="center"/>
          </w:tcPr>
          <w:p w:rsidR="009B5330" w:rsidRPr="000D5A9A" w:rsidRDefault="009B5330" w:rsidP="009B5330">
            <w:pPr>
              <w:rPr>
                <w:rFonts w:ascii="Times New Roman" w:hAnsi="Times New Roman"/>
              </w:rPr>
            </w:pPr>
            <w:r w:rsidRPr="000D5A9A">
              <w:rPr>
                <w:rFonts w:ascii="Times New Roman" w:hAnsi="Times New Roman"/>
              </w:rPr>
              <w:t>Порядок поля</w:t>
            </w:r>
          </w:p>
        </w:tc>
        <w:tc>
          <w:tcPr>
            <w:tcW w:w="1488" w:type="dxa"/>
            <w:shd w:val="clear" w:color="auto" w:fill="F2F2F2"/>
            <w:tcMar>
              <w:left w:w="108" w:type="dxa"/>
            </w:tcMar>
            <w:vAlign w:val="center"/>
          </w:tcPr>
          <w:p w:rsidR="009B5330" w:rsidRPr="00E510E0" w:rsidRDefault="009B5330" w:rsidP="009B5330">
            <w:pPr>
              <w:jc w:val="center"/>
              <w:rPr>
                <w:rFonts w:ascii="Times New Roman" w:hAnsi="Times New Roman"/>
              </w:rPr>
            </w:pPr>
            <w:r w:rsidRPr="00E510E0">
              <w:rPr>
                <w:rFonts w:ascii="Times New Roman" w:hAnsi="Times New Roman"/>
              </w:rPr>
              <w:t>Наименование поля</w:t>
            </w:r>
          </w:p>
        </w:tc>
        <w:tc>
          <w:tcPr>
            <w:tcW w:w="3972" w:type="dxa"/>
            <w:shd w:val="clear" w:color="auto" w:fill="F2F2F2"/>
            <w:tcMar>
              <w:left w:w="108" w:type="dxa"/>
            </w:tcMar>
            <w:vAlign w:val="center"/>
          </w:tcPr>
          <w:p w:rsidR="009B5330" w:rsidRPr="00E510E0" w:rsidRDefault="009B5330" w:rsidP="009B5330">
            <w:pPr>
              <w:jc w:val="center"/>
              <w:rPr>
                <w:rFonts w:ascii="Times New Roman" w:hAnsi="Times New Roman"/>
              </w:rPr>
            </w:pPr>
            <w:r w:rsidRPr="00E510E0">
              <w:rPr>
                <w:rFonts w:ascii="Times New Roman" w:hAnsi="Times New Roman"/>
              </w:rPr>
              <w:t>Краткое описание</w:t>
            </w:r>
          </w:p>
        </w:tc>
        <w:tc>
          <w:tcPr>
            <w:tcW w:w="1967" w:type="dxa"/>
            <w:shd w:val="clear" w:color="auto" w:fill="F2F2F2"/>
            <w:tcMar>
              <w:left w:w="108" w:type="dxa"/>
            </w:tcMar>
            <w:vAlign w:val="center"/>
          </w:tcPr>
          <w:p w:rsidR="009B5330" w:rsidRPr="00E510E0" w:rsidRDefault="009B5330" w:rsidP="009B5330">
            <w:pPr>
              <w:jc w:val="center"/>
              <w:rPr>
                <w:rFonts w:ascii="Times New Roman" w:hAnsi="Times New Roman"/>
              </w:rPr>
            </w:pPr>
            <w:r w:rsidRPr="00E510E0">
              <w:rPr>
                <w:rFonts w:ascii="Times New Roman" w:hAnsi="Times New Roman"/>
              </w:rPr>
              <w:t>Обязательность</w:t>
            </w:r>
          </w:p>
        </w:tc>
        <w:tc>
          <w:tcPr>
            <w:tcW w:w="1111" w:type="dxa"/>
            <w:shd w:val="clear" w:color="auto" w:fill="F2F2F2"/>
            <w:tcMar>
              <w:left w:w="108" w:type="dxa"/>
            </w:tcMar>
            <w:vAlign w:val="center"/>
          </w:tcPr>
          <w:p w:rsidR="009B5330" w:rsidRPr="00E510E0" w:rsidRDefault="009B5330" w:rsidP="009B5330">
            <w:pPr>
              <w:jc w:val="center"/>
              <w:rPr>
                <w:rFonts w:ascii="Times New Roman" w:hAnsi="Times New Roman"/>
              </w:rPr>
            </w:pPr>
            <w:r w:rsidRPr="00E510E0">
              <w:rPr>
                <w:rFonts w:ascii="Times New Roman" w:hAnsi="Times New Roman"/>
              </w:rPr>
              <w:t>Тип данных</w:t>
            </w:r>
          </w:p>
        </w:tc>
      </w:tr>
      <w:tr w:rsidR="009B5330" w:rsidRPr="000D5A9A" w:rsidTr="009B5330">
        <w:trPr>
          <w:jc w:val="center"/>
        </w:trPr>
        <w:tc>
          <w:tcPr>
            <w:tcW w:w="1100"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1</w:t>
            </w:r>
          </w:p>
        </w:tc>
        <w:tc>
          <w:tcPr>
            <w:tcW w:w="1488"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w:t>
            </w:r>
          </w:p>
        </w:tc>
        <w:tc>
          <w:tcPr>
            <w:tcW w:w="39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Порядковый номер строки</w:t>
            </w:r>
          </w:p>
        </w:tc>
        <w:tc>
          <w:tcPr>
            <w:tcW w:w="1967"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число</w:t>
            </w:r>
          </w:p>
        </w:tc>
      </w:tr>
      <w:tr w:rsidR="009B5330" w:rsidRPr="000D5A9A" w:rsidTr="009B5330">
        <w:trPr>
          <w:jc w:val="center"/>
        </w:trPr>
        <w:tc>
          <w:tcPr>
            <w:tcW w:w="1100"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2</w:t>
            </w:r>
          </w:p>
        </w:tc>
        <w:tc>
          <w:tcPr>
            <w:tcW w:w="1488"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Поле</w:t>
            </w:r>
          </w:p>
        </w:tc>
        <w:tc>
          <w:tcPr>
            <w:tcW w:w="39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Код поля из приложения1 приказа, на основании которого разрабатывается функционал.</w:t>
            </w:r>
          </w:p>
        </w:tc>
        <w:tc>
          <w:tcPr>
            <w:tcW w:w="1967"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строка</w:t>
            </w:r>
          </w:p>
        </w:tc>
      </w:tr>
      <w:tr w:rsidR="009B5330" w:rsidRPr="000D5A9A" w:rsidTr="009B5330">
        <w:trPr>
          <w:jc w:val="center"/>
        </w:trPr>
        <w:tc>
          <w:tcPr>
            <w:tcW w:w="1100"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3</w:t>
            </w:r>
          </w:p>
        </w:tc>
        <w:tc>
          <w:tcPr>
            <w:tcW w:w="1488"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Фамилия</w:t>
            </w:r>
          </w:p>
        </w:tc>
        <w:tc>
          <w:tcPr>
            <w:tcW w:w="39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Фамилия пациента</w:t>
            </w:r>
          </w:p>
        </w:tc>
        <w:tc>
          <w:tcPr>
            <w:tcW w:w="1967"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строка</w:t>
            </w:r>
          </w:p>
        </w:tc>
      </w:tr>
      <w:tr w:rsidR="009B5330" w:rsidRPr="000D5A9A" w:rsidTr="009B5330">
        <w:trPr>
          <w:jc w:val="center"/>
        </w:trPr>
        <w:tc>
          <w:tcPr>
            <w:tcW w:w="1100"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4</w:t>
            </w:r>
          </w:p>
        </w:tc>
        <w:tc>
          <w:tcPr>
            <w:tcW w:w="1488"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Имя</w:t>
            </w:r>
          </w:p>
        </w:tc>
        <w:tc>
          <w:tcPr>
            <w:tcW w:w="39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Имя пациента</w:t>
            </w:r>
          </w:p>
        </w:tc>
        <w:tc>
          <w:tcPr>
            <w:tcW w:w="1967"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строка</w:t>
            </w:r>
          </w:p>
        </w:tc>
      </w:tr>
      <w:tr w:rsidR="009B5330" w:rsidRPr="000D5A9A" w:rsidTr="009B5330">
        <w:trPr>
          <w:jc w:val="center"/>
        </w:trPr>
        <w:tc>
          <w:tcPr>
            <w:tcW w:w="1100"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5</w:t>
            </w:r>
          </w:p>
        </w:tc>
        <w:tc>
          <w:tcPr>
            <w:tcW w:w="1488"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Отчество</w:t>
            </w:r>
          </w:p>
        </w:tc>
        <w:tc>
          <w:tcPr>
            <w:tcW w:w="39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Отчество пациента</w:t>
            </w:r>
          </w:p>
        </w:tc>
        <w:tc>
          <w:tcPr>
            <w:tcW w:w="1967"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строка</w:t>
            </w:r>
          </w:p>
        </w:tc>
      </w:tr>
      <w:tr w:rsidR="009B5330" w:rsidRPr="000D5A9A" w:rsidTr="009B5330">
        <w:trPr>
          <w:jc w:val="center"/>
        </w:trPr>
        <w:tc>
          <w:tcPr>
            <w:tcW w:w="1100"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6</w:t>
            </w:r>
          </w:p>
        </w:tc>
        <w:tc>
          <w:tcPr>
            <w:tcW w:w="1488"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Дата рождения</w:t>
            </w:r>
          </w:p>
        </w:tc>
        <w:tc>
          <w:tcPr>
            <w:tcW w:w="39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Дата рождения пациента в формате ЧЧ.ММ.ГГГГ</w:t>
            </w:r>
          </w:p>
        </w:tc>
        <w:tc>
          <w:tcPr>
            <w:tcW w:w="1967"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дата</w:t>
            </w:r>
          </w:p>
        </w:tc>
      </w:tr>
      <w:tr w:rsidR="009B5330" w:rsidRPr="000D5A9A" w:rsidTr="009B5330">
        <w:trPr>
          <w:jc w:val="center"/>
        </w:trPr>
        <w:tc>
          <w:tcPr>
            <w:tcW w:w="1100"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7</w:t>
            </w:r>
          </w:p>
        </w:tc>
        <w:tc>
          <w:tcPr>
            <w:tcW w:w="1488"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Район опеки</w:t>
            </w:r>
          </w:p>
        </w:tc>
        <w:tc>
          <w:tcPr>
            <w:tcW w:w="39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Район опеки пациента</w:t>
            </w:r>
          </w:p>
        </w:tc>
        <w:tc>
          <w:tcPr>
            <w:tcW w:w="1967"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строка</w:t>
            </w:r>
          </w:p>
        </w:tc>
      </w:tr>
      <w:tr w:rsidR="009B5330" w:rsidRPr="000D5A9A" w:rsidTr="009B5330">
        <w:trPr>
          <w:jc w:val="center"/>
        </w:trPr>
        <w:tc>
          <w:tcPr>
            <w:tcW w:w="1100"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8</w:t>
            </w:r>
          </w:p>
        </w:tc>
        <w:tc>
          <w:tcPr>
            <w:tcW w:w="1488"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СНИЛС</w:t>
            </w:r>
          </w:p>
        </w:tc>
        <w:tc>
          <w:tcPr>
            <w:tcW w:w="39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Страховой номер индивидуального лицевого счета пациента.</w:t>
            </w:r>
          </w:p>
        </w:tc>
        <w:tc>
          <w:tcPr>
            <w:tcW w:w="1967"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число</w:t>
            </w:r>
          </w:p>
        </w:tc>
      </w:tr>
      <w:tr w:rsidR="009B5330" w:rsidRPr="000D5A9A" w:rsidTr="009B5330">
        <w:trPr>
          <w:jc w:val="center"/>
        </w:trPr>
        <w:tc>
          <w:tcPr>
            <w:tcW w:w="1100"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9</w:t>
            </w:r>
          </w:p>
        </w:tc>
        <w:tc>
          <w:tcPr>
            <w:tcW w:w="1488"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Примечание</w:t>
            </w:r>
          </w:p>
        </w:tc>
        <w:tc>
          <w:tcPr>
            <w:tcW w:w="39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Поле, которое заполняет отдел опеки и попечительства в случае, если ребенок находится на учете в отделе опеки и попечительства одного района, а  фактически проживает в другом районе</w:t>
            </w:r>
          </w:p>
        </w:tc>
        <w:tc>
          <w:tcPr>
            <w:tcW w:w="1967"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строка</w:t>
            </w:r>
          </w:p>
        </w:tc>
      </w:tr>
    </w:tbl>
    <w:p w:rsidR="009B5330" w:rsidRPr="007736EF" w:rsidRDefault="009B5330" w:rsidP="009B5330">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t xml:space="preserve">Система позволяет импортировать список опекаемых в форматах </w:t>
      </w:r>
      <w:r w:rsidRPr="007736EF">
        <w:rPr>
          <w:rFonts w:ascii="Times New Roman" w:hAnsi="Times New Roman"/>
          <w:color w:val="000000"/>
          <w:sz w:val="24"/>
          <w:lang w:val="en-US"/>
        </w:rPr>
        <w:t>xls</w:t>
      </w:r>
      <w:r w:rsidRPr="007736EF">
        <w:rPr>
          <w:rFonts w:ascii="Times New Roman" w:hAnsi="Times New Roman"/>
          <w:color w:val="000000"/>
          <w:sz w:val="24"/>
        </w:rPr>
        <w:t xml:space="preserve">, </w:t>
      </w:r>
      <w:r w:rsidRPr="007736EF">
        <w:rPr>
          <w:rFonts w:ascii="Times New Roman" w:hAnsi="Times New Roman"/>
          <w:sz w:val="24"/>
        </w:rPr>
        <w:t>dbf, xml или csv</w:t>
      </w:r>
      <w:r w:rsidRPr="007736EF">
        <w:rPr>
          <w:rFonts w:ascii="Times New Roman" w:hAnsi="Times New Roman"/>
          <w:color w:val="000000"/>
          <w:sz w:val="24"/>
        </w:rPr>
        <w:t xml:space="preserve">. </w:t>
      </w:r>
    </w:p>
    <w:p w:rsidR="009B5330" w:rsidRPr="007736EF" w:rsidRDefault="009B5330" w:rsidP="009B5330">
      <w:pPr>
        <w:spacing w:before="120" w:line="360" w:lineRule="auto"/>
        <w:ind w:firstLine="709"/>
        <w:contextualSpacing/>
        <w:jc w:val="both"/>
        <w:rPr>
          <w:rFonts w:ascii="Times New Roman" w:hAnsi="Times New Roman"/>
          <w:bCs/>
          <w:sz w:val="24"/>
        </w:rPr>
      </w:pPr>
      <w:r w:rsidRPr="007736EF">
        <w:rPr>
          <w:rFonts w:ascii="Times New Roman" w:hAnsi="Times New Roman"/>
          <w:color w:val="000000"/>
          <w:sz w:val="24"/>
        </w:rPr>
        <w:t>Импорт файла занимает не более 7 минут (ориентировочное количество загружаемых строк - 9000).</w:t>
      </w:r>
    </w:p>
    <w:p w:rsidR="009B5330" w:rsidRPr="007736EF" w:rsidRDefault="009B5330" w:rsidP="009B5330">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t>Система не позволяет создавать нового пациента, в случае если он не найден в Системе. Обработка загруженных списков производится по текущей базе МИС НСО.</w:t>
      </w:r>
    </w:p>
    <w:p w:rsidR="009B5330" w:rsidRPr="007736EF" w:rsidRDefault="009B5330" w:rsidP="009B5330">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t>Система выводит сообщение об успешной загрузке данных в случае успешной загрузки.</w:t>
      </w:r>
    </w:p>
    <w:p w:rsidR="009B5330" w:rsidRPr="007736EF" w:rsidRDefault="009B5330" w:rsidP="009B5330">
      <w:pPr>
        <w:spacing w:before="120" w:line="360" w:lineRule="auto"/>
        <w:ind w:firstLine="709"/>
        <w:contextualSpacing/>
        <w:jc w:val="both"/>
        <w:rPr>
          <w:rFonts w:ascii="Times New Roman" w:hAnsi="Times New Roman"/>
          <w:sz w:val="24"/>
        </w:rPr>
      </w:pPr>
      <w:r w:rsidRPr="007736EF">
        <w:rPr>
          <w:rFonts w:ascii="Times New Roman" w:hAnsi="Times New Roman"/>
          <w:color w:val="000000"/>
          <w:sz w:val="24"/>
        </w:rPr>
        <w:t>Реализованы настройки МИС НСО, так чтобы: при соответствующих настройках Системы, найденных пациентов, подходящих под критерии диспансеризации, но не состоящих в плане на диспансеризацию, Система предоставляет возможность добавить в график диспансеризации МО прикрепления, в план, следующий за текущим, с возможностью ручного редактирования. В случае если МО прикрепления отсутствует, то пациент не включается в план. Система так же проверяет - установлен ли у пациента признак "Ребенок сирота\находящийся в трудной жизненной ситуации ", и в случае если не установлен - проставляет его.</w:t>
      </w:r>
    </w:p>
    <w:p w:rsidR="009B5330" w:rsidRPr="007736EF" w:rsidRDefault="009B5330" w:rsidP="009B5330">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t>Система отображает информацию с содержанием перечня ошибок в случае возникновения ошибок при загрузке данных – ошибок по некорректному формату данных в файле, ошибок при сопоставлении пациентов из списка и пациентов МИС НСО и т.п. Ошибка содержит пользовательское описание для понимания возникшей проблемы.</w:t>
      </w:r>
    </w:p>
    <w:p w:rsidR="009B5330" w:rsidRPr="007736EF" w:rsidRDefault="009B5330" w:rsidP="009B5330">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t>Система позволяет повторно загружать исправленный список как полностью, так и только исправления.</w:t>
      </w:r>
    </w:p>
    <w:p w:rsidR="009B5330" w:rsidRPr="007736EF" w:rsidRDefault="009B5330" w:rsidP="009B5330">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lastRenderedPageBreak/>
        <w:t>Система разрешает пользователю вносить изменения в списки в течение допустимого периода исправления данных - загружать списки повторно. По завершению допустимого периода редактирование списков текущего квартала запрещается. В Системе сохраняется итоговый – последний загруженный вариант – списка опекаемых, списка с данными, дополненными данными МИС НСО, и протокол сверки за квартальный период.</w:t>
      </w:r>
    </w:p>
    <w:p w:rsidR="009B5330" w:rsidRPr="007736EF" w:rsidRDefault="009B5330" w:rsidP="009B5330">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t xml:space="preserve">Система позволяет экспортировать Список опекаемых, направляемый после обработки в МИС НСО в Министерство труда и социального развития НСО в формате </w:t>
      </w:r>
      <w:r w:rsidRPr="007736EF">
        <w:rPr>
          <w:rFonts w:ascii="Times New Roman" w:hAnsi="Times New Roman"/>
          <w:color w:val="000000"/>
          <w:sz w:val="24"/>
          <w:lang w:val="en-US"/>
        </w:rPr>
        <w:t>Excel</w:t>
      </w:r>
      <w:r w:rsidRPr="007736EF">
        <w:rPr>
          <w:rFonts w:ascii="Times New Roman" w:hAnsi="Times New Roman"/>
          <w:color w:val="000000"/>
          <w:sz w:val="24"/>
        </w:rPr>
        <w:t xml:space="preserve"> и </w:t>
      </w:r>
      <w:r w:rsidRPr="007736EF">
        <w:rPr>
          <w:rFonts w:ascii="Times New Roman" w:hAnsi="Times New Roman"/>
          <w:color w:val="000000"/>
          <w:sz w:val="24"/>
          <w:lang w:val="en-US"/>
        </w:rPr>
        <w:t>PDF</w:t>
      </w:r>
      <w:r w:rsidRPr="007736EF">
        <w:rPr>
          <w:rFonts w:ascii="Times New Roman" w:hAnsi="Times New Roman"/>
          <w:color w:val="000000"/>
          <w:sz w:val="24"/>
        </w:rPr>
        <w:t>.</w:t>
      </w:r>
    </w:p>
    <w:p w:rsidR="009B5330" w:rsidRPr="007736EF" w:rsidRDefault="009B5330" w:rsidP="009B5330">
      <w:pPr>
        <w:spacing w:before="120" w:line="360" w:lineRule="auto"/>
        <w:ind w:firstLine="709"/>
        <w:contextualSpacing/>
        <w:jc w:val="both"/>
        <w:rPr>
          <w:rFonts w:ascii="Times New Roman" w:hAnsi="Times New Roman"/>
          <w:sz w:val="24"/>
        </w:rPr>
      </w:pPr>
      <w:r w:rsidRPr="007736EF">
        <w:rPr>
          <w:rFonts w:ascii="Times New Roman" w:hAnsi="Times New Roman"/>
          <w:color w:val="000000"/>
          <w:sz w:val="24"/>
        </w:rPr>
        <w:t xml:space="preserve">Система позволяет </w:t>
      </w:r>
      <w:r w:rsidRPr="007736EF">
        <w:rPr>
          <w:rFonts w:ascii="Times New Roman" w:hAnsi="Times New Roman"/>
          <w:sz w:val="24"/>
        </w:rPr>
        <w:t>просматривать загруженные и обработанные списки в МИС НСО по конкретным МО и по региону в целом за период. Период хранения списков в системе – 2 квартала, год - настраивается.</w:t>
      </w:r>
    </w:p>
    <w:p w:rsidR="009B5330" w:rsidRPr="007736EF" w:rsidRDefault="009B5330" w:rsidP="009B5330">
      <w:pPr>
        <w:spacing w:before="120" w:line="360" w:lineRule="auto"/>
        <w:ind w:firstLine="709"/>
        <w:contextualSpacing/>
        <w:jc w:val="both"/>
        <w:rPr>
          <w:rFonts w:ascii="Times New Roman" w:hAnsi="Times New Roman"/>
          <w:sz w:val="24"/>
        </w:rPr>
      </w:pPr>
      <w:r w:rsidRPr="007736EF">
        <w:rPr>
          <w:rFonts w:ascii="Times New Roman" w:hAnsi="Times New Roman"/>
          <w:sz w:val="24"/>
        </w:rPr>
        <w:t>В Системе сохраняется 3 файла за квартальный период – первоначальный список загрузки, выгруженный из МИС НСО дополненный список с данными из МИС НСО и протокол сверки, таким образом Система сохраняет срез данных за квартал на дату формирования итоговых списков файлов и протокола за квартальный период.</w:t>
      </w:r>
    </w:p>
    <w:p w:rsidR="009B5330" w:rsidRPr="007736EF" w:rsidRDefault="009B5330" w:rsidP="009B5330">
      <w:pPr>
        <w:rPr>
          <w:rFonts w:ascii="Times New Roman" w:hAnsi="Times New Roman"/>
          <w:b/>
          <w:sz w:val="24"/>
        </w:rPr>
      </w:pPr>
      <w:r w:rsidRPr="007736EF">
        <w:rPr>
          <w:rFonts w:ascii="Times New Roman" w:hAnsi="Times New Roman"/>
          <w:b/>
          <w:sz w:val="24"/>
        </w:rPr>
        <w:t>Выходные данные:</w:t>
      </w:r>
    </w:p>
    <w:p w:rsidR="009B5330" w:rsidRPr="007736EF" w:rsidRDefault="009B5330" w:rsidP="009B5330">
      <w:pPr>
        <w:rPr>
          <w:rFonts w:ascii="Times New Roman" w:hAnsi="Times New Roman"/>
          <w:sz w:val="24"/>
        </w:rPr>
      </w:pPr>
      <w:r w:rsidRPr="007736EF">
        <w:rPr>
          <w:rFonts w:ascii="Times New Roman" w:hAnsi="Times New Roman"/>
          <w:sz w:val="24"/>
        </w:rPr>
        <w:t xml:space="preserve">Данные выгружаются файлом в формате Excel или </w:t>
      </w:r>
      <w:r w:rsidRPr="007736EF">
        <w:rPr>
          <w:rFonts w:ascii="Times New Roman" w:hAnsi="Times New Roman"/>
          <w:sz w:val="24"/>
          <w:lang w:val="en-US"/>
        </w:rPr>
        <w:t>PDF</w:t>
      </w:r>
      <w:r w:rsidRPr="007736EF">
        <w:rPr>
          <w:rFonts w:ascii="Times New Roman" w:hAnsi="Times New Roman"/>
          <w:sz w:val="24"/>
        </w:rPr>
        <w:t>.</w:t>
      </w:r>
    </w:p>
    <w:p w:rsidR="009B5330" w:rsidRPr="007736EF" w:rsidRDefault="009B5330" w:rsidP="009B5330">
      <w:pPr>
        <w:rPr>
          <w:rFonts w:ascii="Times New Roman" w:hAnsi="Times New Roman"/>
          <w:sz w:val="24"/>
        </w:rPr>
      </w:pPr>
      <w:r w:rsidRPr="007736EF">
        <w:rPr>
          <w:rFonts w:ascii="Times New Roman" w:hAnsi="Times New Roman"/>
          <w:sz w:val="24"/>
        </w:rPr>
        <w:t>Файл выгрузки содержит следующие поля.</w:t>
      </w:r>
    </w:p>
    <w:tbl>
      <w:tblPr>
        <w:tblStyle w:val="104"/>
        <w:tblW w:w="5000" w:type="pct"/>
        <w:jc w:val="center"/>
        <w:tblLook w:val="04A0" w:firstRow="1" w:lastRow="0" w:firstColumn="1" w:lastColumn="0" w:noHBand="0" w:noVBand="1"/>
      </w:tblPr>
      <w:tblGrid>
        <w:gridCol w:w="1138"/>
        <w:gridCol w:w="1925"/>
        <w:gridCol w:w="1984"/>
        <w:gridCol w:w="1907"/>
        <w:gridCol w:w="1353"/>
        <w:gridCol w:w="1604"/>
      </w:tblGrid>
      <w:tr w:rsidR="009B5330" w:rsidRPr="000D5A9A" w:rsidTr="009B5330">
        <w:trPr>
          <w:trHeight w:val="796"/>
          <w:jc w:val="center"/>
        </w:trPr>
        <w:tc>
          <w:tcPr>
            <w:tcW w:w="1106" w:type="dxa"/>
            <w:shd w:val="clear" w:color="auto" w:fill="F2F2F2"/>
            <w:tcMar>
              <w:left w:w="108" w:type="dxa"/>
            </w:tcMar>
            <w:vAlign w:val="center"/>
          </w:tcPr>
          <w:p w:rsidR="009B5330" w:rsidRPr="000D5A9A" w:rsidRDefault="009B5330" w:rsidP="009B5330">
            <w:pPr>
              <w:jc w:val="center"/>
              <w:rPr>
                <w:rFonts w:ascii="Times New Roman" w:hAnsi="Times New Roman"/>
                <w:b/>
              </w:rPr>
            </w:pPr>
            <w:r w:rsidRPr="000D5A9A">
              <w:rPr>
                <w:rFonts w:ascii="Times New Roman" w:hAnsi="Times New Roman"/>
                <w:b/>
              </w:rPr>
              <w:t>Порядок поля</w:t>
            </w:r>
          </w:p>
        </w:tc>
        <w:tc>
          <w:tcPr>
            <w:tcW w:w="1872" w:type="dxa"/>
            <w:shd w:val="clear" w:color="auto" w:fill="F2F2F2"/>
            <w:tcMar>
              <w:left w:w="108" w:type="dxa"/>
            </w:tcMar>
            <w:vAlign w:val="center"/>
          </w:tcPr>
          <w:p w:rsidR="009B5330" w:rsidRPr="000D5A9A" w:rsidRDefault="009B5330" w:rsidP="009B5330">
            <w:pPr>
              <w:jc w:val="center"/>
              <w:rPr>
                <w:rFonts w:ascii="Times New Roman" w:hAnsi="Times New Roman"/>
                <w:b/>
              </w:rPr>
            </w:pPr>
            <w:r w:rsidRPr="000D5A9A">
              <w:rPr>
                <w:rFonts w:ascii="Times New Roman" w:hAnsi="Times New Roman"/>
                <w:b/>
              </w:rPr>
              <w:t>Наименование поля</w:t>
            </w:r>
          </w:p>
        </w:tc>
        <w:tc>
          <w:tcPr>
            <w:tcW w:w="1929" w:type="dxa"/>
            <w:shd w:val="clear" w:color="auto" w:fill="F2F2F2"/>
            <w:tcMar>
              <w:left w:w="108" w:type="dxa"/>
            </w:tcMar>
            <w:vAlign w:val="center"/>
          </w:tcPr>
          <w:p w:rsidR="009B5330" w:rsidRPr="000D5A9A" w:rsidRDefault="009B5330" w:rsidP="009B5330">
            <w:pPr>
              <w:jc w:val="center"/>
              <w:rPr>
                <w:rFonts w:ascii="Times New Roman" w:hAnsi="Times New Roman"/>
                <w:b/>
              </w:rPr>
            </w:pPr>
            <w:r w:rsidRPr="000D5A9A">
              <w:rPr>
                <w:rFonts w:ascii="Times New Roman" w:hAnsi="Times New Roman"/>
                <w:b/>
              </w:rPr>
              <w:t>Краткое описание</w:t>
            </w:r>
          </w:p>
        </w:tc>
        <w:tc>
          <w:tcPr>
            <w:tcW w:w="1854" w:type="dxa"/>
            <w:shd w:val="clear" w:color="auto" w:fill="F2F2F2"/>
            <w:tcMar>
              <w:left w:w="108" w:type="dxa"/>
            </w:tcMar>
            <w:vAlign w:val="center"/>
          </w:tcPr>
          <w:p w:rsidR="009B5330" w:rsidRPr="000D5A9A" w:rsidRDefault="009B5330" w:rsidP="009B5330">
            <w:pPr>
              <w:jc w:val="center"/>
              <w:rPr>
                <w:rFonts w:ascii="Times New Roman" w:hAnsi="Times New Roman"/>
                <w:b/>
              </w:rPr>
            </w:pPr>
            <w:r w:rsidRPr="000D5A9A">
              <w:rPr>
                <w:rFonts w:ascii="Times New Roman" w:hAnsi="Times New Roman"/>
                <w:b/>
              </w:rPr>
              <w:t>Обязательность</w:t>
            </w:r>
          </w:p>
        </w:tc>
        <w:tc>
          <w:tcPr>
            <w:tcW w:w="1316" w:type="dxa"/>
            <w:shd w:val="clear" w:color="auto" w:fill="F2F2F2"/>
            <w:tcMar>
              <w:left w:w="108" w:type="dxa"/>
            </w:tcMar>
            <w:vAlign w:val="center"/>
          </w:tcPr>
          <w:p w:rsidR="009B5330" w:rsidRPr="000D5A9A" w:rsidRDefault="009B5330" w:rsidP="009B5330">
            <w:pPr>
              <w:jc w:val="center"/>
              <w:rPr>
                <w:rFonts w:ascii="Times New Roman" w:hAnsi="Times New Roman"/>
                <w:b/>
              </w:rPr>
            </w:pPr>
            <w:r w:rsidRPr="000D5A9A">
              <w:rPr>
                <w:rFonts w:ascii="Times New Roman" w:hAnsi="Times New Roman"/>
                <w:b/>
              </w:rPr>
              <w:t>Тип данных</w:t>
            </w:r>
          </w:p>
        </w:tc>
        <w:tc>
          <w:tcPr>
            <w:tcW w:w="1560" w:type="dxa"/>
            <w:shd w:val="clear" w:color="auto" w:fill="F2F2F2"/>
            <w:tcMar>
              <w:left w:w="108" w:type="dxa"/>
            </w:tcMar>
            <w:vAlign w:val="center"/>
          </w:tcPr>
          <w:p w:rsidR="009B5330" w:rsidRPr="000D5A9A" w:rsidRDefault="009B5330" w:rsidP="009B5330">
            <w:pPr>
              <w:jc w:val="center"/>
              <w:rPr>
                <w:rFonts w:ascii="Times New Roman" w:hAnsi="Times New Roman"/>
                <w:b/>
              </w:rPr>
            </w:pPr>
            <w:r w:rsidRPr="000D5A9A">
              <w:rPr>
                <w:rFonts w:ascii="Times New Roman" w:hAnsi="Times New Roman"/>
                <w:b/>
              </w:rPr>
              <w:t>Источник данных</w:t>
            </w:r>
          </w:p>
        </w:tc>
      </w:tr>
      <w:tr w:rsidR="009B5330" w:rsidRPr="000D5A9A" w:rsidTr="009B5330">
        <w:trPr>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1</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Порядковый номер строки</w:t>
            </w: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число</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список загрузки</w:t>
            </w:r>
          </w:p>
        </w:tc>
      </w:tr>
      <w:tr w:rsidR="009B5330" w:rsidRPr="000D5A9A" w:rsidTr="009B5330">
        <w:trPr>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2</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Фамилия</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Фамилия пациента</w:t>
            </w: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список загрузки</w:t>
            </w:r>
          </w:p>
        </w:tc>
      </w:tr>
      <w:tr w:rsidR="009B5330" w:rsidRPr="000D5A9A" w:rsidTr="009B5330">
        <w:trPr>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3</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Имя</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Имя пациента</w:t>
            </w: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список загрузки</w:t>
            </w:r>
          </w:p>
        </w:tc>
      </w:tr>
      <w:tr w:rsidR="009B5330" w:rsidRPr="000D5A9A" w:rsidTr="009B5330">
        <w:trPr>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4</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Отчество</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Отчество пациента</w:t>
            </w: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список загрузки</w:t>
            </w:r>
          </w:p>
        </w:tc>
      </w:tr>
      <w:tr w:rsidR="009B5330" w:rsidRPr="000D5A9A" w:rsidTr="009B5330">
        <w:trPr>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5</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Дата рождения</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Дата рождения пациента в формате ЧЧ.ММ.ГГГГ</w:t>
            </w: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дата</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список загрузки</w:t>
            </w:r>
          </w:p>
        </w:tc>
      </w:tr>
      <w:tr w:rsidR="009B5330" w:rsidRPr="000D5A9A" w:rsidTr="009B5330">
        <w:trPr>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6</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Район опеки</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Район опеки пациента</w:t>
            </w: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список загрузки</w:t>
            </w:r>
          </w:p>
        </w:tc>
      </w:tr>
      <w:tr w:rsidR="009B5330" w:rsidRPr="000D5A9A" w:rsidTr="009B5330">
        <w:trPr>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7</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СНИЛС</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Страховой номер индивидуального лицевого счета пациента.</w:t>
            </w: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число</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список загрузки</w:t>
            </w:r>
          </w:p>
        </w:tc>
      </w:tr>
      <w:tr w:rsidR="009B5330" w:rsidRPr="000D5A9A" w:rsidTr="009B5330">
        <w:trPr>
          <w:trHeight w:val="201"/>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rPr>
              <w:t>8</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Серия и Номер полиса ОМС</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 xml:space="preserve">Серия и номер полиса ОМС ребенка, в случае если данные присутствуют в системе. Если данных по серии и </w:t>
            </w:r>
            <w:r w:rsidRPr="000D5A9A">
              <w:rPr>
                <w:rFonts w:ascii="Times New Roman" w:hAnsi="Times New Roman"/>
              </w:rPr>
              <w:lastRenderedPageBreak/>
              <w:t>номеру полиса ОМС нет - ячейка заполняется значением «Нет действующего полиса»</w:t>
            </w: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lastRenderedPageBreak/>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число</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Персональная медицинская карта</w:t>
            </w:r>
          </w:p>
        </w:tc>
      </w:tr>
      <w:tr w:rsidR="009B5330" w:rsidRPr="000D5A9A" w:rsidTr="009B5330">
        <w:trPr>
          <w:trHeight w:val="201"/>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lang w:val="en-US"/>
              </w:rPr>
            </w:pPr>
            <w:r w:rsidRPr="000D5A9A">
              <w:rPr>
                <w:rFonts w:ascii="Times New Roman" w:hAnsi="Times New Roman"/>
                <w:lang w:val="en-US"/>
              </w:rPr>
              <w:t>9</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Страховая организация, выдавшая полис</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Наименование страховой организации, выдавшей полис. В случае отсутствия данных по полису - ячейка заполняется значением «Нет действующего полиса»</w:t>
            </w: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Персональная медицинская карта</w:t>
            </w:r>
          </w:p>
        </w:tc>
      </w:tr>
      <w:tr w:rsidR="009B5330" w:rsidRPr="000D5A9A" w:rsidTr="009B5330">
        <w:trPr>
          <w:trHeight w:val="201"/>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lang w:val="en-US"/>
              </w:rPr>
            </w:pPr>
            <w:r w:rsidRPr="000D5A9A">
              <w:rPr>
                <w:rFonts w:ascii="Times New Roman" w:hAnsi="Times New Roman"/>
                <w:lang w:val="en-US"/>
              </w:rPr>
              <w:t>10</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Наименование МО, к которой прикреплен ребенок</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Наименование МО прикрепления. В случае если данных о МО прикрепления нет – ячейка заполняется значением «Прикрепление отсутствует»</w:t>
            </w: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Персональная медицинская карта</w:t>
            </w:r>
          </w:p>
        </w:tc>
      </w:tr>
      <w:tr w:rsidR="009B5330" w:rsidRPr="000D5A9A" w:rsidTr="009B5330">
        <w:trPr>
          <w:trHeight w:val="201"/>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lang w:val="en-US"/>
              </w:rPr>
            </w:pPr>
            <w:r w:rsidRPr="000D5A9A">
              <w:rPr>
                <w:rFonts w:ascii="Times New Roman" w:hAnsi="Times New Roman"/>
                <w:lang w:val="en-US"/>
              </w:rPr>
              <w:t>11</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Не подлежит диспансеризации</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Признак того, подлежит ли пациент диспансеризации. Не подлежат диспансеризации дети, которым в текущем году исполнилось 18 лет. В случае если пациент не подлежит диспансеризации в ячейке устанавливается значение 1, если подлежит – пусто.</w:t>
            </w:r>
          </w:p>
          <w:p w:rsidR="009B5330" w:rsidRPr="000D5A9A" w:rsidRDefault="009B5330" w:rsidP="009B5330">
            <w:pPr>
              <w:rPr>
                <w:rFonts w:ascii="Times New Roman" w:hAnsi="Times New Roman"/>
              </w:rPr>
            </w:pP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логический</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r>
      <w:tr w:rsidR="009B5330" w:rsidRPr="000D5A9A" w:rsidTr="009B5330">
        <w:trPr>
          <w:trHeight w:val="201"/>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lang w:val="en-US"/>
              </w:rPr>
            </w:pPr>
            <w:r w:rsidRPr="000D5A9A">
              <w:rPr>
                <w:rFonts w:ascii="Times New Roman" w:hAnsi="Times New Roman"/>
                <w:lang w:val="en-US"/>
              </w:rPr>
              <w:t>12</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Дублирование ФИО</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 xml:space="preserve">Признак, указывающий на то, что пациент с такими данными (совпадающие ФИО и дата рождения) встречался в первоначальном списке несколько </w:t>
            </w:r>
            <w:r w:rsidRPr="000D5A9A">
              <w:rPr>
                <w:rFonts w:ascii="Times New Roman" w:hAnsi="Times New Roman"/>
              </w:rPr>
              <w:lastRenderedPageBreak/>
              <w:t>раз. В случае отсутствия совпадающих данных ячейка не заполняется. В случае наличия совпадения в ячейке устанавливается значение 1.</w:t>
            </w: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lastRenderedPageBreak/>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логический</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r>
      <w:tr w:rsidR="009B5330" w:rsidRPr="000D5A9A" w:rsidTr="009B5330">
        <w:trPr>
          <w:jc w:val="center"/>
        </w:trPr>
        <w:tc>
          <w:tcPr>
            <w:tcW w:w="1106" w:type="dxa"/>
            <w:shd w:val="clear" w:color="auto" w:fill="auto"/>
            <w:tcMar>
              <w:left w:w="108" w:type="dxa"/>
            </w:tcMar>
          </w:tcPr>
          <w:p w:rsidR="009B5330" w:rsidRPr="000D5A9A" w:rsidRDefault="009B5330" w:rsidP="009B5330">
            <w:pPr>
              <w:jc w:val="center"/>
              <w:rPr>
                <w:rFonts w:ascii="Times New Roman" w:hAnsi="Times New Roman"/>
              </w:rPr>
            </w:pPr>
            <w:r w:rsidRPr="000D5A9A">
              <w:rPr>
                <w:rFonts w:ascii="Times New Roman" w:hAnsi="Times New Roman"/>
                <w:lang w:val="en-US"/>
              </w:rPr>
              <w:t>13</w:t>
            </w:r>
          </w:p>
        </w:tc>
        <w:tc>
          <w:tcPr>
            <w:tcW w:w="1872"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Примечание</w:t>
            </w:r>
          </w:p>
        </w:tc>
        <w:tc>
          <w:tcPr>
            <w:tcW w:w="1929" w:type="dxa"/>
            <w:shd w:val="clear" w:color="auto" w:fill="auto"/>
            <w:tcMar>
              <w:left w:w="108" w:type="dxa"/>
            </w:tcMar>
          </w:tcPr>
          <w:p w:rsidR="009B5330" w:rsidRPr="000D5A9A" w:rsidRDefault="009B5330" w:rsidP="009B5330">
            <w:pPr>
              <w:rPr>
                <w:rFonts w:ascii="Times New Roman" w:hAnsi="Times New Roman"/>
              </w:rPr>
            </w:pPr>
            <w:r w:rsidRPr="000D5A9A">
              <w:rPr>
                <w:rFonts w:ascii="Times New Roman" w:hAnsi="Times New Roman"/>
              </w:rPr>
              <w:t>Поле, которое заполняет отдел опеки и попечительства в случае, если ребенок находится на учете в отделе опеки и попечительства одного района, а  фактически проживает в другом районе</w:t>
            </w:r>
          </w:p>
        </w:tc>
        <w:tc>
          <w:tcPr>
            <w:tcW w:w="1854"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9B5330" w:rsidRPr="000D5A9A" w:rsidRDefault="009B5330" w:rsidP="009B5330">
            <w:pPr>
              <w:jc w:val="center"/>
              <w:rPr>
                <w:rFonts w:ascii="Times New Roman" w:hAnsi="Times New Roman"/>
              </w:rPr>
            </w:pPr>
            <w:r w:rsidRPr="000D5A9A">
              <w:rPr>
                <w:rFonts w:ascii="Times New Roman" w:hAnsi="Times New Roman"/>
              </w:rPr>
              <w:t>список загрузки</w:t>
            </w:r>
          </w:p>
        </w:tc>
      </w:tr>
    </w:tbl>
    <w:p w:rsidR="009B5330" w:rsidRPr="000D5A9A" w:rsidRDefault="009B5330" w:rsidP="009B5330">
      <w:pPr>
        <w:rPr>
          <w:rFonts w:ascii="Times New Roman" w:hAnsi="Times New Roman"/>
        </w:rPr>
      </w:pPr>
    </w:p>
    <w:p w:rsidR="009B5330" w:rsidRPr="007736EF" w:rsidRDefault="009B5330" w:rsidP="009B5330">
      <w:pPr>
        <w:spacing w:before="120" w:line="360" w:lineRule="auto"/>
        <w:contextualSpacing/>
        <w:jc w:val="both"/>
        <w:rPr>
          <w:rFonts w:ascii="Times New Roman" w:hAnsi="Times New Roman"/>
          <w:bCs/>
          <w:sz w:val="24"/>
        </w:rPr>
      </w:pPr>
      <w:r w:rsidRPr="007736EF">
        <w:rPr>
          <w:rFonts w:ascii="Times New Roman" w:hAnsi="Times New Roman"/>
          <w:color w:val="000000"/>
          <w:sz w:val="24"/>
        </w:rPr>
        <w:t>Формирование файла выгрузки не должно занимать более 7 минут (ориентировочное количество выгружаемых строк - 9000).</w:t>
      </w:r>
    </w:p>
    <w:p w:rsidR="009B5330" w:rsidRPr="007736EF" w:rsidRDefault="009B5330" w:rsidP="009B5330">
      <w:pPr>
        <w:spacing w:before="120" w:line="360" w:lineRule="auto"/>
        <w:contextualSpacing/>
        <w:jc w:val="both"/>
        <w:rPr>
          <w:rFonts w:ascii="Times New Roman" w:hAnsi="Times New Roman"/>
          <w:b/>
          <w:bCs/>
          <w:sz w:val="24"/>
        </w:rPr>
      </w:pPr>
      <w:r w:rsidRPr="007736EF">
        <w:rPr>
          <w:rFonts w:ascii="Times New Roman" w:hAnsi="Times New Roman"/>
          <w:b/>
          <w:bCs/>
          <w:sz w:val="24"/>
        </w:rPr>
        <w:t>Функция: Формирование протокола сверки списка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p w:rsidR="009B5330" w:rsidRPr="007736EF" w:rsidRDefault="009B5330" w:rsidP="009B5330">
      <w:pPr>
        <w:spacing w:before="120" w:line="360" w:lineRule="auto"/>
        <w:contextualSpacing/>
        <w:rPr>
          <w:rFonts w:ascii="Times New Roman" w:hAnsi="Times New Roman"/>
          <w:b/>
          <w:bCs/>
          <w:sz w:val="24"/>
        </w:rPr>
      </w:pPr>
      <w:r w:rsidRPr="007736EF">
        <w:rPr>
          <w:rFonts w:ascii="Times New Roman" w:hAnsi="Times New Roman"/>
          <w:b/>
          <w:bCs/>
          <w:sz w:val="24"/>
        </w:rPr>
        <w:t xml:space="preserve">Сценарий: </w:t>
      </w:r>
    </w:p>
    <w:p w:rsidR="009B5330" w:rsidRPr="007736EF" w:rsidRDefault="009B5330" w:rsidP="00351961">
      <w:pPr>
        <w:numPr>
          <w:ilvl w:val="0"/>
          <w:numId w:val="177"/>
        </w:numPr>
        <w:spacing w:before="120" w:line="360" w:lineRule="auto"/>
        <w:contextualSpacing/>
        <w:jc w:val="both"/>
        <w:rPr>
          <w:rFonts w:ascii="Times New Roman" w:hAnsi="Times New Roman"/>
          <w:sz w:val="24"/>
        </w:rPr>
      </w:pPr>
      <w:r w:rsidRPr="007736EF">
        <w:rPr>
          <w:rFonts w:ascii="Times New Roman" w:hAnsi="Times New Roman"/>
          <w:sz w:val="24"/>
        </w:rPr>
        <w:t>Пользователь инициирует формирование протокола сверки списка детей-сирот.</w:t>
      </w:r>
    </w:p>
    <w:p w:rsidR="009B5330" w:rsidRPr="007736EF" w:rsidRDefault="009B5330" w:rsidP="00351961">
      <w:pPr>
        <w:numPr>
          <w:ilvl w:val="0"/>
          <w:numId w:val="177"/>
        </w:numPr>
        <w:spacing w:before="120" w:line="360" w:lineRule="auto"/>
        <w:contextualSpacing/>
        <w:jc w:val="both"/>
        <w:rPr>
          <w:rFonts w:ascii="Times New Roman" w:hAnsi="Times New Roman"/>
          <w:sz w:val="24"/>
        </w:rPr>
      </w:pPr>
      <w:r w:rsidRPr="007736EF">
        <w:rPr>
          <w:rFonts w:ascii="Times New Roman" w:hAnsi="Times New Roman"/>
          <w:sz w:val="24"/>
        </w:rPr>
        <w:t xml:space="preserve">Система формирует протокол сверки на дату, на которую в систему загружена информация по спискам детей-сирот. </w:t>
      </w:r>
    </w:p>
    <w:p w:rsidR="009B5330" w:rsidRPr="007736EF" w:rsidRDefault="009B5330" w:rsidP="009B5330">
      <w:pPr>
        <w:spacing w:before="120" w:line="360" w:lineRule="auto"/>
        <w:contextualSpacing/>
        <w:jc w:val="both"/>
        <w:rPr>
          <w:rFonts w:ascii="Times New Roman" w:hAnsi="Times New Roman"/>
          <w:b/>
          <w:bCs/>
          <w:sz w:val="24"/>
        </w:rPr>
      </w:pPr>
    </w:p>
    <w:p w:rsidR="009B5330" w:rsidRPr="007736EF" w:rsidRDefault="009B5330" w:rsidP="009B5330">
      <w:pPr>
        <w:spacing w:before="120" w:line="360" w:lineRule="auto"/>
        <w:contextualSpacing/>
        <w:jc w:val="both"/>
        <w:rPr>
          <w:rFonts w:ascii="Times New Roman" w:hAnsi="Times New Roman"/>
          <w:b/>
          <w:bCs/>
          <w:sz w:val="24"/>
        </w:rPr>
      </w:pPr>
      <w:r w:rsidRPr="007736EF">
        <w:rPr>
          <w:rFonts w:ascii="Times New Roman" w:hAnsi="Times New Roman"/>
          <w:b/>
          <w:bCs/>
          <w:sz w:val="24"/>
        </w:rPr>
        <w:t>Входные данные:</w:t>
      </w:r>
    </w:p>
    <w:p w:rsidR="009B5330" w:rsidRPr="007736EF" w:rsidRDefault="009B5330" w:rsidP="009B5330">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Для формирования протокола сверки должны быть загружены и обработаны системой списки опекаемых детей.</w:t>
      </w:r>
    </w:p>
    <w:p w:rsidR="009B5330" w:rsidRPr="007736EF" w:rsidRDefault="009B5330" w:rsidP="009B5330">
      <w:pPr>
        <w:spacing w:before="120" w:line="360" w:lineRule="auto"/>
        <w:ind w:firstLine="426"/>
        <w:contextualSpacing/>
        <w:jc w:val="both"/>
        <w:rPr>
          <w:rFonts w:ascii="Times New Roman" w:hAnsi="Times New Roman"/>
          <w:color w:val="000000"/>
          <w:sz w:val="24"/>
        </w:rPr>
      </w:pPr>
    </w:p>
    <w:p w:rsidR="009B5330" w:rsidRPr="007736EF" w:rsidRDefault="009B5330" w:rsidP="009B5330">
      <w:pPr>
        <w:rPr>
          <w:rFonts w:ascii="Times New Roman" w:hAnsi="Times New Roman"/>
          <w:b/>
          <w:sz w:val="24"/>
        </w:rPr>
      </w:pPr>
      <w:r w:rsidRPr="007736EF">
        <w:rPr>
          <w:rFonts w:ascii="Times New Roman" w:hAnsi="Times New Roman"/>
          <w:b/>
          <w:sz w:val="24"/>
        </w:rPr>
        <w:t>Требования:</w:t>
      </w:r>
    </w:p>
    <w:p w:rsidR="009B5330" w:rsidRPr="007736EF" w:rsidRDefault="009B5330" w:rsidP="009B5330">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 xml:space="preserve">Система должна предоставлять возможность формировать протокол сверки </w:t>
      </w:r>
      <w:r w:rsidRPr="007736EF">
        <w:rPr>
          <w:rFonts w:ascii="Times New Roman" w:hAnsi="Times New Roman"/>
          <w:b/>
          <w:bCs/>
          <w:sz w:val="24"/>
        </w:rPr>
        <w:t>списка</w:t>
      </w:r>
      <w:r w:rsidRPr="007736EF">
        <w:rPr>
          <w:rFonts w:ascii="Times New Roman" w:hAnsi="Times New Roman"/>
          <w:b/>
          <w:sz w:val="24"/>
        </w:rPr>
        <w:t xml:space="preserve">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r w:rsidRPr="007736EF">
        <w:rPr>
          <w:rFonts w:ascii="Times New Roman" w:hAnsi="Times New Roman"/>
          <w:color w:val="000000"/>
          <w:sz w:val="24"/>
        </w:rPr>
        <w:t xml:space="preserve"> по предустановленному шаблону - форме протокола, представленной ниже.</w:t>
      </w:r>
    </w:p>
    <w:p w:rsidR="009B5330" w:rsidRPr="007736EF" w:rsidRDefault="009B5330" w:rsidP="009B5330">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lastRenderedPageBreak/>
        <w:t>Протокол сверки должен формироваться по списку пациентов, загруженному в систему и дополненным данным из МИС.</w:t>
      </w:r>
    </w:p>
    <w:p w:rsidR="009B5330" w:rsidRPr="007736EF" w:rsidRDefault="009B5330" w:rsidP="009B5330">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В качестве источника данных при формировании протокола Система должна использовать список выгруженных из МИС пациентов.</w:t>
      </w:r>
    </w:p>
    <w:p w:rsidR="009B5330" w:rsidRPr="007736EF" w:rsidRDefault="009B5330" w:rsidP="009B5330">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Протокол сверки должен формироваться на дату загрузки предоставленного списка в систему.</w:t>
      </w:r>
    </w:p>
    <w:p w:rsidR="009B5330" w:rsidRPr="007736EF" w:rsidRDefault="009B5330" w:rsidP="009B5330">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 xml:space="preserve">Протокол должен формироваться в форматах </w:t>
      </w:r>
      <w:r w:rsidRPr="007736EF">
        <w:rPr>
          <w:rFonts w:ascii="Times New Roman" w:hAnsi="Times New Roman"/>
          <w:color w:val="000000"/>
          <w:sz w:val="24"/>
          <w:lang w:val="en-US"/>
        </w:rPr>
        <w:t>Excel</w:t>
      </w:r>
      <w:r w:rsidRPr="007736EF">
        <w:rPr>
          <w:rFonts w:ascii="Times New Roman" w:hAnsi="Times New Roman"/>
          <w:color w:val="000000"/>
          <w:sz w:val="24"/>
        </w:rPr>
        <w:t xml:space="preserve">, </w:t>
      </w:r>
      <w:r w:rsidRPr="007736EF">
        <w:rPr>
          <w:rFonts w:ascii="Times New Roman" w:hAnsi="Times New Roman"/>
          <w:color w:val="000000"/>
          <w:sz w:val="24"/>
          <w:lang w:val="en-US"/>
        </w:rPr>
        <w:t>PDF</w:t>
      </w:r>
      <w:r w:rsidRPr="007736EF">
        <w:rPr>
          <w:rFonts w:ascii="Times New Roman" w:hAnsi="Times New Roman"/>
          <w:color w:val="000000"/>
          <w:sz w:val="24"/>
        </w:rPr>
        <w:t>.</w:t>
      </w:r>
    </w:p>
    <w:p w:rsidR="009B5330" w:rsidRPr="007736EF" w:rsidRDefault="009B5330" w:rsidP="009B5330">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Формирование формы протокола не должно занимать более 15 минут.</w:t>
      </w:r>
    </w:p>
    <w:p w:rsidR="009B5330" w:rsidRPr="00305270" w:rsidRDefault="009B5330" w:rsidP="009B5330">
      <w:pPr>
        <w:suppressAutoHyphens/>
        <w:autoSpaceDE w:val="0"/>
        <w:autoSpaceDN w:val="0"/>
        <w:adjustRightInd w:val="0"/>
        <w:spacing w:after="0" w:line="240" w:lineRule="auto"/>
        <w:ind w:firstLine="567"/>
        <w:contextualSpacing/>
        <w:jc w:val="both"/>
        <w:rPr>
          <w:rFonts w:ascii="Times New Roman" w:eastAsia="Calibri" w:hAnsi="Times New Roman" w:cs="Times New Roman"/>
          <w:sz w:val="24"/>
          <w:szCs w:val="24"/>
        </w:rPr>
      </w:pP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47. Модуль Мониторинг беременных</w:t>
      </w:r>
    </w:p>
    <w:p w:rsidR="009B5330" w:rsidRPr="001F5615" w:rsidRDefault="009B5330" w:rsidP="009B5330">
      <w:pPr>
        <w:tabs>
          <w:tab w:val="left" w:pos="1134"/>
        </w:tabs>
        <w:spacing w:after="0" w:line="240" w:lineRule="auto"/>
        <w:ind w:firstLine="709"/>
        <w:jc w:val="both"/>
        <w:rPr>
          <w:rFonts w:ascii="Times New Roman" w:eastAsia="Times New Roman" w:hAnsi="Times New Roman" w:cs="Times New Roman"/>
          <w:spacing w:val="2"/>
          <w:sz w:val="24"/>
          <w:szCs w:val="24"/>
          <w:lang w:eastAsia="ru-RU"/>
        </w:rPr>
      </w:pPr>
      <w:r w:rsidRPr="001F5615">
        <w:rPr>
          <w:rFonts w:ascii="Times New Roman" w:eastAsia="Times New Roman" w:hAnsi="Times New Roman" w:cs="Times New Roman"/>
          <w:spacing w:val="2"/>
          <w:sz w:val="24"/>
          <w:szCs w:val="24"/>
          <w:lang w:eastAsia="ru-RU"/>
        </w:rPr>
        <w:t>Модуль Мониторинг беременных позволять выполнять следующие функции:</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вести учет беременных женщин, находящихся на диспансерном учете во всех ГУ НСО, формирование беременных группы высокого, среднего, низкого акушерского риска посредством системы электронного учета;</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обеспечить возможность оказания консультативной помощи сотрудникам медицинских учреждений службы родовспоможения;</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обеспечить возможность электронной записи беременных женщин высокой степени риска на консультативный прием в Областной перинатальный центр;</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обеспечить возможность электронной записи беременных женщин высокой степени риска на плановую госпитализацию в Областной перинатальный центр;</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аналитических списков в ГУ НСО информации о беременных женщинах:</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не пришедших на прием в Областной перинатальный центр;</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не поступивших на плановую госпитализацию в отделение патологии беременных Областного перинатального центра;</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выписанных из отделения патологии Областного перинатального центра;</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выписанных из акушерского отделения Областного перинатального центра;</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выписанных из Областного перинатального центра;</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 переводе пациентки в другой стационар;</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 диагностированном пороке развития плода во время беременности;</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 пороке развития плода, диагностированном после родов;</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 рождении ребенка в состоянии, потребовавшем расширенной первичной реанимационной помощи, госпитализации в палату интенсивной терапии или реанимационное отделение.</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создание направления на госпитализацию беременных высокой степени риска в другие родовспомогательные учреждения с дальнейшим мониторингом за их поступлением и выпиской, с последующей передачей патронажа в ГУ НСО;</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результатов проведения перинатальных консилиумов, передача информации об их проведении в ГУ НСО, наблюдающие женщину;</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динамическое наблюдение и контроль за беременными и роженицами имеющими положительный ВИЧ статус и другие инфекционные заболевания;</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мониторинг и учет беременных с выявленными ВПР плода резус-конфликтной и многоплодной беременностью. Сбор данных осуществляется по основному диагнозу МКБ-10, группе или перечню диагнозов;</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динамическое наблюдение и контроля информации по осложнению основного и сопутствующего МКБ-10 в рамках текущей беременности;</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оперативной информации о работе перинатальной помощи для главных специалистов МЗ НСО;</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заполнение дефектных карт при оказании неотложной помощи беременным женщинам, роженицам и родильницам НСО.</w:t>
      </w:r>
    </w:p>
    <w:p w:rsidR="009B5330" w:rsidRPr="001F5615" w:rsidRDefault="009B5330" w:rsidP="009B5330">
      <w:pPr>
        <w:spacing w:before="60" w:after="60" w:line="240" w:lineRule="auto"/>
        <w:ind w:firstLine="709"/>
        <w:jc w:val="both"/>
        <w:rPr>
          <w:rFonts w:ascii="Times New Roman" w:eastAsia="Times New Roman" w:hAnsi="Times New Roman" w:cs="Times New Roman"/>
          <w:snapToGrid w:val="0"/>
          <w:spacing w:val="2"/>
          <w:sz w:val="24"/>
          <w:szCs w:val="24"/>
        </w:rPr>
      </w:pPr>
    </w:p>
    <w:p w:rsidR="009B5330" w:rsidRPr="001F5615" w:rsidRDefault="009B5330" w:rsidP="009B5330">
      <w:pPr>
        <w:spacing w:before="60" w:after="60" w:line="240" w:lineRule="auto"/>
        <w:ind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Таблица 17 - Функции модуля «Мониторинг беременных»</w:t>
      </w:r>
    </w:p>
    <w:tbl>
      <w:tblPr>
        <w:tblW w:w="964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6095"/>
        <w:gridCol w:w="992"/>
        <w:gridCol w:w="2562"/>
      </w:tblGrid>
      <w:tr w:rsidR="009B5330" w:rsidRPr="001F5615" w:rsidTr="009B5330">
        <w:trPr>
          <w:trHeight w:val="529"/>
          <w:tblHeade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sz w:val="24"/>
                <w:szCs w:val="24"/>
                <w:lang w:eastAsia="ar-SA"/>
              </w:rPr>
              <w:t>Функция</w:t>
            </w:r>
          </w:p>
        </w:tc>
        <w:tc>
          <w:tcPr>
            <w:tcW w:w="992"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sz w:val="24"/>
                <w:szCs w:val="24"/>
                <w:lang w:eastAsia="ar-SA"/>
              </w:rPr>
              <w:t>АРМ Врача ЖК</w:t>
            </w:r>
          </w:p>
        </w:tc>
        <w:tc>
          <w:tcPr>
            <w:tcW w:w="2562"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sz w:val="24"/>
                <w:szCs w:val="24"/>
                <w:lang w:eastAsia="ar-SA"/>
              </w:rPr>
              <w:t>АРМ врача специализированных стационаров</w:t>
            </w:r>
          </w:p>
        </w:tc>
      </w:tr>
      <w:tr w:rsidR="009B5330" w:rsidRPr="001F5615" w:rsidTr="009B5330">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Формирование индивидуальной карты беременной (предоставлена Функциональным заказчиком)</w:t>
            </w:r>
          </w:p>
        </w:tc>
        <w:tc>
          <w:tcPr>
            <w:tcW w:w="992"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c>
          <w:tcPr>
            <w:tcW w:w="2562" w:type="dxa"/>
            <w:tcBorders>
              <w:top w:val="single" w:sz="8" w:space="0" w:color="auto"/>
              <w:left w:val="single" w:sz="8" w:space="0" w:color="auto"/>
              <w:bottom w:val="single" w:sz="8" w:space="0" w:color="auto"/>
              <w:right w:val="single" w:sz="8" w:space="0" w:color="auto"/>
            </w:tcBorders>
            <w:vAlign w:val="center"/>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p>
        </w:tc>
      </w:tr>
      <w:tr w:rsidR="009B5330" w:rsidRPr="001F5615" w:rsidTr="009B5330">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Возможность внесения, хранения информации о рисках беременности</w:t>
            </w:r>
          </w:p>
        </w:tc>
        <w:tc>
          <w:tcPr>
            <w:tcW w:w="992"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c>
          <w:tcPr>
            <w:tcW w:w="2562" w:type="dxa"/>
            <w:tcBorders>
              <w:top w:val="single" w:sz="8" w:space="0" w:color="auto"/>
              <w:left w:val="single" w:sz="8" w:space="0" w:color="auto"/>
              <w:bottom w:val="single" w:sz="8" w:space="0" w:color="auto"/>
              <w:right w:val="single" w:sz="8" w:space="0" w:color="auto"/>
            </w:tcBorders>
            <w:vAlign w:val="center"/>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p>
        </w:tc>
      </w:tr>
      <w:tr w:rsidR="009B5330" w:rsidRPr="001F5615" w:rsidTr="009B5330">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Автоматический подсчет риска беременности</w:t>
            </w:r>
          </w:p>
        </w:tc>
        <w:tc>
          <w:tcPr>
            <w:tcW w:w="992"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c>
          <w:tcPr>
            <w:tcW w:w="2562" w:type="dxa"/>
            <w:tcBorders>
              <w:top w:val="single" w:sz="8" w:space="0" w:color="auto"/>
              <w:left w:val="single" w:sz="8" w:space="0" w:color="auto"/>
              <w:bottom w:val="single" w:sz="8" w:space="0" w:color="auto"/>
              <w:right w:val="single" w:sz="8" w:space="0" w:color="auto"/>
            </w:tcBorders>
            <w:vAlign w:val="center"/>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p>
        </w:tc>
      </w:tr>
      <w:tr w:rsidR="009B5330" w:rsidRPr="001F5615" w:rsidTr="009B5330">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Формирование обменной карты беременной (предоставленный Функциональным заказчиком) с занесением информации о плановых датах посещения врачей и прохождения диагностических услуг</w:t>
            </w:r>
          </w:p>
        </w:tc>
        <w:tc>
          <w:tcPr>
            <w:tcW w:w="992"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c>
          <w:tcPr>
            <w:tcW w:w="2562" w:type="dxa"/>
            <w:tcBorders>
              <w:top w:val="single" w:sz="8" w:space="0" w:color="auto"/>
              <w:left w:val="single" w:sz="8" w:space="0" w:color="auto"/>
              <w:bottom w:val="single" w:sz="8" w:space="0" w:color="auto"/>
              <w:right w:val="single" w:sz="8" w:space="0" w:color="auto"/>
            </w:tcBorders>
            <w:vAlign w:val="center"/>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p>
        </w:tc>
      </w:tr>
      <w:tr w:rsidR="009B5330" w:rsidRPr="001F5615" w:rsidTr="009B5330">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Автоматическое формирование списка беременных с высоким риском патологии </w:t>
            </w:r>
          </w:p>
        </w:tc>
        <w:tc>
          <w:tcPr>
            <w:tcW w:w="992"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c>
          <w:tcPr>
            <w:tcW w:w="2562"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r>
      <w:tr w:rsidR="009B5330" w:rsidRPr="001F5615" w:rsidTr="009B5330">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Просмотр данных всех беременных женщин – просмотр персональных паспортных данных, данных об анамнезе, антропометрических данных, данных составляющих ЭМК, данных об осмотре врача ЖК.</w:t>
            </w:r>
          </w:p>
        </w:tc>
        <w:tc>
          <w:tcPr>
            <w:tcW w:w="992" w:type="dxa"/>
            <w:tcBorders>
              <w:top w:val="single" w:sz="8" w:space="0" w:color="auto"/>
              <w:left w:val="single" w:sz="8" w:space="0" w:color="auto"/>
              <w:bottom w:val="single" w:sz="8" w:space="0" w:color="auto"/>
              <w:right w:val="single" w:sz="8" w:space="0" w:color="auto"/>
            </w:tcBorders>
            <w:vAlign w:val="center"/>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p>
        </w:tc>
        <w:tc>
          <w:tcPr>
            <w:tcW w:w="2562"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r>
      <w:tr w:rsidR="009B5330" w:rsidRPr="001F5615" w:rsidTr="009B5330">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Распределение беременных женщин по ГУ НСО наблюдения, запись в спец. учреждения на обследование и консультацию, направление на госпитализацию</w:t>
            </w:r>
          </w:p>
        </w:tc>
        <w:tc>
          <w:tcPr>
            <w:tcW w:w="992" w:type="dxa"/>
            <w:tcBorders>
              <w:top w:val="single" w:sz="8" w:space="0" w:color="auto"/>
              <w:left w:val="single" w:sz="8" w:space="0" w:color="auto"/>
              <w:bottom w:val="single" w:sz="8" w:space="0" w:color="auto"/>
              <w:right w:val="single" w:sz="8" w:space="0" w:color="auto"/>
            </w:tcBorders>
            <w:vAlign w:val="center"/>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p>
        </w:tc>
        <w:tc>
          <w:tcPr>
            <w:tcW w:w="2562"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r>
      <w:tr w:rsidR="009B5330" w:rsidRPr="001F5615" w:rsidTr="009B5330">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Формирование аналитических и печатных форм – списки беременных с разным риском, с разными показателями развития беременности, по ГУ НСО, по возрасту и соц. статусу.</w:t>
            </w:r>
          </w:p>
        </w:tc>
        <w:tc>
          <w:tcPr>
            <w:tcW w:w="992" w:type="dxa"/>
            <w:tcBorders>
              <w:top w:val="single" w:sz="8" w:space="0" w:color="auto"/>
              <w:left w:val="single" w:sz="8" w:space="0" w:color="auto"/>
              <w:bottom w:val="single" w:sz="8" w:space="0" w:color="auto"/>
              <w:right w:val="single" w:sz="8" w:space="0" w:color="auto"/>
            </w:tcBorders>
            <w:vAlign w:val="center"/>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p>
        </w:tc>
        <w:tc>
          <w:tcPr>
            <w:tcW w:w="2562" w:type="dxa"/>
            <w:tcBorders>
              <w:top w:val="single" w:sz="8" w:space="0" w:color="auto"/>
              <w:left w:val="single" w:sz="8" w:space="0" w:color="auto"/>
              <w:bottom w:val="single" w:sz="8" w:space="0" w:color="auto"/>
              <w:right w:val="single" w:sz="8" w:space="0" w:color="auto"/>
            </w:tcBorders>
            <w:vAlign w:val="center"/>
            <w:hideMark/>
          </w:tcPr>
          <w:p w:rsidR="009B5330" w:rsidRPr="001F5615" w:rsidRDefault="009B5330" w:rsidP="009B5330">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r>
    </w:tbl>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48. Мобильное приложение «Запись на прием к врачу»</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Мобильное приложение «Запись на прием к врачу», обеспечивает нижеперечисленные функции:</w:t>
      </w:r>
    </w:p>
    <w:p w:rsidR="009B5330" w:rsidRPr="001F5615" w:rsidRDefault="009B5330" w:rsidP="009B5330">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просмотра списка МО НСО, в которых оказывается медицинская помощь по профилям:</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акушер-гинеколог;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акушер-гинеколог участковый; </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аллерголог;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аллерголог-иммунолог;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врач общей практики (семейный);</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гастроэнтеролог;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гематолог;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дерматовенеролог;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зубной врач;</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иммунолог;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инфекционист;</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кардиолог;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невролог;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нефролог;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онколог;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отоларинголог;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офтальмолог;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пародонтолог;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педиатр участковый;</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пульмонолог;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ревматолог;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стоматолог;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стоматолог детский;</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стоматолог терапевт;</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стоматолог хирург;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сурдолог-отоларинголог;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терапевт участковый;</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травматолог-ортопед;</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уролог;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фониатр;</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фтизиатр;</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хирург;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хирург детский;</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эндокринолог;</w:t>
      </w:r>
    </w:p>
    <w:p w:rsidR="009B5330" w:rsidRPr="001F5615" w:rsidRDefault="009B5330" w:rsidP="009B5330">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эндокринолог детский.</w:t>
      </w:r>
    </w:p>
    <w:p w:rsidR="009B5330" w:rsidRPr="001F5615" w:rsidRDefault="009B5330" w:rsidP="009B5330">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просмотра списка врачей МО НСО, которые оказывают медицинскую помощь по профилям, указанным выше;</w:t>
      </w:r>
    </w:p>
    <w:p w:rsidR="009B5330" w:rsidRPr="001F5615" w:rsidRDefault="009B5330" w:rsidP="009B5330">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просмотра расписания выбранного врача;</w:t>
      </w:r>
    </w:p>
    <w:p w:rsidR="009B5330" w:rsidRPr="001F5615" w:rsidRDefault="009B5330" w:rsidP="009B5330">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самостоятельной записи на прием к выбранному врачу на выбранную дату и время;</w:t>
      </w:r>
    </w:p>
    <w:p w:rsidR="009B5330" w:rsidRPr="001F5615" w:rsidRDefault="009B5330" w:rsidP="009B5330">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установить настраиваемое всплывающее напоминание о визите к врачу;</w:t>
      </w:r>
    </w:p>
    <w:p w:rsidR="009B5330" w:rsidRPr="001F5615" w:rsidRDefault="009B5330" w:rsidP="009B5330">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информации о записи к врачу в календарь мобильного устройства, используемого пользователем;</w:t>
      </w:r>
    </w:p>
    <w:p w:rsidR="009B5330" w:rsidRPr="001F5615" w:rsidRDefault="009B5330" w:rsidP="009B5330">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привязки к одной учетной записи нескольких дополнительных пользователей (только в том случае, если основной пользователь является законным представителем дополнительного пользователя и о чем есть соответствующая отметка в МИС). При этом для дополнительных пользователей должны быть доступны те же возможности мобильного приложения, что и для основного. Функционал должен соответствовать ФЗ № 152-ФЗ «О персональных данных» и ФЗ № 323-ФЗ «Об основах охраны здоровья граждан в Российской Федерации» (Статья 13. Соблюдение врачебной тайны);</w:t>
      </w:r>
    </w:p>
    <w:p w:rsidR="009B5330" w:rsidRPr="001F5615" w:rsidRDefault="009B5330" w:rsidP="009B5330">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возможность просмотра хронологии посещений (прошедшие приемы, будущие приемы с возможностью их отмены). Для прошедших приемов должна быть доступна для просмотра дополнительная информация: рекомендации врача, результаты лабораторных исследований, </w:t>
      </w:r>
      <w:r w:rsidRPr="001F5615">
        <w:rPr>
          <w:rFonts w:ascii="Times New Roman" w:eastAsia="Calibri" w:hAnsi="Times New Roman" w:cs="Times New Roman"/>
          <w:sz w:val="24"/>
          <w:szCs w:val="24"/>
        </w:rPr>
        <w:lastRenderedPageBreak/>
        <w:t>данные о выданных пациенту рецептах и листках нетрудоспособности при условии наличии таких данных в МИС;</w:t>
      </w:r>
    </w:p>
    <w:p w:rsidR="009B5330" w:rsidRPr="001F5615" w:rsidRDefault="009B5330" w:rsidP="009B5330">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получения пользователем напоминаний об имеющихся в МИС направлениях к узким специалистам;</w:t>
      </w:r>
    </w:p>
    <w:p w:rsidR="009B5330" w:rsidRPr="001F5615" w:rsidRDefault="009B5330" w:rsidP="009B5330">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возможность просмотра справочной информации о телефонах регистратур МО НСО, а также об альтернативных способах записи на прием к врачу. </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Также мобильное приложение поддерживает первую авторизацию через ЕСИА для получения персональных данных пациента, все дальнейшие входы в мобильное приложение имеют возможность авторизации по PIN коду и/или отпечатку пальца, если устройство поддерживает данный функционал.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49. Функционал «Льготное зубопротезирование»</w:t>
      </w:r>
    </w:p>
    <w:p w:rsidR="009B5330" w:rsidRPr="001F5615" w:rsidRDefault="009B5330" w:rsidP="009B5330">
      <w:pPr>
        <w:tabs>
          <w:tab w:val="left" w:pos="0"/>
          <w:tab w:val="left" w:pos="1540"/>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ведения электронной очереди на льготное зубопротезирование, согласно Приказа МЗ НСО «О порядке формирования и ведения очереди на льготное зубопротезирование для граждан, проживающих на территории новосибирской области» от 17 октября 2014 года № 3336, обеспечивает выполнение следующих функций:</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постановка в очередь на льготное зубопротезирование с возможностью ручной установки следующих статусов:</w:t>
      </w:r>
    </w:p>
    <w:p w:rsidR="009B5330" w:rsidRPr="001F5615" w:rsidRDefault="009B5330" w:rsidP="009B5330">
      <w:pPr>
        <w:numPr>
          <w:ilvl w:val="1"/>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включение;</w:t>
      </w:r>
    </w:p>
    <w:p w:rsidR="009B5330" w:rsidRPr="001F5615" w:rsidRDefault="009B5330" w:rsidP="009B5330">
      <w:pPr>
        <w:numPr>
          <w:ilvl w:val="1"/>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исключение;</w:t>
      </w:r>
    </w:p>
    <w:p w:rsidR="009B5330" w:rsidRPr="001F5615" w:rsidRDefault="009B5330" w:rsidP="009B5330">
      <w:pPr>
        <w:numPr>
          <w:ilvl w:val="1"/>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перемещение в архив;</w:t>
      </w:r>
    </w:p>
    <w:p w:rsidR="009B5330" w:rsidRPr="001F5615" w:rsidRDefault="009B5330" w:rsidP="009B5330">
      <w:pPr>
        <w:numPr>
          <w:ilvl w:val="1"/>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восстановление из архива.</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архива, хранящего информацию о пациентах, поставленных в очередь на льготное зубопротезирование, а также:</w:t>
      </w:r>
    </w:p>
    <w:p w:rsidR="009B5330" w:rsidRPr="001F5615" w:rsidRDefault="009B5330" w:rsidP="009B5330">
      <w:pPr>
        <w:numPr>
          <w:ilvl w:val="1"/>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гражданам, которым проведено льготное зубопротезирование;</w:t>
      </w:r>
    </w:p>
    <w:p w:rsidR="009B5330" w:rsidRPr="001F5615" w:rsidRDefault="009B5330" w:rsidP="009B5330">
      <w:pPr>
        <w:numPr>
          <w:ilvl w:val="1"/>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гражданам, не явившимся на перерегистрацию.</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перерегистрации очередников по льготному зубопротезированию;</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выгрузки данных с формы электронной очереди в формате Excel;</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печатной формы «Специализированной электронной базы данных (очереди) граждан, проживающих в Новосибирской области и имеющих право на бесплатное изготовление и ремонт зубных протезов».</w:t>
      </w:r>
    </w:p>
    <w:p w:rsidR="009B5330" w:rsidRPr="001F5615" w:rsidRDefault="009B5330" w:rsidP="009B5330">
      <w:pPr>
        <w:numPr>
          <w:ilvl w:val="2"/>
          <w:numId w:val="65"/>
        </w:numPr>
        <w:tabs>
          <w:tab w:val="left" w:pos="0"/>
          <w:tab w:val="left" w:pos="1540"/>
        </w:tabs>
        <w:suppressAutoHyphens/>
        <w:spacing w:before="120" w:after="12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Интеграция МИС с</w:t>
      </w:r>
      <w:r w:rsidRPr="001F5615">
        <w:rPr>
          <w:rFonts w:ascii="Times New Roman" w:eastAsia="Calibri" w:hAnsi="Times New Roman" w:cs="Times New Roman"/>
        </w:rPr>
        <w:t xml:space="preserve"> </w:t>
      </w:r>
      <w:r w:rsidRPr="001F5615">
        <w:rPr>
          <w:rFonts w:ascii="Times New Roman" w:eastAsia="Calibri" w:hAnsi="Times New Roman" w:cs="Times New Roman"/>
          <w:b/>
          <w:sz w:val="24"/>
          <w:szCs w:val="24"/>
        </w:rPr>
        <w:t>Автоматизированной системой льготного лекарственного обеспечения Новосибирской области</w:t>
      </w:r>
    </w:p>
    <w:p w:rsidR="009B5330" w:rsidRPr="001F5615" w:rsidRDefault="009B5330" w:rsidP="009B5330">
      <w:pPr>
        <w:tabs>
          <w:tab w:val="left" w:pos="0"/>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rPr>
        <w:t>Функционал, обеспечивающий возможность обмена данными с «Автоматизированной системой льготного лекарственного обеспечения Новосибирской области» (АС ЛЛО НСО) в части выписки и учета льготного лекарственного обеспечения.</w:t>
      </w:r>
    </w:p>
    <w:p w:rsidR="009B5330" w:rsidRPr="001F5615" w:rsidRDefault="009B5330" w:rsidP="009B5330">
      <w:pPr>
        <w:widowControl w:val="0"/>
        <w:tabs>
          <w:tab w:val="left" w:pos="0"/>
          <w:tab w:val="left" w:pos="1134"/>
        </w:tab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Сервис МИС обеспечивающий возможность обмена данными между МИС и АС ЛЛО НСО выполняет функции:</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от АС ЛЛО НСО списка МНН, относящихся к льготным;</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списка возможных дозировок МНН;</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списка допустимых источников финансирования (бюджетов, видов льгот);</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остатков ЛС в прикрепленных аптечных пунктах, в том числе по коду МНН;</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списка доступных МНН с указанием возможных дозировок, лекарственных форм и КПУ;</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передача рецепта в АС ЛЛО НСО, в том числе и с одновременным резервированием ЛС в аптечном пункте при его наличии и при условии реализации функции резервирования в ИС ДЛО;</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резервирование ЛС в аптечном пункте при его наличии под ранее зарегистрированный рецепт в АС ЛЛО НСО;</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отмена резерва ЛС в аптечном пункте под рецепт;</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отмена рецепта, ранее зарегистрированного в АС ЛЛО НСО;</w:t>
      </w:r>
    </w:p>
    <w:p w:rsidR="009B5330" w:rsidRPr="001F5615"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регистрация «временной льготы» при необходимости зарегистрировать рецепт для пациента, по каким-либо причинам не зарегистрированного в системе АС ЛЛО НСО, но имеющего документы, подтверждающие льготу;</w:t>
      </w:r>
    </w:p>
    <w:p w:rsidR="009B5330" w:rsidRDefault="009B5330" w:rsidP="009B5330">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при разрывах связи между МИС и АС ЛЛО НСО выписка рецепта должна быть заблокирована.</w:t>
      </w:r>
    </w:p>
    <w:p w:rsidR="009B5330" w:rsidRDefault="009B5330" w:rsidP="009B5330">
      <w:pPr>
        <w:spacing w:after="0" w:line="240" w:lineRule="auto"/>
        <w:jc w:val="both"/>
        <w:rPr>
          <w:rFonts w:ascii="Times New Roman" w:eastAsia="Times New Roman" w:hAnsi="Times New Roman"/>
          <w:sz w:val="24"/>
          <w:szCs w:val="24"/>
          <w:lang w:eastAsia="ru-RU"/>
        </w:rPr>
      </w:pPr>
    </w:p>
    <w:p w:rsidR="009B5330" w:rsidRPr="00F91D94" w:rsidRDefault="009B5330" w:rsidP="009B5330">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sz w:val="24"/>
          <w:szCs w:val="24"/>
        </w:rPr>
        <w:t xml:space="preserve">Доработки в рамках </w:t>
      </w:r>
      <w:r w:rsidRPr="00F91D94">
        <w:rPr>
          <w:rFonts w:ascii="Times New Roman" w:hAnsi="Times New Roman" w:cs="Times New Roman"/>
          <w:sz w:val="24"/>
          <w:szCs w:val="24"/>
        </w:rPr>
        <w:t xml:space="preserve">контракта </w:t>
      </w:r>
      <w:hyperlink r:id="rId31" w:history="1">
        <w:r w:rsidRPr="00F91D94">
          <w:rPr>
            <w:rStyle w:val="afffff1"/>
            <w:rFonts w:ascii="Times New Roman" w:hAnsi="Times New Roman"/>
            <w:sz w:val="24"/>
            <w:szCs w:val="24"/>
            <w:shd w:val="clear" w:color="auto" w:fill="FFFFFF"/>
          </w:rPr>
          <w:t>№0851200000619004519 от 19.09.19</w:t>
        </w:r>
      </w:hyperlink>
      <w:r w:rsidRPr="00F91D94">
        <w:rPr>
          <w:rFonts w:ascii="Times New Roman" w:hAnsi="Times New Roman" w:cs="Times New Roman"/>
          <w:sz w:val="24"/>
          <w:szCs w:val="24"/>
        </w:rPr>
        <w:t xml:space="preserve"> (реестровый номер контракта </w:t>
      </w:r>
      <w:r w:rsidRPr="00F91D94">
        <w:rPr>
          <w:rFonts w:ascii="Times New Roman" w:hAnsi="Times New Roman" w:cs="Times New Roman"/>
          <w:sz w:val="24"/>
          <w:szCs w:val="24"/>
          <w:shd w:val="clear" w:color="auto" w:fill="FFFFFF"/>
        </w:rPr>
        <w:t>25406643611 19 000100</w:t>
      </w:r>
      <w:r w:rsidRPr="00F91D94">
        <w:rPr>
          <w:rFonts w:ascii="Times New Roman" w:hAnsi="Times New Roman" w:cs="Times New Roman"/>
          <w:sz w:val="24"/>
          <w:szCs w:val="24"/>
        </w:rPr>
        <w:t>).</w:t>
      </w:r>
    </w:p>
    <w:p w:rsidR="009B5330" w:rsidRPr="00A85B25" w:rsidRDefault="009B5330" w:rsidP="00351961">
      <w:pPr>
        <w:numPr>
          <w:ilvl w:val="0"/>
          <w:numId w:val="188"/>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Обеспечение функциональных возможностей в персональной медицинской карте пациента в МИС НСО:</w:t>
      </w:r>
    </w:p>
    <w:p w:rsidR="009B5330" w:rsidRPr="00A85B25" w:rsidRDefault="009B5330" w:rsidP="00351961">
      <w:pPr>
        <w:numPr>
          <w:ilvl w:val="0"/>
          <w:numId w:val="189"/>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Во вкладке «Льготы» необходимо добавить вкладку «Целевые программы», в которой отображается следующая информация:</w:t>
      </w:r>
    </w:p>
    <w:p w:rsidR="009B5330" w:rsidRPr="00A85B25" w:rsidRDefault="009B5330" w:rsidP="00351961">
      <w:pPr>
        <w:numPr>
          <w:ilvl w:val="0"/>
          <w:numId w:val="190"/>
        </w:numPr>
        <w:spacing w:after="0" w:line="240" w:lineRule="auto"/>
        <w:ind w:left="0" w:firstLine="1560"/>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порядковый номер льготы</w:t>
      </w:r>
    </w:p>
    <w:p w:rsidR="009B5330" w:rsidRPr="00A85B25" w:rsidRDefault="009B5330" w:rsidP="00351961">
      <w:pPr>
        <w:numPr>
          <w:ilvl w:val="0"/>
          <w:numId w:val="190"/>
        </w:numPr>
        <w:spacing w:after="0" w:line="240" w:lineRule="auto"/>
        <w:ind w:left="0" w:firstLine="1560"/>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«Целевая программа»- Наименование программы по которой было добавлено право на получение льготных медикаментов (выбор из справочника доступных целевых программ)</w:t>
      </w:r>
    </w:p>
    <w:p w:rsidR="009B5330" w:rsidRPr="00A85B25" w:rsidRDefault="009B5330" w:rsidP="00351961">
      <w:pPr>
        <w:numPr>
          <w:ilvl w:val="0"/>
          <w:numId w:val="190"/>
        </w:numPr>
        <w:spacing w:after="0" w:line="240" w:lineRule="auto"/>
        <w:ind w:left="0" w:firstLine="1560"/>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«Действует с» - дата с которой начинается действия права;</w:t>
      </w:r>
    </w:p>
    <w:p w:rsidR="009B5330" w:rsidRPr="00A85B25" w:rsidRDefault="009B5330" w:rsidP="00351961">
      <w:pPr>
        <w:numPr>
          <w:ilvl w:val="0"/>
          <w:numId w:val="190"/>
        </w:numPr>
        <w:spacing w:after="0" w:line="240" w:lineRule="auto"/>
        <w:ind w:left="0" w:firstLine="1560"/>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xml:space="preserve">«Действует по»- дата по которую действуют право; </w:t>
      </w:r>
    </w:p>
    <w:p w:rsidR="009B5330" w:rsidRPr="00A85B25" w:rsidRDefault="009B5330" w:rsidP="00351961">
      <w:pPr>
        <w:numPr>
          <w:ilvl w:val="0"/>
          <w:numId w:val="190"/>
        </w:numPr>
        <w:spacing w:after="0" w:line="240" w:lineRule="auto"/>
        <w:ind w:left="0" w:firstLine="1560"/>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«Статус» - текущее состояние права (действует, отменено);</w:t>
      </w:r>
    </w:p>
    <w:p w:rsidR="009B5330" w:rsidRPr="00A85B25" w:rsidRDefault="009B5330" w:rsidP="009B5330">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При работе в данной вкладке обеспечен текущий функционал МИС НСО:</w:t>
      </w:r>
    </w:p>
    <w:p w:rsidR="009B5330" w:rsidRPr="00A85B25" w:rsidRDefault="009B5330"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Обновление</w:t>
      </w:r>
    </w:p>
    <w:p w:rsidR="009B5330" w:rsidRPr="00A85B25" w:rsidRDefault="009B5330"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Добавление</w:t>
      </w:r>
    </w:p>
    <w:p w:rsidR="009B5330" w:rsidRPr="00A85B25" w:rsidRDefault="009B5330"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Открыть</w:t>
      </w:r>
    </w:p>
    <w:p w:rsidR="009B5330" w:rsidRPr="00A85B25" w:rsidRDefault="009B5330"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Удалить</w:t>
      </w:r>
    </w:p>
    <w:p w:rsidR="009B5330" w:rsidRPr="00A85B25" w:rsidRDefault="009B5330"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Передать в ДЛО (взаимодействие с АС ЛЛО через интеграционные сервисы в части передачи сведений о добавлении льготы)</w:t>
      </w:r>
    </w:p>
    <w:p w:rsidR="009B5330" w:rsidRPr="00A85B25" w:rsidRDefault="009B5330"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Запросить в ДЛО (взаимодействие с АС ЛЛО через интеграционные сервисы в части получения сведений о состоянии льготы в АС ЛЛО)</w:t>
      </w:r>
    </w:p>
    <w:p w:rsidR="009B5330" w:rsidRPr="00A85B25" w:rsidRDefault="009B5330"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Расширения</w:t>
      </w:r>
    </w:p>
    <w:p w:rsidR="009B5330" w:rsidRPr="00A85B25" w:rsidRDefault="009B5330"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Сервис</w:t>
      </w:r>
    </w:p>
    <w:p w:rsidR="009B5330" w:rsidRPr="00A85B25" w:rsidRDefault="009B5330" w:rsidP="00351961">
      <w:pPr>
        <w:numPr>
          <w:ilvl w:val="0"/>
          <w:numId w:val="191"/>
        </w:numPr>
        <w:spacing w:after="0" w:line="240" w:lineRule="auto"/>
        <w:ind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Обеспечение функциональных возможностей по формированию рецепта в дневнике врача и в окне поиска пациента:</w:t>
      </w:r>
    </w:p>
    <w:p w:rsidR="009B5330" w:rsidRPr="00A85B25" w:rsidRDefault="009B5330" w:rsidP="00351961">
      <w:pPr>
        <w:numPr>
          <w:ilvl w:val="0"/>
          <w:numId w:val="192"/>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В форме рецепты добавлено поле «Целевые программы» в которой отображаются рецепты, назначенные пациентам в АС ЛЛО НСО.</w:t>
      </w:r>
    </w:p>
    <w:p w:rsidR="009B5330" w:rsidRPr="00A85B25" w:rsidRDefault="009B5330" w:rsidP="009B5330">
      <w:pPr>
        <w:spacing w:after="0" w:line="240" w:lineRule="auto"/>
        <w:ind w:firstLine="709"/>
        <w:contextualSpacing/>
        <w:jc w:val="both"/>
        <w:rPr>
          <w:rFonts w:ascii="Times New Roman" w:hAnsi="Times New Roman" w:cs="Times New Roman"/>
          <w:sz w:val="24"/>
          <w:szCs w:val="24"/>
        </w:rPr>
      </w:pPr>
    </w:p>
    <w:p w:rsidR="009B5330" w:rsidRPr="00A85B25" w:rsidRDefault="009B5330" w:rsidP="00351961">
      <w:pPr>
        <w:numPr>
          <w:ilvl w:val="0"/>
          <w:numId w:val="193"/>
        </w:numPr>
        <w:spacing w:after="0" w:line="240" w:lineRule="auto"/>
        <w:ind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Обеспечена доработка аналитического отчета «Аналитика по льготным назначения</w:t>
      </w:r>
      <w:r>
        <w:rPr>
          <w:rFonts w:ascii="Times New Roman" w:hAnsi="Times New Roman" w:cs="Times New Roman"/>
          <w:color w:val="000000"/>
          <w:sz w:val="24"/>
          <w:szCs w:val="24"/>
        </w:rPr>
        <w:t>м</w:t>
      </w:r>
      <w:r w:rsidRPr="00A85B25">
        <w:rPr>
          <w:rFonts w:ascii="Times New Roman" w:hAnsi="Times New Roman" w:cs="Times New Roman"/>
          <w:color w:val="000000"/>
          <w:sz w:val="24"/>
          <w:szCs w:val="24"/>
        </w:rPr>
        <w:t>». Обеспечена возможность:</w:t>
      </w:r>
    </w:p>
    <w:p w:rsidR="009B5330" w:rsidRPr="00A85B25" w:rsidRDefault="009B5330" w:rsidP="00351961">
      <w:pPr>
        <w:numPr>
          <w:ilvl w:val="0"/>
          <w:numId w:val="194"/>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Формирования аналитического отчета по всем МО НСО.</w:t>
      </w:r>
    </w:p>
    <w:p w:rsidR="009B5330" w:rsidRPr="00A85B25" w:rsidRDefault="009B5330" w:rsidP="00351961">
      <w:pPr>
        <w:numPr>
          <w:ilvl w:val="0"/>
          <w:numId w:val="194"/>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Возможность выбора критериев фильтрации.</w:t>
      </w:r>
    </w:p>
    <w:p w:rsidR="009B5330" w:rsidRPr="00A85B25" w:rsidRDefault="009B5330" w:rsidP="00351961">
      <w:pPr>
        <w:numPr>
          <w:ilvl w:val="0"/>
          <w:numId w:val="194"/>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Возможность настройки отображения колонок (стандартный функ</w:t>
      </w:r>
      <w:r>
        <w:rPr>
          <w:rFonts w:ascii="Times New Roman" w:hAnsi="Times New Roman" w:cs="Times New Roman"/>
          <w:color w:val="000000"/>
          <w:sz w:val="24"/>
          <w:szCs w:val="24"/>
        </w:rPr>
        <w:t>ц</w:t>
      </w:r>
      <w:r w:rsidRPr="00A85B25">
        <w:rPr>
          <w:rFonts w:ascii="Times New Roman" w:hAnsi="Times New Roman" w:cs="Times New Roman"/>
          <w:color w:val="000000"/>
          <w:sz w:val="24"/>
          <w:szCs w:val="24"/>
        </w:rPr>
        <w:t>ионал МИС НСО)</w:t>
      </w:r>
    </w:p>
    <w:p w:rsidR="009B5330" w:rsidRPr="00A85B25" w:rsidRDefault="009B5330" w:rsidP="009B5330">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Наполнение аналитического отчета:</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п/п» – номер по порядку;</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«Префиксное наименование» – Наименование «целевой програм</w:t>
      </w:r>
      <w:r>
        <w:rPr>
          <w:rFonts w:ascii="Times New Roman" w:hAnsi="Times New Roman" w:cs="Times New Roman"/>
          <w:color w:val="000000"/>
          <w:sz w:val="24"/>
          <w:szCs w:val="24"/>
        </w:rPr>
        <w:t>м</w:t>
      </w:r>
      <w:r w:rsidRPr="00A85B25">
        <w:rPr>
          <w:rFonts w:ascii="Times New Roman" w:hAnsi="Times New Roman" w:cs="Times New Roman"/>
          <w:color w:val="000000"/>
          <w:sz w:val="24"/>
          <w:szCs w:val="24"/>
        </w:rPr>
        <w:t>ы»</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«Дата начало льготы»- дата с которой начинается действия назначения льготных препаратов;</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lastRenderedPageBreak/>
        <w:t>«Дата окончания льготы»- дата по которую действуют назначения льготных препаратов;</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xml:space="preserve">«Номер карты»-  Номер амбулаторной карты пациента </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«Ф.И.О. пациента» - фамилия, имя, отчество пациента;</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«Дата рождения» – дата рождения в формате ДД.ММ.ГГГГ;</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«Возраст»- количество полных лет пациента;</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«Полис ОМС» – серия и номер полиса обязательного медицинского страхования;</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«Адрес проживания»- фактический адрес проживания пациента;</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«Адрес регистрации»- фактический адрес регистрации пациента;</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«МО прикрепления» -Наименование МО НСО, к которому пациент прикреплен.</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«Диагноз» -диагноз, при котором пациенту было произведено назначение лекарственных препаратов.</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xml:space="preserve">«Назначенные лекарственные препараты»- назначенные лекарственные препараты пациенту. По наименованию МНН. </w:t>
      </w:r>
    </w:p>
    <w:p w:rsidR="009B5330" w:rsidRPr="00A85B25" w:rsidRDefault="009B5330"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xml:space="preserve"> Фильтр срабатывает по каждому полю аналитического отчета; </w:t>
      </w:r>
    </w:p>
    <w:p w:rsidR="009B5330" w:rsidRPr="00A85B25" w:rsidRDefault="009B5330" w:rsidP="009B5330">
      <w:pPr>
        <w:spacing w:after="0" w:line="240" w:lineRule="auto"/>
        <w:contextualSpacing/>
        <w:rPr>
          <w:rFonts w:ascii="Times New Roman" w:hAnsi="Times New Roman" w:cs="Times New Roman"/>
          <w:sz w:val="24"/>
          <w:szCs w:val="24"/>
        </w:rPr>
      </w:pPr>
    </w:p>
    <w:p w:rsidR="009B5330" w:rsidRPr="00A85B25" w:rsidRDefault="009B5330" w:rsidP="009B5330">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4. Обеспечена доработка аналитического отчета «Конструктор выборки пациентов». Доработка должна обеспечить обеспечивать:</w:t>
      </w:r>
    </w:p>
    <w:p w:rsidR="009B5330" w:rsidRPr="00A85B25" w:rsidRDefault="009B5330" w:rsidP="00351961">
      <w:pPr>
        <w:numPr>
          <w:ilvl w:val="0"/>
          <w:numId w:val="196"/>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xml:space="preserve"> Добавлено в поле «льготы» добавление «Целевые программы» с признаком наличия «да» или «нет»;</w:t>
      </w:r>
    </w:p>
    <w:p w:rsidR="009B5330" w:rsidRPr="00A85B25" w:rsidRDefault="009B5330" w:rsidP="00351961">
      <w:pPr>
        <w:numPr>
          <w:ilvl w:val="0"/>
          <w:numId w:val="196"/>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При выставлении признака «Да» поле «префиксное наименование» становится активным для выбора. В котором отображается список действующих «префиксных наименований» после выбора которых, появляется возможность выбрать список пациентов с занесенным в карту «префиксным значением»;</w:t>
      </w:r>
    </w:p>
    <w:p w:rsidR="009B5330" w:rsidRPr="00A85B25" w:rsidRDefault="009B5330" w:rsidP="009B5330">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 xml:space="preserve"> </w:t>
      </w:r>
    </w:p>
    <w:p w:rsidR="009B5330" w:rsidRPr="00A85B25" w:rsidRDefault="009B5330" w:rsidP="009B5330">
      <w:pPr>
        <w:spacing w:after="0" w:line="240" w:lineRule="auto"/>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5. Обеспечена доработка функционала, обеспечивающего возможность обмена данными МИС- АС ЛЛО НСО в части регистр больных злокачественными новообразованиями, которым назначены таргетные лекарственные препараты.</w:t>
      </w:r>
    </w:p>
    <w:p w:rsidR="009B5330" w:rsidRPr="00A85B25" w:rsidRDefault="009B5330" w:rsidP="009B5330">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Обмен осуществляется на основании разработанных сервисов интеграции, для обеспечения передачи сведений</w:t>
      </w:r>
    </w:p>
    <w:p w:rsidR="009B5330" w:rsidRPr="00A85B25" w:rsidRDefault="009B5330" w:rsidP="009B5330">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Сервис обеспечивающий возможность обмена данными между МИС и АС ЛЛО НСО предусматривает также следующие функции:</w:t>
      </w:r>
    </w:p>
    <w:p w:rsidR="009B5330" w:rsidRPr="00A85B25" w:rsidRDefault="009B5330"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Получение списка доступных льгот для пациента (поиск по ФИО и Дате рождения, СНИЛС или внутреннему коду АС ЛЛО);</w:t>
      </w:r>
    </w:p>
    <w:p w:rsidR="009B5330" w:rsidRPr="00A85B25" w:rsidRDefault="009B5330"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Регистрация «временной льготы» при необходимости зарегистрировать рецепт для пациента, по каким-либо причинам не зарегистрированного в системе АС ЛЛО НСО, но имеющего документы, подтверждающие льготу;</w:t>
      </w:r>
    </w:p>
    <w:p w:rsidR="009B5330" w:rsidRPr="00A85B25" w:rsidRDefault="009B5330"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Получение остатков ЛС в прикрепленных аптечных пунктах, в том числе по коду МНН;</w:t>
      </w:r>
    </w:p>
    <w:p w:rsidR="009B5330" w:rsidRPr="00A85B25" w:rsidRDefault="009B5330"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Передача рецепта в АС ЛЛО НСО, в том числе и с одновременным резервированием ЛС в аптечном пункте при его наличии и при условии реализации функции резервирования в ИС ДЛО;</w:t>
      </w:r>
    </w:p>
    <w:p w:rsidR="009B5330" w:rsidRPr="00A85B25" w:rsidRDefault="009B5330"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Установка резерва ЛС по ранее выписанному рецепту;</w:t>
      </w:r>
    </w:p>
    <w:p w:rsidR="009B5330" w:rsidRPr="00A85B25" w:rsidRDefault="009B5330"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Отмена резерва ЛС в аптечном пункте под рецепт;</w:t>
      </w:r>
    </w:p>
    <w:p w:rsidR="009B5330" w:rsidRPr="00A85B25" w:rsidRDefault="009B5330"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Отмена рецепта, ранее зарегистрированного в АС ЛЛО НСО;</w:t>
      </w:r>
    </w:p>
    <w:p w:rsidR="009B5330" w:rsidRPr="00A85B25" w:rsidRDefault="009B5330"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Получение списка допустимых источников финансирования (бюджетов, видов льгот);</w:t>
      </w:r>
    </w:p>
    <w:p w:rsidR="009B5330" w:rsidRPr="00A85B25" w:rsidRDefault="009B5330"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Получение информации о состоянии ранее выписанного рецепта;</w:t>
      </w:r>
    </w:p>
    <w:p w:rsidR="009B5330" w:rsidRPr="00A85B25" w:rsidRDefault="009B5330"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Получение информации о возможных причинах отмены рецепта;</w:t>
      </w:r>
    </w:p>
    <w:p w:rsidR="009B5330" w:rsidRPr="00A85B25" w:rsidRDefault="009B5330" w:rsidP="009B5330">
      <w:pPr>
        <w:spacing w:after="0" w:line="240" w:lineRule="auto"/>
        <w:ind w:firstLine="567"/>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При разрывах связи между МИС и АС ЛЛО НСО выписка рецепта блокируется.</w:t>
      </w:r>
    </w:p>
    <w:p w:rsidR="009B5330" w:rsidRDefault="009B5330" w:rsidP="009B5330">
      <w:pPr>
        <w:spacing w:after="0" w:line="240" w:lineRule="auto"/>
        <w:ind w:firstLine="567"/>
        <w:jc w:val="both"/>
        <w:rPr>
          <w:rFonts w:ascii="Times New Roman" w:eastAsia="Times New Roman" w:hAnsi="Times New Roman"/>
          <w:sz w:val="24"/>
          <w:szCs w:val="24"/>
          <w:lang w:eastAsia="ru-RU"/>
        </w:rPr>
      </w:pPr>
      <w:r w:rsidRPr="00E95625">
        <w:rPr>
          <w:rFonts w:ascii="Times New Roman" w:eastAsia="Times New Roman" w:hAnsi="Times New Roman"/>
          <w:sz w:val="24"/>
          <w:szCs w:val="24"/>
          <w:lang w:eastAsia="ru-RU"/>
        </w:rPr>
        <w:t>Функциональные возможности,</w:t>
      </w:r>
      <w:r w:rsidRPr="00A85B25">
        <w:rPr>
          <w:rFonts w:ascii="Times New Roman" w:eastAsia="Times New Roman" w:hAnsi="Times New Roman"/>
          <w:sz w:val="24"/>
          <w:szCs w:val="24"/>
          <w:lang w:eastAsia="ru-RU"/>
        </w:rPr>
        <w:t xml:space="preserve"> обеспеченные в рамках Контракта №ГК-63 эпДИ от 29.07.2020 (Реестровый номер контракта 25406643611 20 000075)</w:t>
      </w:r>
      <w:r>
        <w:rPr>
          <w:rFonts w:ascii="Times New Roman" w:eastAsia="Times New Roman" w:hAnsi="Times New Roman"/>
          <w:sz w:val="24"/>
          <w:szCs w:val="24"/>
          <w:lang w:eastAsia="ru-RU"/>
        </w:rPr>
        <w:t>.</w:t>
      </w:r>
    </w:p>
    <w:p w:rsidR="009B5330" w:rsidRPr="00A85B25" w:rsidRDefault="009B5330" w:rsidP="009B5330">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 xml:space="preserve">1) реализована доработка назначения в МИС НСО и последующего учета рецептов формы №107/у-нп «Специальный рецептурный бланк на наркотическое средство или психотропное </w:t>
      </w:r>
      <w:r w:rsidRPr="00A85B25">
        <w:rPr>
          <w:rFonts w:ascii="Times New Roman" w:hAnsi="Times New Roman" w:cs="Times New Roman"/>
        </w:rPr>
        <w:lastRenderedPageBreak/>
        <w:t>вещество», рецептурный бланк №148-1/у-88, в том числе при назначении пациенту с признаком «паллиативной помощи» при оказании паллиативной помощи. Реализована возможность настройки в МИС НСО запроса на момент формирования рецептов остатков медикаментов в аптечных пунктах в АС «ЛЛО» по наличию или отложенному спросу и настройки блокировки для выдачи рецептов с признаком паллиативная помощь. Реализована проверка на выписку лекарственных препаратов паллиативным пациентам. Обеспечить возможность настройки кабинета паллиатива с лекарственными препаратами для паллиативных пациентов для реализации проверки на выписку лекарственных препаратов.</w:t>
      </w:r>
    </w:p>
    <w:p w:rsidR="009B5330" w:rsidRPr="00522981" w:rsidRDefault="009B5330" w:rsidP="009B5330">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2) </w:t>
      </w:r>
      <w:r w:rsidRPr="00AF698C">
        <w:rPr>
          <w:rFonts w:ascii="Times New Roman" w:eastAsia="Times New Roman" w:hAnsi="Times New Roman" w:cs="Times New Roman"/>
          <w:sz w:val="24"/>
          <w:szCs w:val="24"/>
          <w:lang w:eastAsia="ru-RU"/>
        </w:rPr>
        <w:t xml:space="preserve">Обеспечена </w:t>
      </w:r>
      <w:r w:rsidRPr="00E95625">
        <w:rPr>
          <w:rFonts w:ascii="Times New Roman" w:hAnsi="Times New Roman" w:cs="Times New Roman"/>
          <w:sz w:val="24"/>
          <w:szCs w:val="24"/>
        </w:rPr>
        <w:t>доработка интеграции между МИС НСО и АС ЛЛО в части приема/передачи данных о пациентах, которым назначена паллиативная помощь, а также приема/передачи рецептов и назначений лекарственных препаратов в рамках оказания паллиативной помощи, а также фактов выдачи ЛП ПП;</w:t>
      </w:r>
    </w:p>
    <w:p w:rsidR="009B5330" w:rsidRPr="00E95625" w:rsidRDefault="009B5330" w:rsidP="009B5330">
      <w:pPr>
        <w:spacing w:after="0" w:line="240" w:lineRule="auto"/>
        <w:ind w:firstLine="709"/>
        <w:jc w:val="both"/>
        <w:rPr>
          <w:rFonts w:ascii="Times New Roman" w:hAnsi="Times New Roman" w:cs="Times New Roman"/>
          <w:sz w:val="24"/>
          <w:szCs w:val="24"/>
        </w:rPr>
      </w:pPr>
      <w:r w:rsidRPr="005D3ABC">
        <w:rPr>
          <w:rFonts w:ascii="Times New Roman" w:hAnsi="Times New Roman" w:cs="Times New Roman"/>
          <w:sz w:val="24"/>
          <w:szCs w:val="24"/>
        </w:rPr>
        <w:t>3) </w:t>
      </w:r>
      <w:r w:rsidRPr="00AF698C">
        <w:rPr>
          <w:rFonts w:ascii="Times New Roman" w:eastAsia="Times New Roman" w:hAnsi="Times New Roman" w:cs="Times New Roman"/>
          <w:sz w:val="24"/>
          <w:szCs w:val="24"/>
          <w:lang w:eastAsia="ru-RU"/>
        </w:rPr>
        <w:t xml:space="preserve">Обеспечена </w:t>
      </w:r>
      <w:r w:rsidRPr="00E95625">
        <w:rPr>
          <w:rFonts w:ascii="Times New Roman" w:hAnsi="Times New Roman" w:cs="Times New Roman"/>
          <w:sz w:val="24"/>
          <w:szCs w:val="24"/>
        </w:rPr>
        <w:t>доработка обеспечения передачи данных о выписанных рецептах в МО на ЛП ПП из МИС НСО в АС «ЛЛО»:</w:t>
      </w:r>
    </w:p>
    <w:p w:rsidR="009B5330" w:rsidRPr="00E95625" w:rsidRDefault="009B5330" w:rsidP="009B5330">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 </w:t>
      </w:r>
      <w:r w:rsidRPr="00AF698C">
        <w:rPr>
          <w:rFonts w:ascii="Times New Roman" w:eastAsia="Times New Roman" w:hAnsi="Times New Roman" w:cs="Times New Roman"/>
          <w:sz w:val="24"/>
          <w:szCs w:val="24"/>
          <w:lang w:eastAsia="ru-RU"/>
        </w:rPr>
        <w:t xml:space="preserve">Обеспечена </w:t>
      </w:r>
      <w:r w:rsidRPr="00E95625">
        <w:rPr>
          <w:rFonts w:ascii="Times New Roman" w:hAnsi="Times New Roman" w:cs="Times New Roman"/>
          <w:sz w:val="24"/>
          <w:szCs w:val="24"/>
        </w:rPr>
        <w:t>доступность для сотрудников медицинской организации, осуществляющих выписку рецептов из МИС НСО, остатков лекарственных препаратов в прикрепленной аптеке.</w:t>
      </w:r>
    </w:p>
    <w:p w:rsidR="009B5330" w:rsidRPr="00E95625" w:rsidRDefault="009B5330" w:rsidP="009B5330">
      <w:pPr>
        <w:spacing w:after="0" w:line="240" w:lineRule="auto"/>
        <w:ind w:firstLine="709"/>
        <w:jc w:val="both"/>
        <w:rPr>
          <w:rFonts w:ascii="Times New Roman" w:hAnsi="Times New Roman" w:cs="Times New Roman"/>
          <w:sz w:val="24"/>
          <w:szCs w:val="24"/>
        </w:rPr>
      </w:pPr>
      <w:r w:rsidRPr="00522981">
        <w:rPr>
          <w:rFonts w:ascii="Times New Roman" w:hAnsi="Times New Roman" w:cs="Times New Roman"/>
          <w:sz w:val="24"/>
          <w:szCs w:val="24"/>
        </w:rPr>
        <w:t xml:space="preserve">● </w:t>
      </w:r>
      <w:r w:rsidRPr="00AF698C">
        <w:rPr>
          <w:rFonts w:ascii="Times New Roman" w:eastAsia="Times New Roman" w:hAnsi="Times New Roman" w:cs="Times New Roman"/>
          <w:sz w:val="24"/>
          <w:szCs w:val="24"/>
          <w:lang w:eastAsia="ru-RU"/>
        </w:rPr>
        <w:t xml:space="preserve">Обеспечен </w:t>
      </w:r>
      <w:r w:rsidRPr="00E95625">
        <w:rPr>
          <w:rFonts w:ascii="Times New Roman" w:hAnsi="Times New Roman" w:cs="Times New Roman"/>
          <w:sz w:val="24"/>
          <w:szCs w:val="24"/>
        </w:rPr>
        <w:t>учет выписанных рецептов.</w:t>
      </w:r>
    </w:p>
    <w:p w:rsidR="009B5330" w:rsidRPr="00E95625" w:rsidRDefault="009B5330" w:rsidP="009B5330">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 xml:space="preserve">4) </w:t>
      </w:r>
      <w:r w:rsidRPr="00AF698C">
        <w:rPr>
          <w:rFonts w:ascii="Times New Roman" w:eastAsia="Times New Roman" w:hAnsi="Times New Roman" w:cs="Times New Roman"/>
          <w:sz w:val="24"/>
          <w:szCs w:val="24"/>
          <w:lang w:eastAsia="ru-RU"/>
        </w:rPr>
        <w:t xml:space="preserve">Обеспечена </w:t>
      </w:r>
      <w:r w:rsidRPr="00E95625">
        <w:rPr>
          <w:rFonts w:ascii="Times New Roman" w:hAnsi="Times New Roman" w:cs="Times New Roman"/>
          <w:sz w:val="24"/>
          <w:szCs w:val="24"/>
        </w:rPr>
        <w:t xml:space="preserve">доработка в части уведомления врача о появлении препаратов доступных для резервирования, в том случае если рецепт был выписан без резервирования. Данное уведомление реализовано в виде информационного сообщения (внутрисистемного сообщения). Данное информационное сообщение отображается участковому врачу с возможностью настройки получателя на уровне пользователя. </w:t>
      </w:r>
    </w:p>
    <w:p w:rsidR="009B5330" w:rsidRPr="00487418" w:rsidRDefault="009B5330" w:rsidP="009B5330">
      <w:pPr>
        <w:spacing w:after="0" w:line="240" w:lineRule="auto"/>
        <w:ind w:firstLine="709"/>
        <w:jc w:val="both"/>
        <w:rPr>
          <w:rFonts w:ascii="Times New Roman" w:hAnsi="Times New Roman" w:cs="Times New Roman"/>
          <w:sz w:val="24"/>
          <w:szCs w:val="24"/>
        </w:rPr>
      </w:pPr>
      <w:r w:rsidRPr="00522981">
        <w:rPr>
          <w:rFonts w:ascii="Times New Roman" w:hAnsi="Times New Roman" w:cs="Times New Roman"/>
          <w:sz w:val="24"/>
          <w:szCs w:val="24"/>
        </w:rPr>
        <w:t>5) Аналитический отчет о времени и дате поступления данных сообщений и момента его закрытия, с ука</w:t>
      </w:r>
      <w:r w:rsidRPr="005D3ABC">
        <w:rPr>
          <w:rFonts w:ascii="Times New Roman" w:hAnsi="Times New Roman" w:cs="Times New Roman"/>
          <w:sz w:val="24"/>
          <w:szCs w:val="24"/>
        </w:rPr>
        <w:t>занием врача.</w:t>
      </w:r>
    </w:p>
    <w:p w:rsidR="009B5330" w:rsidRPr="00E95625" w:rsidRDefault="009B5330" w:rsidP="009B5330">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 xml:space="preserve">6) </w:t>
      </w:r>
      <w:r w:rsidRPr="00AF698C">
        <w:rPr>
          <w:rFonts w:ascii="Times New Roman" w:eastAsia="Times New Roman" w:hAnsi="Times New Roman" w:cs="Times New Roman"/>
          <w:sz w:val="24"/>
          <w:szCs w:val="24"/>
          <w:lang w:eastAsia="ru-RU"/>
        </w:rPr>
        <w:t xml:space="preserve">Обеспечена </w:t>
      </w:r>
      <w:r w:rsidRPr="00E95625">
        <w:rPr>
          <w:rFonts w:ascii="Times New Roman" w:hAnsi="Times New Roman" w:cs="Times New Roman"/>
          <w:sz w:val="24"/>
          <w:szCs w:val="24"/>
        </w:rPr>
        <w:t xml:space="preserve">доработка интеграции с АС ЛЛО в части обновления справочника МНН Для получения признаков принадлежности МНН к целевым программам, справочник актуализирован в автоматическом режиме на основании данных полученных по средствам интеграции из АС ЛЛО. </w:t>
      </w:r>
    </w:p>
    <w:p w:rsidR="009B5330" w:rsidRDefault="009B5330" w:rsidP="009B5330">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 xml:space="preserve">7) </w:t>
      </w:r>
      <w:r w:rsidRPr="00AF698C">
        <w:rPr>
          <w:rFonts w:ascii="Times New Roman" w:eastAsia="Times New Roman" w:hAnsi="Times New Roman" w:cs="Times New Roman"/>
          <w:sz w:val="24"/>
          <w:szCs w:val="24"/>
          <w:lang w:eastAsia="ru-RU"/>
        </w:rPr>
        <w:t xml:space="preserve">Обеспечена </w:t>
      </w:r>
      <w:r w:rsidRPr="00E95625">
        <w:rPr>
          <w:rFonts w:ascii="Times New Roman" w:hAnsi="Times New Roman" w:cs="Times New Roman"/>
          <w:sz w:val="24"/>
          <w:szCs w:val="24"/>
        </w:rPr>
        <w:t xml:space="preserve">доработка интеграции с АС ЛЛО в части получения информации о реализованных рецептах, присутствует кнопка запроса из АС ЛЛО информации о реализации рецептов за выбранный период. </w:t>
      </w:r>
    </w:p>
    <w:p w:rsidR="009B5330" w:rsidRDefault="009B5330" w:rsidP="009B5330">
      <w:pPr>
        <w:spacing w:after="0" w:line="240" w:lineRule="auto"/>
        <w:ind w:firstLine="709"/>
        <w:jc w:val="both"/>
        <w:rPr>
          <w:rFonts w:ascii="Times New Roman" w:hAnsi="Times New Roman" w:cs="Times New Roman"/>
          <w:sz w:val="24"/>
          <w:szCs w:val="24"/>
        </w:rPr>
      </w:pPr>
    </w:p>
    <w:p w:rsidR="009B5330" w:rsidRPr="001F5615" w:rsidRDefault="009B5330" w:rsidP="009B5330">
      <w:pPr>
        <w:tabs>
          <w:tab w:val="left" w:pos="0"/>
        </w:tabs>
        <w:suppressAutoHyphens/>
        <w:autoSpaceDE w:val="0"/>
        <w:autoSpaceDN w:val="0"/>
        <w:adjustRightInd w:val="0"/>
        <w:spacing w:after="0" w:line="240" w:lineRule="auto"/>
        <w:contextualSpacing/>
        <w:jc w:val="both"/>
        <w:rPr>
          <w:rFonts w:ascii="Times New Roman" w:eastAsia="Calibri" w:hAnsi="Times New Roman" w:cs="Times New Roman"/>
          <w:sz w:val="24"/>
          <w:szCs w:val="24"/>
        </w:rPr>
      </w:pP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51. АРМ «Фтизиатра», регистр туберкулезных больных</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Проведение осмотров больных туберкулезом с использованием предоставленных Функциональным заказчиком стандартизированных шаблонов приема.</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Централизованное хранение актуальных сведений, необходимых для формирования отчетных форм по фтизиатрии, а именно:</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отчетной формы № 2-ТБ — «Сведения о больных, зарегистрированных для лечения» (приказ Министерства здравоохранения Российской Федерации № 50 от 13.02.2004 года, приложение 3);</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отчетной формы № 7-ТБ — «Сведения о впервые выявленных больных и рецидивах заболеваний туберкулезом» (приказ Министерства здравоохранения Российской Федерации № 50 от 13.02.2004 года, приложение 4);</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отчетной формы № 8-ТБ — «Сведения о результатах курсов химиотерапии больных туберкулезом легких» (приказ Министерства здравоохранения Российской Федерации № 50 от 13.02.2004 года, приложение 5);</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отчетной формы № 10-ТБ — «Сведения о результатах интенсивной фазы лечения (по микроскопии мокроты)» (приказ Министерства здравоохранения Российской Федерации № 50 от 13.02.2004 года, приложение 6).</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и печать документов, а именно:</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учетная форма № 01-ТБ/у «Медицинская карта лечения больного туберкулезом» (приказ Министерства здравоохранения Российской Федерации № 50 от 13.02.2004 года, приложение 1), пункты 1-11;</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форма направления на ЦВКК;</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извещение о постановке на диспансерный учет;</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протокол врачебной комиссии;</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карта медико-социального обследования;</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этапный эпикриз;</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лист амбулаторного приема;</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лист записи заключительных (уточненных) диагнозов медицинской карты амбулаторного больного;</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лист обследований медицинской карты амбулаторного больного;</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лист учета назначений медицинской карты амбулаторного больного;</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лист учета доз лучевых нагрузок при рентгенологических исследованиях - вкладыш в «Медицинскую карту амбулаторного больного» (ф. № 025/у-87) (приложение3 к приказу Минздрава СССР от 29.03.1990 г. № 129);</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учетная форма № 089/у-туб «Извещение о больном с впервые в жизни установленным диагнозом активного туберкулеза, с рецидивом туберкулеза» (приказ Министерства здравоохранения Российской Федерации от 13 августа 2003 года № 410);</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учетная форма № 05-ТБ/у «Направление на проведение микроскопических исследований на туберкулез» (приказ Министерства здравоохранения Российской Федерации № 690 от 02.10.2006 года, приложение 1), пункты 1-9;</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учетная форма № 04-2-ТБ/у «Сопроводительный лист доставки диагностического материала для микроскопического исследования на туберкулез» (приказ Министерства здравоохранения Российской Федерации № 690 от 02.10.2006 года, приложение 4).</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результатов бактериограммы, с возможностью внести результат бактериограммы.</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Ведение журналов учета, а именно: </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журнал регистрации больных туберкулезом (форма № 03-ТБ/у, приказ Министерства здравоохранения Российской Федерации № 50 от 13.02.2004 года, приложение 2);</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учетная форма № 04-ТБ/у «Журнал регистрации микроскопических исследований на туберкулез» (приказ Министерства здравоохранения Российской Федерации № 690 от 02.10.2006 года, приложение 2);</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учетная форма № 04-1-ТБ/у «Журнал регистрации диагностического материала, собранного для микроскопических исследований на туберкулез» (приказ Министерства здравоохранения Российской Федерации № 690 от 02.10.2006 года, приложение 3);</w:t>
      </w:r>
    </w:p>
    <w:p w:rsidR="009B5330" w:rsidRPr="001F5615" w:rsidRDefault="009B5330" w:rsidP="009B5330">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список больных, заканчивающих интенсивную фазу лечения;</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Доработанный функционал флюорограммы.</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Фильтры отображения информации по периодам оказания, планирования, по значению полей «Цель» и «Результат исследования» и другим возможным признакам, данные о которых имеются во флюоротеке.</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Нозологический регистр по туберкулезным больным.</w:t>
      </w:r>
    </w:p>
    <w:p w:rsidR="009B5330" w:rsidRPr="001F5615" w:rsidRDefault="009B5330" w:rsidP="009B5330">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52. АРМ специалистов стоматологического профиля: врач-ортодонт, врач-пародонтолог, врач-ортопед, зубной техник</w:t>
      </w:r>
    </w:p>
    <w:p w:rsidR="009B5330" w:rsidRPr="001F5615" w:rsidRDefault="009B5330" w:rsidP="009B5330">
      <w:pPr>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Функционал АРМ специалистов стоматологического профиля: врача-ортодонта, врача-пародонтолога, Врача-ортопеда, Зубного техника.</w:t>
      </w:r>
    </w:p>
    <w:p w:rsidR="009B5330" w:rsidRPr="001F5615" w:rsidRDefault="009B5330" w:rsidP="009B5330">
      <w:pPr>
        <w:spacing w:before="120" w:after="120" w:line="240" w:lineRule="auto"/>
        <w:ind w:left="-142"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sz w:val="24"/>
          <w:szCs w:val="24"/>
          <w:lang w:eastAsia="ar-SA"/>
        </w:rPr>
        <w:tab/>
      </w:r>
      <w:r w:rsidRPr="001F5615">
        <w:rPr>
          <w:rFonts w:ascii="Times New Roman" w:eastAsia="Calibri" w:hAnsi="Times New Roman" w:cs="Times New Roman"/>
          <w:b/>
          <w:sz w:val="24"/>
          <w:szCs w:val="24"/>
          <w:lang w:eastAsia="ar-SA"/>
        </w:rPr>
        <w:t xml:space="preserve">53. Сервис «Регистратура поликлиники» как элемента МИС НСО </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Рабочее место регистратора поликлиники для создания и ведения электронной карты пациента, содержащий следующие функции: </w:t>
      </w:r>
    </w:p>
    <w:p w:rsidR="009B5330" w:rsidRPr="001F5615" w:rsidRDefault="009B5330" w:rsidP="009B5330">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занесение сигнальной информации в карту пациента;</w:t>
      </w:r>
    </w:p>
    <w:p w:rsidR="009B5330" w:rsidRPr="001F5615" w:rsidRDefault="009B5330" w:rsidP="009B5330">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проверка актуальности полисов через сервисы, предоставляемые страховыми медицинскими организациями и ТФОМС НСО;</w:t>
      </w:r>
    </w:p>
    <w:p w:rsidR="009B5330" w:rsidRPr="001F5615" w:rsidRDefault="009B5330" w:rsidP="009B5330">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заполнение данных внешнего направления, если пациент направлен из другой МО НСО, если нет данных о направлении в МИС НСО от другой МО НСО;</w:t>
      </w:r>
    </w:p>
    <w:p w:rsidR="009B5330" w:rsidRPr="001F5615" w:rsidRDefault="009B5330" w:rsidP="009B5330">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указания номера телефона регистратуры в талоне на прием;</w:t>
      </w:r>
    </w:p>
    <w:p w:rsidR="009B5330" w:rsidRPr="001F5615" w:rsidRDefault="009B5330" w:rsidP="009B5330">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указания адреса МО НСО в направлении;</w:t>
      </w:r>
    </w:p>
    <w:p w:rsidR="009B5330" w:rsidRPr="001F5615" w:rsidRDefault="009B5330" w:rsidP="009B5330">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данных о причине отмены посещения;</w:t>
      </w:r>
    </w:p>
    <w:p w:rsidR="009B5330" w:rsidRPr="001F5615" w:rsidRDefault="009B5330" w:rsidP="009B5330">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реализовать функционал аналитики по назначенным и оказанным услугам с возможностью фильтрации по типу записи;</w:t>
      </w:r>
    </w:p>
    <w:p w:rsidR="009B5330" w:rsidRPr="001F5615" w:rsidRDefault="009B5330" w:rsidP="009B5330">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предусмотреть в интерфейсе признак наличия подписанного информационного согласия на обработку персональных данных, а также контроль обязательности заполнения данного признака;</w:t>
      </w:r>
    </w:p>
    <w:p w:rsidR="009B5330" w:rsidRPr="001F5615" w:rsidRDefault="009B5330" w:rsidP="009B5330">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квотирования обеспечивающий выполнение следующих задач:</w:t>
      </w:r>
    </w:p>
    <w:p w:rsidR="009B5330" w:rsidRPr="001F5615" w:rsidRDefault="009B5330" w:rsidP="009B5330">
      <w:pPr>
        <w:numPr>
          <w:ilvl w:val="0"/>
          <w:numId w:val="92"/>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внутреннее квотирование должно предусматривать:</w:t>
      </w:r>
    </w:p>
    <w:p w:rsidR="009B5330" w:rsidRPr="001F5615" w:rsidRDefault="009B5330" w:rsidP="009B5330">
      <w:pPr>
        <w:numPr>
          <w:ilvl w:val="1"/>
          <w:numId w:val="93"/>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квотирование внутри одной МО НСО на кабинет, услугу, врача;</w:t>
      </w:r>
    </w:p>
    <w:p w:rsidR="009B5330" w:rsidRPr="001F5615" w:rsidRDefault="009B5330" w:rsidP="009B5330">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права на запись должны назначаться на сотрудника, специальность врача, отделение или подразделение МО НСО направления; </w:t>
      </w:r>
    </w:p>
    <w:p w:rsidR="009B5330" w:rsidRPr="001F5615" w:rsidRDefault="009B5330" w:rsidP="009B5330">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количественного ограничения квот на день, неделю, месяц;</w:t>
      </w:r>
    </w:p>
    <w:p w:rsidR="009B5330" w:rsidRPr="001F5615" w:rsidRDefault="009B5330" w:rsidP="009B5330">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внешнее квотирование должно предусматривать;</w:t>
      </w:r>
    </w:p>
    <w:p w:rsidR="009B5330" w:rsidRPr="001F5615" w:rsidRDefault="009B5330" w:rsidP="009B5330">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внешнее квотирование на кабинет, услугу, врача;</w:t>
      </w:r>
    </w:p>
    <w:p w:rsidR="009B5330" w:rsidRPr="001F5615" w:rsidRDefault="009B5330" w:rsidP="009B5330">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права на запись должны назначаться на сотрудника, специальность врача, отделение или подразделение МО НСО направления;</w:t>
      </w:r>
    </w:p>
    <w:p w:rsidR="009B5330" w:rsidRPr="001F5615" w:rsidRDefault="009B5330" w:rsidP="009B5330">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количественного ограничения квот на день, неделю, месяц;</w:t>
      </w:r>
    </w:p>
    <w:p w:rsidR="009B5330" w:rsidRPr="001F5615" w:rsidRDefault="009B5330" w:rsidP="009B5330">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аналитика по использованию квот как в отдельной МО НСО, так и по региону в целом.</w:t>
      </w:r>
    </w:p>
    <w:p w:rsidR="009B5330" w:rsidRPr="001F5615" w:rsidRDefault="009B5330" w:rsidP="009B5330">
      <w:pPr>
        <w:numPr>
          <w:ilvl w:val="0"/>
          <w:numId w:val="7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и печать отчетов с возможностью прикрепления к карте и последующего использования:</w:t>
      </w:r>
    </w:p>
    <w:p w:rsidR="009B5330" w:rsidRPr="001F5615" w:rsidRDefault="009B5330" w:rsidP="009B5330">
      <w:pPr>
        <w:numPr>
          <w:ilvl w:val="0"/>
          <w:numId w:val="71"/>
        </w:numPr>
        <w:tabs>
          <w:tab w:val="left" w:pos="184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согласие на обработку персональных данных (приказ министерства здравоохранения Новосибирской области от 11.06.2014 года № 1966);</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добровольное согласие пациен</w:t>
      </w:r>
      <w:r>
        <w:rPr>
          <w:rFonts w:ascii="Times New Roman" w:eastAsia="Calibri" w:hAnsi="Times New Roman" w:cs="Times New Roman"/>
          <w:sz w:val="24"/>
          <w:szCs w:val="24"/>
        </w:rPr>
        <w:t>та на медицинское вмешательство;</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отказ от вида медицинско</w:t>
      </w:r>
      <w:r>
        <w:rPr>
          <w:rFonts w:ascii="Times New Roman" w:eastAsia="Calibri" w:hAnsi="Times New Roman" w:cs="Times New Roman"/>
          <w:sz w:val="24"/>
          <w:szCs w:val="24"/>
        </w:rPr>
        <w:t>го вмешательства</w:t>
      </w:r>
      <w:r w:rsidRPr="001F5615">
        <w:rPr>
          <w:rFonts w:ascii="Times New Roman" w:eastAsia="Calibri" w:hAnsi="Times New Roman" w:cs="Times New Roman"/>
          <w:sz w:val="24"/>
          <w:szCs w:val="24"/>
        </w:rPr>
        <w:t>;</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проведение искусственного прерывания бере</w:t>
      </w:r>
      <w:r>
        <w:rPr>
          <w:rFonts w:ascii="Times New Roman" w:eastAsia="Calibri" w:hAnsi="Times New Roman" w:cs="Times New Roman"/>
          <w:sz w:val="24"/>
          <w:szCs w:val="24"/>
        </w:rPr>
        <w:t>менности при сроке до 12 недель;</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проведение профилактических прививок детям или отказа от них (приказ Министерства здравоохранения Российской Федерации от 26.01.2009 года № 19н);</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проведения тестирования крови для определения антител к ВИЧ (Приложение № 2 к приказу Министерства здравоохранения Российской Федерации от 06.08.2007 года № 5950-PX в редакции, актуальной на дату исполнения контракта);</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операцию - хирургический аборт (утверждено Функциональным заказчиком);</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лечебную (диагностическую) манипуляцию (процедуру) (утверждено Функциональным заказчиком);</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вакцинацию (приказ Министерства здравоохранения Российской Федерации от 30.03.2007 года № 88);</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лечение зуба (утверждено Функциональным заказчиком);</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информированное согласие на лечебные мероприятия (утверждено Функциональным заказчиком);</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ортодонтическое лечение (утверждено Функциональным заказчиком);</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ортопедическое лечение (утверждено Функциональным заказчиком);</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отказ от медицинского вмешательства (утверждено Функциональным заказчиком);</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при проведении скринингового ультразвукового исследования в 1-3 триместрах беременности (утверждено Функциональным заказчиком);</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пациента с общим планом лечения в Реабилитационном отделении (утверждено Функциональным заказчиком)</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пациента на операцию переливание крови, ее компонентов или кровезаменителей (утверждено Функциональным заказчиком);</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разрешение пациента на передачу информации о заболевании (приложение № 1 к приказу Министерства здравоохранения Российской Федерации от 22.02.2013 года № 67);</w:t>
      </w:r>
    </w:p>
    <w:p w:rsidR="009B5330" w:rsidRPr="001F5615" w:rsidRDefault="009B5330" w:rsidP="009B5330">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лечение и обследование на сифилис (утверждено Функциональным заказчиком).</w:t>
      </w:r>
    </w:p>
    <w:p w:rsidR="009B5330" w:rsidRPr="001F5615" w:rsidRDefault="009B5330" w:rsidP="009B5330">
      <w:pPr>
        <w:numPr>
          <w:ilvl w:val="0"/>
          <w:numId w:val="70"/>
        </w:numPr>
        <w:tabs>
          <w:tab w:val="left" w:pos="1540"/>
        </w:tabs>
        <w:suppressAutoHyphens/>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формирования, учета и прикрепления к истории заболевания сканированных подписанных информированных согласий с журналированием дат и</w:t>
      </w:r>
      <w:r>
        <w:rPr>
          <w:rFonts w:ascii="Times New Roman" w:eastAsia="Calibri" w:hAnsi="Times New Roman" w:cs="Times New Roman"/>
          <w:sz w:val="24"/>
          <w:szCs w:val="24"/>
        </w:rPr>
        <w:t xml:space="preserve"> </w:t>
      </w:r>
      <w:r w:rsidRPr="001F5615">
        <w:rPr>
          <w:rFonts w:ascii="Times New Roman" w:eastAsia="Calibri" w:hAnsi="Times New Roman" w:cs="Times New Roman"/>
          <w:sz w:val="24"/>
          <w:szCs w:val="24"/>
        </w:rPr>
        <w:t>сотрудников</w:t>
      </w:r>
      <w:r>
        <w:rPr>
          <w:rFonts w:ascii="Times New Roman" w:eastAsia="Calibri" w:hAnsi="Times New Roman" w:cs="Times New Roman"/>
          <w:sz w:val="24"/>
          <w:szCs w:val="24"/>
        </w:rPr>
        <w:t>,</w:t>
      </w:r>
      <w:r w:rsidRPr="001F5615">
        <w:rPr>
          <w:rFonts w:ascii="Times New Roman" w:eastAsia="Calibri" w:hAnsi="Times New Roman" w:cs="Times New Roman"/>
          <w:sz w:val="24"/>
          <w:szCs w:val="24"/>
        </w:rPr>
        <w:t xml:space="preserve"> прикрепивших документ, с привязкой к конкретному типу информированного согласия, и с отображением при печати основного документа, а также с контролем сроков действия информированных согласий. При формировании информированного согласия на ограниченный перечень медицинских вмешательств и согласия пациента только на часть из них, на остальные должны формироваться и распечатываться информированные отказы;</w:t>
      </w:r>
    </w:p>
    <w:p w:rsidR="009B5330" w:rsidRPr="001F5615" w:rsidRDefault="009B5330" w:rsidP="009B5330">
      <w:pPr>
        <w:numPr>
          <w:ilvl w:val="0"/>
          <w:numId w:val="7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функция контроля записи и оказания услуги, на которую распространяется отказ: </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случае отказа пациента от некоторых видов медицинских вмешательств, при попытке записи пациента на услугу, от которой он отказался, должно выводиться предупреждение об отказе пациента от данного вида вмешательства и необходимости взять информированное согласие или запрет на запись на такую услугу в зависимости от настроек;</w:t>
      </w:r>
    </w:p>
    <w:p w:rsidR="009B5330" w:rsidRPr="001F5615" w:rsidRDefault="009B5330" w:rsidP="009B5330">
      <w:pPr>
        <w:numPr>
          <w:ilvl w:val="0"/>
          <w:numId w:val="72"/>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функции бронирования в системе, которая позволит бронировать определенные интервалы записи к врачу и настройка периода времени действия бронирования;</w:t>
      </w:r>
    </w:p>
    <w:p w:rsidR="009B5330" w:rsidRPr="001F5615" w:rsidRDefault="009B5330" w:rsidP="009B5330">
      <w:pPr>
        <w:numPr>
          <w:ilvl w:val="0"/>
          <w:numId w:val="72"/>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журнала Очередь поликлиники, в котором ведется очередь пациентов на оказание амбулаторных операций;</w:t>
      </w:r>
    </w:p>
    <w:p w:rsidR="009B5330" w:rsidRPr="001F5615" w:rsidRDefault="009B5330" w:rsidP="009B5330">
      <w:pPr>
        <w:numPr>
          <w:ilvl w:val="0"/>
          <w:numId w:val="72"/>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запись пациентов из журнала отложенной записи в расписание на услуги;</w:t>
      </w:r>
    </w:p>
    <w:p w:rsidR="009B5330" w:rsidRPr="001F5615" w:rsidRDefault="009B5330" w:rsidP="009B5330">
      <w:pPr>
        <w:numPr>
          <w:ilvl w:val="0"/>
          <w:numId w:val="72"/>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изменение статуса записи в журнале и ее удаление из журнала;</w:t>
      </w:r>
    </w:p>
    <w:p w:rsidR="009B5330" w:rsidRPr="001F5615" w:rsidRDefault="009B5330" w:rsidP="009B5330">
      <w:pPr>
        <w:numPr>
          <w:ilvl w:val="0"/>
          <w:numId w:val="72"/>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динамических графиков - графиков, длительность оказания в которых зависит от услуги и типа интервала, а также их передача в Федеральную электронную регистратуру Министерства здравоохранения Российской Федерации 2-я очередь;</w:t>
      </w:r>
    </w:p>
    <w:p w:rsidR="009B5330" w:rsidRPr="001F5615" w:rsidRDefault="009B5330" w:rsidP="009B5330">
      <w:pPr>
        <w:numPr>
          <w:ilvl w:val="0"/>
          <w:numId w:val="72"/>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графиков «живая очередь»;</w:t>
      </w:r>
    </w:p>
    <w:p w:rsidR="009B5330" w:rsidRPr="001F5615" w:rsidRDefault="009B5330" w:rsidP="009B5330">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графиков по дням месяца;</w:t>
      </w:r>
    </w:p>
    <w:p w:rsidR="009B5330" w:rsidRPr="001F5615" w:rsidRDefault="009B5330" w:rsidP="009B5330">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графиков по чет.\нечет. дням в зависимости от дня недели, а также их передача в Федеральную электронную регистратуру Министерства здравоохранения Российской Федерации 2-я очередь;</w:t>
      </w:r>
    </w:p>
    <w:p w:rsidR="009B5330" w:rsidRPr="001F5615" w:rsidRDefault="009B5330" w:rsidP="009B5330">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дополнительных графиков, пересекающихся по периоду действия с основным, а также их передача в Федеральную электронную регистратуру Министерства здравоохранения Российской Федерации 2-я очередь;</w:t>
      </w:r>
    </w:p>
    <w:p w:rsidR="009B5330" w:rsidRPr="001F5615" w:rsidRDefault="009B5330" w:rsidP="009B5330">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замещающих графиков, а также их передача в Федеральную электронную регистратуру Министерства здравоохранения Российской Федерации 2-я очередь;</w:t>
      </w:r>
    </w:p>
    <w:p w:rsidR="009B5330" w:rsidRPr="001F5615" w:rsidRDefault="009B5330" w:rsidP="009B5330">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функция журналирования фактов записи на прием (с учетом типа записи, даты и времени);</w:t>
      </w:r>
    </w:p>
    <w:p w:rsidR="009B5330" w:rsidRPr="001F5615" w:rsidRDefault="009B5330" w:rsidP="009B5330">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списка пациентов с указанием местоположения карты (минимальный набор полей – № карты, ФИО пациента, местонахождение карты);</w:t>
      </w:r>
    </w:p>
    <w:p w:rsidR="009B5330" w:rsidRPr="001F5615" w:rsidRDefault="009B5330" w:rsidP="009B5330">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списка адресов, привязанных к участку с учетом типа прикрепления;</w:t>
      </w:r>
    </w:p>
    <w:p w:rsidR="009B5330" w:rsidRPr="001F5615" w:rsidRDefault="009B5330" w:rsidP="009B5330">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отчета по адресам, имеющим множественное прикрепление (т.е. привязанным к разным МО и/или участкам);</w:t>
      </w:r>
    </w:p>
    <w:p w:rsidR="009B5330" w:rsidRPr="001F5615" w:rsidRDefault="009B5330" w:rsidP="009B5330">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зон обслуживания, анализ привязки адресов к различным зонам обслуживания (детские, взрослые отделения, стоматологические отделения, женские консультации);</w:t>
      </w:r>
    </w:p>
    <w:p w:rsidR="009B5330" w:rsidRPr="001F5615" w:rsidRDefault="009B5330" w:rsidP="009B5330">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функция объединения двойников (контрагентов);</w:t>
      </w:r>
    </w:p>
    <w:p w:rsidR="009B5330" w:rsidRDefault="009B5330" w:rsidP="009B5330">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функция печати пациенту памяток и справочной информации по предстоящим приемам (возможность специалистам МО НСО добавлять в АРМ Регистратора самостоятельно сформированные печатные формы).</w:t>
      </w:r>
    </w:p>
    <w:p w:rsidR="009B5330" w:rsidRDefault="009B5330" w:rsidP="009B5330">
      <w:pPr>
        <w:jc w:val="both"/>
        <w:rPr>
          <w:rFonts w:ascii="Times New Roman" w:hAnsi="Times New Roman"/>
          <w:sz w:val="24"/>
          <w:szCs w:val="24"/>
        </w:rPr>
      </w:pPr>
    </w:p>
    <w:p w:rsidR="009B5330" w:rsidRPr="00A85B25" w:rsidRDefault="009B5330" w:rsidP="009B5330">
      <w:pPr>
        <w:spacing w:after="0" w:line="240" w:lineRule="auto"/>
        <w:ind w:firstLine="709"/>
        <w:jc w:val="both"/>
        <w:rPr>
          <w:rFonts w:ascii="Times New Roman" w:hAnsi="Times New Roman" w:cs="Times New Roman"/>
          <w:b/>
          <w:sz w:val="24"/>
          <w:szCs w:val="24"/>
        </w:rPr>
      </w:pPr>
      <w:r w:rsidRPr="00A85B25">
        <w:rPr>
          <w:rFonts w:ascii="Times New Roman" w:hAnsi="Times New Roman" w:cs="Times New Roman"/>
          <w:sz w:val="24"/>
          <w:szCs w:val="24"/>
        </w:rPr>
        <w:t>Обеспечены функциональные возможности модуля «Регистратура» МИС НСО в части:</w:t>
      </w:r>
    </w:p>
    <w:p w:rsidR="009B5330" w:rsidRPr="00A85B25" w:rsidRDefault="009B5330" w:rsidP="009B5330">
      <w:pPr>
        <w:tabs>
          <w:tab w:val="left" w:pos="993"/>
        </w:tabs>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 xml:space="preserve">1. Автоматического формирования отчета по количеству пациентов, записавшихся на прием к врачу в разрезе поликлинических отделений, обслуживающих отдельно взрослое и детское отделение по полям: </w:t>
      </w:r>
    </w:p>
    <w:p w:rsidR="009B5330" w:rsidRPr="00A85B25" w:rsidRDefault="009B5330"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 порядковый;</w:t>
      </w:r>
    </w:p>
    <w:p w:rsidR="009B5330" w:rsidRPr="00A85B25" w:rsidRDefault="009B5330"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наименование МО НСО (юридического лица);</w:t>
      </w:r>
    </w:p>
    <w:p w:rsidR="009B5330" w:rsidRPr="00A85B25" w:rsidRDefault="009B5330"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 xml:space="preserve">наименование адреса МО, </w:t>
      </w:r>
    </w:p>
    <w:p w:rsidR="009B5330" w:rsidRPr="00A85B25" w:rsidRDefault="009B5330"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 xml:space="preserve">наименование структурного подразделения МО, оказывающей первичную медико-санитарную помощь, </w:t>
      </w:r>
    </w:p>
    <w:p w:rsidR="009B5330" w:rsidRPr="00A85B25" w:rsidRDefault="009B5330"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Наименование отделения;</w:t>
      </w:r>
    </w:p>
    <w:p w:rsidR="009B5330" w:rsidRPr="00A85B25" w:rsidRDefault="009B5330"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lang w:val="en-US"/>
        </w:rPr>
        <w:t>OID</w:t>
      </w:r>
      <w:r w:rsidRPr="00A85B25">
        <w:rPr>
          <w:rFonts w:ascii="Times New Roman" w:hAnsi="Times New Roman"/>
          <w:bCs/>
          <w:sz w:val="24"/>
          <w:szCs w:val="24"/>
        </w:rPr>
        <w:t xml:space="preserve"> структурного подразделения</w:t>
      </w:r>
    </w:p>
    <w:p w:rsidR="009B5330" w:rsidRPr="00A85B25" w:rsidRDefault="009B5330"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общее количество пациентов, записавшихся на прием к врачу, вне зависимости от типа и вида графиков (включая квоты)</w:t>
      </w:r>
    </w:p>
    <w:p w:rsidR="009B5330" w:rsidRPr="00A85B25" w:rsidRDefault="009B5330"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 xml:space="preserve">типа записей – общее количество записей (в разрезе каждого типа записи пациента, используемого в МИС </w:t>
      </w:r>
      <w:r w:rsidRPr="00A85B25">
        <w:rPr>
          <w:rFonts w:ascii="Times New Roman" w:hAnsi="Times New Roman"/>
          <w:bCs/>
          <w:iCs/>
          <w:sz w:val="24"/>
          <w:szCs w:val="24"/>
        </w:rPr>
        <w:t>НСО)</w:t>
      </w:r>
      <w:r w:rsidRPr="00A85B25">
        <w:rPr>
          <w:rFonts w:ascii="Times New Roman" w:hAnsi="Times New Roman"/>
          <w:bCs/>
          <w:sz w:val="24"/>
          <w:szCs w:val="24"/>
        </w:rPr>
        <w:t xml:space="preserve">. У типа записи добавлен признак вид записи: удаленная запись и обычная запись, где к удаленной записи будет относится типы записи: Интернет в том числе ЕР, ЕПГУ, мобильное приложение, удаленно, </w:t>
      </w:r>
      <w:r w:rsidRPr="00A85B25">
        <w:rPr>
          <w:rFonts w:ascii="Times New Roman" w:hAnsi="Times New Roman"/>
          <w:bCs/>
          <w:sz w:val="24"/>
          <w:szCs w:val="24"/>
          <w:lang w:val="en-US"/>
        </w:rPr>
        <w:t>Call</w:t>
      </w:r>
      <w:r w:rsidRPr="00A85B25">
        <w:rPr>
          <w:rFonts w:ascii="Times New Roman" w:hAnsi="Times New Roman"/>
          <w:bCs/>
          <w:sz w:val="24"/>
          <w:szCs w:val="24"/>
        </w:rPr>
        <w:t>-цент</w:t>
      </w:r>
      <w:r w:rsidRPr="00FA0223">
        <w:rPr>
          <w:rFonts w:ascii="Times New Roman" w:hAnsi="Times New Roman"/>
          <w:bCs/>
          <w:sz w:val="24"/>
          <w:szCs w:val="24"/>
        </w:rPr>
        <w:t>р, по телефону, с приема врача,</w:t>
      </w:r>
      <w:r w:rsidRPr="00A85B25">
        <w:rPr>
          <w:rFonts w:ascii="Times New Roman" w:hAnsi="Times New Roman"/>
          <w:bCs/>
          <w:sz w:val="24"/>
          <w:szCs w:val="24"/>
        </w:rPr>
        <w:t xml:space="preserve"> к обычной записи относится – обычная, квота</w:t>
      </w:r>
    </w:p>
    <w:p w:rsidR="009B5330" w:rsidRPr="00A85B25" w:rsidRDefault="009B5330" w:rsidP="009B5330">
      <w:pPr>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При формировании текущего отчета присутствует возможность вывода пофамильного списка записавшихся пациентов.</w:t>
      </w:r>
    </w:p>
    <w:p w:rsidR="009B5330" w:rsidRPr="00A85B25" w:rsidRDefault="009B5330" w:rsidP="009B5330">
      <w:pPr>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Входные параметры для формирования отчета содержат как минимум следующий набор полей:</w:t>
      </w:r>
    </w:p>
    <w:p w:rsidR="009B5330" w:rsidRPr="00A85B25" w:rsidRDefault="009B5330"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Выбор даты «С» и «По» по дате – учитывается дата фактической записи.</w:t>
      </w:r>
    </w:p>
    <w:p w:rsidR="009B5330" w:rsidRPr="00A85B25" w:rsidRDefault="009B5330"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МО НСО – выбор медицинской организации (для пользователя МО организации автоматически выбирается организация сессии. Для специалистов МЗ значение по умолчанию пустое. Также предусмотрен множественный выбор, выбор всех МО, выбор одной МО);</w:t>
      </w:r>
    </w:p>
    <w:p w:rsidR="009B5330" w:rsidRPr="00A85B25" w:rsidRDefault="009B5330"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Подразделение (по умолчанию пусто. Множественный выбор, выбор одного значения, выбор всего списка);</w:t>
      </w:r>
    </w:p>
    <w:p w:rsidR="009B5330" w:rsidRPr="00A85B25" w:rsidRDefault="009B5330"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Отделение (по умолчанию пусто. Множественный выбор, выбор одного значения, выбор всего списка)</w:t>
      </w:r>
    </w:p>
    <w:p w:rsidR="009B5330" w:rsidRPr="00A85B25" w:rsidRDefault="009B5330"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Тип записи (по умолчанию пусто. Множественный выбор, выбор одного значения, выбор всего списка)</w:t>
      </w:r>
    </w:p>
    <w:p w:rsidR="009B5330" w:rsidRPr="00A85B25" w:rsidRDefault="009B5330"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Специальность (по умолчанию пусто. Множественный выбор, выбор одного значения, выбор всего списка)</w:t>
      </w:r>
    </w:p>
    <w:p w:rsidR="009B5330" w:rsidRPr="00A85B25" w:rsidRDefault="009B5330"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lastRenderedPageBreak/>
        <w:t>Услуга (по умолчанию пусто. Множественный выбор, выбор одного значения, выбор всего списка)</w:t>
      </w:r>
    </w:p>
    <w:p w:rsidR="009B5330" w:rsidRPr="00A85B25" w:rsidRDefault="009B5330" w:rsidP="009B5330">
      <w:pPr>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Данный функционал доступен для формирования в разрезе всех медицинских организаций, а также отдельных МО НСО и доступен как по региону, так и для сотрудников МО НСО для осуществления контроля за оказанием медицинской помощи населению.</w:t>
      </w:r>
    </w:p>
    <w:p w:rsidR="009B5330" w:rsidRPr="00A85B25" w:rsidRDefault="009B5330" w:rsidP="009B5330">
      <w:pPr>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 xml:space="preserve">2. Реализовано окно записи пациента в части возможности настройки значения по умолчанию для поля «Тип записи» значением «с приема врача». Данный функционал для формирования корректного отчета по количеству пациентов, записавшихся на прием к врачу для оценки количества записей, поступающих в регистратуру МО НСО по телефону или записей, сделанных с приема врача. Доработка затрагивает все места вызова данного функционала. </w:t>
      </w:r>
    </w:p>
    <w:p w:rsidR="009B5330" w:rsidRPr="00A85B25" w:rsidRDefault="009B5330" w:rsidP="009B5330">
      <w:pPr>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В данное поле, в выпадающий список добавлено значение «с приема врача».</w:t>
      </w:r>
    </w:p>
    <w:p w:rsidR="009B5330" w:rsidRPr="00A85B25" w:rsidRDefault="009B5330" w:rsidP="009B5330">
      <w:pPr>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 xml:space="preserve">Доработана системная опция для настройки </w:t>
      </w:r>
      <w:r w:rsidRPr="00A85B25">
        <w:rPr>
          <w:rFonts w:ascii="Times New Roman" w:hAnsi="Times New Roman" w:cs="Times New Roman"/>
          <w:bCs/>
          <w:sz w:val="24"/>
          <w:szCs w:val="24"/>
          <w:lang w:val="en-US"/>
        </w:rPr>
        <w:t>DirectionRegType</w:t>
      </w:r>
      <w:r w:rsidRPr="00A85B25">
        <w:rPr>
          <w:rFonts w:ascii="Times New Roman" w:hAnsi="Times New Roman" w:cs="Times New Roman"/>
          <w:bCs/>
          <w:sz w:val="24"/>
          <w:szCs w:val="24"/>
        </w:rPr>
        <w:t xml:space="preserve"> для возможности настройки на такой тип записи из выпадающего списка</w:t>
      </w:r>
      <w:r>
        <w:rPr>
          <w:rFonts w:ascii="Times New Roman" w:hAnsi="Times New Roman" w:cs="Times New Roman"/>
          <w:bCs/>
          <w:sz w:val="24"/>
          <w:szCs w:val="24"/>
        </w:rPr>
        <w:t>.</w:t>
      </w:r>
      <w:r w:rsidRPr="00A85B25">
        <w:rPr>
          <w:rFonts w:ascii="Times New Roman" w:hAnsi="Times New Roman" w:cs="Times New Roman"/>
          <w:bCs/>
          <w:sz w:val="24"/>
          <w:szCs w:val="24"/>
        </w:rPr>
        <w:t xml:space="preserve"> </w:t>
      </w:r>
    </w:p>
    <w:p w:rsidR="009B5330" w:rsidRPr="001F5615" w:rsidRDefault="009B5330" w:rsidP="009B5330">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54. Функционал сводной отчетности по медицинской организации, возможность формировать следующие отчетные формы (в разрезе МО НСО, подразделений МО НСО, участков):</w:t>
      </w:r>
    </w:p>
    <w:p w:rsidR="009B5330" w:rsidRPr="001F5615" w:rsidRDefault="009B5330" w:rsidP="009B5330">
      <w:pPr>
        <w:numPr>
          <w:ilvl w:val="0"/>
          <w:numId w:val="74"/>
        </w:numPr>
        <w:tabs>
          <w:tab w:val="left" w:pos="1540"/>
        </w:tabs>
        <w:suppressAutoHyphens/>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вызовов на дом: по дням, все вызовы, по участкам, по врачу, по поводам вызова;</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переданных «активов» от скорой помощи;</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вызовы на дом (вид обращения – неотложный 03, неотложный), отмененные, неотмененные;</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записанных на диспансеризацию (по этапам);</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прошедших диспансеризацию (по этапам);</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список записанных, но непрошедших диспансеризацию (по этапам);</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отказы от диспансеризации;</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типу записи на прием (Интернет запись, запись через ЦОВ, через регистратуру поликлиники) за период времени;</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множественной привязке адресов к участкам;</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адресам, выпавшим из зоны прикрепления определенного типа прикрепления (детские, взрослые отделения, стоматологические отделения, женские консультации);</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отсутствующим/незаполненным полям в карте пациента (адрес, участок, соц. статус, место работы/учебы, льгота);</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отсутствию прикрепления пациентов к участку при наличии прикрепления к МО НСО;</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сводный отчет по региону по отсутствию прикрепления пациентов к участку при наличии прикрепления к МО НСО;</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обращаемость по участкам за период;</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доступность специалистов;</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нагрузка по врачам по типам записи;</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доступность по участкам;</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записей пациентов по МО НСО;</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записей пациентов по специальности;</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обслуживаемому и прикрепленному населению;</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формирования групп пациентов по разным признакам (пол, возраст, прикрепление);</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список пациентов, записавшихся на прием к врачу на определенный день по расписанию (очередь, время);</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список пациентов с адресами врачу для обслуживания вызовов на дому;</w:t>
      </w:r>
    </w:p>
    <w:p w:rsidR="009B5330" w:rsidRPr="001F5615" w:rsidRDefault="009B5330" w:rsidP="009B5330">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журналирование всех действий регистраторов в системе в разрезе каждого пациента и сотрудника.</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Формы отчетов согласуются с функциональным Заказчиком.</w:t>
      </w:r>
    </w:p>
    <w:p w:rsidR="009B5330" w:rsidRPr="001F5615" w:rsidRDefault="009B5330" w:rsidP="009B5330">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55. Функционал АРМ «Оператор ЦОВ»</w:t>
      </w:r>
    </w:p>
    <w:p w:rsidR="009B5330" w:rsidRPr="001F5615" w:rsidRDefault="009B5330" w:rsidP="009B5330">
      <w:pPr>
        <w:tabs>
          <w:tab w:val="left" w:pos="1134"/>
        </w:tabs>
        <w:spacing w:before="120" w:after="0" w:line="240" w:lineRule="auto"/>
        <w:ind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АРМ оператор ЦОВ должен обеспечить выполнение следующих функций:</w:t>
      </w:r>
    </w:p>
    <w:p w:rsidR="009B5330" w:rsidRPr="001F5615" w:rsidRDefault="009B5330" w:rsidP="009B5330">
      <w:pPr>
        <w:numPr>
          <w:ilvl w:val="0"/>
          <w:numId w:val="94"/>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поиск пациента по набору ключевых параметров (Ф.И.О., полис, дата рождения);</w:t>
      </w:r>
    </w:p>
    <w:p w:rsidR="009B5330" w:rsidRPr="001F5615" w:rsidRDefault="009B5330" w:rsidP="009B5330">
      <w:pPr>
        <w:numPr>
          <w:ilvl w:val="0"/>
          <w:numId w:val="94"/>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запись пациентов на прием через минимальное количество окон и действий (кликов) оператора;</w:t>
      </w:r>
    </w:p>
    <w:p w:rsidR="009B5330" w:rsidRPr="001F5615" w:rsidRDefault="009B5330" w:rsidP="009B5330">
      <w:pPr>
        <w:numPr>
          <w:ilvl w:val="0"/>
          <w:numId w:val="94"/>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перезапись пациентов, редактирование и отмена записей на прием через минимальное количество окон и действий (кликов) оператора;</w:t>
      </w:r>
    </w:p>
    <w:p w:rsidR="009B5330" w:rsidRPr="001F5615" w:rsidRDefault="009B5330" w:rsidP="009B5330">
      <w:pPr>
        <w:numPr>
          <w:ilvl w:val="0"/>
          <w:numId w:val="94"/>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журналирование всех действий операторов в системе в разрезе каждого пациента и сотрудника;</w:t>
      </w:r>
    </w:p>
    <w:p w:rsidR="009B5330" w:rsidRPr="001F5615" w:rsidRDefault="009B5330" w:rsidP="009B5330">
      <w:pPr>
        <w:numPr>
          <w:ilvl w:val="0"/>
          <w:numId w:val="94"/>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постановка пациентов в очередь ожидания к специалисту;</w:t>
      </w:r>
    </w:p>
    <w:p w:rsidR="009B5330" w:rsidRPr="001F5615" w:rsidRDefault="009B5330" w:rsidP="009B5330">
      <w:pPr>
        <w:numPr>
          <w:ilvl w:val="0"/>
          <w:numId w:val="94"/>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формирование отчетов:</w:t>
      </w:r>
    </w:p>
    <w:p w:rsidR="009B5330" w:rsidRPr="001F5615" w:rsidRDefault="009B5330" w:rsidP="009B5330">
      <w:pPr>
        <w:numPr>
          <w:ilvl w:val="0"/>
          <w:numId w:val="9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количество пациентов, записанных через ЦОВ по МО НСО, по региону, по оператору;</w:t>
      </w:r>
    </w:p>
    <w:p w:rsidR="009B5330" w:rsidRPr="001F5615" w:rsidRDefault="009B5330" w:rsidP="009B5330">
      <w:pPr>
        <w:numPr>
          <w:ilvl w:val="0"/>
          <w:numId w:val="9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история звонков пациенту с возможностью фильтрации по типу звонка (все, входящие, исходящие), по оператору, за период времени.</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взаимодействие с системой «</w:t>
      </w:r>
      <w:r w:rsidRPr="001F5615">
        <w:rPr>
          <w:rFonts w:ascii="Times New Roman" w:eastAsia="Times New Roman" w:hAnsi="Times New Roman" w:cs="Times New Roman"/>
          <w:snapToGrid w:val="0"/>
          <w:spacing w:val="2"/>
          <w:sz w:val="24"/>
          <w:szCs w:val="24"/>
          <w:lang w:val="en-US"/>
        </w:rPr>
        <w:t>C</w:t>
      </w:r>
      <w:r w:rsidRPr="001F5615">
        <w:rPr>
          <w:rFonts w:ascii="Times New Roman" w:eastAsia="Times New Roman" w:hAnsi="Times New Roman" w:cs="Times New Roman"/>
          <w:snapToGrid w:val="0"/>
          <w:spacing w:val="2"/>
          <w:sz w:val="24"/>
          <w:szCs w:val="24"/>
        </w:rPr>
        <w:t>all-центр» (комплекс программно-аппаратных средств, предназначенный для автоматизированной обработки вызовов);</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прием звонка по нажатию кнопки в МИС НСО;</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идентификация пациента по номеру телефона;</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возможность исходящих вызовов из разделов «Запись пациента к врачу (на услугу)», «Перезапись пациентов» при наличии номера в МИС НСО;</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исходящие вызовы на номера, отсутствующие в МИС НСО, осуществляется путем введения цифр в системе «</w:t>
      </w:r>
      <w:r w:rsidRPr="001F5615">
        <w:rPr>
          <w:rFonts w:ascii="Times New Roman" w:eastAsia="Times New Roman" w:hAnsi="Times New Roman" w:cs="Times New Roman"/>
          <w:snapToGrid w:val="0"/>
          <w:spacing w:val="2"/>
          <w:sz w:val="24"/>
          <w:szCs w:val="24"/>
          <w:lang w:val="en-US"/>
        </w:rPr>
        <w:t>C</w:t>
      </w:r>
      <w:r w:rsidRPr="001F5615">
        <w:rPr>
          <w:rFonts w:ascii="Times New Roman" w:eastAsia="Times New Roman" w:hAnsi="Times New Roman" w:cs="Times New Roman"/>
          <w:snapToGrid w:val="0"/>
          <w:spacing w:val="2"/>
          <w:sz w:val="24"/>
          <w:szCs w:val="24"/>
        </w:rPr>
        <w:t>all-центр»;</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автоинформирование пациента с целью напомнить пациенту про запись на прием (на тот номер, с которого запись осуществили или на основной контактный номер);</w:t>
      </w:r>
    </w:p>
    <w:p w:rsidR="009B5330" w:rsidRPr="00AB42DD"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обеспечение возможности обмена данными между модулем «Регистратура поликлиники» и системой «</w:t>
      </w:r>
      <w:r w:rsidRPr="001F5615">
        <w:rPr>
          <w:rFonts w:ascii="Times New Roman" w:eastAsia="Times New Roman" w:hAnsi="Times New Roman" w:cs="Times New Roman"/>
          <w:snapToGrid w:val="0"/>
          <w:spacing w:val="2"/>
          <w:sz w:val="24"/>
          <w:szCs w:val="24"/>
          <w:lang w:val="en-US"/>
        </w:rPr>
        <w:t>C</w:t>
      </w:r>
      <w:r w:rsidRPr="001F5615">
        <w:rPr>
          <w:rFonts w:ascii="Times New Roman" w:eastAsia="Times New Roman" w:hAnsi="Times New Roman" w:cs="Times New Roman"/>
          <w:snapToGrid w:val="0"/>
          <w:spacing w:val="2"/>
          <w:sz w:val="24"/>
          <w:szCs w:val="24"/>
        </w:rPr>
        <w:t>all-центр», включая передачу номеров, звонивших и сохранение их в отдельном разделе в привязке к контрагенту пациента, с возможностью их дальнейшего использования в экстренных случаях</w:t>
      </w:r>
      <w:r>
        <w:rPr>
          <w:rFonts w:ascii="Times New Roman" w:eastAsia="Times New Roman" w:hAnsi="Times New Roman" w:cs="Times New Roman"/>
          <w:snapToGrid w:val="0"/>
          <w:spacing w:val="2"/>
          <w:sz w:val="24"/>
          <w:szCs w:val="24"/>
        </w:rPr>
        <w:t>.</w:t>
      </w:r>
    </w:p>
    <w:p w:rsidR="009B5330" w:rsidRPr="001F5615" w:rsidRDefault="009B5330" w:rsidP="009B5330">
      <w:pPr>
        <w:suppressAutoHyphens/>
        <w:spacing w:after="200" w:line="276" w:lineRule="auto"/>
        <w:jc w:val="both"/>
        <w:rPr>
          <w:rFonts w:ascii="Calibri" w:eastAsia="Calibri" w:hAnsi="Calibri" w:cs="Times New Roman"/>
          <w:lang w:eastAsia="ar-SA"/>
        </w:rPr>
      </w:pPr>
      <w:r w:rsidRPr="001F5615">
        <w:rPr>
          <w:rFonts w:ascii="Times New Roman" w:eastAsia="Calibri" w:hAnsi="Times New Roman" w:cs="Times New Roman"/>
          <w:sz w:val="24"/>
          <w:szCs w:val="24"/>
          <w:lang w:eastAsia="ar-SA"/>
        </w:rPr>
        <w:t>В МИС НСО в рамках государственного контракта №0851200000619005972 от 08.11.2019 (реестровый номер контракта 2540664361119000153) реализованы следующие возможности</w:t>
      </w:r>
      <w:r w:rsidRPr="001F5615">
        <w:rPr>
          <w:rFonts w:ascii="Calibri" w:eastAsia="Calibri" w:hAnsi="Calibri" w:cs="Times New Roman"/>
          <w:lang w:eastAsia="ar-SA"/>
        </w:rPr>
        <w:t>:</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обеспечение возможности во вкладке «Расписание» АРМ ЦОВ выбора периода дат;</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обеспечение возможности журналирования во вкладке «Записи пациента». При добавлении записи пациента возможность журналирования факта добавления записи без указания полей, которые были добавлены. При изменении записи, возможность указывания всех полей, которые были изменены;</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обеспечение возможности настройки отображения специалистов для записи через АРМ «ЦОВ» по возрасту пациента;</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обеспечение возможности настройки отображения специалистов для записи через АРМ «ЦОВ» по половой принадлежности пациента;</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обеспечение использования в типах контакта «Мобильный номер, номер и т.п» в поле только наличие числовых значений;</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наличие дополнительной таблицы с контактами, в которой хранятся номера телефонов в зеркальной записи, для увеличения скорости поиска по этому самому номеру.</w:t>
      </w:r>
    </w:p>
    <w:p w:rsidR="009B5330" w:rsidRDefault="009B5330" w:rsidP="009B5330">
      <w:pPr>
        <w:suppressAutoHyphens/>
        <w:spacing w:after="0" w:line="240" w:lineRule="auto"/>
        <w:ind w:left="2413"/>
        <w:jc w:val="both"/>
        <w:rPr>
          <w:rFonts w:ascii="Times New Roman" w:eastAsia="Times New Roman" w:hAnsi="Times New Roman" w:cs="Times New Roman"/>
          <w:snapToGrid w:val="0"/>
          <w:spacing w:val="2"/>
          <w:sz w:val="24"/>
          <w:szCs w:val="24"/>
        </w:rPr>
      </w:pPr>
    </w:p>
    <w:p w:rsidR="009B5330" w:rsidRPr="00A85B25" w:rsidRDefault="009B5330" w:rsidP="009B5330">
      <w:pPr>
        <w:ind w:right="56" w:firstLine="709"/>
        <w:jc w:val="both"/>
        <w:rPr>
          <w:rFonts w:ascii="Times New Roman" w:hAnsi="Times New Roman" w:cs="Times New Roman"/>
          <w:sz w:val="24"/>
          <w:szCs w:val="24"/>
        </w:rPr>
      </w:pPr>
      <w:r w:rsidRPr="00A85B25">
        <w:rPr>
          <w:rFonts w:ascii="Times New Roman" w:hAnsi="Times New Roman" w:cs="Times New Roman"/>
          <w:sz w:val="24"/>
          <w:szCs w:val="24"/>
        </w:rPr>
        <w:t xml:space="preserve">Доработка в рамках государственного контракта </w:t>
      </w:r>
      <w:r>
        <w:rPr>
          <w:rFonts w:ascii="Times New Roman" w:hAnsi="Times New Roman" w:cs="Times New Roman"/>
          <w:sz w:val="24"/>
          <w:szCs w:val="24"/>
        </w:rPr>
        <w:t xml:space="preserve">№ </w:t>
      </w:r>
      <w:r w:rsidRPr="00A85B25">
        <w:rPr>
          <w:rFonts w:ascii="Times New Roman" w:hAnsi="Times New Roman" w:cs="Times New Roman"/>
          <w:sz w:val="24"/>
          <w:szCs w:val="24"/>
        </w:rPr>
        <w:t>ГК-1РФМЦ от 25.03.2021</w:t>
      </w:r>
    </w:p>
    <w:p w:rsidR="009B5330" w:rsidRPr="00A85B25" w:rsidRDefault="009B5330" w:rsidP="009B5330">
      <w:pPr>
        <w:spacing w:after="0" w:line="240" w:lineRule="auto"/>
        <w:ind w:right="56" w:firstLine="709"/>
        <w:contextualSpacing/>
        <w:jc w:val="both"/>
        <w:rPr>
          <w:rFonts w:ascii="Times New Roman" w:hAnsi="Times New Roman" w:cs="Times New Roman"/>
          <w:sz w:val="24"/>
          <w:szCs w:val="24"/>
          <w:lang w:eastAsia="ar-SA"/>
        </w:rPr>
      </w:pPr>
    </w:p>
    <w:p w:rsidR="009B5330" w:rsidRPr="00A85B25" w:rsidRDefault="009B5330" w:rsidP="009B5330">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sz w:val="24"/>
          <w:szCs w:val="24"/>
        </w:rPr>
        <w:t>Реализована настройка ограничения отображения записи к специалистам через «АРМ ЦОВ».</w:t>
      </w:r>
    </w:p>
    <w:p w:rsidR="009B5330" w:rsidRPr="00A85B25" w:rsidRDefault="009B5330" w:rsidP="009B5330">
      <w:pPr>
        <w:keepNext/>
        <w:keepLines/>
        <w:pBdr>
          <w:top w:val="nil"/>
          <w:left w:val="nil"/>
          <w:bottom w:val="nil"/>
          <w:right w:val="nil"/>
          <w:between w:val="nil"/>
        </w:pBdr>
        <w:tabs>
          <w:tab w:val="left" w:pos="1276"/>
        </w:tabs>
        <w:spacing w:after="0" w:line="240" w:lineRule="auto"/>
        <w:ind w:firstLine="567"/>
        <w:contextualSpacing/>
        <w:rPr>
          <w:rFonts w:ascii="Times New Roman" w:hAnsi="Times New Roman" w:cs="Times New Roman"/>
          <w:i/>
          <w:color w:val="000000"/>
          <w:sz w:val="24"/>
          <w:szCs w:val="24"/>
        </w:rPr>
      </w:pPr>
      <w:r w:rsidRPr="00A85B25">
        <w:rPr>
          <w:rFonts w:ascii="Times New Roman" w:hAnsi="Times New Roman" w:cs="Times New Roman"/>
          <w:b/>
          <w:color w:val="000000"/>
          <w:sz w:val="24"/>
          <w:szCs w:val="24"/>
        </w:rPr>
        <w:t>Ограничения:</w:t>
      </w:r>
    </w:p>
    <w:p w:rsidR="009B5330" w:rsidRPr="00A85B25" w:rsidRDefault="009B5330"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 xml:space="preserve">Единица ограничения подразумевает под собой совокупность значений половой принадлежности (М\Ж) и/или возраста, которым пациент должен соответствовать. </w:t>
      </w:r>
    </w:p>
    <w:p w:rsidR="009B5330" w:rsidRPr="00A85B25" w:rsidRDefault="009B5330"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На график врача, график услуги, кабинет, отделение, подразделение и ЛПУ возможно назначение нескольких ограничений одновременно.</w:t>
      </w:r>
    </w:p>
    <w:p w:rsidR="009B5330" w:rsidRPr="00A85B25" w:rsidRDefault="009B5330"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Ограничения, установленные на ресурс нижнего уровня, должны иметь приоритет над ограничениями верхнего уровня.</w:t>
      </w:r>
    </w:p>
    <w:p w:rsidR="009B5330" w:rsidRPr="00A85B25" w:rsidRDefault="009B5330"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Принимать отсутствие в единице ограничения заданного значения только для пола или только для возраста разрешением на запись любому полу или возрасту соответственно.</w:t>
      </w:r>
    </w:p>
    <w:p w:rsidR="009B5330" w:rsidRPr="00A85B25" w:rsidRDefault="009B5330"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Применять вышестоящие ограничения на пол и возраст только при отсутствии ограничений (пол + возраст) на текущем уровне (врач/услуга, кабинет, отделение)</w:t>
      </w:r>
    </w:p>
    <w:p w:rsidR="009B5330" w:rsidRPr="00A85B25" w:rsidRDefault="009B5330"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 xml:space="preserve">При наличии нескольких ограничений на рассматриваемом элементе (услуга, врач, кабинет, отделение, подразделение) разрешать запись при соответствии хотя бы одному из ограничений. </w:t>
      </w:r>
    </w:p>
    <w:p w:rsidR="009B5330" w:rsidRPr="00A85B25" w:rsidRDefault="009B5330"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Ограничения на график услуги в совокупности с ограничениями на вышестоящие подразделения к которым она относится будут действовать в расписании, вызываемом из таблицы «Карты пациента» и не будет действовать при записи на услугу через график врача или график кабинета.</w:t>
      </w:r>
    </w:p>
    <w:p w:rsidR="009B5330" w:rsidRPr="00A85B25" w:rsidRDefault="009B5330"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Настройки по целям прикрепления на ЛПУ, подразделения и отделений будут срабатывать либо до всех ограничений по полу и возрасту, либо после всех ограничений по полу и возрасту в зависимости от настроек по их приоритезации.</w:t>
      </w:r>
    </w:p>
    <w:p w:rsidR="009B5330" w:rsidRPr="00A85B25" w:rsidRDefault="009B5330"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Настройки по целям прикрепления, установленные на подразделения, должны иметь приоритет над настройками по целям прикрепления на ЛПУ. Настройки по целям прикрепления, установленные на отделения, должны иметь приоритет над настройками по целям прикрепления на подразделения.</w:t>
      </w:r>
    </w:p>
    <w:p w:rsidR="009B5330" w:rsidRPr="00A85B25" w:rsidRDefault="009B5330"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Логика обработки всех ограничений должна быть единая для модуля МИС «Call-центр», Единой регистратуры (reg.nso</w:t>
      </w:r>
      <w:r w:rsidRPr="00271455">
        <w:rPr>
          <w:rFonts w:ascii="Times New Roman" w:hAnsi="Times New Roman"/>
          <w:sz w:val="24"/>
          <w:szCs w:val="24"/>
        </w:rPr>
        <w:t>.</w:t>
      </w:r>
      <w:r>
        <w:rPr>
          <w:rFonts w:ascii="Times New Roman" w:hAnsi="Times New Roman"/>
          <w:sz w:val="24"/>
          <w:szCs w:val="24"/>
          <w:lang w:val="en-US"/>
        </w:rPr>
        <w:t>ru</w:t>
      </w:r>
      <w:r w:rsidRPr="00A85B25">
        <w:rPr>
          <w:rFonts w:ascii="Times New Roman" w:hAnsi="Times New Roman"/>
          <w:sz w:val="24"/>
          <w:szCs w:val="24"/>
        </w:rPr>
        <w:t>), портала ЕПГУ и мобильного приложения для него.</w:t>
      </w:r>
    </w:p>
    <w:p w:rsidR="009B5330" w:rsidRPr="00A85B25" w:rsidRDefault="009B5330" w:rsidP="009B5330">
      <w:pPr>
        <w:pStyle w:val="aff6"/>
        <w:spacing w:after="0" w:line="240" w:lineRule="auto"/>
        <w:ind w:left="0" w:firstLine="567"/>
        <w:jc w:val="both"/>
        <w:rPr>
          <w:rFonts w:ascii="Times New Roman" w:hAnsi="Times New Roman"/>
          <w:sz w:val="24"/>
          <w:szCs w:val="24"/>
        </w:rPr>
      </w:pPr>
      <w:r w:rsidRPr="00A85B25">
        <w:rPr>
          <w:rFonts w:ascii="Times New Roman" w:hAnsi="Times New Roman"/>
          <w:sz w:val="24"/>
          <w:szCs w:val="24"/>
        </w:rPr>
        <w:t>В случае обнаружения иных настроек, влияющих на возможность записи на прием к врачу через любой из источников записи указанном в 10 пункте, ведется дополнительное обсуждение между исполнителем и заказчиком по целесообразности и логике их применения. В случае отсутствия общего мнения в отношении дублирующих настроек принимается решение об их отключении.</w:t>
      </w:r>
    </w:p>
    <w:p w:rsidR="009B5330" w:rsidRPr="001F5615" w:rsidRDefault="009B5330" w:rsidP="009B5330">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56. Сервис личного кабинета пациента на региональном уровне по обеспечению доступности для пациента возможности самостоятельной записи на прием посредством информационной системы «Портал здравоохранения Новосибирской области».</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предоставление населению Новосибирской области возможности самостоятельной записи к врачу, с выбором МО НСО, специалиста (услуги), а также удобной даты и времени приема;</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просмотр расписания врачей МО НСО, самостоятельная запись на прием, отмена приема;</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регистрация пользователей (с сохранением данных о логине и/или электронной почте, пароле, данных полиса ОМС, ФИО и дате рождения). Регистрация пользователя, данных о которых нет в МИС НСО, возможна только при личной явке в регистратуру МО НСО;</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lastRenderedPageBreak/>
        <w:t>при попытке пользователя записаться на прием к врачу должна автоматически производиться проверка полиса ОМС из сервисов ТФОМС НСО, в случае, если верификация не пройдена, пациенту автоматически выдается сообщение о невозможности записи на прием, с указанием причины отказа;</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возможность привязки к одному личному кабинету нескольких контрагентов (при условии ввода ФИО, даты рождения и данных полиса ОМС);</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журналирование действий пользователей;</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предоставление доступа к личному кабинету пациента путем: ввода персональных данных (логин, пароль);</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предоставление возможности смены и восстановления регистрационных данных пользователям через интерфейс личного кабинета пациента;</w:t>
      </w:r>
    </w:p>
    <w:p w:rsidR="009B5330" w:rsidRPr="001F5615" w:rsidRDefault="009B5330" w:rsidP="009B5330">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возможность просмотра истории посещений (прошедшие приемы, будущие приемы с возможностью их отмены);</w:t>
      </w:r>
    </w:p>
    <w:p w:rsidR="009B5330" w:rsidRPr="001F5615" w:rsidRDefault="009B5330" w:rsidP="009B5330">
      <w:pPr>
        <w:numPr>
          <w:ilvl w:val="0"/>
          <w:numId w:val="6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предоставление различной справочной информации и дополнительного сервиса для посетителей МО НСО (например, описание иных вариантов записи на прием: через единый центр обработки вызовов, через регистратуру МО НСО и т.п.).</w:t>
      </w:r>
    </w:p>
    <w:p w:rsidR="009B5330" w:rsidRPr="001F5615" w:rsidRDefault="009B5330" w:rsidP="009B5330">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57. Сервис личного кабинета пациента на федеральном уровне. Сервис, обеспечивающий доступность для пациента возможности самостоятельной записи на прием посредством ЕПГУ.</w:t>
      </w:r>
    </w:p>
    <w:p w:rsidR="009B5330" w:rsidRPr="001F5615" w:rsidRDefault="009B5330" w:rsidP="009B5330">
      <w:pPr>
        <w:numPr>
          <w:ilvl w:val="0"/>
          <w:numId w:val="9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запись из личного кабинета пользователя ЕПГУ на прием к врачу посредством доступа к расписанию работы врачей;</w:t>
      </w:r>
    </w:p>
    <w:p w:rsidR="009B5330" w:rsidRPr="001F5615" w:rsidRDefault="009B5330" w:rsidP="009B5330">
      <w:pPr>
        <w:numPr>
          <w:ilvl w:val="0"/>
          <w:numId w:val="9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в личный кабинет пользователя ЕПГУ информации о его обращениях за оказанием медицинской помощи, отраженных в МИС НСО;</w:t>
      </w:r>
    </w:p>
    <w:p w:rsidR="009B5330" w:rsidRPr="001F5615" w:rsidRDefault="009B5330" w:rsidP="009B5330">
      <w:pPr>
        <w:numPr>
          <w:ilvl w:val="0"/>
          <w:numId w:val="9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в личный кабинет пользователя ЕПГУ информации о стоимости медицинской помощи, оказанной ему в рамках программы обязательного медицинского страхования;</w:t>
      </w:r>
    </w:p>
    <w:p w:rsidR="009B5330" w:rsidRPr="001F5615" w:rsidRDefault="009B5330" w:rsidP="009B5330">
      <w:pPr>
        <w:numPr>
          <w:ilvl w:val="0"/>
          <w:numId w:val="9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возможность просмотра стоимости оказанных услуг в рамках законченного случая;</w:t>
      </w:r>
    </w:p>
    <w:p w:rsidR="009B5330" w:rsidRPr="001F5615" w:rsidRDefault="009B5330" w:rsidP="009B5330">
      <w:pPr>
        <w:numPr>
          <w:ilvl w:val="0"/>
          <w:numId w:val="9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возможность просмотра выписанных рецептов и назначений.</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Разработка функционала взаимодействия между ЕГИСЗ НСО и ЕПГУ должно осуществляться на основании сервисов, предоставленных Функциональным заказчиком, с описанием используемых функций и методов, типов данных и контрольных примеров.</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58. Модуль «Касса»</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Модуль «Касса», предназначенный для регистрации факта оплаты медицинских услуг, ввода параметров платежа, учета денежных средств, поступивших в кассу за день, должен обеспечивать возможность выполнения следующих функций:</w:t>
      </w:r>
    </w:p>
    <w:p w:rsidR="009B5330" w:rsidRPr="001F5615" w:rsidRDefault="009B5330" w:rsidP="009B5330">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автоматического заполнения типа документа значением по умолчанию в кассе при заведении оплаты. Функционал должен обеспечивать выполнение следующих условий:</w:t>
      </w:r>
    </w:p>
    <w:p w:rsidR="009B5330" w:rsidRPr="001F5615" w:rsidRDefault="009B5330" w:rsidP="009B5330">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установленное значение по умолчанию может изменяться вручную;</w:t>
      </w:r>
    </w:p>
    <w:p w:rsidR="009B5330" w:rsidRPr="001F5615" w:rsidRDefault="009B5330" w:rsidP="009B5330">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 качестве значения по умолчанию может быть выбран любой документ, доступный для выбора в окне заведения оплаты; </w:t>
      </w:r>
    </w:p>
    <w:p w:rsidR="009B5330" w:rsidRPr="001F5615" w:rsidRDefault="009B5330" w:rsidP="009B5330">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результатам заполнения оплаты должна быть реализована возможность передачи выбранного типа документа в ФХД ЕГИСЗ НСО в дополнение к существующей интеграции;</w:t>
      </w:r>
    </w:p>
    <w:p w:rsidR="009B5330" w:rsidRPr="001F5615" w:rsidRDefault="009B5330" w:rsidP="009B5330">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должен предполагать обязательное заполнение номера документа и его даты, в случае если тип документа указан.</w:t>
      </w:r>
    </w:p>
    <w:p w:rsidR="009B5330" w:rsidRPr="001F5615" w:rsidRDefault="009B5330" w:rsidP="009B5330">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формирования Z-отчета из МИС. Функционал должен обеспечивать выполнение следующих условий:</w:t>
      </w:r>
    </w:p>
    <w:p w:rsidR="009B5330" w:rsidRPr="001F5615" w:rsidRDefault="009B5330" w:rsidP="009B5330">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период формирования отчета не может быть больше, чем 24 часа;</w:t>
      </w:r>
    </w:p>
    <w:p w:rsidR="009B5330" w:rsidRPr="001F5615" w:rsidRDefault="009B5330" w:rsidP="009B5330">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хранение, сформированных Z-отчетов в системе с указанием номера отчета, периода формирования отчета, сотрудника, сформировавшего отчет, суммы по документам оплаты, попавших в отчет, секции кассы при ее наличии;</w:t>
      </w:r>
    </w:p>
    <w:p w:rsidR="009B5330" w:rsidRPr="001F5615" w:rsidRDefault="009B5330" w:rsidP="009B5330">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фильтрации Z-отчетов по следующим параметрам: дата документа, номер документа, секция кассы;</w:t>
      </w:r>
    </w:p>
    <w:p w:rsidR="009B5330" w:rsidRPr="001F5615" w:rsidRDefault="009B5330" w:rsidP="009B5330">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отображение документов оплаты по сформированному Z-отчету, с указанием номера документа оплаты, суммы операции, основания платежа, оплатившего контрагента;</w:t>
      </w:r>
    </w:p>
    <w:p w:rsidR="009B5330" w:rsidRPr="001F5615" w:rsidRDefault="009B5330" w:rsidP="009B5330">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блокирование возможности изменений документов оплаты, попавших в Z-отчет.</w:t>
      </w:r>
    </w:p>
    <w:p w:rsidR="009B5330" w:rsidRPr="001F5615" w:rsidRDefault="009B5330" w:rsidP="009B5330">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ab/>
        <w:t>59. Модуль «Аналитика»</w:t>
      </w:r>
    </w:p>
    <w:p w:rsidR="009B5330" w:rsidRPr="001F5615" w:rsidRDefault="009B5330" w:rsidP="009B5330">
      <w:pPr>
        <w:spacing w:before="60" w:after="6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color w:val="000000"/>
          <w:sz w:val="24"/>
          <w:szCs w:val="24"/>
          <w:lang w:eastAsia="ru-RU"/>
        </w:rPr>
        <w:t>Модуль «Аналитика», обеспечивающий формирование выборки по данным в МИС ЕГИСЗ НСО, в зависимости от указанных входных параметров.</w:t>
      </w:r>
    </w:p>
    <w:p w:rsidR="009B5330" w:rsidRPr="001F5615" w:rsidRDefault="009B5330" w:rsidP="009B5330">
      <w:pPr>
        <w:spacing w:before="60" w:after="6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color w:val="000000"/>
          <w:sz w:val="24"/>
          <w:szCs w:val="24"/>
          <w:lang w:eastAsia="ru-RU"/>
        </w:rPr>
        <w:t xml:space="preserve">Модуль должен обеспечивать возможность формирования </w:t>
      </w:r>
      <w:r w:rsidRPr="001F5615">
        <w:rPr>
          <w:rFonts w:ascii="Times New Roman" w:eastAsia="Times New Roman" w:hAnsi="Times New Roman" w:cs="Times New Roman"/>
          <w:sz w:val="24"/>
          <w:szCs w:val="24"/>
          <w:lang w:eastAsia="ru-RU"/>
        </w:rPr>
        <w:t>аналитической выборки по оказанным и назначенным услугам, на которые была произведена запись с помощью модуля «Регистратура» или посредством интеграции МИС-ЕР НСО, или назначенные с проведенного приема через функционал «Назначения», с возможностью группировки и сортировки данных, в том числе функционал должен позволять формировать аналитику по внешним услугам (услугам, назначенным в данной МО, но выполненным другой МО), аналитику по внешним услугам, оказанным для других МО, аналитику по услугам, оказанным в других МО по пациентам, прикрепленным к данной МО. Аналитический инструмент должен обеспечивать возможность фильтрации по следующим параметрам:</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дата оказания услуги «с» и «по» (обязательное к заполнению, в случае, если не заполнено поле Дата направления «с» и «по»);</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пациент (ручной ввод);</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возраст пациента: «с» и «по» (указывается возраст в годах (полный));</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дата рождения (по решению Рабочей группы);</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направившее МО (выбор из справочника);</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врач, оказавший услугу (выбор из справочника);</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отделение сотрудника (выбор из справочника);</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направивший врач (выбор из справочника);</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услуга (выбор из справочника);</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тип услуги (в соответствии с номенклатурой медицинских услуг, утвержденной приказом Министерства здравоохранения и социального развития РФ от 27.12.2011 года № 1664н «Об утверждении номенклатуры медицинских услуг»;</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кабинет (выбор из справочника);</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дата направления «с» и «по» (обязательное к заполнению, в случае, если не заполнено поле Дата оказания услуги «с» и «по»);</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статус услуги (Выбор из списка: не произведена, оказана, отменена);</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тип записи (Выбор из списка: обычная, по графику, срочная, назначение).</w:t>
      </w:r>
    </w:p>
    <w:p w:rsidR="009B5330" w:rsidRPr="001F5615" w:rsidRDefault="009B5330" w:rsidP="009B5330">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Набор колонок аналитического инструмента:</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дата оказания услуги;</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МО оказания услуги;</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врач, оказавший услугу;</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услуга;</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тип услуги;</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пациент;</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номер карты;</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дата рождения;</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возраст;</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отделения сотрудника;</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кабинет;</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статус услуги (добавить статус «Отменена, Неявка пациента»);</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lastRenderedPageBreak/>
        <w:t>направившее ЛПУ;</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направивший врач;</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должность направившего (записавшего) сотрудника;</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дата направления;</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время записи;</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тип записи;</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МО прикрепления пациента (на момент выдачи направления);</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участок;</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участковый врач.</w:t>
      </w:r>
    </w:p>
    <w:p w:rsidR="009B5330" w:rsidRPr="001F5615" w:rsidRDefault="009B5330" w:rsidP="009B5330">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Функционал аналитики должен также обеспечивать возможность:</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сортировки данных по любому столбцу;</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фильтрации по аналитики по внешним и внутренним услугам (т.е. выполненным в данной МО, либо в других МО);</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группировки данных по любому столбцу;</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выгрузки полученных данных в Excel;</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выгрузки в Excel развернутых данных с учетом выполненной группировки по колонкам;</w:t>
      </w:r>
    </w:p>
    <w:p w:rsidR="009B5330" w:rsidRPr="001F5615" w:rsidRDefault="009B5330" w:rsidP="009B5330">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вывода на печать результатов аналитики.</w:t>
      </w:r>
    </w:p>
    <w:p w:rsidR="009B5330" w:rsidRPr="001F5615" w:rsidRDefault="009B5330" w:rsidP="009B5330">
      <w:pPr>
        <w:snapToGrid w:val="0"/>
        <w:spacing w:after="0" w:line="240" w:lineRule="auto"/>
        <w:ind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Предполагаемое расположение выборок (по решению рабочей группы может быть изменено) – раздел «Аналитические отчеты/Внешние услуги».</w:t>
      </w:r>
    </w:p>
    <w:p w:rsidR="009B5330" w:rsidRPr="001F5615" w:rsidRDefault="009B5330" w:rsidP="009B5330">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p>
    <w:p w:rsidR="009B5330" w:rsidRPr="001F5615" w:rsidRDefault="009B5330" w:rsidP="009B5330">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60. Модуля «Родблок»</w:t>
      </w:r>
    </w:p>
    <w:p w:rsidR="009B5330" w:rsidRPr="001F5615" w:rsidRDefault="009B5330" w:rsidP="009B5330">
      <w:pPr>
        <w:suppressAutoHyphens/>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Модуля «Родблок» в части ведения описания родов (Партограмма):</w:t>
      </w:r>
    </w:p>
    <w:p w:rsidR="009B5330" w:rsidRPr="001F5615" w:rsidRDefault="009B5330" w:rsidP="009B5330">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ведения описания родов, то есть Партограммы с целью точного отражения динамики родового процесса с обязательной характеристикой состояния матери и плода для истории родов с рабочих мест лечащего врача родильного отделения и акушерки согласно письму Министерства здравоохранения Российской Федерации от 06.05.2014 года № 15-4/10/2-3185 клинические рекомендации «Оказание медицинской помощи при одноплодных родах в затылочном предлежании (без осложнений) и в послеродовом периоде».</w:t>
      </w:r>
    </w:p>
    <w:p w:rsidR="009B5330" w:rsidRPr="001F5615" w:rsidRDefault="009B5330" w:rsidP="009B5330">
      <w:pPr>
        <w:snapToGrid w:val="0"/>
        <w:spacing w:after="0" w:line="240" w:lineRule="auto"/>
        <w:ind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Модуля «Родблок» в части формирования «Наркозной карты»:</w:t>
      </w:r>
    </w:p>
    <w:p w:rsidR="009B5330" w:rsidRPr="001F5615" w:rsidRDefault="009B5330" w:rsidP="009B5330">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формирования «Наркозной карты» по заполненным во время проведения операции показателям.</w:t>
      </w:r>
    </w:p>
    <w:p w:rsidR="009B5330" w:rsidRPr="001F5615" w:rsidRDefault="009B5330" w:rsidP="009B5330">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61. Функционал автоматического расчета фонда оплаты труда модуля «Платные услуги»</w:t>
      </w:r>
    </w:p>
    <w:p w:rsidR="009B5330" w:rsidRPr="001F5615" w:rsidRDefault="009B5330" w:rsidP="009B5330">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Модуль для автоматического расчета суммы надбавки к заработной плате сотрудникам, участвующим в оказании платных услуг пациентам стационара и поликлиники. Модуль должен обеспечить исполнение следующих функций:</w:t>
      </w:r>
    </w:p>
    <w:p w:rsidR="009B5330" w:rsidRPr="001F5615" w:rsidRDefault="009B5330" w:rsidP="009B5330">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настроить правила расчета надбавки за оказанные платные услуги с учетом:</w:t>
      </w:r>
    </w:p>
    <w:p w:rsidR="009B5330" w:rsidRPr="001F5615" w:rsidRDefault="009B5330" w:rsidP="009B5330">
      <w:pPr>
        <w:numPr>
          <w:ilvl w:val="0"/>
          <w:numId w:val="76"/>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специальности сотрудника, оказавшего услугу или участвующего в оказании платной услуги</w:t>
      </w:r>
    </w:p>
    <w:p w:rsidR="009B5330" w:rsidRPr="001F5615" w:rsidRDefault="009B5330" w:rsidP="009B5330">
      <w:pPr>
        <w:numPr>
          <w:ilvl w:val="0"/>
          <w:numId w:val="76"/>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стажа сотрудника, оказавшего услугу или участвующего в оказании платной услуги</w:t>
      </w:r>
    </w:p>
    <w:p w:rsidR="009B5330" w:rsidRPr="001F5615" w:rsidRDefault="009B5330" w:rsidP="009B5330">
      <w:pPr>
        <w:numPr>
          <w:ilvl w:val="0"/>
          <w:numId w:val="76"/>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должности сотрудника, оказавшего услугу или участвующего в оказании платной услуги</w:t>
      </w:r>
    </w:p>
    <w:p w:rsidR="009B5330" w:rsidRPr="001F5615" w:rsidRDefault="009B5330" w:rsidP="009B5330">
      <w:pPr>
        <w:numPr>
          <w:ilvl w:val="0"/>
          <w:numId w:val="76"/>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квалификации сотрудника, оказавшего услугу или участвующего в оказании платной услуги.</w:t>
      </w:r>
    </w:p>
    <w:p w:rsidR="009B5330" w:rsidRPr="001F5615" w:rsidRDefault="009B5330" w:rsidP="009B5330">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настройки правил расчета надбавки за оказание платных услуг на группу услуг;</w:t>
      </w:r>
    </w:p>
    <w:p w:rsidR="009B5330" w:rsidRPr="001F5615" w:rsidRDefault="009B5330" w:rsidP="009B5330">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настройки правил расчета надбавки за платное стационарное лечение;</w:t>
      </w:r>
    </w:p>
    <w:p w:rsidR="009B5330" w:rsidRPr="001F5615" w:rsidRDefault="009B5330" w:rsidP="009B5330">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формирование списков оплат, отражающих сумму надбавки сотрудникам за оказанные платные услуги;</w:t>
      </w:r>
    </w:p>
    <w:p w:rsidR="009B5330" w:rsidRPr="001F5615" w:rsidRDefault="009B5330" w:rsidP="009B5330">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выгрузка сформированных списков оплат в ИС ФХД ЕГИСЗ. Форматы выгрузки предоставляются Исполнителем;</w:t>
      </w:r>
    </w:p>
    <w:p w:rsidR="009B5330" w:rsidRPr="001F5615" w:rsidRDefault="009B5330" w:rsidP="009B5330">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расчета выплат от оказания платных услуг контрагенту. Контрагент должен быть указан при записи на услугу;</w:t>
      </w:r>
    </w:p>
    <w:p w:rsidR="009B5330" w:rsidRPr="001F5615" w:rsidRDefault="009B5330" w:rsidP="009B5330">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разложения суммы за оказание платной услуги по статьям, входящим в список, предоставленный Функциональным заказчиком;</w:t>
      </w:r>
    </w:p>
    <w:p w:rsidR="009B5330" w:rsidRPr="001F5615" w:rsidRDefault="009B5330" w:rsidP="009B5330">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печатных форм по результатам расчета, предоставленных Функциональным Заказчиком.</w:t>
      </w:r>
    </w:p>
    <w:p w:rsidR="009B5330" w:rsidRPr="001F5615" w:rsidRDefault="009B5330" w:rsidP="009B5330">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 xml:space="preserve">62. Модуль «Диспансеризация взрослого населения» </w:t>
      </w:r>
    </w:p>
    <w:p w:rsidR="009B5330" w:rsidRPr="001F5615" w:rsidRDefault="009B5330" w:rsidP="009B5330">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Функционал должен включать в себя:</w:t>
      </w:r>
    </w:p>
    <w:p w:rsidR="009B5330" w:rsidRPr="001F5615" w:rsidRDefault="009B5330" w:rsidP="009B5330">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списка пациентов, подлежащих диспансеризации в текущем году, с учетом возраста и категории инвалидности;</w:t>
      </w:r>
    </w:p>
    <w:p w:rsidR="009B5330" w:rsidRPr="001F5615" w:rsidRDefault="009B5330" w:rsidP="009B5330">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учета актуальных (в соответствии с приказом) результатов предыдущих исследований пациента при их наличии;</w:t>
      </w:r>
    </w:p>
    <w:p w:rsidR="009B5330" w:rsidRPr="001F5615" w:rsidRDefault="009B5330" w:rsidP="009B5330">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информирование регистраторов и участковых врачей о пациентах, подлежащих диспансеризации в текущем году;</w:t>
      </w:r>
    </w:p>
    <w:p w:rsidR="009B5330" w:rsidRPr="001F5615" w:rsidRDefault="009B5330" w:rsidP="009B5330">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автоматическое формирование списка услуг для прохождения пациентом диспансеризации в рамках 1го этапа в зависимости от возраста и категории инвалидности;</w:t>
      </w:r>
    </w:p>
    <w:p w:rsidR="009B5330" w:rsidRPr="001F5615" w:rsidRDefault="009B5330" w:rsidP="009B5330">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автоматическое формирование списка факторов риска пациента, на основе результатов проведенных исследований и анкетирования, в том числе вычисление уровня сердечно-сосудистого риска;</w:t>
      </w:r>
    </w:p>
    <w:p w:rsidR="009B5330" w:rsidRPr="001F5615" w:rsidRDefault="009B5330" w:rsidP="009B5330">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автоматическое направление пациента на услуги, входящие во второй этап диспансеризации, в зависимости от выявленных факторов риска;</w:t>
      </w:r>
    </w:p>
    <w:p w:rsidR="009B5330" w:rsidRPr="001F5615" w:rsidRDefault="009B5330" w:rsidP="009B5330">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печатной формы «Карта учета диспансеризации (профилактических медицинских отчетов)» (учетная форма №131/у);</w:t>
      </w:r>
    </w:p>
    <w:p w:rsidR="009B5330" w:rsidRPr="001F5615" w:rsidRDefault="009B5330" w:rsidP="009B5330">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печатной формы «Паспорт здоровья» (в редакции Функционального заказчика);</w:t>
      </w:r>
    </w:p>
    <w:p w:rsidR="009B5330" w:rsidRPr="001F5615" w:rsidRDefault="009B5330" w:rsidP="009B5330">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отчетной формы «Сведения о диспансеризации определенных групп взрослого населения» (отчетная форма №131/о);</w:t>
      </w:r>
    </w:p>
    <w:p w:rsidR="009B5330" w:rsidRDefault="009B5330" w:rsidP="009B5330">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просмотр услуг ГУ НСО из истории заболеваний.</w:t>
      </w:r>
    </w:p>
    <w:p w:rsidR="009B5330" w:rsidRDefault="009B5330" w:rsidP="009B5330">
      <w:pPr>
        <w:tabs>
          <w:tab w:val="left" w:pos="1134"/>
        </w:tabs>
        <w:spacing w:after="0" w:line="240" w:lineRule="auto"/>
        <w:ind w:firstLine="709"/>
        <w:jc w:val="both"/>
        <w:rPr>
          <w:rFonts w:ascii="Times New Roman" w:hAnsi="Times New Roman" w:cs="Times New Roman"/>
          <w:sz w:val="24"/>
          <w:szCs w:val="24"/>
        </w:rPr>
      </w:pPr>
      <w:r w:rsidRPr="00F60AB8">
        <w:rPr>
          <w:rFonts w:ascii="Times New Roman" w:eastAsia="Times New Roman" w:hAnsi="Times New Roman" w:cs="Times New Roman"/>
          <w:kern w:val="24"/>
          <w:sz w:val="24"/>
          <w:szCs w:val="24"/>
        </w:rPr>
        <w:t xml:space="preserve">Доработки  в рамках </w:t>
      </w:r>
      <w:hyperlink r:id="rId32" w:history="1">
        <w:r w:rsidRPr="00F60AB8">
          <w:rPr>
            <w:rFonts w:ascii="Times New Roman" w:hAnsi="Times New Roman" w:cs="Times New Roman"/>
            <w:sz w:val="24"/>
            <w:szCs w:val="24"/>
          </w:rPr>
          <w:t>Контракта №0851200000619005811  от 11.11.19</w:t>
        </w:r>
      </w:hyperlink>
      <w:r w:rsidRPr="00F60AB8">
        <w:rPr>
          <w:rFonts w:ascii="Times New Roman" w:hAnsi="Times New Roman" w:cs="Times New Roman"/>
          <w:sz w:val="24"/>
          <w:szCs w:val="24"/>
        </w:rPr>
        <w:t>  (реестровый номер контракта 25406643611 19 000157)</w:t>
      </w:r>
      <w:r>
        <w:rPr>
          <w:rFonts w:ascii="Times New Roman" w:hAnsi="Times New Roman" w:cs="Times New Roman"/>
          <w:sz w:val="24"/>
          <w:szCs w:val="24"/>
        </w:rPr>
        <w:t>:</w:t>
      </w:r>
    </w:p>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обеспечено наличие  функциональных возможностей МИС НСО в части формирования обобщенных и персонифицированных списков граждан, которым необходимо пройти диспансеризацию, профилактические медицинские осмотры (в разрезе региона, МО, структурных подразделений МО (в том числе ТВСП МО), участков), календарный план-график прохождения профилактического медицинского осмотра и диспансеризации гражданами терапевтического, в том числе цехового участка (участка врача общей практики (семейного врача) по МО (как персонифицированный, так и общий) в соответствии с приказами ДВН, автоматизированное выявление случаев, требующих реагирования и контроля предпринятых мер (в разрезе региона, МО, структурных подразделений МО (в том числе ТВСП МО), участков), мониторинг необходимости направления пациента на второй этап диспансеризации (в разрезе региона, МО, структурных подразделений МО (в том числе ТВСП МО), участков).</w:t>
      </w:r>
    </w:p>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 xml:space="preserve">доработаны аналитические выборки и отчеты для анализа охвата населения Новосибирской области диспансеризацией и профилактическими медицинскими осмотрами с разграничением по МО, по ТВСП МО, по участку, по полу, возрасту, по региону в целом, по типу осмотра, с возможностью выборки по просроченным этапам и этапам, по которым подходит срок </w:t>
      </w:r>
      <w:r w:rsidRPr="00F60AB8">
        <w:rPr>
          <w:rFonts w:ascii="Times New Roman" w:eastAsia="Times New Roman" w:hAnsi="Times New Roman" w:cs="Times New Roman"/>
          <w:snapToGrid w:val="0"/>
          <w:color w:val="000000"/>
          <w:sz w:val="24"/>
          <w:szCs w:val="24"/>
          <w:lang w:eastAsia="ru-RU"/>
        </w:rPr>
        <w:lastRenderedPageBreak/>
        <w:t>исполнения, в том числе с возможность учета отказов от прохождения отдельных исследований и мероприятий или в целом от профилактического медицинского осмотра или диспансеризации:</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bookmarkStart w:id="60" w:name="_Hlk17298071"/>
      <w:r w:rsidRPr="00F60AB8">
        <w:rPr>
          <w:rFonts w:ascii="Times New Roman" w:eastAsia="Times New Roman" w:hAnsi="Times New Roman" w:cs="Times New Roman"/>
          <w:snapToGrid w:val="0"/>
          <w:sz w:val="24"/>
          <w:szCs w:val="24"/>
        </w:rPr>
        <w:t>Список пациентов, подлежащих диспансеризации</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Аналитика по диспансеризации (МО)</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Аналитика по диспансеризации (МЗ)</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Форма еженедельного мониторинга выполнения плана диспансеризации определенных групп взрослого населения</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Количество записанных на диспансеризацию (по этапам)</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Количество прошедших диспансеризацию (по этапам)</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Отказы от диспансеризации по этапам</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Сведения о диспансеризации определенных групп взрослого населения</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Архив карт медосмотра в разрезе карт для Центра мониторинга</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Архив карт медосмотров в разрезе диагнозов для Центра мониторинга</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Просмотр планов для Центра Мониторинга</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Мониторинг прохождения медосмотров</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 xml:space="preserve">Список записанных, но не прошедших диспансеризацию (по этапам) </w:t>
      </w:r>
    </w:p>
    <w:bookmarkEnd w:id="60"/>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обеспечена информационная поддержка врачей и персонала, работающего в МИС НСО при проведении диспансеризации и профилактических медицинских осмотров, в том числе при записи на прием пациента (прикрепленного к данной медицинской организации для оказания первичной медико-санитарной помощи), при оказании приема врачами, оказывающими первичную медико-санитарную помощь, персоналу должны выводиться информационные сообщения:</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 xml:space="preserve">возраст пациента соответствует диспансеризации/профилактического медицинского осмотра в настоящем году, с предложением о проведении диспансеризации или профилактического медицинского осмотра; </w:t>
      </w:r>
    </w:p>
    <w:p w:rsidR="009B5330" w:rsidRPr="00F60AB8" w:rsidRDefault="009B5330" w:rsidP="009B5330">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если пациент уже включен в план диспансеризации/профилактического медицинского осмотра, но карта еще не заведена, должно выводиться соответствующее сообщение (по возможности с выводом месяца прохождения ДВН/профилактического медицинского осмотра) с возможностью заведения карты ДВН/профилактического медицинского осмотра.</w:t>
      </w:r>
    </w:p>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Pr>
          <w:rFonts w:ascii="Times New Roman" w:eastAsia="Times New Roman" w:hAnsi="Times New Roman" w:cs="Times New Roman"/>
          <w:snapToGrid w:val="0"/>
          <w:color w:val="000000"/>
          <w:sz w:val="24"/>
          <w:szCs w:val="24"/>
          <w:lang w:eastAsia="ru-RU"/>
        </w:rPr>
        <w:t>изменены</w:t>
      </w:r>
      <w:r w:rsidRPr="00F60AB8">
        <w:rPr>
          <w:rFonts w:ascii="Times New Roman" w:eastAsia="Times New Roman" w:hAnsi="Times New Roman" w:cs="Times New Roman"/>
          <w:snapToGrid w:val="0"/>
          <w:color w:val="000000"/>
          <w:sz w:val="24"/>
          <w:szCs w:val="24"/>
          <w:lang w:eastAsia="ru-RU"/>
        </w:rPr>
        <w:t xml:space="preserve"> проверки и ограничения, находящиеся в функционале МИС НСО в соответствии в Приказом ДВН, в том числе по зачету ранее проведенных мероприятий, оказанных в данной МО или иной МО, а также создание сигнальной информации о прохождении этапов 1 и 2 ДВН, а также профилактических медицинских осмотров.</w:t>
      </w:r>
    </w:p>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Реализована доработка по МО и по региону</w:t>
      </w:r>
      <w:r>
        <w:rPr>
          <w:rFonts w:ascii="Times New Roman" w:eastAsia="Times New Roman" w:hAnsi="Times New Roman" w:cs="Times New Roman"/>
          <w:snapToGrid w:val="0"/>
          <w:color w:val="000000"/>
          <w:sz w:val="24"/>
          <w:szCs w:val="24"/>
          <w:lang w:eastAsia="ru-RU"/>
        </w:rPr>
        <w:t xml:space="preserve"> </w:t>
      </w:r>
      <w:r w:rsidRPr="00F60AB8">
        <w:rPr>
          <w:rFonts w:ascii="Times New Roman" w:eastAsia="Times New Roman" w:hAnsi="Times New Roman" w:cs="Times New Roman"/>
          <w:snapToGrid w:val="0"/>
          <w:color w:val="000000"/>
          <w:sz w:val="24"/>
          <w:szCs w:val="24"/>
          <w:lang w:eastAsia="ru-RU"/>
        </w:rPr>
        <w:t>формы еженедельного мониторинга выполнения плана профилактического осмотра и ДВН (в соответствии с приказами ДВН).</w:t>
      </w:r>
    </w:p>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доработа</w:t>
      </w:r>
      <w:r>
        <w:rPr>
          <w:rFonts w:ascii="Times New Roman" w:eastAsia="Times New Roman" w:hAnsi="Times New Roman" w:cs="Times New Roman"/>
          <w:snapToGrid w:val="0"/>
          <w:color w:val="000000"/>
          <w:sz w:val="24"/>
          <w:szCs w:val="24"/>
          <w:lang w:eastAsia="ru-RU"/>
        </w:rPr>
        <w:t>на</w:t>
      </w:r>
      <w:r w:rsidRPr="00F60AB8">
        <w:rPr>
          <w:rFonts w:ascii="Times New Roman" w:eastAsia="Times New Roman" w:hAnsi="Times New Roman" w:cs="Times New Roman"/>
          <w:snapToGrid w:val="0"/>
          <w:color w:val="000000"/>
          <w:sz w:val="24"/>
          <w:szCs w:val="24"/>
          <w:lang w:eastAsia="ru-RU"/>
        </w:rPr>
        <w:t xml:space="preserve"> логику формирования и учета проведенных профилактических медицинских осмотров как отдельного мероприятия, как части 1 этапа ДВН, как мероприятия в рамках первого диспансерного наблюдения (при проведении первого в текущем году диспансерного приема (осмотра, консультации), в соответствии с п. 4 Приказа 124н.</w:t>
      </w:r>
    </w:p>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доработано наследование из карты пациента, модуля учета лабораторных исследований, учета инструментальных и диагностических исследований — результатов измерения артериального давления, внутриглазного давления, определения уровня общего холестерина в крови, определения глюкозы в крови, показателей общего анализа крови и др. исследований и анализов, предусмотренных приказом 124н в карты ДВН/профилактического медицинского осмотра.</w:t>
      </w:r>
    </w:p>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 xml:space="preserve">доработано автоматизированное определение факторов риска и других патологических состояний и заболеваний, повышающих вероятность развития хронических </w:t>
      </w:r>
      <w:r w:rsidRPr="00F60AB8">
        <w:rPr>
          <w:rFonts w:ascii="Times New Roman" w:eastAsia="Times New Roman" w:hAnsi="Times New Roman" w:cs="Times New Roman"/>
          <w:snapToGrid w:val="0"/>
          <w:color w:val="000000"/>
          <w:sz w:val="24"/>
          <w:szCs w:val="24"/>
          <w:lang w:eastAsia="ru-RU"/>
        </w:rPr>
        <w:lastRenderedPageBreak/>
        <w:t>неинфекционных заболеваний на основании диагностических критериев, предусмотренных приложением №3 приказа 124н.</w:t>
      </w:r>
    </w:p>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 xml:space="preserve">доработана </w:t>
      </w:r>
      <w:r w:rsidRPr="00F60AB8">
        <w:rPr>
          <w:rFonts w:ascii="Times New Roman" w:hAnsi="Times New Roman" w:cs="Times New Roman"/>
          <w:sz w:val="24"/>
          <w:szCs w:val="24"/>
        </w:rPr>
        <w:t>МИС НСО для возможности заведения и закрытия карт по Приказам ДВН разными специалистами (в соответствии с п. 12 приказа 124н, либо при замещении лечащего врача).</w:t>
      </w:r>
    </w:p>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hAnsi="Times New Roman" w:cs="Times New Roman"/>
          <w:sz w:val="24"/>
          <w:szCs w:val="24"/>
        </w:rPr>
        <w:t>Реализована возможность исполнения пп.4 п.13 порядка приказа по ДВН (организация выполнения приемов (осмотров), медицинских исследований и иных медицинских вмешательств ... в том числе направление по результатам профилактического медицинского осмотра граждан, находящихся под диспансерным наблюдением (с III группой здоровья), на прием (осмотр) врачом-терапевтом, врачом по медицинской профилактике отделения (кабинета) медицинской профилактики или центра здоровья в объеме, предусмотренном в пп11 п 16 порядка приказа 124н.</w:t>
      </w:r>
    </w:p>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hAnsi="Times New Roman" w:cs="Times New Roman"/>
          <w:sz w:val="24"/>
          <w:szCs w:val="24"/>
        </w:rPr>
        <w:t>Обеспечено формируемых в МИС НСО результатов приемов (осмотров, консультаций), исследований и иных медицинских вмешательств, входящих в объем профилактического медицинского осмотра и диспансеризации с пометкой «Профилактический медицинский осмотр» или «Диспансеризация» (п.22 порядка приказа 124н)</w:t>
      </w:r>
    </w:p>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hAnsi="Times New Roman" w:cs="Times New Roman"/>
          <w:sz w:val="24"/>
          <w:szCs w:val="24"/>
        </w:rPr>
        <w:t>доработана обязательность исполнения (зачета) отдельных мероприятий профилактических медицинских осмотров и диспансеризации в соответствии с требованиями к формированию соответствующих реестров счетов ТФОМС.</w:t>
      </w:r>
    </w:p>
    <w:p w:rsidR="009B5330" w:rsidRPr="00F60AB8"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hAnsi="Times New Roman" w:cs="Times New Roman"/>
          <w:sz w:val="24"/>
          <w:szCs w:val="24"/>
        </w:rPr>
        <w:t xml:space="preserve">доработан функционал ДВН/профилактического медицинского осмотра, а также формирования реестров-счетов в части возможности смены услуги (кода услуги), в зависимости от оказания ее средним медицинским персоналом или врачом (пример, </w:t>
      </w:r>
      <w:r w:rsidRPr="00F60AB8">
        <w:rPr>
          <w:rFonts w:ascii="Times New Roman" w:hAnsi="Times New Roman" w:cs="Times New Roman"/>
          <w:color w:val="000000"/>
          <w:sz w:val="24"/>
          <w:szCs w:val="24"/>
        </w:rPr>
        <w:t>«Осмотр врачом акушером-гинекологом» или «Осмотр фельдшером (акушеркой)»,«Прием (осмотр) врачом-терапевтом по результатам первого этапа диспансеризации,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пальпация щитовидной железы, лимфатических узлов, с целью установления диагноза, определения группы здоровья, группы диспансерного наблюдения, определения медицинских показаний для осмотров (консультаций) и обследований в рамках второго этапа диспансеризации» или «Прием (осмотр) средним медицинским персоналом, ведущим самостоятельный прием, по результатам первого этапа диспансеризации,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пальпация щитовидной железы, лимфатических узлов, с целью установления диагноза, определения группы здоровья, группы диспансерного наблюдения, определения медицинских показаний для осмотров (консультаций) и обследований в рамках второго этапа диспансеризации», «Краткое индивидуальное профилактическое консультирование (врач)» или «Краткое индивидуальное профилактическое консультирование (СМП)», «Прием (осмотр) по результатам профилактического медицинского осмотра,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пальпацию щитовидной железы, лимфатических узлов, врачом- терапевтом или врачом по медицинской профилактике отделения (кабинета) медицинской профилактики или центра здоровья» или «Прием (осмотр) по результатам профилактического медицинского осмотра,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пальпацию щитовидной железы, лимфатических узлов, фельдшером фельдшерского здравпункта или фельдшерско-акушерского пункта)».</w:t>
      </w:r>
    </w:p>
    <w:p w:rsidR="009B5330" w:rsidRDefault="009B5330" w:rsidP="009B5330">
      <w:pPr>
        <w:numPr>
          <w:ilvl w:val="0"/>
          <w:numId w:val="6"/>
        </w:numPr>
        <w:suppressAutoHyphens/>
        <w:spacing w:after="0" w:line="240" w:lineRule="auto"/>
        <w:ind w:left="0" w:firstLine="709"/>
        <w:jc w:val="both"/>
        <w:rPr>
          <w:rFonts w:ascii="Times New Roman" w:hAnsi="Times New Roman" w:cs="Times New Roman"/>
          <w:sz w:val="24"/>
          <w:szCs w:val="24"/>
        </w:rPr>
      </w:pPr>
      <w:r w:rsidRPr="00F60AB8">
        <w:rPr>
          <w:rFonts w:ascii="Times New Roman" w:hAnsi="Times New Roman" w:cs="Times New Roman"/>
          <w:sz w:val="24"/>
          <w:szCs w:val="24"/>
        </w:rPr>
        <w:t xml:space="preserve">Обеспечена возможность выгрузки данных по гражданам, состоящим на диспансерном учете в формате, предусмотренном приказом министерства здравоохранения Новосибирской области от 24.01.2019 №197 «О проведении диспансерного наблюдения взрослого населения при отдельных заболеваниях (состояниях)», в том числе с возможностью проставить в карте Д-учета, а также в приеме врача в случае, если прием относится к </w:t>
      </w:r>
      <w:r w:rsidRPr="00F60AB8">
        <w:rPr>
          <w:rFonts w:ascii="Times New Roman" w:hAnsi="Times New Roman" w:cs="Times New Roman"/>
          <w:sz w:val="24"/>
          <w:szCs w:val="24"/>
        </w:rPr>
        <w:lastRenderedPageBreak/>
        <w:t>диспансерному наблюдению, дату следующей явки вне зависимости от того, выбран ли  план Д-учета или нет в карте Д-учета, с последующей выгрузкой данной даты в талон амбулаторного приема и в формирующиеся реестры счетов.</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Реализация в рамках 8 этапа Контракта № 0851200000619006927 от 16.12.2019 (реестровый номер контракта 2540664361119000228):</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В функционале проведения профилактических медицинских осмотров и диспансеризации определенных групп взрослого населения обеспечено следующее:</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функционал по формированию услуг карт ПМО/ДВН в соответствии с приказом Минздрава России, актуальным на момент исполнения контракта;</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функционал двойного чтения услуг маммографии и флюорографии/рентгенографии легких;</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при создании карты (а также в текущем функционале сигнальной информации о ДВН/ПМО) добавлена проверка на наличие закрытой карты профосмотра/диспансеризации в заданном периоде (году исполнения). Данная проверка информирует пользователя о наличии уже созданной и закрытой карте профосмотра/диспансеризации (в данной МО, другой МО региона – в этом случае выводится наименование МО) и устанавливается запрет на создание дублирующей карты.</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автоматическое подтягивание услуг второго этапа ДВН на основании данных карты 1 этапа.</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сделаны обязательными для заполнения поля диспансерного наблюдения и характера заболевания (при наличии основного диагноза, начинающегося не с Z,V,Y,O,T,P,Q,R,S), а также проверок на выставление связки полей «группа здоровья» -«характер заболевания»-«МКБ»-«признак диспансерного наблюдения».</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при формировании карты диспансеризации назначенные услуги (услуги типа Анализ) отражаются в функционале соответствующих специалистов (напр. Дневник забора анализов), только после записи пациента на данные услуги.</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при закрытии карты 1 этапа по диспансеризации в случае, если осмотр пройден, выводится уведомление с предложением создания карты второго этапа.</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в соответствии с приказом министерства здравоохранения Новосибирской области от 28.05.2019 №1741 реализована форма «Информация о впервые выявленных в ходе профилактических медицинских осмотров и диспансеризации определенных групп взрослого населения злокачественных новообразованиях и туберкулезе (подтвержденных в соответствующих диспансерах), а также о направленных для получения специализированной, в том числе высокотехнологичной медицинской помощи как в разрезе МО НСО, так и Региона в целом.</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в соответствии с приказом министерства здравоохранения Новосибирской области от 28.05.2019 №1741 реализована сводная форма еженедельного мониторинга выполнения плана профилактического медицинского осмотра и диспансеризации определенных групп взрослого населения как в разрезе МО НСО, так и Региона в целом.</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Реализована возможность выбора профилактической услуги в рамках мероприятий 2-го этапа диспансеризации, закрывающей 2 этап (например, в случае выбора услуги "Углубленное консультирование "при формировании 2 этапа ДВН должна быть возможность закрытия 2 этапа ДВН).</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реализованы отдельные формы информированного согласия/отказа от профилактических медицинских осмотров и отказа от отдельных услуг.</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-реализована проверка на наличие прикрепления пациента при создании карты ПМО/ДВН на этапе создания карты ДВН/ПМО.</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При оформлении карты по диспансеризации добавлена возможность указывать признак мобильной бригады.</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xml:space="preserve">-  автоматизирован процесс заполнения МЭС диспансеризации в зависимости от пола и возраста пациента </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-реализована фильтрация поля «Результат диспансеризации» в зависимости от этапа ДВН.</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lastRenderedPageBreak/>
        <w:t>- При записи на приемы к специалистам из карты ДВН/ПМО или оказании приема из карты автоматически заполняется поля: Причина обращения - Диспансеризация взрослого населения/Медосмотр(профосмотр), Вид посещения – Диспансеризация/Профилактический, Вид. мед. помощи - Первичная врачебная медико-санитарная помощь, поле «примечание» предзаполняется значением с указанием этапа диспансеризации или ПМО, в рамках которого записан пациент.</w:t>
      </w:r>
    </w:p>
    <w:p w:rsidR="009B5330" w:rsidRPr="002D5855" w:rsidRDefault="009B5330" w:rsidP="009B5330">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форм № 131-у, формы № 131-о, — по МО и по региону (либо соответствующих учетных и отчетных форм, действующих на момент исполнения контракта), карты учета диспансеризации/профилактического медицинского осмотра.</w:t>
      </w:r>
    </w:p>
    <w:p w:rsidR="009B5330" w:rsidRPr="002D5855" w:rsidRDefault="009B5330" w:rsidP="009B5330">
      <w:pPr>
        <w:suppressAutoHyphens/>
        <w:snapToGrid w:val="0"/>
        <w:spacing w:after="0" w:line="240" w:lineRule="auto"/>
        <w:ind w:left="709"/>
        <w:contextualSpacing/>
        <w:jc w:val="both"/>
        <w:rPr>
          <w:rFonts w:ascii="Times New Roman" w:eastAsia="Times New Roman" w:hAnsi="Times New Roman" w:cs="Times New Roman"/>
          <w:sz w:val="24"/>
          <w:szCs w:val="24"/>
          <w:lang w:eastAsia="ru-RU"/>
        </w:rPr>
      </w:pPr>
    </w:p>
    <w:p w:rsidR="009B5330" w:rsidRPr="002D5855" w:rsidRDefault="009B5330" w:rsidP="009B5330">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2D5855">
        <w:rPr>
          <w:rFonts w:ascii="Times New Roman" w:eastAsia="Times New Roman" w:hAnsi="Times New Roman" w:cs="Times New Roman"/>
          <w:b/>
          <w:spacing w:val="2"/>
          <w:kern w:val="24"/>
          <w:sz w:val="24"/>
          <w:szCs w:val="24"/>
        </w:rPr>
        <w:t xml:space="preserve">63. Модуль медицинских осмотров несовершеннолетних </w:t>
      </w:r>
    </w:p>
    <w:p w:rsidR="009B5330" w:rsidRPr="002D5855" w:rsidRDefault="009B5330" w:rsidP="009B5330">
      <w:pPr>
        <w:tabs>
          <w:tab w:val="left" w:pos="1134"/>
        </w:tabs>
        <w:spacing w:before="120" w:after="0" w:line="240" w:lineRule="auto"/>
        <w:ind w:firstLine="709"/>
        <w:jc w:val="both"/>
        <w:rPr>
          <w:rFonts w:ascii="Times New Roman" w:eastAsia="Times New Roman" w:hAnsi="Times New Roman" w:cs="Times New Roman"/>
          <w:spacing w:val="2"/>
          <w:sz w:val="24"/>
          <w:szCs w:val="24"/>
          <w:lang w:eastAsia="ru-RU"/>
        </w:rPr>
      </w:pPr>
      <w:r w:rsidRPr="002D5855">
        <w:rPr>
          <w:rFonts w:ascii="Times New Roman" w:eastAsia="Times New Roman" w:hAnsi="Times New Roman" w:cs="Times New Roman"/>
          <w:spacing w:val="2"/>
          <w:sz w:val="24"/>
          <w:szCs w:val="24"/>
          <w:lang w:eastAsia="ru-RU"/>
        </w:rPr>
        <w:t>Необходимо разработать модуль, обеспечивающий возможность проведения медицинских осмотров несовершеннолетних. Медицинские осмотры несовершеннолетних включают в себя: профилактические осмотры, предварительные осмотры при поступлении в образовательные учреждения, а также периодические осмотры, осуществляемые в период обучения в образовательных учреждениях.</w:t>
      </w:r>
    </w:p>
    <w:p w:rsidR="009B5330" w:rsidRPr="002D5855" w:rsidRDefault="009B5330" w:rsidP="009B5330">
      <w:pPr>
        <w:tabs>
          <w:tab w:val="left" w:pos="1134"/>
        </w:tabs>
        <w:spacing w:before="120" w:after="0" w:line="240" w:lineRule="auto"/>
        <w:ind w:firstLine="709"/>
        <w:jc w:val="both"/>
        <w:rPr>
          <w:rFonts w:ascii="Times New Roman" w:eastAsia="Times New Roman" w:hAnsi="Times New Roman" w:cs="Times New Roman"/>
          <w:spacing w:val="2"/>
          <w:sz w:val="24"/>
          <w:szCs w:val="24"/>
          <w:lang w:eastAsia="ru-RU"/>
        </w:rPr>
      </w:pPr>
      <w:r w:rsidRPr="002D5855">
        <w:rPr>
          <w:rFonts w:ascii="Times New Roman" w:eastAsia="Times New Roman" w:hAnsi="Times New Roman" w:cs="Times New Roman"/>
          <w:spacing w:val="2"/>
          <w:sz w:val="24"/>
          <w:szCs w:val="24"/>
          <w:lang w:eastAsia="ru-RU"/>
        </w:rPr>
        <w:t>Модуль должен обеспечивать выполнение следующих функций:</w:t>
      </w:r>
    </w:p>
    <w:p w:rsidR="009B5330" w:rsidRPr="002D5855" w:rsidRDefault="009B5330" w:rsidP="009B5330">
      <w:pPr>
        <w:spacing w:after="0" w:line="240" w:lineRule="auto"/>
        <w:ind w:firstLine="709"/>
        <w:jc w:val="both"/>
        <w:rPr>
          <w:rFonts w:ascii="Times New Roman" w:eastAsia="Times New Roman" w:hAnsi="Times New Roman" w:cs="Times New Roman"/>
          <w:snapToGrid w:val="0"/>
          <w:sz w:val="24"/>
          <w:szCs w:val="24"/>
        </w:rPr>
      </w:pPr>
      <w:r w:rsidRPr="002D5855">
        <w:rPr>
          <w:rFonts w:ascii="Times New Roman" w:eastAsia="Times New Roman" w:hAnsi="Times New Roman" w:cs="Times New Roman"/>
          <w:snapToGrid w:val="0"/>
          <w:sz w:val="24"/>
          <w:szCs w:val="24"/>
        </w:rPr>
        <w:t>Планирование проведения медицинских осмотров:</w:t>
      </w:r>
    </w:p>
    <w:p w:rsidR="009B5330" w:rsidRPr="002D5855" w:rsidRDefault="009B5330" w:rsidP="009B5330">
      <w:pPr>
        <w:numPr>
          <w:ilvl w:val="0"/>
          <w:numId w:val="6"/>
        </w:numPr>
        <w:suppressAutoHyphens/>
        <w:spacing w:after="0" w:line="240" w:lineRule="auto"/>
        <w:ind w:firstLine="709"/>
        <w:jc w:val="both"/>
        <w:rPr>
          <w:rFonts w:ascii="Times New Roman" w:eastAsia="Times New Roman" w:hAnsi="Times New Roman" w:cs="Times New Roman"/>
          <w:snapToGrid w:val="0"/>
          <w:sz w:val="24"/>
          <w:szCs w:val="24"/>
        </w:rPr>
      </w:pPr>
      <w:r w:rsidRPr="002D5855">
        <w:rPr>
          <w:rFonts w:ascii="Times New Roman" w:eastAsia="Times New Roman" w:hAnsi="Times New Roman" w:cs="Times New Roman"/>
          <w:snapToGrid w:val="0"/>
          <w:sz w:val="24"/>
          <w:szCs w:val="24"/>
        </w:rPr>
        <w:t>составление поименных списков пациентов, подлежащих прохождению профилактических осмотров (из числа пациентов, находящихся на медицинском обслуживании в данной ГУ НСО);</w:t>
      </w:r>
    </w:p>
    <w:p w:rsidR="009B5330" w:rsidRPr="001F5615" w:rsidRDefault="009B5330" w:rsidP="009B5330">
      <w:pPr>
        <w:numPr>
          <w:ilvl w:val="0"/>
          <w:numId w:val="6"/>
        </w:numPr>
        <w:suppressAutoHyphens/>
        <w:spacing w:after="0" w:line="240" w:lineRule="auto"/>
        <w:ind w:firstLine="709"/>
        <w:jc w:val="both"/>
        <w:rPr>
          <w:rFonts w:ascii="Times New Roman" w:eastAsia="Times New Roman" w:hAnsi="Times New Roman" w:cs="Times New Roman"/>
          <w:snapToGrid w:val="0"/>
          <w:sz w:val="24"/>
          <w:szCs w:val="24"/>
        </w:rPr>
      </w:pPr>
      <w:r w:rsidRPr="002D5855">
        <w:rPr>
          <w:rFonts w:ascii="Times New Roman" w:eastAsia="Times New Roman" w:hAnsi="Times New Roman" w:cs="Times New Roman"/>
          <w:snapToGrid w:val="0"/>
          <w:sz w:val="24"/>
          <w:szCs w:val="24"/>
        </w:rPr>
        <w:t>загрузка списка несовершеннолетних, подлежащих периодическому осмотру в предстоящем календарном году, предоставляемого образовательным учреждением. Формат загрузки определяется Исполнителем. При несовпадении данных о месте учебы с данными в</w:t>
      </w:r>
      <w:r w:rsidRPr="001F5615">
        <w:rPr>
          <w:rFonts w:ascii="Times New Roman" w:eastAsia="Times New Roman" w:hAnsi="Times New Roman" w:cs="Times New Roman"/>
          <w:snapToGrid w:val="0"/>
          <w:sz w:val="24"/>
          <w:szCs w:val="24"/>
        </w:rPr>
        <w:t xml:space="preserve"> карте пациента необходимо менять место учебы в карте пациента или предупреждать о несоответствии в зависимости от настроек.</w:t>
      </w:r>
    </w:p>
    <w:p w:rsidR="009B5330" w:rsidRPr="001F5615" w:rsidRDefault="009B5330" w:rsidP="009B5330">
      <w:pPr>
        <w:spacing w:after="0" w:line="240" w:lineRule="auto"/>
        <w:ind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 xml:space="preserve">Внесение информации о прохождении пациентом медицинских осмотров, необходимой для формирования форм: </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color w:val="000000"/>
          <w:sz w:val="24"/>
          <w:szCs w:val="24"/>
          <w:lang w:eastAsia="ru-RU"/>
        </w:rPr>
        <w:t>026/у-2000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№241 от03 июля 2000 года)</w:t>
      </w:r>
      <w:r w:rsidRPr="001F5615">
        <w:rPr>
          <w:rFonts w:ascii="Times New Roman" w:eastAsia="Times New Roman" w:hAnsi="Times New Roman" w:cs="Times New Roman"/>
          <w:snapToGrid w:val="0"/>
          <w:sz w:val="24"/>
          <w:szCs w:val="24"/>
        </w:rPr>
        <w:t xml:space="preserve">; </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112/у «История развития ребенка» (Утверждена Минздравом СССР 04.10.80 № 1030);</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030-ПО/у-12 «Карта профилактического медицинского осмотра несовершеннолетнего» (приложение №2 к приказу Министерства здравоохранения Российской Федерации от 21 декабря 2012г №1346н).</w:t>
      </w:r>
    </w:p>
    <w:p w:rsidR="009B5330" w:rsidRPr="001F5615" w:rsidRDefault="009B5330" w:rsidP="009B5330">
      <w:pPr>
        <w:spacing w:after="0" w:line="240" w:lineRule="auto"/>
        <w:ind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Формирование и печать следующих документов:</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информированное добровольное согласие несовершеннолетнего или его законного представителя на медицинское вмешательство;</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предоставленное Функциональным заказчиком направление на профилактический осмотр;</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предоставленное Функциональным заказчиком направление несовершеннолетнего на дополнительную консультацию и (или) исследование;</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 xml:space="preserve">отчетная </w:t>
      </w:r>
      <w:hyperlink w:anchor="Par1105" w:history="1">
        <w:r w:rsidRPr="001F5615">
          <w:rPr>
            <w:rFonts w:ascii="Times New Roman" w:eastAsia="Times New Roman" w:hAnsi="Times New Roman" w:cs="Times New Roman"/>
            <w:snapToGrid w:val="0"/>
            <w:sz w:val="24"/>
            <w:szCs w:val="24"/>
          </w:rPr>
          <w:t>форма № 030-ПО/о-12</w:t>
        </w:r>
      </w:hyperlink>
      <w:r w:rsidRPr="001F5615">
        <w:rPr>
          <w:rFonts w:ascii="Times New Roman" w:eastAsia="Times New Roman" w:hAnsi="Times New Roman" w:cs="Times New Roman"/>
          <w:snapToGrid w:val="0"/>
          <w:sz w:val="24"/>
          <w:szCs w:val="24"/>
        </w:rPr>
        <w:t xml:space="preserve"> (утвержденная приказом Министерства здравоохранения Российской Федерации от 21 декабря 2012 г. № 1346н);</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предоставленная Функциональным заказчиком форма заявления о проведении предварительного осмотра несовершеннолетнего;</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lastRenderedPageBreak/>
        <w:t>предоставленное Функциональным заказчиком направление на периодический осмотр;</w:t>
      </w:r>
    </w:p>
    <w:p w:rsidR="009B5330" w:rsidRPr="001F5615" w:rsidRDefault="009B5330" w:rsidP="009B5330">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медицинское заключение о принадлежности несовершеннолетнего к медицинской группе для занятий физической культурой (приложение № 4 к приказу Министерства здравоохранения Российской Федерации от 21 декабря 2012 г. № 1346н).</w:t>
      </w:r>
    </w:p>
    <w:p w:rsidR="009B5330" w:rsidRPr="00A85B25" w:rsidRDefault="009B5330" w:rsidP="009B5330">
      <w:pPr>
        <w:tabs>
          <w:tab w:val="left" w:pos="1134"/>
        </w:tabs>
        <w:spacing w:after="0" w:line="240" w:lineRule="auto"/>
        <w:ind w:firstLine="709"/>
        <w:jc w:val="both"/>
        <w:rPr>
          <w:rFonts w:ascii="Times New Roman" w:eastAsia="Times New Roman" w:hAnsi="Times New Roman"/>
          <w:kern w:val="24"/>
          <w:sz w:val="24"/>
          <w:szCs w:val="24"/>
        </w:rPr>
      </w:pPr>
    </w:p>
    <w:p w:rsidR="009B5330" w:rsidRPr="001F5615" w:rsidRDefault="009B5330" w:rsidP="009B5330">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64. Универсальная интеграционная шина для обмена данными по скорой медицинской помощи между компонентами ЕГИСЗ НСО.</w:t>
      </w:r>
    </w:p>
    <w:p w:rsidR="009B5330" w:rsidRPr="001F5615" w:rsidRDefault="009B5330" w:rsidP="009B5330">
      <w:pPr>
        <w:tabs>
          <w:tab w:val="left" w:pos="1134"/>
        </w:tabs>
        <w:spacing w:after="0" w:line="240" w:lineRule="auto"/>
        <w:ind w:firstLine="709"/>
        <w:jc w:val="both"/>
        <w:rPr>
          <w:rFonts w:ascii="Times New Roman" w:eastAsia="Times New Roman" w:hAnsi="Times New Roman" w:cs="Times New Roman"/>
          <w:kern w:val="24"/>
          <w:sz w:val="24"/>
          <w:szCs w:val="24"/>
        </w:rPr>
      </w:pPr>
      <w:r w:rsidRPr="001F5615">
        <w:rPr>
          <w:rFonts w:ascii="Times New Roman" w:eastAsia="Times New Roman" w:hAnsi="Times New Roman" w:cs="Times New Roman"/>
          <w:kern w:val="24"/>
          <w:sz w:val="24"/>
          <w:szCs w:val="24"/>
        </w:rPr>
        <w:t>Система МИС ЕГИСЗ НСО должна обеспечивать возможность приема данных от сторонних информационных систем и отправки данных в сторонние информационные системы путем передачи информации в формате .xml с помощью SOAP-протокола.</w:t>
      </w:r>
    </w:p>
    <w:p w:rsidR="009B5330" w:rsidRPr="001F5615" w:rsidRDefault="009B5330" w:rsidP="009B5330">
      <w:pPr>
        <w:tabs>
          <w:tab w:val="left" w:pos="1134"/>
        </w:tabs>
        <w:spacing w:after="0" w:line="240" w:lineRule="auto"/>
        <w:ind w:firstLine="709"/>
        <w:jc w:val="both"/>
        <w:rPr>
          <w:rFonts w:ascii="Times New Roman" w:eastAsia="Times New Roman" w:hAnsi="Times New Roman" w:cs="Times New Roman"/>
          <w:kern w:val="24"/>
          <w:sz w:val="24"/>
          <w:szCs w:val="24"/>
        </w:rPr>
      </w:pPr>
      <w:r w:rsidRPr="001F5615">
        <w:rPr>
          <w:rFonts w:ascii="Times New Roman" w:eastAsia="Times New Roman" w:hAnsi="Times New Roman" w:cs="Times New Roman"/>
          <w:kern w:val="24"/>
          <w:sz w:val="24"/>
          <w:szCs w:val="24"/>
        </w:rPr>
        <w:t>МИС ЕГИСЗ НСО должен обеспечивать возможность отправки персонифицированных счетов на оплату медицинской помощи, предоставляемые в ТФОМС НСО и страховые компании НСО на основании данных, полученных из Решения СМП по приказу ФФОМС от 07.04.2011 г. № 79 (ред. от 26.12.2013) «Об утверждении Общих принципов построения и функционирования информационных систем и порядка информационного взаимодействия в сфере обязательного медицинского страхования». Формат счетов на оплату медицинской помощи должен быть утвержден Функциональным Заказчиком.</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МИС ЕГИСЗ НСО должен обеспечивать возможность отправки сведений об интегральном анамнезе, включая: лекарственную непереносимость, хронические заболевания, принадлежность к нозологическим регистрам; сигнальная информация о пациенте в решение СМП на основании запроса из Решения СМП.</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МИС ЕГИСЗ НСО должен обеспечивать возможность интеграции между Решением СМП и НСИ ЕГИСЗ НСО в части справочников и классификаторов необходимых для обмена данными с Решением СМП. Порядок информационного взаимодействия указан в Таблице 2 «Сервис передачи НСИ ЕГИСЗ НСО в Решение СМП».</w:t>
      </w:r>
    </w:p>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На основании принятых данных в МИС ЕГИСЗ НСО должна быть обеспечена возможность формирования следующей структурированной информации:</w:t>
      </w:r>
    </w:p>
    <w:p w:rsidR="009B5330" w:rsidRPr="001F5615" w:rsidRDefault="009B5330" w:rsidP="009B5330">
      <w:pPr>
        <w:numPr>
          <w:ilvl w:val="0"/>
          <w:numId w:val="98"/>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учетная форма 110/у «Карта вызова скорой помощи»;</w:t>
      </w:r>
    </w:p>
    <w:p w:rsidR="009B5330" w:rsidRPr="001F5615" w:rsidRDefault="009B5330" w:rsidP="009B5330">
      <w:pPr>
        <w:numPr>
          <w:ilvl w:val="0"/>
          <w:numId w:val="98"/>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 xml:space="preserve">учетная форма 114/у «Сопроводительный лист и талон к нему»; </w:t>
      </w:r>
    </w:p>
    <w:p w:rsidR="009B5330" w:rsidRPr="001F5615" w:rsidRDefault="009B5330" w:rsidP="009B5330">
      <w:pPr>
        <w:numPr>
          <w:ilvl w:val="0"/>
          <w:numId w:val="98"/>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сведения по умершим, госпитализированным по вызову СМП.</w:t>
      </w:r>
    </w:p>
    <w:p w:rsidR="009B5330" w:rsidRPr="001F5615" w:rsidRDefault="009B5330" w:rsidP="009B5330">
      <w:pPr>
        <w:snapToGrid w:val="0"/>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МИС ЕГИСЗ НСО должен обеспечивать возможность интеграции с Решением СМП методом универсальных сервисов.</w:t>
      </w:r>
    </w:p>
    <w:p w:rsidR="009B5330" w:rsidRDefault="009B5330" w:rsidP="009B5330">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статистической, аналитической и финансовой отчетности осуществляется посредством сервисов ЕГИСЗ НСО на основе первичной информации, поступившей из Решения СМП и аккумулируется в ЕГИСЗ НСО для дальнейшего использования и передачи по требованию.</w:t>
      </w:r>
    </w:p>
    <w:p w:rsidR="009B5330" w:rsidRDefault="009B5330" w:rsidP="009B5330">
      <w:pPr>
        <w:snapToGrid w:val="0"/>
        <w:spacing w:after="0" w:line="240" w:lineRule="auto"/>
        <w:ind w:firstLine="709"/>
        <w:jc w:val="both"/>
        <w:rPr>
          <w:rFonts w:ascii="Times New Roman" w:eastAsia="Times New Roman" w:hAnsi="Times New Roman" w:cs="Times New Roman"/>
          <w:sz w:val="24"/>
          <w:szCs w:val="24"/>
          <w:lang w:eastAsia="ru-RU"/>
        </w:rPr>
      </w:pPr>
    </w:p>
    <w:p w:rsidR="009B5330" w:rsidRDefault="009B5330" w:rsidP="009B5330">
      <w:pPr>
        <w:snapToGrid w:val="0"/>
        <w:spacing w:after="0" w:line="240" w:lineRule="auto"/>
        <w:ind w:firstLine="709"/>
        <w:jc w:val="both"/>
        <w:rPr>
          <w:rFonts w:ascii="Times New Roman" w:eastAsia="Times New Roman" w:hAnsi="Times New Roman" w:cs="Times New Roman"/>
          <w:b/>
          <w:spacing w:val="2"/>
          <w:kern w:val="24"/>
          <w:sz w:val="24"/>
          <w:szCs w:val="24"/>
        </w:rPr>
      </w:pPr>
      <w:r w:rsidRPr="00A85B25">
        <w:rPr>
          <w:rFonts w:ascii="Times New Roman" w:hAnsi="Times New Roman" w:cs="Times New Roman"/>
          <w:sz w:val="24"/>
          <w:szCs w:val="24"/>
        </w:rPr>
        <w:t>Функциональные возможности, обеспеченные в рамках Контракта №</w:t>
      </w:r>
      <w:r w:rsidRPr="00E95625">
        <w:rPr>
          <w:rFonts w:ascii="Times New Roman" w:hAnsi="Times New Roman" w:cs="Times New Roman"/>
          <w:sz w:val="24"/>
          <w:szCs w:val="24"/>
        </w:rPr>
        <w:t>0851200000621006564 от 06.12.2021</w:t>
      </w:r>
      <w:r>
        <w:rPr>
          <w:rFonts w:ascii="Times New Roman" w:eastAsia="Times New Roman" w:hAnsi="Times New Roman" w:cs="Times New Roman"/>
          <w:b/>
          <w:spacing w:val="2"/>
          <w:kern w:val="24"/>
          <w:sz w:val="24"/>
          <w:szCs w:val="24"/>
        </w:rPr>
        <w:t>.</w:t>
      </w:r>
    </w:p>
    <w:p w:rsidR="009B5330" w:rsidRPr="003C5253" w:rsidRDefault="009B5330" w:rsidP="009B5330">
      <w:pPr>
        <w:spacing w:after="0" w:line="240" w:lineRule="auto"/>
        <w:ind w:firstLine="567"/>
        <w:jc w:val="both"/>
        <w:rPr>
          <w:rFonts w:ascii="Times New Roman" w:eastAsia="+mn-ea" w:hAnsi="Times New Roman" w:cs="Times New Roman"/>
          <w:color w:val="00000A"/>
          <w:sz w:val="24"/>
          <w:szCs w:val="24"/>
        </w:rPr>
      </w:pPr>
      <w:r w:rsidRPr="003C5253">
        <w:rPr>
          <w:rFonts w:ascii="Times New Roman" w:eastAsia="Times New Roman" w:hAnsi="Times New Roman" w:cs="Times New Roman"/>
          <w:bCs/>
          <w:sz w:val="24"/>
          <w:szCs w:val="24"/>
          <w:lang w:eastAsia="ru-RU"/>
        </w:rPr>
        <w:t xml:space="preserve">Реализация поддерживает работоспособность ранее реализованного функционала (контракт от 11.11.2019 №0851200000619005810) наследования данных </w:t>
      </w:r>
      <w:r w:rsidRPr="003C5253">
        <w:rPr>
          <w:rFonts w:ascii="Times New Roman" w:eastAsia="+mn-ea" w:hAnsi="Times New Roman" w:cs="Times New Roman"/>
          <w:color w:val="00000A"/>
          <w:sz w:val="24"/>
          <w:szCs w:val="24"/>
        </w:rPr>
        <w:t>из карты вызова СМП в карту регистра ОКС, а именно, заполнение полей вкладки «Анамнез»:</w:t>
      </w:r>
    </w:p>
    <w:p w:rsidR="009B5330" w:rsidRPr="003C5253" w:rsidRDefault="009B5330" w:rsidP="00351961">
      <w:pPr>
        <w:numPr>
          <w:ilvl w:val="0"/>
          <w:numId w:val="185"/>
        </w:numPr>
        <w:spacing w:after="0" w:line="240" w:lineRule="auto"/>
        <w:ind w:left="357" w:firstLine="494"/>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место, где произошло событие;</w:t>
      </w:r>
    </w:p>
    <w:p w:rsidR="009B5330" w:rsidRPr="003C5253" w:rsidRDefault="009B5330" w:rsidP="00351961">
      <w:pPr>
        <w:numPr>
          <w:ilvl w:val="0"/>
          <w:numId w:val="185"/>
        </w:numPr>
        <w:spacing w:after="0" w:line="240" w:lineRule="auto"/>
        <w:ind w:left="357" w:firstLine="494"/>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дата и время возникновения симптомов, послуживших причиной для обращения за мед. Помощью;</w:t>
      </w:r>
    </w:p>
    <w:p w:rsidR="009B5330" w:rsidRPr="003C5253" w:rsidRDefault="009B5330" w:rsidP="00351961">
      <w:pPr>
        <w:numPr>
          <w:ilvl w:val="0"/>
          <w:numId w:val="185"/>
        </w:numPr>
        <w:spacing w:after="0" w:line="240" w:lineRule="auto"/>
        <w:ind w:left="357" w:firstLine="494"/>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дата и время вызова скорой помощи;</w:t>
      </w:r>
    </w:p>
    <w:p w:rsidR="009B5330" w:rsidRPr="003C5253" w:rsidRDefault="009B5330" w:rsidP="00351961">
      <w:pPr>
        <w:numPr>
          <w:ilvl w:val="0"/>
          <w:numId w:val="185"/>
        </w:numPr>
        <w:spacing w:after="0" w:line="240" w:lineRule="auto"/>
        <w:ind w:left="357" w:firstLine="494"/>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дата и время прибытия службы СМП к больному;</w:t>
      </w:r>
    </w:p>
    <w:p w:rsidR="009B5330" w:rsidRPr="003C5253" w:rsidRDefault="009B5330" w:rsidP="00351961">
      <w:pPr>
        <w:numPr>
          <w:ilvl w:val="0"/>
          <w:numId w:val="185"/>
        </w:numPr>
        <w:spacing w:after="0" w:line="240" w:lineRule="auto"/>
        <w:ind w:left="357" w:firstLine="494"/>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дата и время выезда с места события бригады СМП, которая доставила больного в стационар;</w:t>
      </w:r>
    </w:p>
    <w:p w:rsidR="009B5330" w:rsidRPr="003C5253" w:rsidRDefault="009B5330" w:rsidP="00351961">
      <w:pPr>
        <w:numPr>
          <w:ilvl w:val="0"/>
          <w:numId w:val="185"/>
        </w:numPr>
        <w:spacing w:after="0" w:line="240" w:lineRule="auto"/>
        <w:ind w:left="357" w:firstLine="494"/>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диагноз бригады скорой помощи, доставившей пациента в стационар:</w:t>
      </w:r>
    </w:p>
    <w:p w:rsidR="009B5330" w:rsidRPr="003C5253" w:rsidRDefault="009B5330" w:rsidP="00351961">
      <w:pPr>
        <w:numPr>
          <w:ilvl w:val="0"/>
          <w:numId w:val="185"/>
        </w:numPr>
        <w:spacing w:after="0" w:line="240" w:lineRule="auto"/>
        <w:ind w:left="993" w:firstLine="357"/>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lastRenderedPageBreak/>
        <w:t xml:space="preserve"> острый коронарный синдром с подъемом сегмента ST - устанавливать данное значение для группы диагнозов: '</w:t>
      </w:r>
      <w:r w:rsidRPr="003C5253">
        <w:rPr>
          <w:rFonts w:ascii="Times New Roman" w:eastAsia="Times New Roman" w:hAnsi="Times New Roman" w:cs="Times New Roman"/>
          <w:color w:val="00000A"/>
          <w:sz w:val="24"/>
          <w:szCs w:val="24"/>
          <w:lang w:val="en-US" w:eastAsia="ru-RU"/>
        </w:rPr>
        <w:t>I</w:t>
      </w:r>
      <w:r w:rsidRPr="003C5253">
        <w:rPr>
          <w:rFonts w:ascii="Times New Roman" w:eastAsia="Times New Roman" w:hAnsi="Times New Roman" w:cs="Times New Roman"/>
          <w:color w:val="00000A"/>
          <w:sz w:val="24"/>
          <w:szCs w:val="24"/>
          <w:lang w:eastAsia="ru-RU"/>
        </w:rPr>
        <w:t>21.0', '</w:t>
      </w:r>
      <w:r w:rsidRPr="003C5253">
        <w:rPr>
          <w:rFonts w:ascii="Times New Roman" w:eastAsia="Times New Roman" w:hAnsi="Times New Roman" w:cs="Times New Roman"/>
          <w:color w:val="00000A"/>
          <w:sz w:val="24"/>
          <w:szCs w:val="24"/>
          <w:lang w:val="en-US" w:eastAsia="ru-RU"/>
        </w:rPr>
        <w:t>I</w:t>
      </w:r>
      <w:r w:rsidRPr="003C5253">
        <w:rPr>
          <w:rFonts w:ascii="Times New Roman" w:eastAsia="Times New Roman" w:hAnsi="Times New Roman" w:cs="Times New Roman"/>
          <w:color w:val="00000A"/>
          <w:sz w:val="24"/>
          <w:szCs w:val="24"/>
          <w:lang w:eastAsia="ru-RU"/>
        </w:rPr>
        <w:t>21.1', '121.2', '121.3', '121.4', '121.9', '122.0', '122.1', '122.8', '122.9',</w:t>
      </w:r>
    </w:p>
    <w:p w:rsidR="009B5330" w:rsidRPr="003C5253" w:rsidRDefault="009B5330" w:rsidP="00351961">
      <w:pPr>
        <w:numPr>
          <w:ilvl w:val="0"/>
          <w:numId w:val="185"/>
        </w:numPr>
        <w:spacing w:after="0" w:line="240" w:lineRule="auto"/>
        <w:ind w:left="993" w:firstLine="357"/>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острый коронарный синдром без подъема сегмента ST - устанавливать данное значение для группы диагнозов '</w:t>
      </w:r>
      <w:r w:rsidRPr="003C5253">
        <w:rPr>
          <w:rFonts w:ascii="Times New Roman" w:eastAsia="Times New Roman" w:hAnsi="Times New Roman" w:cs="Times New Roman"/>
          <w:color w:val="00000A"/>
          <w:sz w:val="24"/>
          <w:szCs w:val="24"/>
          <w:lang w:val="en-US" w:eastAsia="ru-RU"/>
        </w:rPr>
        <w:t>I</w:t>
      </w:r>
      <w:r w:rsidRPr="003C5253">
        <w:rPr>
          <w:rFonts w:ascii="Times New Roman" w:eastAsia="Times New Roman" w:hAnsi="Times New Roman" w:cs="Times New Roman"/>
          <w:color w:val="00000A"/>
          <w:sz w:val="24"/>
          <w:szCs w:val="24"/>
          <w:lang w:eastAsia="ru-RU"/>
        </w:rPr>
        <w:t>20.0', '</w:t>
      </w:r>
      <w:r w:rsidRPr="003C5253">
        <w:rPr>
          <w:rFonts w:ascii="Times New Roman" w:eastAsia="Times New Roman" w:hAnsi="Times New Roman" w:cs="Times New Roman"/>
          <w:color w:val="00000A"/>
          <w:sz w:val="24"/>
          <w:szCs w:val="24"/>
          <w:lang w:val="en-US" w:eastAsia="ru-RU"/>
        </w:rPr>
        <w:t>I</w:t>
      </w:r>
      <w:r w:rsidRPr="003C5253">
        <w:rPr>
          <w:rFonts w:ascii="Times New Roman" w:eastAsia="Times New Roman" w:hAnsi="Times New Roman" w:cs="Times New Roman"/>
          <w:color w:val="00000A"/>
          <w:sz w:val="24"/>
          <w:szCs w:val="24"/>
          <w:lang w:eastAsia="ru-RU"/>
        </w:rPr>
        <w:t>21.4';</w:t>
      </w:r>
    </w:p>
    <w:p w:rsidR="009B5330" w:rsidRPr="003C5253" w:rsidRDefault="009B5330" w:rsidP="00351961">
      <w:pPr>
        <w:numPr>
          <w:ilvl w:val="0"/>
          <w:numId w:val="185"/>
        </w:numPr>
        <w:spacing w:after="0" w:line="240" w:lineRule="auto"/>
        <w:ind w:left="993" w:firstLine="283"/>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Прочее - если указан диагноз отличный, от перечисленных выше;</w:t>
      </w:r>
    </w:p>
    <w:p w:rsidR="009B5330" w:rsidRPr="003C5253" w:rsidRDefault="009B5330" w:rsidP="00351961">
      <w:pPr>
        <w:numPr>
          <w:ilvl w:val="0"/>
          <w:numId w:val="185"/>
        </w:numPr>
        <w:spacing w:after="0" w:line="240" w:lineRule="auto"/>
        <w:ind w:left="993" w:firstLine="283"/>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Нет данных- если данные о диагнозе отсутствуют.</w:t>
      </w:r>
    </w:p>
    <w:p w:rsidR="009B5330" w:rsidRPr="003C5253" w:rsidRDefault="009B5330" w:rsidP="00351961">
      <w:pPr>
        <w:numPr>
          <w:ilvl w:val="0"/>
          <w:numId w:val="186"/>
        </w:numPr>
        <w:spacing w:after="0" w:line="240" w:lineRule="auto"/>
        <w:ind w:left="567" w:firstLine="426"/>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состав бригады СМП.</w:t>
      </w:r>
    </w:p>
    <w:p w:rsidR="009B5330" w:rsidRPr="003C5253" w:rsidRDefault="009B5330" w:rsidP="009B5330">
      <w:pPr>
        <w:spacing w:after="0" w:line="240" w:lineRule="auto"/>
        <w:ind w:firstLine="709"/>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Состав бригады определяется по типу бригады СМП по следующему соотношению:</w:t>
      </w:r>
    </w:p>
    <w:p w:rsidR="009B5330" w:rsidRPr="003C5253" w:rsidRDefault="009B5330" w:rsidP="00351961">
      <w:pPr>
        <w:numPr>
          <w:ilvl w:val="0"/>
          <w:numId w:val="186"/>
        </w:numPr>
        <w:spacing w:after="0" w:line="240" w:lineRule="auto"/>
        <w:ind w:left="357"/>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тип бригады: «врачебная» = Состав бригады «врачебная»;</w:t>
      </w:r>
    </w:p>
    <w:p w:rsidR="009B5330" w:rsidRPr="003C5253" w:rsidRDefault="009B5330" w:rsidP="00351961">
      <w:pPr>
        <w:numPr>
          <w:ilvl w:val="0"/>
          <w:numId w:val="186"/>
        </w:numPr>
        <w:spacing w:after="0" w:line="240" w:lineRule="auto"/>
        <w:ind w:left="357"/>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тип бригады: «фельдшерская» = Состав бригады «фельдшерская».</w:t>
      </w:r>
    </w:p>
    <w:p w:rsidR="009B5330" w:rsidRPr="003C5253" w:rsidRDefault="009B5330" w:rsidP="009B5330">
      <w:pPr>
        <w:spacing w:after="0" w:line="240" w:lineRule="auto"/>
        <w:jc w:val="both"/>
        <w:rPr>
          <w:rFonts w:ascii="Times New Roman" w:eastAsia="Times New Roman" w:hAnsi="Times New Roman" w:cs="Times New Roman"/>
          <w:bCs/>
          <w:sz w:val="24"/>
          <w:szCs w:val="24"/>
          <w:lang w:eastAsia="ru-RU"/>
        </w:rPr>
      </w:pPr>
    </w:p>
    <w:p w:rsidR="009B5330" w:rsidRPr="003C5253" w:rsidRDefault="009B5330" w:rsidP="009B5330">
      <w:pPr>
        <w:spacing w:after="0" w:line="240" w:lineRule="auto"/>
        <w:ind w:firstLine="567"/>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Реализованы следующие возможности на стороне МИС НСО:</w:t>
      </w:r>
    </w:p>
    <w:p w:rsidR="009B5330" w:rsidRPr="003C5253" w:rsidRDefault="009B5330"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bCs/>
          <w:sz w:val="24"/>
          <w:szCs w:val="24"/>
          <w:lang w:eastAsia="ru-RU"/>
        </w:rPr>
      </w:pPr>
      <w:bookmarkStart w:id="61" w:name="_Toc75750972"/>
      <w:r w:rsidRPr="003C5253">
        <w:rPr>
          <w:rFonts w:ascii="Times New Roman" w:eastAsia="Times New Roman" w:hAnsi="Times New Roman" w:cs="Times New Roman"/>
          <w:bCs/>
          <w:sz w:val="24"/>
          <w:szCs w:val="24"/>
          <w:lang w:eastAsia="ru-RU"/>
        </w:rPr>
        <w:t>обеспечена автоматизированная идентификация пациента, обратившегося в службу скорой медицинской помощи на этапе регистрации обращения за медицинской помощью.</w:t>
      </w:r>
    </w:p>
    <w:p w:rsidR="009B5330" w:rsidRPr="003C5253" w:rsidRDefault="009B5330" w:rsidP="009B5330">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 xml:space="preserve">На полученный запрос из УСиНМП о получение сведений о пациенте в </w:t>
      </w:r>
      <w:r w:rsidRPr="003C5253">
        <w:rPr>
          <w:rFonts w:ascii="Times New Roman" w:eastAsia="Times New Roman" w:hAnsi="Times New Roman" w:cs="Times New Roman"/>
          <w:bCs/>
          <w:sz w:val="24"/>
          <w:szCs w:val="24"/>
          <w:lang w:eastAsia="ru-RU"/>
        </w:rPr>
        <w:t>МИС НСО</w:t>
      </w:r>
      <w:r w:rsidRPr="003C5253">
        <w:rPr>
          <w:rFonts w:ascii="Times New Roman" w:eastAsia="Times New Roman" w:hAnsi="Times New Roman" w:cs="Times New Roman"/>
          <w:sz w:val="24"/>
          <w:szCs w:val="24"/>
          <w:lang w:eastAsia="ru-RU"/>
        </w:rPr>
        <w:t xml:space="preserve"> производиться поиск данных в своём хранилище и предоставляет в УСиНМП следующую информацию:</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идентификатор пациента в МИС НСО;</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фамилия пациента;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имя пациента;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отчество пациента;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 рождения пациента;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пол пациента;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 документе, удостоверяющем личность пациента;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 документе, подтверждающем факт медицинского страхования;</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об адресе регистрации и фактического проживания;</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 прикреплениях пациента (код МО прикрепления, тип прикрепления к МО, номер участка).</w:t>
      </w:r>
    </w:p>
    <w:p w:rsidR="009B5330" w:rsidRPr="003C5253" w:rsidRDefault="009B5330" w:rsidP="009B5330">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Для реализации данного требования в МИС НСО произведена загрузка и настройка справочника ФИАС адресных объектов, улиц, домов через таблицы импорта для использования в интеграционных сервисах с УСиНМП (при передаче адресов), а также сопоставление с существующим в МИС НСО справочником КЛАДР.</w:t>
      </w:r>
    </w:p>
    <w:p w:rsidR="009B5330" w:rsidRPr="003C5253" w:rsidRDefault="009B5330" w:rsidP="009B5330">
      <w:pPr>
        <w:spacing w:after="0" w:line="240" w:lineRule="auto"/>
        <w:ind w:firstLine="567"/>
        <w:jc w:val="both"/>
        <w:rPr>
          <w:rFonts w:ascii="Times New Roman" w:eastAsia="Times New Roman" w:hAnsi="Times New Roman" w:cs="Times New Roman"/>
          <w:sz w:val="24"/>
          <w:szCs w:val="24"/>
          <w:lang w:eastAsia="ru-RU"/>
        </w:rPr>
      </w:pPr>
    </w:p>
    <w:p w:rsidR="009B5330" w:rsidRPr="003C5253" w:rsidRDefault="009B5330"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 xml:space="preserve">обеспечена передача сигнальной </w:t>
      </w:r>
      <w:r w:rsidRPr="003C5253">
        <w:rPr>
          <w:rFonts w:ascii="Times New Roman" w:eastAsia="Times New Roman" w:hAnsi="Times New Roman" w:cs="Times New Roman"/>
          <w:sz w:val="24"/>
          <w:szCs w:val="24"/>
          <w:lang w:eastAsia="ru-RU"/>
        </w:rPr>
        <w:t>информации по пациенту, о хронических больных случаях обращения в МО НСО из МИС НСО</w:t>
      </w:r>
      <w:r w:rsidRPr="003C5253">
        <w:rPr>
          <w:rFonts w:ascii="Times New Roman" w:eastAsia="Times New Roman" w:hAnsi="Times New Roman" w:cs="Times New Roman"/>
          <w:bCs/>
          <w:sz w:val="24"/>
          <w:szCs w:val="24"/>
          <w:lang w:eastAsia="ru-RU"/>
        </w:rPr>
        <w:t>.</w:t>
      </w:r>
    </w:p>
    <w:bookmarkEnd w:id="61"/>
    <w:p w:rsidR="009B5330" w:rsidRPr="003C5253" w:rsidRDefault="009B5330" w:rsidP="009B5330">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 xml:space="preserve">На полученный запрос из УСиНМП </w:t>
      </w:r>
      <w:r w:rsidRPr="003C5253">
        <w:rPr>
          <w:rFonts w:ascii="Times New Roman" w:eastAsia="Times New Roman" w:hAnsi="Times New Roman" w:cs="Times New Roman"/>
          <w:bCs/>
          <w:sz w:val="24"/>
          <w:szCs w:val="24"/>
          <w:lang w:eastAsia="ru-RU"/>
        </w:rPr>
        <w:t>МИС НСО</w:t>
      </w:r>
      <w:r w:rsidRPr="003C5253">
        <w:rPr>
          <w:rFonts w:ascii="Times New Roman" w:eastAsia="Times New Roman" w:hAnsi="Times New Roman" w:cs="Times New Roman"/>
          <w:sz w:val="24"/>
          <w:szCs w:val="24"/>
          <w:lang w:eastAsia="ru-RU"/>
        </w:rPr>
        <w:t xml:space="preserve"> предоставляет в УСиНМП следующую информацию:</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об аллергологическом анамнезе (карточка пациента, вкладка сигнальная информация, блок Аллергологический анамнез);</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 хронических заболеваниях (МКБ-10) (информация передается при наличие открытых карт Д- учета в МО региона;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факт обращения за последний год за амбулаторной помощью:</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МКБ -10 обращения;</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МО обращения;</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исход обращения.</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факт последней госпитализаций пациента):</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МКБ -10 – случая госпитализации;</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МО госпитализации;</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исход госпитализации.</w:t>
      </w:r>
    </w:p>
    <w:p w:rsidR="009B5330" w:rsidRPr="003C5253" w:rsidRDefault="009B5330" w:rsidP="009B5330">
      <w:pPr>
        <w:spacing w:after="0" w:line="240" w:lineRule="auto"/>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lastRenderedPageBreak/>
        <w:t>Функциональный Заказчик предоставляет Диагнозы и диапазоны диагнозов (коды МКБ-10) доступных для передачи в УСиНМП.</w:t>
      </w:r>
    </w:p>
    <w:p w:rsidR="009B5330" w:rsidRPr="003C5253" w:rsidRDefault="009B5330" w:rsidP="009B5330">
      <w:pPr>
        <w:spacing w:after="0" w:line="240" w:lineRule="auto"/>
        <w:jc w:val="both"/>
        <w:rPr>
          <w:rFonts w:ascii="Times New Roman" w:eastAsia="Times New Roman" w:hAnsi="Times New Roman" w:cs="Times New Roman"/>
          <w:sz w:val="24"/>
          <w:szCs w:val="24"/>
          <w:lang w:eastAsia="ru-RU"/>
        </w:rPr>
      </w:pPr>
    </w:p>
    <w:p w:rsidR="009B5330" w:rsidRPr="003C5253" w:rsidRDefault="009B5330"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bCs/>
          <w:sz w:val="24"/>
          <w:szCs w:val="24"/>
          <w:lang w:eastAsia="ru-RU"/>
        </w:rPr>
        <w:t>обеспечена передача данных по зоне обслуживания МО (поиск по медицинской организации, по адресу).</w:t>
      </w:r>
    </w:p>
    <w:p w:rsidR="009B5330" w:rsidRPr="003C5253" w:rsidRDefault="009B5330" w:rsidP="009B5330">
      <w:pPr>
        <w:spacing w:after="0" w:line="240" w:lineRule="auto"/>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sz w:val="24"/>
          <w:szCs w:val="24"/>
          <w:lang w:eastAsia="ru-RU"/>
        </w:rPr>
        <w:t xml:space="preserve">На полученный запрос из УСиНМП </w:t>
      </w:r>
      <w:r w:rsidRPr="003C5253">
        <w:rPr>
          <w:rFonts w:ascii="Times New Roman" w:eastAsia="Times New Roman" w:hAnsi="Times New Roman" w:cs="Times New Roman"/>
          <w:bCs/>
          <w:sz w:val="24"/>
          <w:szCs w:val="24"/>
          <w:lang w:eastAsia="ru-RU"/>
        </w:rPr>
        <w:t>МИС НСО</w:t>
      </w:r>
      <w:r w:rsidRPr="003C5253">
        <w:rPr>
          <w:rFonts w:ascii="Times New Roman" w:eastAsia="Times New Roman" w:hAnsi="Times New Roman" w:cs="Times New Roman"/>
          <w:sz w:val="24"/>
          <w:szCs w:val="24"/>
          <w:lang w:eastAsia="ru-RU"/>
        </w:rPr>
        <w:t xml:space="preserve"> предоставляет в УСиНМП следующую информацию:</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код МО;</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тип прикрепления к МО;</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участок;</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ФИАС Улицы (GUID);</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ФИАС Дома (GUID);</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строка списка домов.</w:t>
      </w:r>
    </w:p>
    <w:p w:rsidR="009B5330" w:rsidRPr="003C5253" w:rsidRDefault="009B5330" w:rsidP="009B5330">
      <w:pPr>
        <w:spacing w:after="0" w:line="240" w:lineRule="auto"/>
        <w:ind w:left="357"/>
        <w:contextualSpacing/>
        <w:jc w:val="both"/>
        <w:rPr>
          <w:rFonts w:ascii="Times New Roman" w:eastAsia="Times New Roman" w:hAnsi="Times New Roman" w:cs="Times New Roman"/>
          <w:sz w:val="24"/>
          <w:szCs w:val="24"/>
          <w:lang w:eastAsia="ru-RU"/>
        </w:rPr>
      </w:pPr>
    </w:p>
    <w:p w:rsidR="009B5330" w:rsidRPr="003C5253" w:rsidRDefault="009B5330" w:rsidP="00351961">
      <w:pPr>
        <w:numPr>
          <w:ilvl w:val="0"/>
          <w:numId w:val="187"/>
        </w:numPr>
        <w:tabs>
          <w:tab w:val="left" w:pos="851"/>
        </w:tabs>
        <w:spacing w:after="0" w:line="240" w:lineRule="auto"/>
        <w:ind w:left="0" w:firstLine="567"/>
        <w:contextualSpacing/>
        <w:jc w:val="both"/>
        <w:rPr>
          <w:rFonts w:ascii="Times New Roman" w:eastAsia="Calibri" w:hAnsi="Times New Roman" w:cs="Times New Roman"/>
          <w:sz w:val="24"/>
          <w:szCs w:val="24"/>
        </w:rPr>
      </w:pPr>
      <w:r w:rsidRPr="003C5253">
        <w:rPr>
          <w:rFonts w:ascii="Times New Roman" w:eastAsia="Times New Roman" w:hAnsi="Times New Roman" w:cs="Times New Roman"/>
          <w:bCs/>
          <w:sz w:val="24"/>
          <w:szCs w:val="24"/>
          <w:lang w:eastAsia="ru-RU"/>
        </w:rPr>
        <w:t>обеспечено создание вызова на дом в МИС НСО по неотложной помощи в поликлинике МО.</w:t>
      </w:r>
      <w:r w:rsidRPr="003C5253">
        <w:rPr>
          <w:rFonts w:ascii="Times New Roman" w:eastAsia="Calibri" w:hAnsi="Times New Roman" w:cs="Times New Roman"/>
          <w:bCs/>
          <w:sz w:val="24"/>
          <w:szCs w:val="24"/>
        </w:rPr>
        <w:t xml:space="preserve"> </w:t>
      </w:r>
    </w:p>
    <w:p w:rsidR="009B5330" w:rsidRPr="003C5253" w:rsidRDefault="009B5330" w:rsidP="009B5330">
      <w:pPr>
        <w:tabs>
          <w:tab w:val="left" w:pos="851"/>
        </w:tabs>
        <w:spacing w:after="0" w:line="240" w:lineRule="auto"/>
        <w:ind w:left="56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На полученный запрос из УСиНМП МИС НСО предоставляет в УСиНМП следующую информацию:</w:t>
      </w:r>
    </w:p>
    <w:p w:rsidR="009B5330" w:rsidRPr="003C5253" w:rsidRDefault="009B5330"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результат (принят успешно, ошибка);</w:t>
      </w:r>
    </w:p>
    <w:p w:rsidR="009B5330" w:rsidRPr="003C5253" w:rsidRDefault="009B5330"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МО, в которое передан вызов;</w:t>
      </w:r>
    </w:p>
    <w:p w:rsidR="009B5330" w:rsidRPr="003C5253" w:rsidRDefault="009B5330"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ID_вызова (номер вызова) в МИС НСО;</w:t>
      </w:r>
    </w:p>
    <w:p w:rsidR="009B5330" w:rsidRPr="003C5253" w:rsidRDefault="009B5330"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ошибка – текстовое сообщение при невозможности принять неотложный вызов в автоматическом режиме.</w:t>
      </w:r>
    </w:p>
    <w:p w:rsidR="009B5330" w:rsidRPr="003C5253" w:rsidRDefault="009B5330" w:rsidP="009B5330">
      <w:pPr>
        <w:tabs>
          <w:tab w:val="left" w:pos="851"/>
        </w:tabs>
        <w:spacing w:after="200" w:line="276" w:lineRule="auto"/>
        <w:ind w:firstLine="709"/>
        <w:contextualSpacing/>
        <w:jc w:val="both"/>
        <w:rPr>
          <w:rFonts w:ascii="Times New Roman" w:eastAsia="Calibri" w:hAnsi="Times New Roman" w:cs="Times New Roman"/>
          <w:sz w:val="24"/>
          <w:szCs w:val="24"/>
        </w:rPr>
      </w:pPr>
      <w:r w:rsidRPr="003C5253">
        <w:rPr>
          <w:rFonts w:ascii="Times New Roman" w:eastAsia="Calibri" w:hAnsi="Times New Roman" w:cs="Times New Roman"/>
          <w:bCs/>
          <w:sz w:val="24"/>
          <w:szCs w:val="24"/>
        </w:rPr>
        <w:t xml:space="preserve">По полученным данным из </w:t>
      </w:r>
      <w:r w:rsidRPr="003C5253">
        <w:rPr>
          <w:rFonts w:ascii="Times New Roman" w:eastAsia="Calibri" w:hAnsi="Times New Roman" w:cs="Times New Roman"/>
          <w:sz w:val="24"/>
          <w:szCs w:val="24"/>
        </w:rPr>
        <w:t xml:space="preserve">УСиНМП в МИС НСО реализованы следующие функциональные возможности: </w:t>
      </w:r>
    </w:p>
    <w:p w:rsidR="009B5330" w:rsidRPr="003C5253" w:rsidRDefault="009B5330"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в случае отсутствия пациента в базе пациента происходит создание пациента в БД МИС НСО;</w:t>
      </w:r>
    </w:p>
    <w:p w:rsidR="009B5330" w:rsidRPr="003C5253" w:rsidRDefault="009B5330"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в МИС НСО при результате ответа «Принят успешно» в журнале приема вызовов на дом создается вызов на дом со статусом «Зарегистрирован» и соответствующим типом Неотложка;</w:t>
      </w:r>
    </w:p>
    <w:p w:rsidR="009B5330" w:rsidRPr="003C5253" w:rsidRDefault="009B5330"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при создании вызова на дом с типом неотложка вызов на дом создается в журнале вызовов на дом в МО, согласно адресу места вызова СМП, то есть с автоматическим подбором медицинской организации на основании адреса вызова СМП.</w:t>
      </w:r>
    </w:p>
    <w:p w:rsidR="009B5330" w:rsidRPr="003C5253" w:rsidRDefault="009B5330" w:rsidP="009B5330">
      <w:pPr>
        <w:tabs>
          <w:tab w:val="left" w:pos="851"/>
        </w:tabs>
        <w:spacing w:after="0" w:line="240" w:lineRule="auto"/>
        <w:ind w:left="567"/>
        <w:contextualSpacing/>
        <w:jc w:val="both"/>
        <w:rPr>
          <w:rFonts w:ascii="Times New Roman" w:eastAsia="Times New Roman" w:hAnsi="Times New Roman" w:cs="Times New Roman"/>
          <w:sz w:val="24"/>
          <w:szCs w:val="24"/>
          <w:lang w:eastAsia="ru-RU"/>
        </w:rPr>
      </w:pPr>
    </w:p>
    <w:p w:rsidR="009B5330" w:rsidRPr="003C5253" w:rsidRDefault="009B5330"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 xml:space="preserve">обеспечена </w:t>
      </w:r>
      <w:r w:rsidRPr="003C5253">
        <w:rPr>
          <w:rFonts w:ascii="Times New Roman" w:eastAsia="Times New Roman" w:hAnsi="Times New Roman" w:cs="Times New Roman"/>
          <w:sz w:val="24"/>
          <w:szCs w:val="24"/>
          <w:lang w:eastAsia="ru-RU"/>
        </w:rPr>
        <w:t xml:space="preserve">передачу статусов обслуживания вызова на дом из МИС НСО по неотложной помощи в поликлинике МО. </w:t>
      </w:r>
    </w:p>
    <w:p w:rsidR="009B5330" w:rsidRPr="003C5253" w:rsidRDefault="009B5330" w:rsidP="009B5330">
      <w:pPr>
        <w:tabs>
          <w:tab w:val="left" w:pos="851"/>
        </w:tabs>
        <w:spacing w:after="0" w:line="240" w:lineRule="auto"/>
        <w:ind w:left="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sz w:val="24"/>
          <w:szCs w:val="24"/>
          <w:lang w:eastAsia="ru-RU"/>
        </w:rPr>
        <w:t>При изменении статуса вызова на дом по неотложной помощи МИС НСО инициирует отправку в УСиНМП следующей информации:</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ID_вызова (номер вызова) из МИС НСО;</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статус вызова на дом:</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зарегистрирован;</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передан врачу;</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выполнен;</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пациентом;</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по другим причинам.</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код МКБ-10 только при статусе «Выполнен».</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 xml:space="preserve">комментарий только при статусах: </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пациентом;</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по другим причинам.</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ошибка – текстовое сообщение при невозможности принять неотложный вызов в автоматическом режиме.</w:t>
      </w:r>
    </w:p>
    <w:p w:rsidR="009B5330" w:rsidRPr="003C5253" w:rsidRDefault="009B5330" w:rsidP="009B5330">
      <w:pPr>
        <w:spacing w:after="0" w:line="240" w:lineRule="auto"/>
        <w:ind w:left="357"/>
        <w:contextualSpacing/>
        <w:jc w:val="both"/>
        <w:rPr>
          <w:rFonts w:ascii="Times New Roman" w:eastAsia="Times New Roman" w:hAnsi="Times New Roman" w:cs="Times New Roman"/>
          <w:sz w:val="24"/>
          <w:szCs w:val="24"/>
          <w:lang w:eastAsia="ru-RU"/>
        </w:rPr>
      </w:pPr>
    </w:p>
    <w:p w:rsidR="009B5330" w:rsidRPr="003C5253" w:rsidRDefault="009B5330"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bCs/>
          <w:sz w:val="24"/>
          <w:szCs w:val="24"/>
          <w:lang w:eastAsia="ru-RU"/>
        </w:rPr>
        <w:t>обеспечена создание вызова на дом с признаком Актив в МИС НСО в МО.</w:t>
      </w:r>
    </w:p>
    <w:p w:rsidR="009B5330" w:rsidRPr="003C5253" w:rsidRDefault="009B5330" w:rsidP="009B5330">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На полученный запрос из УСиНМП МИС НСО предоставляет в УСиНМП следующую информацию:</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результат (принят успешно, ошибка).</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МО (либо несколько МО), в которое передан вызов.</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ID_вызова (номер вызова) в МИС НСО.</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ошибка – текстовое сообщение при невозможности принять неотложный вызов в автоматическом режиме.</w:t>
      </w:r>
    </w:p>
    <w:p w:rsidR="009B5330" w:rsidRPr="003C5253" w:rsidRDefault="009B5330" w:rsidP="009B5330">
      <w:pPr>
        <w:tabs>
          <w:tab w:val="left" w:pos="851"/>
        </w:tabs>
        <w:spacing w:after="0" w:line="240" w:lineRule="auto"/>
        <w:ind w:firstLine="709"/>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bCs/>
          <w:sz w:val="24"/>
          <w:szCs w:val="24"/>
          <w:lang w:eastAsia="ru-RU"/>
        </w:rPr>
        <w:t xml:space="preserve">По полученным данным из </w:t>
      </w:r>
      <w:r w:rsidRPr="003C5253">
        <w:rPr>
          <w:rFonts w:ascii="Times New Roman" w:eastAsia="Times New Roman" w:hAnsi="Times New Roman" w:cs="Times New Roman"/>
          <w:sz w:val="24"/>
          <w:szCs w:val="24"/>
          <w:lang w:eastAsia="ru-RU"/>
        </w:rPr>
        <w:t xml:space="preserve">УСиНМП в МИС НСО реализованы следующие функциональные возможности: </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 случае отсутствия пациента в базе пациента создается пациента в БД МИС НСО;</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 МИС НСО при результате ответа «Принят успешно» в журнале приема вызовов на дом создается вызов на дом со статусом «Зарегистрирован» с соответствующим типом актив;</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при создании вызова на дом с типом актив вызов на дом создается в журнале вызовов на дом в двух МО, согласно места вызова СМП и по месту прикрепления пациента, если такое имеется в МИС НСО;</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создание вызова на дом с типом актив по месту вызова СМП и месту прикрепления пациента одновременно, регулир</w:t>
      </w:r>
      <w:r>
        <w:rPr>
          <w:rFonts w:ascii="Times New Roman" w:eastAsia="Times New Roman" w:hAnsi="Times New Roman" w:cs="Times New Roman"/>
          <w:sz w:val="24"/>
          <w:szCs w:val="24"/>
          <w:lang w:eastAsia="ru-RU"/>
        </w:rPr>
        <w:t>у</w:t>
      </w:r>
      <w:r w:rsidRPr="003C5253">
        <w:rPr>
          <w:rFonts w:ascii="Times New Roman" w:eastAsia="Times New Roman" w:hAnsi="Times New Roman" w:cs="Times New Roman"/>
          <w:sz w:val="24"/>
          <w:szCs w:val="24"/>
          <w:lang w:eastAsia="ru-RU"/>
        </w:rPr>
        <w:t>ется системной опцией на уровне региона;</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 МИС НСО на карте вызова на дом реализован запрет на редактирование даты и времени принятия вызова (поле «Вызов принят») для вызовов на дом, которые были зарегистрированы в МИС НСО из любых внешних систем.</w:t>
      </w:r>
    </w:p>
    <w:p w:rsidR="009B5330" w:rsidRPr="003C5253" w:rsidRDefault="009B5330" w:rsidP="009B5330">
      <w:pPr>
        <w:spacing w:after="0" w:line="240" w:lineRule="auto"/>
        <w:ind w:left="357"/>
        <w:contextualSpacing/>
        <w:jc w:val="both"/>
        <w:rPr>
          <w:rFonts w:ascii="Times New Roman" w:eastAsia="Times New Roman" w:hAnsi="Times New Roman" w:cs="Times New Roman"/>
          <w:sz w:val="24"/>
          <w:szCs w:val="24"/>
          <w:lang w:eastAsia="ru-RU"/>
        </w:rPr>
      </w:pPr>
    </w:p>
    <w:p w:rsidR="009B5330" w:rsidRPr="003C5253" w:rsidRDefault="009B5330"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обеспечена передача статусов обслуживания вызова на дом из МИС НСО по активу в поликлинике МО.</w:t>
      </w:r>
    </w:p>
    <w:p w:rsidR="009B5330" w:rsidRPr="003C5253" w:rsidRDefault="009B5330" w:rsidP="009B5330">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При изменении статуса вызова на дом с признаком актив МИС НСО инициирует отправку в УСиНМП следующей информации:</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ID_вызова (номер вызова) из МИС НСО;</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статус вызова на дом:</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зарегистрирован;</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передан врачу;</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выполнен;</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пациентом;</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по другим причинам.</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код МКБ-10 только при статусе «Выполнен»;</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 xml:space="preserve">комментарий только при статусах: </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пациентом;</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по другим причинам;</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ошибка – текстовое сообщение при невозможности принять неотложный вызов в автоматическом режиме.</w:t>
      </w:r>
    </w:p>
    <w:p w:rsidR="009B5330" w:rsidRPr="003C5253" w:rsidRDefault="009B5330" w:rsidP="009B5330">
      <w:pPr>
        <w:spacing w:after="0" w:line="240" w:lineRule="auto"/>
        <w:ind w:left="357"/>
        <w:contextualSpacing/>
        <w:jc w:val="both"/>
        <w:rPr>
          <w:rFonts w:ascii="Times New Roman" w:eastAsia="Times New Roman" w:hAnsi="Times New Roman" w:cs="Times New Roman"/>
          <w:sz w:val="24"/>
          <w:szCs w:val="24"/>
          <w:lang w:eastAsia="ru-RU"/>
        </w:rPr>
      </w:pPr>
    </w:p>
    <w:p w:rsidR="009B5330" w:rsidRPr="003C5253" w:rsidRDefault="009B5330"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 xml:space="preserve">обеспечена отмена вызова на дом в МИС НСО согласно полученным данным из </w:t>
      </w:r>
      <w:r w:rsidRPr="003C5253">
        <w:rPr>
          <w:rFonts w:ascii="Times New Roman" w:eastAsia="Times New Roman" w:hAnsi="Times New Roman" w:cs="Times New Roman"/>
          <w:sz w:val="24"/>
          <w:szCs w:val="24"/>
          <w:lang w:eastAsia="ru-RU"/>
        </w:rPr>
        <w:t>УСиНМП.</w:t>
      </w:r>
    </w:p>
    <w:p w:rsidR="009B5330" w:rsidRPr="003C5253" w:rsidRDefault="009B5330" w:rsidP="009B5330">
      <w:pPr>
        <w:tabs>
          <w:tab w:val="left" w:pos="851"/>
        </w:tabs>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bCs/>
          <w:sz w:val="24"/>
          <w:szCs w:val="24"/>
          <w:lang w:eastAsia="ru-RU"/>
        </w:rPr>
        <w:t xml:space="preserve">По полученным данным из </w:t>
      </w:r>
      <w:r w:rsidRPr="003C5253">
        <w:rPr>
          <w:rFonts w:ascii="Times New Roman" w:eastAsia="Times New Roman" w:hAnsi="Times New Roman" w:cs="Times New Roman"/>
          <w:sz w:val="24"/>
          <w:szCs w:val="24"/>
          <w:lang w:eastAsia="ru-RU"/>
        </w:rPr>
        <w:t xml:space="preserve">УСиНМП в МИС НСО реализованы следующие функциональные возможности: </w:t>
      </w:r>
    </w:p>
    <w:p w:rsidR="009B5330" w:rsidRPr="003C5253" w:rsidRDefault="009B5330" w:rsidP="00351961">
      <w:pPr>
        <w:numPr>
          <w:ilvl w:val="0"/>
          <w:numId w:val="185"/>
        </w:numPr>
        <w:spacing w:after="0" w:line="240" w:lineRule="auto"/>
        <w:ind w:left="0" w:firstLine="0"/>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 МИС НСО у вызова на дом, которому соответствует полученный идентификатор вызова СМП из УСиНМП устанавливается статус вызова на дом: «Отменен по другим причинам» с комментарием «Отозван СМП».</w:t>
      </w:r>
    </w:p>
    <w:p w:rsidR="009B5330" w:rsidRPr="003C5253" w:rsidRDefault="009B5330" w:rsidP="009B5330">
      <w:pPr>
        <w:spacing w:after="0" w:line="240" w:lineRule="auto"/>
        <w:ind w:firstLine="709"/>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bCs/>
          <w:sz w:val="24"/>
          <w:szCs w:val="24"/>
          <w:lang w:eastAsia="ru-RU"/>
        </w:rPr>
        <w:t>Также на полученный запрос из УСиНМП МИС НСО должен предоставить в УСиНМП следующую информацию:</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результат (принят успешно, ошибка);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lastRenderedPageBreak/>
        <w:t>статус вызова на дом «Отменен по другим причинам»;</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комментарий – «Отозван СМП».</w:t>
      </w:r>
    </w:p>
    <w:p w:rsidR="009B5330" w:rsidRPr="003C5253" w:rsidRDefault="009B5330" w:rsidP="009B5330">
      <w:pPr>
        <w:spacing w:after="0" w:line="240" w:lineRule="auto"/>
        <w:contextualSpacing/>
        <w:jc w:val="both"/>
        <w:rPr>
          <w:rFonts w:ascii="Times New Roman" w:eastAsia="Times New Roman" w:hAnsi="Times New Roman" w:cs="Times New Roman"/>
          <w:sz w:val="24"/>
          <w:szCs w:val="24"/>
          <w:lang w:eastAsia="ru-RU"/>
        </w:rPr>
      </w:pPr>
    </w:p>
    <w:p w:rsidR="009B5330" w:rsidRPr="003C5253" w:rsidRDefault="009B5330"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обеспечено в МИС НСО принятие информации по решению в СМП о госпитализации пациента и при оформлении результатов обслуживания в УСиНМП.</w:t>
      </w:r>
    </w:p>
    <w:p w:rsidR="009B5330" w:rsidRPr="003C5253" w:rsidRDefault="009B5330" w:rsidP="009B5330">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На полученный запрос из УСиНМП МИС НСО обеспечено получение следующих идентифицирующих сведений о вызове:</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номер вызова;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отделение/бригада СМП;</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 и время вызова;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 и время начала транспортировки в стационар;</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 и время прибытия в стационар;</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 и время окончания вызова;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по пациенту (ФИО, пол, дата рождения);</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по вызову (тип/вид вызова, диагноз, результат обращения.</w:t>
      </w:r>
    </w:p>
    <w:p w:rsidR="009B5330" w:rsidRPr="003C5253" w:rsidRDefault="009B5330" w:rsidP="009B5330">
      <w:pPr>
        <w:spacing w:after="0" w:line="240" w:lineRule="auto"/>
        <w:ind w:firstLine="709"/>
        <w:jc w:val="both"/>
        <w:rPr>
          <w:rFonts w:ascii="Times New Roman" w:eastAsia="Times New Roman" w:hAnsi="Times New Roman" w:cs="Times New Roman"/>
          <w:sz w:val="24"/>
          <w:szCs w:val="24"/>
          <w:lang w:eastAsia="ru-RU"/>
        </w:rPr>
      </w:pPr>
    </w:p>
    <w:p w:rsidR="009B5330" w:rsidRPr="003C5253" w:rsidRDefault="009B5330" w:rsidP="009B5330">
      <w:pPr>
        <w:tabs>
          <w:tab w:val="left" w:pos="851"/>
        </w:tabs>
        <w:spacing w:after="0" w:line="240" w:lineRule="auto"/>
        <w:ind w:firstLine="567"/>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Также на полученный запрос из УСиНМП МИС НСО предоставляет в УСиНМП следующую информацию:</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результат (принят успешно, ошибка);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описание ошибки.</w:t>
      </w:r>
    </w:p>
    <w:p w:rsidR="009B5330" w:rsidRPr="003C5253" w:rsidRDefault="009B5330" w:rsidP="009B5330">
      <w:pPr>
        <w:spacing w:after="0" w:line="240" w:lineRule="auto"/>
        <w:ind w:left="357"/>
        <w:contextualSpacing/>
        <w:jc w:val="both"/>
        <w:rPr>
          <w:rFonts w:ascii="Times New Roman" w:eastAsia="Times New Roman" w:hAnsi="Times New Roman" w:cs="Times New Roman"/>
          <w:sz w:val="24"/>
          <w:szCs w:val="24"/>
          <w:lang w:eastAsia="ru-RU"/>
        </w:rPr>
      </w:pPr>
    </w:p>
    <w:p w:rsidR="009B5330" w:rsidRPr="003C5253" w:rsidRDefault="009B5330" w:rsidP="00351961">
      <w:pPr>
        <w:numPr>
          <w:ilvl w:val="0"/>
          <w:numId w:val="187"/>
        </w:numPr>
        <w:tabs>
          <w:tab w:val="left" w:pos="851"/>
        </w:tabs>
        <w:spacing w:after="0" w:line="240" w:lineRule="auto"/>
        <w:ind w:left="0" w:firstLine="35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обеспечена передача из МИС НСО информации о количестве свободных коек в разрезе профиля медицинской помощи для определения возможности госпитализации пациента в МО.</w:t>
      </w:r>
    </w:p>
    <w:p w:rsidR="009B5330" w:rsidRPr="003C5253"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На полученный запрос из УСиНМП МИС НСО предоставляет в УСиНМП следующую информацию:</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профили коек:</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 наличии свободных коек:</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идентификатор стационара;</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профиль койки;</w:t>
      </w:r>
    </w:p>
    <w:p w:rsidR="009B5330" w:rsidRPr="003C5253" w:rsidRDefault="009B5330"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количество.</w:t>
      </w:r>
    </w:p>
    <w:p w:rsidR="009B5330" w:rsidRPr="003C5253" w:rsidRDefault="009B5330" w:rsidP="009B5330">
      <w:pPr>
        <w:spacing w:after="0" w:line="240" w:lineRule="auto"/>
        <w:ind w:firstLine="709"/>
        <w:jc w:val="both"/>
        <w:rPr>
          <w:rFonts w:ascii="Times New Roman" w:eastAsia="Times New Roman" w:hAnsi="Times New Roman" w:cs="Times New Roman"/>
          <w:sz w:val="24"/>
          <w:szCs w:val="24"/>
          <w:lang w:eastAsia="ru-RU"/>
        </w:rPr>
      </w:pPr>
    </w:p>
    <w:p w:rsidR="009B5330" w:rsidRPr="003C5253" w:rsidRDefault="009B5330" w:rsidP="00351961">
      <w:pPr>
        <w:numPr>
          <w:ilvl w:val="0"/>
          <w:numId w:val="187"/>
        </w:numPr>
        <w:tabs>
          <w:tab w:val="left" w:pos="851"/>
        </w:tabs>
        <w:spacing w:after="0" w:line="240" w:lineRule="auto"/>
        <w:ind w:left="0" w:firstLine="35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 xml:space="preserve">обеспечено получение в МИС НСО данных по сопроводительному талону из УСиНМП. </w:t>
      </w:r>
    </w:p>
    <w:p w:rsidR="009B5330" w:rsidRPr="003C5253"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bCs/>
          <w:sz w:val="24"/>
          <w:szCs w:val="24"/>
          <w:lang w:eastAsia="ru-RU"/>
        </w:rPr>
        <w:t xml:space="preserve">По полученному запросу из </w:t>
      </w:r>
      <w:r w:rsidRPr="003C5253">
        <w:rPr>
          <w:rFonts w:ascii="Times New Roman" w:eastAsia="Times New Roman" w:hAnsi="Times New Roman" w:cs="Times New Roman"/>
          <w:sz w:val="24"/>
          <w:szCs w:val="24"/>
          <w:lang w:eastAsia="ru-RU"/>
        </w:rPr>
        <w:t>УСиНМП в МИС НСО обеспечено получение данных лицевой стороны талона по форме 114/у:</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ФИО пациента;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пол;</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 рождения;</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документ удостоверяющий личность;</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адрес проживания;</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место вызова;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диагноз;</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МО куда планируется госпитализация;</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о старшем по бригаде.</w:t>
      </w:r>
    </w:p>
    <w:p w:rsidR="009B5330" w:rsidRPr="003C5253"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На полученный запрос МИС НСО предоставляет в УСиНМП следующую информацию:</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результат (принят успешно, ошибка);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описание ошибки.</w:t>
      </w:r>
    </w:p>
    <w:p w:rsidR="009B5330" w:rsidRPr="003C5253" w:rsidRDefault="009B5330" w:rsidP="009B5330">
      <w:pPr>
        <w:spacing w:after="0" w:line="240" w:lineRule="auto"/>
        <w:ind w:left="357"/>
        <w:contextualSpacing/>
        <w:jc w:val="both"/>
        <w:rPr>
          <w:rFonts w:ascii="Times New Roman" w:eastAsia="Times New Roman" w:hAnsi="Times New Roman" w:cs="Times New Roman"/>
          <w:sz w:val="24"/>
          <w:szCs w:val="24"/>
          <w:lang w:eastAsia="ru-RU"/>
        </w:rPr>
      </w:pPr>
    </w:p>
    <w:p w:rsidR="009B5330" w:rsidRPr="003C5253" w:rsidRDefault="009B5330" w:rsidP="00351961">
      <w:pPr>
        <w:numPr>
          <w:ilvl w:val="0"/>
          <w:numId w:val="187"/>
        </w:numPr>
        <w:tabs>
          <w:tab w:val="left" w:pos="851"/>
        </w:tabs>
        <w:spacing w:after="0" w:line="240" w:lineRule="auto"/>
        <w:ind w:left="0" w:firstLine="35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обеспечена передачу из МИС НСО данных заполненного талона к сопроводительному листу после окончания стационарного лечения пациента, доставленного в МО бригадой СМП.</w:t>
      </w:r>
    </w:p>
    <w:p w:rsidR="009B5330" w:rsidRPr="003C5253"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 рамках реализации данного требования МИС НСО предоставляет в УСиНМП следующую информацию:</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lastRenderedPageBreak/>
        <w:t>ID_вызова СМП (номер вызова) из МИС НСО;</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диагноз приёмного отделения;</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окончательный диагноз;</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проведенная операция, дата/время операции;</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количество дней/часов в стационаре;</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состояние при выписке;</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дата/время выписки.</w:t>
      </w:r>
    </w:p>
    <w:p w:rsidR="009B5330" w:rsidRPr="003C5253" w:rsidRDefault="009B5330" w:rsidP="009B5330">
      <w:pPr>
        <w:spacing w:after="0" w:line="240" w:lineRule="auto"/>
        <w:ind w:left="357"/>
        <w:contextualSpacing/>
        <w:jc w:val="both"/>
        <w:rPr>
          <w:rFonts w:ascii="Times New Roman" w:eastAsia="Times New Roman" w:hAnsi="Times New Roman" w:cs="Times New Roman"/>
          <w:sz w:val="24"/>
          <w:szCs w:val="24"/>
          <w:lang w:eastAsia="ru-RU"/>
        </w:rPr>
      </w:pPr>
    </w:p>
    <w:p w:rsidR="009B5330" w:rsidRPr="003C5253" w:rsidRDefault="009B5330" w:rsidP="00351961">
      <w:pPr>
        <w:numPr>
          <w:ilvl w:val="0"/>
          <w:numId w:val="187"/>
        </w:numPr>
        <w:tabs>
          <w:tab w:val="left" w:pos="851"/>
        </w:tabs>
        <w:spacing w:after="0" w:line="240" w:lineRule="auto"/>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обеспечено получение в МИС НСО данных по пациенту после обслуживания вызова СМП.</w:t>
      </w:r>
    </w:p>
    <w:p w:rsidR="009B5330" w:rsidRPr="003C5253" w:rsidRDefault="009B5330" w:rsidP="009B5330">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По полученным данным из УСиНМП в МИС НСО обеспечен прием данных в ИЭМК пациента:</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по вызову СМП (номер вызова, данные о бригаде, дата/время назначения бригады, Дата и время приёма вызова бригадой, Дата и время прибытия на место вызова, Дата и время начала транспортировки в стационар, Дата и время прибытия в стационар, Дата и время окончания вызова, общее затраченное время, место вызова, причины обращения);</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по пациенту (ФИО, дата рождения, пол, документ удостоверяющий личность, место регистрации, полис ОМС);</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по состоянию пациента (жалобы, анамнез, до оказания и после оказания помощи: давление, частота дыхания, пульс, температура, частота сердечного ритма, глюкометрия, данные по сознанию, состояние кожных покровов, Дыхание, наличие одышки, тоны сердца, мочеиспускание, стул, дополнительные объективные данные: данные по ЭКГ, установленные диагнозы (основной, сопутствующий, наличие осложнений);</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по оказанной помощи (результат оказания помощи, результат выезда, результат обращения, диагноз);</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при отказе пациента о госпитализации.</w:t>
      </w:r>
    </w:p>
    <w:p w:rsidR="009B5330" w:rsidRPr="003C5253" w:rsidRDefault="009B5330" w:rsidP="009B5330">
      <w:pPr>
        <w:suppressAutoHyphens/>
        <w:spacing w:after="0" w:line="240" w:lineRule="auto"/>
        <w:ind w:firstLine="709"/>
        <w:jc w:val="both"/>
        <w:rPr>
          <w:rFonts w:ascii="Times New Roman" w:eastAsia="Times New Roman" w:hAnsi="Times New Roman" w:cs="Times New Roman"/>
          <w:sz w:val="24"/>
          <w:szCs w:val="24"/>
          <w:lang w:eastAsia="ar-SA"/>
        </w:rPr>
      </w:pPr>
      <w:r w:rsidRPr="003C5253">
        <w:rPr>
          <w:rFonts w:ascii="Times New Roman" w:eastAsia="Times New Roman" w:hAnsi="Times New Roman" w:cs="Times New Roman"/>
          <w:sz w:val="24"/>
          <w:szCs w:val="24"/>
          <w:lang w:eastAsia="ar-SA"/>
        </w:rPr>
        <w:t>На основании принятых данных в МИС НСО обеспечена возможность формирования следующей структурированной информации:</w:t>
      </w:r>
    </w:p>
    <w:p w:rsidR="009B5330" w:rsidRPr="003C5253" w:rsidRDefault="009B5330"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 xml:space="preserve">учетной формы 110/у «Карта вызова скорой помощи» в объеме не менее реализованной в рамках государственных контрактов </w:t>
      </w:r>
      <w:r w:rsidRPr="003C5253">
        <w:rPr>
          <w:rFonts w:ascii="Times New Roman" w:eastAsia="Times New Roman" w:hAnsi="Times New Roman" w:cs="Times New Roman"/>
          <w:bCs/>
          <w:sz w:val="24"/>
          <w:szCs w:val="24"/>
          <w:lang w:eastAsia="ru-RU"/>
        </w:rPr>
        <w:t>от 30.10.2015 №ГК-38эпДИ и от 11.11.2019 №0851200000619005810</w:t>
      </w:r>
      <w:r w:rsidRPr="003C5253">
        <w:rPr>
          <w:rFonts w:ascii="Times New Roman" w:eastAsia="Times New Roman" w:hAnsi="Times New Roman" w:cs="Times New Roman"/>
          <w:sz w:val="24"/>
          <w:szCs w:val="24"/>
          <w:lang w:eastAsia="ru-RU"/>
        </w:rPr>
        <w:t>.</w:t>
      </w:r>
    </w:p>
    <w:p w:rsidR="009B5330" w:rsidRPr="00A85B25" w:rsidRDefault="009B5330" w:rsidP="009B5330">
      <w:pPr>
        <w:snapToGrid w:val="0"/>
        <w:spacing w:after="0" w:line="240" w:lineRule="auto"/>
        <w:ind w:firstLine="709"/>
        <w:jc w:val="both"/>
        <w:rPr>
          <w:rFonts w:ascii="Times New Roman" w:eastAsia="Times New Roman" w:hAnsi="Times New Roman" w:cs="Times New Roman"/>
          <w:b/>
          <w:spacing w:val="2"/>
          <w:kern w:val="24"/>
          <w:sz w:val="24"/>
          <w:szCs w:val="24"/>
        </w:rPr>
      </w:pPr>
      <w:r w:rsidRPr="00A85B25">
        <w:rPr>
          <w:rFonts w:ascii="Times New Roman" w:eastAsia="Times New Roman" w:hAnsi="Times New Roman" w:cs="Times New Roman"/>
          <w:b/>
          <w:spacing w:val="2"/>
          <w:kern w:val="24"/>
          <w:sz w:val="24"/>
          <w:szCs w:val="24"/>
        </w:rPr>
        <w:t xml:space="preserve">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b/>
          <w:spacing w:val="2"/>
          <w:kern w:val="24"/>
          <w:sz w:val="24"/>
          <w:szCs w:val="24"/>
        </w:rPr>
        <w:t>65. Оказание услуг по подключению и сопровождению лабораторного оборудования к модулю МИС «Лабораторная информационная система»</w:t>
      </w:r>
      <w:r w:rsidRPr="001F5615">
        <w:rPr>
          <w:rFonts w:ascii="Times New Roman" w:eastAsia="Calibri" w:hAnsi="Times New Roman" w:cs="Times New Roman"/>
          <w:lang w:eastAsia="ar-SA"/>
        </w:rPr>
        <w:t xml:space="preserve"> </w:t>
      </w:r>
    </w:p>
    <w:p w:rsidR="009B5330" w:rsidRPr="001F5615" w:rsidRDefault="009B5330" w:rsidP="009B5330">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Модуль должен поддерживать следующие режимы обмена данными с лабораторным оборудованием:</w:t>
      </w:r>
    </w:p>
    <w:p w:rsidR="009B5330" w:rsidRPr="001F5615" w:rsidRDefault="009B5330" w:rsidP="009B5330">
      <w:pPr>
        <w:numPr>
          <w:ilvl w:val="0"/>
          <w:numId w:val="63"/>
        </w:numPr>
        <w:suppressAutoHyphens/>
        <w:spacing w:after="200" w:line="276"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однонаправленный обмен данными,</w:t>
      </w:r>
    </w:p>
    <w:p w:rsidR="009B5330" w:rsidRPr="001F5615" w:rsidRDefault="009B5330" w:rsidP="009B5330">
      <w:pPr>
        <w:numPr>
          <w:ilvl w:val="0"/>
          <w:numId w:val="63"/>
        </w:numPr>
        <w:suppressAutoHyphens/>
        <w:spacing w:after="200" w:line="276"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двунаправленный обмен данными на основе рабочих списков,</w:t>
      </w:r>
    </w:p>
    <w:p w:rsidR="009B5330" w:rsidRPr="001F5615" w:rsidRDefault="009B5330" w:rsidP="009B5330">
      <w:pPr>
        <w:numPr>
          <w:ilvl w:val="0"/>
          <w:numId w:val="63"/>
        </w:numPr>
        <w:suppressAutoHyphens/>
        <w:spacing w:after="200" w:line="276"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двунаправленный обмен данными в режиме запроса</w:t>
      </w:r>
    </w:p>
    <w:p w:rsidR="009B5330" w:rsidRPr="001F5615" w:rsidRDefault="009B5330" w:rsidP="009B5330">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Сопровождение информационного обмена с подключенным лабораторным оборудованием:</w:t>
      </w:r>
    </w:p>
    <w:p w:rsidR="009B5330" w:rsidRPr="001F5615" w:rsidRDefault="009B5330" w:rsidP="009B5330">
      <w:pPr>
        <w:numPr>
          <w:ilvl w:val="0"/>
          <w:numId w:val="79"/>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 т.ч. сопровождение:</w:t>
      </w:r>
    </w:p>
    <w:p w:rsidR="009B5330" w:rsidRPr="001F5615" w:rsidRDefault="009B5330" w:rsidP="009B5330">
      <w:pPr>
        <w:numPr>
          <w:ilvl w:val="0"/>
          <w:numId w:val="80"/>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настройки модуля ЛИС;</w:t>
      </w:r>
    </w:p>
    <w:p w:rsidR="009B5330" w:rsidRPr="001F5615" w:rsidRDefault="009B5330" w:rsidP="009B5330">
      <w:pPr>
        <w:numPr>
          <w:ilvl w:val="0"/>
          <w:numId w:val="80"/>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настройки конфигураций приборов;</w:t>
      </w:r>
    </w:p>
    <w:p w:rsidR="009B5330" w:rsidRPr="001F5615" w:rsidRDefault="009B5330" w:rsidP="009B5330">
      <w:pPr>
        <w:numPr>
          <w:ilvl w:val="0"/>
          <w:numId w:val="80"/>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отчетных форм</w:t>
      </w:r>
      <w:r w:rsidRPr="001F5615">
        <w:rPr>
          <w:rFonts w:ascii="Times New Roman" w:eastAsia="Times New Roman" w:hAnsi="Times New Roman" w:cs="Times New Roman"/>
          <w:sz w:val="24"/>
          <w:szCs w:val="24"/>
          <w:lang w:val="en-US" w:eastAsia="ru-RU"/>
        </w:rPr>
        <w:t>;</w:t>
      </w:r>
    </w:p>
    <w:p w:rsidR="009B5330" w:rsidRPr="001F5615" w:rsidRDefault="009B5330" w:rsidP="009B5330">
      <w:pPr>
        <w:numPr>
          <w:ilvl w:val="0"/>
          <w:numId w:val="81"/>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обеспечение</w:t>
      </w:r>
      <w:r w:rsidRPr="001F5615">
        <w:rPr>
          <w:rFonts w:ascii="Times New Roman" w:eastAsia="Times New Roman" w:hAnsi="Times New Roman" w:cs="Times New Roman"/>
          <w:sz w:val="24"/>
          <w:szCs w:val="24"/>
          <w:lang w:eastAsia="ru-RU"/>
        </w:rPr>
        <w:t xml:space="preserve"> работоспособности Модуля ЛИС на объектах автоматизации (включая услуги, проведенные в рамках государственного контракта № ГК-35эпДИ от 13.09.2013 (реестровый номер контракта 01512000016 13 000087) (только в части интеграции со сторонними лабораторными системами), </w:t>
      </w:r>
      <w:r w:rsidRPr="001F5615">
        <w:rPr>
          <w:rFonts w:ascii="Times New Roman" w:eastAsia="Calibri" w:hAnsi="Times New Roman" w:cs="Times New Roman"/>
        </w:rPr>
        <w:t xml:space="preserve">№ Ф.2016.354514 от 29.11.2016, № Ф.2016.354502 от 29.11.2016, </w:t>
      </w:r>
      <w:r w:rsidRPr="001F5615">
        <w:rPr>
          <w:rFonts w:ascii="Times New Roman" w:eastAsia="Calibri" w:hAnsi="Times New Roman" w:cs="Times New Roman"/>
        </w:rPr>
        <w:lastRenderedPageBreak/>
        <w:t>№ Ф.2016.354506 от 29.11.2016, № 0851200000619005708 от 08.11.2019, № 0851200000619006302 от 27.11.2019.</w:t>
      </w:r>
      <w:r>
        <w:rPr>
          <w:rFonts w:ascii="Times New Roman" w:eastAsia="Calibri" w:hAnsi="Times New Roman" w:cs="Times New Roman"/>
        </w:rPr>
        <w:t xml:space="preserve"> </w:t>
      </w:r>
      <w:r w:rsidRPr="00A85B25">
        <w:rPr>
          <w:rFonts w:ascii="Times New Roman" w:eastAsia="Times New Roman" w:hAnsi="Times New Roman" w:cs="Times New Roman"/>
          <w:sz w:val="24"/>
          <w:szCs w:val="24"/>
          <w:lang w:eastAsia="ru-RU"/>
        </w:rPr>
        <w:t>№ 0851200000621005385 от 14.10.2021.</w:t>
      </w:r>
    </w:p>
    <w:p w:rsidR="009B5330" w:rsidRPr="001F5615" w:rsidRDefault="009B5330" w:rsidP="009B5330">
      <w:pPr>
        <w:numPr>
          <w:ilvl w:val="0"/>
          <w:numId w:val="81"/>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Сопровождение подключения дополнительного штрих-кодового оборудования (сканеры штрих-кодов, принтеры этикеток для печати штрих-кодов) к рабочим местам;</w:t>
      </w:r>
    </w:p>
    <w:p w:rsidR="009B5330" w:rsidRPr="001F5615" w:rsidRDefault="009B5330" w:rsidP="009B5330">
      <w:pPr>
        <w:numPr>
          <w:ilvl w:val="0"/>
          <w:numId w:val="81"/>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наполнение дополнительных справочников и корректировка имеющихся для взаимодействия с приборами;</w:t>
      </w:r>
    </w:p>
    <w:p w:rsidR="009B5330" w:rsidRPr="001F5615" w:rsidRDefault="009B5330" w:rsidP="009B5330">
      <w:pPr>
        <w:numPr>
          <w:ilvl w:val="0"/>
          <w:numId w:val="81"/>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сопровождение подключения лабораторных анализаторов подключенных к модулю ЛИС, включая необходимую донастройку взаимодействия Модуля ЛИС и лабораторных анализаторов;</w:t>
      </w:r>
    </w:p>
    <w:p w:rsidR="009B5330" w:rsidRPr="001F5615" w:rsidRDefault="009B5330" w:rsidP="009B5330">
      <w:pPr>
        <w:numPr>
          <w:ilvl w:val="0"/>
          <w:numId w:val="81"/>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сопровождение подключения к сервису интеграции с федеральными сервисами ПАК НИЦ МБУ по контролю эпидемиологической обстановки и проверка передачи данных о результатах исследований в ПАК НИЦ МБУ в реальном времени;</w:t>
      </w:r>
    </w:p>
    <w:p w:rsidR="009B5330" w:rsidRPr="001F5615" w:rsidRDefault="009B5330" w:rsidP="009B5330">
      <w:pPr>
        <w:numPr>
          <w:ilvl w:val="0"/>
          <w:numId w:val="81"/>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сопровождение модуля ЛИС.</w:t>
      </w: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66. Модуль «SMS уведомлений»</w:t>
      </w:r>
    </w:p>
    <w:p w:rsidR="009B5330" w:rsidRPr="001F5615" w:rsidRDefault="009B5330" w:rsidP="009B5330">
      <w:pPr>
        <w:suppressAutoHyphens/>
        <w:spacing w:after="200" w:line="276"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Перечень с описанием автоматизируемых функций модуля, которые должны быть доступны на АРМ пользователя в соответствии с его ролью. </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Таблица 4. Функции модуля «SMS уведомлений»</w:t>
      </w:r>
    </w:p>
    <w:tbl>
      <w:tblPr>
        <w:tblW w:w="497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17"/>
        <w:gridCol w:w="3388"/>
        <w:gridCol w:w="3982"/>
        <w:gridCol w:w="1048"/>
        <w:gridCol w:w="730"/>
      </w:tblGrid>
      <w:tr w:rsidR="009B5330" w:rsidRPr="001F5615" w:rsidTr="009B5330">
        <w:trPr>
          <w:trHeight w:val="1833"/>
          <w:tblHeader/>
        </w:trPr>
        <w:tc>
          <w:tcPr>
            <w:tcW w:w="364"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b/>
                <w:bCs/>
                <w:sz w:val="24"/>
                <w:szCs w:val="24"/>
                <w:lang w:eastAsia="ar-SA"/>
              </w:rPr>
            </w:pPr>
            <w:r w:rsidRPr="001F5615">
              <w:rPr>
                <w:rFonts w:ascii="Times New Roman" w:eastAsia="Calibri" w:hAnsi="Times New Roman" w:cs="Times New Roman"/>
                <w:b/>
                <w:bCs/>
                <w:sz w:val="24"/>
                <w:szCs w:val="24"/>
                <w:lang w:eastAsia="ar-SA"/>
              </w:rPr>
              <w:t>№</w:t>
            </w:r>
          </w:p>
        </w:tc>
        <w:tc>
          <w:tcPr>
            <w:tcW w:w="1717"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b/>
                <w:bCs/>
                <w:sz w:val="24"/>
                <w:szCs w:val="24"/>
                <w:lang w:eastAsia="ar-SA"/>
              </w:rPr>
            </w:pPr>
            <w:r w:rsidRPr="001F5615">
              <w:rPr>
                <w:rFonts w:ascii="Times New Roman" w:eastAsia="Calibri" w:hAnsi="Times New Roman" w:cs="Times New Roman"/>
                <w:b/>
                <w:bCs/>
                <w:sz w:val="24"/>
                <w:szCs w:val="24"/>
                <w:lang w:eastAsia="ar-SA"/>
              </w:rPr>
              <w:t>Функция</w:t>
            </w:r>
          </w:p>
        </w:tc>
        <w:tc>
          <w:tcPr>
            <w:tcW w:w="2018"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b/>
                <w:bCs/>
                <w:sz w:val="24"/>
                <w:szCs w:val="24"/>
                <w:lang w:eastAsia="ar-SA"/>
              </w:rPr>
            </w:pPr>
            <w:r w:rsidRPr="001F5615">
              <w:rPr>
                <w:rFonts w:ascii="Times New Roman" w:eastAsia="Calibri" w:hAnsi="Times New Roman" w:cs="Times New Roman"/>
                <w:b/>
                <w:bCs/>
                <w:sz w:val="24"/>
                <w:szCs w:val="24"/>
                <w:lang w:eastAsia="ar-SA"/>
              </w:rPr>
              <w:t>Описание</w:t>
            </w:r>
          </w:p>
        </w:tc>
        <w:tc>
          <w:tcPr>
            <w:tcW w:w="531" w:type="pct"/>
            <w:textDirection w:val="btLr"/>
            <w:vAlign w:val="center"/>
          </w:tcPr>
          <w:p w:rsidR="009B5330" w:rsidRPr="001F5615" w:rsidRDefault="009B5330" w:rsidP="009B5330">
            <w:pPr>
              <w:suppressAutoHyphens/>
              <w:spacing w:after="0" w:line="240" w:lineRule="auto"/>
              <w:jc w:val="both"/>
              <w:rPr>
                <w:rFonts w:ascii="Times New Roman" w:eastAsia="Calibri" w:hAnsi="Times New Roman" w:cs="Times New Roman"/>
                <w:b/>
                <w:bCs/>
                <w:sz w:val="24"/>
                <w:szCs w:val="24"/>
                <w:lang w:eastAsia="ar-SA"/>
              </w:rPr>
            </w:pPr>
            <w:r w:rsidRPr="001F5615">
              <w:rPr>
                <w:rFonts w:ascii="Times New Roman" w:eastAsia="Calibri" w:hAnsi="Times New Roman" w:cs="Times New Roman"/>
                <w:b/>
                <w:bCs/>
                <w:sz w:val="24"/>
                <w:szCs w:val="24"/>
                <w:lang w:eastAsia="ar-SA"/>
              </w:rPr>
              <w:t>АРМ Администратор МО</w:t>
            </w:r>
          </w:p>
        </w:tc>
        <w:tc>
          <w:tcPr>
            <w:tcW w:w="370" w:type="pct"/>
            <w:textDirection w:val="btLr"/>
            <w:vAlign w:val="center"/>
          </w:tcPr>
          <w:p w:rsidR="009B5330" w:rsidRPr="001F5615" w:rsidRDefault="009B5330" w:rsidP="009B5330">
            <w:pPr>
              <w:suppressAutoHyphens/>
              <w:spacing w:after="0" w:line="240" w:lineRule="auto"/>
              <w:jc w:val="both"/>
              <w:rPr>
                <w:rFonts w:ascii="Times New Roman" w:eastAsia="Calibri" w:hAnsi="Times New Roman" w:cs="Times New Roman"/>
                <w:b/>
                <w:bCs/>
                <w:sz w:val="24"/>
                <w:szCs w:val="24"/>
                <w:lang w:eastAsia="ar-SA"/>
              </w:rPr>
            </w:pPr>
            <w:r w:rsidRPr="001F5615">
              <w:rPr>
                <w:rFonts w:ascii="Times New Roman" w:eastAsia="Calibri" w:hAnsi="Times New Roman" w:cs="Times New Roman"/>
                <w:b/>
                <w:bCs/>
                <w:sz w:val="24"/>
                <w:szCs w:val="24"/>
                <w:lang w:eastAsia="ar-SA"/>
              </w:rPr>
              <w:t>АРМ регистратор</w:t>
            </w:r>
          </w:p>
        </w:tc>
      </w:tr>
      <w:tr w:rsidR="009B5330" w:rsidRPr="001F5615" w:rsidTr="009B5330">
        <w:trPr>
          <w:trHeight w:val="1643"/>
        </w:trPr>
        <w:tc>
          <w:tcPr>
            <w:tcW w:w="364" w:type="pct"/>
            <w:vAlign w:val="center"/>
          </w:tcPr>
          <w:p w:rsidR="009B5330" w:rsidRPr="001F5615" w:rsidRDefault="009B5330" w:rsidP="009B5330">
            <w:pPr>
              <w:tabs>
                <w:tab w:val="num" w:pos="643"/>
                <w:tab w:val="num" w:pos="1361"/>
              </w:tabs>
              <w:suppressAutoHyphens/>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p>
        </w:tc>
        <w:tc>
          <w:tcPr>
            <w:tcW w:w="1717"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формирования списка типовых информационных SMS сообщений</w:t>
            </w:r>
          </w:p>
        </w:tc>
        <w:tc>
          <w:tcPr>
            <w:tcW w:w="2018"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Создание типовых SMS сообщений.</w:t>
            </w:r>
          </w:p>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Сохранение типовых SMS сообщений в виде файла.</w:t>
            </w:r>
          </w:p>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Редактирование типовых SMS сообщений.</w:t>
            </w:r>
          </w:p>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Удаление типовых SMS сообщений.</w:t>
            </w:r>
          </w:p>
        </w:tc>
        <w:tc>
          <w:tcPr>
            <w:tcW w:w="531"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Х</w:t>
            </w:r>
          </w:p>
        </w:tc>
        <w:tc>
          <w:tcPr>
            <w:tcW w:w="370"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p>
        </w:tc>
      </w:tr>
      <w:tr w:rsidR="009B5330" w:rsidRPr="001F5615" w:rsidTr="009B5330">
        <w:tc>
          <w:tcPr>
            <w:tcW w:w="364"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2</w:t>
            </w:r>
          </w:p>
        </w:tc>
        <w:tc>
          <w:tcPr>
            <w:tcW w:w="1717"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создания списка (условий) автоматической отправки информационных SMS сообщений</w:t>
            </w:r>
          </w:p>
        </w:tc>
        <w:tc>
          <w:tcPr>
            <w:tcW w:w="2018"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Заведение параметров (условий) при которых производится отправка SMS сообщения (сообщений).</w:t>
            </w:r>
          </w:p>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Изменение параметров, при которых производится отправка SMS сообщения (сообщений).</w:t>
            </w:r>
          </w:p>
        </w:tc>
        <w:tc>
          <w:tcPr>
            <w:tcW w:w="531"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Х</w:t>
            </w:r>
          </w:p>
        </w:tc>
        <w:tc>
          <w:tcPr>
            <w:tcW w:w="370"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p>
        </w:tc>
      </w:tr>
      <w:tr w:rsidR="009B5330" w:rsidRPr="001F5615" w:rsidTr="009B5330">
        <w:tc>
          <w:tcPr>
            <w:tcW w:w="364" w:type="pct"/>
            <w:vAlign w:val="center"/>
          </w:tcPr>
          <w:p w:rsidR="009B5330" w:rsidRPr="001F5615" w:rsidRDefault="009B5330" w:rsidP="009B5330">
            <w:pPr>
              <w:tabs>
                <w:tab w:val="num" w:pos="643"/>
                <w:tab w:val="num" w:pos="1361"/>
              </w:tabs>
              <w:suppressAutoHyphens/>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p>
        </w:tc>
        <w:tc>
          <w:tcPr>
            <w:tcW w:w="1717"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автоматической рассылки информационных SMS сообщений при наступлении заданных событий, согласно строке 2 настоящей таблицы</w:t>
            </w:r>
          </w:p>
        </w:tc>
        <w:tc>
          <w:tcPr>
            <w:tcW w:w="2018"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При наступлении, заданного параметрами настройки рассылки сообщений, события происходит автоматическая рассылка SMS сообщений адресатам.</w:t>
            </w:r>
          </w:p>
        </w:tc>
        <w:tc>
          <w:tcPr>
            <w:tcW w:w="531"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p>
        </w:tc>
        <w:tc>
          <w:tcPr>
            <w:tcW w:w="370"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Х</w:t>
            </w:r>
          </w:p>
        </w:tc>
      </w:tr>
      <w:tr w:rsidR="009B5330" w:rsidRPr="001F5615" w:rsidTr="009B5330">
        <w:tc>
          <w:tcPr>
            <w:tcW w:w="364" w:type="pct"/>
            <w:vAlign w:val="center"/>
          </w:tcPr>
          <w:p w:rsidR="009B5330" w:rsidRPr="001F5615" w:rsidRDefault="009B5330" w:rsidP="009B5330">
            <w:pPr>
              <w:tabs>
                <w:tab w:val="num" w:pos="643"/>
                <w:tab w:val="num" w:pos="1361"/>
              </w:tabs>
              <w:suppressAutoHyphens/>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p>
        </w:tc>
        <w:tc>
          <w:tcPr>
            <w:tcW w:w="1717"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рассылки информационных SMS сообщений по требованию пользователя Системы, наделённого соответствующими правами</w:t>
            </w:r>
          </w:p>
        </w:tc>
        <w:tc>
          <w:tcPr>
            <w:tcW w:w="2018" w:type="pct"/>
            <w:vAlign w:val="center"/>
          </w:tcPr>
          <w:p w:rsidR="009B5330" w:rsidRPr="001F5615" w:rsidRDefault="009B5330" w:rsidP="009B5330">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Пользователь, наделённый соответствующими правами, может инициировать процесс рассылки SMS сообщений адресатам в любое время.</w:t>
            </w:r>
          </w:p>
        </w:tc>
        <w:tc>
          <w:tcPr>
            <w:tcW w:w="531"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p>
        </w:tc>
        <w:tc>
          <w:tcPr>
            <w:tcW w:w="370" w:type="pct"/>
            <w:vAlign w:val="center"/>
          </w:tcPr>
          <w:p w:rsidR="009B5330" w:rsidRPr="001F5615" w:rsidRDefault="009B5330" w:rsidP="009B5330">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Х</w:t>
            </w:r>
          </w:p>
        </w:tc>
      </w:tr>
    </w:tbl>
    <w:p w:rsidR="009B5330" w:rsidRPr="001F5615" w:rsidRDefault="009B5330" w:rsidP="009B5330">
      <w:pPr>
        <w:suppressAutoHyphens/>
        <w:snapToGrid w:val="0"/>
        <w:spacing w:after="0" w:line="240" w:lineRule="auto"/>
        <w:ind w:firstLine="709"/>
        <w:jc w:val="both"/>
        <w:rPr>
          <w:rFonts w:ascii="Times New Roman" w:eastAsia="Times New Roman" w:hAnsi="Times New Roman" w:cs="Times New Roman"/>
          <w:sz w:val="24"/>
          <w:szCs w:val="24"/>
          <w:lang w:eastAsia="ru-RU"/>
        </w:rPr>
      </w:pP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pacing w:val="2"/>
          <w:kern w:val="24"/>
          <w:sz w:val="24"/>
          <w:lang w:eastAsia="ar-SA"/>
        </w:rPr>
      </w:pPr>
      <w:r w:rsidRPr="001F5615">
        <w:rPr>
          <w:rFonts w:ascii="Times New Roman" w:eastAsia="Calibri" w:hAnsi="Times New Roman" w:cs="Times New Roman"/>
          <w:b/>
          <w:spacing w:val="2"/>
          <w:kern w:val="24"/>
          <w:sz w:val="24"/>
          <w:lang w:eastAsia="ar-SA"/>
        </w:rPr>
        <w:lastRenderedPageBreak/>
        <w:t>67. Функциональность «Мониторинг оказания паллиативной медицинской помощи</w:t>
      </w:r>
    </w:p>
    <w:p w:rsidR="009B5330" w:rsidRPr="001F5615" w:rsidRDefault="009B5330" w:rsidP="009B5330">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Times New Roman" w:hAnsi="Times New Roman" w:cs="Times New Roman"/>
          <w:sz w:val="24"/>
          <w:lang w:eastAsia="ar-SA"/>
        </w:rPr>
        <w:t>Функциональность «Мониторинга оказания паллиативной помощи» реализован в МИС НСО и обеспечивает</w:t>
      </w:r>
      <w:r w:rsidRPr="001F5615">
        <w:rPr>
          <w:rFonts w:ascii="Times New Roman" w:eastAsia="Calibri" w:hAnsi="Times New Roman" w:cs="Times New Roman"/>
          <w:sz w:val="24"/>
          <w:szCs w:val="24"/>
          <w:lang w:eastAsia="ar-SA"/>
        </w:rPr>
        <w:t>:</w:t>
      </w:r>
    </w:p>
    <w:p w:rsidR="009B5330" w:rsidRPr="001F5615" w:rsidRDefault="009B5330" w:rsidP="009B5330">
      <w:pPr>
        <w:numPr>
          <w:ilvl w:val="0"/>
          <w:numId w:val="102"/>
        </w:numPr>
        <w:tabs>
          <w:tab w:val="left" w:pos="72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Times New Roman" w:hAnsi="Times New Roman" w:cs="Times New Roman"/>
          <w:sz w:val="24"/>
        </w:rPr>
        <w:t>формирование признака “Паллиативная помощь” в карте пациента при сохранении приема врача либо добавлении в карту пациента</w:t>
      </w:r>
      <w:r w:rsidRPr="001F5615">
        <w:rPr>
          <w:rFonts w:ascii="Times New Roman" w:eastAsia="Calibri" w:hAnsi="Times New Roman" w:cs="Times New Roman"/>
          <w:sz w:val="24"/>
          <w:szCs w:val="24"/>
        </w:rPr>
        <w:t xml:space="preserve">, с указанием типа паллиативной помощи, признака «получающий респираторную поддержку» и «под наблюдением выездной патронажной бригады», дата установки признака, кем установлен; </w:t>
      </w:r>
    </w:p>
    <w:p w:rsidR="009B5330" w:rsidRPr="001F5615" w:rsidRDefault="009B5330" w:rsidP="009B5330">
      <w:pPr>
        <w:numPr>
          <w:ilvl w:val="0"/>
          <w:numId w:val="103"/>
        </w:numPr>
        <w:tabs>
          <w:tab w:val="left" w:pos="72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Отметка о признаке “Паллиативная помощь” на приеме врача реализована путем добавления кнопки “Паллиативная помощь” в боковую панель на шаблоне приема. </w:t>
      </w:r>
    </w:p>
    <w:p w:rsidR="009B5330" w:rsidRPr="001F5615" w:rsidRDefault="009B5330" w:rsidP="009B5330">
      <w:pPr>
        <w:numPr>
          <w:ilvl w:val="0"/>
          <w:numId w:val="103"/>
        </w:numPr>
        <w:tabs>
          <w:tab w:val="left" w:pos="72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Отметка о паллиативной помощи с краткой информацией о ней в карте пациента хранится на вкладке «Паллиативная помощь» вкладки «Льготы».</w:t>
      </w:r>
    </w:p>
    <w:p w:rsidR="009B5330" w:rsidRPr="001F5615" w:rsidRDefault="009B5330" w:rsidP="009B5330">
      <w:pPr>
        <w:numPr>
          <w:ilvl w:val="1"/>
          <w:numId w:val="101"/>
        </w:numPr>
        <w:tabs>
          <w:tab w:val="left" w:pos="720"/>
          <w:tab w:val="left" w:pos="2310"/>
        </w:tabs>
        <w:suppressAutoHyphens/>
        <w:spacing w:after="0" w:line="240" w:lineRule="auto"/>
        <w:ind w:left="0"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При добавлении признака “Паллиативная помощь” в карте пациента указываются следующие параметры:</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“МО паллиативной помощи” – поле обязательно для заполнения, по умолчанию текущее МО, выбор МО из основной таблицы МО (первыми должны отображаться МО НСО);</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“Дата постановки признака” – поле обязательно для заполнения, по умолчанию дата приема;</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“Нозология” – выбор из списка;</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“Получает респираторную поддержку” – да/нет;</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“Под наблюдением выездной патронажной бригады” – да/нет.</w:t>
      </w:r>
    </w:p>
    <w:p w:rsidR="009B5330" w:rsidRPr="001F5615" w:rsidRDefault="009B5330" w:rsidP="009B5330">
      <w:pPr>
        <w:numPr>
          <w:ilvl w:val="1"/>
          <w:numId w:val="101"/>
        </w:numPr>
        <w:tabs>
          <w:tab w:val="left" w:pos="720"/>
          <w:tab w:val="left" w:pos="2310"/>
        </w:tabs>
        <w:suppressAutoHyphens/>
        <w:spacing w:after="0" w:line="240" w:lineRule="auto"/>
        <w:ind w:left="0" w:firstLine="709"/>
        <w:jc w:val="both"/>
        <w:rPr>
          <w:rFonts w:ascii="Times New Roman" w:eastAsia="Times New Roman" w:hAnsi="Times New Roman" w:cs="Times New Roman"/>
          <w:sz w:val="24"/>
          <w:szCs w:val="24"/>
          <w:lang w:eastAsia="ru-RU"/>
        </w:rPr>
      </w:pPr>
      <w:r w:rsidRPr="001F5615">
        <w:rPr>
          <w:rFonts w:ascii="Times New Roman" w:eastAsia="Cambria" w:hAnsi="Times New Roman" w:cs="Times New Roman"/>
          <w:sz w:val="24"/>
          <w:szCs w:val="24"/>
          <w:lang w:eastAsia="ru-RU"/>
        </w:rPr>
        <w:t xml:space="preserve">Вкладка карты пациента «Паллиативная помощь» представляет собой </w:t>
      </w:r>
      <w:r w:rsidRPr="001F5615">
        <w:rPr>
          <w:rFonts w:ascii="Times New Roman" w:eastAsia="Times New Roman" w:hAnsi="Times New Roman" w:cs="Times New Roman"/>
          <w:sz w:val="24"/>
          <w:szCs w:val="24"/>
          <w:lang w:eastAsia="ru-RU"/>
        </w:rPr>
        <w:t>таблицу с краткой информацией и работой по контекстному меню.</w:t>
      </w:r>
    </w:p>
    <w:p w:rsidR="009B5330" w:rsidRPr="001F5615" w:rsidRDefault="009B5330" w:rsidP="009B5330">
      <w:pPr>
        <w:tabs>
          <w:tab w:val="left" w:pos="720"/>
          <w:tab w:val="left" w:pos="2310"/>
        </w:tabs>
        <w:spacing w:after="0" w:line="240" w:lineRule="auto"/>
        <w:ind w:firstLine="709"/>
        <w:jc w:val="both"/>
        <w:rPr>
          <w:rFonts w:ascii="Times New Roman" w:eastAsia="Cambria"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Отображаемые столбцы в окне </w:t>
      </w:r>
      <w:r w:rsidRPr="001F5615">
        <w:rPr>
          <w:rFonts w:ascii="Times New Roman" w:eastAsia="Cambria" w:hAnsi="Times New Roman" w:cs="Times New Roman"/>
          <w:sz w:val="24"/>
          <w:szCs w:val="24"/>
          <w:lang w:eastAsia="ru-RU"/>
        </w:rPr>
        <w:t>карты пациента «Паллиативная помощь»:</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«Нозология»;</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«Респираторная поддержка»;</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«Патронаж»;</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«Дата установки»;</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«Кем установлено»;</w:t>
      </w:r>
    </w:p>
    <w:p w:rsidR="009B5330" w:rsidRPr="001F5615" w:rsidRDefault="009B5330" w:rsidP="009B5330">
      <w:pPr>
        <w:tabs>
          <w:tab w:val="left" w:pos="720"/>
          <w:tab w:val="left" w:pos="2310"/>
        </w:tab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Пункты контекстного меню вкладки карты пациента «Паллиативная помощь»: </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«Обновить»;</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«Добавить»;</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«Редактировать»;</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«Удалить»;</w:t>
      </w:r>
    </w:p>
    <w:p w:rsidR="009B5330" w:rsidRPr="001F5615" w:rsidRDefault="009B5330" w:rsidP="009B5330">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«Сервис» → «Логи».</w:t>
      </w:r>
    </w:p>
    <w:p w:rsidR="009B5330" w:rsidRPr="001F5615" w:rsidRDefault="009B5330" w:rsidP="009B5330">
      <w:pPr>
        <w:tabs>
          <w:tab w:val="left" w:pos="720"/>
          <w:tab w:val="left" w:pos="2310"/>
        </w:tab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При выборе пунктов «Добавить» и «Редактировать» открывается окно с возможностью заполнения полей, описанных в п.1.1.</w:t>
      </w:r>
    </w:p>
    <w:p w:rsidR="009B5330" w:rsidRPr="001F5615" w:rsidRDefault="009B5330" w:rsidP="009B5330">
      <w:pPr>
        <w:numPr>
          <w:ilvl w:val="0"/>
          <w:numId w:val="102"/>
        </w:numPr>
        <w:tabs>
          <w:tab w:val="left" w:pos="720"/>
        </w:tabs>
        <w:suppressAutoHyphens/>
        <w:spacing w:after="0" w:line="240" w:lineRule="auto"/>
        <w:ind w:left="0" w:firstLine="709"/>
        <w:contextualSpacing/>
        <w:jc w:val="both"/>
        <w:rPr>
          <w:rFonts w:ascii="Times New Roman" w:eastAsia="Times New Roman" w:hAnsi="Times New Roman" w:cs="Times New Roman"/>
          <w:sz w:val="24"/>
        </w:rPr>
      </w:pPr>
      <w:r w:rsidRPr="001F5615">
        <w:rPr>
          <w:rFonts w:ascii="Times New Roman" w:eastAsia="Times New Roman" w:hAnsi="Times New Roman" w:cs="Times New Roman"/>
          <w:sz w:val="24"/>
        </w:rPr>
        <w:t>возможность настройки прав на пользователей МИС НСО, которые могут проставить признак и сопутствующие пункты:</w:t>
      </w:r>
    </w:p>
    <w:p w:rsidR="009B5330" w:rsidRPr="001F5615" w:rsidRDefault="009B5330" w:rsidP="009B5330">
      <w:pPr>
        <w:tabs>
          <w:tab w:val="left" w:pos="72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Times New Roman" w:hAnsi="Times New Roman" w:cs="Times New Roman"/>
          <w:sz w:val="24"/>
          <w:lang w:eastAsia="ar-SA"/>
        </w:rPr>
        <w:t>Возможность настройки прав реализована путем создания новой роли “Паллиативная помощь”</w:t>
      </w:r>
    </w:p>
    <w:p w:rsidR="009B5330" w:rsidRPr="001F5615" w:rsidRDefault="009B5330" w:rsidP="009B5330">
      <w:pPr>
        <w:numPr>
          <w:ilvl w:val="0"/>
          <w:numId w:val="102"/>
        </w:numPr>
        <w:tabs>
          <w:tab w:val="left" w:pos="720"/>
        </w:tabs>
        <w:suppressAutoHyphens/>
        <w:spacing w:after="0" w:line="240" w:lineRule="auto"/>
        <w:ind w:left="0" w:firstLine="709"/>
        <w:contextualSpacing/>
        <w:jc w:val="both"/>
        <w:rPr>
          <w:rFonts w:ascii="Times New Roman" w:eastAsia="Times New Roman" w:hAnsi="Times New Roman" w:cs="Times New Roman"/>
          <w:sz w:val="24"/>
        </w:rPr>
      </w:pPr>
      <w:r w:rsidRPr="001F5615">
        <w:rPr>
          <w:rFonts w:ascii="Times New Roman" w:eastAsia="Times New Roman" w:hAnsi="Times New Roman" w:cs="Times New Roman"/>
          <w:sz w:val="24"/>
        </w:rPr>
        <w:t>функциональность формирования аналитической выборки по пациентам, у которых установлен признак «паллиативная помощь» (минимальный набор: полей ФИО пациента, МО прикрепления, МО паллиативной помощи, статус (актуальный/умер), дата постановки статуса, кем поставлен признак, нозология, «получающий респираторную поддержку», признак «под наблюдением выездной патронажной бригады»):</w:t>
      </w:r>
    </w:p>
    <w:p w:rsidR="009B5330" w:rsidRPr="001F5615" w:rsidRDefault="009B5330" w:rsidP="009B5330">
      <w:pPr>
        <w:tabs>
          <w:tab w:val="left" w:pos="720"/>
          <w:tab w:val="left" w:pos="2310"/>
        </w:tab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Аналитическая выборка формируется по пациентам, удовлетворяющим следующим параметрам:</w:t>
      </w:r>
    </w:p>
    <w:p w:rsidR="009B5330" w:rsidRPr="001F5615" w:rsidRDefault="009B5330" w:rsidP="009B5330">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“Дата с” – по умолчанию текущая дата;</w:t>
      </w:r>
    </w:p>
    <w:p w:rsidR="009B5330" w:rsidRPr="001F5615" w:rsidRDefault="009B5330" w:rsidP="009B5330">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“ФИО”;</w:t>
      </w:r>
    </w:p>
    <w:p w:rsidR="009B5330" w:rsidRPr="001F5615" w:rsidRDefault="009B5330" w:rsidP="009B5330">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“МО прикрепления” – выбор МО из основной таблицы МО;</w:t>
      </w:r>
    </w:p>
    <w:p w:rsidR="009B5330" w:rsidRPr="001F5615" w:rsidRDefault="009B5330" w:rsidP="009B5330">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“МО паллиативной помощи” - выбор МО из основной таблицы МО;</w:t>
      </w:r>
    </w:p>
    <w:p w:rsidR="009B5330" w:rsidRPr="001F5615" w:rsidRDefault="009B5330" w:rsidP="009B5330">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lastRenderedPageBreak/>
        <w:t>“Нозология” – выбор из списка;</w:t>
      </w:r>
    </w:p>
    <w:p w:rsidR="009B5330" w:rsidRPr="001F5615" w:rsidRDefault="009B5330" w:rsidP="009B5330">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“Кем поставлен” – выбор из списка;</w:t>
      </w:r>
    </w:p>
    <w:p w:rsidR="009B5330" w:rsidRPr="001F5615" w:rsidRDefault="009B5330" w:rsidP="009B5330">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“Респираторная поддержка” – да/нет;</w:t>
      </w:r>
    </w:p>
    <w:p w:rsidR="009B5330" w:rsidRPr="001F5615" w:rsidRDefault="009B5330" w:rsidP="009B5330">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“Под наблюдением патронажной бригады” – да/нет;</w:t>
      </w:r>
    </w:p>
    <w:p w:rsidR="009B5330" w:rsidRPr="001F5615" w:rsidRDefault="009B5330" w:rsidP="009B5330">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“Актуальный” – да/нет (актуальный пациент либо умер).</w:t>
      </w:r>
    </w:p>
    <w:p w:rsidR="009B5330" w:rsidRPr="001F5615" w:rsidRDefault="009B5330" w:rsidP="009B5330">
      <w:pPr>
        <w:tabs>
          <w:tab w:val="left" w:pos="2310"/>
        </w:tab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Логика формирования аналитической выборки:</w:t>
      </w:r>
    </w:p>
    <w:tbl>
      <w:tblPr>
        <w:tblW w:w="0" w:type="auto"/>
        <w:tblInd w:w="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3746"/>
        <w:gridCol w:w="6025"/>
      </w:tblGrid>
      <w:tr w:rsidR="009B5330" w:rsidRPr="001F5615" w:rsidTr="009B5330">
        <w:trPr>
          <w:cantSplit/>
          <w:trHeight w:val="1"/>
        </w:trPr>
        <w:tc>
          <w:tcPr>
            <w:tcW w:w="3809" w:type="dxa"/>
            <w:shd w:val="clear" w:color="auto" w:fill="A6A6A6"/>
            <w:tcMar>
              <w:left w:w="150" w:type="dxa"/>
              <w:right w:w="150" w:type="dxa"/>
            </w:tcMar>
          </w:tcPr>
          <w:p w:rsidR="009B5330" w:rsidRPr="001F5615" w:rsidRDefault="009B5330" w:rsidP="009B5330">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b/>
                <w:sz w:val="24"/>
                <w:lang w:eastAsia="ar-SA"/>
              </w:rPr>
              <w:t>Название параметра</w:t>
            </w:r>
          </w:p>
        </w:tc>
        <w:tc>
          <w:tcPr>
            <w:tcW w:w="6381" w:type="dxa"/>
            <w:shd w:val="clear" w:color="auto" w:fill="A6A6A6"/>
            <w:tcMar>
              <w:left w:w="150" w:type="dxa"/>
              <w:right w:w="150" w:type="dxa"/>
            </w:tcMar>
          </w:tcPr>
          <w:p w:rsidR="009B5330" w:rsidRPr="001F5615" w:rsidRDefault="009B5330" w:rsidP="009B5330">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b/>
                <w:sz w:val="24"/>
                <w:lang w:eastAsia="ar-SA"/>
              </w:rPr>
              <w:t>Условия фильтрации</w:t>
            </w:r>
          </w:p>
        </w:tc>
      </w:tr>
      <w:tr w:rsidR="009B5330" w:rsidRPr="001F5615" w:rsidTr="009B5330">
        <w:trPr>
          <w:trHeight w:val="1"/>
        </w:trPr>
        <w:tc>
          <w:tcPr>
            <w:tcW w:w="3809" w:type="dxa"/>
            <w:shd w:val="clear" w:color="000000" w:fill="FFFFFF"/>
            <w:tcMar>
              <w:left w:w="150" w:type="dxa"/>
              <w:right w:w="150" w:type="dxa"/>
            </w:tcMar>
          </w:tcPr>
          <w:p w:rsidR="009B5330" w:rsidRPr="001F5615" w:rsidRDefault="009B5330" w:rsidP="009B5330">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Дата с</w:t>
            </w:r>
          </w:p>
        </w:tc>
        <w:tc>
          <w:tcPr>
            <w:tcW w:w="6381" w:type="dxa"/>
            <w:shd w:val="clear" w:color="000000" w:fill="FFFFFF"/>
            <w:tcMar>
              <w:left w:w="150" w:type="dxa"/>
              <w:right w:w="150" w:type="dxa"/>
            </w:tcMar>
          </w:tcPr>
          <w:p w:rsidR="009B5330" w:rsidRPr="001F5615" w:rsidRDefault="009B5330" w:rsidP="009B5330">
            <w:pPr>
              <w:suppressAutoHyphens/>
              <w:spacing w:after="0" w:line="240" w:lineRule="auto"/>
              <w:ind w:right="-16" w:hanging="16"/>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Показать пациентов, которым оказывается паллиативная помощь;</w:t>
            </w:r>
          </w:p>
          <w:p w:rsidR="009B5330" w:rsidRPr="001F5615" w:rsidRDefault="009B5330" w:rsidP="009B5330">
            <w:pPr>
              <w:suppressAutoHyphens/>
              <w:spacing w:after="0" w:line="240" w:lineRule="auto"/>
              <w:ind w:right="-16" w:hanging="16"/>
              <w:jc w:val="both"/>
              <w:rPr>
                <w:rFonts w:ascii="Times New Roman" w:eastAsia="Calibri" w:hAnsi="Times New Roman" w:cs="Times New Roman"/>
                <w:lang w:eastAsia="ar-SA"/>
              </w:rPr>
            </w:pPr>
          </w:p>
        </w:tc>
      </w:tr>
      <w:tr w:rsidR="009B5330" w:rsidRPr="001F5615" w:rsidTr="009B5330">
        <w:trPr>
          <w:trHeight w:val="1"/>
        </w:trPr>
        <w:tc>
          <w:tcPr>
            <w:tcW w:w="3809" w:type="dxa"/>
            <w:shd w:val="clear" w:color="000000" w:fill="FFFFFF"/>
            <w:tcMar>
              <w:left w:w="150" w:type="dxa"/>
              <w:right w:w="150" w:type="dxa"/>
            </w:tcMar>
          </w:tcPr>
          <w:p w:rsidR="009B5330" w:rsidRPr="001F5615" w:rsidRDefault="009B5330" w:rsidP="009B5330">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МО прикрепления</w:t>
            </w:r>
          </w:p>
        </w:tc>
        <w:tc>
          <w:tcPr>
            <w:tcW w:w="6381" w:type="dxa"/>
            <w:shd w:val="clear" w:color="000000" w:fill="FFFFFF"/>
            <w:tcMar>
              <w:left w:w="150" w:type="dxa"/>
              <w:right w:w="150" w:type="dxa"/>
            </w:tcMar>
          </w:tcPr>
          <w:p w:rsidR="009B5330" w:rsidRPr="001F5615" w:rsidRDefault="009B5330" w:rsidP="009B5330">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Пациенты, прикрепленные к данному МО, которым оказывается паллиативная помощь;</w:t>
            </w:r>
          </w:p>
        </w:tc>
      </w:tr>
      <w:tr w:rsidR="009B5330" w:rsidRPr="001F5615" w:rsidTr="009B5330">
        <w:trPr>
          <w:trHeight w:val="1"/>
        </w:trPr>
        <w:tc>
          <w:tcPr>
            <w:tcW w:w="3809" w:type="dxa"/>
            <w:shd w:val="clear" w:color="000000" w:fill="FFFFFF"/>
            <w:tcMar>
              <w:left w:w="150" w:type="dxa"/>
              <w:right w:w="150" w:type="dxa"/>
            </w:tcMar>
          </w:tcPr>
          <w:p w:rsidR="009B5330" w:rsidRPr="001F5615" w:rsidRDefault="009B5330" w:rsidP="009B5330">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МО паллиативной помощи</w:t>
            </w:r>
          </w:p>
        </w:tc>
        <w:tc>
          <w:tcPr>
            <w:tcW w:w="6381" w:type="dxa"/>
            <w:shd w:val="clear" w:color="000000" w:fill="FFFFFF"/>
            <w:tcMar>
              <w:left w:w="150" w:type="dxa"/>
              <w:right w:w="150" w:type="dxa"/>
            </w:tcMar>
          </w:tcPr>
          <w:p w:rsidR="009B5330" w:rsidRPr="001F5615" w:rsidRDefault="009B5330" w:rsidP="009B5330">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Пациенты, которым в данной МО оказывается паллиативная помощь;</w:t>
            </w:r>
          </w:p>
        </w:tc>
      </w:tr>
      <w:tr w:rsidR="009B5330" w:rsidRPr="001F5615" w:rsidTr="009B5330">
        <w:trPr>
          <w:trHeight w:val="1"/>
        </w:trPr>
        <w:tc>
          <w:tcPr>
            <w:tcW w:w="3809" w:type="dxa"/>
            <w:shd w:val="clear" w:color="000000" w:fill="FFFFFF"/>
            <w:tcMar>
              <w:left w:w="150" w:type="dxa"/>
              <w:right w:w="150" w:type="dxa"/>
            </w:tcMar>
          </w:tcPr>
          <w:p w:rsidR="009B5330" w:rsidRPr="001F5615" w:rsidRDefault="009B5330" w:rsidP="009B5330">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Нозология</w:t>
            </w:r>
          </w:p>
        </w:tc>
        <w:tc>
          <w:tcPr>
            <w:tcW w:w="6381" w:type="dxa"/>
            <w:shd w:val="clear" w:color="000000" w:fill="FFFFFF"/>
            <w:tcMar>
              <w:left w:w="150" w:type="dxa"/>
              <w:right w:w="150" w:type="dxa"/>
            </w:tcMar>
          </w:tcPr>
          <w:p w:rsidR="009B5330" w:rsidRPr="001F5615" w:rsidRDefault="009B5330" w:rsidP="009B5330">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Пациенты с данной нозологией;</w:t>
            </w:r>
          </w:p>
        </w:tc>
      </w:tr>
      <w:tr w:rsidR="009B5330" w:rsidRPr="001F5615" w:rsidTr="009B5330">
        <w:trPr>
          <w:trHeight w:val="1"/>
        </w:trPr>
        <w:tc>
          <w:tcPr>
            <w:tcW w:w="3809" w:type="dxa"/>
            <w:shd w:val="clear" w:color="000000" w:fill="FFFFFF"/>
            <w:tcMar>
              <w:left w:w="150" w:type="dxa"/>
              <w:right w:w="150" w:type="dxa"/>
            </w:tcMar>
          </w:tcPr>
          <w:p w:rsidR="009B5330" w:rsidRPr="001F5615" w:rsidRDefault="009B5330" w:rsidP="009B5330">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Кем поставлен</w:t>
            </w:r>
          </w:p>
        </w:tc>
        <w:tc>
          <w:tcPr>
            <w:tcW w:w="6381" w:type="dxa"/>
            <w:shd w:val="clear" w:color="000000" w:fill="FFFFFF"/>
            <w:tcMar>
              <w:left w:w="150" w:type="dxa"/>
              <w:right w:w="150" w:type="dxa"/>
            </w:tcMar>
          </w:tcPr>
          <w:p w:rsidR="009B5330" w:rsidRPr="001F5615" w:rsidRDefault="009B5330" w:rsidP="009B5330">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Ф.И.О. того, кто проставил признак;</w:t>
            </w:r>
          </w:p>
        </w:tc>
      </w:tr>
      <w:tr w:rsidR="009B5330" w:rsidRPr="001F5615" w:rsidTr="009B5330">
        <w:trPr>
          <w:trHeight w:val="1"/>
        </w:trPr>
        <w:tc>
          <w:tcPr>
            <w:tcW w:w="3809" w:type="dxa"/>
            <w:shd w:val="clear" w:color="000000" w:fill="FFFFFF"/>
            <w:tcMar>
              <w:left w:w="150" w:type="dxa"/>
              <w:right w:w="150" w:type="dxa"/>
            </w:tcMar>
          </w:tcPr>
          <w:p w:rsidR="009B5330" w:rsidRPr="001F5615" w:rsidRDefault="009B5330" w:rsidP="009B5330">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Респираторная поддержка</w:t>
            </w:r>
          </w:p>
        </w:tc>
        <w:tc>
          <w:tcPr>
            <w:tcW w:w="6381" w:type="dxa"/>
            <w:shd w:val="clear" w:color="000000" w:fill="FFFFFF"/>
            <w:tcMar>
              <w:left w:w="150" w:type="dxa"/>
              <w:right w:w="150" w:type="dxa"/>
            </w:tcMar>
          </w:tcPr>
          <w:p w:rsidR="009B5330" w:rsidRPr="001F5615" w:rsidRDefault="009B5330" w:rsidP="009B5330">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Пациенты с респираторной поддержкой;</w:t>
            </w:r>
          </w:p>
        </w:tc>
      </w:tr>
      <w:tr w:rsidR="009B5330" w:rsidRPr="001F5615" w:rsidTr="009B5330">
        <w:trPr>
          <w:trHeight w:val="1"/>
        </w:trPr>
        <w:tc>
          <w:tcPr>
            <w:tcW w:w="3809" w:type="dxa"/>
            <w:shd w:val="clear" w:color="000000" w:fill="FFFFFF"/>
            <w:tcMar>
              <w:left w:w="150" w:type="dxa"/>
              <w:right w:w="150" w:type="dxa"/>
            </w:tcMar>
          </w:tcPr>
          <w:p w:rsidR="009B5330" w:rsidRPr="001F5615" w:rsidRDefault="009B5330" w:rsidP="009B5330">
            <w:pPr>
              <w:tabs>
                <w:tab w:val="right" w:pos="3480"/>
              </w:tabs>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Патронаж</w:t>
            </w:r>
          </w:p>
        </w:tc>
        <w:tc>
          <w:tcPr>
            <w:tcW w:w="6381" w:type="dxa"/>
            <w:shd w:val="clear" w:color="000000" w:fill="FFFFFF"/>
            <w:tcMar>
              <w:left w:w="150" w:type="dxa"/>
              <w:right w:w="150" w:type="dxa"/>
            </w:tcMar>
          </w:tcPr>
          <w:p w:rsidR="009B5330" w:rsidRPr="001F5615" w:rsidRDefault="009B5330" w:rsidP="009B5330">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Пациенты, к которым выезжает патронажная бригада.</w:t>
            </w:r>
          </w:p>
        </w:tc>
      </w:tr>
      <w:tr w:rsidR="009B5330" w:rsidRPr="001F5615" w:rsidTr="009B5330">
        <w:trPr>
          <w:trHeight w:val="1"/>
        </w:trPr>
        <w:tc>
          <w:tcPr>
            <w:tcW w:w="3809" w:type="dxa"/>
            <w:shd w:val="clear" w:color="000000" w:fill="FFFFFF"/>
            <w:tcMar>
              <w:left w:w="150" w:type="dxa"/>
              <w:right w:w="150" w:type="dxa"/>
            </w:tcMar>
          </w:tcPr>
          <w:p w:rsidR="009B5330" w:rsidRPr="001F5615" w:rsidRDefault="009B5330" w:rsidP="009B5330">
            <w:pPr>
              <w:tabs>
                <w:tab w:val="left" w:pos="3480"/>
              </w:tabs>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Актуальный</w:t>
            </w:r>
          </w:p>
        </w:tc>
        <w:tc>
          <w:tcPr>
            <w:tcW w:w="6381" w:type="dxa"/>
            <w:shd w:val="clear" w:color="000000" w:fill="FFFFFF"/>
            <w:tcMar>
              <w:left w:w="150" w:type="dxa"/>
              <w:right w:w="150" w:type="dxa"/>
            </w:tcMar>
          </w:tcPr>
          <w:p w:rsidR="009B5330" w:rsidRPr="001F5615" w:rsidRDefault="009B5330" w:rsidP="009B5330">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Живые.</w:t>
            </w:r>
          </w:p>
        </w:tc>
      </w:tr>
    </w:tbl>
    <w:p w:rsidR="009B5330" w:rsidRPr="001F5615" w:rsidRDefault="009B5330" w:rsidP="009B5330">
      <w:pPr>
        <w:tabs>
          <w:tab w:val="left" w:pos="2310"/>
        </w:tabs>
        <w:spacing w:after="0" w:line="240" w:lineRule="auto"/>
        <w:ind w:firstLine="709"/>
        <w:jc w:val="both"/>
        <w:rPr>
          <w:rFonts w:ascii="Times New Roman" w:eastAsia="Times New Roman" w:hAnsi="Times New Roman" w:cs="Times New Roman"/>
          <w:sz w:val="24"/>
          <w:szCs w:val="24"/>
          <w:lang w:eastAsia="ru-RU"/>
        </w:rPr>
      </w:pPr>
    </w:p>
    <w:p w:rsidR="009B5330" w:rsidRPr="001F5615" w:rsidRDefault="009B5330" w:rsidP="009B5330">
      <w:pPr>
        <w:tabs>
          <w:tab w:val="left" w:pos="6804"/>
          <w:tab w:val="left" w:pos="8930"/>
        </w:tabs>
        <w:suppressAutoHyphens/>
        <w:spacing w:after="0" w:line="240" w:lineRule="auto"/>
        <w:ind w:right="-1"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В результирующей таблице аналитической выборки отображается следующая информация:</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ФИО пациента;</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МО прикрепления – МО, к которому прикреплен пациент;</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МО паллиативной помощи – МО, в котором оказывается паллиативная помощь;</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Дата постановки – дата с которой пациенты оказывается паллиативная помощь;</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 xml:space="preserve">Кем поставлен – пользователь МИС, который проставил признак; </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Нозология;</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 xml:space="preserve">Респираторной поддержки – оказывается ли респираторная поддержка; </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Патронажная бригада – осуществляется ли выезд бригады;</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 xml:space="preserve">Умер – статус пациента. </w:t>
      </w:r>
    </w:p>
    <w:p w:rsidR="009B5330" w:rsidRPr="001F5615" w:rsidRDefault="009B5330" w:rsidP="009B5330">
      <w:pPr>
        <w:tabs>
          <w:tab w:val="left" w:pos="8930"/>
        </w:tabs>
        <w:suppressAutoHyphens/>
        <w:spacing w:after="0" w:line="240" w:lineRule="auto"/>
        <w:ind w:right="-1"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В результирующей таблице аналитической выборки реализована возможность:</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Сортировки данных по любому столбцу;</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Группировка данных по любому столбцу;</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Выгрузка полученных данных в формате .xls;</w:t>
      </w:r>
    </w:p>
    <w:p w:rsidR="009B5330" w:rsidRPr="001F5615"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Выгрузка в формате .xls развернутых данных с учетом выполненной группировки по колонкам;</w:t>
      </w:r>
    </w:p>
    <w:p w:rsidR="009B5330" w:rsidRDefault="009B5330" w:rsidP="009B5330">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Вывод на печать результатов аналитики.</w:t>
      </w:r>
    </w:p>
    <w:p w:rsidR="009B5330" w:rsidRPr="00E95625" w:rsidRDefault="009B5330" w:rsidP="009B5330">
      <w:pPr>
        <w:spacing w:after="0" w:line="240" w:lineRule="auto"/>
        <w:ind w:firstLine="567"/>
        <w:jc w:val="both"/>
        <w:rPr>
          <w:rFonts w:ascii="Times New Roman" w:eastAsia="Times New Roman" w:hAnsi="Times New Roman" w:cs="Times New Roman"/>
          <w:sz w:val="24"/>
          <w:szCs w:val="24"/>
          <w:lang w:eastAsia="ru-RU"/>
        </w:rPr>
      </w:pPr>
      <w:r w:rsidRPr="002C70EE">
        <w:rPr>
          <w:rFonts w:ascii="Times New Roman" w:eastAsia="Times New Roman" w:hAnsi="Times New Roman" w:cs="Times New Roman"/>
          <w:sz w:val="24"/>
          <w:szCs w:val="24"/>
          <w:lang w:eastAsia="ru-RU"/>
        </w:rPr>
        <w:t>Функциональные возможности,</w:t>
      </w:r>
      <w:r w:rsidRPr="00E95625">
        <w:rPr>
          <w:rFonts w:ascii="Times New Roman" w:eastAsia="Times New Roman" w:hAnsi="Times New Roman" w:cs="Times New Roman"/>
          <w:sz w:val="24"/>
          <w:szCs w:val="24"/>
          <w:lang w:eastAsia="ru-RU"/>
        </w:rPr>
        <w:t xml:space="preserve"> обеспеченные в рамках Контракта №ГК-63 эп ДИ от 29.07.2020 (Реестровый номер контракта 25406643611 20 000075)</w:t>
      </w:r>
      <w:r>
        <w:rPr>
          <w:rFonts w:ascii="Times New Roman" w:eastAsia="Times New Roman" w:hAnsi="Times New Roman" w:cs="Times New Roman"/>
          <w:sz w:val="24"/>
          <w:szCs w:val="24"/>
          <w:lang w:eastAsia="ru-RU"/>
        </w:rPr>
        <w:t>.</w:t>
      </w:r>
    </w:p>
    <w:p w:rsidR="009B5330" w:rsidRPr="00522981" w:rsidRDefault="009B5330" w:rsidP="009B5330">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1) Создан шаблон оказания амбулаторного (в том числе на дому) паллиативного приема в соответствии с «Порядком оказания паллиативной медицинской помощи взрослому населению» при наличии медицинских показаний в соответствии с приказом Министерства здравоохранения Российской Федерации и Министерства труда и социальной защиты Российской Федерации от 31.05.2019 № 345н/372н:</w:t>
      </w:r>
    </w:p>
    <w:p w:rsidR="009B5330" w:rsidRPr="00A85B25" w:rsidRDefault="009B5330" w:rsidP="009B5330">
      <w:pPr>
        <w:pStyle w:val="phlistitemized1"/>
        <w:tabs>
          <w:tab w:val="clear" w:pos="360"/>
          <w:tab w:val="num" w:pos="1077"/>
          <w:tab w:val="num" w:pos="1757"/>
        </w:tabs>
        <w:spacing w:line="240" w:lineRule="auto"/>
        <w:ind w:left="0" w:firstLine="709"/>
        <w:rPr>
          <w:rFonts w:ascii="Times New Roman" w:hAnsi="Times New Roman" w:cs="Times New Roman"/>
          <w:szCs w:val="24"/>
        </w:rPr>
      </w:pPr>
      <w:r w:rsidRPr="00A85B25">
        <w:rPr>
          <w:rFonts w:ascii="Times New Roman" w:hAnsi="Times New Roman" w:cs="Times New Roman"/>
          <w:szCs w:val="24"/>
        </w:rPr>
        <w:t>формирование направления больных в медицинские организации, оказывающие паллиативную медицинскую помощь в амбулаторных/стационарных условиях.</w:t>
      </w:r>
    </w:p>
    <w:p w:rsidR="009B5330" w:rsidRPr="00E95625" w:rsidRDefault="009B5330" w:rsidP="009B5330">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lastRenderedPageBreak/>
        <w:t>2)Реализованы формы в МИС НСО:</w:t>
      </w:r>
    </w:p>
    <w:p w:rsidR="009B5330" w:rsidRPr="00A85B25" w:rsidRDefault="009B5330" w:rsidP="009B5330">
      <w:pPr>
        <w:pStyle w:val="phlistitemized1"/>
        <w:tabs>
          <w:tab w:val="clear" w:pos="360"/>
          <w:tab w:val="num" w:pos="1077"/>
          <w:tab w:val="num" w:pos="1757"/>
        </w:tabs>
        <w:spacing w:line="240" w:lineRule="auto"/>
        <w:ind w:left="0" w:firstLine="709"/>
        <w:rPr>
          <w:rFonts w:ascii="Times New Roman" w:hAnsi="Times New Roman" w:cs="Times New Roman"/>
          <w:szCs w:val="24"/>
        </w:rPr>
      </w:pPr>
      <w:r w:rsidRPr="00A85B25">
        <w:rPr>
          <w:rFonts w:ascii="Times New Roman" w:hAnsi="Times New Roman" w:cs="Times New Roman"/>
          <w:szCs w:val="24"/>
        </w:rPr>
        <w:t>Направление на заседание врачебной комиссии (подкомиссии) медицинской организации по паллиативной медицинской помощи;</w:t>
      </w:r>
    </w:p>
    <w:p w:rsidR="009B5330" w:rsidRPr="00A85B25" w:rsidRDefault="009B5330" w:rsidP="009B5330">
      <w:pPr>
        <w:pStyle w:val="phlistitemized1"/>
        <w:tabs>
          <w:tab w:val="clear" w:pos="360"/>
          <w:tab w:val="num" w:pos="1077"/>
          <w:tab w:val="num" w:pos="1757"/>
        </w:tabs>
        <w:spacing w:line="240" w:lineRule="auto"/>
        <w:ind w:left="0" w:firstLine="709"/>
        <w:rPr>
          <w:rFonts w:ascii="Times New Roman" w:hAnsi="Times New Roman" w:cs="Times New Roman"/>
          <w:szCs w:val="24"/>
        </w:rPr>
      </w:pPr>
      <w:r w:rsidRPr="00A85B25">
        <w:rPr>
          <w:rFonts w:ascii="Times New Roman" w:hAnsi="Times New Roman" w:cs="Times New Roman"/>
          <w:szCs w:val="24"/>
        </w:rPr>
        <w:t>Протокол заседания врачебной комиссии (подкомиссии) медицинской организации по паллиативной медицинской помощи.</w:t>
      </w:r>
    </w:p>
    <w:p w:rsidR="009B5330" w:rsidRPr="00E95625" w:rsidRDefault="009B5330" w:rsidP="009B5330">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3) создан реестр граждан Новосибирской области, которым оказывается паллиативная помощь, с возможностью просмотра реестра на уровне ГУ НСО, на уровне региона (набора ГУ НСО).</w:t>
      </w:r>
    </w:p>
    <w:p w:rsidR="009B5330" w:rsidRPr="00A85B25" w:rsidRDefault="009B5330" w:rsidP="009B5330">
      <w:pPr>
        <w:spacing w:after="0" w:line="240" w:lineRule="auto"/>
        <w:ind w:firstLine="709"/>
        <w:jc w:val="both"/>
        <w:rPr>
          <w:rFonts w:ascii="Times New Roman" w:hAnsi="Times New Roman" w:cs="Times New Roman"/>
          <w:sz w:val="24"/>
          <w:szCs w:val="24"/>
        </w:rPr>
      </w:pPr>
      <w:r w:rsidRPr="00522981">
        <w:rPr>
          <w:rFonts w:ascii="Times New Roman" w:hAnsi="Times New Roman" w:cs="Times New Roman"/>
          <w:sz w:val="24"/>
          <w:szCs w:val="24"/>
        </w:rPr>
        <w:t>4) реализована возможность на</w:t>
      </w:r>
      <w:r w:rsidRPr="005D3ABC">
        <w:rPr>
          <w:rFonts w:ascii="Times New Roman" w:hAnsi="Times New Roman" w:cs="Times New Roman"/>
          <w:sz w:val="24"/>
          <w:szCs w:val="24"/>
        </w:rPr>
        <w:t>стройки автоматическог</w:t>
      </w:r>
      <w:r w:rsidRPr="00487418">
        <w:rPr>
          <w:rFonts w:ascii="Times New Roman" w:hAnsi="Times New Roman" w:cs="Times New Roman"/>
          <w:sz w:val="24"/>
          <w:szCs w:val="24"/>
        </w:rPr>
        <w:t>о исключения пациентов из реестра в случае см</w:t>
      </w:r>
      <w:r w:rsidRPr="00A85B25">
        <w:rPr>
          <w:rFonts w:ascii="Times New Roman" w:hAnsi="Times New Roman" w:cs="Times New Roman"/>
          <w:sz w:val="24"/>
          <w:szCs w:val="24"/>
        </w:rPr>
        <w:t>ерти пациента на основании сформированной справки о смерти в МИС НСО.</w:t>
      </w:r>
    </w:p>
    <w:p w:rsidR="009B5330" w:rsidRPr="00A85B25" w:rsidRDefault="009B5330" w:rsidP="009B5330">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5) реализована отчетная форму 2 «Объем оказанной паллиативной медицинской помощи в амбулаторных условиях» (письмо Минздрава РФ от 12.07.2018 №17-0/10/2-4532). Реализация с помощью функционала формирования статистической отчетности в МИС НСО, с возможностью просмотра наименований ГУ НСО оказания, отделения/кабинета бригады оказания, ФИО пациентов, дата/время приема, ФИО врача, вошедших в выборку. Входными параметрами отчета является период дат, справочник ГУ НСО с множественным выбором.</w:t>
      </w:r>
    </w:p>
    <w:p w:rsidR="009B5330" w:rsidRPr="00A85B25" w:rsidRDefault="009B5330" w:rsidP="009B5330">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6) Все факты оказания паллиативной медицинской помощи, в том числе назначения и выдачи пациентам препаратов по рецептам в рамках паллиативной помощи фиксируются в карте пациента в реестре, а также отражаться в формах медицинской документации (медицинской карте, ТАП – при оказании медицинской помощи в амбулаторных условиях).</w:t>
      </w:r>
    </w:p>
    <w:p w:rsidR="009B5330" w:rsidRPr="00A85B25" w:rsidRDefault="009B5330" w:rsidP="009B5330">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7) создан шаблон оказания паллиативной помощи в модуле «Стационар» в соответствии с «Порядком оказания паллиативной медицинской помощи взрослому населению»:</w:t>
      </w:r>
    </w:p>
    <w:p w:rsidR="009B5330" w:rsidRPr="00A85B25" w:rsidRDefault="009B5330" w:rsidP="009B5330">
      <w:pPr>
        <w:pStyle w:val="phlistitemized1"/>
        <w:tabs>
          <w:tab w:val="clear" w:pos="360"/>
          <w:tab w:val="num" w:pos="1077"/>
          <w:tab w:val="num" w:pos="1757"/>
        </w:tabs>
        <w:spacing w:line="240" w:lineRule="auto"/>
        <w:ind w:left="0" w:firstLine="709"/>
        <w:rPr>
          <w:rFonts w:ascii="Times New Roman" w:hAnsi="Times New Roman" w:cs="Times New Roman"/>
          <w:szCs w:val="24"/>
        </w:rPr>
      </w:pPr>
      <w:r w:rsidRPr="00A85B25">
        <w:rPr>
          <w:rFonts w:ascii="Times New Roman" w:hAnsi="Times New Roman" w:cs="Times New Roman"/>
          <w:szCs w:val="24"/>
        </w:rPr>
        <w:t>формирование направления больных в медицинские организации, оказывающие паллиативную медицинскую помощь в амбулаторных/стационарных условиях.</w:t>
      </w:r>
    </w:p>
    <w:p w:rsidR="009B5330" w:rsidRPr="00E95625" w:rsidRDefault="009B5330" w:rsidP="009B5330">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8)доработан учет выписанных рецептов на лекарственные средства при оказании паллиативной помощи.</w:t>
      </w:r>
    </w:p>
    <w:p w:rsidR="009B5330" w:rsidRPr="00522981" w:rsidRDefault="009B5330" w:rsidP="009B5330">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9) реализованы учетные формы движения наркотических и психотропных лекарственных препаратов;</w:t>
      </w:r>
    </w:p>
    <w:p w:rsidR="009B5330" w:rsidRPr="00A85B25" w:rsidRDefault="009B5330" w:rsidP="009B5330">
      <w:pPr>
        <w:spacing w:after="0" w:line="240" w:lineRule="auto"/>
        <w:ind w:firstLine="709"/>
        <w:jc w:val="both"/>
        <w:rPr>
          <w:rFonts w:ascii="Times New Roman" w:hAnsi="Times New Roman" w:cs="Times New Roman"/>
          <w:sz w:val="24"/>
          <w:szCs w:val="24"/>
        </w:rPr>
      </w:pPr>
      <w:r w:rsidRPr="005D3ABC">
        <w:rPr>
          <w:rFonts w:ascii="Times New Roman" w:hAnsi="Times New Roman" w:cs="Times New Roman"/>
          <w:sz w:val="24"/>
          <w:szCs w:val="24"/>
        </w:rPr>
        <w:t xml:space="preserve">10) реализована отчетная форма 3 «Объем оказанной паллиативной медицинской помощи в стационарных условиях» (письмо </w:t>
      </w:r>
      <w:r w:rsidRPr="00487418">
        <w:rPr>
          <w:rFonts w:ascii="Times New Roman" w:hAnsi="Times New Roman" w:cs="Times New Roman"/>
          <w:sz w:val="24"/>
          <w:szCs w:val="24"/>
        </w:rPr>
        <w:t xml:space="preserve">Минздрава РФ от 12.07.2018 №17-0/10/2-4532), </w:t>
      </w:r>
      <w:r w:rsidRPr="00A85B25">
        <w:rPr>
          <w:rFonts w:ascii="Times New Roman" w:hAnsi="Times New Roman" w:cs="Times New Roman"/>
          <w:sz w:val="24"/>
          <w:szCs w:val="24"/>
        </w:rPr>
        <w:t>с помощью функционала формирования статистической отчетности в МИС НСО, с возможностью просмотра наименований МО оказания, отделения/кабинета бригады оказания, ФИО пациентов, дата/время приема, ФИО врача, вошедших в выборку. Входными параметрами отчета должен быть период дат, справочник МО с множественным выбором,</w:t>
      </w:r>
    </w:p>
    <w:p w:rsidR="009B5330" w:rsidRPr="00A85B25" w:rsidRDefault="009B5330" w:rsidP="009B5330">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10) реализована отчетная форма 4 «Данные о пациентах, получивших паллиативную медицинскую помощь» (письмо Минздрава РФ от 12.07.2018 №17-0/10/2-4532), с помощью функционала формирования статистической отчетности в МИС НСО, с возможностью просмотра наименований МО оказания, отделения/кабинета бригады оказания, ФИО пациентов, дата/время приема, ФИО врача, вошедших в выборку. Входными параметрами отчета должен быть период дат, справочник МО с множественным выбором,</w:t>
      </w:r>
    </w:p>
    <w:p w:rsidR="009B5330" w:rsidRPr="00A85B25" w:rsidRDefault="009B5330" w:rsidP="009B5330">
      <w:pPr>
        <w:spacing w:after="0" w:line="240" w:lineRule="auto"/>
        <w:ind w:firstLine="709"/>
        <w:jc w:val="both"/>
        <w:rPr>
          <w:rFonts w:ascii="Times New Roman" w:hAnsi="Times New Roman" w:cs="Times New Roman"/>
          <w:color w:val="FF0000"/>
          <w:sz w:val="24"/>
          <w:szCs w:val="24"/>
        </w:rPr>
      </w:pPr>
      <w:r w:rsidRPr="00A85B25">
        <w:rPr>
          <w:rFonts w:ascii="Times New Roman" w:hAnsi="Times New Roman" w:cs="Times New Roman"/>
          <w:sz w:val="24"/>
          <w:szCs w:val="24"/>
        </w:rPr>
        <w:t>11) реализована возможность в случаях если пациенту в МИС НСО присвоен паллиативный статус (или снят), в дополнительный раздел меню боковой панели «Избранное» «Паллиативная помощь» открытия окна с автоматически заполненными данными из персональной медицинской карты пациента раздела «Льготы» подраздела «Паллиативная помощь» с возможностью просмотра и внесении изменений.</w:t>
      </w:r>
    </w:p>
    <w:p w:rsidR="009B5330" w:rsidRPr="00A85B25" w:rsidRDefault="009B5330" w:rsidP="009B5330">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12) реализовано информирование в МИС НСО о наличии открытого статуса «Паллиативная помощь» у пациента в виде пиктограммы рядом с фамилией, именем и отчеством пациента в дневнике врача амбулаторного приема и журнале пациентов в стационаре.</w:t>
      </w:r>
    </w:p>
    <w:p w:rsidR="009B5330" w:rsidRPr="00E95625" w:rsidRDefault="009B5330" w:rsidP="009B5330">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 xml:space="preserve">13) разработан модуль уведомления врача, оказывающего первичную медико-санитарную помощь о том, что у пациента на его участке возник случай паллиативной помощи при проставлении данного диагноза при закрытии случая стационарной помощи, при передаче </w:t>
      </w:r>
      <w:r w:rsidRPr="00A85B25">
        <w:rPr>
          <w:rFonts w:ascii="Times New Roman" w:hAnsi="Times New Roman" w:cs="Times New Roman"/>
          <w:sz w:val="24"/>
          <w:szCs w:val="24"/>
        </w:rPr>
        <w:lastRenderedPageBreak/>
        <w:t xml:space="preserve">вызова из </w:t>
      </w:r>
      <w:r w:rsidRPr="003C5253">
        <w:rPr>
          <w:rFonts w:ascii="Times New Roman" w:eastAsia="Times New Roman" w:hAnsi="Times New Roman" w:cs="Times New Roman"/>
          <w:sz w:val="24"/>
          <w:szCs w:val="24"/>
          <w:lang w:eastAsia="ru-RU"/>
        </w:rPr>
        <w:t>УСиНМП</w:t>
      </w:r>
      <w:r w:rsidRPr="00E95625">
        <w:rPr>
          <w:rFonts w:ascii="Times New Roman" w:hAnsi="Times New Roman" w:cs="Times New Roman"/>
          <w:sz w:val="24"/>
          <w:szCs w:val="24"/>
        </w:rPr>
        <w:t xml:space="preserve">, при постановке в реестр паллиативной помощи/изменении информации в реестре паллиативной помощи. </w:t>
      </w:r>
    </w:p>
    <w:p w:rsidR="009B5330" w:rsidRPr="00487418" w:rsidRDefault="009B5330" w:rsidP="009B5330">
      <w:pPr>
        <w:spacing w:after="0" w:line="240" w:lineRule="auto"/>
        <w:ind w:firstLine="709"/>
        <w:jc w:val="both"/>
        <w:rPr>
          <w:rFonts w:ascii="Times New Roman" w:hAnsi="Times New Roman" w:cs="Times New Roman"/>
          <w:sz w:val="24"/>
          <w:szCs w:val="24"/>
        </w:rPr>
      </w:pPr>
      <w:r w:rsidRPr="00522981">
        <w:rPr>
          <w:rFonts w:ascii="Times New Roman" w:hAnsi="Times New Roman" w:cs="Times New Roman"/>
          <w:sz w:val="24"/>
          <w:szCs w:val="24"/>
        </w:rPr>
        <w:t>14) </w:t>
      </w:r>
      <w:bookmarkStart w:id="62" w:name="_Hlk18082602"/>
      <w:r w:rsidRPr="00522981">
        <w:rPr>
          <w:rFonts w:ascii="Times New Roman" w:hAnsi="Times New Roman" w:cs="Times New Roman"/>
          <w:sz w:val="24"/>
          <w:szCs w:val="24"/>
        </w:rPr>
        <w:t>В истории пациента амбулаторного обращения в отчете врачей амбулаторно-поликлинической помощи «Прием врача» отображается информацию по полю «Степень выраженности болевого синдрома» из вкладки «Болевой синдром» функционал</w:t>
      </w:r>
      <w:r w:rsidRPr="005D3ABC">
        <w:rPr>
          <w:rFonts w:ascii="Times New Roman" w:hAnsi="Times New Roman" w:cs="Times New Roman"/>
          <w:sz w:val="24"/>
          <w:szCs w:val="24"/>
        </w:rPr>
        <w:t>а приема врача после информации, указанной в абзаце «Объективный статус».</w:t>
      </w:r>
    </w:p>
    <w:bookmarkEnd w:id="62"/>
    <w:p w:rsidR="009B5330" w:rsidRPr="00A85B25" w:rsidRDefault="009B5330" w:rsidP="009B5330">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15) На форме «Выписной эпикриз» пациента для врачей стационарной помощи отображается информация по полю «Степень выраженности болевого синдрома»</w:t>
      </w:r>
      <w:r w:rsidRPr="00A85B25" w:rsidDel="0026401B">
        <w:rPr>
          <w:rFonts w:ascii="Times New Roman" w:hAnsi="Times New Roman" w:cs="Times New Roman"/>
          <w:sz w:val="24"/>
          <w:szCs w:val="24"/>
        </w:rPr>
        <w:t xml:space="preserve"> </w:t>
      </w:r>
      <w:r w:rsidRPr="00A85B25">
        <w:rPr>
          <w:rFonts w:ascii="Times New Roman" w:hAnsi="Times New Roman" w:cs="Times New Roman"/>
          <w:sz w:val="24"/>
          <w:szCs w:val="24"/>
        </w:rPr>
        <w:t xml:space="preserve">из вкладки «Болевой синдром» из функционала медицинской карты. </w:t>
      </w:r>
    </w:p>
    <w:p w:rsidR="009B5330" w:rsidRPr="00A85B25" w:rsidRDefault="009B5330" w:rsidP="009B5330">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16) реализована возможность формирования аналитики на основании данных реестра на уровне ГУ НСО и на уровне региона (набора ГУ НСО).</w:t>
      </w:r>
    </w:p>
    <w:p w:rsidR="009B5330" w:rsidRPr="00A85B25" w:rsidRDefault="009B5330" w:rsidP="009B5330">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17) реализована возможность формирования аналитики по рецептам на уровне ГУ НСО и на уровне региона (набора ГУ НСО).</w:t>
      </w:r>
    </w:p>
    <w:p w:rsidR="009B5330" w:rsidRPr="00A85B25" w:rsidRDefault="009B5330" w:rsidP="009B5330">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18) в конструкторе выборки пациентов добавлено поле «Степень выраженности болевого синдрома»» и возможность формирования аналитики по данным разделам;</w:t>
      </w:r>
    </w:p>
    <w:p w:rsidR="009B5330" w:rsidRPr="00A85B25" w:rsidRDefault="009B5330" w:rsidP="009B5330">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19) доработан конструктор выборки пациентов с возможность выборки пациентов по всем МО, в разделе «Льготы» добавлена, информацию (поле) о наличие у пациента паллиативного статуса, с возможностью формирования и сохранения выборки по данному разделу.</w:t>
      </w:r>
    </w:p>
    <w:p w:rsidR="009B5330" w:rsidRPr="00A85B25" w:rsidRDefault="009B5330" w:rsidP="009B5330">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 xml:space="preserve">20) в Системе предусмотрена возможность предзаполнения левой части метода показа «наполнение из словаря» (на основании уже имеющихся в МИС НСО данных о пациенте, а также оказанных медицинских услугах (приемов, исследований, анализов) и их результатов, по средствам скриптов. </w:t>
      </w:r>
    </w:p>
    <w:p w:rsidR="009B5330" w:rsidRPr="00A85B25" w:rsidRDefault="009B5330" w:rsidP="009B5330">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21) В Системе предусмотрена возможность формирования и печати протокола врачебной комиссии по паллиативной помощи.</w:t>
      </w:r>
    </w:p>
    <w:p w:rsidR="009B5330" w:rsidRPr="001F5615" w:rsidRDefault="009B5330" w:rsidP="009B5330">
      <w:pPr>
        <w:suppressAutoHyphens/>
        <w:spacing w:after="0" w:line="240" w:lineRule="auto"/>
        <w:ind w:left="709" w:right="1418"/>
        <w:jc w:val="both"/>
        <w:rPr>
          <w:rFonts w:ascii="Times New Roman" w:eastAsia="Times New Roman" w:hAnsi="Times New Roman" w:cs="Times New Roman"/>
          <w:sz w:val="24"/>
          <w:lang w:eastAsia="ar-SA"/>
        </w:rPr>
      </w:pP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 xml:space="preserve">68. Функциональность для выполнения требований приказа МЗ РФ от 21.12.2012 г №1342н обеспечивает: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Times New Roman" w:hAnsi="Times New Roman" w:cs="Times New Roman"/>
          <w:b/>
          <w:spacing w:val="2"/>
          <w:kern w:val="24"/>
          <w:sz w:val="24"/>
          <w:szCs w:val="24"/>
        </w:rPr>
        <w:t xml:space="preserve">- </w:t>
      </w:r>
      <w:r w:rsidRPr="001F5615">
        <w:rPr>
          <w:rFonts w:ascii="Times New Roman" w:eastAsia="Calibri" w:hAnsi="Times New Roman" w:cs="Times New Roman"/>
          <w:spacing w:val="2"/>
          <w:kern w:val="24"/>
          <w:sz w:val="24"/>
          <w:lang w:eastAsia="ar-SA"/>
        </w:rPr>
        <w:t>средствами компоненты МИС ЕГИСЗ НСО формирование информации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для ТФОМС НСО;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Направление в компоненту МИС ЕГИСЗ НСО результатов автоматизированной обработки полученных сведений о застрахованных лицах после идентификации ТФОМС НСО на основании сведений ЦС ЕРЗ страховой принадлежности застрахованных лиц;</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работоспособность сервиса обеспечивающего передачу сведений хранящихся в МИС НСО, без проведения форматно-логического контроля о заполнении всех передаваемых полей,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в соответствии с перечнем данных приведенным в Приложении №1 к «Порядку обмена сведениями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xml:space="preserve">- работоспособность сервиса обеспечивающий прием результатов идентификации сведений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со сведениями ЦС ЕРЗ, в соответствии с перечнем данных приведенным в п.1.5.  к «Порядку обмена сведениями о застрахованных лицах, проживающих за пределами Новосибирской области и </w:t>
      </w:r>
      <w:r w:rsidRPr="001F5615">
        <w:rPr>
          <w:rFonts w:ascii="Times New Roman" w:eastAsia="Calibri" w:hAnsi="Times New Roman" w:cs="Times New Roman"/>
          <w:spacing w:val="2"/>
          <w:kern w:val="24"/>
          <w:sz w:val="24"/>
          <w:lang w:eastAsia="ar-SA"/>
        </w:rPr>
        <w:lastRenderedPageBreak/>
        <w:t>выбравших медицинскую организацию, осуществляющую деятельность на территории Новосибирской области, для оказания первичной медико-санитарной помощи».</w:t>
      </w: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 xml:space="preserve">69. Функциональность доработки вызова врача на дом и считывания информации с полиса ОМС модуля «Регистратура»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Times New Roman" w:hAnsi="Times New Roman" w:cs="Times New Roman"/>
          <w:b/>
          <w:spacing w:val="2"/>
          <w:kern w:val="24"/>
          <w:sz w:val="24"/>
          <w:szCs w:val="24"/>
        </w:rPr>
        <w:t xml:space="preserve">- </w:t>
      </w:r>
      <w:r w:rsidRPr="001F5615">
        <w:rPr>
          <w:rFonts w:ascii="Times New Roman" w:eastAsia="Calibri" w:hAnsi="Times New Roman" w:cs="Times New Roman"/>
          <w:spacing w:val="2"/>
          <w:kern w:val="24"/>
          <w:sz w:val="24"/>
          <w:lang w:eastAsia="ar-SA"/>
        </w:rPr>
        <w:t xml:space="preserve">обеспечение настройки типов и видов вызовов;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обеспечение отображения результата вызова в дневнике врача;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формирование уведомления о поступлении вызова для пользователя с ролью регистратор и участковый врач в виде всплывающего сообщения.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xml:space="preserve">- обеспечение с целью использования считывателя магнитных карт для считывания информации с полиса ОМС нового образца. возможность поиска пациента в базе данных системы посредством полиса ОМС нового образца.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xml:space="preserve">- обеспечение возможности выполнения следующих функций: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Считывание данных полиса ОМС при помощи кнопки «Считать карту». Перечень окон с возможностью считывания: «Запись в регистратуру», «Расписание», «Поиск пациента», «Журнал госпитализации» «Запись на госпитализацию», «Запись в другое МО», «Расписание другого ЛПУ», «Расписание опер-блока»;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Получение сведений, предусмотренных электронным полисом ОМС, в случае возможности их считывания: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номер полиса ОМС (16 знаков);</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фамилия, имя, отчество (при наличии) застрахованного лица;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дата рождения;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пол;</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дата начала действия полиса ОМС;</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дата окончания действия полиса ОМС;</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основной государственный регистрационный номер (далее - ОГРН);</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страховой медицинской организации в соответствии с Единым государственным реестром юридических лиц;</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код субъекта Российской Федерации, на территории которого застрахован гражданин, по Общероссийскому классификатору объектов административно-территориального деления (далее – ОКАТО).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Если данные, считаны из электронного полиса ОМС и при этом отсутствуют в информации о найденном пациенте, то пустые поля должны заполниться данными полиса с уведомлением регистратора, что данные обновлены, но с возможностью «откатить» изменения.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Идентификация пациента по ФИО, дате рождения и номеру полиса. В случае если пациент не найден в системе, должна предоставляться возможность внесения данных пациента, полученных при сканировании. Внесение данных должно осуществляться по кнопке «Новый пациент» с автоматическим заполнением полей, содержащихся в полисе: ФИО пациента, дата рождения, номер полиса, срок действия полиса и т.д.</w:t>
      </w: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70. Функциональность доработки МИС НСО в рамках приоритетного проекта «Создание новой модели медицинской организации, оказывающей первичную медико-санитарную помощь» («Бережливая поликлиника»)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Times New Roman" w:hAnsi="Times New Roman" w:cs="Times New Roman"/>
          <w:b/>
          <w:spacing w:val="2"/>
          <w:kern w:val="24"/>
          <w:sz w:val="24"/>
          <w:szCs w:val="24"/>
        </w:rPr>
        <w:t xml:space="preserve">- </w:t>
      </w:r>
      <w:r w:rsidRPr="001F5615">
        <w:rPr>
          <w:rFonts w:ascii="Times New Roman" w:eastAsia="Calibri" w:hAnsi="Times New Roman" w:cs="Times New Roman"/>
          <w:spacing w:val="2"/>
          <w:kern w:val="24"/>
          <w:sz w:val="24"/>
          <w:lang w:eastAsia="ar-SA"/>
        </w:rPr>
        <w:t xml:space="preserve">обеспечение автоматизации записи пациентов, по следующим функциям: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отображение в интерфейсе краткого наименования МО при создании внешнего направления на услуги в окне “Регистратура” - “Запись в другое МО - МИС” - Окно “Выбор МО”, в окне оказания приема, вкладка "Направления" - Направить в другую МО”;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 записи на прием при выборе флага "первично" необходимо отображать только виды приема на которые можно записаться первично и наоборот в случае снятого флага первично отображать только виды приема на которые можно записаться НЕ первично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возможность обработки, хранения и учёта, заполненного застрахованным гражданином, бланка «Заявление о выборе медицинской организации» (далее – заявление) согласно Приказу Министерства здравоохранения и социального развития РФ от 26 апреля 2012 г. N 406н;</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xml:space="preserve">- возможность работы с окном создания и редактирования данных о прикреплении гражданина к МО в электронной медицинской карте пациента в разделе “Прикрепление к МО”. Обеспечение возможности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заполнение статуса заявления,</w:t>
      </w:r>
      <w:r w:rsidRPr="001F5615">
        <w:rPr>
          <w:rFonts w:ascii="Times New Roman" w:eastAsia="Calibri" w:hAnsi="Times New Roman" w:cs="Times New Roman"/>
          <w:lang w:eastAsia="ar-SA"/>
        </w:rPr>
        <w:t xml:space="preserve"> </w:t>
      </w:r>
      <w:r w:rsidRPr="001F5615">
        <w:rPr>
          <w:rFonts w:ascii="Times New Roman" w:eastAsia="Calibri" w:hAnsi="Times New Roman" w:cs="Times New Roman"/>
          <w:spacing w:val="2"/>
          <w:kern w:val="24"/>
          <w:sz w:val="24"/>
          <w:lang w:eastAsia="ar-SA"/>
        </w:rPr>
        <w:t>заполнение вида заявления, заполнение даты подачи заявления гражданином; заполнение ФИО сотрудника МО, принявшего заявление (справочник «Персонал»); загрузка оцифрованного заявления в МИС НСО, заполненного гражданином на бумажном бланке, в формате PDF с последующей возможностью просмотра загруженного ранее файла путем скачивания из МИС НСО; заполнение причины отказа в прикреплении в поле «Причина отказа», предусматривающего ручной ввод текста; заполнение даты получения гражданином копии заявления</w:t>
      </w:r>
      <w:r w:rsidRPr="001F5615">
        <w:rPr>
          <w:rFonts w:ascii="Times New Roman" w:eastAsia="Calibri" w:hAnsi="Times New Roman" w:cs="Times New Roman"/>
          <w:lang w:eastAsia="ar-SA"/>
        </w:rPr>
        <w:t xml:space="preserve">, </w:t>
      </w:r>
      <w:r w:rsidRPr="001F5615">
        <w:rPr>
          <w:rFonts w:ascii="Times New Roman" w:eastAsia="Calibri" w:hAnsi="Times New Roman" w:cs="Times New Roman"/>
          <w:spacing w:val="2"/>
          <w:kern w:val="24"/>
          <w:sz w:val="24"/>
          <w:lang w:eastAsia="ar-SA"/>
        </w:rPr>
        <w:t>внесение информации о закрепленном за гражданином враче, возможность хранения истории закрепленных за гражданином врачей с указанием даты начала и даты окончания закрепления; обеспечение выполнения контролей:</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 прикреплении пациента к МО, выполнять контроль на отсутствие прикрепления к другим МО с той же целью прикрепления в течение одного календарного года. При невыполнении условий контроля, выводить информационное сообщение с содержанием сведений о МО, к которому пациент был прикреплен раннее. В сообщении отображать информацию: период прикрепления, цель прикрепления, код МО, краткое наименование МО. Решение о прикреплении к МО остается за пользователем МИС НСО;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 изменении закрепленного за пациентом врача без изменения МО прикрепления, выполнять проверку истории изменения записей о закрепленном за пациентом враче в течение одного календарного года. При невыполнении условий контроля, выводить информационное сообщение с содержанием сведений о том, что в текущем календарном году пациент использовал возможность смены врача. Решение о смене врача остается за пользователем МИС НСО;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ЭП главного врача (или ответственного лица его замещающего) документа о прикреплении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Обеспечение формирования и печати следующих документов:</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Печатная форма бланка "Заявление о выборе медицинской организации" сквозная нумерация по МО с номером и датой заявления. Печатная форма должна содержать предоставленные гражданином данные для рассмотрения возможности прикрепления к МО (внесенные ответственным сотрудником МО в МИС НСО), результат рассмотрения заявления гражданина руководителем МО (внесенные ответственным сотрудником МО в МИС НСО). Предусмотреть статус подписи ЭП глав</w:t>
      </w:r>
      <w:r>
        <w:rPr>
          <w:rFonts w:ascii="Times New Roman" w:eastAsia="Calibri" w:hAnsi="Times New Roman" w:cs="Times New Roman"/>
          <w:spacing w:val="2"/>
          <w:kern w:val="24"/>
          <w:sz w:val="24"/>
          <w:lang w:eastAsia="ar-SA"/>
        </w:rPr>
        <w:t>в</w:t>
      </w:r>
      <w:r w:rsidRPr="001F5615">
        <w:rPr>
          <w:rFonts w:ascii="Times New Roman" w:eastAsia="Calibri" w:hAnsi="Times New Roman" w:cs="Times New Roman"/>
          <w:spacing w:val="2"/>
          <w:kern w:val="24"/>
          <w:sz w:val="24"/>
          <w:lang w:eastAsia="ar-SA"/>
        </w:rPr>
        <w:t>рача.</w:t>
      </w:r>
      <w:r w:rsidRPr="001F5615">
        <w:rPr>
          <w:rFonts w:ascii="Times New Roman" w:eastAsia="Calibri" w:hAnsi="Times New Roman" w:cs="Times New Roman"/>
          <w:lang w:eastAsia="ar-SA"/>
        </w:rPr>
        <w:t xml:space="preserve"> </w:t>
      </w:r>
      <w:r w:rsidRPr="001F5615">
        <w:rPr>
          <w:rFonts w:ascii="Times New Roman" w:eastAsia="Calibri" w:hAnsi="Times New Roman" w:cs="Times New Roman"/>
          <w:spacing w:val="2"/>
          <w:kern w:val="24"/>
          <w:sz w:val="24"/>
          <w:lang w:eastAsia="ar-SA"/>
        </w:rPr>
        <w:t xml:space="preserve">Наполнение отчёта: Наименование медицинской организации, принявшей заявление»; «Фактический адрес медицинской организации, принявшей заявление»; «Руководителю медицинской организации (фамилия и инициалы руководителя медицинской организации, принявшей заявление)»; Цель прикрепления;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Блок печатной формы «Сведения о застрахованном лице»: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«Фамилия»;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«Имя»;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«Отчество (при наличии)»;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«Пол»;</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рождения»;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«Место рождения»;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«Вид документа, удостоверяющего личность»;</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«Серия» и «Номер»;</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«Кем и когда выдан»;</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xml:space="preserve"> «Домашний адрес (адрес для оказания медицинской помощи на дому при вызове медицинского работника): (по постоянному месту жительства, по временной регистрации, по месту фактического проживания без регистрации - нужное подчеркнуть):</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«район»;</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«город»;</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«населенный пункт»;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«улица (проспект, переулок и т.п.)»;</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дома (владения)»;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«корпус (строение)»;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«квартира».</w:t>
      </w:r>
    </w:p>
    <w:p w:rsidR="009B5330" w:rsidRPr="001F5615" w:rsidRDefault="009B5330" w:rsidP="009B5330">
      <w:pPr>
        <w:tabs>
          <w:tab w:val="left" w:pos="1540"/>
        </w:tabs>
        <w:suppressAutoHyphens/>
        <w:spacing w:before="120" w:after="120" w:line="240" w:lineRule="auto"/>
        <w:ind w:left="709"/>
        <w:jc w:val="both"/>
        <w:rPr>
          <w:rFonts w:ascii="Times New Roman" w:hAnsi="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r>
      <w:r w:rsidRPr="001F5615">
        <w:rPr>
          <w:rFonts w:ascii="Times New Roman" w:hAnsi="Times New Roman"/>
          <w:spacing w:val="2"/>
          <w:kern w:val="24"/>
          <w:sz w:val="24"/>
          <w:lang w:eastAsia="ar-SA"/>
        </w:rPr>
        <w:t>«Адрес регистрации (заполняется в случае отличия адреса, указанного в качестве домашнего адреса)»: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«субъект Российской Федерации»;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«район»;</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«город»;</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«населенный пункт»;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«улица (проспект, переулок и т.п.)»;</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дома (владения)»;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«корпус (строение)»;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«квартира»;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регистрации».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o «Сведения о документе, подтверждающем регистрацию по месту жительства в Российской Федерации: (для лиц без гражданства, постоянно или временно проживающих в Российской Федерации; для лиц, имеющих право на медицинскую помощь в соответствии с Федеральным законом «О беженцах»)»:</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«вид документа»;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«серия»;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«номер»;</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«кем и когда выдан».</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o «Срок действия вида на жительство или другого документа, подтверждающего право на проживание (временного проживания) на территории Российской Федерации (для иностранного гражданина и лица без гражданства)»: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«с»;</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o «Контактная информация (Телефон: код; домашний; служебный; сотовый»).</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Блок печатной формы «Сведения о представителе гражданина (в том числе законном представителе)»: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«Фамилия»;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«Имя»;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«Отчество (при наличии)»;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«Отношение к застрахованному лицу, сведения о котором указаны в заявлении (Мать; Отец; Иное)»;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«Вид документа, удостоверяющего личность»;</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«Серия» и «Номер»;</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«Кем и когда выдан»;</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«Контактная информация (Телефон: код; домашний; служебный)».</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Блок печатной формы «Номер полиса»: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«Номер полиса»;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«Наименование страховой медицинской организации, выбранной гражданином». (считываться с полиса если есть или по интеграции с </w:t>
      </w:r>
      <w:r>
        <w:rPr>
          <w:rFonts w:ascii="Times New Roman" w:eastAsia="Calibri" w:hAnsi="Times New Roman" w:cs="Times New Roman"/>
          <w:spacing w:val="2"/>
          <w:kern w:val="24"/>
          <w:sz w:val="24"/>
          <w:lang w:eastAsia="ar-SA"/>
        </w:rPr>
        <w:t>ТФОМС</w:t>
      </w:r>
      <w:r w:rsidRPr="001F5615">
        <w:rPr>
          <w:rFonts w:ascii="Times New Roman" w:eastAsia="Calibri" w:hAnsi="Times New Roman" w:cs="Times New Roman"/>
          <w:spacing w:val="2"/>
          <w:kern w:val="24"/>
          <w:sz w:val="24"/>
          <w:lang w:eastAsia="ar-SA"/>
        </w:rPr>
        <w:t>)</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Блок печатной формы «Наименование и фактический адрес медицинской организации, оказывающей медицинскую помощь, в которой гражданин находится на обслуживании на момент подачи заявления)»: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и фактический адрес медицинской организации».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Блок печатной формы «Достоверность и полноту указанных сведений подтверждаю»:</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(подпись гражданина / его представителя; расшифровка подписи)»;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«Заявление принял (подпись представителя медицинской организации; расшифровка подписи)» либо отметка об электронной подписи.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Блок печатной формы «Решение руководителя медицинской организации»: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«Прикрепить с»;</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«Участок N»;</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«Врач»;</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«Отказать в прикреплении в связи»;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 руководителя медицинской организации»;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решения руководителя медицинской организации»;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 требованию заявителя копия заявления с разрешением руководителя медицинской организации выдана на руки»;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«Дата получения копии заявления»;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«Подпись; ФИО» либо отметка об электронной подписи.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Отчетная форма "Журнал регистрации заявлений застрахованных лиц о выборе МО для оказания первичной медико-санитарной помощи". Отчетная форма учитывает заявления от застрахованных лиц, относящихся к взрослому и детскому населению.</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При формировании отчёта необходимо обеспечить возможность выбора следующих входных параметров:</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начала периода» - обязательное для заполнения поле, для указания даты начала периода;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окончания периода» - обязательное для заполнения поле, для указания даты окончания периода;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Отчётная форма должна содержать значения входных параметров, указанных при формировании: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отчёта;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 по которой формируется отчёт;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Заданный период формирования отчёта «с» и «по».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Наполнение отчёта: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п/п – указывается порядковый номер "Заявление о выборе медицинской организации";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подачи заявления;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рождения;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 уполномоченного представителя;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МО, где ранее обслуживалось застрахованное лицо;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Причина отказа о прикреплении;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уполномоченного МО;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застрахованного лица или его уполномоченного представителя.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Сформированный отчет должен иметь возможность выгрузки в Excel.</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Отчетная форма "Журнал учета заявлений на прикрепление для взрослых". Отчетная форма учитывает заявления от застрахованных лиц, относящихся к взрослому населению.</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При формировании отчёта необходимо обеспечить возможность выбора следующих входных параметров:</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начала периода» - обязательное для заполнения поле, для указания даты начала периода;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окончания периода» - обязательное для заполнения поле, для указания даты окончания периода;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Отчётная форма должна содержать значения входных параметров, указанных при формировании: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отчёта;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 по которой формируется отчёт;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Заданный период формирования отчёта «с» и «по».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Наполнение отчёта: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п/п – указывается порядковый номер "Заявление о выборе медицинской организации";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подачи заявления;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рождения;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 уполномоченного представителя;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МО, где ранее обслуживалось застрахованное лицо;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Причина отказа о прикреплении;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уполномоченного МО;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застрахованного лица или его уполномоченного представителя.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Сформированный отчет должен иметь возможность выгрузки в Excel.</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Отчетная форма "Журнал учета заявлений на прикрепление для детей". Отчетная форма учитывает заявления от застрахованных лиц, относящихся к детскому населению.</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При формировании отчёта необходимо обеспечить возможность выбора следующих входных параметров:</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начала периода» - обязательное для заполнения поле, для указания даты начала периода;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окончания периода» - обязательное для заполнения поле, для указания даты окончания периода;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Отчётная форма должна содержать значения входных параметров, указанных при формировании: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отчёта;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 по которой формируется отчёт;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Заданный период формирования отчёта «с» и «по».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Наполнение отчёта: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п/п – указывается порядковый номер "Заявление о выборе медицинской организации";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подачи заявления;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ФИО;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рождения;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 уполномоченного представителя;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МО, где ранее обслуживалось застрахованное лицо;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Причина отказа о прикреплении;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уполномоченного МО;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застрахованного лица или его уполномоченного представителя.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Сформированный отчет должен иметь возможность выгрузки в Excel.</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При редактировании формы листка нетрудоспособности номер листка должен наследоваться из окна “Выдача листков из журнала”, при условии, что номер листка нетрудоспособности был предварительно найден в окне “Выдача листков из журнала”.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Обеспечение автоматизации приема пациентов в поликлинике, реализовав следующие функции: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Модуль должен обеспечивать сортировку МЭС по коду - от меньшего к большему в окне оказания приема - вкладка "Диагноз" - поле "МЭС";</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Модуль должен предоставлять возможность выбора МО НСО в соответствии с маршрутизацией пациента при создании внешнего направления с рабочего места врача поликлиники в окне “Добавление направления”. Сохранить возможность ручного ввода МО для случаев, когда учреждение отсутствует в справочниках;</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Модуль должен обеспечивать возможность настройки отображения отчетных форм в контекстном меню окна Дневник врача. Настройка должна разграничивать видимость отчетов с помощью прав. Права должны иметь возможность настройки в разрезах:</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Специальности;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Роли;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Кабинета;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Конкретных пользователь;</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Реализовать возможность использовать предыдущее диагностическое посещение больного для заполнения текущего приема. Для этой цели в системе должна быть предусмотрена возможность заполнения диагностического приема по истории в случае, если шаблоны оказания приема идентичны (шаблон с которого необходимо произвести заполнение и шаблон, которым необходимо заполнить).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Реализовать в печатной форме «Талон амбулаторного пациента» по приказу №834н от 15.12.2014 “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отражения информации о Датах следующих явок (в рамках диспансерного учета). Пункт “Дата следующих явок (в рамках диспансерного учета)” должен располагаться после п.36, пунктом 36.1 и содержать таблицу со следующими колонками: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след. явки - в случае, если дата не определена, то выводить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услуги - выводить наименование услуги, на которую был направлен пациент в рамках плана диспансерного наблюдения.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Необходимо реализовать печатную форму направления в ГБУЗ НСО «НОКОД», имеющую следующий набор полей:</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Наименование МО, направившей пациента;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 какому специалисту направлен;</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 пациента;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Возраст;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Профессия;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Адрес пациента;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Основной диагноз направления;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 листе нетрудоспособности с по;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Всего за 12 месяцев   дней;</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и номер ВК;</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Рекомендовано;</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Эпикриз;</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Цель направления;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Проведенные исследования: ФЛГ от;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ЭКГ от;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Группа крови, резус-фактор;</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HbsAg, HCV, ВИЧ, RW (c указанием даты исследования);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Эндоскопия;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P-графия, скопия;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УЗИ;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Общий анализ крови;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Общий анализ мочи;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Биохимия: сахар;</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мочевина;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креатинин;</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АсАт;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АлАт;</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фибриноген;</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ПТИ;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Время и скорость кровотечения;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билирубин;</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Прочие исследования;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Заведующий отделением (ФИО полностью);</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Лечащий врач (ФИО полностью);</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направления.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Необходимо предусмотреть автоматическое заполнение полей из карты контрагента и истории болезни (карты пациента), а также ручной ввод. Печатная форма направления в ГБУЗ НСО «НОКОД» должна формироваться с рабочего места врача поликлиники.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Форма оказания приема должна включать функциональную возможность регулирования отображения боковой панели по умолчанию, где: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0 - сворачивать боковую панель (боковая панель при открытии приема свернута по умолчанию, за исключением ситуации наличия сигнальной информации в карте пациента);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1 - раскрывать боковую панель (боковая панель при открытии приема раскрыта по умолчанию).</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Отображение боковой панели должно быть настраиваемо на регион, на конкретную МО, на конкретного пользователя.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xml:space="preserve">Обеспечение в модуле “Аналитика” формирования выборки по данным в МИС НСО. По результатам доработки модуль, в дополнение к существующим, должен обеспечивать возможность фильтрации и формирования дополнительной информации: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 аналитические инструменты “Аналитика по оказанным услугам” и “Аналитика по оказанным услугам по отделениям и сотрудникам” необходимо добавить одну колонку и соответствующий фильтр "Отделение сотрудника", в котором будет указываться отделение сотрудника, оказавшего прием. Существующее поле” Отделение” необходимо переименовать в "Отделение оказания услуги".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Формирование в модуле «Лаборатория» на печать памятки пациенту при направлении на анализ. Реализация памятки должна два варианта печати (на выбор пользователя): в печатной форме направления либо отдельным документом. Памятка должна содержать текст с рекомендациями по прохождению анализа для пациента. Памятка должна быть привязана к услуге анализа, на который направляется пациент.</w:t>
      </w: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Обеспечение оказания в электронном виде государственной услуги «Запись для прохождения профилактических медицинских осмотров, диспансеризации».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В рамках реализации функционала «Запись для прохождения профилактических медицинских осмотров, диспансеризации» должны быть реализованы следующие возможности:</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МИС НСО должна являться сервером и отвечать на запросы компонента «Концентратор услуг ФЭР»;</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В сервисе должны использоваться механизмы веб-служб (web-services), удовлетворяющие требованиям к разработке веб-сервисов: https://www.w3.org/Submission/wsdl11soap12/;</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Веб-службы должны быть реализованы на основе протокола SOAP. Структура протокола должна быть описана на языке WSDL;</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Методы сервиса должны работать в асинхронном режиме;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Должно быть реализовано автоматическое подтверждение записи для пациентов, прошедших идентификацию на стороне Системы.</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Сервис должен включать методы, обеспечивающие: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Идентификацию пациента в Системе;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Передачу сведений об анкетировании пациента;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Предоставление сведений о плане медицинского осмотра;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Предоставление сведений об актуальном расписании медицинских ресурсов;</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 Создание записи на медицинские услуги профилактического медицинского осмотра;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Отмену ранее созданной записи на медицинскую услугу профилактического медицинского осмотра.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Сервис интеграции с компонентой «Концентратор услуг ФЭР» должен быть разработан в соответствии с требованиями, описанными на сайте https://portal.egisz.rosminzdrav.ru/materials/615.</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В МИС НСО должно быть реализовано журналирование информационного взаимодействия, а также отчеты (по МО и всему региону) по количеству записей, в разрезе МО, периода, врача, аналогичные реализованным отчетам по услуге «Запись на прием к врачу» ЕПГУ, а име</w:t>
      </w:r>
      <w:r>
        <w:rPr>
          <w:rFonts w:ascii="Times New Roman" w:eastAsia="Calibri" w:hAnsi="Times New Roman" w:cs="Times New Roman"/>
          <w:spacing w:val="2"/>
          <w:kern w:val="24"/>
          <w:sz w:val="24"/>
          <w:lang w:eastAsia="ar-SA"/>
        </w:rPr>
        <w:t>н</w:t>
      </w:r>
      <w:r w:rsidRPr="001F5615">
        <w:rPr>
          <w:rFonts w:ascii="Times New Roman" w:eastAsia="Calibri" w:hAnsi="Times New Roman" w:cs="Times New Roman"/>
          <w:spacing w:val="2"/>
          <w:kern w:val="24"/>
          <w:sz w:val="24"/>
          <w:lang w:eastAsia="ar-SA"/>
        </w:rPr>
        <w:t>но: Запись на диспансеризацию через ЕПГУ и запись к врачу на диспансеризацию через ЕПГУ.</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b/>
          <w:spacing w:val="2"/>
          <w:kern w:val="24"/>
          <w:sz w:val="24"/>
          <w:lang w:eastAsia="ar-SA"/>
        </w:rPr>
      </w:pPr>
      <w:r w:rsidRPr="001F5615">
        <w:rPr>
          <w:rFonts w:ascii="Times New Roman" w:eastAsia="Calibri" w:hAnsi="Times New Roman" w:cs="Times New Roman"/>
          <w:b/>
          <w:spacing w:val="2"/>
          <w:kern w:val="24"/>
          <w:sz w:val="24"/>
          <w:lang w:eastAsia="ar-SA"/>
        </w:rPr>
        <w:t>Обеспечение оказания в электронном виде государственной услуги «Вызов врача на дом».</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Функционал должен обеспечивать взаимодействие МИС НСО с ЕПГУ посредством сервис-клиента компонента «Концентратор услуг ФЭР». Должен быть разработан функционал, осуществляющий взаимодействие МИС НСО с ЕПГУ посредством сервис-клиента компонента «Концентратор услуг ФЭР». на основе протокола SOAP.</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Общие требования к функционалу:</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МИС НСО должна являться сервером и отвечать на запросы компонента «Концентратор услуг ФЭР»;</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В сервисе должны использоваться механизмы веб-служб (web-services), удовлетворяющие требованиям к разработке веб-сервисов; </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Веб-службы должны быть реализованы на основе протокола SOAP. Структура протокола должна быть описана на языке WSDL;</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Методы сервиса должны работать в синхронном режиме;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Должно быть реализовано автоматическое подтверждение записи для пациентов, прошедших идентификацию на стороне Системы.</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Функционал должен включать методы, обеспечивающие: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Идентификацию пациента в Системе;</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Предоставление списка МО, к которым прикреплен пациент по полису ОМС;</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Возможность отправки запроса на вызов врача на дом со следующими параметрами:</w:t>
      </w:r>
    </w:p>
    <w:p w:rsidR="009B5330" w:rsidRPr="00B67152" w:rsidRDefault="009B5330"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B67152">
        <w:rPr>
          <w:rFonts w:ascii="Times New Roman" w:hAnsi="Times New Roman"/>
          <w:spacing w:val="2"/>
          <w:kern w:val="24"/>
          <w:sz w:val="24"/>
          <w:lang w:eastAsia="ar-SA"/>
        </w:rPr>
        <w:t>ФИО;</w:t>
      </w:r>
    </w:p>
    <w:p w:rsidR="009B5330" w:rsidRPr="00EF4952" w:rsidRDefault="009B5330"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Пол;</w:t>
      </w:r>
    </w:p>
    <w:p w:rsidR="009B5330" w:rsidRPr="00EF4952" w:rsidRDefault="009B5330"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Дата рождения;</w:t>
      </w:r>
    </w:p>
    <w:p w:rsidR="009B5330" w:rsidRPr="00EF4952" w:rsidRDefault="009B5330"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СНИЛС, только цифры (необязательный);</w:t>
      </w:r>
    </w:p>
    <w:p w:rsidR="009B5330" w:rsidRPr="00EF4952" w:rsidRDefault="009B5330"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Номер паспорта, только цифры (необязательный);</w:t>
      </w:r>
    </w:p>
    <w:p w:rsidR="009B5330" w:rsidRPr="00EF4952" w:rsidRDefault="009B5330"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Номер полиса ОМС, только цифры (необязательный);</w:t>
      </w:r>
    </w:p>
    <w:p w:rsidR="009B5330" w:rsidRPr="00EF4952" w:rsidRDefault="009B5330"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Номер телефона (необязательный).</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Статусы в Системе;</w:t>
      </w:r>
    </w:p>
    <w:p w:rsidR="009B5330" w:rsidRPr="004438D2" w:rsidRDefault="009B5330" w:rsidP="00351961">
      <w:pPr>
        <w:pStyle w:val="aff6"/>
        <w:numPr>
          <w:ilvl w:val="0"/>
          <w:numId w:val="224"/>
        </w:numPr>
        <w:tabs>
          <w:tab w:val="left" w:pos="1540"/>
        </w:tabs>
        <w:suppressAutoHyphens/>
        <w:spacing w:before="120" w:after="120" w:line="240" w:lineRule="auto"/>
        <w:jc w:val="both"/>
        <w:rPr>
          <w:rFonts w:ascii="Times New Roman" w:hAnsi="Times New Roman"/>
          <w:spacing w:val="2"/>
          <w:kern w:val="24"/>
          <w:sz w:val="24"/>
          <w:lang w:eastAsia="ar-SA"/>
        </w:rPr>
      </w:pPr>
      <w:r w:rsidRPr="004438D2">
        <w:rPr>
          <w:rFonts w:ascii="Times New Roman" w:hAnsi="Times New Roman"/>
          <w:spacing w:val="2"/>
          <w:kern w:val="24"/>
          <w:sz w:val="24"/>
          <w:lang w:eastAsia="ar-SA"/>
        </w:rPr>
        <w:t>создано;</w:t>
      </w:r>
    </w:p>
    <w:p w:rsidR="009B5330" w:rsidRPr="00EF4952" w:rsidRDefault="009B5330" w:rsidP="00351961">
      <w:pPr>
        <w:pStyle w:val="aff6"/>
        <w:numPr>
          <w:ilvl w:val="0"/>
          <w:numId w:val="223"/>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принято;</w:t>
      </w:r>
    </w:p>
    <w:p w:rsidR="009B5330" w:rsidRPr="004438D2" w:rsidRDefault="009B5330" w:rsidP="00351961">
      <w:pPr>
        <w:pStyle w:val="aff6"/>
        <w:numPr>
          <w:ilvl w:val="0"/>
          <w:numId w:val="223"/>
        </w:numPr>
        <w:tabs>
          <w:tab w:val="left" w:pos="1540"/>
        </w:tabs>
        <w:suppressAutoHyphens/>
        <w:spacing w:before="120" w:after="120" w:line="240" w:lineRule="auto"/>
        <w:jc w:val="both"/>
        <w:rPr>
          <w:rFonts w:ascii="Times New Roman" w:hAnsi="Times New Roman"/>
          <w:spacing w:val="2"/>
          <w:kern w:val="24"/>
          <w:sz w:val="24"/>
          <w:lang w:eastAsia="ar-SA"/>
        </w:rPr>
      </w:pPr>
      <w:r w:rsidRPr="004438D2">
        <w:rPr>
          <w:rFonts w:ascii="Times New Roman" w:hAnsi="Times New Roman"/>
          <w:spacing w:val="2"/>
          <w:kern w:val="24"/>
          <w:sz w:val="24"/>
          <w:lang w:eastAsia="ar-SA"/>
        </w:rPr>
        <w:t>отклонено;</w:t>
      </w:r>
    </w:p>
    <w:p w:rsidR="009B5330" w:rsidRPr="004438D2" w:rsidRDefault="009B5330" w:rsidP="00351961">
      <w:pPr>
        <w:pStyle w:val="aff6"/>
        <w:numPr>
          <w:ilvl w:val="0"/>
          <w:numId w:val="223"/>
        </w:numPr>
        <w:tabs>
          <w:tab w:val="left" w:pos="1540"/>
        </w:tabs>
        <w:suppressAutoHyphens/>
        <w:spacing w:before="120" w:after="120" w:line="240" w:lineRule="auto"/>
        <w:jc w:val="both"/>
        <w:rPr>
          <w:rFonts w:ascii="Times New Roman" w:hAnsi="Times New Roman"/>
          <w:spacing w:val="2"/>
          <w:kern w:val="24"/>
          <w:sz w:val="24"/>
          <w:lang w:eastAsia="ar-SA"/>
        </w:rPr>
      </w:pPr>
      <w:r w:rsidRPr="004438D2">
        <w:rPr>
          <w:rFonts w:ascii="Times New Roman" w:hAnsi="Times New Roman"/>
          <w:spacing w:val="2"/>
          <w:kern w:val="24"/>
          <w:sz w:val="24"/>
          <w:lang w:eastAsia="ar-SA"/>
        </w:rPr>
        <w:lastRenderedPageBreak/>
        <w:t>удалено;</w:t>
      </w:r>
    </w:p>
    <w:p w:rsidR="009B5330" w:rsidRPr="004E0D58" w:rsidRDefault="009B5330" w:rsidP="00351961">
      <w:pPr>
        <w:pStyle w:val="aff6"/>
        <w:numPr>
          <w:ilvl w:val="0"/>
          <w:numId w:val="223"/>
        </w:numPr>
        <w:tabs>
          <w:tab w:val="left" w:pos="1540"/>
        </w:tabs>
        <w:suppressAutoHyphens/>
        <w:spacing w:before="120" w:after="120" w:line="240" w:lineRule="auto"/>
        <w:jc w:val="both"/>
        <w:rPr>
          <w:rFonts w:ascii="Times New Roman" w:hAnsi="Times New Roman"/>
          <w:spacing w:val="2"/>
          <w:kern w:val="24"/>
          <w:sz w:val="24"/>
          <w:lang w:eastAsia="ar-SA"/>
        </w:rPr>
      </w:pPr>
      <w:r w:rsidRPr="004E0D58">
        <w:rPr>
          <w:rFonts w:ascii="Times New Roman" w:hAnsi="Times New Roman"/>
          <w:spacing w:val="2"/>
          <w:kern w:val="24"/>
          <w:sz w:val="24"/>
          <w:lang w:eastAsia="ar-SA"/>
        </w:rPr>
        <w:t>распределено;</w:t>
      </w:r>
    </w:p>
    <w:p w:rsidR="009B5330" w:rsidRPr="004E0D58" w:rsidRDefault="009B5330" w:rsidP="00351961">
      <w:pPr>
        <w:pStyle w:val="aff6"/>
        <w:numPr>
          <w:ilvl w:val="0"/>
          <w:numId w:val="223"/>
        </w:numPr>
        <w:tabs>
          <w:tab w:val="left" w:pos="1540"/>
        </w:tabs>
        <w:suppressAutoHyphens/>
        <w:spacing w:before="120" w:after="120" w:line="240" w:lineRule="auto"/>
        <w:jc w:val="both"/>
        <w:rPr>
          <w:rFonts w:ascii="Times New Roman" w:hAnsi="Times New Roman"/>
          <w:spacing w:val="2"/>
          <w:kern w:val="24"/>
          <w:sz w:val="24"/>
          <w:lang w:eastAsia="ar-SA"/>
        </w:rPr>
      </w:pPr>
      <w:r w:rsidRPr="004E0D58">
        <w:rPr>
          <w:rFonts w:ascii="Times New Roman" w:hAnsi="Times New Roman"/>
          <w:spacing w:val="2"/>
          <w:kern w:val="24"/>
          <w:sz w:val="24"/>
          <w:lang w:eastAsia="ar-SA"/>
        </w:rPr>
        <w:t>помещено в лист ожидания.</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Типы вызова:</w:t>
      </w:r>
    </w:p>
    <w:p w:rsidR="009B5330" w:rsidRPr="004E0D58" w:rsidRDefault="009B5330" w:rsidP="00351961">
      <w:pPr>
        <w:pStyle w:val="aff6"/>
        <w:numPr>
          <w:ilvl w:val="0"/>
          <w:numId w:val="225"/>
        </w:numPr>
        <w:tabs>
          <w:tab w:val="left" w:pos="1540"/>
        </w:tabs>
        <w:suppressAutoHyphens/>
        <w:spacing w:before="120" w:after="120" w:line="240" w:lineRule="auto"/>
        <w:jc w:val="both"/>
        <w:rPr>
          <w:rFonts w:ascii="Times New Roman" w:hAnsi="Times New Roman"/>
          <w:spacing w:val="2"/>
          <w:kern w:val="24"/>
          <w:sz w:val="24"/>
          <w:lang w:eastAsia="ar-SA"/>
        </w:rPr>
      </w:pPr>
      <w:r w:rsidRPr="004E0D58">
        <w:rPr>
          <w:rFonts w:ascii="Times New Roman" w:hAnsi="Times New Roman"/>
          <w:spacing w:val="2"/>
          <w:kern w:val="24"/>
          <w:sz w:val="24"/>
          <w:lang w:eastAsia="ar-SA"/>
        </w:rPr>
        <w:t>Первичный;</w:t>
      </w:r>
    </w:p>
    <w:p w:rsidR="009B5330" w:rsidRPr="004E0D58" w:rsidRDefault="009B5330" w:rsidP="00351961">
      <w:pPr>
        <w:pStyle w:val="aff6"/>
        <w:numPr>
          <w:ilvl w:val="0"/>
          <w:numId w:val="225"/>
        </w:numPr>
        <w:tabs>
          <w:tab w:val="left" w:pos="1540"/>
        </w:tabs>
        <w:suppressAutoHyphens/>
        <w:spacing w:before="120" w:after="120" w:line="240" w:lineRule="auto"/>
        <w:jc w:val="both"/>
        <w:rPr>
          <w:rFonts w:ascii="Times New Roman" w:hAnsi="Times New Roman"/>
          <w:spacing w:val="2"/>
          <w:kern w:val="24"/>
          <w:sz w:val="24"/>
          <w:lang w:eastAsia="ar-SA"/>
        </w:rPr>
      </w:pPr>
      <w:r w:rsidRPr="004E0D58">
        <w:rPr>
          <w:rFonts w:ascii="Times New Roman" w:hAnsi="Times New Roman"/>
          <w:spacing w:val="2"/>
          <w:kern w:val="24"/>
          <w:sz w:val="24"/>
          <w:lang w:eastAsia="ar-SA"/>
        </w:rPr>
        <w:t>Повторный;</w:t>
      </w:r>
    </w:p>
    <w:p w:rsidR="009B5330" w:rsidRPr="004E0D58" w:rsidRDefault="009B5330" w:rsidP="00351961">
      <w:pPr>
        <w:pStyle w:val="aff6"/>
        <w:numPr>
          <w:ilvl w:val="0"/>
          <w:numId w:val="225"/>
        </w:numPr>
        <w:tabs>
          <w:tab w:val="left" w:pos="1540"/>
        </w:tabs>
        <w:suppressAutoHyphens/>
        <w:spacing w:before="120" w:after="120" w:line="240" w:lineRule="auto"/>
        <w:jc w:val="both"/>
        <w:rPr>
          <w:rFonts w:ascii="Times New Roman" w:hAnsi="Times New Roman"/>
          <w:spacing w:val="2"/>
          <w:kern w:val="24"/>
          <w:sz w:val="24"/>
          <w:lang w:eastAsia="ar-SA"/>
        </w:rPr>
      </w:pPr>
      <w:r w:rsidRPr="004E0D58">
        <w:rPr>
          <w:rFonts w:ascii="Times New Roman" w:hAnsi="Times New Roman"/>
          <w:spacing w:val="2"/>
          <w:kern w:val="24"/>
          <w:sz w:val="24"/>
          <w:lang w:eastAsia="ar-SA"/>
        </w:rPr>
        <w:t>Периодическое обслуживание на дому;</w:t>
      </w:r>
    </w:p>
    <w:p w:rsidR="009B5330" w:rsidRPr="004E0D58" w:rsidRDefault="009B5330" w:rsidP="00351961">
      <w:pPr>
        <w:pStyle w:val="aff6"/>
        <w:numPr>
          <w:ilvl w:val="0"/>
          <w:numId w:val="225"/>
        </w:numPr>
        <w:tabs>
          <w:tab w:val="left" w:pos="1540"/>
        </w:tabs>
        <w:suppressAutoHyphens/>
        <w:spacing w:before="120" w:after="120" w:line="240" w:lineRule="auto"/>
        <w:jc w:val="both"/>
        <w:rPr>
          <w:rFonts w:ascii="Times New Roman" w:hAnsi="Times New Roman"/>
          <w:spacing w:val="2"/>
          <w:kern w:val="24"/>
          <w:sz w:val="24"/>
          <w:lang w:eastAsia="ar-SA"/>
        </w:rPr>
      </w:pPr>
      <w:r w:rsidRPr="004E0D58">
        <w:rPr>
          <w:rFonts w:ascii="Times New Roman" w:hAnsi="Times New Roman"/>
          <w:spacing w:val="2"/>
          <w:kern w:val="24"/>
          <w:sz w:val="24"/>
          <w:lang w:eastAsia="ar-SA"/>
        </w:rPr>
        <w:t>Патронаж.</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Сервис интеграции должен быть разработан в соответствии с требованиями, описанными на сайте https://portal.egisz.rosminzdrav.ru/materials/541.</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В МИС НСО должно быть реализовано журналирование информационного взаимодействия, а также отчеты (по МО и всему региону) по количеству записей, в разрезе МО, периода, врача, аналогичные реализованным отчетам по услуге «Запись на прием к врачу» ЕПГУ.</w:t>
      </w: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color w:val="00000A"/>
          <w:szCs w:val="24"/>
          <w:lang w:eastAsia="ar-SA"/>
        </w:rPr>
        <w:t>71. 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ar-SA"/>
        </w:rPr>
        <w:t>Доработанный функционал выгрузки листа ожидания граждан, которым показана процедура ЭКО, для размещения на сайте Функционального заказчика, а также аналитическую форму по реестру ЭКО в соответствии с требованиями письма Минздрава РФ от 22.10.2018 №15-4/3755-07, добавлены поля «Дата обращения за направлением на ЭКО», «Дата выдачи направления на ЭКО», «Дата выполнения процедуры ЭКО».</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В аналитической выборке и выгрузке добавлены поля «Текущий статус» с настраиваемым словарем значений в объеме не менее (перечень уточняется Рабочей группой):</w:t>
      </w:r>
    </w:p>
    <w:p w:rsidR="009B5330" w:rsidRPr="001F5615" w:rsidRDefault="009B5330" w:rsidP="009B5330">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включен в реестр;</w:t>
      </w:r>
    </w:p>
    <w:p w:rsidR="009B5330" w:rsidRPr="001F5615" w:rsidRDefault="009B5330" w:rsidP="009B5330">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направлен на услугу (выдано направление в соответствии с порядковым номером в очереди);</w:t>
      </w:r>
    </w:p>
    <w:p w:rsidR="009B5330" w:rsidRPr="001F5615" w:rsidRDefault="009B5330" w:rsidP="009B5330">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направлен на услугу (выдано направление независимо от порядкового номера в очереди);</w:t>
      </w:r>
    </w:p>
    <w:p w:rsidR="009B5330" w:rsidRPr="001F5615" w:rsidRDefault="009B5330" w:rsidP="009B5330">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получил услугу;</w:t>
      </w:r>
    </w:p>
    <w:p w:rsidR="009B5330" w:rsidRPr="001F5615" w:rsidRDefault="009B5330" w:rsidP="009B5330">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отказ от услуги (с обязательной фиксацией причины отказа);</w:t>
      </w:r>
    </w:p>
    <w:p w:rsidR="009B5330" w:rsidRPr="001F5615" w:rsidRDefault="009B5330" w:rsidP="009B5330">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направлен на доп. обследование;</w:t>
      </w:r>
    </w:p>
    <w:p w:rsidR="009B5330" w:rsidRPr="001F5615" w:rsidRDefault="009B5330" w:rsidP="009B5330">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перенос на 6 месяцев;</w:t>
      </w:r>
    </w:p>
    <w:p w:rsidR="009B5330" w:rsidRPr="001F5615" w:rsidRDefault="009B5330" w:rsidP="009B5330">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перенос на 3 месяца.</w:t>
      </w:r>
    </w:p>
    <w:p w:rsidR="009B5330" w:rsidRPr="001F5615" w:rsidRDefault="009B5330" w:rsidP="009B5330">
      <w:pPr>
        <w:tabs>
          <w:tab w:val="left" w:pos="1540"/>
        </w:tabs>
        <w:suppressAutoHyphens/>
        <w:spacing w:before="120" w:after="120" w:line="240" w:lineRule="auto"/>
        <w:ind w:firstLine="709"/>
        <w:jc w:val="both"/>
        <w:rPr>
          <w:rFonts w:ascii="Times New Roman" w:eastAsia="Calibri" w:hAnsi="Times New Roman" w:cs="Times New Roman"/>
          <w:color w:val="00000A"/>
          <w:sz w:val="24"/>
          <w:lang w:eastAsia="ar-SA"/>
        </w:rPr>
      </w:pPr>
      <w:r w:rsidRPr="001F5615">
        <w:rPr>
          <w:rFonts w:ascii="Times New Roman" w:eastAsia="Times New Roman" w:hAnsi="Times New Roman" w:cs="Times New Roman"/>
          <w:color w:val="00000A"/>
          <w:sz w:val="24"/>
          <w:szCs w:val="24"/>
          <w:lang w:eastAsia="ar-SA"/>
        </w:rPr>
        <w:t>А также поле «Статус пациента».</w:t>
      </w: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color w:val="00000A"/>
          <w:sz w:val="24"/>
          <w:szCs w:val="24"/>
          <w:lang w:eastAsia="ar-SA"/>
        </w:rPr>
      </w:pP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b/>
          <w:color w:val="00000A"/>
          <w:szCs w:val="24"/>
          <w:lang w:eastAsia="ar-SA"/>
        </w:rPr>
      </w:pPr>
      <w:r w:rsidRPr="001F5615">
        <w:rPr>
          <w:rFonts w:ascii="Times New Roman" w:eastAsia="Times New Roman" w:hAnsi="Times New Roman" w:cs="Times New Roman"/>
          <w:b/>
          <w:color w:val="00000A"/>
          <w:szCs w:val="24"/>
          <w:lang w:eastAsia="ar-SA"/>
        </w:rPr>
        <w:t xml:space="preserve">72. Функционал модуля «Электронная очередь» в МИС НСО и сервисы интеграции МИС НСО с модулем «Электронная очередь» </w:t>
      </w: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color w:val="00000A"/>
          <w:sz w:val="24"/>
          <w:szCs w:val="24"/>
          <w:lang w:eastAsia="ar-SA"/>
        </w:rPr>
      </w:pPr>
    </w:p>
    <w:p w:rsidR="009B5330" w:rsidRPr="001F5615" w:rsidRDefault="009B5330" w:rsidP="009B5330">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Вызов пациентов на рабочие места регистратуры, медсестер и врачей осуществляется посредством интерфейса МИС НСО, через работу интеграционных сервисов. </w:t>
      </w:r>
    </w:p>
    <w:p w:rsidR="009B5330" w:rsidRPr="001F5615" w:rsidRDefault="009B5330" w:rsidP="009B5330">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Создать запись на прием пациенту можно несколькими способами: порталы, информационные киоски, регистратура, врачи, </w:t>
      </w:r>
      <w:r w:rsidRPr="001F5615">
        <w:rPr>
          <w:rFonts w:ascii="Times New Roman" w:eastAsia="Calibri" w:hAnsi="Times New Roman" w:cs="Times New Roman"/>
          <w:sz w:val="24"/>
          <w:szCs w:val="24"/>
          <w:lang w:val="en-AU"/>
        </w:rPr>
        <w:t>Call</w:t>
      </w:r>
      <w:r w:rsidRPr="001F5615">
        <w:rPr>
          <w:rFonts w:ascii="Times New Roman" w:eastAsia="Calibri" w:hAnsi="Times New Roman" w:cs="Times New Roman"/>
          <w:sz w:val="24"/>
          <w:szCs w:val="24"/>
        </w:rPr>
        <w:t xml:space="preserve">-центр и т.д. Во всех случаях новая запись создается в МИС НСО. Для вызова пациента используется номер талона, который определяется электронной очередью и передается в МИС НСО при создании предварительной записи по запросу. </w:t>
      </w:r>
    </w:p>
    <w:p w:rsidR="009B5330" w:rsidRPr="001F5615" w:rsidRDefault="009B5330" w:rsidP="009B5330">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Пациент может узнать номер талона через оператора </w:t>
      </w:r>
      <w:r w:rsidRPr="001F5615">
        <w:rPr>
          <w:rFonts w:ascii="Times New Roman" w:eastAsia="Calibri" w:hAnsi="Times New Roman" w:cs="Times New Roman"/>
          <w:sz w:val="24"/>
          <w:szCs w:val="24"/>
          <w:lang w:val="en-AU"/>
        </w:rPr>
        <w:t>Call</w:t>
      </w:r>
      <w:r w:rsidRPr="001F5615">
        <w:rPr>
          <w:rFonts w:ascii="Times New Roman" w:eastAsia="Calibri" w:hAnsi="Times New Roman" w:cs="Times New Roman"/>
          <w:sz w:val="24"/>
          <w:szCs w:val="24"/>
        </w:rPr>
        <w:t xml:space="preserve">-центр (124) или в личном кабинете на инфомате, установленном в МО, либо в регистратуре, либо в личном кабинете </w:t>
      </w:r>
      <w:r w:rsidRPr="001F5615">
        <w:rPr>
          <w:rFonts w:ascii="Times New Roman" w:eastAsia="Calibri" w:hAnsi="Times New Roman" w:cs="Times New Roman"/>
          <w:sz w:val="24"/>
          <w:szCs w:val="24"/>
          <w:lang w:val="en-US"/>
        </w:rPr>
        <w:t>reg</w:t>
      </w:r>
      <w:r w:rsidRPr="001F5615">
        <w:rPr>
          <w:rFonts w:ascii="Times New Roman" w:eastAsia="Calibri" w:hAnsi="Times New Roman" w:cs="Times New Roman"/>
          <w:sz w:val="24"/>
          <w:szCs w:val="24"/>
        </w:rPr>
        <w:t>.</w:t>
      </w:r>
      <w:r w:rsidRPr="001F5615">
        <w:rPr>
          <w:rFonts w:ascii="Times New Roman" w:eastAsia="Calibri" w:hAnsi="Times New Roman" w:cs="Times New Roman"/>
          <w:sz w:val="24"/>
          <w:szCs w:val="24"/>
          <w:lang w:val="en-US"/>
        </w:rPr>
        <w:t>nso</w:t>
      </w:r>
      <w:r w:rsidRPr="001F5615">
        <w:rPr>
          <w:rFonts w:ascii="Times New Roman" w:eastAsia="Calibri" w:hAnsi="Times New Roman" w:cs="Times New Roman"/>
          <w:sz w:val="24"/>
          <w:szCs w:val="24"/>
        </w:rPr>
        <w:t>.</w:t>
      </w:r>
      <w:r w:rsidRPr="001F5615">
        <w:rPr>
          <w:rFonts w:ascii="Times New Roman" w:eastAsia="Calibri" w:hAnsi="Times New Roman" w:cs="Times New Roman"/>
          <w:sz w:val="24"/>
          <w:szCs w:val="24"/>
          <w:lang w:val="en-US"/>
        </w:rPr>
        <w:t>ru</w:t>
      </w:r>
      <w:r w:rsidRPr="001F5615">
        <w:rPr>
          <w:rFonts w:ascii="Times New Roman" w:eastAsia="Calibri" w:hAnsi="Times New Roman" w:cs="Times New Roman"/>
          <w:sz w:val="24"/>
          <w:szCs w:val="24"/>
        </w:rPr>
        <w:t xml:space="preserve">. При осуществлении записи через </w:t>
      </w:r>
      <w:r w:rsidRPr="001F5615">
        <w:rPr>
          <w:rFonts w:ascii="Times New Roman" w:eastAsia="Calibri" w:hAnsi="Times New Roman" w:cs="Times New Roman"/>
          <w:sz w:val="24"/>
          <w:szCs w:val="24"/>
          <w:lang w:val="en-AU"/>
        </w:rPr>
        <w:t>reg</w:t>
      </w:r>
      <w:r w:rsidRPr="001F5615">
        <w:rPr>
          <w:rFonts w:ascii="Times New Roman" w:eastAsia="Calibri" w:hAnsi="Times New Roman" w:cs="Times New Roman"/>
          <w:sz w:val="24"/>
          <w:szCs w:val="24"/>
        </w:rPr>
        <w:t>.</w:t>
      </w:r>
      <w:r w:rsidRPr="001F5615">
        <w:rPr>
          <w:rFonts w:ascii="Times New Roman" w:eastAsia="Calibri" w:hAnsi="Times New Roman" w:cs="Times New Roman"/>
          <w:sz w:val="24"/>
          <w:szCs w:val="24"/>
          <w:lang w:val="en-AU"/>
        </w:rPr>
        <w:t>nso</w:t>
      </w:r>
      <w:r w:rsidRPr="001F5615">
        <w:rPr>
          <w:rFonts w:ascii="Times New Roman" w:eastAsia="Calibri" w:hAnsi="Times New Roman" w:cs="Times New Roman"/>
          <w:sz w:val="24"/>
          <w:szCs w:val="24"/>
        </w:rPr>
        <w:t>.</w:t>
      </w:r>
      <w:r w:rsidRPr="001F5615">
        <w:rPr>
          <w:rFonts w:ascii="Times New Roman" w:eastAsia="Calibri" w:hAnsi="Times New Roman" w:cs="Times New Roman"/>
          <w:sz w:val="24"/>
          <w:szCs w:val="24"/>
          <w:lang w:val="en-AU"/>
        </w:rPr>
        <w:t>ru</w:t>
      </w:r>
      <w:r w:rsidRPr="001F5615">
        <w:rPr>
          <w:rFonts w:ascii="Times New Roman" w:eastAsia="Calibri" w:hAnsi="Times New Roman" w:cs="Times New Roman"/>
          <w:sz w:val="24"/>
          <w:szCs w:val="24"/>
        </w:rPr>
        <w:t xml:space="preserve"> номер талона будет </w:t>
      </w:r>
      <w:r w:rsidRPr="001F5615">
        <w:rPr>
          <w:rFonts w:ascii="Times New Roman" w:eastAsia="Calibri" w:hAnsi="Times New Roman" w:cs="Times New Roman"/>
          <w:sz w:val="24"/>
          <w:szCs w:val="24"/>
        </w:rPr>
        <w:lastRenderedPageBreak/>
        <w:t>выведен пациент</w:t>
      </w:r>
      <w:r w:rsidRPr="001F5615">
        <w:rPr>
          <w:rFonts w:ascii="Times New Roman" w:eastAsia="Calibri" w:hAnsi="Times New Roman" w:cs="Times New Roman"/>
          <w:sz w:val="24"/>
          <w:szCs w:val="24"/>
          <w:lang w:val="en-US"/>
        </w:rPr>
        <w:t>e</w:t>
      </w:r>
      <w:r w:rsidRPr="001F5615">
        <w:rPr>
          <w:rFonts w:ascii="Times New Roman" w:eastAsia="Calibri" w:hAnsi="Times New Roman" w:cs="Times New Roman"/>
          <w:sz w:val="24"/>
          <w:szCs w:val="24"/>
        </w:rPr>
        <w:t xml:space="preserve"> в личном кабинете на портале </w:t>
      </w:r>
      <w:r w:rsidRPr="001F5615">
        <w:rPr>
          <w:rFonts w:ascii="Times New Roman" w:eastAsia="Calibri" w:hAnsi="Times New Roman" w:cs="Times New Roman"/>
          <w:sz w:val="24"/>
          <w:szCs w:val="24"/>
          <w:lang w:val="en-AU"/>
        </w:rPr>
        <w:t>reg</w:t>
      </w:r>
      <w:r w:rsidRPr="001F5615">
        <w:rPr>
          <w:rFonts w:ascii="Times New Roman" w:eastAsia="Calibri" w:hAnsi="Times New Roman" w:cs="Times New Roman"/>
          <w:sz w:val="24"/>
          <w:szCs w:val="24"/>
        </w:rPr>
        <w:t>.</w:t>
      </w:r>
      <w:r w:rsidRPr="001F5615">
        <w:rPr>
          <w:rFonts w:ascii="Times New Roman" w:eastAsia="Calibri" w:hAnsi="Times New Roman" w:cs="Times New Roman"/>
          <w:sz w:val="24"/>
          <w:szCs w:val="24"/>
          <w:lang w:val="en-AU"/>
        </w:rPr>
        <w:t>nso</w:t>
      </w:r>
      <w:r w:rsidRPr="001F5615">
        <w:rPr>
          <w:rFonts w:ascii="Times New Roman" w:eastAsia="Calibri" w:hAnsi="Times New Roman" w:cs="Times New Roman"/>
          <w:sz w:val="24"/>
          <w:szCs w:val="24"/>
        </w:rPr>
        <w:t>.</w:t>
      </w:r>
      <w:r w:rsidRPr="001F5615">
        <w:rPr>
          <w:rFonts w:ascii="Times New Roman" w:eastAsia="Calibri" w:hAnsi="Times New Roman" w:cs="Times New Roman"/>
          <w:sz w:val="24"/>
          <w:szCs w:val="24"/>
          <w:lang w:val="en-AU"/>
        </w:rPr>
        <w:t>ru</w:t>
      </w:r>
      <w:r w:rsidRPr="001F5615">
        <w:rPr>
          <w:rFonts w:ascii="Times New Roman" w:eastAsia="Calibri" w:hAnsi="Times New Roman" w:cs="Times New Roman"/>
          <w:sz w:val="24"/>
          <w:szCs w:val="24"/>
        </w:rPr>
        <w:t xml:space="preserve">, либо в личном кабинете на инфомате, установленном в МО НСО. При записи через </w:t>
      </w:r>
      <w:r w:rsidRPr="001F5615">
        <w:rPr>
          <w:rFonts w:ascii="Times New Roman" w:eastAsia="Calibri" w:hAnsi="Times New Roman" w:cs="Times New Roman"/>
          <w:sz w:val="24"/>
          <w:szCs w:val="24"/>
          <w:lang w:val="en-AU"/>
        </w:rPr>
        <w:t>Call</w:t>
      </w:r>
      <w:r w:rsidRPr="001F5615">
        <w:rPr>
          <w:rFonts w:ascii="Times New Roman" w:eastAsia="Calibri" w:hAnsi="Times New Roman" w:cs="Times New Roman"/>
          <w:sz w:val="24"/>
          <w:szCs w:val="24"/>
        </w:rPr>
        <w:t xml:space="preserve">-центр/Регистратуру, номер талона будет сообщен оператором/регистратором соответственно, либо распечатан регистратором, при личном обращении в регистратуру. </w:t>
      </w:r>
    </w:p>
    <w:p w:rsidR="009B5330" w:rsidRPr="001F5615" w:rsidRDefault="009B5330" w:rsidP="009B5330">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 случае недоступности системы электронной очереди, запись в МИС будет осуществлена, а номер талона присвоен позже. При недоступности модуля ЭО (нештатная ситуация) со стороны МИС производится накопление запросов на генерацию талонов.</w:t>
      </w:r>
    </w:p>
    <w:p w:rsidR="009B5330" w:rsidRPr="001F5615" w:rsidRDefault="009B5330" w:rsidP="009B5330">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 начале рабочего дня медработник авторизуется в МИС НСО с определенного рабочего места. Для вызова пациента медработник в интерфейсе МИС НСО (рабочее место регистратора, дневник врача) нажимает кнопку «Пригласить», и на сервер ЭО МИС отправляется соответствующая команда. Медработник из интерфейса МИС НСО может завершить обслуживание пациента, отложить обслуживание на время, пригласить любого пациента из текущей очереди в кабинет. Отложенного пациента можно будет снова вызвать. Для врачей и медсестер доступен вызов по номеру из дневника врача. Для сотрудников регистратуры вызов по номеру также предусмотрен, они вызывают по порядку, видят в своем интерфейсе, сколько человек сейчас в очереди. </w:t>
      </w:r>
    </w:p>
    <w:p w:rsidR="009B5330" w:rsidRPr="001F5615" w:rsidRDefault="009B5330" w:rsidP="009B5330">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Расписание приема специалистов выводится на информационные табло с использованием веб-страницы МИС НСО. Для отображения расписания приема специалистов по определенным группам кабинетов на инфотабло, настройку групп кабинетов необходимо будет производить в МИС НСО и в электронной очереди идентично.</w:t>
      </w:r>
    </w:p>
    <w:p w:rsidR="009B5330" w:rsidRPr="001F5615" w:rsidRDefault="009B5330" w:rsidP="009B5330">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Для управления электронной очередью, из интерфейса МИС в дневнике врача, должны присутствовать следующие кнопки: «Пригласить» - вызов талона по его номеру, «Отложить» - отложить обслуживание, «Явился» - команда, сигнализирующая о начале обслуживания пациента, «Не явился» - откладывание приема, если пациент не явился на прием, а в случае если пациент явится на прием позже, то его можно будет пригласить повторно, «Обслужен» - завершение обслуживания.</w:t>
      </w: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color w:val="00000A"/>
          <w:sz w:val="24"/>
          <w:szCs w:val="24"/>
          <w:lang w:eastAsia="ar-SA"/>
        </w:rPr>
      </w:pP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color w:val="00000A"/>
          <w:sz w:val="24"/>
          <w:szCs w:val="24"/>
          <w:lang w:eastAsia="ar-SA"/>
        </w:rPr>
      </w:pP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b/>
          <w:color w:val="00000A"/>
          <w:szCs w:val="24"/>
          <w:lang w:eastAsia="ar-SA"/>
        </w:rPr>
      </w:pPr>
      <w:r w:rsidRPr="001F5615">
        <w:rPr>
          <w:rFonts w:ascii="Times New Roman" w:eastAsia="Times New Roman" w:hAnsi="Times New Roman" w:cs="Times New Roman"/>
          <w:b/>
          <w:color w:val="00000A"/>
          <w:szCs w:val="24"/>
          <w:lang w:eastAsia="ar-SA"/>
        </w:rPr>
        <w:t>73. Функционал модуля ЦАМИ ЕГИСЗ НСО, сервисы интеграции ЦАМИ ЕГИСЗ НСО с МИС НСО</w:t>
      </w:r>
    </w:p>
    <w:p w:rsidR="009B5330" w:rsidRPr="001F5615" w:rsidRDefault="009B5330" w:rsidP="009B5330">
      <w:pPr>
        <w:numPr>
          <w:ilvl w:val="0"/>
          <w:numId w:val="132"/>
        </w:numPr>
        <w:suppressAutoHyphens/>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интеграционного взаимодействия по обмену демографическими данными о пациентах между ЦАМИ ЕГИСЗ НСО и МИС НСО в формате загрузки данных из МИС в ЦАМИ;</w:t>
      </w:r>
    </w:p>
    <w:p w:rsidR="009B5330" w:rsidRPr="001F5615" w:rsidRDefault="009B5330" w:rsidP="009B5330">
      <w:pPr>
        <w:numPr>
          <w:ilvl w:val="0"/>
          <w:numId w:val="132"/>
        </w:numPr>
        <w:suppressAutoHyphens/>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интеграционного взаимодействия по обмену информацией по сформированным в МИС НСО и ЦАМИ ЕГИСЗ НСО медицинским организациям, отделениям медицинской организации, сотрудникам, ресурсам медицинского диагностического оборудования в формате загрузки данных из МИС НСО в ЦАМИ;</w:t>
      </w:r>
    </w:p>
    <w:p w:rsidR="009B5330" w:rsidRPr="001F5615" w:rsidRDefault="009B5330" w:rsidP="009B5330">
      <w:pPr>
        <w:numPr>
          <w:ilvl w:val="0"/>
          <w:numId w:val="132"/>
        </w:numPr>
        <w:suppressAutoHyphens/>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передачи в ЦАМИ ЕГИСЗ НСО сформированного в МИС НСО направления на проведение исследований с необходимым набором данных о направляющей организации, принимающей организации, желаемой дате проведения исследования, данных, идентифицирующих пациента, данных, идентифицирующих услугу, в рамках которой требуется провести исследование (код услуги по справочнику НМУ).</w:t>
      </w:r>
    </w:p>
    <w:p w:rsidR="009B5330" w:rsidRPr="001F5615" w:rsidRDefault="009B5330" w:rsidP="009B5330">
      <w:pPr>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Алгоритм направления пациента на проведение диагностических услуг следующий: </w:t>
      </w:r>
    </w:p>
    <w:p w:rsidR="009B5330" w:rsidRPr="001F5615" w:rsidRDefault="009B5330" w:rsidP="009B5330">
      <w:pPr>
        <w:numPr>
          <w:ilvl w:val="0"/>
          <w:numId w:val="133"/>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 пациента в рамках случая заболевания в МИС создается направление на диагностическое исследование;</w:t>
      </w:r>
    </w:p>
    <w:p w:rsidR="009B5330" w:rsidRPr="001F5615" w:rsidRDefault="009B5330" w:rsidP="009B5330">
      <w:pPr>
        <w:numPr>
          <w:ilvl w:val="0"/>
          <w:numId w:val="133"/>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Информация о направлении передается из МИС в ЦАМИ; </w:t>
      </w:r>
    </w:p>
    <w:p w:rsidR="009B5330" w:rsidRPr="001F5615" w:rsidRDefault="009B5330" w:rsidP="009B5330">
      <w:pPr>
        <w:numPr>
          <w:ilvl w:val="0"/>
          <w:numId w:val="133"/>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 xml:space="preserve">В ЦАМИ проводится исследование и вносятся результаты исследования; </w:t>
      </w:r>
    </w:p>
    <w:p w:rsidR="009B5330" w:rsidRPr="001F5615" w:rsidRDefault="009B5330" w:rsidP="009B5330">
      <w:pPr>
        <w:numPr>
          <w:ilvl w:val="0"/>
          <w:numId w:val="133"/>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После проведения исследования и внесения результатов в ЦАМИ информация об исследовании передается из ЦАМИ в МИС (обязательно указывается в рамках какого направления из МИС передается исследование и результат исследования);</w:t>
      </w:r>
    </w:p>
    <w:p w:rsidR="009B5330" w:rsidRPr="001F5615" w:rsidRDefault="009B5330" w:rsidP="009B5330">
      <w:pPr>
        <w:numPr>
          <w:ilvl w:val="0"/>
          <w:numId w:val="133"/>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 Полученные исследования (ссылки для просмотра исследований) и его расшифровка (протокол исследования) сохраняются в МИС с привязкой к случаю заболевания, в рамках которого данное исследование было проведено. </w:t>
      </w:r>
    </w:p>
    <w:p w:rsidR="009B5330" w:rsidRPr="001F5615" w:rsidRDefault="009B5330" w:rsidP="009B5330">
      <w:pPr>
        <w:spacing w:after="0" w:line="240" w:lineRule="auto"/>
        <w:ind w:firstLine="360"/>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Выполненные в ЦАМИ исследования должны передаваться с обязательным указанием ссылки на направление из МИС, в рамках которого они были проведены. Результаты исследований, переданные из ЦАМИ ЕГИСЗ НСО в МИС НСО, фиксируются в МИС НСО только при наличии направления хотя бы на одну из услуг. </w:t>
      </w:r>
    </w:p>
    <w:p w:rsidR="009B5330" w:rsidRPr="001F5615" w:rsidRDefault="009B5330" w:rsidP="009B5330">
      <w:pPr>
        <w:spacing w:after="0" w:line="240" w:lineRule="auto"/>
        <w:ind w:firstLine="360"/>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интеграционного взаимодействия, обеспечивающего обмен расписаниями работы диагностического кабинета (оборудования) между ЦАМИ ЕГИСЗ НСО и МИС НСО, для проведения последующей записи пациентов, изменения расписания работы диагностического кабинета (оборудования). Формирование, изменение структуры расписания, возможно только на стороне МИС НСО;</w:t>
      </w:r>
    </w:p>
    <w:p w:rsidR="009B5330" w:rsidRPr="001F5615" w:rsidRDefault="009B5330" w:rsidP="009B5330">
      <w:pPr>
        <w:numPr>
          <w:ilvl w:val="0"/>
          <w:numId w:val="132"/>
        </w:numPr>
        <w:suppressAutoHyphens/>
        <w:spacing w:after="0" w:line="240" w:lineRule="auto"/>
        <w:ind w:firstLine="851"/>
        <w:contextualSpacing/>
        <w:jc w:val="both"/>
        <w:rPr>
          <w:rFonts w:ascii="Times New Roman" w:eastAsia="Times New Roman" w:hAnsi="Times New Roman" w:cs="Times New Roman"/>
          <w:sz w:val="24"/>
          <w:szCs w:val="24"/>
        </w:rPr>
      </w:pPr>
      <w:r w:rsidRPr="001F5615">
        <w:rPr>
          <w:rFonts w:ascii="Times New Roman" w:eastAsia="Calibri" w:hAnsi="Times New Roman" w:cs="Times New Roman"/>
          <w:sz w:val="24"/>
          <w:szCs w:val="24"/>
        </w:rPr>
        <w:t>Обеспечение интеграционного взаимодействия, обеспечивающего передачу данных о записях пациентов на диагностические услуги из МИС НСО в ЦАМИ ЕГИСЗ НСО. Запись пациентов возможна только в МИС НСО;</w:t>
      </w:r>
    </w:p>
    <w:p w:rsidR="009B5330" w:rsidRPr="001F5615" w:rsidRDefault="009B5330" w:rsidP="009B5330">
      <w:pPr>
        <w:numPr>
          <w:ilvl w:val="0"/>
          <w:numId w:val="132"/>
        </w:numPr>
        <w:suppressAutoHyphens/>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интеграционного взаимодействия по обмену данными о результатах проведенных исследований для их сохранения и отображения в электронной медицинской карте пациента МИС НСО (формирование ссылки на соответствующее исследование, отправка из ЦАМИ ЕГИСЗ НСО в МИС НСО сформированного медицинского заключения), передача данных осуществляется из ЦАМИ в МИС.  Просмотр исследований обеспечивается после получения ссылки на изображение из ЦАМИ. Информация о типе исследования (флюорография, рентген, томография, эндоскопия и т.д.) отправляется в МИС после проведения исследования.</w:t>
      </w:r>
    </w:p>
    <w:p w:rsidR="009B5330" w:rsidRPr="001F5615" w:rsidRDefault="009B5330" w:rsidP="009B5330">
      <w:pPr>
        <w:numPr>
          <w:ilvl w:val="0"/>
          <w:numId w:val="132"/>
        </w:numPr>
        <w:suppressAutoHyphens/>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 Обеспечение интеграционного взаимодействия, обеспечивающего просмотр исследований выбранного пациента из электронной медицинской карты МИС НСО;</w:t>
      </w:r>
    </w:p>
    <w:p w:rsidR="009B5330" w:rsidRPr="001F5615" w:rsidRDefault="009B5330" w:rsidP="009B5330">
      <w:pPr>
        <w:spacing w:after="0" w:line="240" w:lineRule="auto"/>
        <w:ind w:firstLine="360"/>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Общая (типовая) схема интеграционного взаимодействия:</w:t>
      </w:r>
    </w:p>
    <w:p w:rsidR="009B5330" w:rsidRPr="001F5615" w:rsidRDefault="009B5330" w:rsidP="009B5330">
      <w:pPr>
        <w:spacing w:after="0" w:line="240" w:lineRule="auto"/>
        <w:ind w:firstLine="360"/>
        <w:contextualSpacing/>
        <w:jc w:val="center"/>
        <w:rPr>
          <w:rFonts w:ascii="Times New Roman" w:eastAsia="Calibri" w:hAnsi="Times New Roman" w:cs="Times New Roman"/>
          <w:sz w:val="24"/>
          <w:lang w:eastAsia="ar-SA"/>
        </w:rPr>
      </w:pPr>
      <w:r w:rsidRPr="001F5615">
        <w:rPr>
          <w:rFonts w:ascii="Times New Roman" w:eastAsia="Calibri" w:hAnsi="Times New Roman" w:cs="Times New Roman"/>
          <w:noProof/>
          <w:sz w:val="24"/>
          <w:lang w:eastAsia="ru-RU"/>
        </w:rPr>
        <w:lastRenderedPageBreak/>
        <w:drawing>
          <wp:inline distT="0" distB="0" distL="0" distR="0" wp14:anchorId="3AB3526D" wp14:editId="0C6DEB47">
            <wp:extent cx="3181370" cy="41338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3217096" cy="4180272"/>
                    </a:xfrm>
                    <a:prstGeom prst="rect">
                      <a:avLst/>
                    </a:prstGeom>
                  </pic:spPr>
                </pic:pic>
              </a:graphicData>
            </a:graphic>
          </wp:inline>
        </w:drawing>
      </w:r>
    </w:p>
    <w:p w:rsidR="009B5330" w:rsidRDefault="009B5330" w:rsidP="009B5330">
      <w:pPr>
        <w:spacing w:after="0" w:line="240" w:lineRule="auto"/>
        <w:ind w:firstLine="360"/>
        <w:contextualSpacing/>
        <w:jc w:val="both"/>
        <w:rPr>
          <w:rFonts w:ascii="Times New Roman" w:eastAsia="Calibri" w:hAnsi="Times New Roman" w:cs="Times New Roman"/>
          <w:sz w:val="24"/>
          <w:szCs w:val="24"/>
        </w:rPr>
      </w:pPr>
    </w:p>
    <w:p w:rsidR="009B5330" w:rsidRPr="001F5615" w:rsidRDefault="009B5330" w:rsidP="009B5330">
      <w:pPr>
        <w:spacing w:after="0" w:line="240" w:lineRule="auto"/>
        <w:ind w:firstLine="360"/>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Для записи пациента в кабинет, а не на конкретный аппарат, в МИС должна быть настроена связь оборудования с кабинетом в окне «Настройки связи оборудования с кабинетом».</w:t>
      </w:r>
    </w:p>
    <w:p w:rsidR="009B5330" w:rsidRPr="001F5615" w:rsidRDefault="009B5330" w:rsidP="009B5330">
      <w:pPr>
        <w:spacing w:after="0" w:line="240" w:lineRule="auto"/>
        <w:ind w:firstLine="360"/>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использования паспортных данных, введенных в Паспорт ЛПУ, путем передачи данных об оборудовании из Паспорта ЛПУ в МИС НСО (</w:t>
      </w:r>
      <w:r w:rsidRPr="001F5615">
        <w:rPr>
          <w:rFonts w:ascii="Times New Roman" w:eastAsia="Calibri" w:hAnsi="Times New Roman" w:cs="Times New Roman"/>
          <w:color w:val="000000"/>
          <w:sz w:val="24"/>
          <w:szCs w:val="24"/>
          <w:lang w:eastAsia="ar-SA"/>
        </w:rPr>
        <w:t>техническое сопровождение компонента «Паспорт медицинской организации» Единой государственной информационной системы в сфере здравоохранения Новосибирской области в рамках данного ООЗ не обеспечивается)</w:t>
      </w:r>
      <w:r w:rsidRPr="001F5615">
        <w:rPr>
          <w:rFonts w:ascii="Times New Roman" w:eastAsia="Calibri" w:hAnsi="Times New Roman" w:cs="Times New Roman"/>
          <w:sz w:val="24"/>
          <w:szCs w:val="24"/>
        </w:rPr>
        <w:t>, а далее в ЦАМИ ЕГИСЗ НСО с учетом однократного ввода и многократного использования информации.</w:t>
      </w:r>
    </w:p>
    <w:p w:rsidR="009B5330" w:rsidRPr="001F5615" w:rsidRDefault="009B5330" w:rsidP="009B5330">
      <w:pPr>
        <w:spacing w:after="0" w:line="240" w:lineRule="auto"/>
        <w:ind w:firstLine="360"/>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в МИС НСО журнала логирования действий пользователей путем регистрации запросов на получение персональных данных (история заболевания, персональные данные карты пациента, история заболевания пациента); обеспечение предоставления доступа пользователям с отдельными правами администратора на чтение содержимого электронного журнала (по МО и по региону) с возможностью фильтрации данных по пользователям, по времени, по типу действия (возможность выгрузки содержимого журнала в табличную форму в формате*.csv).</w:t>
      </w:r>
    </w:p>
    <w:p w:rsidR="009B5330" w:rsidRPr="001F5615" w:rsidRDefault="009B5330" w:rsidP="009B5330">
      <w:pPr>
        <w:spacing w:after="0" w:line="240" w:lineRule="auto"/>
        <w:ind w:firstLine="567"/>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 МИС НСО реализованы следующие функциональные возможности, разработанные в рамках государственного контракта № 0851200000619005177 от 09.10.2019 (реестровый номер контракта 2540664361119000131) (4 этап):</w:t>
      </w:r>
    </w:p>
    <w:p w:rsidR="009B5330" w:rsidRPr="001F5615" w:rsidRDefault="009B5330" w:rsidP="009B5330">
      <w:pPr>
        <w:spacing w:after="0" w:line="240" w:lineRule="auto"/>
        <w:ind w:firstLine="360"/>
        <w:contextualSpacing/>
        <w:jc w:val="both"/>
        <w:rPr>
          <w:rFonts w:ascii="Times New Roman" w:eastAsia="Calibri" w:hAnsi="Times New Roman" w:cs="Times New Roman"/>
          <w:sz w:val="24"/>
          <w:szCs w:val="24"/>
        </w:rPr>
      </w:pP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выбора из справочника «Диагностическое медицинское оборудование» информации об аппарате (наименование аппарата, код модальности, AET аппарата), при создании аппарата в структуре МО в МИС НСО;</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предусмотрена обязательность заполнения указанных полей аппарата в МИС НСО для обеспечения интеграционного взаимодействия с ЦАМИ ЕГИСЗ НСО;</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передача направления на диагностическую услугу в ЦАМИ ЕГИСЗ НСО для отдельных МО НСО и отдельных услуг;</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обеспечение возможности просмотра всех DICOM-изображений исследований пациента, загруженных в ЦАМИ ЕГИСЗ НСО, путем однократного перехода по ссылке из карты пациента МИС НСО. </w:t>
      </w:r>
    </w:p>
    <w:p w:rsidR="009B5330" w:rsidRPr="001F5615" w:rsidRDefault="009B5330" w:rsidP="009B5330">
      <w:pPr>
        <w:spacing w:after="0" w:line="240" w:lineRule="auto"/>
        <w:ind w:firstLine="360"/>
        <w:contextualSpacing/>
        <w:jc w:val="both"/>
        <w:rPr>
          <w:rFonts w:ascii="Times New Roman" w:eastAsia="Calibri" w:hAnsi="Times New Roman" w:cs="Times New Roman"/>
          <w:sz w:val="24"/>
          <w:szCs w:val="24"/>
        </w:rPr>
      </w:pPr>
    </w:p>
    <w:p w:rsidR="009B5330" w:rsidRPr="001F5615" w:rsidRDefault="009B5330" w:rsidP="009B5330">
      <w:pPr>
        <w:spacing w:after="0" w:line="240" w:lineRule="auto"/>
        <w:ind w:firstLine="360"/>
        <w:contextualSpacing/>
        <w:jc w:val="both"/>
        <w:rPr>
          <w:rFonts w:ascii="Times New Roman" w:eastAsia="Calibri" w:hAnsi="Times New Roman" w:cs="Times New Roman"/>
          <w:sz w:val="24"/>
          <w:szCs w:val="24"/>
        </w:rPr>
      </w:pP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b/>
          <w:color w:val="00000A"/>
          <w:szCs w:val="24"/>
          <w:lang w:eastAsia="ar-SA"/>
        </w:rPr>
      </w:pPr>
      <w:r w:rsidRPr="001F5615">
        <w:rPr>
          <w:rFonts w:ascii="Times New Roman" w:eastAsia="Times New Roman" w:hAnsi="Times New Roman" w:cs="Times New Roman"/>
          <w:b/>
          <w:color w:val="00000A"/>
          <w:szCs w:val="24"/>
          <w:lang w:eastAsia="ar-SA"/>
        </w:rPr>
        <w:t>74. Функционал модуля «Телемедицинские консультации»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9065"/>
      </w:tblGrid>
      <w:tr w:rsidR="009B5330" w:rsidRPr="001F5615" w:rsidTr="009B5330">
        <w:trPr>
          <w:trHeight w:val="114"/>
        </w:trPr>
        <w:tc>
          <w:tcPr>
            <w:tcW w:w="427" w:type="pct"/>
            <w:shd w:val="clear" w:color="auto" w:fill="auto"/>
          </w:tcPr>
          <w:p w:rsidR="009B5330" w:rsidRPr="001F5615" w:rsidRDefault="009B5330" w:rsidP="009B5330">
            <w:pPr>
              <w:suppressAutoHyphens/>
              <w:spacing w:after="200" w:line="240" w:lineRule="auto"/>
              <w:contextualSpacing/>
              <w:rPr>
                <w:rFonts w:ascii="Times New Roman" w:eastAsia="Calibri" w:hAnsi="Times New Roman" w:cs="Times New Roman"/>
                <w:b/>
                <w:bCs/>
                <w:sz w:val="24"/>
                <w:szCs w:val="24"/>
                <w:lang w:eastAsia="ru-RU"/>
              </w:rPr>
            </w:pPr>
            <w:r w:rsidRPr="001F5615">
              <w:rPr>
                <w:rFonts w:ascii="Times New Roman" w:eastAsia="Calibri" w:hAnsi="Times New Roman" w:cs="Times New Roman"/>
                <w:b/>
                <w:bCs/>
                <w:sz w:val="24"/>
                <w:szCs w:val="24"/>
                <w:lang w:eastAsia="ru-RU"/>
              </w:rPr>
              <w:t>№ п/п</w:t>
            </w:r>
          </w:p>
        </w:tc>
        <w:tc>
          <w:tcPr>
            <w:tcW w:w="4573" w:type="pct"/>
            <w:shd w:val="clear" w:color="auto" w:fill="auto"/>
          </w:tcPr>
          <w:p w:rsidR="009B5330" w:rsidRPr="001F5615" w:rsidRDefault="009B5330" w:rsidP="009B5330">
            <w:pPr>
              <w:suppressAutoHyphens/>
              <w:spacing w:after="200" w:line="240" w:lineRule="auto"/>
              <w:contextualSpacing/>
              <w:rPr>
                <w:rFonts w:ascii="Times New Roman" w:eastAsia="Calibri" w:hAnsi="Times New Roman" w:cs="Times New Roman"/>
                <w:b/>
                <w:bCs/>
                <w:sz w:val="24"/>
                <w:szCs w:val="24"/>
                <w:lang w:eastAsia="ru-RU"/>
              </w:rPr>
            </w:pPr>
            <w:r w:rsidRPr="001F5615">
              <w:rPr>
                <w:rFonts w:ascii="Times New Roman" w:eastAsia="Calibri" w:hAnsi="Times New Roman" w:cs="Times New Roman"/>
                <w:b/>
                <w:bCs/>
                <w:sz w:val="24"/>
                <w:szCs w:val="24"/>
                <w:lang w:eastAsia="ru-RU"/>
              </w:rPr>
              <w:t>Описание функционала</w:t>
            </w:r>
          </w:p>
        </w:tc>
      </w:tr>
      <w:tr w:rsidR="009B5330" w:rsidRPr="001F5615" w:rsidTr="009B5330">
        <w:tc>
          <w:tcPr>
            <w:tcW w:w="427" w:type="pct"/>
            <w:shd w:val="clear" w:color="auto" w:fill="auto"/>
          </w:tcPr>
          <w:p w:rsidR="009B5330" w:rsidRPr="001F5615" w:rsidRDefault="009B5330" w:rsidP="009B5330">
            <w:pPr>
              <w:numPr>
                <w:ilvl w:val="0"/>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uppressAutoHyphens/>
              <w:spacing w:after="200" w:line="240" w:lineRule="auto"/>
              <w:contextualSpacing/>
              <w:rPr>
                <w:rFonts w:ascii="Times New Roman" w:eastAsia="Calibri" w:hAnsi="Times New Roman" w:cs="Times New Roman"/>
                <w:b/>
                <w:bCs/>
                <w:sz w:val="24"/>
                <w:szCs w:val="24"/>
                <w:lang w:eastAsia="ru-RU"/>
              </w:rPr>
            </w:pPr>
            <w:r w:rsidRPr="001F5615">
              <w:rPr>
                <w:rFonts w:ascii="Times New Roman" w:eastAsia="Calibri" w:hAnsi="Times New Roman" w:cs="Times New Roman"/>
                <w:b/>
                <w:bCs/>
                <w:sz w:val="24"/>
                <w:szCs w:val="24"/>
                <w:lang w:eastAsia="ru-RU"/>
              </w:rPr>
              <w:t>АРМ специалиста телеконсультационного центра</w:t>
            </w:r>
          </w:p>
        </w:tc>
      </w:tr>
      <w:tr w:rsidR="009B5330" w:rsidRPr="001F5615" w:rsidTr="009B5330">
        <w:tc>
          <w:tcPr>
            <w:tcW w:w="427" w:type="pct"/>
            <w:shd w:val="clear" w:color="auto" w:fill="auto"/>
          </w:tcPr>
          <w:p w:rsidR="009B5330" w:rsidRPr="001F5615" w:rsidRDefault="009B5330" w:rsidP="009B5330">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uppressAutoHyphens/>
              <w:spacing w:after="200" w:line="240" w:lineRule="auto"/>
              <w:contextualSpacing/>
              <w:rPr>
                <w:rFonts w:ascii="Times New Roman" w:eastAsia="Calibri" w:hAnsi="Times New Roman" w:cs="Times New Roman"/>
                <w:b/>
                <w:bCs/>
                <w:sz w:val="24"/>
                <w:szCs w:val="24"/>
                <w:lang w:eastAsia="ru-RU"/>
              </w:rPr>
            </w:pPr>
            <w:r w:rsidRPr="001F5615">
              <w:rPr>
                <w:rFonts w:ascii="Times New Roman" w:eastAsia="Calibri" w:hAnsi="Times New Roman" w:cs="Times New Roman"/>
                <w:sz w:val="24"/>
                <w:szCs w:val="24"/>
                <w:lang w:eastAsia="ar-SA"/>
              </w:rPr>
              <w:t>Журнал запросов на ТМК</w:t>
            </w:r>
          </w:p>
        </w:tc>
      </w:tr>
      <w:tr w:rsidR="009B5330" w:rsidRPr="001F5615" w:rsidTr="009B5330">
        <w:tc>
          <w:tcPr>
            <w:tcW w:w="427" w:type="pct"/>
            <w:shd w:val="clear" w:color="auto" w:fill="auto"/>
          </w:tcPr>
          <w:p w:rsidR="009B5330" w:rsidRPr="001F5615" w:rsidRDefault="009B5330" w:rsidP="009B5330">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Паспортная часть заявки на телемедицинскую консультацию содержит: </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Дата/время поступления заявки</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Тип консультации (экстренная, неотложная, плановая)</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Цель телемедицинской консультации (в соответствии со справочником НСИ)</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МО, запрашивающая телемедицинскую консультацию</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Профиль/специальность врача, запросившего телемедицинскую консультацию</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ФИО врача, запросившего телемедицинскую консультацию</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Профиль/специальность консультанта/консультантов, оказывающего телемедицинскую консультацию</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ФИО консультанта/консультантов, оказывающих телемедицинскую консультацию</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МО, оказывающая телемедицинскую консультацию</w:t>
            </w:r>
          </w:p>
        </w:tc>
      </w:tr>
      <w:tr w:rsidR="009B5330" w:rsidRPr="001F5615" w:rsidTr="009B5330">
        <w:tc>
          <w:tcPr>
            <w:tcW w:w="427" w:type="pct"/>
            <w:shd w:val="clear" w:color="auto" w:fill="auto"/>
          </w:tcPr>
          <w:p w:rsidR="009B5330" w:rsidRPr="001F5615" w:rsidRDefault="009B5330" w:rsidP="009B5330">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Блок информации о пациенте: </w:t>
            </w:r>
          </w:p>
          <w:p w:rsidR="009B5330" w:rsidRPr="001F5615" w:rsidRDefault="009B5330" w:rsidP="009B5330">
            <w:pPr>
              <w:numPr>
                <w:ilvl w:val="0"/>
                <w:numId w:val="136"/>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ФИО пациента (с возможностью обращения к справочнику контрагентов)</w:t>
            </w:r>
          </w:p>
          <w:p w:rsidR="009B5330" w:rsidRPr="001F5615" w:rsidRDefault="009B5330" w:rsidP="009B5330">
            <w:pPr>
              <w:numPr>
                <w:ilvl w:val="0"/>
                <w:numId w:val="136"/>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История болезни</w:t>
            </w:r>
          </w:p>
          <w:p w:rsidR="009B5330" w:rsidRPr="001F5615" w:rsidRDefault="009B5330" w:rsidP="009B5330">
            <w:pPr>
              <w:numPr>
                <w:ilvl w:val="0"/>
                <w:numId w:val="136"/>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Карта пациента</w:t>
            </w:r>
          </w:p>
          <w:p w:rsidR="009B5330" w:rsidRPr="001F5615" w:rsidRDefault="009B5330" w:rsidP="009B5330">
            <w:pPr>
              <w:numPr>
                <w:ilvl w:val="0"/>
                <w:numId w:val="136"/>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Сигнальная информация об аллергиях/противопоказаниях</w:t>
            </w:r>
          </w:p>
        </w:tc>
      </w:tr>
      <w:tr w:rsidR="009B5330" w:rsidRPr="001F5615" w:rsidTr="009B5330">
        <w:tc>
          <w:tcPr>
            <w:tcW w:w="427" w:type="pct"/>
            <w:shd w:val="clear" w:color="auto" w:fill="auto"/>
          </w:tcPr>
          <w:p w:rsidR="009B5330" w:rsidRPr="001F5615" w:rsidRDefault="009B5330" w:rsidP="009B5330">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Блок информации о показаниях к проведению телемедицинской консультации:</w:t>
            </w:r>
          </w:p>
          <w:p w:rsidR="009B5330" w:rsidRPr="001F5615" w:rsidRDefault="009B5330" w:rsidP="009B5330">
            <w:pPr>
              <w:numPr>
                <w:ilvl w:val="0"/>
                <w:numId w:val="137"/>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Поле для ручного ввода врачом медицинских показаний;</w:t>
            </w:r>
          </w:p>
          <w:p w:rsidR="009B5330" w:rsidRPr="001F5615" w:rsidRDefault="009B5330" w:rsidP="009B5330">
            <w:pPr>
              <w:numPr>
                <w:ilvl w:val="0"/>
                <w:numId w:val="137"/>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Диагноз (по справочнику МКБ-10), анамнез (на основании случая заболевания, по которому запрошена телемедицинская консультация);</w:t>
            </w:r>
          </w:p>
          <w:p w:rsidR="009B5330" w:rsidRPr="001F5615" w:rsidRDefault="009B5330" w:rsidP="009B5330">
            <w:pPr>
              <w:numPr>
                <w:ilvl w:val="0"/>
                <w:numId w:val="137"/>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Врач консультант должен иметь возможность в заявке открыть ранее проведенное исследование, которое ранее привязал врач, запрашивающий консультацию при формировании заявки.</w:t>
            </w:r>
          </w:p>
          <w:p w:rsidR="009B5330" w:rsidRPr="001F5615" w:rsidRDefault="009B5330" w:rsidP="009B5330">
            <w:pPr>
              <w:numPr>
                <w:ilvl w:val="0"/>
                <w:numId w:val="137"/>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скачивания прикрепленных ранее к заявке файлов во внешние хранилища;</w:t>
            </w:r>
          </w:p>
        </w:tc>
      </w:tr>
      <w:tr w:rsidR="009B5330" w:rsidRPr="001F5615" w:rsidTr="009B5330">
        <w:tc>
          <w:tcPr>
            <w:tcW w:w="427" w:type="pct"/>
            <w:shd w:val="clear" w:color="auto" w:fill="auto"/>
          </w:tcPr>
          <w:p w:rsidR="009B5330" w:rsidRPr="001F5615" w:rsidRDefault="009B5330" w:rsidP="009B5330">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Блок оказания телемедицинской консультации: </w:t>
            </w:r>
          </w:p>
          <w:p w:rsidR="009B5330" w:rsidRPr="001F5615" w:rsidRDefault="009B5330" w:rsidP="009B5330">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Статус (в соответствии с федеральным справочником НСИ в части проведения телемедицинских консультаций)</w:t>
            </w:r>
          </w:p>
          <w:p w:rsidR="009B5330" w:rsidRPr="001F5615" w:rsidRDefault="009B5330" w:rsidP="009B5330">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Контрольные отметки, установленные консультантом;</w:t>
            </w:r>
          </w:p>
          <w:p w:rsidR="009B5330" w:rsidRPr="001F5615" w:rsidRDefault="009B5330" w:rsidP="009B5330">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Поле для ввода рекомендации от консультанта/консультантов. Функционал должен предоставлять возможность использования шаблонов, а также ручной ввод данных. </w:t>
            </w:r>
          </w:p>
          <w:p w:rsidR="009B5330" w:rsidRPr="001F5615" w:rsidRDefault="009B5330" w:rsidP="009B5330">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Подписание электронной подписью консультантами заключения по проведенной телеконсультации;</w:t>
            </w:r>
          </w:p>
          <w:p w:rsidR="009B5330" w:rsidRPr="001F5615" w:rsidRDefault="009B5330" w:rsidP="009B5330">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Результат оказанной ТМК. Возможность подписания электронной подписью врача, оказывающего услугу. </w:t>
            </w:r>
          </w:p>
        </w:tc>
      </w:tr>
      <w:tr w:rsidR="009B5330" w:rsidRPr="001F5615" w:rsidTr="009B5330">
        <w:tc>
          <w:tcPr>
            <w:tcW w:w="427" w:type="pct"/>
            <w:shd w:val="clear" w:color="auto" w:fill="auto"/>
          </w:tcPr>
          <w:p w:rsidR="009B5330" w:rsidRPr="001F5615" w:rsidRDefault="009B5330" w:rsidP="009B5330">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Отчетные формы должны быть реализованы в объеме предусмотренном приказами министерства здравоохранения Российской федерации от 30.11.2017 №965н «Об утверждении порядка организации и оказания медицинской помощи с применением телемедицинских технологий», от 29.12.2014 № 930н «Об утверждении Порядка организации оказания высокотехнологичной медицинской помощи с применением специализированной информационной системы», приказом Министерства </w:t>
            </w:r>
            <w:r w:rsidRPr="001F5615">
              <w:rPr>
                <w:rFonts w:ascii="Times New Roman" w:eastAsia="Times New Roman" w:hAnsi="Times New Roman" w:cs="Times New Roman"/>
                <w:sz w:val="24"/>
                <w:szCs w:val="24"/>
                <w:lang w:eastAsia="ru-RU"/>
              </w:rPr>
              <w:lastRenderedPageBreak/>
              <w:t>здравоохранения Новосибирской области от 21.06.2019 №2043 «Об организации санитарно-авиационной медицинской эвакуации при оказании скорой, в том числе скорой специализированной, медицинской помощи на территории Новосибирской области»,, в том числе – протокол ТМК (медицинское заключение по результатам консультации или протокола консилиума врачей)</w:t>
            </w:r>
          </w:p>
        </w:tc>
      </w:tr>
      <w:tr w:rsidR="009B5330" w:rsidRPr="001F5615" w:rsidTr="009B5330">
        <w:tc>
          <w:tcPr>
            <w:tcW w:w="427" w:type="pct"/>
            <w:shd w:val="clear" w:color="auto" w:fill="auto"/>
          </w:tcPr>
          <w:p w:rsidR="009B5330" w:rsidRPr="001F5615" w:rsidRDefault="009B5330" w:rsidP="009B5330">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Сроки проведения ТМК должны быть настраиваемыми в зависимости от типа ТМК, профиля ТМК и т.п. </w:t>
            </w:r>
          </w:p>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 АРМ должна быть предусмотрена цветовая индикация в случае нарушения сроков соответствующей ТМК.</w:t>
            </w:r>
          </w:p>
        </w:tc>
      </w:tr>
      <w:tr w:rsidR="009B5330" w:rsidRPr="001F5615" w:rsidTr="009B5330">
        <w:tc>
          <w:tcPr>
            <w:tcW w:w="427" w:type="pct"/>
            <w:shd w:val="clear" w:color="auto" w:fill="auto"/>
          </w:tcPr>
          <w:p w:rsidR="009B5330" w:rsidRPr="001F5615" w:rsidRDefault="009B5330" w:rsidP="009B5330">
            <w:pPr>
              <w:numPr>
                <w:ilvl w:val="0"/>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pacing w:after="0" w:line="240" w:lineRule="auto"/>
              <w:contextualSpacing/>
              <w:jc w:val="both"/>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t>АРМ специалиста запрашивающей МО</w:t>
            </w:r>
          </w:p>
        </w:tc>
      </w:tr>
      <w:tr w:rsidR="009B5330" w:rsidRPr="001F5615" w:rsidTr="009B5330">
        <w:tc>
          <w:tcPr>
            <w:tcW w:w="427" w:type="pct"/>
            <w:shd w:val="clear" w:color="auto" w:fill="auto"/>
          </w:tcPr>
          <w:p w:rsidR="009B5330" w:rsidRPr="001F5615" w:rsidRDefault="009B5330" w:rsidP="009B5330">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Журнал запросов на ТМК</w:t>
            </w:r>
          </w:p>
        </w:tc>
      </w:tr>
      <w:tr w:rsidR="009B5330" w:rsidRPr="001F5615" w:rsidTr="009B5330">
        <w:tc>
          <w:tcPr>
            <w:tcW w:w="427" w:type="pct"/>
            <w:shd w:val="clear" w:color="auto" w:fill="auto"/>
          </w:tcPr>
          <w:p w:rsidR="009B5330" w:rsidRPr="001F5615" w:rsidRDefault="009B5330" w:rsidP="009B5330">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Блок информации о пациенте содержит: </w:t>
            </w:r>
          </w:p>
          <w:p w:rsidR="009B5330" w:rsidRPr="001F5615" w:rsidRDefault="009B5330" w:rsidP="009B5330">
            <w:pPr>
              <w:numPr>
                <w:ilvl w:val="0"/>
                <w:numId w:val="136"/>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ФИО пациента (с возможностью обращения к справочнику контрагентов)</w:t>
            </w:r>
          </w:p>
          <w:p w:rsidR="009B5330" w:rsidRPr="001F5615" w:rsidRDefault="009B5330" w:rsidP="009B5330">
            <w:pPr>
              <w:numPr>
                <w:ilvl w:val="0"/>
                <w:numId w:val="136"/>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Сигнальная информация об аллергиях/противопоказаниях </w:t>
            </w:r>
          </w:p>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Предоставляется доступ к карте пациента с возможностью просмотра истории заболеваний пациента.</w:t>
            </w:r>
          </w:p>
        </w:tc>
      </w:tr>
      <w:tr w:rsidR="009B5330" w:rsidRPr="001F5615" w:rsidTr="009B5330">
        <w:tc>
          <w:tcPr>
            <w:tcW w:w="427" w:type="pct"/>
            <w:shd w:val="clear" w:color="auto" w:fill="auto"/>
          </w:tcPr>
          <w:p w:rsidR="009B5330" w:rsidRPr="001F5615" w:rsidRDefault="009B5330" w:rsidP="009B5330">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Паспортная часть заявки на телемедицинскую консультацию: </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Дата/время создания заявки</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Услуга (по справочнику НМУ)</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Тип консультации (экстренная, неотложная, плановая)</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Цель телемедицинской консультации (в соответствии со справочником НСИ)</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ГУ, оказывающая телемедицинскую консультацию</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Профиль/специальность консультанта телемедицинского центра</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ФИО консультанта/консультантов телемедицинского центра (необязательное для заполнения поле; в таком случае назначение заявки на врача-консультанта происходит в журнале запросов на ТМК в консультирующей МО)</w:t>
            </w:r>
          </w:p>
        </w:tc>
      </w:tr>
      <w:tr w:rsidR="009B5330" w:rsidRPr="001F5615" w:rsidTr="009B5330">
        <w:tc>
          <w:tcPr>
            <w:tcW w:w="427" w:type="pct"/>
            <w:shd w:val="clear" w:color="auto" w:fill="auto"/>
          </w:tcPr>
          <w:p w:rsidR="009B5330" w:rsidRPr="001F5615" w:rsidRDefault="009B5330" w:rsidP="009B5330">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Блок информации о показаниях к проведению телемедицинской консультации:</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Поле для ручного ввода врачом медицинских показаний</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Диагноз (по справочнику МКБ-10)</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Врач, формирующий заявку, должен иметь возможность привязать к заявке ранее проведенные исследования и оказанные услуги из истории заболевания пациента. </w:t>
            </w:r>
          </w:p>
          <w:p w:rsidR="009B5330" w:rsidRPr="001F5615" w:rsidRDefault="009B5330" w:rsidP="009B5330">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прикрепления к заявке файлов из внешних хранилищ.</w:t>
            </w:r>
          </w:p>
        </w:tc>
      </w:tr>
      <w:tr w:rsidR="009B5330" w:rsidRPr="001F5615" w:rsidTr="009B5330">
        <w:tc>
          <w:tcPr>
            <w:tcW w:w="427" w:type="pct"/>
            <w:shd w:val="clear" w:color="auto" w:fill="auto"/>
          </w:tcPr>
          <w:p w:rsidR="009B5330" w:rsidRPr="001F5615" w:rsidRDefault="009B5330" w:rsidP="009B5330">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9B5330" w:rsidRPr="001F5615" w:rsidRDefault="009B5330" w:rsidP="009B5330">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Блок оказания телемедицинской консультации: </w:t>
            </w:r>
          </w:p>
          <w:p w:rsidR="009B5330" w:rsidRPr="001F5615" w:rsidRDefault="009B5330" w:rsidP="009B5330">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Статус (в соответствии с федеральным справочником НСИ в части проведения телемедицинских консультаций)</w:t>
            </w:r>
          </w:p>
          <w:p w:rsidR="009B5330" w:rsidRPr="001F5615" w:rsidRDefault="009B5330" w:rsidP="009B5330">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Данные о контрольных отметках (выборка из словаря. Корректировка словаря должна быть доступна уполномоченному сотруднику Функционального заказчика) в объеме:</w:t>
            </w:r>
          </w:p>
          <w:p w:rsidR="009B5330" w:rsidRPr="001F5615" w:rsidRDefault="009B5330" w:rsidP="009B5330">
            <w:pPr>
              <w:numPr>
                <w:ilvl w:val="1"/>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ДТП/ЧС/Беременность/прочее</w:t>
            </w:r>
          </w:p>
          <w:p w:rsidR="009B5330" w:rsidRPr="001F5615" w:rsidRDefault="009B5330" w:rsidP="009B5330">
            <w:pPr>
              <w:numPr>
                <w:ilvl w:val="1"/>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Постановка случая на «контроль»</w:t>
            </w:r>
          </w:p>
          <w:p w:rsidR="009B5330" w:rsidRPr="001F5615" w:rsidRDefault="009B5330" w:rsidP="009B5330">
            <w:pPr>
              <w:numPr>
                <w:ilvl w:val="1"/>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Транспортировка </w:t>
            </w:r>
          </w:p>
          <w:p w:rsidR="009B5330" w:rsidRPr="001F5615" w:rsidRDefault="009B5330" w:rsidP="009B5330">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Поле рекомендаций от консультанта/консультантов, подписание электронными подписями заключения консультантами;</w:t>
            </w:r>
          </w:p>
          <w:p w:rsidR="009B5330" w:rsidRPr="001F5615" w:rsidRDefault="009B5330" w:rsidP="009B5330">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заключения по консультации (протокола) с применением электронной подписи и передаче его для сохранения в системе ИЭМК</w:t>
            </w:r>
          </w:p>
          <w:p w:rsidR="009B5330" w:rsidRPr="001F5615" w:rsidRDefault="009B5330" w:rsidP="009B5330">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Результат оказанной ТМК (в форме протокола (заключения) от врачей-консультантов).</w:t>
            </w:r>
          </w:p>
        </w:tc>
      </w:tr>
    </w:tbl>
    <w:p w:rsidR="009B5330" w:rsidRPr="001F5615" w:rsidRDefault="009B5330" w:rsidP="009B5330">
      <w:pPr>
        <w:spacing w:after="0" w:line="240" w:lineRule="auto"/>
        <w:ind w:firstLine="360"/>
        <w:contextualSpacing/>
        <w:jc w:val="both"/>
        <w:rPr>
          <w:rFonts w:ascii="Times New Roman" w:eastAsia="Times New Roman" w:hAnsi="Times New Roman" w:cs="Times New Roman"/>
          <w:b/>
          <w:spacing w:val="2"/>
          <w:kern w:val="24"/>
          <w:sz w:val="24"/>
          <w:szCs w:val="24"/>
        </w:rPr>
      </w:pPr>
    </w:p>
    <w:p w:rsidR="009B5330" w:rsidRPr="001F5615" w:rsidRDefault="009B5330" w:rsidP="009B5330">
      <w:pPr>
        <w:spacing w:after="0" w:line="240" w:lineRule="auto"/>
        <w:ind w:firstLine="567"/>
        <w:jc w:val="both"/>
        <w:rPr>
          <w:rFonts w:ascii="Times New Roman" w:eastAsia="Times New Roman" w:hAnsi="Times New Roman" w:cs="Times New Roman"/>
          <w:snapToGrid w:val="0"/>
          <w:spacing w:val="2"/>
          <w:sz w:val="24"/>
          <w:szCs w:val="24"/>
        </w:rPr>
      </w:pPr>
    </w:p>
    <w:p w:rsidR="009B5330" w:rsidRPr="001F5615" w:rsidRDefault="009B5330" w:rsidP="009B5330">
      <w:pPr>
        <w:spacing w:after="0" w:line="240" w:lineRule="auto"/>
        <w:ind w:firstLine="567"/>
        <w:jc w:val="both"/>
        <w:rPr>
          <w:rFonts w:ascii="Times New Roman" w:eastAsia="Times New Roman" w:hAnsi="Times New Roman" w:cs="Times New Roman"/>
          <w:snapToGrid w:val="0"/>
          <w:spacing w:val="2"/>
          <w:sz w:val="24"/>
          <w:szCs w:val="24"/>
        </w:rPr>
      </w:pPr>
    </w:p>
    <w:p w:rsidR="009B5330" w:rsidRPr="001F5615" w:rsidRDefault="009B5330" w:rsidP="009B5330">
      <w:pPr>
        <w:spacing w:after="0" w:line="240" w:lineRule="auto"/>
        <w:ind w:firstLine="567"/>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lastRenderedPageBreak/>
        <w:t>Функционал, разработанный в рамках государственного контракта Государственного контракта №0851200000619005177 от 09.10.2019 (2 этап) проведения «Телемедицинских консультаций» обеспечивает возможности в объеме:</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данных о медицинских организациях, оказывающих услуги телеконсультирования;</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данных о специалистах МО, осуществляющих консультации;</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расписаний телемедицинских консультации, в том числе:</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расписания консультантами;</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сетки расписания консультантов;</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запроса на консультацию на основании расписания.</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управление запросами на телеконсультацию, в том числе:</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добавление запроса на телеконсультацию с предоставлением необходимых документов, сохраняемых в МИС НСО;</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списка подтверждённых, отклоненных, отменённых запросов, а также запросов, которые необходимо подтвердить;</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запроса на консультацию со всеми сопроводительными документами;</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назначение консультанта;</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подтверждение запроса;</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отклонение запроса консультантом с указанием причины отклонения;</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отмена запроса запросившим ее специалистом с указанием причины (в соответствии со справочником НСИ);</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нового запроса на консультацию на основе отклоненного.</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управление телеконсультациями, в том числе:</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списка запланированных, завершенных, отменённых телеконсультаций;</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консультантами результатов телеконсультаций с прикреплением необходимых документов;</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заключения по консультации (протокола) с применением электронной подписи и передаче его для сохранения в системе ИЭМК;</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подписание сформированного протокола по консультации участниками телеконсультаций;</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автоматическая отправка заключения по консультации (протокола) в личный кабинет пациента, в случае участия пациента в телеконсультации;</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результатов телеконсультаций, в том числе в личном кабинете пациента.</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отмена телеконсультаций их участниками с указанием причины (в соответствии со справочником НСИ);</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и выгрузка счетов-реестров, содержащих информацию об объемах проведенных мероприятий медицинской организацией в отчетном периоде (отчетный период должен задаваться настройками МИС НСО для каждой МО НСО и реестра), подлежащих оплате. Реестр имеет возможность формироваться за любой заданный период штатными средствами МИС НСО;</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аналитика по проведенным ТМК, в разрезе региона и отдельной МО НСО (всех МО НСО, набора МО НСО, отдельной МО НСО, по врачам, профилю, статусу, типу) с возможность просмотра оказанной ТМК;</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перечня документов, необходимых для проведения ТМК, с признаком обязательности, актуальности (например, срок действия результата анализа/исследования);</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color w:val="FF0000"/>
          <w:sz w:val="24"/>
          <w:szCs w:val="24"/>
        </w:rPr>
      </w:pPr>
      <w:r w:rsidRPr="001F5615">
        <w:rPr>
          <w:rFonts w:ascii="Times New Roman" w:eastAsia="Calibri" w:hAnsi="Times New Roman" w:cs="Times New Roman"/>
          <w:sz w:val="24"/>
          <w:szCs w:val="24"/>
        </w:rPr>
        <w:t>хранение информации, полученной по результатам оказания медицинской помощи с применением телемедицинских технологий реализовано в соответствии с требованиями приказа министерства здравоохранения Российской федерации от 30.11.2017 №965н «Об утверждении порядка организации и оказания медицинской помощи с применением телемедицинских технологий» (хранение видеозаписей организовывается на сервере ВКС, в рамках данного ООЗ не обеспечивается).</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9B5330" w:rsidRPr="001F5615" w:rsidRDefault="009B5330" w:rsidP="009B5330">
      <w:pPr>
        <w:tabs>
          <w:tab w:val="left" w:pos="1540"/>
        </w:tabs>
        <w:suppressAutoHyphens/>
        <w:spacing w:before="120" w:after="120" w:line="240" w:lineRule="auto"/>
        <w:ind w:firstLine="709"/>
        <w:jc w:val="both"/>
        <w:rPr>
          <w:rFonts w:ascii="Calibri" w:eastAsia="Times New Roman" w:hAnsi="Calibri" w:cs="Times New Roman"/>
          <w:b/>
          <w:color w:val="00000A"/>
          <w:lang w:eastAsia="ar-SA"/>
        </w:rPr>
      </w:pPr>
      <w:bookmarkStart w:id="63" w:name="_Ref6683231"/>
      <w:r w:rsidRPr="001F5615">
        <w:rPr>
          <w:rFonts w:ascii="Times New Roman" w:eastAsia="Times New Roman" w:hAnsi="Times New Roman" w:cs="Times New Roman"/>
          <w:b/>
          <w:color w:val="00000A"/>
          <w:sz w:val="24"/>
          <w:szCs w:val="24"/>
          <w:lang w:eastAsia="ar-SA"/>
        </w:rPr>
        <w:lastRenderedPageBreak/>
        <w:t>75. Сервис интеграции Единой Системы Голосового Самообслуживания для пациентов по единому номеру «124» (с 01.02.2022 – «122») Единой регистратуры Новосибирской области с МИС НСО</w:t>
      </w:r>
      <w:bookmarkEnd w:id="63"/>
      <w:r w:rsidRPr="001F5615">
        <w:rPr>
          <w:rFonts w:ascii="Times New Roman" w:eastAsia="Times New Roman" w:hAnsi="Times New Roman" w:cs="Times New Roman"/>
          <w:b/>
          <w:color w:val="00000A"/>
          <w:sz w:val="24"/>
          <w:szCs w:val="24"/>
          <w:lang w:eastAsia="ar-SA"/>
        </w:rPr>
        <w:t xml:space="preserve"> </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Взаимодействие между Единой Системой Голосового Самообслуживания для пациентов и МИС НСО осуществляется по протоколу HTTP в формате JSON в режиме REST. Аутентификация запросов отсутствует, либо осуществляться по стандарту Basic (логин и пароль). Авторизация запросов осуществляется либо по сетевому адресу клиента, либо на основании успешности аутентификации.  Каждый REST-сервис обладает полным описанием используемых в нем HTTP-методов и структур данных. </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Все проверки корректности входных данных, используемых сервисом или сервисами, производятся со стороны сервисов.</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Методы и данные, используемые для взаимодействия между Единой Системы Голосового Самообслуживания для пациентов и МИС НСО (в скобках – используемый тип данных):</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1.</w:t>
      </w:r>
      <w:r w:rsidRPr="001F5615">
        <w:rPr>
          <w:rFonts w:ascii="Times New Roman" w:eastAsia="Calibri" w:hAnsi="Times New Roman" w:cs="Times New Roman"/>
          <w:b/>
          <w:sz w:val="24"/>
          <w:szCs w:val="24"/>
        </w:rPr>
        <w:tab/>
        <w:t xml:space="preserve">Инициализация сессии взаимодействия с МИС НСО. </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w:t>
      </w:r>
      <w:r w:rsidRPr="001F5615">
        <w:rPr>
          <w:rFonts w:ascii="Times New Roman" w:eastAsia="Calibri" w:hAnsi="Times New Roman" w:cs="Times New Roman"/>
          <w:sz w:val="24"/>
          <w:szCs w:val="24"/>
        </w:rPr>
        <w:tab/>
        <w:t xml:space="preserve">Опциональный метод, необходимый для инициализации сессии взаимодействия. </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1.2.</w:t>
      </w:r>
      <w:r w:rsidRPr="001F5615">
        <w:rPr>
          <w:rFonts w:ascii="Times New Roman" w:eastAsia="Calibri" w:hAnsi="Times New Roman" w:cs="Times New Roman"/>
          <w:sz w:val="24"/>
          <w:szCs w:val="24"/>
        </w:rPr>
        <w:tab/>
        <w:t>Входные данные: отсутствуют либо реквизиты доступа.</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1.3.</w:t>
      </w:r>
      <w:r w:rsidRPr="001F5615">
        <w:rPr>
          <w:rFonts w:ascii="Times New Roman" w:eastAsia="Calibri" w:hAnsi="Times New Roman" w:cs="Times New Roman"/>
          <w:sz w:val="24"/>
          <w:szCs w:val="24"/>
        </w:rPr>
        <w:tab/>
        <w:t>Выходные данные: идентификатор сессии (строка).</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1.4.</w:t>
      </w:r>
      <w:r w:rsidRPr="001F5615">
        <w:rPr>
          <w:rFonts w:ascii="Times New Roman" w:eastAsia="Calibri" w:hAnsi="Times New Roman" w:cs="Times New Roman"/>
          <w:sz w:val="24"/>
          <w:szCs w:val="24"/>
        </w:rPr>
        <w:tab/>
        <w:t>Идентификатор сессии в случае использования передается со всеми запросами, направляемыми в МИС НСО, в рамках этой сессии.</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2.</w:t>
      </w:r>
      <w:r w:rsidRPr="001F5615">
        <w:rPr>
          <w:rFonts w:ascii="Times New Roman" w:eastAsia="Calibri" w:hAnsi="Times New Roman" w:cs="Times New Roman"/>
          <w:b/>
          <w:sz w:val="24"/>
          <w:szCs w:val="24"/>
        </w:rPr>
        <w:tab/>
        <w:t xml:space="preserve"> Запрос пациентов, доступных в МИС НСО.</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2.1.</w:t>
      </w:r>
      <w:r w:rsidRPr="001F5615">
        <w:rPr>
          <w:rFonts w:ascii="Times New Roman" w:eastAsia="Calibri" w:hAnsi="Times New Roman" w:cs="Times New Roman"/>
          <w:sz w:val="24"/>
          <w:szCs w:val="24"/>
        </w:rPr>
        <w:tab/>
        <w:t>Метод patient_search, реализован для предоставления списка от нуля до неопределенного числа пациентов, чьи данные находятся в МИС НСО и удовлетворяют набору фильтров.</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2.2.</w:t>
      </w:r>
      <w:r w:rsidRPr="001F5615">
        <w:rPr>
          <w:rFonts w:ascii="Times New Roman" w:eastAsia="Calibri" w:hAnsi="Times New Roman" w:cs="Times New Roman"/>
          <w:sz w:val="24"/>
          <w:szCs w:val="24"/>
        </w:rPr>
        <w:tab/>
        <w:t>Метод patient_search предусматривает работу с несколькими режимами поиска пациентов для их идентификации в МИС НСО с целью последующей записи, используя только те поля, которые предполагаются режимом. Режимы:</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2.3.1.</w:t>
      </w:r>
      <w:r w:rsidRPr="001F5615">
        <w:rPr>
          <w:rFonts w:ascii="Times New Roman" w:eastAsia="Calibri" w:hAnsi="Times New Roman" w:cs="Times New Roman"/>
          <w:sz w:val="24"/>
          <w:szCs w:val="24"/>
        </w:rPr>
        <w:tab/>
        <w:t>Поиск пациентов только по номеру телефона.</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2.3.2.</w:t>
      </w:r>
      <w:r w:rsidRPr="001F5615">
        <w:rPr>
          <w:rFonts w:ascii="Times New Roman" w:eastAsia="Calibri" w:hAnsi="Times New Roman" w:cs="Times New Roman"/>
          <w:sz w:val="24"/>
          <w:szCs w:val="24"/>
        </w:rPr>
        <w:tab/>
        <w:t>Поиск пациентов только по дате рождения.</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2.3.3.</w:t>
      </w:r>
      <w:r w:rsidRPr="001F5615">
        <w:rPr>
          <w:rFonts w:ascii="Times New Roman" w:eastAsia="Calibri" w:hAnsi="Times New Roman" w:cs="Times New Roman"/>
          <w:sz w:val="24"/>
          <w:szCs w:val="24"/>
        </w:rPr>
        <w:tab/>
        <w:t>Поиск пациентов только по номеру документа.</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2.3.4.</w:t>
      </w:r>
      <w:r w:rsidRPr="001F5615">
        <w:rPr>
          <w:rFonts w:ascii="Times New Roman" w:eastAsia="Calibri" w:hAnsi="Times New Roman" w:cs="Times New Roman"/>
          <w:sz w:val="24"/>
          <w:szCs w:val="24"/>
        </w:rPr>
        <w:tab/>
        <w:t>Поиск пациентов по сочетанию даты рождения и ФИО.</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2.3.5. Поиск пациентов по сочетанию даты рождения, ФИО и номеру полиса.</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3.</w:t>
      </w:r>
      <w:r w:rsidRPr="001F5615">
        <w:rPr>
          <w:rFonts w:ascii="Times New Roman" w:eastAsia="Calibri" w:hAnsi="Times New Roman" w:cs="Times New Roman"/>
          <w:b/>
          <w:sz w:val="24"/>
          <w:szCs w:val="24"/>
        </w:rPr>
        <w:tab/>
        <w:t>Запрос специализаций, доступных в МИС НСО.</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3.1.</w:t>
      </w:r>
      <w:r w:rsidRPr="001F5615">
        <w:rPr>
          <w:rFonts w:ascii="Times New Roman" w:eastAsia="Calibri" w:hAnsi="Times New Roman" w:cs="Times New Roman"/>
          <w:sz w:val="24"/>
          <w:szCs w:val="24"/>
        </w:rPr>
        <w:tab/>
        <w:t>Метод servicespecs_list реализован для получения списка специализаций, доступных для записи пациенту, согласно спецификации интеграционных профилей.</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4.</w:t>
      </w:r>
      <w:r w:rsidRPr="001F5615">
        <w:rPr>
          <w:rFonts w:ascii="Times New Roman" w:eastAsia="Calibri" w:hAnsi="Times New Roman" w:cs="Times New Roman"/>
          <w:b/>
          <w:sz w:val="24"/>
          <w:szCs w:val="24"/>
        </w:rPr>
        <w:tab/>
        <w:t>Запрос МО, доступных в МИС НСО</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4.1.</w:t>
      </w:r>
      <w:r w:rsidRPr="001F5615">
        <w:rPr>
          <w:rFonts w:ascii="Times New Roman" w:eastAsia="Calibri" w:hAnsi="Times New Roman" w:cs="Times New Roman"/>
          <w:sz w:val="24"/>
          <w:szCs w:val="24"/>
        </w:rPr>
        <w:tab/>
        <w:t>Метод mo_divisions_list реализован для получения списка МО, доступных для записи пациенту, согласно спецификации интеграционных профилей.</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5.</w:t>
      </w:r>
      <w:r w:rsidRPr="001F5615">
        <w:rPr>
          <w:rFonts w:ascii="Times New Roman" w:eastAsia="Calibri" w:hAnsi="Times New Roman" w:cs="Times New Roman"/>
          <w:b/>
          <w:sz w:val="24"/>
          <w:szCs w:val="24"/>
        </w:rPr>
        <w:tab/>
        <w:t>Запрос врачей, доступных в МИС НСО.</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5.1.</w:t>
      </w:r>
      <w:r w:rsidRPr="001F5615">
        <w:rPr>
          <w:rFonts w:ascii="Times New Roman" w:eastAsia="Calibri" w:hAnsi="Times New Roman" w:cs="Times New Roman"/>
          <w:sz w:val="24"/>
          <w:szCs w:val="24"/>
        </w:rPr>
        <w:tab/>
        <w:t>Метод resources_list реализован для получения списка врачей выбранной специализации в выбранном МО, доступных для записи пациенту, согласно спецификации интеграционных профилей.</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6.</w:t>
      </w:r>
      <w:r w:rsidRPr="001F5615">
        <w:rPr>
          <w:rFonts w:ascii="Times New Roman" w:eastAsia="Calibri" w:hAnsi="Times New Roman" w:cs="Times New Roman"/>
          <w:b/>
          <w:sz w:val="24"/>
          <w:szCs w:val="24"/>
        </w:rPr>
        <w:tab/>
        <w:t>Запрос слотов, доступных в МИС НСО для записи.</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6.1.</w:t>
      </w:r>
      <w:r w:rsidRPr="001F5615">
        <w:rPr>
          <w:rFonts w:ascii="Times New Roman" w:eastAsia="Calibri" w:hAnsi="Times New Roman" w:cs="Times New Roman"/>
          <w:sz w:val="24"/>
          <w:szCs w:val="24"/>
        </w:rPr>
        <w:tab/>
        <w:t>Метод schedule_Info реализован для получения расписания выбранного врача выбранной специализации в выбранном МО, доступного для записи пациенту, согласно спецификации интеграционных профилей.</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7.</w:t>
      </w:r>
      <w:r w:rsidRPr="001F5615">
        <w:rPr>
          <w:rFonts w:ascii="Times New Roman" w:eastAsia="Calibri" w:hAnsi="Times New Roman" w:cs="Times New Roman"/>
          <w:b/>
          <w:sz w:val="24"/>
          <w:szCs w:val="24"/>
        </w:rPr>
        <w:tab/>
        <w:t>Отправка в МИС НСО запроса на резерв слота.</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7.1.</w:t>
      </w:r>
      <w:r w:rsidRPr="001F5615">
        <w:rPr>
          <w:rFonts w:ascii="Times New Roman" w:eastAsia="Calibri" w:hAnsi="Times New Roman" w:cs="Times New Roman"/>
          <w:sz w:val="24"/>
          <w:szCs w:val="24"/>
        </w:rPr>
        <w:tab/>
        <w:t>Метод rent_appointment реализован для записи пациента в выбранный слот, согласно спецификации интеграционных профилей.</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8.</w:t>
      </w:r>
      <w:r w:rsidRPr="001F5615">
        <w:rPr>
          <w:rFonts w:ascii="Times New Roman" w:eastAsia="Calibri" w:hAnsi="Times New Roman" w:cs="Times New Roman"/>
          <w:b/>
          <w:sz w:val="24"/>
          <w:szCs w:val="24"/>
        </w:rPr>
        <w:tab/>
        <w:t>Запрос слотов, занятых в МИС НСО пациентами.</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8.1.</w:t>
      </w:r>
      <w:r w:rsidRPr="001F5615">
        <w:rPr>
          <w:rFonts w:ascii="Times New Roman" w:eastAsia="Calibri" w:hAnsi="Times New Roman" w:cs="Times New Roman"/>
          <w:sz w:val="24"/>
          <w:szCs w:val="24"/>
        </w:rPr>
        <w:tab/>
        <w:t>Метод appointment_list реализован для получения всех занятых пациентами слотов для последующей обработки по сценарию подтверждения приема, с опциональным фильтром по диапазону дат, в течение которого была осуществлена запись, согласно спецификации интеграционных профилей.</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9.</w:t>
      </w:r>
      <w:r w:rsidRPr="001F5615">
        <w:rPr>
          <w:rFonts w:ascii="Times New Roman" w:eastAsia="Calibri" w:hAnsi="Times New Roman" w:cs="Times New Roman"/>
          <w:b/>
          <w:sz w:val="24"/>
          <w:szCs w:val="24"/>
        </w:rPr>
        <w:tab/>
        <w:t>Запрос предстоящих приёмов конкретного пациента</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9.1.</w:t>
      </w:r>
      <w:r w:rsidRPr="001F5615">
        <w:rPr>
          <w:rFonts w:ascii="Times New Roman" w:eastAsia="Calibri" w:hAnsi="Times New Roman" w:cs="Times New Roman"/>
          <w:sz w:val="24"/>
          <w:szCs w:val="24"/>
        </w:rPr>
        <w:tab/>
        <w:t>Метод appointment_list реализован для получения всех занятых конкретным пациентом слотов, которые ему предстоит посетить, согласно спецификации интеграционных профилей.</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10.</w:t>
      </w:r>
      <w:r w:rsidRPr="001F5615">
        <w:rPr>
          <w:rFonts w:ascii="Times New Roman" w:eastAsia="Calibri" w:hAnsi="Times New Roman" w:cs="Times New Roman"/>
          <w:b/>
          <w:sz w:val="24"/>
          <w:szCs w:val="24"/>
        </w:rPr>
        <w:tab/>
        <w:t>Получение в МИС НСО решения пациента по записи в слот, полученного в результате обработки.</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10.1.</w:t>
      </w:r>
      <w:r w:rsidRPr="001F5615">
        <w:rPr>
          <w:rFonts w:ascii="Times New Roman" w:eastAsia="Calibri" w:hAnsi="Times New Roman" w:cs="Times New Roman"/>
          <w:sz w:val="24"/>
          <w:szCs w:val="24"/>
        </w:rPr>
        <w:tab/>
        <w:t>Метод rent_appointment реализован для отчета по результатам попытки обработки записи по сценариям подтверждения приема, согласно спецификации интеграционных профилей.</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11.</w:t>
      </w:r>
      <w:r w:rsidRPr="001F5615">
        <w:rPr>
          <w:rFonts w:ascii="Times New Roman" w:eastAsia="Calibri" w:hAnsi="Times New Roman" w:cs="Times New Roman"/>
          <w:b/>
          <w:sz w:val="24"/>
          <w:szCs w:val="24"/>
        </w:rPr>
        <w:tab/>
        <w:t>Получение полной структуры МО в МИС НСО.</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11.1.</w:t>
      </w:r>
      <w:r w:rsidRPr="001F5615">
        <w:rPr>
          <w:rFonts w:ascii="Times New Roman" w:eastAsia="Calibri" w:hAnsi="Times New Roman" w:cs="Times New Roman"/>
          <w:sz w:val="24"/>
          <w:szCs w:val="24"/>
        </w:rPr>
        <w:tab/>
        <w:t>Метод mo_divisions_info реализован для получения полной иерархической структуры МО-специализации-врачи в МИС НСО, согласно спецификации интеграционных профилей. Предназначен для упрощения взаимодействия Единой Системы Голосового Самообслуживания и МИС НСО путем хранения в Единой Системе Голосового Самообслуживания актуальной копии используемых при общении с пациентами данных. Данные обновляются по согласованному графику, по умолчанию - раз в сутки в ночное время.</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11.2.</w:t>
      </w:r>
      <w:r w:rsidRPr="001F5615">
        <w:rPr>
          <w:rFonts w:ascii="Times New Roman" w:eastAsia="Calibri" w:hAnsi="Times New Roman" w:cs="Times New Roman"/>
          <w:sz w:val="24"/>
          <w:szCs w:val="24"/>
        </w:rPr>
        <w:tab/>
        <w:t>Реализация метода выполнена одним из двух вариантов:</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11.2.1.</w:t>
      </w:r>
      <w:r w:rsidRPr="001F5615">
        <w:rPr>
          <w:rFonts w:ascii="Times New Roman" w:eastAsia="Calibri" w:hAnsi="Times New Roman" w:cs="Times New Roman"/>
          <w:sz w:val="24"/>
          <w:szCs w:val="24"/>
        </w:rPr>
        <w:tab/>
        <w:t>Метод разделен на три части по аналогии с методами получения списков МО, специализаций и врачей в них, но без привязки к конкретному пациенту (его данные не передаются в МИС НСО, а МИС НСО не фильтрует списки для какого-то конкретного пациента).</w:t>
      </w:r>
    </w:p>
    <w:p w:rsidR="009B5330" w:rsidRPr="001F561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11.2.2.</w:t>
      </w:r>
      <w:r w:rsidRPr="001F5615">
        <w:rPr>
          <w:rFonts w:ascii="Times New Roman" w:eastAsia="Calibri" w:hAnsi="Times New Roman" w:cs="Times New Roman"/>
          <w:sz w:val="24"/>
          <w:szCs w:val="24"/>
        </w:rPr>
        <w:tab/>
        <w:t>Метод предоставляет иерархическую структуру данных, в которой на первом уровне находится список всех доступных для записи всех пациентов МО, затем у каждой МО вложен список специализаций этой МО, в каждую из которых вложен список врачей этой специализации. Специализации могут по набору своих атрибутов совпадать для разных МО, врачи могут совпадать для разных специализаций (например, врачи с несколькими специализациями в одной или нескольких МО).</w:t>
      </w:r>
    </w:p>
    <w:p w:rsidR="009B5330" w:rsidRPr="002D5855" w:rsidRDefault="009B5330" w:rsidP="009B5330">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2D5855">
        <w:rPr>
          <w:rFonts w:ascii="Times New Roman" w:eastAsia="Calibri" w:hAnsi="Times New Roman" w:cs="Times New Roman"/>
          <w:b/>
          <w:sz w:val="24"/>
          <w:szCs w:val="24"/>
        </w:rPr>
        <w:t>12.</w:t>
      </w:r>
      <w:r w:rsidRPr="002D5855">
        <w:rPr>
          <w:rFonts w:ascii="Times New Roman" w:eastAsia="Calibri" w:hAnsi="Times New Roman" w:cs="Times New Roman"/>
          <w:b/>
          <w:sz w:val="24"/>
          <w:szCs w:val="24"/>
        </w:rPr>
        <w:tab/>
        <w:t>Вызов врача по адресу регистрации пациента.</w:t>
      </w:r>
    </w:p>
    <w:p w:rsidR="009B5330" w:rsidRPr="002D585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2D5855">
        <w:rPr>
          <w:rFonts w:ascii="Times New Roman" w:eastAsia="Calibri" w:hAnsi="Times New Roman" w:cs="Times New Roman"/>
          <w:sz w:val="24"/>
          <w:szCs w:val="24"/>
        </w:rPr>
        <w:t>12.1.</w:t>
      </w:r>
      <w:r w:rsidRPr="002D5855">
        <w:rPr>
          <w:rFonts w:ascii="Times New Roman" w:eastAsia="Calibri" w:hAnsi="Times New Roman" w:cs="Times New Roman"/>
          <w:sz w:val="24"/>
          <w:szCs w:val="24"/>
        </w:rPr>
        <w:tab/>
        <w:t>Метод create_home_call для фиксации в МИС НСО вызова врача на дом.</w:t>
      </w:r>
    </w:p>
    <w:p w:rsidR="009B5330" w:rsidRPr="002D585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9B5330" w:rsidRPr="002D5855" w:rsidDel="003E76B3" w:rsidRDefault="009B5330" w:rsidP="009B5330">
      <w:pPr>
        <w:tabs>
          <w:tab w:val="left" w:pos="720"/>
          <w:tab w:val="left" w:pos="993"/>
        </w:tabs>
        <w:spacing w:line="240" w:lineRule="auto"/>
        <w:ind w:firstLine="567"/>
        <w:contextualSpacing/>
        <w:jc w:val="both"/>
        <w:rPr>
          <w:rFonts w:ascii="Times New Roman" w:eastAsia="Times New Roman" w:hAnsi="Times New Roman" w:cs="Times New Roman"/>
          <w:b/>
          <w:color w:val="00000A"/>
          <w:sz w:val="24"/>
          <w:szCs w:val="24"/>
          <w:lang w:eastAsia="ar-SA"/>
        </w:rPr>
      </w:pPr>
      <w:r w:rsidRPr="002D5855">
        <w:rPr>
          <w:rFonts w:ascii="Times New Roman" w:eastAsia="Times New Roman" w:hAnsi="Times New Roman" w:cs="Times New Roman"/>
          <w:b/>
          <w:color w:val="00000A"/>
          <w:sz w:val="24"/>
          <w:szCs w:val="24"/>
          <w:lang w:eastAsia="ar-SA"/>
        </w:rPr>
        <w:t xml:space="preserve">76. Описание функциональности модуля передачи медицинских сведений в вертикально-интегрированные медицинские информационные системы </w:t>
      </w:r>
      <w:r w:rsidRPr="002D5855">
        <w:rPr>
          <w:rFonts w:ascii="Times New Roman" w:eastAsia="Times New Roman" w:hAnsi="Times New Roman"/>
          <w:sz w:val="24"/>
          <w:szCs w:val="24"/>
          <w:lang w:eastAsia="ru-RU"/>
        </w:rPr>
        <w:t>ВИМИС «АКиНЕО» и ВИМИС «ССЗ»</w:t>
      </w:r>
      <w:r w:rsidRPr="002D5855">
        <w:rPr>
          <w:rFonts w:ascii="Times New Roman" w:eastAsia="Times New Roman" w:hAnsi="Times New Roman" w:cs="Times New Roman"/>
          <w:b/>
          <w:color w:val="00000A"/>
          <w:sz w:val="24"/>
          <w:szCs w:val="24"/>
          <w:lang w:eastAsia="ar-SA"/>
        </w:rPr>
        <w:t>.</w:t>
      </w:r>
    </w:p>
    <w:p w:rsidR="009B5330" w:rsidRPr="002D5855" w:rsidRDefault="009B5330" w:rsidP="009B5330">
      <w:pPr>
        <w:spacing w:after="0" w:line="240" w:lineRule="auto"/>
        <w:ind w:firstLine="709"/>
        <w:jc w:val="both"/>
        <w:rPr>
          <w:rFonts w:ascii="Times New Roman" w:eastAsia="Times New Roman" w:hAnsi="Times New Roman"/>
          <w:sz w:val="24"/>
          <w:szCs w:val="24"/>
          <w:lang w:eastAsia="ru-RU"/>
        </w:rPr>
      </w:pPr>
      <w:r w:rsidRPr="002D5855">
        <w:rPr>
          <w:rFonts w:ascii="Times New Roman" w:hAnsi="Times New Roman" w:cs="Times New Roman"/>
          <w:sz w:val="24"/>
          <w:szCs w:val="24"/>
        </w:rPr>
        <w:t>Обеспечение функциональных возможностей в компоненте МИС ЕГИСЗ НСО, в рамках государственного контракта № 0851200000621006048 от 12.11.2021</w:t>
      </w:r>
      <w:r w:rsidRPr="002D5855">
        <w:rPr>
          <w:rFonts w:ascii="Times New Roman" w:eastAsia="Times New Roman" w:hAnsi="Times New Roman"/>
          <w:sz w:val="24"/>
          <w:szCs w:val="24"/>
          <w:lang w:eastAsia="ru-RU"/>
        </w:rPr>
        <w:t xml:space="preserve"> в части передачи медицинских сведений:</w:t>
      </w:r>
    </w:p>
    <w:p w:rsidR="009B5330" w:rsidRPr="002D5855" w:rsidRDefault="009B5330" w:rsidP="00351961">
      <w:pPr>
        <w:pStyle w:val="aff6"/>
        <w:numPr>
          <w:ilvl w:val="0"/>
          <w:numId w:val="220"/>
        </w:numPr>
        <w:spacing w:after="0" w:line="240" w:lineRule="auto"/>
        <w:jc w:val="both"/>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по категориям пациентов с сердечно-сосудистыми заболеваниями предназначено для обеспечения передачи медицинской информации в ВИМИС «ССЗ»;</w:t>
      </w:r>
    </w:p>
    <w:p w:rsidR="009B5330" w:rsidRPr="002D5855" w:rsidRDefault="009B5330" w:rsidP="00351961">
      <w:pPr>
        <w:pStyle w:val="aff6"/>
        <w:numPr>
          <w:ilvl w:val="0"/>
          <w:numId w:val="220"/>
        </w:numPr>
        <w:spacing w:after="0" w:line="240" w:lineRule="auto"/>
        <w:jc w:val="both"/>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по профилю оказания медицинской помощи «Акушерство, гинекология и неонатология» предназначено для обеспечения передачи медицинской информации в ВИМИС «АКиНЕО».</w:t>
      </w:r>
    </w:p>
    <w:p w:rsidR="009B5330" w:rsidRPr="002D5855" w:rsidRDefault="009B5330" w:rsidP="009B5330">
      <w:pPr>
        <w:spacing w:after="0" w:line="240" w:lineRule="auto"/>
        <w:ind w:firstLine="709"/>
        <w:jc w:val="both"/>
        <w:rPr>
          <w:rFonts w:ascii="Times New Roman" w:eastAsia="Times New Roman" w:hAnsi="Times New Roman"/>
          <w:b/>
          <w:sz w:val="24"/>
          <w:szCs w:val="24"/>
          <w:lang w:eastAsia="ru-RU"/>
        </w:rPr>
      </w:pPr>
    </w:p>
    <w:p w:rsidR="009B5330" w:rsidRPr="002D5855" w:rsidRDefault="009B5330" w:rsidP="009B5330">
      <w:pPr>
        <w:spacing w:after="0" w:line="240" w:lineRule="auto"/>
        <w:ind w:firstLine="708"/>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Категории пациентов, оказание медицинской помощи которым подлежит мониторингу и контролю в ВИМИС ССЗ:</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8"/>
        <w:gridCol w:w="3790"/>
        <w:gridCol w:w="4103"/>
      </w:tblGrid>
      <w:tr w:rsidR="009B5330" w:rsidRPr="002D5855" w:rsidTr="009B5330">
        <w:trPr>
          <w:tblHeader/>
        </w:trPr>
        <w:tc>
          <w:tcPr>
            <w:tcW w:w="0" w:type="auto"/>
            <w:tcBorders>
              <w:top w:val="single" w:sz="4" w:space="0" w:color="auto"/>
              <w:left w:val="single" w:sz="4" w:space="0" w:color="auto"/>
              <w:bottom w:val="single" w:sz="4" w:space="0" w:color="auto"/>
              <w:right w:val="single" w:sz="4" w:space="0" w:color="auto"/>
            </w:tcBorders>
            <w:shd w:val="clear" w:color="auto" w:fill="F4F5F7"/>
            <w:tcMar>
              <w:top w:w="105" w:type="dxa"/>
              <w:left w:w="150" w:type="dxa"/>
              <w:bottom w:w="105" w:type="dxa"/>
              <w:right w:w="150" w:type="dxa"/>
            </w:tcMar>
            <w:hideMark/>
          </w:tcPr>
          <w:p w:rsidR="009B5330" w:rsidRPr="002D5855" w:rsidRDefault="009B5330" w:rsidP="009B5330">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lastRenderedPageBreak/>
              <w:t>Наименование группы</w:t>
            </w:r>
          </w:p>
        </w:tc>
        <w:tc>
          <w:tcPr>
            <w:tcW w:w="1912" w:type="pct"/>
            <w:tcBorders>
              <w:top w:val="single" w:sz="4" w:space="0" w:color="auto"/>
              <w:left w:val="single" w:sz="4" w:space="0" w:color="auto"/>
              <w:bottom w:val="single" w:sz="4" w:space="0" w:color="auto"/>
              <w:right w:val="single" w:sz="4" w:space="0" w:color="auto"/>
            </w:tcBorders>
            <w:shd w:val="clear" w:color="auto" w:fill="F4F5F7"/>
            <w:tcMar>
              <w:top w:w="105" w:type="dxa"/>
              <w:left w:w="150" w:type="dxa"/>
              <w:bottom w:w="105" w:type="dxa"/>
              <w:right w:w="150" w:type="dxa"/>
            </w:tcMar>
            <w:hideMark/>
          </w:tcPr>
          <w:p w:rsidR="009B5330" w:rsidRPr="002D5855" w:rsidRDefault="009B5330" w:rsidP="009B5330">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Код заболевания (состояния) в соответствии с МКБ-10</w:t>
            </w:r>
          </w:p>
        </w:tc>
        <w:tc>
          <w:tcPr>
            <w:tcW w:w="2070" w:type="pct"/>
            <w:tcBorders>
              <w:top w:val="single" w:sz="4" w:space="0" w:color="auto"/>
              <w:left w:val="single" w:sz="4" w:space="0" w:color="auto"/>
              <w:bottom w:val="single" w:sz="4" w:space="0" w:color="auto"/>
              <w:right w:val="single" w:sz="4" w:space="0" w:color="auto"/>
            </w:tcBorders>
            <w:shd w:val="clear" w:color="auto" w:fill="F4F5F7"/>
            <w:tcMar>
              <w:top w:w="15" w:type="dxa"/>
              <w:left w:w="15" w:type="dxa"/>
              <w:bottom w:w="15" w:type="dxa"/>
              <w:right w:w="15" w:type="dxa"/>
            </w:tcMar>
          </w:tcPr>
          <w:p w:rsidR="009B5330" w:rsidRPr="002D5855" w:rsidRDefault="009B5330" w:rsidP="009B5330">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Комментарии</w:t>
            </w:r>
          </w:p>
        </w:tc>
      </w:tr>
      <w:tr w:rsidR="009B5330" w:rsidRPr="002D5855" w:rsidTr="009B5330">
        <w:trPr>
          <w:tblHeader/>
        </w:trPr>
        <w:tc>
          <w:tcPr>
            <w:tcW w:w="0" w:type="auto"/>
            <w:tcBorders>
              <w:top w:val="single" w:sz="4" w:space="0" w:color="auto"/>
              <w:left w:val="single" w:sz="4" w:space="0" w:color="auto"/>
              <w:bottom w:val="single" w:sz="4" w:space="0" w:color="auto"/>
              <w:right w:val="single" w:sz="4" w:space="0" w:color="auto"/>
            </w:tcBorders>
            <w:shd w:val="clear" w:color="auto" w:fill="F4F5F7"/>
            <w:tcMar>
              <w:top w:w="105" w:type="dxa"/>
              <w:left w:w="150" w:type="dxa"/>
              <w:bottom w:w="105" w:type="dxa"/>
              <w:right w:w="150" w:type="dxa"/>
            </w:tcMar>
            <w:hideMark/>
          </w:tcPr>
          <w:p w:rsidR="009B5330" w:rsidRPr="002D5855" w:rsidRDefault="009B5330" w:rsidP="009B5330">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val="en-US" w:eastAsia="ru-RU"/>
              </w:rPr>
              <w:t>I</w:t>
            </w:r>
          </w:p>
        </w:tc>
        <w:tc>
          <w:tcPr>
            <w:tcW w:w="1912" w:type="pct"/>
            <w:tcBorders>
              <w:top w:val="single" w:sz="4" w:space="0" w:color="auto"/>
              <w:left w:val="single" w:sz="4" w:space="0" w:color="auto"/>
              <w:bottom w:val="single" w:sz="4" w:space="0" w:color="auto"/>
              <w:right w:val="single" w:sz="4" w:space="0" w:color="auto"/>
            </w:tcBorders>
            <w:shd w:val="clear" w:color="auto" w:fill="F4F5F7"/>
            <w:tcMar>
              <w:top w:w="105" w:type="dxa"/>
              <w:left w:w="150" w:type="dxa"/>
              <w:bottom w:w="105" w:type="dxa"/>
              <w:right w:w="150" w:type="dxa"/>
            </w:tcMar>
            <w:hideMark/>
          </w:tcPr>
          <w:p w:rsidR="009B5330" w:rsidRPr="002D5855" w:rsidRDefault="009B5330" w:rsidP="009B5330">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val="en-US" w:eastAsia="ru-RU"/>
              </w:rPr>
              <w:t>II</w:t>
            </w:r>
          </w:p>
        </w:tc>
        <w:tc>
          <w:tcPr>
            <w:tcW w:w="2070" w:type="pct"/>
            <w:tcBorders>
              <w:top w:val="single" w:sz="4" w:space="0" w:color="auto"/>
              <w:left w:val="single" w:sz="4" w:space="0" w:color="auto"/>
              <w:bottom w:val="single" w:sz="4" w:space="0" w:color="auto"/>
              <w:right w:val="single" w:sz="4" w:space="0" w:color="auto"/>
            </w:tcBorders>
            <w:shd w:val="clear" w:color="auto" w:fill="F4F5F7"/>
            <w:tcMar>
              <w:top w:w="15" w:type="dxa"/>
              <w:left w:w="15" w:type="dxa"/>
              <w:bottom w:w="15" w:type="dxa"/>
              <w:right w:w="15" w:type="dxa"/>
            </w:tcMar>
            <w:hideMark/>
          </w:tcPr>
          <w:p w:rsidR="009B5330" w:rsidRPr="002D5855" w:rsidRDefault="009B5330" w:rsidP="009B5330">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val="en-US" w:eastAsia="ru-RU"/>
              </w:rPr>
              <w:t>III</w:t>
            </w:r>
          </w:p>
        </w:tc>
      </w:tr>
      <w:tr w:rsidR="009B5330" w:rsidRPr="002D5855" w:rsidTr="009B5330">
        <w:tc>
          <w:tcPr>
            <w:tcW w:w="0" w:type="auto"/>
            <w:tcBorders>
              <w:top w:val="single" w:sz="4" w:space="0" w:color="auto"/>
              <w:left w:val="single" w:sz="4" w:space="0" w:color="auto"/>
              <w:bottom w:val="single" w:sz="4" w:space="0" w:color="auto"/>
              <w:right w:val="single" w:sz="4" w:space="0" w:color="auto"/>
            </w:tcBorders>
            <w:tcMar>
              <w:top w:w="105" w:type="dxa"/>
              <w:left w:w="150" w:type="dxa"/>
              <w:bottom w:w="105" w:type="dxa"/>
              <w:right w:w="150" w:type="dxa"/>
            </w:tcMar>
            <w:hideMark/>
          </w:tcPr>
          <w:p w:rsidR="009B5330" w:rsidRPr="002D5855" w:rsidRDefault="009B5330" w:rsidP="009B5330">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1-ая группа «Острый коронарный синдром (ОКС)»</w:t>
            </w:r>
          </w:p>
        </w:tc>
        <w:tc>
          <w:tcPr>
            <w:tcW w:w="1912" w:type="pct"/>
            <w:tcBorders>
              <w:top w:val="single" w:sz="4" w:space="0" w:color="auto"/>
              <w:left w:val="single" w:sz="4" w:space="0" w:color="auto"/>
              <w:bottom w:val="single" w:sz="4" w:space="0" w:color="auto"/>
              <w:right w:val="single" w:sz="4" w:space="0" w:color="auto"/>
            </w:tcBorders>
            <w:tcMar>
              <w:top w:w="105" w:type="dxa"/>
              <w:left w:w="150" w:type="dxa"/>
              <w:bottom w:w="105" w:type="dxa"/>
              <w:right w:w="150" w:type="dxa"/>
            </w:tcMar>
            <w:hideMark/>
          </w:tcPr>
          <w:p w:rsidR="009B5330" w:rsidRPr="002D5855" w:rsidRDefault="009B5330" w:rsidP="009B5330">
            <w:pPr>
              <w:spacing w:after="0" w:line="240" w:lineRule="auto"/>
              <w:rPr>
                <w:rFonts w:ascii="Times New Roman" w:eastAsia="Times New Roman" w:hAnsi="Times New Roman"/>
                <w:sz w:val="24"/>
                <w:szCs w:val="24"/>
                <w:lang w:val="en-US" w:eastAsia="ru-RU"/>
              </w:rPr>
            </w:pPr>
            <w:r w:rsidRPr="002D5855">
              <w:rPr>
                <w:rFonts w:ascii="Times New Roman" w:eastAsia="Times New Roman" w:hAnsi="Times New Roman"/>
                <w:sz w:val="24"/>
                <w:szCs w:val="24"/>
                <w:lang w:val="en-US" w:eastAsia="ru-RU"/>
              </w:rPr>
              <w:t>I20.0, I21.0, I21.1, I21.2, I21.3, I21.4, I21.9, I22.0, I22.1, I22.8, I22.9, I24.0, I24.8, I24.9.</w:t>
            </w:r>
          </w:p>
        </w:tc>
        <w:tc>
          <w:tcPr>
            <w:tcW w:w="2070" w:type="pct"/>
            <w:tcBorders>
              <w:top w:val="single" w:sz="4" w:space="0" w:color="auto"/>
              <w:left w:val="single" w:sz="4" w:space="0" w:color="auto"/>
              <w:bottom w:val="single" w:sz="4" w:space="0" w:color="auto"/>
            </w:tcBorders>
            <w:tcMar>
              <w:top w:w="15" w:type="dxa"/>
              <w:left w:w="15" w:type="dxa"/>
              <w:bottom w:w="15" w:type="dxa"/>
              <w:right w:w="15" w:type="dxa"/>
            </w:tcMar>
            <w:hideMark/>
          </w:tcPr>
          <w:p w:rsidR="009B5330" w:rsidRPr="002D5855" w:rsidRDefault="009B5330" w:rsidP="009B5330">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 xml:space="preserve">Для осуществления мониторинга и контроля своевременности оказания медицинской помощи пациентам с ОКС в ВИМИС «ССЗ» необходимо предоставить в полном объеме все медицинские документы в формате СЭМД </w:t>
            </w:r>
            <w:r w:rsidRPr="002D5855">
              <w:rPr>
                <w:rFonts w:ascii="Times New Roman" w:eastAsia="Times New Roman" w:hAnsi="Times New Roman"/>
                <w:sz w:val="24"/>
                <w:szCs w:val="24"/>
                <w:lang w:val="en-US" w:eastAsia="ru-RU"/>
              </w:rPr>
              <w:t>beta</w:t>
            </w:r>
            <w:r w:rsidRPr="002D5855">
              <w:rPr>
                <w:rFonts w:ascii="Times New Roman" w:eastAsia="Times New Roman" w:hAnsi="Times New Roman"/>
                <w:sz w:val="24"/>
                <w:szCs w:val="24"/>
                <w:lang w:eastAsia="ru-RU"/>
              </w:rPr>
              <w:t xml:space="preserve">-версии, подтверждающие получение пациентами медицинской помощи или услуг, начиная от даты установки пациенту диагноза, соответствующего условиям из графы </w:t>
            </w:r>
            <w:r w:rsidRPr="002D5855">
              <w:rPr>
                <w:rFonts w:ascii="Times New Roman" w:eastAsia="Times New Roman" w:hAnsi="Times New Roman"/>
                <w:sz w:val="24"/>
                <w:szCs w:val="24"/>
                <w:lang w:val="en-US" w:eastAsia="ru-RU"/>
              </w:rPr>
              <w:t>II</w:t>
            </w:r>
            <w:r w:rsidRPr="002D5855">
              <w:rPr>
                <w:rFonts w:ascii="Times New Roman" w:eastAsia="Times New Roman" w:hAnsi="Times New Roman"/>
                <w:sz w:val="24"/>
                <w:szCs w:val="24"/>
                <w:lang w:eastAsia="ru-RU"/>
              </w:rPr>
              <w:t xml:space="preserve"> данной таблицы, на постоянной основе в течение всей жизни пациента</w:t>
            </w:r>
          </w:p>
          <w:p w:rsidR="009B5330" w:rsidRPr="002D5855" w:rsidRDefault="009B5330" w:rsidP="009B5330">
            <w:pPr>
              <w:spacing w:before="40" w:after="40" w:line="240" w:lineRule="auto"/>
              <w:jc w:val="center"/>
              <w:rPr>
                <w:rFonts w:ascii="Times New Roman" w:eastAsia="Calibri" w:hAnsi="Times New Roman" w:cs="Times New Roman"/>
                <w:b/>
                <w:sz w:val="20"/>
                <w:szCs w:val="20"/>
                <w:lang w:eastAsia="ar-SA"/>
              </w:rPr>
            </w:pPr>
          </w:p>
          <w:p w:rsidR="009B5330" w:rsidRPr="002D5855" w:rsidRDefault="009B5330" w:rsidP="009B5330">
            <w:pPr>
              <w:spacing w:before="40" w:after="40" w:line="240" w:lineRule="auto"/>
              <w:jc w:val="center"/>
              <w:rPr>
                <w:rFonts w:ascii="Times New Roman" w:eastAsia="Calibri" w:hAnsi="Times New Roman" w:cs="Times New Roman"/>
                <w:b/>
                <w:sz w:val="20"/>
                <w:szCs w:val="20"/>
                <w:lang w:eastAsia="ar-SA"/>
              </w:rPr>
            </w:pPr>
          </w:p>
          <w:p w:rsidR="009B5330" w:rsidRPr="002D5855" w:rsidRDefault="009B5330" w:rsidP="009B5330">
            <w:pPr>
              <w:spacing w:before="40" w:after="40" w:line="240" w:lineRule="auto"/>
              <w:jc w:val="center"/>
              <w:rPr>
                <w:rFonts w:ascii="Times New Roman" w:eastAsia="Calibri" w:hAnsi="Times New Roman" w:cs="Times New Roman"/>
                <w:b/>
                <w:sz w:val="20"/>
                <w:szCs w:val="20"/>
                <w:lang w:eastAsia="ar-SA"/>
              </w:rPr>
            </w:pPr>
          </w:p>
          <w:p w:rsidR="009B5330" w:rsidRPr="002D5855" w:rsidRDefault="009B5330" w:rsidP="009B5330">
            <w:pPr>
              <w:spacing w:before="40" w:after="40" w:line="240" w:lineRule="auto"/>
              <w:jc w:val="center"/>
              <w:rPr>
                <w:rFonts w:ascii="Times New Roman" w:eastAsia="Calibri" w:hAnsi="Times New Roman" w:cs="Times New Roman"/>
                <w:b/>
                <w:sz w:val="20"/>
                <w:szCs w:val="20"/>
                <w:lang w:eastAsia="ar-SA"/>
              </w:rPr>
            </w:pPr>
          </w:p>
          <w:p w:rsidR="009B5330" w:rsidRPr="002D5855" w:rsidRDefault="009B5330" w:rsidP="009B5330">
            <w:pPr>
              <w:spacing w:before="40" w:after="40" w:line="240" w:lineRule="auto"/>
              <w:jc w:val="center"/>
              <w:rPr>
                <w:rFonts w:ascii="Times New Roman" w:eastAsia="Calibri" w:hAnsi="Times New Roman" w:cs="Times New Roman"/>
                <w:b/>
                <w:sz w:val="20"/>
                <w:szCs w:val="20"/>
                <w:lang w:eastAsia="ar-SA"/>
              </w:rPr>
            </w:pPr>
          </w:p>
        </w:tc>
      </w:tr>
      <w:tr w:rsidR="009B5330" w:rsidRPr="002D5855" w:rsidTr="009B5330">
        <w:tc>
          <w:tcPr>
            <w:tcW w:w="0" w:type="auto"/>
            <w:tcBorders>
              <w:top w:val="single" w:sz="4" w:space="0" w:color="auto"/>
              <w:left w:val="single" w:sz="4" w:space="0" w:color="auto"/>
              <w:bottom w:val="single" w:sz="4" w:space="0" w:color="auto"/>
              <w:right w:val="single" w:sz="4" w:space="0" w:color="auto"/>
            </w:tcBorders>
            <w:tcMar>
              <w:top w:w="105" w:type="dxa"/>
              <w:left w:w="150" w:type="dxa"/>
              <w:bottom w:w="105" w:type="dxa"/>
              <w:right w:w="150" w:type="dxa"/>
            </w:tcMar>
            <w:hideMark/>
          </w:tcPr>
          <w:p w:rsidR="009B5330" w:rsidRPr="002D5855" w:rsidRDefault="009B5330" w:rsidP="009B5330">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2-ая группа «Острое нарушение мозгового кровообращения (ОНМК)»</w:t>
            </w:r>
          </w:p>
        </w:tc>
        <w:tc>
          <w:tcPr>
            <w:tcW w:w="1912" w:type="pct"/>
            <w:tcBorders>
              <w:top w:val="single" w:sz="4" w:space="0" w:color="auto"/>
              <w:left w:val="single" w:sz="4" w:space="0" w:color="auto"/>
              <w:bottom w:val="single" w:sz="4" w:space="0" w:color="auto"/>
              <w:right w:val="single" w:sz="4" w:space="0" w:color="auto"/>
            </w:tcBorders>
            <w:tcMar>
              <w:top w:w="105" w:type="dxa"/>
              <w:left w:w="150" w:type="dxa"/>
              <w:bottom w:w="105" w:type="dxa"/>
              <w:right w:w="150" w:type="dxa"/>
            </w:tcMar>
            <w:hideMark/>
          </w:tcPr>
          <w:p w:rsidR="009B5330" w:rsidRPr="002D5855" w:rsidRDefault="009B5330" w:rsidP="009B5330">
            <w:pPr>
              <w:spacing w:after="0" w:line="240" w:lineRule="auto"/>
              <w:rPr>
                <w:rFonts w:ascii="Times New Roman" w:eastAsia="Times New Roman" w:hAnsi="Times New Roman"/>
                <w:sz w:val="24"/>
                <w:szCs w:val="24"/>
                <w:lang w:val="en-US" w:eastAsia="ru-RU"/>
              </w:rPr>
            </w:pPr>
            <w:r w:rsidRPr="002D5855">
              <w:rPr>
                <w:rFonts w:ascii="Times New Roman" w:eastAsia="Times New Roman" w:hAnsi="Times New Roman"/>
                <w:sz w:val="24"/>
                <w:szCs w:val="24"/>
                <w:lang w:val="en-US" w:eastAsia="ru-RU"/>
              </w:rPr>
              <w:t>I60.0, I60.1, I60.2, I60.3, I60.4, I60.5, I60.6, I60.7, I60.8, I60.9, I61.0, I61.1, I61.2, I61.3, I61.4, I61.5, I61.6, I61.8, I61.9, I62.0, I62.1, I62.9, I63.0, I63.1, I63.2, I63.3, I63.4, I63.5, I63.6, I63.8, I63.9, I64, I69, I69.0, I69.1, I69.2, I69.3, I69.4, I69.8, G45.0, G45.1, G45.2, G45.3, G45.4, G45.8, G45.9, G46.0, G46.1, G46.2, G46.3, G46.4, G46.5, G46.6, G46.7, G46.8</w:t>
            </w:r>
          </w:p>
        </w:tc>
        <w:tc>
          <w:tcPr>
            <w:tcW w:w="2070" w:type="pct"/>
            <w:tcBorders>
              <w:top w:val="single" w:sz="4" w:space="0" w:color="auto"/>
              <w:left w:val="single" w:sz="4" w:space="0" w:color="auto"/>
              <w:bottom w:val="single" w:sz="4" w:space="0" w:color="auto"/>
            </w:tcBorders>
            <w:tcMar>
              <w:top w:w="15" w:type="dxa"/>
              <w:left w:w="15" w:type="dxa"/>
              <w:bottom w:w="15" w:type="dxa"/>
              <w:right w:w="15" w:type="dxa"/>
            </w:tcMar>
            <w:hideMark/>
          </w:tcPr>
          <w:p w:rsidR="009B5330" w:rsidRPr="002D5855" w:rsidRDefault="009B5330" w:rsidP="009B5330">
            <w:pPr>
              <w:suppressAutoHyphens/>
              <w:spacing w:after="200" w:line="276" w:lineRule="auto"/>
              <w:rPr>
                <w:rFonts w:ascii="Times New Roman" w:eastAsia="Calibri" w:hAnsi="Times New Roman" w:cs="Times New Roman"/>
                <w:lang w:eastAsia="ar-SA"/>
              </w:rPr>
            </w:pPr>
            <w:r w:rsidRPr="002D5855">
              <w:rPr>
                <w:rFonts w:ascii="Times New Roman" w:eastAsia="Times New Roman" w:hAnsi="Times New Roman"/>
                <w:color w:val="000000"/>
                <w:sz w:val="24"/>
                <w:szCs w:val="24"/>
                <w:lang w:eastAsia="ru-RU"/>
              </w:rPr>
              <w:t>Для осуществления мониторинга и контроля своевременности оказания медицинской помощи пациентам с ОНМК в ВИМИС «ССЗ» необходимо предоставить в полном объеме все медицинские документы в формате СЭМД beta-версии, подтверждающие получение пациентами медицинской помощи или услуг, начиная от даты установки пациенту диагноза, соответствующего условиям из графы II данной таблицы, на постоянной основе в течение всей жизни пациента</w:t>
            </w:r>
          </w:p>
        </w:tc>
      </w:tr>
    </w:tbl>
    <w:p w:rsidR="009B5330" w:rsidRPr="002D5855" w:rsidRDefault="009B5330" w:rsidP="009B5330">
      <w:pPr>
        <w:tabs>
          <w:tab w:val="left" w:pos="720"/>
          <w:tab w:val="left" w:pos="993"/>
        </w:tabs>
        <w:spacing w:line="240" w:lineRule="auto"/>
        <w:ind w:firstLine="567"/>
        <w:contextualSpacing/>
        <w:jc w:val="both"/>
        <w:rPr>
          <w:rFonts w:ascii="Times New Roman" w:eastAsia="Times New Roman" w:hAnsi="Times New Roman"/>
          <w:sz w:val="24"/>
          <w:szCs w:val="24"/>
          <w:lang w:eastAsia="ru-RU"/>
        </w:rPr>
      </w:pPr>
    </w:p>
    <w:p w:rsidR="009B5330" w:rsidRPr="002D5855" w:rsidRDefault="009B5330" w:rsidP="009B5330">
      <w:pPr>
        <w:spacing w:after="0" w:line="240" w:lineRule="auto"/>
        <w:ind w:firstLine="567"/>
        <w:jc w:val="both"/>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 xml:space="preserve">Передача данных из МИС НСО в ВИМИС «ССЗ» осуществляется при возникновении триггерных событий по мере прохождения этапов диагностики и лечения пациента, при возникновении технических ошибок отправки (не связанных с изменением СЭМД/СЭМД </w:t>
      </w:r>
      <w:r w:rsidRPr="002D5855">
        <w:rPr>
          <w:rFonts w:ascii="Times New Roman" w:eastAsia="Times New Roman" w:hAnsi="Times New Roman"/>
          <w:sz w:val="24"/>
          <w:szCs w:val="24"/>
          <w:lang w:val="en-US" w:eastAsia="ru-RU"/>
        </w:rPr>
        <w:t>beta</w:t>
      </w:r>
      <w:r w:rsidRPr="002D5855">
        <w:rPr>
          <w:rFonts w:ascii="Times New Roman" w:eastAsia="Times New Roman" w:hAnsi="Times New Roman"/>
          <w:sz w:val="24"/>
          <w:szCs w:val="24"/>
          <w:lang w:eastAsia="ru-RU"/>
        </w:rPr>
        <w:t>-версии) (возникших в результате триггерных событий) в МИС НСО предусмотрена возможность «пакетной» (множественной) повторной передачи по пользовательскому заданию.</w:t>
      </w:r>
    </w:p>
    <w:p w:rsidR="009B5330" w:rsidRPr="002D5855" w:rsidRDefault="009B5330" w:rsidP="009B5330">
      <w:pPr>
        <w:tabs>
          <w:tab w:val="left" w:pos="720"/>
          <w:tab w:val="left" w:pos="993"/>
        </w:tabs>
        <w:spacing w:line="240" w:lineRule="auto"/>
        <w:ind w:firstLine="567"/>
        <w:contextualSpacing/>
        <w:jc w:val="both"/>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 xml:space="preserve">Условия </w:t>
      </w:r>
      <w:r w:rsidRPr="002D5855">
        <w:rPr>
          <w:rFonts w:ascii="Times New Roman" w:eastAsia="Times New Roman" w:hAnsi="Times New Roman"/>
          <w:color w:val="000000"/>
          <w:sz w:val="24"/>
          <w:szCs w:val="24"/>
          <w:lang w:eastAsia="ru-RU"/>
        </w:rPr>
        <w:t>выявления триггерных событий</w:t>
      </w:r>
      <w:r w:rsidRPr="002D5855">
        <w:rPr>
          <w:rFonts w:ascii="Times New Roman" w:eastAsia="Times New Roman" w:hAnsi="Times New Roman"/>
          <w:sz w:val="24"/>
          <w:szCs w:val="24"/>
          <w:lang w:eastAsia="ru-RU"/>
        </w:rPr>
        <w:t>, при наступлении которых возникает необходимость в передаче информации в ВИМИС ССЗ в виде СЭМД / СЭМД beta-версии:</w:t>
      </w:r>
    </w:p>
    <w:tbl>
      <w:tblPr>
        <w:tblStyle w:val="ScrollTableNormal"/>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20" w:firstRow="1" w:lastRow="0" w:firstColumn="0" w:lastColumn="0" w:noHBand="0" w:noVBand="0"/>
      </w:tblPr>
      <w:tblGrid>
        <w:gridCol w:w="1214"/>
        <w:gridCol w:w="1803"/>
        <w:gridCol w:w="3807"/>
        <w:gridCol w:w="3087"/>
      </w:tblGrid>
      <w:tr w:rsidR="009B5330" w:rsidRPr="002D5855" w:rsidTr="009B533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9B5330" w:rsidRPr="002D5855" w:rsidRDefault="009B5330" w:rsidP="009B5330">
            <w:pPr>
              <w:jc w:val="center"/>
              <w:rPr>
                <w:rFonts w:ascii="Times New Roman" w:hAnsi="Times New Roman"/>
                <w:sz w:val="24"/>
                <w:szCs w:val="24"/>
              </w:rPr>
            </w:pPr>
            <w:r w:rsidRPr="002D5855">
              <w:rPr>
                <w:rFonts w:ascii="Times New Roman" w:hAnsi="Times New Roman"/>
                <w:sz w:val="24"/>
                <w:szCs w:val="24"/>
              </w:rPr>
              <w:lastRenderedPageBreak/>
              <w:t>Код триггерной точки</w:t>
            </w:r>
          </w:p>
        </w:tc>
        <w:tc>
          <w:tcPr>
            <w:tcW w:w="910" w:type="pct"/>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9B5330" w:rsidRPr="002D5855" w:rsidRDefault="009B5330" w:rsidP="009B5330">
            <w:pPr>
              <w:jc w:val="center"/>
              <w:rPr>
                <w:rFonts w:ascii="Times New Roman" w:hAnsi="Times New Roman"/>
                <w:sz w:val="24"/>
                <w:szCs w:val="24"/>
              </w:rPr>
            </w:pPr>
            <w:r w:rsidRPr="002D5855">
              <w:rPr>
                <w:rFonts w:ascii="Times New Roman" w:hAnsi="Times New Roman"/>
                <w:sz w:val="24"/>
                <w:szCs w:val="24"/>
              </w:rPr>
              <w:t>Полное наименование</w:t>
            </w:r>
          </w:p>
        </w:tc>
        <w:tc>
          <w:tcPr>
            <w:tcW w:w="1906" w:type="pct"/>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9B5330" w:rsidRPr="002D5855" w:rsidRDefault="009B5330" w:rsidP="009B5330">
            <w:pPr>
              <w:jc w:val="center"/>
              <w:rPr>
                <w:rFonts w:ascii="Times New Roman" w:hAnsi="Times New Roman"/>
                <w:sz w:val="24"/>
                <w:szCs w:val="24"/>
              </w:rPr>
            </w:pPr>
            <w:r w:rsidRPr="002D5855">
              <w:rPr>
                <w:rFonts w:ascii="Times New Roman" w:hAnsi="Times New Roman"/>
                <w:sz w:val="24"/>
                <w:szCs w:val="24"/>
              </w:rPr>
              <w:t>Правила выявления</w:t>
            </w:r>
          </w:p>
        </w:tc>
        <w:tc>
          <w:tcPr>
            <w:tcW w:w="1570" w:type="pct"/>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9B5330" w:rsidRPr="002D5855" w:rsidRDefault="009B5330" w:rsidP="009B5330">
            <w:pPr>
              <w:jc w:val="center"/>
              <w:rPr>
                <w:rFonts w:ascii="Times New Roman" w:hAnsi="Times New Roman"/>
                <w:sz w:val="24"/>
                <w:szCs w:val="24"/>
                <w:lang w:val="ru-RU"/>
              </w:rPr>
            </w:pPr>
            <w:r w:rsidRPr="002D5855">
              <w:rPr>
                <w:rFonts w:ascii="Times New Roman" w:hAnsi="Times New Roman"/>
                <w:sz w:val="24"/>
                <w:szCs w:val="24"/>
                <w:lang w:val="ru-RU"/>
              </w:rPr>
              <w:t>СЭМД, передаваемые в</w:t>
            </w:r>
            <w:r w:rsidRPr="002D5855">
              <w:rPr>
                <w:rFonts w:ascii="Times New Roman" w:hAnsi="Times New Roman"/>
                <w:sz w:val="24"/>
                <w:szCs w:val="24"/>
              </w:rPr>
              <w:t> </w:t>
            </w:r>
            <w:r w:rsidRPr="002D5855">
              <w:rPr>
                <w:rFonts w:ascii="Times New Roman" w:hAnsi="Times New Roman"/>
                <w:sz w:val="24"/>
                <w:szCs w:val="24"/>
                <w:lang w:val="ru-RU"/>
              </w:rPr>
              <w:t>ВИМИС ССЗ при выявлении триггерной точки</w:t>
            </w:r>
          </w:p>
        </w:tc>
      </w:tr>
      <w:tr w:rsidR="009B5330" w:rsidRPr="002D5855" w:rsidTr="009B5330">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rPr>
                <w:rFonts w:ascii="Times New Roman" w:hAnsi="Times New Roman"/>
                <w:sz w:val="24"/>
              </w:rPr>
            </w:pPr>
            <w:r w:rsidRPr="002D5855">
              <w:rPr>
                <w:rFonts w:ascii="Times New Roman" w:hAnsi="Times New Roman"/>
                <w:sz w:val="24"/>
              </w:rPr>
              <w:t>1</w:t>
            </w:r>
          </w:p>
        </w:tc>
        <w:tc>
          <w:tcPr>
            <w:tcW w:w="91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rPr>
                <w:rFonts w:ascii="Times New Roman" w:hAnsi="Times New Roman"/>
                <w:sz w:val="24"/>
              </w:rPr>
            </w:pPr>
            <w:r w:rsidRPr="002D5855">
              <w:rPr>
                <w:rFonts w:ascii="Times New Roman" w:hAnsi="Times New Roman"/>
                <w:sz w:val="24"/>
              </w:rPr>
              <w:t>Выявление осмотра (консультации) пациента</w:t>
            </w:r>
          </w:p>
        </w:tc>
        <w:tc>
          <w:tcPr>
            <w:tcW w:w="1906"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rPr>
                <w:rFonts w:ascii="Times New Roman" w:hAnsi="Times New Roman"/>
                <w:sz w:val="24"/>
                <w:lang w:val="ru-RU"/>
              </w:rPr>
            </w:pPr>
            <w:r w:rsidRPr="002D5855">
              <w:rPr>
                <w:rFonts w:ascii="Times New Roman" w:hAnsi="Times New Roman"/>
                <w:sz w:val="24"/>
                <w:lang w:val="ru-RU"/>
              </w:rPr>
              <w:t>В МИС НСО фиксируется факт проведения осмотра (консультации) пациента (оказание услуги с типом посещение).</w:t>
            </w:r>
          </w:p>
          <w:p w:rsidR="009B5330" w:rsidRPr="002D5855" w:rsidRDefault="009B5330" w:rsidP="009B5330">
            <w:pPr>
              <w:rPr>
                <w:rFonts w:ascii="Times New Roman" w:hAnsi="Times New Roman"/>
                <w:sz w:val="24"/>
                <w:lang w:val="ru-RU"/>
              </w:rPr>
            </w:pPr>
            <w:r w:rsidRPr="002D5855">
              <w:rPr>
                <w:rFonts w:ascii="Times New Roman" w:hAnsi="Times New Roman"/>
                <w:sz w:val="24"/>
                <w:lang w:val="ru-RU"/>
              </w:rPr>
              <w:t>При этом должны быть соблюдены следующие условия:</w:t>
            </w:r>
            <w:r w:rsidRPr="002D5855">
              <w:rPr>
                <w:rFonts w:ascii="Times New Roman" w:hAnsi="Times New Roman"/>
                <w:sz w:val="24"/>
              </w:rPr>
              <w:t> </w:t>
            </w:r>
          </w:p>
          <w:p w:rsidR="009B5330" w:rsidRPr="002D5855" w:rsidRDefault="009B5330" w:rsidP="00351961">
            <w:pPr>
              <w:numPr>
                <w:ilvl w:val="0"/>
                <w:numId w:val="205"/>
              </w:numPr>
              <w:contextualSpacing/>
              <w:jc w:val="both"/>
              <w:rPr>
                <w:rFonts w:ascii="Times New Roman" w:hAnsi="Times New Roman"/>
                <w:sz w:val="24"/>
                <w:lang w:val="ru-RU"/>
              </w:rPr>
            </w:pPr>
            <w:r w:rsidRPr="002D5855">
              <w:rPr>
                <w:rFonts w:ascii="Times New Roman" w:hAnsi="Times New Roman"/>
                <w:sz w:val="24"/>
                <w:lang w:val="ru-RU"/>
              </w:rPr>
              <w:t>Пациент не госпитализирован. Осмотр (консультация) проведен не в рамках оказания медицинской помощи в условиях стационара (дневного стационара);</w:t>
            </w:r>
          </w:p>
          <w:p w:rsidR="009B5330" w:rsidRPr="002D5855" w:rsidRDefault="009B5330" w:rsidP="00351961">
            <w:pPr>
              <w:numPr>
                <w:ilvl w:val="0"/>
                <w:numId w:val="205"/>
              </w:numPr>
              <w:contextualSpacing/>
              <w:jc w:val="both"/>
              <w:rPr>
                <w:rFonts w:ascii="Times New Roman" w:hAnsi="Times New Roman"/>
                <w:sz w:val="24"/>
                <w:lang w:val="ru-RU"/>
              </w:rPr>
            </w:pPr>
            <w:r w:rsidRPr="002D5855">
              <w:rPr>
                <w:rFonts w:ascii="Times New Roman" w:hAnsi="Times New Roman"/>
                <w:sz w:val="24"/>
              </w:rPr>
              <w:t> </w:t>
            </w:r>
            <w:r w:rsidRPr="002D5855">
              <w:rPr>
                <w:rFonts w:ascii="Times New Roman" w:hAnsi="Times New Roman"/>
                <w:sz w:val="24"/>
                <w:lang w:val="ru-RU"/>
              </w:rPr>
              <w:t>Выполнено одно из следующих условий:</w:t>
            </w:r>
          </w:p>
          <w:p w:rsidR="009B5330" w:rsidRPr="002D5855" w:rsidRDefault="009B5330" w:rsidP="00351961">
            <w:pPr>
              <w:numPr>
                <w:ilvl w:val="0"/>
                <w:numId w:val="206"/>
              </w:numPr>
              <w:contextualSpacing/>
              <w:jc w:val="both"/>
              <w:rPr>
                <w:rFonts w:ascii="Times New Roman" w:hAnsi="Times New Roman"/>
                <w:sz w:val="24"/>
                <w:lang w:val="ru-RU"/>
              </w:rPr>
            </w:pPr>
            <w:r w:rsidRPr="002D5855">
              <w:rPr>
                <w:rFonts w:ascii="Times New Roman" w:hAnsi="Times New Roman"/>
                <w:sz w:val="24"/>
                <w:lang w:val="ru-RU"/>
              </w:rPr>
              <w:t>у пациента в МИС НСО установлен статус «Контроль ВИМИС ССЗ»;</w:t>
            </w:r>
          </w:p>
          <w:p w:rsidR="009B5330" w:rsidRPr="002D5855" w:rsidRDefault="009B5330" w:rsidP="00351961">
            <w:pPr>
              <w:numPr>
                <w:ilvl w:val="0"/>
                <w:numId w:val="206"/>
              </w:numPr>
              <w:contextualSpacing/>
              <w:jc w:val="both"/>
              <w:rPr>
                <w:rFonts w:ascii="Times New Roman" w:hAnsi="Times New Roman"/>
                <w:sz w:val="24"/>
                <w:lang w:val="ru-RU"/>
              </w:rPr>
            </w:pPr>
            <w:r w:rsidRPr="002D5855">
              <w:rPr>
                <w:rFonts w:ascii="Times New Roman" w:hAnsi="Times New Roman"/>
                <w:sz w:val="24"/>
                <w:lang w:val="ru-RU"/>
              </w:rPr>
              <w:t>до проведения осмотра (консультации) пациенту был установлен диагноз, соответствующий любому значению диагноза МБК-10 Таблицы</w:t>
            </w:r>
            <w:r w:rsidRPr="002D5855">
              <w:rPr>
                <w:rFonts w:ascii="Times New Roman" w:hAnsi="Times New Roman"/>
                <w:sz w:val="24"/>
              </w:rPr>
              <w:t> </w:t>
            </w:r>
            <w:r w:rsidRPr="002D5855">
              <w:rPr>
                <w:rFonts w:ascii="Times New Roman" w:hAnsi="Times New Roman"/>
                <w:sz w:val="24"/>
                <w:lang w:val="ru-RU"/>
              </w:rPr>
              <w:t>8;</w:t>
            </w:r>
          </w:p>
          <w:p w:rsidR="009B5330" w:rsidRPr="002D5855" w:rsidRDefault="009B5330" w:rsidP="00351961">
            <w:pPr>
              <w:numPr>
                <w:ilvl w:val="0"/>
                <w:numId w:val="206"/>
              </w:numPr>
              <w:contextualSpacing/>
              <w:jc w:val="both"/>
              <w:rPr>
                <w:rFonts w:ascii="Times New Roman" w:hAnsi="Times New Roman"/>
                <w:sz w:val="24"/>
                <w:lang w:val="ru-RU"/>
              </w:rPr>
            </w:pPr>
            <w:r w:rsidRPr="002D5855">
              <w:rPr>
                <w:rFonts w:ascii="Times New Roman" w:hAnsi="Times New Roman"/>
                <w:sz w:val="24"/>
                <w:lang w:val="ru-RU"/>
              </w:rPr>
              <w:t>по результатам проведенного осмотра (консультации) пациенту установлен диагноз, соответствующий любому значению диагноза МБК-10 Таблицы</w:t>
            </w:r>
            <w:r w:rsidRPr="002D5855">
              <w:rPr>
                <w:rFonts w:ascii="Times New Roman" w:hAnsi="Times New Roman"/>
                <w:sz w:val="24"/>
              </w:rPr>
              <w:t> </w:t>
            </w:r>
            <w:r w:rsidRPr="002D5855">
              <w:rPr>
                <w:rFonts w:ascii="Times New Roman" w:hAnsi="Times New Roman"/>
                <w:sz w:val="24"/>
                <w:lang w:val="ru-RU"/>
              </w:rPr>
              <w:t>8.</w:t>
            </w:r>
          </w:p>
        </w:tc>
        <w:tc>
          <w:tcPr>
            <w:tcW w:w="157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«Осмотр (консультация) пациента»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5»):</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по которому зафиксирован факт оказания медицинской помощи с соблюдением условий необходимости передачи информации;</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ранее проведенные осмотры (консультации) в рамках одного случая оказания медицинской помощи, но не переданные в ВИМИС ССЗ.</w:t>
            </w:r>
          </w:p>
          <w:p w:rsidR="009B5330" w:rsidRPr="002D5855" w:rsidRDefault="009B5330" w:rsidP="009B5330">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ранее не переданное в ВИМИС ССЗ направление на осмотр (консультацию), по которому зафиксирован факт оказания медицинской помощи с соблюдением условий необходимости передачи информации;</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направления, оформленные в рамках осмотра (консультации), по которому зафиксирован факт оказания медицинской помощи с соблюдением условий необходимости передачи информации.</w:t>
            </w:r>
          </w:p>
          <w:p w:rsidR="009B5330" w:rsidRPr="002D5855" w:rsidRDefault="009B5330" w:rsidP="009B5330">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2»):</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lastRenderedPageBreak/>
              <w:t>выполненные, но не переданные ранее в ВИМИС ССЗ протоколы инструментальных исследований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rsidR="009B5330" w:rsidRPr="002D5855" w:rsidRDefault="009B5330" w:rsidP="009B5330">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3»):</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выполненные, но не переданные ранее в ВИМИС ССЗ протоколы лабораторных исследований в рамках одного случая оказания медицинской помощи, включающего в себя осмотр (консультацию), по результатам которого установлен диагноз заболевания (состояния), соответствующий любому значению диагноза МБК-10 Таблицы</w:t>
            </w:r>
            <w:r w:rsidRPr="002D5855">
              <w:rPr>
                <w:rFonts w:ascii="Times New Roman" w:hAnsi="Times New Roman"/>
                <w:sz w:val="24"/>
              </w:rPr>
              <w:t> </w:t>
            </w:r>
            <w:r w:rsidRPr="002D5855">
              <w:rPr>
                <w:rFonts w:ascii="Times New Roman" w:hAnsi="Times New Roman"/>
                <w:sz w:val="24"/>
                <w:lang w:val="ru-RU"/>
              </w:rPr>
              <w:t>8.</w:t>
            </w:r>
          </w:p>
        </w:tc>
      </w:tr>
      <w:tr w:rsidR="009B5330" w:rsidRPr="002D5855" w:rsidTr="009B5330">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rPr>
                <w:rFonts w:ascii="Times New Roman" w:hAnsi="Times New Roman"/>
                <w:sz w:val="24"/>
              </w:rPr>
            </w:pPr>
            <w:r w:rsidRPr="002D5855">
              <w:rPr>
                <w:rFonts w:ascii="Times New Roman" w:hAnsi="Times New Roman"/>
                <w:sz w:val="24"/>
              </w:rPr>
              <w:lastRenderedPageBreak/>
              <w:t>2</w:t>
            </w:r>
          </w:p>
        </w:tc>
        <w:tc>
          <w:tcPr>
            <w:tcW w:w="91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rPr>
                <w:rFonts w:ascii="Times New Roman" w:hAnsi="Times New Roman"/>
                <w:sz w:val="24"/>
              </w:rPr>
            </w:pPr>
            <w:r w:rsidRPr="002D5855">
              <w:rPr>
                <w:rFonts w:ascii="Times New Roman" w:hAnsi="Times New Roman"/>
                <w:sz w:val="24"/>
              </w:rPr>
              <w:t>Выявление диагностических исследований</w:t>
            </w:r>
          </w:p>
        </w:tc>
        <w:tc>
          <w:tcPr>
            <w:tcW w:w="1906"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rPr>
                <w:rFonts w:ascii="Times New Roman" w:hAnsi="Times New Roman"/>
                <w:sz w:val="24"/>
                <w:lang w:val="ru-RU"/>
              </w:rPr>
            </w:pPr>
            <w:r w:rsidRPr="002D5855">
              <w:rPr>
                <w:rFonts w:ascii="Times New Roman" w:hAnsi="Times New Roman"/>
                <w:sz w:val="24"/>
                <w:lang w:val="ru-RU"/>
              </w:rPr>
              <w:t>В МИС НСО фиксируется факт выполнения следующих методов исследований по пациенту:</w:t>
            </w:r>
            <w:r w:rsidRPr="002D5855">
              <w:rPr>
                <w:rFonts w:ascii="Times New Roman" w:hAnsi="Times New Roman"/>
                <w:sz w:val="24"/>
              </w:rPr>
              <w:t> </w:t>
            </w:r>
          </w:p>
          <w:p w:rsidR="009B5330" w:rsidRPr="002D5855" w:rsidRDefault="009B5330" w:rsidP="00351961">
            <w:pPr>
              <w:numPr>
                <w:ilvl w:val="0"/>
                <w:numId w:val="211"/>
              </w:numPr>
              <w:contextualSpacing/>
              <w:jc w:val="both"/>
              <w:rPr>
                <w:rFonts w:ascii="Times New Roman" w:hAnsi="Times New Roman"/>
                <w:sz w:val="24"/>
                <w:lang w:val="ru-RU"/>
              </w:rPr>
            </w:pPr>
            <w:r w:rsidRPr="002D5855">
              <w:rPr>
                <w:rFonts w:ascii="Times New Roman" w:hAnsi="Times New Roman"/>
                <w:sz w:val="24"/>
                <w:lang w:val="ru-RU"/>
              </w:rPr>
              <w:t>Инструментальные исследования (оказание услуг входящих в методы инструментальных исследований в соответствии с Таблицей 12).</w:t>
            </w:r>
          </w:p>
          <w:p w:rsidR="009B5330" w:rsidRPr="002D5855" w:rsidRDefault="009B5330" w:rsidP="00351961">
            <w:pPr>
              <w:numPr>
                <w:ilvl w:val="0"/>
                <w:numId w:val="211"/>
              </w:numPr>
              <w:contextualSpacing/>
              <w:jc w:val="both"/>
              <w:rPr>
                <w:rFonts w:ascii="Times New Roman" w:hAnsi="Times New Roman"/>
                <w:sz w:val="24"/>
                <w:lang w:val="ru-RU"/>
              </w:rPr>
            </w:pPr>
            <w:r w:rsidRPr="002D5855">
              <w:rPr>
                <w:rFonts w:ascii="Times New Roman" w:hAnsi="Times New Roman"/>
                <w:sz w:val="24"/>
                <w:lang w:val="ru-RU"/>
              </w:rPr>
              <w:t>Лабораторные исследования (внесение результатов исследований в Рабочем листе функциональности</w:t>
            </w:r>
            <w:r w:rsidRPr="002D5855">
              <w:rPr>
                <w:rFonts w:ascii="Times New Roman" w:hAnsi="Times New Roman"/>
                <w:sz w:val="24"/>
              </w:rPr>
              <w:t> </w:t>
            </w:r>
            <w:r w:rsidRPr="002D5855">
              <w:rPr>
                <w:rFonts w:ascii="Times New Roman" w:hAnsi="Times New Roman"/>
                <w:sz w:val="24"/>
                <w:lang w:val="ru-RU"/>
              </w:rPr>
              <w:t>лаборатории)</w:t>
            </w:r>
          </w:p>
          <w:p w:rsidR="009B5330" w:rsidRPr="002D5855" w:rsidRDefault="009B5330" w:rsidP="009B5330">
            <w:pPr>
              <w:rPr>
                <w:rFonts w:ascii="Times New Roman" w:hAnsi="Times New Roman"/>
                <w:sz w:val="24"/>
                <w:lang w:val="ru-RU"/>
              </w:rPr>
            </w:pPr>
            <w:r w:rsidRPr="002D5855">
              <w:rPr>
                <w:rFonts w:ascii="Times New Roman" w:hAnsi="Times New Roman"/>
                <w:sz w:val="24"/>
                <w:lang w:val="ru-RU"/>
              </w:rPr>
              <w:lastRenderedPageBreak/>
              <w:t>При этом должны быть соблюдены следующие условия:</w:t>
            </w:r>
            <w:r w:rsidRPr="002D5855">
              <w:rPr>
                <w:rFonts w:ascii="Times New Roman" w:hAnsi="Times New Roman"/>
                <w:sz w:val="24"/>
              </w:rPr>
              <w:t> </w:t>
            </w:r>
          </w:p>
          <w:p w:rsidR="009B5330" w:rsidRPr="002D5855" w:rsidRDefault="009B5330" w:rsidP="00351961">
            <w:pPr>
              <w:numPr>
                <w:ilvl w:val="0"/>
                <w:numId w:val="212"/>
              </w:numPr>
              <w:contextualSpacing/>
              <w:jc w:val="both"/>
              <w:rPr>
                <w:rFonts w:ascii="Times New Roman" w:hAnsi="Times New Roman"/>
                <w:sz w:val="24"/>
                <w:lang w:val="ru-RU"/>
              </w:rPr>
            </w:pPr>
            <w:r w:rsidRPr="002D5855">
              <w:rPr>
                <w:rFonts w:ascii="Times New Roman" w:hAnsi="Times New Roman"/>
                <w:sz w:val="24"/>
                <w:lang w:val="ru-RU"/>
              </w:rPr>
              <w:t>Пациент не госпитализирован (исследования выполнены не в рамках оказания медицинской помощи в условиях стационара (дневного стационара));</w:t>
            </w:r>
          </w:p>
          <w:p w:rsidR="009B5330" w:rsidRPr="002D5855" w:rsidRDefault="009B5330" w:rsidP="00351961">
            <w:pPr>
              <w:numPr>
                <w:ilvl w:val="0"/>
                <w:numId w:val="212"/>
              </w:numPr>
              <w:contextualSpacing/>
              <w:jc w:val="both"/>
              <w:rPr>
                <w:rFonts w:ascii="Times New Roman" w:hAnsi="Times New Roman"/>
                <w:sz w:val="24"/>
                <w:lang w:val="ru-RU"/>
              </w:rPr>
            </w:pPr>
            <w:r w:rsidRPr="002D5855">
              <w:rPr>
                <w:rFonts w:ascii="Times New Roman" w:hAnsi="Times New Roman"/>
                <w:sz w:val="24"/>
              </w:rPr>
              <w:t> </w:t>
            </w:r>
            <w:r w:rsidRPr="002D5855">
              <w:rPr>
                <w:rFonts w:ascii="Times New Roman" w:hAnsi="Times New Roman"/>
                <w:sz w:val="24"/>
                <w:lang w:val="ru-RU"/>
              </w:rPr>
              <w:t>Выполнено одно из следующих условий:</w:t>
            </w:r>
          </w:p>
          <w:p w:rsidR="009B5330" w:rsidRPr="002D5855" w:rsidRDefault="009B5330" w:rsidP="00351961">
            <w:pPr>
              <w:numPr>
                <w:ilvl w:val="0"/>
                <w:numId w:val="204"/>
              </w:numPr>
              <w:contextualSpacing/>
              <w:jc w:val="both"/>
              <w:rPr>
                <w:rFonts w:ascii="Times New Roman" w:hAnsi="Times New Roman"/>
                <w:sz w:val="24"/>
                <w:lang w:val="ru-RU"/>
              </w:rPr>
            </w:pPr>
            <w:r w:rsidRPr="002D5855">
              <w:rPr>
                <w:rFonts w:ascii="Times New Roman" w:hAnsi="Times New Roman"/>
                <w:sz w:val="24"/>
                <w:lang w:val="ru-RU"/>
              </w:rPr>
              <w:t>у пациента в МИС НСО установлен статус «Контроль ВИМИС ССЗ»;</w:t>
            </w:r>
          </w:p>
          <w:p w:rsidR="009B5330" w:rsidRPr="002D5855" w:rsidRDefault="009B5330" w:rsidP="00351961">
            <w:pPr>
              <w:numPr>
                <w:ilvl w:val="0"/>
                <w:numId w:val="204"/>
              </w:numPr>
              <w:contextualSpacing/>
              <w:jc w:val="both"/>
              <w:rPr>
                <w:rFonts w:ascii="Times New Roman" w:hAnsi="Times New Roman"/>
                <w:sz w:val="24"/>
                <w:lang w:val="ru-RU"/>
              </w:rPr>
            </w:pPr>
            <w:r w:rsidRPr="002D5855">
              <w:rPr>
                <w:rFonts w:ascii="Times New Roman" w:hAnsi="Times New Roman"/>
                <w:sz w:val="24"/>
                <w:lang w:val="ru-RU"/>
              </w:rPr>
              <w:t>исследования выполнены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 указанных в правилах выявления триггерной точки «Выявление осмотра (консультации) пациента»;</w:t>
            </w:r>
          </w:p>
          <w:p w:rsidR="009B5330" w:rsidRPr="002D5855" w:rsidRDefault="009B5330" w:rsidP="00351961">
            <w:pPr>
              <w:numPr>
                <w:ilvl w:val="0"/>
                <w:numId w:val="204"/>
              </w:numPr>
              <w:contextualSpacing/>
              <w:jc w:val="both"/>
              <w:rPr>
                <w:rFonts w:ascii="Times New Roman" w:hAnsi="Times New Roman"/>
                <w:sz w:val="24"/>
              </w:rPr>
            </w:pPr>
            <w:r w:rsidRPr="002D5855">
              <w:rPr>
                <w:rFonts w:ascii="Times New Roman" w:hAnsi="Times New Roman"/>
                <w:sz w:val="24"/>
                <w:lang w:val="ru-RU"/>
              </w:rPr>
              <w:t xml:space="preserve">у пациента указан направительный диагноз МКБ-10 заболевания (состояния), соответствующий значению </w:t>
            </w:r>
            <w:r w:rsidRPr="002D5855">
              <w:rPr>
                <w:rFonts w:ascii="Times New Roman" w:hAnsi="Times New Roman"/>
                <w:sz w:val="24"/>
              </w:rPr>
              <w:t>Таблицы 8.</w:t>
            </w:r>
          </w:p>
        </w:tc>
        <w:tc>
          <w:tcPr>
            <w:tcW w:w="157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spacing w:before="20" w:after="120"/>
              <w:jc w:val="both"/>
              <w:rPr>
                <w:rFonts w:ascii="Times New Roman" w:hAnsi="Times New Roman"/>
                <w:sz w:val="24"/>
                <w:lang w:val="ru-RU"/>
              </w:rPr>
            </w:pPr>
            <w:r w:rsidRPr="002D5855">
              <w:rPr>
                <w:rFonts w:ascii="Times New Roman" w:hAnsi="Times New Roman"/>
                <w:sz w:val="24"/>
                <w:lang w:val="ru-RU"/>
              </w:rPr>
              <w:lastRenderedPageBreak/>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2»):</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по которому фиксируется факт события – проведение инструментального исследования и его результатов.</w:t>
            </w:r>
          </w:p>
          <w:p w:rsidR="009B5330" w:rsidRPr="002D5855" w:rsidRDefault="009B5330" w:rsidP="009B5330">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w:t>
            </w:r>
            <w:r w:rsidRPr="002D5855">
              <w:rPr>
                <w:rFonts w:ascii="Times New Roman" w:hAnsi="Times New Roman"/>
                <w:sz w:val="24"/>
                <w:lang w:val="ru-RU"/>
              </w:rPr>
              <w:lastRenderedPageBreak/>
              <w:t xml:space="preserve">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3»):</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по которому фиксируется факт события – проведение лабораторного исследования и его результатов.</w:t>
            </w:r>
          </w:p>
        </w:tc>
      </w:tr>
      <w:tr w:rsidR="009B5330" w:rsidRPr="002D5855" w:rsidTr="009B5330">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rPr>
                <w:rFonts w:ascii="Times New Roman" w:hAnsi="Times New Roman"/>
                <w:sz w:val="24"/>
              </w:rPr>
            </w:pPr>
            <w:r w:rsidRPr="002D5855">
              <w:rPr>
                <w:rFonts w:ascii="Times New Roman" w:hAnsi="Times New Roman"/>
                <w:sz w:val="24"/>
              </w:rPr>
              <w:lastRenderedPageBreak/>
              <w:t>3</w:t>
            </w:r>
          </w:p>
        </w:tc>
        <w:tc>
          <w:tcPr>
            <w:tcW w:w="91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rPr>
                <w:rFonts w:ascii="Times New Roman" w:hAnsi="Times New Roman"/>
                <w:sz w:val="24"/>
                <w:lang w:val="ru-RU"/>
              </w:rPr>
            </w:pPr>
            <w:r w:rsidRPr="002D5855">
              <w:rPr>
                <w:rFonts w:ascii="Times New Roman" w:hAnsi="Times New Roman"/>
                <w:sz w:val="24"/>
                <w:lang w:val="ru-RU"/>
              </w:rPr>
              <w:t>Выявление направления на оказания медицинских услуг</w:t>
            </w:r>
          </w:p>
        </w:tc>
        <w:tc>
          <w:tcPr>
            <w:tcW w:w="1906"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rPr>
                <w:rFonts w:ascii="Times New Roman" w:hAnsi="Times New Roman"/>
                <w:sz w:val="24"/>
                <w:lang w:val="ru-RU"/>
              </w:rPr>
            </w:pPr>
            <w:r w:rsidRPr="002D5855">
              <w:rPr>
                <w:rFonts w:ascii="Times New Roman" w:hAnsi="Times New Roman"/>
                <w:sz w:val="24"/>
                <w:lang w:val="ru-RU"/>
              </w:rPr>
              <w:t>В МИС НСО фиксируется факт выполнения</w:t>
            </w:r>
            <w:r w:rsidRPr="002D5855">
              <w:rPr>
                <w:rFonts w:ascii="Times New Roman" w:hAnsi="Times New Roman"/>
                <w:sz w:val="24"/>
              </w:rPr>
              <w:t> </w:t>
            </w:r>
            <w:r w:rsidRPr="002D5855">
              <w:rPr>
                <w:rFonts w:ascii="Times New Roman" w:hAnsi="Times New Roman"/>
                <w:sz w:val="24"/>
                <w:lang w:val="ru-RU"/>
              </w:rPr>
              <w:t>оформления направления на оказание медицинских услуг.</w:t>
            </w:r>
            <w:r w:rsidRPr="002D5855">
              <w:rPr>
                <w:rFonts w:ascii="Times New Roman" w:hAnsi="Times New Roman"/>
                <w:sz w:val="24"/>
              </w:rPr>
              <w:t> </w:t>
            </w:r>
          </w:p>
          <w:p w:rsidR="009B5330" w:rsidRPr="002D5855" w:rsidRDefault="009B5330" w:rsidP="009B5330">
            <w:pPr>
              <w:rPr>
                <w:rFonts w:ascii="Times New Roman" w:hAnsi="Times New Roman"/>
                <w:sz w:val="24"/>
                <w:lang w:val="ru-RU"/>
              </w:rPr>
            </w:pPr>
            <w:r w:rsidRPr="002D5855">
              <w:rPr>
                <w:rFonts w:ascii="Times New Roman" w:hAnsi="Times New Roman"/>
                <w:sz w:val="24"/>
                <w:lang w:val="ru-RU"/>
              </w:rPr>
              <w:t>При этом должны быть соблюдены следующие условия:</w:t>
            </w:r>
          </w:p>
          <w:p w:rsidR="009B5330" w:rsidRPr="002D5855" w:rsidRDefault="009B5330" w:rsidP="00351961">
            <w:pPr>
              <w:numPr>
                <w:ilvl w:val="0"/>
                <w:numId w:val="214"/>
              </w:numPr>
              <w:contextualSpacing/>
              <w:jc w:val="both"/>
              <w:rPr>
                <w:rFonts w:ascii="Times New Roman" w:hAnsi="Times New Roman"/>
                <w:sz w:val="24"/>
                <w:lang w:val="ru-RU"/>
              </w:rPr>
            </w:pPr>
            <w:r w:rsidRPr="002D5855">
              <w:rPr>
                <w:rFonts w:ascii="Times New Roman" w:hAnsi="Times New Roman"/>
                <w:sz w:val="24"/>
                <w:lang w:val="ru-RU"/>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p w:rsidR="009B5330" w:rsidRPr="002D5855" w:rsidRDefault="009B5330" w:rsidP="00351961">
            <w:pPr>
              <w:numPr>
                <w:ilvl w:val="0"/>
                <w:numId w:val="214"/>
              </w:numPr>
              <w:contextualSpacing/>
              <w:jc w:val="both"/>
              <w:rPr>
                <w:rFonts w:ascii="Times New Roman" w:hAnsi="Times New Roman"/>
                <w:sz w:val="24"/>
                <w:lang w:val="ru-RU"/>
              </w:rPr>
            </w:pPr>
            <w:r w:rsidRPr="002D5855">
              <w:rPr>
                <w:rFonts w:ascii="Times New Roman" w:hAnsi="Times New Roman"/>
                <w:sz w:val="24"/>
                <w:lang w:val="ru-RU"/>
              </w:rPr>
              <w:t xml:space="preserve">Необходимость указанного направления не удовлетворяет условиям иных триггерных точек (например, необходимость передачи направлений, которые выписаны на осмотре </w:t>
            </w:r>
            <w:r w:rsidRPr="002D5855">
              <w:rPr>
                <w:rFonts w:ascii="Times New Roman" w:hAnsi="Times New Roman"/>
                <w:sz w:val="24"/>
                <w:lang w:val="ru-RU"/>
              </w:rPr>
              <w:lastRenderedPageBreak/>
              <w:t>(консультации), по которому зафиксирован факт события – осмотр (консультация));</w:t>
            </w:r>
          </w:p>
          <w:p w:rsidR="009B5330" w:rsidRPr="002D5855" w:rsidRDefault="009B5330" w:rsidP="00351961">
            <w:pPr>
              <w:numPr>
                <w:ilvl w:val="0"/>
                <w:numId w:val="214"/>
              </w:numPr>
              <w:contextualSpacing/>
              <w:jc w:val="both"/>
              <w:rPr>
                <w:rFonts w:ascii="Times New Roman" w:hAnsi="Times New Roman"/>
                <w:sz w:val="24"/>
                <w:lang w:val="ru-RU"/>
              </w:rPr>
            </w:pPr>
            <w:r w:rsidRPr="002D5855">
              <w:rPr>
                <w:rFonts w:ascii="Times New Roman" w:hAnsi="Times New Roman"/>
                <w:sz w:val="24"/>
                <w:lang w:val="ru-RU"/>
              </w:rPr>
              <w:t>Выполнено одно из следующих условий:</w:t>
            </w:r>
          </w:p>
          <w:p w:rsidR="009B5330" w:rsidRPr="002D5855" w:rsidRDefault="009B5330" w:rsidP="00351961">
            <w:pPr>
              <w:numPr>
                <w:ilvl w:val="0"/>
                <w:numId w:val="215"/>
              </w:numPr>
              <w:contextualSpacing/>
              <w:jc w:val="both"/>
              <w:rPr>
                <w:rFonts w:ascii="Times New Roman" w:hAnsi="Times New Roman"/>
                <w:sz w:val="24"/>
                <w:lang w:val="ru-RU"/>
              </w:rPr>
            </w:pPr>
            <w:r w:rsidRPr="002D5855">
              <w:rPr>
                <w:rFonts w:ascii="Times New Roman" w:hAnsi="Times New Roman"/>
                <w:sz w:val="24"/>
                <w:lang w:val="ru-RU"/>
              </w:rPr>
              <w:t>у пациента в МИС НСО установлен статус «Контроль ВИМИС ССЗ»;</w:t>
            </w:r>
          </w:p>
          <w:p w:rsidR="009B5330" w:rsidRPr="002D5855" w:rsidRDefault="009B5330" w:rsidP="00351961">
            <w:pPr>
              <w:numPr>
                <w:ilvl w:val="0"/>
                <w:numId w:val="215"/>
              </w:numPr>
              <w:contextualSpacing/>
              <w:jc w:val="both"/>
              <w:rPr>
                <w:rFonts w:ascii="Times New Roman" w:hAnsi="Times New Roman"/>
                <w:sz w:val="24"/>
                <w:lang w:val="ru-RU"/>
              </w:rPr>
            </w:pPr>
            <w:r w:rsidRPr="002D5855">
              <w:rPr>
                <w:rFonts w:ascii="Times New Roman" w:hAnsi="Times New Roman"/>
                <w:sz w:val="24"/>
                <w:lang w:val="ru-RU"/>
              </w:rPr>
              <w:t>у пациента установлен диагноз заболевания (состояния), соответствующий значению диагноза МБК-10 Таблицы</w:t>
            </w:r>
            <w:r w:rsidRPr="002D5855">
              <w:rPr>
                <w:rFonts w:ascii="Times New Roman" w:hAnsi="Times New Roman"/>
                <w:sz w:val="24"/>
              </w:rPr>
              <w:t> </w:t>
            </w:r>
            <w:r w:rsidRPr="002D5855">
              <w:rPr>
                <w:rFonts w:ascii="Times New Roman" w:hAnsi="Times New Roman"/>
                <w:sz w:val="24"/>
                <w:lang w:val="ru-RU"/>
              </w:rPr>
              <w:t>8.</w:t>
            </w:r>
          </w:p>
        </w:tc>
        <w:tc>
          <w:tcPr>
            <w:tcW w:w="157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spacing w:before="20" w:after="120"/>
              <w:jc w:val="both"/>
              <w:rPr>
                <w:rFonts w:ascii="Times New Roman" w:hAnsi="Times New Roman"/>
                <w:sz w:val="24"/>
                <w:lang w:val="ru-RU"/>
              </w:rPr>
            </w:pPr>
            <w:r w:rsidRPr="002D5855">
              <w:rPr>
                <w:rFonts w:ascii="Times New Roman" w:hAnsi="Times New Roman"/>
                <w:sz w:val="24"/>
                <w:lang w:val="ru-RU"/>
              </w:rPr>
              <w:lastRenderedPageBreak/>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ранее не переданное в ВИМИС ССЗ направление на оказание медицинских услуг, по которому зафиксирован факт события.</w:t>
            </w:r>
          </w:p>
        </w:tc>
      </w:tr>
      <w:tr w:rsidR="009B5330" w:rsidRPr="002D5855" w:rsidTr="009B5330">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rPr>
                <w:rFonts w:ascii="Times New Roman" w:hAnsi="Times New Roman"/>
                <w:sz w:val="24"/>
              </w:rPr>
            </w:pPr>
            <w:r w:rsidRPr="002D5855">
              <w:rPr>
                <w:rFonts w:ascii="Times New Roman" w:hAnsi="Times New Roman"/>
                <w:sz w:val="24"/>
              </w:rPr>
              <w:t>5</w:t>
            </w:r>
          </w:p>
        </w:tc>
        <w:tc>
          <w:tcPr>
            <w:tcW w:w="91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rPr>
                <w:rFonts w:ascii="Times New Roman" w:hAnsi="Times New Roman"/>
                <w:sz w:val="24"/>
                <w:lang w:val="ru-RU"/>
              </w:rPr>
            </w:pPr>
            <w:r w:rsidRPr="002D5855">
              <w:rPr>
                <w:rFonts w:ascii="Times New Roman" w:hAnsi="Times New Roman"/>
                <w:sz w:val="24"/>
                <w:lang w:val="ru-RU"/>
              </w:rPr>
              <w:t>Выявление госпитализации (получение пациентом медицинской помощи в условиях стационара (дневного стационара)</w:t>
            </w:r>
          </w:p>
        </w:tc>
        <w:tc>
          <w:tcPr>
            <w:tcW w:w="1906"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rPr>
                <w:rFonts w:ascii="Times New Roman" w:hAnsi="Times New Roman"/>
                <w:sz w:val="24"/>
                <w:lang w:val="ru-RU"/>
              </w:rPr>
            </w:pPr>
            <w:r w:rsidRPr="002D5855">
              <w:rPr>
                <w:rFonts w:ascii="Times New Roman" w:hAnsi="Times New Roman"/>
                <w:sz w:val="24"/>
                <w:lang w:val="ru-RU"/>
              </w:rPr>
              <w:t>В МИС НСО фиксируется факт события госпитализации пациента, то есть проведения обследования и лечение пациента при оказании специализированной, в том числе высокотехнологичной, медицинской помощи в условиях стационара (дневного стационара).</w:t>
            </w:r>
          </w:p>
          <w:p w:rsidR="009B5330" w:rsidRPr="002D5855" w:rsidRDefault="009B5330" w:rsidP="009B5330">
            <w:pPr>
              <w:rPr>
                <w:rFonts w:ascii="Times New Roman" w:hAnsi="Times New Roman"/>
                <w:sz w:val="24"/>
                <w:lang w:val="ru-RU"/>
              </w:rPr>
            </w:pPr>
            <w:r w:rsidRPr="002D5855">
              <w:rPr>
                <w:rFonts w:ascii="Times New Roman" w:hAnsi="Times New Roman"/>
                <w:sz w:val="24"/>
                <w:lang w:val="ru-RU"/>
              </w:rPr>
              <w:t>При этом должно быть соблюдено одно из следующих условий:</w:t>
            </w:r>
          </w:p>
          <w:p w:rsidR="009B5330" w:rsidRPr="002D5855" w:rsidRDefault="009B5330" w:rsidP="00351961">
            <w:pPr>
              <w:numPr>
                <w:ilvl w:val="0"/>
                <w:numId w:val="216"/>
              </w:numPr>
              <w:contextualSpacing/>
              <w:jc w:val="both"/>
              <w:rPr>
                <w:rFonts w:ascii="Times New Roman" w:hAnsi="Times New Roman"/>
                <w:sz w:val="24"/>
                <w:lang w:val="ru-RU"/>
              </w:rPr>
            </w:pPr>
            <w:r w:rsidRPr="002D5855">
              <w:rPr>
                <w:rFonts w:ascii="Times New Roman" w:hAnsi="Times New Roman"/>
                <w:sz w:val="24"/>
                <w:lang w:val="ru-RU"/>
              </w:rPr>
              <w:t>У пациента в МИС НСО установлен статус «Контроль ВИМИС ССЗ»;</w:t>
            </w:r>
          </w:p>
          <w:p w:rsidR="009B5330" w:rsidRPr="002D5855" w:rsidRDefault="009B5330" w:rsidP="00351961">
            <w:pPr>
              <w:numPr>
                <w:ilvl w:val="0"/>
                <w:numId w:val="216"/>
              </w:numPr>
              <w:contextualSpacing/>
              <w:jc w:val="both"/>
              <w:rPr>
                <w:rFonts w:ascii="Times New Roman" w:hAnsi="Times New Roman"/>
                <w:sz w:val="24"/>
                <w:lang w:val="ru-RU"/>
              </w:rPr>
            </w:pPr>
            <w:r w:rsidRPr="002D5855">
              <w:rPr>
                <w:rFonts w:ascii="Times New Roman" w:hAnsi="Times New Roman"/>
                <w:sz w:val="24"/>
                <w:lang w:val="ru-RU"/>
              </w:rPr>
              <w:t>Диагноз МКБ 10 при госпитализации (любой степени обоснованности и вида нозологических единиц) соответствует значению диагноза МКБ 10 из таблицы</w:t>
            </w:r>
            <w:r w:rsidRPr="002D5855">
              <w:rPr>
                <w:rFonts w:ascii="Times New Roman" w:hAnsi="Times New Roman"/>
                <w:sz w:val="24"/>
              </w:rPr>
              <w:t> </w:t>
            </w:r>
            <w:r w:rsidRPr="002D5855">
              <w:rPr>
                <w:rFonts w:ascii="Times New Roman" w:hAnsi="Times New Roman"/>
                <w:sz w:val="24"/>
                <w:lang w:val="ru-RU"/>
              </w:rPr>
              <w:t>8;</w:t>
            </w:r>
          </w:p>
          <w:p w:rsidR="009B5330" w:rsidRPr="002D5855" w:rsidRDefault="009B5330" w:rsidP="00351961">
            <w:pPr>
              <w:numPr>
                <w:ilvl w:val="0"/>
                <w:numId w:val="216"/>
              </w:numPr>
              <w:contextualSpacing/>
              <w:jc w:val="both"/>
              <w:rPr>
                <w:rFonts w:ascii="Times New Roman" w:hAnsi="Times New Roman"/>
                <w:sz w:val="24"/>
                <w:lang w:val="ru-RU"/>
              </w:rPr>
            </w:pPr>
            <w:r w:rsidRPr="002D5855">
              <w:rPr>
                <w:rFonts w:ascii="Times New Roman" w:hAnsi="Times New Roman"/>
                <w:sz w:val="24"/>
                <w:lang w:val="ru-RU"/>
              </w:rPr>
              <w:t>В процессе обследования и лечения пациента при оказании специализированной, в том числе высокотехнологичной, медицинской помощи в условиях стационара (дневного стационара) был установлен диагноз заболевания (состояния) (любой степени обоснованности и вида нозологических единиц), соответствующий значению диагноза МБК-10 Таблицы</w:t>
            </w:r>
            <w:r w:rsidRPr="002D5855">
              <w:rPr>
                <w:rFonts w:ascii="Times New Roman" w:hAnsi="Times New Roman"/>
                <w:sz w:val="24"/>
              </w:rPr>
              <w:t> </w:t>
            </w:r>
            <w:r w:rsidRPr="002D5855">
              <w:rPr>
                <w:rFonts w:ascii="Times New Roman" w:hAnsi="Times New Roman"/>
                <w:sz w:val="24"/>
                <w:lang w:val="ru-RU"/>
              </w:rPr>
              <w:t>8.</w:t>
            </w:r>
          </w:p>
        </w:tc>
        <w:tc>
          <w:tcPr>
            <w:tcW w:w="157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«Лечение в условиях стационара (дневного стационара)»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8»):</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 xml:space="preserve">данный СЭМД </w:t>
            </w:r>
            <w:r w:rsidRPr="002D5855">
              <w:rPr>
                <w:rFonts w:ascii="Times New Roman" w:hAnsi="Times New Roman"/>
                <w:sz w:val="24"/>
              </w:rPr>
              <w:t>beta</w:t>
            </w:r>
            <w:r w:rsidRPr="002D5855">
              <w:rPr>
                <w:rFonts w:ascii="Times New Roman" w:hAnsi="Times New Roman"/>
                <w:sz w:val="24"/>
                <w:lang w:val="ru-RU"/>
              </w:rPr>
              <w:t>-версии формируется и передается в ВИМИС ССЗ по факту окончания случая госпитализации и должен содержать единый идентификатор медицинской карты стационарного больного.</w:t>
            </w:r>
          </w:p>
          <w:p w:rsidR="009B5330" w:rsidRPr="002D5855" w:rsidRDefault="009B5330" w:rsidP="009B5330">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«Осмотр (консультация) пациента»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5»):</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все осмотры (консультации), проведенные врачами-специалистами, и их результаты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p w:rsidR="009B5330" w:rsidRPr="002D5855" w:rsidRDefault="009B5330" w:rsidP="009B5330">
            <w:pPr>
              <w:spacing w:before="20" w:after="120"/>
              <w:jc w:val="both"/>
              <w:rPr>
                <w:rFonts w:ascii="Times New Roman" w:hAnsi="Times New Roman"/>
                <w:sz w:val="24"/>
                <w:lang w:val="ru-RU"/>
              </w:rPr>
            </w:pPr>
            <w:r w:rsidRPr="002D5855">
              <w:rPr>
                <w:rFonts w:ascii="Times New Roman" w:hAnsi="Times New Roman"/>
                <w:sz w:val="24"/>
                <w:lang w:val="ru-RU"/>
              </w:rPr>
              <w:lastRenderedPageBreak/>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все оформленные пациенту направления при оказании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p w:rsidR="009B5330" w:rsidRPr="002D5855" w:rsidRDefault="009B5330" w:rsidP="009B5330">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2»):</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все выполненные инструментальные исследования и их результаты при оказании пациенту специализированной, в том числе высокотехнологичной, медицинской помощи в условиях дневного стационара или стационарно, с указанием единого идентификатора медицинской карты стационарного больного.</w:t>
            </w:r>
          </w:p>
          <w:p w:rsidR="009B5330" w:rsidRPr="002D5855" w:rsidRDefault="009B5330" w:rsidP="009B5330">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3»):</w:t>
            </w:r>
          </w:p>
          <w:p w:rsidR="009B5330" w:rsidRPr="002D5855" w:rsidRDefault="009B5330"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 xml:space="preserve">все выполненные лабораторные исследования и их результаты при оказании пациенту </w:t>
            </w:r>
            <w:r w:rsidRPr="002D5855">
              <w:rPr>
                <w:rFonts w:ascii="Times New Roman" w:hAnsi="Times New Roman"/>
                <w:sz w:val="24"/>
                <w:lang w:val="ru-RU"/>
              </w:rPr>
              <w:lastRenderedPageBreak/>
              <w:t>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9B5330" w:rsidRPr="002D5855" w:rsidTr="009B5330">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9B5330" w:rsidRPr="002D5855" w:rsidRDefault="009B5330" w:rsidP="009B5330">
            <w:pPr>
              <w:rPr>
                <w:rFonts w:ascii="Times New Roman" w:hAnsi="Times New Roman"/>
                <w:sz w:val="24"/>
                <w:lang w:val="ru-RU"/>
              </w:rPr>
            </w:pPr>
          </w:p>
        </w:tc>
        <w:tc>
          <w:tcPr>
            <w:tcW w:w="91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9B5330" w:rsidRPr="002D5855" w:rsidRDefault="009B5330" w:rsidP="009B5330">
            <w:pPr>
              <w:rPr>
                <w:rFonts w:ascii="Times New Roman" w:hAnsi="Times New Roman"/>
                <w:sz w:val="24"/>
                <w:lang w:val="ru-RU"/>
              </w:rPr>
            </w:pPr>
          </w:p>
        </w:tc>
        <w:tc>
          <w:tcPr>
            <w:tcW w:w="1906"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9B5330" w:rsidRPr="002D5855" w:rsidRDefault="009B5330" w:rsidP="009B5330">
            <w:pPr>
              <w:rPr>
                <w:rFonts w:ascii="Times New Roman" w:hAnsi="Times New Roman"/>
                <w:sz w:val="24"/>
                <w:lang w:val="ru-RU"/>
              </w:rPr>
            </w:pPr>
          </w:p>
        </w:tc>
        <w:tc>
          <w:tcPr>
            <w:tcW w:w="157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9B5330" w:rsidRPr="002D5855" w:rsidRDefault="009B5330" w:rsidP="009B5330">
            <w:pPr>
              <w:spacing w:before="20" w:after="120"/>
              <w:jc w:val="both"/>
              <w:rPr>
                <w:rFonts w:ascii="Times New Roman" w:hAnsi="Times New Roman"/>
                <w:sz w:val="24"/>
                <w:lang w:val="ru-RU"/>
              </w:rPr>
            </w:pPr>
          </w:p>
        </w:tc>
      </w:tr>
    </w:tbl>
    <w:p w:rsidR="009B5330" w:rsidRPr="002D5855" w:rsidRDefault="009B5330" w:rsidP="009B5330">
      <w:pPr>
        <w:tabs>
          <w:tab w:val="left" w:pos="720"/>
          <w:tab w:val="left" w:pos="993"/>
        </w:tabs>
        <w:spacing w:line="240" w:lineRule="auto"/>
        <w:ind w:firstLine="567"/>
        <w:contextualSpacing/>
        <w:jc w:val="both"/>
        <w:rPr>
          <w:rFonts w:ascii="Times New Roman" w:eastAsia="Times New Roman" w:hAnsi="Times New Roman"/>
          <w:sz w:val="24"/>
          <w:szCs w:val="24"/>
          <w:lang w:eastAsia="ru-RU"/>
        </w:rPr>
      </w:pPr>
    </w:p>
    <w:p w:rsidR="009B5330" w:rsidRPr="002D5855" w:rsidRDefault="009B5330" w:rsidP="009B5330">
      <w:pPr>
        <w:tabs>
          <w:tab w:val="left" w:pos="720"/>
          <w:tab w:val="left" w:pos="993"/>
        </w:tabs>
        <w:spacing w:line="240" w:lineRule="auto"/>
        <w:ind w:firstLine="567"/>
        <w:contextualSpacing/>
        <w:jc w:val="both"/>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Категории пациентов, оказание медицинской помощи которым подлежит мониторингу и контролю в ВИМИС «АКиНЕО»:</w:t>
      </w:r>
    </w:p>
    <w:tbl>
      <w:tblPr>
        <w:tblStyle w:val="ScrollTableNormal"/>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20" w:firstRow="1" w:lastRow="0" w:firstColumn="0" w:lastColumn="0" w:noHBand="0" w:noVBand="0"/>
      </w:tblPr>
      <w:tblGrid>
        <w:gridCol w:w="1867"/>
        <w:gridCol w:w="4508"/>
        <w:gridCol w:w="3536"/>
      </w:tblGrid>
      <w:tr w:rsidR="009B5330" w:rsidRPr="002D5855" w:rsidTr="009B5330">
        <w:trPr>
          <w:cnfStyle w:val="100000000000" w:firstRow="1" w:lastRow="0" w:firstColumn="0" w:lastColumn="0" w:oddVBand="0" w:evenVBand="0" w:oddHBand="0" w:evenHBand="0" w:firstRowFirstColumn="0" w:firstRowLastColumn="0" w:lastRowFirstColumn="0" w:lastRowLastColumn="0"/>
          <w:tblHeader/>
        </w:trPr>
        <w:tc>
          <w:tcPr>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shd w:val="solid" w:color="F0F0F0" w:fill="F0F0F0"/>
            <w:tcMar>
              <w:top w:w="30" w:type="dxa"/>
              <w:left w:w="30" w:type="dxa"/>
              <w:bottom w:w="20" w:type="dxa"/>
              <w:right w:w="30" w:type="dxa"/>
            </w:tcMar>
            <w:hideMark/>
          </w:tcPr>
          <w:p w:rsidR="009B5330" w:rsidRPr="002D5855" w:rsidRDefault="009B5330" w:rsidP="009B5330">
            <w:pPr>
              <w:rPr>
                <w:rFonts w:ascii="Times New Roman" w:hAnsi="Times New Roman"/>
                <w:sz w:val="24"/>
                <w:szCs w:val="24"/>
              </w:rPr>
            </w:pPr>
            <w:r w:rsidRPr="002D5855">
              <w:rPr>
                <w:rFonts w:ascii="Times New Roman" w:hAnsi="Times New Roman"/>
                <w:b/>
                <w:sz w:val="24"/>
                <w:szCs w:val="24"/>
              </w:rPr>
              <w:t>Наименование группы</w:t>
            </w:r>
          </w:p>
        </w:tc>
        <w:tc>
          <w:tcPr>
            <w:tcW w:w="2274" w:type="pct"/>
            <w:tcBorders>
              <w:top w:val="none" w:sz="0" w:space="0" w:color="auto"/>
              <w:left w:val="none" w:sz="0" w:space="0" w:color="auto"/>
              <w:bottom w:val="none" w:sz="0" w:space="0" w:color="auto"/>
              <w:right w:val="none" w:sz="0" w:space="0" w:color="auto"/>
              <w:tl2br w:val="none" w:sz="0" w:space="0" w:color="auto"/>
              <w:tr2bl w:val="none" w:sz="0" w:space="0" w:color="auto"/>
            </w:tcBorders>
            <w:shd w:val="solid" w:color="F0F0F0" w:fill="F0F0F0"/>
            <w:tcMar>
              <w:top w:w="30" w:type="dxa"/>
              <w:left w:w="30" w:type="dxa"/>
              <w:bottom w:w="20" w:type="dxa"/>
              <w:right w:w="30" w:type="dxa"/>
            </w:tcMar>
            <w:hideMark/>
          </w:tcPr>
          <w:p w:rsidR="009B5330" w:rsidRPr="002D5855" w:rsidRDefault="009B5330" w:rsidP="009B5330">
            <w:pPr>
              <w:rPr>
                <w:rFonts w:ascii="Times New Roman" w:hAnsi="Times New Roman"/>
                <w:sz w:val="24"/>
                <w:szCs w:val="24"/>
                <w:lang w:val="ru-RU"/>
              </w:rPr>
            </w:pPr>
            <w:r w:rsidRPr="002D5855">
              <w:rPr>
                <w:rFonts w:ascii="Times New Roman" w:hAnsi="Times New Roman"/>
                <w:b/>
                <w:sz w:val="24"/>
                <w:szCs w:val="24"/>
                <w:lang w:val="ru-RU"/>
              </w:rPr>
              <w:t>Код заболевания (состояния) в соответствии с МКБ-10</w:t>
            </w:r>
          </w:p>
        </w:tc>
        <w:tc>
          <w:tcPr>
            <w:tcW w:w="1784" w:type="pct"/>
            <w:tcBorders>
              <w:top w:val="none" w:sz="0" w:space="0" w:color="auto"/>
              <w:left w:val="none" w:sz="0" w:space="0" w:color="auto"/>
              <w:bottom w:val="none" w:sz="0" w:space="0" w:color="auto"/>
              <w:right w:val="none" w:sz="0" w:space="0" w:color="auto"/>
              <w:tl2br w:val="none" w:sz="0" w:space="0" w:color="auto"/>
              <w:tr2bl w:val="none" w:sz="0" w:space="0" w:color="auto"/>
            </w:tcBorders>
            <w:shd w:val="solid" w:color="F0F0F0" w:fill="F0F0F0"/>
            <w:tcMar>
              <w:top w:w="30" w:type="dxa"/>
              <w:left w:w="30" w:type="dxa"/>
              <w:bottom w:w="20" w:type="dxa"/>
              <w:right w:w="30" w:type="dxa"/>
            </w:tcMar>
            <w:hideMark/>
          </w:tcPr>
          <w:p w:rsidR="009B5330" w:rsidRPr="002D5855" w:rsidRDefault="009B5330" w:rsidP="009B5330">
            <w:pPr>
              <w:rPr>
                <w:rFonts w:ascii="Times New Roman" w:hAnsi="Times New Roman"/>
                <w:sz w:val="24"/>
                <w:szCs w:val="24"/>
              </w:rPr>
            </w:pPr>
            <w:r w:rsidRPr="002D5855">
              <w:rPr>
                <w:rFonts w:ascii="Times New Roman" w:hAnsi="Times New Roman"/>
                <w:b/>
                <w:sz w:val="24"/>
                <w:szCs w:val="24"/>
              </w:rPr>
              <w:t>Примечание</w:t>
            </w:r>
          </w:p>
        </w:tc>
      </w:tr>
      <w:tr w:rsidR="009B5330" w:rsidRPr="002D5855" w:rsidTr="009B5330">
        <w:tc>
          <w:tcPr>
            <w:tcW w:w="0" w:type="auto"/>
            <w:shd w:val="solid" w:color="F0F0F0" w:fill="F0F0F0"/>
            <w:tcMar>
              <w:top w:w="30" w:type="dxa"/>
              <w:left w:w="30" w:type="dxa"/>
              <w:bottom w:w="20" w:type="dxa"/>
              <w:right w:w="30" w:type="dxa"/>
            </w:tcMar>
            <w:hideMark/>
          </w:tcPr>
          <w:p w:rsidR="009B5330" w:rsidRPr="002D5855" w:rsidRDefault="009B5330" w:rsidP="009B5330">
            <w:pPr>
              <w:rPr>
                <w:rFonts w:ascii="Times New Roman" w:hAnsi="Times New Roman"/>
                <w:b/>
                <w:sz w:val="24"/>
              </w:rPr>
            </w:pPr>
            <w:r w:rsidRPr="002D5855">
              <w:rPr>
                <w:rFonts w:ascii="Times New Roman" w:hAnsi="Times New Roman"/>
                <w:sz w:val="24"/>
              </w:rPr>
              <w:t>I</w:t>
            </w:r>
          </w:p>
        </w:tc>
        <w:tc>
          <w:tcPr>
            <w:tcW w:w="2274" w:type="pct"/>
            <w:shd w:val="solid" w:color="F0F0F0" w:fill="F0F0F0"/>
            <w:tcMar>
              <w:top w:w="30" w:type="dxa"/>
              <w:left w:w="30" w:type="dxa"/>
              <w:bottom w:w="20" w:type="dxa"/>
              <w:right w:w="30" w:type="dxa"/>
            </w:tcMar>
            <w:hideMark/>
          </w:tcPr>
          <w:p w:rsidR="009B5330" w:rsidRPr="002D5855" w:rsidRDefault="009B5330" w:rsidP="009B5330">
            <w:pPr>
              <w:rPr>
                <w:rFonts w:ascii="Times New Roman" w:hAnsi="Times New Roman"/>
                <w:b/>
                <w:sz w:val="24"/>
              </w:rPr>
            </w:pPr>
            <w:r w:rsidRPr="002D5855">
              <w:rPr>
                <w:rFonts w:ascii="Times New Roman" w:hAnsi="Times New Roman"/>
                <w:sz w:val="24"/>
              </w:rPr>
              <w:t>II</w:t>
            </w:r>
          </w:p>
        </w:tc>
        <w:tc>
          <w:tcPr>
            <w:tcW w:w="1784" w:type="pct"/>
            <w:shd w:val="solid" w:color="F0F0F0" w:fill="F0F0F0"/>
            <w:tcMar>
              <w:top w:w="30" w:type="dxa"/>
              <w:left w:w="30" w:type="dxa"/>
              <w:bottom w:w="20" w:type="dxa"/>
              <w:right w:w="30" w:type="dxa"/>
            </w:tcMar>
            <w:hideMark/>
          </w:tcPr>
          <w:p w:rsidR="009B5330" w:rsidRPr="002D5855" w:rsidRDefault="009B5330" w:rsidP="009B5330">
            <w:pPr>
              <w:rPr>
                <w:rFonts w:ascii="Times New Roman" w:hAnsi="Times New Roman"/>
                <w:b/>
                <w:sz w:val="24"/>
              </w:rPr>
            </w:pPr>
            <w:r w:rsidRPr="002D5855">
              <w:rPr>
                <w:rFonts w:ascii="Times New Roman" w:hAnsi="Times New Roman"/>
                <w:sz w:val="24"/>
              </w:rPr>
              <w:t>III</w:t>
            </w:r>
          </w:p>
        </w:tc>
      </w:tr>
      <w:tr w:rsidR="009B5330" w:rsidRPr="003C45DB" w:rsidTr="009B5330">
        <w:tc>
          <w:tcPr>
            <w:tcW w:w="0" w:type="auto"/>
            <w:tcMar>
              <w:top w:w="30" w:type="dxa"/>
              <w:left w:w="30" w:type="dxa"/>
              <w:bottom w:w="20" w:type="dxa"/>
              <w:right w:w="30" w:type="dxa"/>
            </w:tcMar>
            <w:hideMark/>
          </w:tcPr>
          <w:p w:rsidR="009B5330" w:rsidRPr="002D5855" w:rsidRDefault="009B5330" w:rsidP="009B5330">
            <w:pPr>
              <w:rPr>
                <w:rFonts w:ascii="Times New Roman" w:hAnsi="Times New Roman"/>
                <w:sz w:val="24"/>
              </w:rPr>
            </w:pPr>
            <w:r w:rsidRPr="002D5855">
              <w:rPr>
                <w:rFonts w:ascii="Times New Roman" w:hAnsi="Times New Roman"/>
                <w:sz w:val="24"/>
              </w:rPr>
              <w:t>«Беременные, роженицы и родильницы»</w:t>
            </w:r>
          </w:p>
        </w:tc>
        <w:tc>
          <w:tcPr>
            <w:tcW w:w="2274" w:type="pct"/>
            <w:tcMar>
              <w:top w:w="30" w:type="dxa"/>
              <w:left w:w="30" w:type="dxa"/>
              <w:bottom w:w="20" w:type="dxa"/>
              <w:right w:w="30" w:type="dxa"/>
            </w:tcMar>
            <w:hideMark/>
          </w:tcPr>
          <w:p w:rsidR="009B5330" w:rsidRPr="002D5855" w:rsidRDefault="009B5330" w:rsidP="009B5330">
            <w:pPr>
              <w:rPr>
                <w:rFonts w:ascii="Times New Roman" w:hAnsi="Times New Roman"/>
                <w:sz w:val="24"/>
              </w:rPr>
            </w:pPr>
            <w:r w:rsidRPr="002D5855">
              <w:rPr>
                <w:rFonts w:ascii="Times New Roman" w:hAnsi="Times New Roman"/>
                <w:sz w:val="24"/>
              </w:rPr>
              <w:t xml:space="preserve">Z32.1; Z33; Z34.0; Z34.8; Z34.9; Z35.0; Z35.1; Z35.2; Z35.3; Z35.4; Z35.5; Z35.6; Z35.7; Z35.8; Z35.9; Z36.0; Z36.1; Z36.2; Z36.3; Z36.4; Z36.5; Z36.8; Z36.9; Z37.0; Z37.1; Z37.2; Z37.3; Z37.4; Z37.5; Z37.6; Z37.7; Z37.9; Z38.0; Z38.1; Z38.2; Z38.3; Z38.4; Z38.5; Z38.6; Z38.7; Z38.8; Z39.0; Z39.1; Z39.2; O00.0; O00.1; O00.2; O00.8; O00.9; O01.0; O01.1; O01.9; O02.0; O02.1; O02.8; O02.9; O03.0; O03.1; O03.2; O03.3; O03.4; O03.5; O03.6; O03.7; O03.8; O03.9; O04.0; O04.1; O04.2; O04.3; O04.4; O04.5; O04.6; O04.7; O04.8; O04.9; O05.0; O05.1; O05.2; O05.3; O05.4; O05.5; O05.6; O05.7; O05.8; O05.9; O06.0; O06.1; O06.2; O06.3; O06.4; O06.5; O06.6; O06.7; O06.8; O06.9; O07.0; O07.1; O07.2; O07.3; O07.4; O07.5; O07.6; O07.7; O07.8; O07.9; O08.0; O08.1; O08.2; O08.3; O08.4; O08.5; O08.6; O08.7; O08.8; O08.9; O10.0; O10.1; O10.2; O10.3; O10.4; O10.9; O11; O12.0; O12.1; O12.2; O13; O14.0; O14.1; O14.9; O15; O15.0; O15.1; O15.2; O15.9; O16; O20.0; O20.8; O20.9; O21.0; O21.1; O21.2; O21.8; O21.9; O22.0; O22.1; O22.2; O22.3; O22.4; O22.5; O22.8; O22.9; O23.0; O23.1; O23.2; O23.3; O23.4; O23.5; O23.9; O24.0; O24.1; O24.2; O24.3; O24.4; O24.9; O25; O26.0; O26.1; O26.2; O26.3; O26.4; O26.5; O26.6; O26.7; O26.8; O26.9; O28.0; O28.1; O28.2; O28.3; </w:t>
            </w:r>
            <w:r w:rsidRPr="002D5855">
              <w:rPr>
                <w:rFonts w:ascii="Times New Roman" w:hAnsi="Times New Roman"/>
                <w:sz w:val="24"/>
              </w:rPr>
              <w:lastRenderedPageBreak/>
              <w:t>O28.4; O28.5; O28.8; O28.9; O29.0; O29.1; O29.2; O29.3; O29.4; O29.5; O29.6; O29.8; O29.9; O30.0; O30.1; O30.2; O30.8; O30.9; O31.0; O31.1; O31.2; O31.8; O32.0; O32.1; O32.2; O32.3; O32.4; O32.5; O32.6; O32.8; O32.9; O33.0; O33.1; O33.2; O33.3; O33.4; O33.5; O33.6; O33.7; O33.8; O33.9; O34.0; O34.1; O34.2; O34.3; O34.4; O34.5; O34.6; O34.7; O34.8; O34.9; O35.0; O35.1; O35.2; O35.3; O35.4; O35.5; O35.6; O35.7; O35.8; O35.9; O36.0; O36.1; O36.2; O36.3; O36.4; O36.5; O36.6; O36.7; O36.8; O36.9; O40; O41.0; O41.1; O41.8; O41.9; O42.0; O42.1; O42.2; O42.9; O43.0; O43.1; O43.2; O43.8; O43.9; O44.0; O44.1; O45.0; O45.8; O45.9; O46.0; O46.8; O46.9; O47.0; O47.1; O47.9; O48; O60.0; O60.1; O60.2; O60.3; O61.0; O61.1; O61.8; O61.9; O62.0; O62.1; O62.2; O62.3; O62.4; O62.8; O62.9; O63.0; O63.1; O63.2; O63.9; O64.0; O64.1; O64.2; O64.3; O64.4; O64.5; O64.8; O64.9; O65.0; O65.1; O65.2; O65.3; O65.4; O65.5; O65.8; O65.9; O66.0; O66.1; O66.2; O66.3; O66.4; O66.5; O66.8; O66.9; O67.0; O67.8; O67.9; O68.0; O68.1; O68.2; O68.3; O68.8; O68.9; O69.0; O69.1; O69.2; O69.3; O69.4; O69.5; O69.8; O69.9; O70.0; O70.1; O70.2; O70.3; O70.9; O71.0; O71.1; O71.2; O71.3; O71.4; O71.5; O71.6; O71.7; O71.8; O71.9; O72.0; O72.1; O72.2; O72.3; O73.0; O73.1; O74.0; O74.1; O74.2; O74.3; O74.4; O74.5; O74.6; O74.7; O74.8; O74.9; O75.0; O75.1; O75.2; O75.3; O75.4; O75.5; O75.6; O75.7; O75.8; O75.9; O80.0; O80.1; O80.8; O80.9; O81.0; O81.1; O81.2; O81.3; O81.4; O81.5; O82.0; O82.1; O82.2; O82.8; O82.9; O83.0; O83.1; O83.2; O83.3; O83.4; O83.8; O83.9; O84.0; O84.1; O84.2; O84.8; O84.9; O85; O86.0; O86.1; O86.2; O86.3; O86.4; O86.8; O87.0; O87.1; O87.2; O87.3; O87.8; O87.9; O88.0; O88.1; O88.2; O88.3; O88.8; O89.0; O89.1; O89.2; O89.3; O89.4; O89.5; O89.6; O89.8; O89.9; O90.0; O90.1; O90.2; O90.3; O90.4; O90.5; O90.8; O90.9; O91.0; O91.1; O91.2; O92.0; O92.1; O92.2; O92.3; O92.4; O92.5; O92.6; O92.7; O94; O95; O96.0; O96.1; O96.9; O97.0; O97.1; O97.9; O98.0; O98.1; O98.2; O98.3; O98.4; O98.5; O98.6; O98.7; O98.8; O98.9; O99.0; O99.1; O99.2; O99.3; O99.4; O99.5; O99.6; O99.7; O99.8</w:t>
            </w:r>
          </w:p>
        </w:tc>
        <w:tc>
          <w:tcPr>
            <w:tcW w:w="1784" w:type="pct"/>
            <w:tcMar>
              <w:top w:w="30" w:type="dxa"/>
              <w:left w:w="30" w:type="dxa"/>
              <w:bottom w:w="20" w:type="dxa"/>
              <w:right w:w="30" w:type="dxa"/>
            </w:tcMar>
            <w:hideMark/>
          </w:tcPr>
          <w:p w:rsidR="009B5330" w:rsidRPr="00297FB0" w:rsidRDefault="009B5330" w:rsidP="009B5330">
            <w:pPr>
              <w:rPr>
                <w:rFonts w:ascii="Times New Roman" w:hAnsi="Times New Roman"/>
                <w:sz w:val="24"/>
              </w:rPr>
            </w:pPr>
            <w:r w:rsidRPr="002D5855">
              <w:rPr>
                <w:rFonts w:ascii="Times New Roman" w:hAnsi="Times New Roman"/>
                <w:sz w:val="24"/>
                <w:lang w:val="ru-RU"/>
              </w:rPr>
              <w:lastRenderedPageBreak/>
              <w:t>Для</w:t>
            </w:r>
            <w:r w:rsidRPr="00297FB0">
              <w:rPr>
                <w:rFonts w:ascii="Times New Roman" w:hAnsi="Times New Roman"/>
                <w:sz w:val="24"/>
              </w:rPr>
              <w:t xml:space="preserve"> </w:t>
            </w:r>
            <w:r w:rsidRPr="002D5855">
              <w:rPr>
                <w:rFonts w:ascii="Times New Roman" w:hAnsi="Times New Roman"/>
                <w:sz w:val="24"/>
                <w:lang w:val="ru-RU"/>
              </w:rPr>
              <w:t>пациентов</w:t>
            </w:r>
            <w:r w:rsidRPr="00297FB0">
              <w:rPr>
                <w:rFonts w:ascii="Times New Roman" w:hAnsi="Times New Roman"/>
                <w:sz w:val="24"/>
              </w:rPr>
              <w:t xml:space="preserve"> </w:t>
            </w:r>
            <w:r w:rsidRPr="002D5855">
              <w:rPr>
                <w:rFonts w:ascii="Times New Roman" w:hAnsi="Times New Roman"/>
                <w:sz w:val="24"/>
                <w:lang w:val="ru-RU"/>
              </w:rPr>
              <w:t>из</w:t>
            </w:r>
            <w:r w:rsidRPr="00297FB0">
              <w:rPr>
                <w:rFonts w:ascii="Times New Roman" w:hAnsi="Times New Roman"/>
                <w:sz w:val="24"/>
              </w:rPr>
              <w:t xml:space="preserve"> </w:t>
            </w:r>
            <w:r w:rsidRPr="002D5855">
              <w:rPr>
                <w:rFonts w:ascii="Times New Roman" w:hAnsi="Times New Roman"/>
                <w:sz w:val="24"/>
                <w:lang w:val="ru-RU"/>
              </w:rPr>
              <w:t>данной</w:t>
            </w:r>
            <w:r w:rsidRPr="00297FB0">
              <w:rPr>
                <w:rFonts w:ascii="Times New Roman" w:hAnsi="Times New Roman"/>
                <w:sz w:val="24"/>
              </w:rPr>
              <w:t xml:space="preserve"> </w:t>
            </w:r>
            <w:r w:rsidRPr="002D5855">
              <w:rPr>
                <w:rFonts w:ascii="Times New Roman" w:hAnsi="Times New Roman"/>
                <w:sz w:val="24"/>
                <w:lang w:val="ru-RU"/>
              </w:rPr>
              <w:t>группы</w:t>
            </w:r>
            <w:r w:rsidRPr="00297FB0">
              <w:rPr>
                <w:rFonts w:ascii="Times New Roman" w:hAnsi="Times New Roman"/>
                <w:sz w:val="24"/>
              </w:rPr>
              <w:t xml:space="preserve"> </w:t>
            </w:r>
            <w:r w:rsidRPr="002D5855">
              <w:rPr>
                <w:rFonts w:ascii="Times New Roman" w:hAnsi="Times New Roman"/>
                <w:sz w:val="24"/>
                <w:lang w:val="ru-RU"/>
              </w:rPr>
              <w:t>передаются</w:t>
            </w:r>
            <w:r w:rsidRPr="00297FB0">
              <w:rPr>
                <w:rFonts w:ascii="Times New Roman" w:hAnsi="Times New Roman"/>
                <w:sz w:val="24"/>
              </w:rPr>
              <w:t xml:space="preserve"> </w:t>
            </w:r>
            <w:r w:rsidRPr="002D5855">
              <w:rPr>
                <w:rFonts w:ascii="Times New Roman" w:hAnsi="Times New Roman"/>
                <w:sz w:val="24"/>
                <w:lang w:val="ru-RU"/>
              </w:rPr>
              <w:t>в</w:t>
            </w:r>
            <w:r w:rsidRPr="00297FB0">
              <w:rPr>
                <w:rFonts w:ascii="Times New Roman" w:hAnsi="Times New Roman"/>
                <w:sz w:val="24"/>
              </w:rPr>
              <w:t xml:space="preserve"> </w:t>
            </w:r>
            <w:r w:rsidRPr="002D5855">
              <w:rPr>
                <w:rFonts w:ascii="Times New Roman" w:hAnsi="Times New Roman"/>
                <w:sz w:val="24"/>
                <w:lang w:val="ru-RU"/>
              </w:rPr>
              <w:t>ВИМИС</w:t>
            </w:r>
            <w:r w:rsidRPr="00297FB0">
              <w:rPr>
                <w:rFonts w:ascii="Times New Roman" w:hAnsi="Times New Roman"/>
                <w:sz w:val="24"/>
              </w:rPr>
              <w:t xml:space="preserve"> «</w:t>
            </w:r>
            <w:r w:rsidRPr="002D5855">
              <w:rPr>
                <w:rFonts w:ascii="Times New Roman" w:hAnsi="Times New Roman"/>
                <w:sz w:val="24"/>
                <w:lang w:val="ru-RU"/>
              </w:rPr>
              <w:t>АКиНЕО</w:t>
            </w:r>
            <w:r w:rsidRPr="00297FB0">
              <w:rPr>
                <w:rFonts w:ascii="Times New Roman" w:hAnsi="Times New Roman"/>
                <w:sz w:val="24"/>
              </w:rPr>
              <w:t xml:space="preserve">» </w:t>
            </w:r>
            <w:r w:rsidRPr="002D5855">
              <w:rPr>
                <w:rFonts w:ascii="Times New Roman" w:hAnsi="Times New Roman"/>
                <w:sz w:val="24"/>
                <w:lang w:val="ru-RU"/>
              </w:rPr>
              <w:t>в</w:t>
            </w:r>
            <w:r w:rsidRPr="00297FB0">
              <w:rPr>
                <w:rFonts w:ascii="Times New Roman" w:hAnsi="Times New Roman"/>
                <w:sz w:val="24"/>
              </w:rPr>
              <w:t xml:space="preserve"> </w:t>
            </w:r>
            <w:r w:rsidRPr="002D5855">
              <w:rPr>
                <w:rFonts w:ascii="Times New Roman" w:hAnsi="Times New Roman"/>
                <w:sz w:val="24"/>
                <w:lang w:val="ru-RU"/>
              </w:rPr>
              <w:t>полном</w:t>
            </w:r>
            <w:r w:rsidRPr="00297FB0">
              <w:rPr>
                <w:rFonts w:ascii="Times New Roman" w:hAnsi="Times New Roman"/>
                <w:sz w:val="24"/>
              </w:rPr>
              <w:t xml:space="preserve"> </w:t>
            </w:r>
            <w:r w:rsidRPr="002D5855">
              <w:rPr>
                <w:rFonts w:ascii="Times New Roman" w:hAnsi="Times New Roman"/>
                <w:sz w:val="24"/>
                <w:lang w:val="ru-RU"/>
              </w:rPr>
              <w:t>объеме</w:t>
            </w:r>
            <w:r w:rsidRPr="00297FB0">
              <w:rPr>
                <w:rFonts w:ascii="Times New Roman" w:hAnsi="Times New Roman"/>
                <w:sz w:val="24"/>
              </w:rPr>
              <w:t xml:space="preserve"> </w:t>
            </w:r>
            <w:r w:rsidRPr="002D5855">
              <w:rPr>
                <w:rFonts w:ascii="Times New Roman" w:hAnsi="Times New Roman"/>
                <w:sz w:val="24"/>
                <w:lang w:val="ru-RU"/>
              </w:rPr>
              <w:t>все</w:t>
            </w:r>
            <w:r w:rsidRPr="00297FB0">
              <w:rPr>
                <w:rFonts w:ascii="Times New Roman" w:hAnsi="Times New Roman"/>
                <w:sz w:val="24"/>
              </w:rPr>
              <w:t xml:space="preserve"> </w:t>
            </w:r>
            <w:r w:rsidRPr="002D5855">
              <w:rPr>
                <w:rFonts w:ascii="Times New Roman" w:hAnsi="Times New Roman"/>
                <w:sz w:val="24"/>
                <w:lang w:val="ru-RU"/>
              </w:rPr>
              <w:t>медицинские</w:t>
            </w:r>
            <w:r w:rsidRPr="00297FB0">
              <w:rPr>
                <w:rFonts w:ascii="Times New Roman" w:hAnsi="Times New Roman"/>
                <w:sz w:val="24"/>
              </w:rPr>
              <w:t xml:space="preserve"> </w:t>
            </w:r>
            <w:r w:rsidRPr="002D5855">
              <w:rPr>
                <w:rFonts w:ascii="Times New Roman" w:hAnsi="Times New Roman"/>
                <w:sz w:val="24"/>
                <w:lang w:val="ru-RU"/>
              </w:rPr>
              <w:t>документы</w:t>
            </w:r>
            <w:r w:rsidRPr="00297FB0">
              <w:rPr>
                <w:rFonts w:ascii="Times New Roman" w:hAnsi="Times New Roman"/>
                <w:sz w:val="24"/>
              </w:rPr>
              <w:t xml:space="preserve"> </w:t>
            </w:r>
            <w:r w:rsidRPr="002D5855">
              <w:rPr>
                <w:rFonts w:ascii="Times New Roman" w:hAnsi="Times New Roman"/>
                <w:sz w:val="24"/>
                <w:lang w:val="ru-RU"/>
              </w:rPr>
              <w:t>в</w:t>
            </w:r>
            <w:r w:rsidRPr="00297FB0">
              <w:rPr>
                <w:rFonts w:ascii="Times New Roman" w:hAnsi="Times New Roman"/>
                <w:sz w:val="24"/>
              </w:rPr>
              <w:t xml:space="preserve"> </w:t>
            </w:r>
            <w:r w:rsidRPr="002D5855">
              <w:rPr>
                <w:rFonts w:ascii="Times New Roman" w:hAnsi="Times New Roman"/>
                <w:sz w:val="24"/>
                <w:lang w:val="ru-RU"/>
              </w:rPr>
              <w:t>формате</w:t>
            </w:r>
            <w:r w:rsidRPr="00297FB0">
              <w:rPr>
                <w:rFonts w:ascii="Times New Roman" w:hAnsi="Times New Roman"/>
                <w:sz w:val="24"/>
              </w:rPr>
              <w:t xml:space="preserve"> </w:t>
            </w:r>
            <w:r w:rsidRPr="002D5855">
              <w:rPr>
                <w:rFonts w:ascii="Times New Roman" w:hAnsi="Times New Roman"/>
                <w:sz w:val="24"/>
                <w:lang w:val="ru-RU"/>
              </w:rPr>
              <w:t>СЭМД</w:t>
            </w:r>
            <w:r w:rsidRPr="00297FB0">
              <w:rPr>
                <w:rFonts w:ascii="Times New Roman" w:hAnsi="Times New Roman"/>
                <w:sz w:val="24"/>
              </w:rPr>
              <w:t xml:space="preserve"> </w:t>
            </w:r>
            <w:r w:rsidRPr="002D5855">
              <w:rPr>
                <w:rFonts w:ascii="Times New Roman" w:hAnsi="Times New Roman"/>
                <w:sz w:val="24"/>
              </w:rPr>
              <w:t>beta</w:t>
            </w:r>
            <w:r w:rsidRPr="00297FB0">
              <w:rPr>
                <w:rFonts w:ascii="Times New Roman" w:hAnsi="Times New Roman"/>
                <w:sz w:val="24"/>
              </w:rPr>
              <w:t>-</w:t>
            </w:r>
            <w:r w:rsidRPr="002D5855">
              <w:rPr>
                <w:rFonts w:ascii="Times New Roman" w:hAnsi="Times New Roman"/>
                <w:sz w:val="24"/>
                <w:lang w:val="ru-RU"/>
              </w:rPr>
              <w:t>версии</w:t>
            </w:r>
            <w:r w:rsidRPr="00297FB0">
              <w:rPr>
                <w:rFonts w:ascii="Times New Roman" w:hAnsi="Times New Roman"/>
                <w:sz w:val="24"/>
              </w:rPr>
              <w:t xml:space="preserve"> </w:t>
            </w:r>
            <w:r w:rsidRPr="002D5855">
              <w:rPr>
                <w:rFonts w:ascii="Times New Roman" w:hAnsi="Times New Roman"/>
                <w:sz w:val="24"/>
                <w:lang w:val="ru-RU"/>
              </w:rPr>
              <w:t>и</w:t>
            </w:r>
            <w:r w:rsidRPr="00297FB0">
              <w:rPr>
                <w:rFonts w:ascii="Times New Roman" w:hAnsi="Times New Roman"/>
                <w:sz w:val="24"/>
              </w:rPr>
              <w:t xml:space="preserve"> </w:t>
            </w:r>
            <w:r w:rsidRPr="002D5855">
              <w:rPr>
                <w:rFonts w:ascii="Times New Roman" w:hAnsi="Times New Roman"/>
                <w:sz w:val="24"/>
                <w:lang w:val="ru-RU"/>
              </w:rPr>
              <w:t>СЭМД</w:t>
            </w:r>
            <w:r w:rsidRPr="00297FB0">
              <w:rPr>
                <w:rFonts w:ascii="Times New Roman" w:hAnsi="Times New Roman"/>
                <w:sz w:val="24"/>
              </w:rPr>
              <w:t xml:space="preserve">, </w:t>
            </w:r>
            <w:r w:rsidRPr="002D5855">
              <w:rPr>
                <w:rFonts w:ascii="Times New Roman" w:hAnsi="Times New Roman"/>
                <w:sz w:val="24"/>
                <w:lang w:val="ru-RU"/>
              </w:rPr>
              <w:t>подтверждающие</w:t>
            </w:r>
            <w:r w:rsidRPr="00297FB0">
              <w:rPr>
                <w:rFonts w:ascii="Times New Roman" w:hAnsi="Times New Roman"/>
                <w:sz w:val="24"/>
              </w:rPr>
              <w:t xml:space="preserve"> </w:t>
            </w:r>
            <w:r w:rsidRPr="002D5855">
              <w:rPr>
                <w:rFonts w:ascii="Times New Roman" w:hAnsi="Times New Roman"/>
                <w:sz w:val="24"/>
                <w:lang w:val="ru-RU"/>
              </w:rPr>
              <w:t>оказание</w:t>
            </w:r>
            <w:r w:rsidRPr="00297FB0">
              <w:rPr>
                <w:rFonts w:ascii="Times New Roman" w:hAnsi="Times New Roman"/>
                <w:sz w:val="24"/>
              </w:rPr>
              <w:t xml:space="preserve"> </w:t>
            </w:r>
            <w:r w:rsidRPr="002D5855">
              <w:rPr>
                <w:rFonts w:ascii="Times New Roman" w:hAnsi="Times New Roman"/>
                <w:sz w:val="24"/>
                <w:lang w:val="ru-RU"/>
              </w:rPr>
              <w:t>пациенту</w:t>
            </w:r>
            <w:r w:rsidRPr="00297FB0">
              <w:rPr>
                <w:rFonts w:ascii="Times New Roman" w:hAnsi="Times New Roman"/>
                <w:sz w:val="24"/>
              </w:rPr>
              <w:t xml:space="preserve"> </w:t>
            </w:r>
            <w:r w:rsidRPr="002D5855">
              <w:rPr>
                <w:rFonts w:ascii="Times New Roman" w:hAnsi="Times New Roman"/>
                <w:sz w:val="24"/>
                <w:lang w:val="ru-RU"/>
              </w:rPr>
              <w:t>медицинской</w:t>
            </w:r>
            <w:r w:rsidRPr="00297FB0">
              <w:rPr>
                <w:rFonts w:ascii="Times New Roman" w:hAnsi="Times New Roman"/>
                <w:sz w:val="24"/>
              </w:rPr>
              <w:t xml:space="preserve"> </w:t>
            </w:r>
            <w:r w:rsidRPr="002D5855">
              <w:rPr>
                <w:rFonts w:ascii="Times New Roman" w:hAnsi="Times New Roman"/>
                <w:sz w:val="24"/>
                <w:lang w:val="ru-RU"/>
              </w:rPr>
              <w:t>помощи</w:t>
            </w:r>
            <w:r w:rsidRPr="00297FB0">
              <w:rPr>
                <w:rFonts w:ascii="Times New Roman" w:hAnsi="Times New Roman"/>
                <w:sz w:val="24"/>
              </w:rPr>
              <w:t xml:space="preserve"> </w:t>
            </w:r>
            <w:r w:rsidRPr="002D5855">
              <w:rPr>
                <w:rFonts w:ascii="Times New Roman" w:hAnsi="Times New Roman"/>
                <w:sz w:val="24"/>
                <w:lang w:val="ru-RU"/>
              </w:rPr>
              <w:t>в</w:t>
            </w:r>
            <w:r w:rsidRPr="00297FB0">
              <w:rPr>
                <w:rFonts w:ascii="Times New Roman" w:hAnsi="Times New Roman"/>
                <w:sz w:val="24"/>
              </w:rPr>
              <w:t xml:space="preserve"> </w:t>
            </w:r>
            <w:r w:rsidRPr="002D5855">
              <w:rPr>
                <w:rFonts w:ascii="Times New Roman" w:hAnsi="Times New Roman"/>
                <w:sz w:val="24"/>
                <w:lang w:val="ru-RU"/>
              </w:rPr>
              <w:t>медицинской</w:t>
            </w:r>
            <w:r w:rsidRPr="00297FB0">
              <w:rPr>
                <w:rFonts w:ascii="Times New Roman" w:hAnsi="Times New Roman"/>
                <w:sz w:val="24"/>
              </w:rPr>
              <w:t xml:space="preserve"> </w:t>
            </w:r>
            <w:r w:rsidRPr="002D5855">
              <w:rPr>
                <w:rFonts w:ascii="Times New Roman" w:hAnsi="Times New Roman"/>
                <w:sz w:val="24"/>
                <w:lang w:val="ru-RU"/>
              </w:rPr>
              <w:t>организации</w:t>
            </w:r>
            <w:r w:rsidRPr="00297FB0">
              <w:rPr>
                <w:rFonts w:ascii="Times New Roman" w:hAnsi="Times New Roman"/>
                <w:sz w:val="24"/>
              </w:rPr>
              <w:t xml:space="preserve"> </w:t>
            </w:r>
            <w:r w:rsidRPr="002D5855">
              <w:rPr>
                <w:rFonts w:ascii="Times New Roman" w:hAnsi="Times New Roman"/>
                <w:sz w:val="24"/>
                <w:lang w:val="ru-RU"/>
              </w:rPr>
              <w:t>любой</w:t>
            </w:r>
            <w:r w:rsidRPr="00297FB0">
              <w:rPr>
                <w:rFonts w:ascii="Times New Roman" w:hAnsi="Times New Roman"/>
                <w:sz w:val="24"/>
              </w:rPr>
              <w:t xml:space="preserve"> </w:t>
            </w:r>
            <w:r w:rsidRPr="002D5855">
              <w:rPr>
                <w:rFonts w:ascii="Times New Roman" w:hAnsi="Times New Roman"/>
                <w:sz w:val="24"/>
                <w:lang w:val="ru-RU"/>
              </w:rPr>
              <w:t>формы</w:t>
            </w:r>
            <w:r w:rsidRPr="00297FB0">
              <w:rPr>
                <w:rFonts w:ascii="Times New Roman" w:hAnsi="Times New Roman"/>
                <w:sz w:val="24"/>
              </w:rPr>
              <w:t xml:space="preserve"> </w:t>
            </w:r>
            <w:r w:rsidRPr="002D5855">
              <w:rPr>
                <w:rFonts w:ascii="Times New Roman" w:hAnsi="Times New Roman"/>
                <w:sz w:val="24"/>
                <w:lang w:val="ru-RU"/>
              </w:rPr>
              <w:t>собственности</w:t>
            </w:r>
            <w:r w:rsidRPr="00297FB0">
              <w:rPr>
                <w:rFonts w:ascii="Times New Roman" w:hAnsi="Times New Roman"/>
                <w:sz w:val="24"/>
              </w:rPr>
              <w:t xml:space="preserve"> </w:t>
            </w:r>
            <w:r w:rsidRPr="002D5855">
              <w:rPr>
                <w:rFonts w:ascii="Times New Roman" w:hAnsi="Times New Roman"/>
                <w:sz w:val="24"/>
                <w:lang w:val="ru-RU"/>
              </w:rPr>
              <w:t>и</w:t>
            </w:r>
            <w:r w:rsidRPr="00297FB0">
              <w:rPr>
                <w:rFonts w:ascii="Times New Roman" w:hAnsi="Times New Roman"/>
                <w:sz w:val="24"/>
              </w:rPr>
              <w:t xml:space="preserve"> </w:t>
            </w:r>
            <w:r w:rsidRPr="002D5855">
              <w:rPr>
                <w:rFonts w:ascii="Times New Roman" w:hAnsi="Times New Roman"/>
                <w:sz w:val="24"/>
                <w:lang w:val="ru-RU"/>
              </w:rPr>
              <w:t>ведомственной</w:t>
            </w:r>
            <w:r w:rsidRPr="00297FB0">
              <w:rPr>
                <w:rFonts w:ascii="Times New Roman" w:hAnsi="Times New Roman"/>
                <w:sz w:val="24"/>
              </w:rPr>
              <w:t xml:space="preserve"> </w:t>
            </w:r>
            <w:r w:rsidRPr="002D5855">
              <w:rPr>
                <w:rFonts w:ascii="Times New Roman" w:hAnsi="Times New Roman"/>
                <w:sz w:val="24"/>
                <w:lang w:val="ru-RU"/>
              </w:rPr>
              <w:t>принадлежности</w:t>
            </w:r>
            <w:r w:rsidRPr="00297FB0">
              <w:rPr>
                <w:rFonts w:ascii="Times New Roman" w:hAnsi="Times New Roman"/>
                <w:sz w:val="24"/>
              </w:rPr>
              <w:t xml:space="preserve">, </w:t>
            </w:r>
            <w:r w:rsidRPr="002D5855">
              <w:rPr>
                <w:rFonts w:ascii="Times New Roman" w:hAnsi="Times New Roman"/>
                <w:sz w:val="24"/>
                <w:lang w:val="ru-RU"/>
              </w:rPr>
              <w:t>у</w:t>
            </w:r>
            <w:r w:rsidRPr="00297FB0">
              <w:rPr>
                <w:rFonts w:ascii="Times New Roman" w:hAnsi="Times New Roman"/>
                <w:sz w:val="24"/>
              </w:rPr>
              <w:t xml:space="preserve"> </w:t>
            </w:r>
            <w:r w:rsidRPr="002D5855">
              <w:rPr>
                <w:rFonts w:ascii="Times New Roman" w:hAnsi="Times New Roman"/>
                <w:sz w:val="24"/>
                <w:lang w:val="ru-RU"/>
              </w:rPr>
              <w:t>которых</w:t>
            </w:r>
            <w:r w:rsidRPr="00297FB0">
              <w:rPr>
                <w:rFonts w:ascii="Times New Roman" w:hAnsi="Times New Roman"/>
                <w:sz w:val="24"/>
              </w:rPr>
              <w:t xml:space="preserve"> </w:t>
            </w:r>
            <w:r w:rsidRPr="002D5855">
              <w:rPr>
                <w:rFonts w:ascii="Times New Roman" w:hAnsi="Times New Roman"/>
                <w:sz w:val="24"/>
                <w:lang w:val="ru-RU"/>
              </w:rPr>
              <w:t>установлен</w:t>
            </w:r>
            <w:r w:rsidRPr="00297FB0">
              <w:rPr>
                <w:rFonts w:ascii="Times New Roman" w:hAnsi="Times New Roman"/>
                <w:sz w:val="24"/>
              </w:rPr>
              <w:t xml:space="preserve"> </w:t>
            </w:r>
            <w:r w:rsidRPr="002D5855">
              <w:rPr>
                <w:rFonts w:ascii="Times New Roman" w:hAnsi="Times New Roman"/>
                <w:sz w:val="24"/>
                <w:lang w:val="ru-RU"/>
              </w:rPr>
              <w:t>диагноз</w:t>
            </w:r>
            <w:r w:rsidRPr="00297FB0">
              <w:rPr>
                <w:rFonts w:ascii="Times New Roman" w:hAnsi="Times New Roman"/>
                <w:sz w:val="24"/>
              </w:rPr>
              <w:t xml:space="preserve">, </w:t>
            </w:r>
            <w:r w:rsidRPr="002D5855">
              <w:rPr>
                <w:rFonts w:ascii="Times New Roman" w:hAnsi="Times New Roman"/>
                <w:sz w:val="24"/>
                <w:lang w:val="ru-RU"/>
              </w:rPr>
              <w:t>относящийся</w:t>
            </w:r>
            <w:r w:rsidRPr="00297FB0">
              <w:rPr>
                <w:rFonts w:ascii="Times New Roman" w:hAnsi="Times New Roman"/>
                <w:sz w:val="24"/>
              </w:rPr>
              <w:t xml:space="preserve"> </w:t>
            </w:r>
            <w:r w:rsidRPr="002D5855">
              <w:rPr>
                <w:rFonts w:ascii="Times New Roman" w:hAnsi="Times New Roman"/>
                <w:sz w:val="24"/>
                <w:lang w:val="ru-RU"/>
              </w:rPr>
              <w:t>к</w:t>
            </w:r>
            <w:r w:rsidRPr="00297FB0">
              <w:rPr>
                <w:rFonts w:ascii="Times New Roman" w:hAnsi="Times New Roman"/>
                <w:sz w:val="24"/>
              </w:rPr>
              <w:t xml:space="preserve"> </w:t>
            </w:r>
            <w:r w:rsidRPr="002D5855">
              <w:rPr>
                <w:rFonts w:ascii="Times New Roman" w:hAnsi="Times New Roman"/>
                <w:sz w:val="24"/>
                <w:lang w:val="ru-RU"/>
              </w:rPr>
              <w:t>беременности</w:t>
            </w:r>
            <w:r w:rsidRPr="00297FB0">
              <w:rPr>
                <w:rFonts w:ascii="Times New Roman" w:hAnsi="Times New Roman"/>
                <w:sz w:val="24"/>
              </w:rPr>
              <w:t xml:space="preserve">, </w:t>
            </w:r>
            <w:r w:rsidRPr="002D5855">
              <w:rPr>
                <w:rFonts w:ascii="Times New Roman" w:hAnsi="Times New Roman"/>
                <w:sz w:val="24"/>
                <w:lang w:val="ru-RU"/>
              </w:rPr>
              <w:t>родам</w:t>
            </w:r>
            <w:r w:rsidRPr="00297FB0">
              <w:rPr>
                <w:rFonts w:ascii="Times New Roman" w:hAnsi="Times New Roman"/>
                <w:sz w:val="24"/>
              </w:rPr>
              <w:t xml:space="preserve"> </w:t>
            </w:r>
            <w:r w:rsidRPr="002D5855">
              <w:rPr>
                <w:rFonts w:ascii="Times New Roman" w:hAnsi="Times New Roman"/>
                <w:sz w:val="24"/>
                <w:lang w:val="ru-RU"/>
              </w:rPr>
              <w:t>и</w:t>
            </w:r>
            <w:r w:rsidRPr="00297FB0">
              <w:rPr>
                <w:rFonts w:ascii="Times New Roman" w:hAnsi="Times New Roman"/>
                <w:sz w:val="24"/>
              </w:rPr>
              <w:t xml:space="preserve"> </w:t>
            </w:r>
            <w:r w:rsidRPr="002D5855">
              <w:rPr>
                <w:rFonts w:ascii="Times New Roman" w:hAnsi="Times New Roman"/>
                <w:sz w:val="24"/>
                <w:lang w:val="ru-RU"/>
              </w:rPr>
              <w:t>послеродовым</w:t>
            </w:r>
            <w:r w:rsidRPr="00297FB0">
              <w:rPr>
                <w:rFonts w:ascii="Times New Roman" w:hAnsi="Times New Roman"/>
                <w:sz w:val="24"/>
              </w:rPr>
              <w:t xml:space="preserve"> </w:t>
            </w:r>
            <w:r w:rsidRPr="002D5855">
              <w:rPr>
                <w:rFonts w:ascii="Times New Roman" w:hAnsi="Times New Roman"/>
                <w:sz w:val="24"/>
                <w:lang w:val="ru-RU"/>
              </w:rPr>
              <w:t>состояниям</w:t>
            </w:r>
            <w:r w:rsidRPr="00297FB0">
              <w:rPr>
                <w:rFonts w:ascii="Times New Roman" w:hAnsi="Times New Roman"/>
                <w:sz w:val="24"/>
              </w:rPr>
              <w:t xml:space="preserve"> </w:t>
            </w:r>
            <w:r w:rsidRPr="002D5855">
              <w:rPr>
                <w:rFonts w:ascii="Times New Roman" w:hAnsi="Times New Roman"/>
                <w:sz w:val="24"/>
                <w:lang w:val="ru-RU"/>
              </w:rPr>
              <w:t>из</w:t>
            </w:r>
            <w:r w:rsidRPr="00297FB0">
              <w:rPr>
                <w:rFonts w:ascii="Times New Roman" w:hAnsi="Times New Roman"/>
                <w:sz w:val="24"/>
              </w:rPr>
              <w:t xml:space="preserve"> </w:t>
            </w:r>
            <w:r w:rsidRPr="002D5855">
              <w:rPr>
                <w:rFonts w:ascii="Times New Roman" w:hAnsi="Times New Roman"/>
                <w:sz w:val="24"/>
                <w:lang w:val="ru-RU"/>
              </w:rPr>
              <w:t>столбца</w:t>
            </w:r>
            <w:r w:rsidRPr="00297FB0">
              <w:rPr>
                <w:rFonts w:ascii="Times New Roman" w:hAnsi="Times New Roman"/>
                <w:sz w:val="24"/>
              </w:rPr>
              <w:t xml:space="preserve"> «</w:t>
            </w:r>
            <w:r w:rsidRPr="002D5855">
              <w:rPr>
                <w:rFonts w:ascii="Times New Roman" w:hAnsi="Times New Roman"/>
                <w:sz w:val="24"/>
                <w:lang w:val="ru-RU"/>
              </w:rPr>
              <w:t>Код</w:t>
            </w:r>
            <w:r w:rsidRPr="00297FB0">
              <w:rPr>
                <w:rFonts w:ascii="Times New Roman" w:hAnsi="Times New Roman"/>
                <w:sz w:val="24"/>
              </w:rPr>
              <w:t xml:space="preserve"> </w:t>
            </w:r>
            <w:r w:rsidRPr="002D5855">
              <w:rPr>
                <w:rFonts w:ascii="Times New Roman" w:hAnsi="Times New Roman"/>
                <w:sz w:val="24"/>
                <w:lang w:val="ru-RU"/>
              </w:rPr>
              <w:t>заболевания</w:t>
            </w:r>
            <w:r w:rsidRPr="00297FB0">
              <w:rPr>
                <w:rFonts w:ascii="Times New Roman" w:hAnsi="Times New Roman"/>
                <w:sz w:val="24"/>
              </w:rPr>
              <w:t xml:space="preserve"> (</w:t>
            </w:r>
            <w:r w:rsidRPr="002D5855">
              <w:rPr>
                <w:rFonts w:ascii="Times New Roman" w:hAnsi="Times New Roman"/>
                <w:sz w:val="24"/>
                <w:lang w:val="ru-RU"/>
              </w:rPr>
              <w:t>состояния</w:t>
            </w:r>
            <w:r w:rsidRPr="00297FB0">
              <w:rPr>
                <w:rFonts w:ascii="Times New Roman" w:hAnsi="Times New Roman"/>
                <w:sz w:val="24"/>
              </w:rPr>
              <w:t>)</w:t>
            </w:r>
            <w:r w:rsidRPr="002D5855">
              <w:rPr>
                <w:rFonts w:ascii="Times New Roman" w:hAnsi="Times New Roman"/>
                <w:sz w:val="24"/>
              </w:rPr>
              <w:t> </w:t>
            </w:r>
            <w:r w:rsidRPr="002D5855">
              <w:rPr>
                <w:rFonts w:ascii="Times New Roman" w:hAnsi="Times New Roman"/>
                <w:sz w:val="24"/>
                <w:lang w:val="ru-RU"/>
              </w:rPr>
              <w:t>в</w:t>
            </w:r>
            <w:r w:rsidRPr="00297FB0">
              <w:rPr>
                <w:rFonts w:ascii="Times New Roman" w:hAnsi="Times New Roman"/>
                <w:sz w:val="24"/>
              </w:rPr>
              <w:t xml:space="preserve"> </w:t>
            </w:r>
            <w:r w:rsidRPr="002D5855">
              <w:rPr>
                <w:rFonts w:ascii="Times New Roman" w:hAnsi="Times New Roman"/>
                <w:sz w:val="24"/>
                <w:lang w:val="ru-RU"/>
              </w:rPr>
              <w:t>соответствии</w:t>
            </w:r>
            <w:r w:rsidRPr="00297FB0">
              <w:rPr>
                <w:rFonts w:ascii="Times New Roman" w:hAnsi="Times New Roman"/>
                <w:sz w:val="24"/>
              </w:rPr>
              <w:t xml:space="preserve"> </w:t>
            </w:r>
            <w:r w:rsidRPr="002D5855">
              <w:rPr>
                <w:rFonts w:ascii="Times New Roman" w:hAnsi="Times New Roman"/>
                <w:sz w:val="24"/>
                <w:lang w:val="ru-RU"/>
              </w:rPr>
              <w:t>с</w:t>
            </w:r>
            <w:r w:rsidRPr="00297FB0">
              <w:rPr>
                <w:rFonts w:ascii="Times New Roman" w:hAnsi="Times New Roman"/>
                <w:sz w:val="24"/>
              </w:rPr>
              <w:t xml:space="preserve"> </w:t>
            </w:r>
            <w:r w:rsidRPr="002D5855">
              <w:rPr>
                <w:rFonts w:ascii="Times New Roman" w:hAnsi="Times New Roman"/>
                <w:sz w:val="24"/>
                <w:lang w:val="ru-RU"/>
              </w:rPr>
              <w:t>МКБ</w:t>
            </w:r>
            <w:r w:rsidRPr="00297FB0">
              <w:rPr>
                <w:rFonts w:ascii="Times New Roman" w:hAnsi="Times New Roman"/>
                <w:sz w:val="24"/>
              </w:rPr>
              <w:t xml:space="preserve">-10» </w:t>
            </w:r>
            <w:r w:rsidRPr="002D5855">
              <w:rPr>
                <w:rFonts w:ascii="Times New Roman" w:hAnsi="Times New Roman"/>
                <w:sz w:val="24"/>
                <w:lang w:val="ru-RU"/>
              </w:rPr>
              <w:t>данной</w:t>
            </w:r>
            <w:r w:rsidRPr="00297FB0">
              <w:rPr>
                <w:rFonts w:ascii="Times New Roman" w:hAnsi="Times New Roman"/>
                <w:sz w:val="24"/>
              </w:rPr>
              <w:t xml:space="preserve"> </w:t>
            </w:r>
            <w:r w:rsidRPr="002D5855">
              <w:rPr>
                <w:rFonts w:ascii="Times New Roman" w:hAnsi="Times New Roman"/>
                <w:sz w:val="24"/>
                <w:lang w:val="ru-RU"/>
              </w:rPr>
              <w:t>таблицы</w:t>
            </w:r>
            <w:r w:rsidRPr="00297FB0">
              <w:rPr>
                <w:rFonts w:ascii="Times New Roman" w:hAnsi="Times New Roman"/>
                <w:sz w:val="24"/>
              </w:rPr>
              <w:t>.</w:t>
            </w:r>
            <w:r w:rsidRPr="002D5855">
              <w:rPr>
                <w:rFonts w:ascii="Times New Roman" w:hAnsi="Times New Roman"/>
                <w:sz w:val="24"/>
              </w:rPr>
              <w:t> </w:t>
            </w:r>
          </w:p>
        </w:tc>
      </w:tr>
    </w:tbl>
    <w:p w:rsidR="009B5330" w:rsidRPr="00297FB0" w:rsidRDefault="009B5330" w:rsidP="009B5330">
      <w:pPr>
        <w:tabs>
          <w:tab w:val="left" w:pos="720"/>
          <w:tab w:val="left" w:pos="993"/>
        </w:tabs>
        <w:spacing w:line="240" w:lineRule="auto"/>
        <w:ind w:firstLine="567"/>
        <w:contextualSpacing/>
        <w:jc w:val="both"/>
        <w:rPr>
          <w:rFonts w:ascii="Times New Roman" w:hAnsi="Times New Roman" w:cs="Times New Roman"/>
          <w:sz w:val="24"/>
          <w:szCs w:val="24"/>
          <w:lang w:val="en-US"/>
        </w:rPr>
      </w:pPr>
    </w:p>
    <w:p w:rsidR="009B5330" w:rsidRPr="00297FB0" w:rsidRDefault="009B5330" w:rsidP="009B5330">
      <w:pPr>
        <w:spacing w:after="0" w:line="240" w:lineRule="auto"/>
        <w:ind w:firstLine="709"/>
        <w:jc w:val="both"/>
        <w:rPr>
          <w:rFonts w:ascii="Times New Roman" w:eastAsia="Times New Roman" w:hAnsi="Times New Roman"/>
          <w:sz w:val="24"/>
          <w:szCs w:val="24"/>
          <w:lang w:val="en-US" w:eastAsia="ru-RU"/>
        </w:rPr>
      </w:pPr>
      <w:r w:rsidRPr="002D5855">
        <w:rPr>
          <w:rFonts w:ascii="Times New Roman" w:eastAsia="Times New Roman" w:hAnsi="Times New Roman"/>
          <w:sz w:val="24"/>
          <w:szCs w:val="24"/>
          <w:lang w:eastAsia="ru-RU"/>
        </w:rPr>
        <w:t>Передача</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данных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из</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МИС</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НСО</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ВИМИС</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АКиНЕО</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осуществляется</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при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возникновении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триггерных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событий</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по</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мере</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прохождения</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этапов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диагностики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лечения</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пациента</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при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возникновении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технических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ошибок</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отправки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не</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связанных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изменением</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СЭМД</w:t>
      </w:r>
      <w:r w:rsidRPr="00297FB0">
        <w:rPr>
          <w:rFonts w:ascii="Times New Roman" w:eastAsia="Times New Roman" w:hAnsi="Times New Roman"/>
          <w:sz w:val="24"/>
          <w:szCs w:val="24"/>
          <w:lang w:val="en-US" w:eastAsia="ru-RU"/>
        </w:rPr>
        <w:t>/</w:t>
      </w:r>
      <w:r w:rsidRPr="002D5855">
        <w:rPr>
          <w:rFonts w:ascii="Times New Roman" w:eastAsia="Times New Roman" w:hAnsi="Times New Roman"/>
          <w:sz w:val="24"/>
          <w:szCs w:val="24"/>
          <w:lang w:eastAsia="ru-RU"/>
        </w:rPr>
        <w:t>СЭМД</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val="en-US" w:eastAsia="ru-RU"/>
        </w:rPr>
        <w:t>beta</w:t>
      </w:r>
      <w:r w:rsidRPr="00297FB0">
        <w:rPr>
          <w:rFonts w:ascii="Times New Roman" w:eastAsia="Times New Roman" w:hAnsi="Times New Roman"/>
          <w:sz w:val="24"/>
          <w:szCs w:val="24"/>
          <w:lang w:val="en-US" w:eastAsia="ru-RU"/>
        </w:rPr>
        <w:t>-</w:t>
      </w:r>
      <w:r w:rsidRPr="002D5855">
        <w:rPr>
          <w:rFonts w:ascii="Times New Roman" w:eastAsia="Times New Roman" w:hAnsi="Times New Roman"/>
          <w:sz w:val="24"/>
          <w:szCs w:val="24"/>
          <w:lang w:eastAsia="ru-RU"/>
        </w:rPr>
        <w:t>версии</w:t>
      </w:r>
      <w:r w:rsidRPr="00297FB0">
        <w:rPr>
          <w:rFonts w:ascii="Times New Roman" w:eastAsia="Times New Roman" w:hAnsi="Times New Roman"/>
          <w:sz w:val="24"/>
          <w:szCs w:val="24"/>
          <w:lang w:val="en-US" w:eastAsia="ru-RU"/>
        </w:rPr>
        <w:t>) (</w:t>
      </w:r>
      <w:r w:rsidRPr="002D5855">
        <w:rPr>
          <w:rFonts w:ascii="Times New Roman" w:eastAsia="Times New Roman" w:hAnsi="Times New Roman"/>
          <w:sz w:val="24"/>
          <w:szCs w:val="24"/>
          <w:lang w:eastAsia="ru-RU"/>
        </w:rPr>
        <w:t>возникших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результате</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триггерных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событий</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МИС</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НСО</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предусмотрена</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возможность</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пакетной</w:t>
      </w:r>
      <w:r w:rsidRPr="00297FB0">
        <w:rPr>
          <w:rFonts w:ascii="Times New Roman" w:eastAsia="Times New Roman" w:hAnsi="Times New Roman"/>
          <w:sz w:val="24"/>
          <w:szCs w:val="24"/>
          <w:lang w:val="en-US" w:eastAsia="ru-RU"/>
        </w:rPr>
        <w:t>» (</w:t>
      </w:r>
      <w:r w:rsidRPr="002D5855">
        <w:rPr>
          <w:rFonts w:ascii="Times New Roman" w:eastAsia="Times New Roman" w:hAnsi="Times New Roman"/>
          <w:sz w:val="24"/>
          <w:szCs w:val="24"/>
          <w:lang w:eastAsia="ru-RU"/>
        </w:rPr>
        <w:t>множественной</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повторной</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передачи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по</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пользовательскому</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заданию</w:t>
      </w:r>
      <w:r w:rsidRPr="00297FB0">
        <w:rPr>
          <w:rFonts w:ascii="Times New Roman" w:eastAsia="Times New Roman" w:hAnsi="Times New Roman"/>
          <w:sz w:val="24"/>
          <w:szCs w:val="24"/>
          <w:lang w:val="en-US" w:eastAsia="ru-RU"/>
        </w:rPr>
        <w:t>.</w:t>
      </w:r>
    </w:p>
    <w:p w:rsidR="009B5330" w:rsidRPr="00297FB0" w:rsidRDefault="009B5330" w:rsidP="009B5330">
      <w:pPr>
        <w:tabs>
          <w:tab w:val="left" w:pos="720"/>
          <w:tab w:val="left" w:pos="993"/>
        </w:tabs>
        <w:spacing w:line="240" w:lineRule="auto"/>
        <w:ind w:firstLine="567"/>
        <w:contextualSpacing/>
        <w:jc w:val="both"/>
        <w:rPr>
          <w:rFonts w:ascii="Times New Roman" w:hAnsi="Times New Roman" w:cs="Times New Roman"/>
          <w:sz w:val="24"/>
          <w:szCs w:val="24"/>
          <w:lang w:val="en-US"/>
        </w:rPr>
      </w:pPr>
      <w:r w:rsidRPr="002D5855">
        <w:rPr>
          <w:rFonts w:ascii="Times New Roman" w:eastAsia="Times New Roman" w:hAnsi="Times New Roman"/>
          <w:sz w:val="24"/>
          <w:szCs w:val="24"/>
          <w:lang w:eastAsia="ru-RU"/>
        </w:rPr>
        <w:t>Условия</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color w:val="000000"/>
          <w:sz w:val="24"/>
          <w:szCs w:val="24"/>
          <w:lang w:eastAsia="ru-RU"/>
        </w:rPr>
        <w:t>выявления</w:t>
      </w:r>
      <w:r w:rsidRPr="00297FB0">
        <w:rPr>
          <w:rFonts w:ascii="Times New Roman" w:eastAsia="Times New Roman" w:hAnsi="Times New Roman"/>
          <w:color w:val="000000"/>
          <w:sz w:val="24"/>
          <w:szCs w:val="24"/>
          <w:lang w:val="en-US" w:eastAsia="ru-RU"/>
        </w:rPr>
        <w:t xml:space="preserve"> </w:t>
      </w:r>
      <w:r w:rsidRPr="002D5855">
        <w:rPr>
          <w:rFonts w:ascii="Times New Roman" w:eastAsia="Times New Roman" w:hAnsi="Times New Roman"/>
          <w:color w:val="000000"/>
          <w:sz w:val="24"/>
          <w:szCs w:val="24"/>
          <w:lang w:eastAsia="ru-RU"/>
        </w:rPr>
        <w:t>триггерных</w:t>
      </w:r>
      <w:r w:rsidRPr="00297FB0">
        <w:rPr>
          <w:rFonts w:ascii="Times New Roman" w:eastAsia="Times New Roman" w:hAnsi="Times New Roman"/>
          <w:color w:val="000000"/>
          <w:sz w:val="24"/>
          <w:szCs w:val="24"/>
          <w:lang w:val="en-US" w:eastAsia="ru-RU"/>
        </w:rPr>
        <w:t xml:space="preserve"> </w:t>
      </w:r>
      <w:r w:rsidRPr="002D5855">
        <w:rPr>
          <w:rFonts w:ascii="Times New Roman" w:eastAsia="Times New Roman" w:hAnsi="Times New Roman"/>
          <w:color w:val="000000"/>
          <w:sz w:val="24"/>
          <w:szCs w:val="24"/>
          <w:lang w:eastAsia="ru-RU"/>
        </w:rPr>
        <w:t>событий</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при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наступлении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которых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возникает</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необходимость</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передаче</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информации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ВИМИС</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ССЗ</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виде</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СЭМД</w:t>
      </w:r>
      <w:r w:rsidRPr="00297FB0">
        <w:rPr>
          <w:rFonts w:ascii="Times New Roman" w:eastAsia="Times New Roman" w:hAnsi="Times New Roman"/>
          <w:sz w:val="24"/>
          <w:szCs w:val="24"/>
          <w:lang w:val="en-US" w:eastAsia="ru-RU"/>
        </w:rPr>
        <w:t xml:space="preserve"> / </w:t>
      </w:r>
      <w:r w:rsidRPr="002D5855">
        <w:rPr>
          <w:rFonts w:ascii="Times New Roman" w:eastAsia="Times New Roman" w:hAnsi="Times New Roman"/>
          <w:sz w:val="24"/>
          <w:szCs w:val="24"/>
          <w:lang w:eastAsia="ru-RU"/>
        </w:rPr>
        <w:t>СЭМД</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val="en-US" w:eastAsia="ru-RU"/>
        </w:rPr>
        <w:t>beta</w:t>
      </w:r>
      <w:r w:rsidRPr="00297FB0">
        <w:rPr>
          <w:rFonts w:ascii="Times New Roman" w:eastAsia="Times New Roman" w:hAnsi="Times New Roman"/>
          <w:sz w:val="24"/>
          <w:szCs w:val="24"/>
          <w:lang w:val="en-US" w:eastAsia="ru-RU"/>
        </w:rPr>
        <w:t>-</w:t>
      </w:r>
      <w:r w:rsidRPr="002D5855">
        <w:rPr>
          <w:rFonts w:ascii="Times New Roman" w:eastAsia="Times New Roman" w:hAnsi="Times New Roman"/>
          <w:sz w:val="24"/>
          <w:szCs w:val="24"/>
          <w:lang w:eastAsia="ru-RU"/>
        </w:rPr>
        <w:t>версии</w:t>
      </w:r>
      <w:r w:rsidRPr="00297FB0">
        <w:rPr>
          <w:rFonts w:ascii="Times New Roman" w:eastAsia="Times New Roman" w:hAnsi="Times New Roman"/>
          <w:sz w:val="24"/>
          <w:szCs w:val="24"/>
          <w:lang w:val="en-US" w:eastAsia="ru-RU"/>
        </w:rPr>
        <w:t>.</w:t>
      </w:r>
    </w:p>
    <w:tbl>
      <w:tblPr>
        <w:tblStyle w:val="ScrollTableNormal"/>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20" w:firstRow="1" w:lastRow="0" w:firstColumn="0" w:lastColumn="0" w:noHBand="0" w:noVBand="0"/>
      </w:tblPr>
      <w:tblGrid>
        <w:gridCol w:w="1314"/>
        <w:gridCol w:w="1893"/>
        <w:gridCol w:w="4034"/>
        <w:gridCol w:w="2670"/>
      </w:tblGrid>
      <w:tr w:rsidR="009B5330" w:rsidRPr="003C45DB" w:rsidTr="009B533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9B5330" w:rsidRPr="002D5855" w:rsidRDefault="009B5330" w:rsidP="009B5330">
            <w:pPr>
              <w:contextualSpacing/>
              <w:jc w:val="center"/>
              <w:rPr>
                <w:rFonts w:ascii="Times New Roman" w:hAnsi="Times New Roman" w:cs="Times New Roman"/>
                <w:sz w:val="24"/>
                <w:szCs w:val="24"/>
              </w:rPr>
            </w:pPr>
            <w:r w:rsidRPr="002D5855">
              <w:rPr>
                <w:rFonts w:ascii="Times New Roman" w:hAnsi="Times New Roman" w:cs="Times New Roman"/>
                <w:b/>
                <w:sz w:val="24"/>
                <w:szCs w:val="24"/>
              </w:rPr>
              <w:t>Код триггерной точки</w:t>
            </w:r>
          </w:p>
        </w:tc>
        <w:tc>
          <w:tcPr>
            <w:tcW w:w="0" w:type="auto"/>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9B5330" w:rsidRPr="002D5855" w:rsidRDefault="009B5330" w:rsidP="009B5330">
            <w:pPr>
              <w:contextualSpacing/>
              <w:jc w:val="center"/>
              <w:rPr>
                <w:rFonts w:ascii="Times New Roman" w:hAnsi="Times New Roman" w:cs="Times New Roman"/>
                <w:sz w:val="24"/>
                <w:szCs w:val="24"/>
              </w:rPr>
            </w:pPr>
            <w:r w:rsidRPr="002D5855">
              <w:rPr>
                <w:rFonts w:ascii="Times New Roman" w:hAnsi="Times New Roman" w:cs="Times New Roman"/>
                <w:b/>
                <w:sz w:val="24"/>
                <w:szCs w:val="24"/>
              </w:rPr>
              <w:t>Полное наименование</w:t>
            </w:r>
          </w:p>
        </w:tc>
        <w:tc>
          <w:tcPr>
            <w:tcW w:w="0" w:type="auto"/>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9B5330" w:rsidRPr="002D5855" w:rsidRDefault="009B5330" w:rsidP="009B5330">
            <w:pPr>
              <w:contextualSpacing/>
              <w:jc w:val="center"/>
              <w:rPr>
                <w:rFonts w:ascii="Times New Roman" w:hAnsi="Times New Roman" w:cs="Times New Roman"/>
                <w:sz w:val="24"/>
                <w:szCs w:val="24"/>
              </w:rPr>
            </w:pPr>
            <w:r w:rsidRPr="002D5855">
              <w:rPr>
                <w:rFonts w:ascii="Times New Roman" w:hAnsi="Times New Roman" w:cs="Times New Roman"/>
                <w:b/>
                <w:sz w:val="24"/>
                <w:szCs w:val="24"/>
              </w:rPr>
              <w:t>Правила выявления</w:t>
            </w:r>
          </w:p>
        </w:tc>
        <w:tc>
          <w:tcPr>
            <w:tcW w:w="0" w:type="auto"/>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9B5330" w:rsidRPr="00297FB0" w:rsidRDefault="009B5330" w:rsidP="009B5330">
            <w:pPr>
              <w:contextualSpacing/>
              <w:jc w:val="center"/>
              <w:rPr>
                <w:rFonts w:ascii="Times New Roman" w:hAnsi="Times New Roman" w:cs="Times New Roman"/>
                <w:sz w:val="24"/>
                <w:szCs w:val="24"/>
              </w:rPr>
            </w:pPr>
            <w:r w:rsidRPr="002D5855">
              <w:rPr>
                <w:rFonts w:ascii="Times New Roman" w:hAnsi="Times New Roman" w:cs="Times New Roman"/>
                <w:b/>
                <w:sz w:val="24"/>
                <w:szCs w:val="24"/>
                <w:lang w:val="ru-RU"/>
              </w:rPr>
              <w:t>СЭМД</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передаваемые</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в</w:t>
            </w:r>
            <w:r w:rsidRPr="002D5855">
              <w:rPr>
                <w:rFonts w:ascii="Times New Roman" w:hAnsi="Times New Roman" w:cs="Times New Roman"/>
                <w:b/>
                <w:sz w:val="24"/>
                <w:szCs w:val="24"/>
              </w:rPr>
              <w:t> </w:t>
            </w:r>
            <w:r w:rsidRPr="002D5855">
              <w:rPr>
                <w:rFonts w:ascii="Times New Roman" w:hAnsi="Times New Roman" w:cs="Times New Roman"/>
                <w:b/>
                <w:sz w:val="24"/>
                <w:szCs w:val="24"/>
                <w:lang w:val="ru-RU"/>
              </w:rPr>
              <w:t>ВИМИС</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АКиНЕО</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при</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выявлении</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триггерной</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точки</w:t>
            </w:r>
          </w:p>
        </w:tc>
      </w:tr>
      <w:tr w:rsidR="009B5330" w:rsidRPr="002D5855" w:rsidTr="009B5330">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rPr>
            </w:pPr>
            <w:r w:rsidRPr="002D5855">
              <w:rPr>
                <w:rFonts w:ascii="Times New Roman" w:hAnsi="Times New Roman"/>
                <w:sz w:val="24"/>
              </w:rPr>
              <w:t>1</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rPr>
            </w:pPr>
            <w:r w:rsidRPr="002D5855">
              <w:rPr>
                <w:rFonts w:ascii="Times New Roman" w:hAnsi="Times New Roman"/>
                <w:sz w:val="24"/>
              </w:rPr>
              <w:t>Выявление осмотра (консультации) пациента</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lang w:val="ru-RU"/>
              </w:rPr>
            </w:pPr>
            <w:r w:rsidRPr="002D5855">
              <w:rPr>
                <w:rFonts w:ascii="Times New Roman" w:hAnsi="Times New Roman"/>
                <w:sz w:val="24"/>
                <w:lang w:val="ru-RU"/>
              </w:rPr>
              <w:t>В</w:t>
            </w:r>
            <w:r w:rsidRPr="003C45DB">
              <w:rPr>
                <w:rFonts w:ascii="Times New Roman" w:hAnsi="Times New Roman"/>
                <w:sz w:val="24"/>
                <w:lang w:val="ru-RU"/>
              </w:rPr>
              <w:t xml:space="preserve"> </w:t>
            </w:r>
            <w:r w:rsidRPr="002D5855">
              <w:rPr>
                <w:rFonts w:ascii="Times New Roman" w:hAnsi="Times New Roman"/>
                <w:sz w:val="24"/>
                <w:lang w:val="ru-RU"/>
              </w:rPr>
              <w:t>МИС НСО фиксируется факт события – проведение осмотра (консультации) пациента (оказание услуги с типом «Посещение»).</w:t>
            </w:r>
            <w:r w:rsidRPr="002D5855">
              <w:rPr>
                <w:rFonts w:ascii="Times New Roman" w:hAnsi="Times New Roman"/>
                <w:sz w:val="24"/>
              </w:rPr>
              <w:t> </w:t>
            </w:r>
            <w:r w:rsidRPr="002D5855">
              <w:rPr>
                <w:rFonts w:ascii="Times New Roman" w:hAnsi="Times New Roman"/>
                <w:sz w:val="24"/>
                <w:lang w:val="ru-RU"/>
              </w:rPr>
              <w:t>При этом должны быть соблюдены следующие условия:</w:t>
            </w:r>
          </w:p>
          <w:p w:rsidR="009B5330" w:rsidRPr="002D5855" w:rsidRDefault="009B5330" w:rsidP="009B5330">
            <w:pPr>
              <w:ind w:left="360"/>
              <w:contextualSpacing/>
              <w:rPr>
                <w:rFonts w:ascii="Times New Roman" w:hAnsi="Times New Roman"/>
                <w:sz w:val="24"/>
                <w:lang w:val="ru-RU"/>
              </w:rPr>
            </w:pPr>
            <w:r w:rsidRPr="002D5855">
              <w:rPr>
                <w:rFonts w:ascii="Times New Roman" w:hAnsi="Times New Roman"/>
                <w:sz w:val="24"/>
                <w:lang w:val="ru-RU"/>
              </w:rPr>
              <w:t>-пациент не госпитализирован. Осмотр (консультация) проведен не в рамках оказания медицинской помощи в условиях стационара (дневного стационара) и не в рамках оказания медицинской помощи по родоразрешению беременной, роженицы и родильницы в стационарных условиях;</w:t>
            </w:r>
          </w:p>
          <w:p w:rsidR="009B5330" w:rsidRPr="002D5855" w:rsidRDefault="009B5330" w:rsidP="009B5330">
            <w:pPr>
              <w:ind w:left="360"/>
              <w:contextualSpacing/>
              <w:rPr>
                <w:rFonts w:ascii="Times New Roman" w:hAnsi="Times New Roman"/>
                <w:sz w:val="24"/>
                <w:lang w:val="ru-RU"/>
              </w:rPr>
            </w:pPr>
            <w:r w:rsidRPr="002D5855">
              <w:rPr>
                <w:rFonts w:ascii="Times New Roman" w:hAnsi="Times New Roman"/>
                <w:sz w:val="24"/>
                <w:lang w:val="ru-RU"/>
              </w:rPr>
              <w:t>-выполнено одно или несколько из следующих условий:</w:t>
            </w:r>
          </w:p>
          <w:p w:rsidR="009B5330" w:rsidRPr="002D5855" w:rsidRDefault="009B5330" w:rsidP="00351961">
            <w:pPr>
              <w:numPr>
                <w:ilvl w:val="1"/>
                <w:numId w:val="206"/>
              </w:numPr>
              <w:contextualSpacing/>
              <w:rPr>
                <w:rFonts w:ascii="Times New Roman" w:hAnsi="Times New Roman"/>
                <w:sz w:val="24"/>
                <w:lang w:val="ru-RU"/>
              </w:rPr>
            </w:pPr>
            <w:r w:rsidRPr="002D5855">
              <w:rPr>
                <w:rFonts w:ascii="Times New Roman" w:hAnsi="Times New Roman"/>
                <w:sz w:val="24"/>
                <w:lang w:val="ru-RU"/>
              </w:rPr>
              <w:t>по результатам проведенного осмотра (консультации) пациенту установлен диагноз, соответствующий любому значению диагноза МБК-10 Таблицы</w:t>
            </w:r>
            <w:r w:rsidRPr="002D5855">
              <w:rPr>
                <w:rFonts w:ascii="Times New Roman" w:hAnsi="Times New Roman"/>
                <w:sz w:val="24"/>
              </w:rPr>
              <w:t> </w:t>
            </w:r>
            <w:r w:rsidRPr="002D5855">
              <w:rPr>
                <w:rFonts w:ascii="Times New Roman" w:hAnsi="Times New Roman"/>
                <w:sz w:val="24"/>
                <w:lang w:val="ru-RU"/>
              </w:rPr>
              <w:t>15,</w:t>
            </w:r>
          </w:p>
          <w:p w:rsidR="009B5330" w:rsidRPr="002D5855" w:rsidRDefault="009B5330" w:rsidP="00351961">
            <w:pPr>
              <w:numPr>
                <w:ilvl w:val="1"/>
                <w:numId w:val="206"/>
              </w:numPr>
              <w:contextualSpacing/>
              <w:rPr>
                <w:rFonts w:ascii="Times New Roman" w:hAnsi="Times New Roman"/>
                <w:sz w:val="24"/>
                <w:lang w:val="ru-RU"/>
              </w:rPr>
            </w:pPr>
            <w:r w:rsidRPr="002D5855">
              <w:rPr>
                <w:rFonts w:ascii="Times New Roman" w:hAnsi="Times New Roman"/>
                <w:sz w:val="24"/>
                <w:lang w:val="ru-RU"/>
              </w:rPr>
              <w:t>медицинская документация, оформленная по результатам проведенного осмотра (консультации), атрибутирована с обстоятельством посещения по беременности – поле «Обстоятельства посещения» содержит значение «по беременности».</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351961">
            <w:pPr>
              <w:numPr>
                <w:ilvl w:val="0"/>
                <w:numId w:val="217"/>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«Осмотр (консультация) пациента»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5»), по которому зафиксирован факт оказания медицинской помощи с соблюдением условий необходимости передачи информации;</w:t>
            </w:r>
          </w:p>
          <w:p w:rsidR="009B5330" w:rsidRPr="002D5855" w:rsidRDefault="009B5330" w:rsidP="00351961">
            <w:pPr>
              <w:numPr>
                <w:ilvl w:val="0"/>
                <w:numId w:val="217"/>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 – направления, оформленные в рамках осмотра (консультации), по которому зафиксирован факт оказания медицинской помощи с соблюдением условий необходимости передачи информации;</w:t>
            </w:r>
          </w:p>
          <w:p w:rsidR="009B5330" w:rsidRPr="002D5855" w:rsidRDefault="009B5330" w:rsidP="00351961">
            <w:pPr>
              <w:numPr>
                <w:ilvl w:val="0"/>
                <w:numId w:val="217"/>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w:t>
            </w:r>
            <w:r w:rsidRPr="002D5855">
              <w:rPr>
                <w:rFonts w:ascii="Times New Roman" w:hAnsi="Times New Roman"/>
                <w:sz w:val="24"/>
                <w:lang w:val="ru-RU"/>
              </w:rPr>
              <w:lastRenderedPageBreak/>
              <w:t xml:space="preserve">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2») – выполненные, но не переданные ранее в ВИМИС «АКиНЕО» протоколы инструментальных исследований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rsidR="009B5330" w:rsidRPr="002D5855" w:rsidRDefault="009B5330" w:rsidP="00351961">
            <w:pPr>
              <w:numPr>
                <w:ilvl w:val="0"/>
                <w:numId w:val="217"/>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3») – выполненные, но не переданные ранее в ВИМИС «АКиНЕО» протоколы лабораторных исследований в рамках одного случая оказания медицинской помощи, включающего в себя осмотр (консультацию), по которому зафиксирован факт оказания медицинской </w:t>
            </w:r>
            <w:r w:rsidRPr="002D5855">
              <w:rPr>
                <w:rFonts w:ascii="Times New Roman" w:hAnsi="Times New Roman"/>
                <w:sz w:val="24"/>
                <w:lang w:val="ru-RU"/>
              </w:rPr>
              <w:lastRenderedPageBreak/>
              <w:t>помощи с соблюдением условий необходимости передачи информации.</w:t>
            </w:r>
          </w:p>
        </w:tc>
      </w:tr>
      <w:tr w:rsidR="009B5330" w:rsidRPr="002D5855" w:rsidTr="009B5330">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rPr>
            </w:pPr>
            <w:r w:rsidRPr="002D5855">
              <w:rPr>
                <w:rFonts w:ascii="Times New Roman" w:hAnsi="Times New Roman"/>
                <w:sz w:val="24"/>
              </w:rPr>
              <w:lastRenderedPageBreak/>
              <w:t>2</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rPr>
            </w:pPr>
            <w:r w:rsidRPr="002D5855">
              <w:rPr>
                <w:rFonts w:ascii="Times New Roman" w:hAnsi="Times New Roman"/>
                <w:sz w:val="24"/>
              </w:rPr>
              <w:t>Выявление диагностических исследований</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lang w:val="ru-RU"/>
              </w:rPr>
            </w:pPr>
            <w:r w:rsidRPr="002D5855">
              <w:rPr>
                <w:rFonts w:ascii="Times New Roman" w:hAnsi="Times New Roman"/>
                <w:sz w:val="24"/>
                <w:lang w:val="ru-RU"/>
              </w:rPr>
              <w:t>В МИС НСО фиксируется факт выполнения следующих методов исследований по пациенту:</w:t>
            </w:r>
            <w:r w:rsidRPr="002D5855">
              <w:rPr>
                <w:rFonts w:ascii="Times New Roman" w:hAnsi="Times New Roman"/>
                <w:sz w:val="24"/>
              </w:rPr>
              <w:t> </w:t>
            </w:r>
          </w:p>
          <w:p w:rsidR="009B5330" w:rsidRPr="002D5855" w:rsidRDefault="009B5330" w:rsidP="00351961">
            <w:pPr>
              <w:numPr>
                <w:ilvl w:val="0"/>
                <w:numId w:val="207"/>
              </w:numPr>
              <w:contextualSpacing/>
              <w:rPr>
                <w:rFonts w:ascii="Times New Roman" w:hAnsi="Times New Roman"/>
                <w:sz w:val="24"/>
                <w:lang w:val="ru-RU"/>
              </w:rPr>
            </w:pPr>
            <w:r w:rsidRPr="002D5855">
              <w:rPr>
                <w:rFonts w:ascii="Times New Roman" w:hAnsi="Times New Roman"/>
                <w:sz w:val="24"/>
                <w:lang w:val="ru-RU"/>
              </w:rPr>
              <w:t>Инструментальные исследования (оказание услуг входящих в методы инструментальных исследований в соответствии с Таблицей 18).</w:t>
            </w:r>
          </w:p>
          <w:p w:rsidR="009B5330" w:rsidRPr="002D5855" w:rsidRDefault="009B5330" w:rsidP="00351961">
            <w:pPr>
              <w:numPr>
                <w:ilvl w:val="0"/>
                <w:numId w:val="207"/>
              </w:numPr>
              <w:contextualSpacing/>
              <w:rPr>
                <w:rFonts w:ascii="Times New Roman" w:hAnsi="Times New Roman"/>
                <w:sz w:val="24"/>
                <w:lang w:val="ru-RU"/>
              </w:rPr>
            </w:pPr>
            <w:r w:rsidRPr="002D5855">
              <w:rPr>
                <w:rFonts w:ascii="Times New Roman" w:hAnsi="Times New Roman"/>
                <w:sz w:val="24"/>
                <w:lang w:val="ru-RU"/>
              </w:rPr>
              <w:t>Лабораторные исследования (внесение результатов исследований в Рабочем листе функциональности</w:t>
            </w:r>
            <w:r w:rsidRPr="002D5855">
              <w:rPr>
                <w:rFonts w:ascii="Times New Roman" w:hAnsi="Times New Roman"/>
                <w:sz w:val="24"/>
              </w:rPr>
              <w:t> </w:t>
            </w:r>
            <w:r w:rsidRPr="002D5855">
              <w:rPr>
                <w:rFonts w:ascii="Times New Roman" w:hAnsi="Times New Roman"/>
                <w:sz w:val="24"/>
                <w:lang w:val="ru-RU"/>
              </w:rPr>
              <w:t>лаборатории)</w:t>
            </w:r>
          </w:p>
          <w:p w:rsidR="009B5330" w:rsidRPr="002D5855" w:rsidRDefault="009B5330" w:rsidP="009B5330">
            <w:pPr>
              <w:contextualSpacing/>
              <w:rPr>
                <w:rFonts w:ascii="Times New Roman" w:hAnsi="Times New Roman"/>
                <w:sz w:val="24"/>
                <w:lang w:val="ru-RU"/>
              </w:rPr>
            </w:pPr>
            <w:r w:rsidRPr="002D5855">
              <w:rPr>
                <w:rFonts w:ascii="Times New Roman" w:hAnsi="Times New Roman"/>
                <w:sz w:val="24"/>
                <w:lang w:val="ru-RU"/>
              </w:rPr>
              <w:t>При этом должны быть соблюдены следующие условия:</w:t>
            </w:r>
            <w:r w:rsidRPr="002D5855">
              <w:rPr>
                <w:rFonts w:ascii="Times New Roman" w:hAnsi="Times New Roman"/>
                <w:sz w:val="24"/>
              </w:rPr>
              <w:t> </w:t>
            </w:r>
          </w:p>
          <w:p w:rsidR="009B5330" w:rsidRPr="002D5855" w:rsidRDefault="009B5330" w:rsidP="00351961">
            <w:pPr>
              <w:numPr>
                <w:ilvl w:val="0"/>
                <w:numId w:val="208"/>
              </w:numPr>
              <w:contextualSpacing/>
              <w:rPr>
                <w:rFonts w:ascii="Times New Roman" w:hAnsi="Times New Roman"/>
                <w:sz w:val="24"/>
                <w:lang w:val="ru-RU"/>
              </w:rPr>
            </w:pPr>
            <w:r w:rsidRPr="002D5855">
              <w:rPr>
                <w:rFonts w:ascii="Times New Roman" w:hAnsi="Times New Roman"/>
                <w:sz w:val="24"/>
                <w:lang w:val="ru-RU"/>
              </w:rPr>
              <w:t>Пациент не госпитализирован (исследования выполнены не в рамках оказания медицинской помощи в условиях стационара (дневного стационара))</w:t>
            </w:r>
            <w:r w:rsidRPr="002D5855">
              <w:rPr>
                <w:rFonts w:ascii="Times New Roman" w:hAnsi="Times New Roman"/>
                <w:sz w:val="24"/>
              </w:rPr>
              <w:t> </w:t>
            </w:r>
            <w:r w:rsidRPr="002D5855">
              <w:rPr>
                <w:rFonts w:ascii="Times New Roman" w:hAnsi="Times New Roman"/>
                <w:sz w:val="24"/>
                <w:lang w:val="ru-RU"/>
              </w:rPr>
              <w:t>и не в рамках оказания медицинской помощи по родоразрешению беременной, роженицы и родильницы в стационарных условиях);</w:t>
            </w:r>
          </w:p>
          <w:p w:rsidR="009B5330" w:rsidRPr="002D5855" w:rsidRDefault="009B5330" w:rsidP="00351961">
            <w:pPr>
              <w:numPr>
                <w:ilvl w:val="0"/>
                <w:numId w:val="208"/>
              </w:numPr>
              <w:contextualSpacing/>
              <w:rPr>
                <w:rFonts w:ascii="Times New Roman" w:hAnsi="Times New Roman"/>
                <w:sz w:val="24"/>
                <w:lang w:val="ru-RU"/>
              </w:rPr>
            </w:pPr>
            <w:r w:rsidRPr="002D5855">
              <w:rPr>
                <w:rFonts w:ascii="Times New Roman" w:hAnsi="Times New Roman"/>
                <w:sz w:val="24"/>
                <w:lang w:val="ru-RU"/>
              </w:rPr>
              <w:t>У пациента в МИС НСО установлен статус «Контроль ВИМИС АКиНЕО».</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351961">
            <w:pPr>
              <w:numPr>
                <w:ilvl w:val="0"/>
                <w:numId w:val="209"/>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2»), по которому фиксируется факт события – проведение инструментального исследования и его результатов;</w:t>
            </w:r>
          </w:p>
          <w:p w:rsidR="009B5330" w:rsidRPr="002D5855" w:rsidRDefault="009B5330" w:rsidP="00351961">
            <w:pPr>
              <w:numPr>
                <w:ilvl w:val="0"/>
                <w:numId w:val="209"/>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3»), по которому фиксируется факт события – проведение лабораторного исследования и его результатов;</w:t>
            </w:r>
          </w:p>
          <w:p w:rsidR="009B5330" w:rsidRPr="002D5855" w:rsidRDefault="009B5330" w:rsidP="00351961">
            <w:pPr>
              <w:numPr>
                <w:ilvl w:val="0"/>
                <w:numId w:val="209"/>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1») – ранее не переданное в ВИМИС «АКиНЕО» направление на проведение инструментального или лабораторного исследования, по которому </w:t>
            </w:r>
            <w:r w:rsidRPr="002D5855">
              <w:rPr>
                <w:rFonts w:ascii="Times New Roman" w:hAnsi="Times New Roman"/>
                <w:sz w:val="24"/>
                <w:lang w:val="ru-RU"/>
              </w:rPr>
              <w:lastRenderedPageBreak/>
              <w:t>зафиксирован факт события.</w:t>
            </w:r>
          </w:p>
        </w:tc>
      </w:tr>
      <w:tr w:rsidR="009B5330" w:rsidRPr="002D5855" w:rsidTr="009B5330">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rPr>
            </w:pPr>
            <w:r w:rsidRPr="002D5855">
              <w:rPr>
                <w:rFonts w:ascii="Times New Roman" w:hAnsi="Times New Roman"/>
                <w:sz w:val="24"/>
              </w:rPr>
              <w:lastRenderedPageBreak/>
              <w:t>3</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lang w:val="ru-RU"/>
              </w:rPr>
            </w:pPr>
            <w:r w:rsidRPr="002D5855">
              <w:rPr>
                <w:rFonts w:ascii="Times New Roman" w:hAnsi="Times New Roman"/>
                <w:sz w:val="24"/>
                <w:lang w:val="ru-RU"/>
              </w:rPr>
              <w:t>Выявление направления на оказания медицинских услуг</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lang w:val="ru-RU"/>
              </w:rPr>
            </w:pPr>
            <w:r w:rsidRPr="002D5855">
              <w:rPr>
                <w:rFonts w:ascii="Times New Roman" w:hAnsi="Times New Roman"/>
                <w:sz w:val="24"/>
                <w:lang w:val="ru-RU"/>
              </w:rPr>
              <w:t>В МИС НСО фиксируется факт выполнения</w:t>
            </w:r>
            <w:r w:rsidRPr="002D5855">
              <w:rPr>
                <w:rFonts w:ascii="Times New Roman" w:hAnsi="Times New Roman"/>
                <w:sz w:val="24"/>
              </w:rPr>
              <w:t> </w:t>
            </w:r>
            <w:r w:rsidRPr="002D5855">
              <w:rPr>
                <w:rFonts w:ascii="Times New Roman" w:hAnsi="Times New Roman"/>
                <w:sz w:val="24"/>
                <w:lang w:val="ru-RU"/>
              </w:rPr>
              <w:t>оформления направления на оказание медицинских услуг.</w:t>
            </w:r>
            <w:r w:rsidRPr="002D5855">
              <w:rPr>
                <w:rFonts w:ascii="Times New Roman" w:hAnsi="Times New Roman"/>
                <w:sz w:val="24"/>
              </w:rPr>
              <w:t> </w:t>
            </w:r>
          </w:p>
          <w:p w:rsidR="009B5330" w:rsidRPr="002D5855" w:rsidRDefault="009B5330" w:rsidP="009B5330">
            <w:pPr>
              <w:contextualSpacing/>
              <w:rPr>
                <w:rFonts w:ascii="Times New Roman" w:hAnsi="Times New Roman"/>
                <w:sz w:val="24"/>
                <w:lang w:val="ru-RU"/>
              </w:rPr>
            </w:pPr>
            <w:r w:rsidRPr="002D5855">
              <w:rPr>
                <w:rFonts w:ascii="Times New Roman" w:hAnsi="Times New Roman"/>
                <w:sz w:val="24"/>
                <w:lang w:val="ru-RU"/>
              </w:rPr>
              <w:t>При этом должны быть соблюдены следующие условия:</w:t>
            </w:r>
          </w:p>
          <w:p w:rsidR="009B5330" w:rsidRPr="002D5855" w:rsidRDefault="009B5330" w:rsidP="00351961">
            <w:pPr>
              <w:numPr>
                <w:ilvl w:val="0"/>
                <w:numId w:val="210"/>
              </w:numPr>
              <w:contextualSpacing/>
              <w:rPr>
                <w:rFonts w:ascii="Times New Roman" w:hAnsi="Times New Roman"/>
                <w:sz w:val="24"/>
                <w:lang w:val="ru-RU"/>
              </w:rPr>
            </w:pPr>
            <w:r w:rsidRPr="002D5855">
              <w:rPr>
                <w:rFonts w:ascii="Times New Roman" w:hAnsi="Times New Roman"/>
                <w:sz w:val="24"/>
                <w:lang w:val="ru-RU"/>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 и не в рамках оказания медицинской помощи по родоразрешению беременной, роженицы и родильницы в стационарных условиях);</w:t>
            </w:r>
          </w:p>
          <w:p w:rsidR="009B5330" w:rsidRPr="002D5855" w:rsidRDefault="009B5330" w:rsidP="00351961">
            <w:pPr>
              <w:numPr>
                <w:ilvl w:val="0"/>
                <w:numId w:val="210"/>
              </w:numPr>
              <w:contextualSpacing/>
              <w:rPr>
                <w:rFonts w:ascii="Times New Roman" w:hAnsi="Times New Roman"/>
                <w:sz w:val="24"/>
                <w:lang w:val="ru-RU"/>
              </w:rPr>
            </w:pPr>
            <w:r w:rsidRPr="002D5855">
              <w:rPr>
                <w:rFonts w:ascii="Times New Roman" w:hAnsi="Times New Roman"/>
                <w:sz w:val="24"/>
                <w:lang w:val="ru-RU"/>
              </w:rPr>
              <w:t>Необходимость указанного направления не удовлетворяет условиям иных триггерных точек (например, необходимость передачи направлений, которые выписаны на осмотре (консультации), по которому зафиксирован факт события – осмотр (консультация));</w:t>
            </w:r>
          </w:p>
          <w:p w:rsidR="009B5330" w:rsidRPr="002D5855" w:rsidRDefault="009B5330" w:rsidP="00351961">
            <w:pPr>
              <w:numPr>
                <w:ilvl w:val="0"/>
                <w:numId w:val="210"/>
              </w:numPr>
              <w:contextualSpacing/>
              <w:rPr>
                <w:rFonts w:ascii="Times New Roman" w:hAnsi="Times New Roman"/>
                <w:sz w:val="24"/>
                <w:lang w:val="ru-RU"/>
              </w:rPr>
            </w:pPr>
            <w:r w:rsidRPr="002D5855">
              <w:rPr>
                <w:rFonts w:ascii="Times New Roman" w:hAnsi="Times New Roman"/>
                <w:sz w:val="24"/>
                <w:lang w:val="ru-RU"/>
              </w:rPr>
              <w:t>У</w:t>
            </w:r>
            <w:r w:rsidRPr="002D5855">
              <w:rPr>
                <w:rFonts w:ascii="Times New Roman" w:hAnsi="Times New Roman"/>
                <w:sz w:val="24"/>
              </w:rPr>
              <w:t> </w:t>
            </w:r>
            <w:r w:rsidRPr="002D5855">
              <w:rPr>
                <w:rFonts w:ascii="Times New Roman" w:hAnsi="Times New Roman"/>
                <w:sz w:val="24"/>
                <w:lang w:val="ru-RU"/>
              </w:rPr>
              <w:t>пациента в МИС НСО установлен статус «Контроль ВИМИС АКиНЕО».</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351961">
            <w:pPr>
              <w:numPr>
                <w:ilvl w:val="0"/>
                <w:numId w:val="211"/>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 – ранее не переданное по другим триггерным точкам в ВИМИС «АКиНЕО» направление на оказание медицинских услуг, по которому зафиксирован факт события.</w:t>
            </w:r>
          </w:p>
        </w:tc>
      </w:tr>
      <w:tr w:rsidR="009B5330" w:rsidRPr="002D5855" w:rsidTr="009B5330">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rPr>
            </w:pPr>
            <w:r w:rsidRPr="002D5855">
              <w:rPr>
                <w:rFonts w:ascii="Times New Roman" w:hAnsi="Times New Roman"/>
                <w:sz w:val="24"/>
              </w:rPr>
              <w:t>5</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lang w:val="ru-RU"/>
              </w:rPr>
            </w:pPr>
            <w:r w:rsidRPr="002D5855">
              <w:rPr>
                <w:rFonts w:ascii="Times New Roman" w:hAnsi="Times New Roman"/>
                <w:sz w:val="24"/>
                <w:lang w:val="ru-RU"/>
              </w:rPr>
              <w:t>Выявление госпитализации (получение пациентом медицинской помощи в условиях стационара (дневного стационара))</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lang w:val="ru-RU"/>
              </w:rPr>
            </w:pPr>
            <w:r w:rsidRPr="002D5855">
              <w:rPr>
                <w:rFonts w:ascii="Times New Roman" w:hAnsi="Times New Roman"/>
                <w:sz w:val="24"/>
                <w:lang w:val="ru-RU"/>
              </w:rPr>
              <w:t>В МИС НСО фиксируется факт госпитализации пациента, то есть проведения обследования и лечение пациента при оказании пациенту медицинской помощи в условиях стационара (дневного стационара).</w:t>
            </w:r>
          </w:p>
          <w:p w:rsidR="009B5330" w:rsidRPr="002D5855" w:rsidRDefault="009B5330" w:rsidP="009B5330">
            <w:pPr>
              <w:contextualSpacing/>
              <w:rPr>
                <w:rFonts w:ascii="Times New Roman" w:hAnsi="Times New Roman"/>
                <w:sz w:val="24"/>
                <w:lang w:val="ru-RU"/>
              </w:rPr>
            </w:pPr>
            <w:r w:rsidRPr="002D5855">
              <w:rPr>
                <w:rFonts w:ascii="Times New Roman" w:hAnsi="Times New Roman"/>
                <w:sz w:val="24"/>
                <w:lang w:val="ru-RU"/>
              </w:rPr>
              <w:t>При этом должно быть соблюдено одно из следующих условий:</w:t>
            </w:r>
          </w:p>
          <w:p w:rsidR="009B5330" w:rsidRPr="002D5855" w:rsidRDefault="009B5330" w:rsidP="00351961">
            <w:pPr>
              <w:numPr>
                <w:ilvl w:val="0"/>
                <w:numId w:val="212"/>
              </w:numPr>
              <w:contextualSpacing/>
              <w:rPr>
                <w:rFonts w:ascii="Times New Roman" w:hAnsi="Times New Roman"/>
                <w:sz w:val="24"/>
                <w:lang w:val="ru-RU"/>
              </w:rPr>
            </w:pPr>
            <w:r w:rsidRPr="002D5855">
              <w:rPr>
                <w:rFonts w:ascii="Times New Roman" w:hAnsi="Times New Roman"/>
                <w:sz w:val="24"/>
                <w:lang w:val="ru-RU"/>
              </w:rPr>
              <w:t>Диагноз при госпитализации (любой степени обоснованности и вида нозологических единиц) соответствует значению из столбца «Код заболевания (состояния)</w:t>
            </w:r>
            <w:r w:rsidRPr="002D5855">
              <w:rPr>
                <w:rFonts w:ascii="Times New Roman" w:hAnsi="Times New Roman"/>
                <w:sz w:val="24"/>
              </w:rPr>
              <w:t> </w:t>
            </w:r>
            <w:r w:rsidRPr="002D5855">
              <w:rPr>
                <w:rFonts w:ascii="Times New Roman" w:hAnsi="Times New Roman"/>
                <w:sz w:val="24"/>
                <w:lang w:val="ru-RU"/>
              </w:rPr>
              <w:t>в соответствии с МКБ-10» таблицы</w:t>
            </w:r>
            <w:r w:rsidRPr="002D5855">
              <w:rPr>
                <w:rFonts w:ascii="Times New Roman" w:hAnsi="Times New Roman"/>
                <w:sz w:val="24"/>
              </w:rPr>
              <w:t> </w:t>
            </w:r>
            <w:r w:rsidRPr="002D5855">
              <w:rPr>
                <w:rFonts w:ascii="Times New Roman" w:hAnsi="Times New Roman"/>
                <w:sz w:val="24"/>
                <w:lang w:val="ru-RU"/>
              </w:rPr>
              <w:t>15;</w:t>
            </w:r>
          </w:p>
          <w:p w:rsidR="009B5330" w:rsidRPr="002D5855" w:rsidRDefault="009B5330" w:rsidP="00351961">
            <w:pPr>
              <w:numPr>
                <w:ilvl w:val="0"/>
                <w:numId w:val="212"/>
              </w:numPr>
              <w:contextualSpacing/>
              <w:rPr>
                <w:rFonts w:ascii="Times New Roman" w:hAnsi="Times New Roman"/>
                <w:sz w:val="24"/>
                <w:lang w:val="ru-RU"/>
              </w:rPr>
            </w:pPr>
            <w:r w:rsidRPr="002D5855">
              <w:rPr>
                <w:rFonts w:ascii="Times New Roman" w:hAnsi="Times New Roman"/>
                <w:sz w:val="24"/>
                <w:lang w:val="ru-RU"/>
              </w:rPr>
              <w:t xml:space="preserve">медицинская помощь, оказываемая пациенту в условиях стационара (дневного стационара), </w:t>
            </w:r>
            <w:r w:rsidRPr="002D5855">
              <w:rPr>
                <w:rFonts w:ascii="Times New Roman" w:hAnsi="Times New Roman"/>
                <w:sz w:val="24"/>
                <w:lang w:val="ru-RU"/>
              </w:rPr>
              <w:lastRenderedPageBreak/>
              <w:t>не связана с событием родоразрешения.</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9B5330" w:rsidRPr="002D5855" w:rsidRDefault="009B5330" w:rsidP="00351961">
            <w:pPr>
              <w:numPr>
                <w:ilvl w:val="0"/>
                <w:numId w:val="204"/>
              </w:numPr>
              <w:contextualSpacing/>
              <w:rPr>
                <w:rFonts w:ascii="Times New Roman" w:hAnsi="Times New Roman"/>
                <w:sz w:val="24"/>
                <w:lang w:val="ru-RU"/>
              </w:rPr>
            </w:pPr>
            <w:r w:rsidRPr="002D5855">
              <w:rPr>
                <w:rFonts w:ascii="Times New Roman" w:hAnsi="Times New Roman"/>
                <w:sz w:val="24"/>
                <w:lang w:val="ru-RU"/>
              </w:rPr>
              <w:lastRenderedPageBreak/>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«Лечение в условиях стационара (дневного стационара)»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8») – данное СЭМД </w:t>
            </w:r>
            <w:r w:rsidRPr="002D5855">
              <w:rPr>
                <w:rFonts w:ascii="Times New Roman" w:hAnsi="Times New Roman"/>
                <w:sz w:val="24"/>
              </w:rPr>
              <w:t>beta</w:t>
            </w:r>
            <w:r w:rsidRPr="002D5855">
              <w:rPr>
                <w:rFonts w:ascii="Times New Roman" w:hAnsi="Times New Roman"/>
                <w:sz w:val="24"/>
                <w:lang w:val="ru-RU"/>
              </w:rPr>
              <w:t>-версии формируется и передается в ВИМИС «АКиНЕО» по факту окончания случая госпитализации и должно содержать единый идентификатор медицинской карты стационарного больного;</w:t>
            </w:r>
          </w:p>
          <w:p w:rsidR="009B5330" w:rsidRPr="002D5855" w:rsidRDefault="009B5330" w:rsidP="00351961">
            <w:pPr>
              <w:numPr>
                <w:ilvl w:val="0"/>
                <w:numId w:val="204"/>
              </w:numPr>
              <w:contextualSpacing/>
              <w:rPr>
                <w:rFonts w:ascii="Times New Roman" w:hAnsi="Times New Roman"/>
                <w:sz w:val="24"/>
                <w:lang w:val="ru-RU"/>
              </w:rPr>
            </w:pPr>
            <w:r w:rsidRPr="002D5855">
              <w:rPr>
                <w:rFonts w:ascii="Times New Roman" w:hAnsi="Times New Roman"/>
                <w:sz w:val="24"/>
                <w:lang w:val="ru-RU"/>
              </w:rPr>
              <w:lastRenderedPageBreak/>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«Осмотр (консультация) пациента»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5») – все осмотры (консультации), проведенные врачами-специалистами,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rsidR="009B5330" w:rsidRPr="002D5855" w:rsidRDefault="009B5330" w:rsidP="00351961">
            <w:pPr>
              <w:numPr>
                <w:ilvl w:val="0"/>
                <w:numId w:val="204"/>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 – все оформленные пациенту направления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rsidR="009B5330" w:rsidRPr="002D5855" w:rsidRDefault="009B5330" w:rsidP="00351961">
            <w:pPr>
              <w:numPr>
                <w:ilvl w:val="0"/>
                <w:numId w:val="204"/>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2») – все выполненные </w:t>
            </w:r>
            <w:r w:rsidRPr="002D5855">
              <w:rPr>
                <w:rFonts w:ascii="Times New Roman" w:hAnsi="Times New Roman"/>
                <w:sz w:val="24"/>
                <w:lang w:val="ru-RU"/>
              </w:rPr>
              <w:lastRenderedPageBreak/>
              <w:t>инструментальные исследования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rsidR="009B5330" w:rsidRPr="002D5855" w:rsidRDefault="009B5330" w:rsidP="00351961">
            <w:pPr>
              <w:numPr>
                <w:ilvl w:val="0"/>
                <w:numId w:val="204"/>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3») – все выполненные лабораторные исследования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rsidR="009B5330" w:rsidRPr="002D5855" w:rsidRDefault="009B5330" w:rsidP="00351961">
            <w:pPr>
              <w:numPr>
                <w:ilvl w:val="0"/>
                <w:numId w:val="204"/>
              </w:numPr>
              <w:ind w:right="-2"/>
              <w:contextualSpacing/>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szCs w:val="22"/>
              </w:rPr>
              <w:t>beta</w:t>
            </w:r>
            <w:r w:rsidRPr="002D5855">
              <w:rPr>
                <w:rFonts w:ascii="Times New Roman" w:hAnsi="Times New Roman"/>
                <w:sz w:val="24"/>
                <w:lang w:val="ru-RU"/>
              </w:rPr>
              <w:t xml:space="preserve">-версии «Медицинское свидетельство о смерти» (код СЭМД </w:t>
            </w:r>
            <w:r w:rsidRPr="002D5855">
              <w:rPr>
                <w:rFonts w:ascii="Times New Roman" w:hAnsi="Times New Roman"/>
                <w:sz w:val="24"/>
                <w:szCs w:val="22"/>
              </w:rPr>
              <w:t>beta</w:t>
            </w:r>
            <w:r w:rsidRPr="002D5855">
              <w:rPr>
                <w:rFonts w:ascii="Times New Roman" w:hAnsi="Times New Roman"/>
                <w:sz w:val="24"/>
                <w:lang w:val="ru-RU"/>
              </w:rPr>
              <w:t>-версии «</w:t>
            </w:r>
            <w:r w:rsidRPr="002D5855">
              <w:rPr>
                <w:rFonts w:ascii="Times New Roman" w:hAnsi="Times New Roman"/>
                <w:sz w:val="24"/>
                <w:szCs w:val="22"/>
              </w:rPr>
              <w:t>SMSV</w:t>
            </w:r>
            <w:r w:rsidRPr="002D5855">
              <w:rPr>
                <w:rFonts w:ascii="Times New Roman" w:hAnsi="Times New Roman"/>
                <w:sz w:val="24"/>
                <w:lang w:val="ru-RU"/>
              </w:rPr>
              <w:t>13») – оформленное свидетельство в случае смертельного исхода пациента при оказании медицинской помощи в условиях стационара (дневного стационара).</w:t>
            </w:r>
          </w:p>
          <w:p w:rsidR="009B5330" w:rsidRPr="002D5855" w:rsidRDefault="009B5330" w:rsidP="009B5330">
            <w:pPr>
              <w:ind w:left="360"/>
              <w:contextualSpacing/>
              <w:rPr>
                <w:rFonts w:ascii="Times New Roman" w:hAnsi="Times New Roman"/>
                <w:sz w:val="24"/>
                <w:lang w:val="ru-RU"/>
              </w:rPr>
            </w:pPr>
          </w:p>
          <w:p w:rsidR="009B5330" w:rsidRPr="002D5855" w:rsidRDefault="009B5330" w:rsidP="009B5330">
            <w:pPr>
              <w:ind w:left="360"/>
              <w:contextualSpacing/>
              <w:rPr>
                <w:rFonts w:ascii="Times New Roman" w:hAnsi="Times New Roman"/>
                <w:sz w:val="24"/>
                <w:lang w:val="ru-RU"/>
              </w:rPr>
            </w:pPr>
          </w:p>
        </w:tc>
      </w:tr>
      <w:tr w:rsidR="009B5330" w:rsidRPr="002D5855" w:rsidTr="009B5330">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rPr>
            </w:pPr>
            <w:r w:rsidRPr="002D5855">
              <w:rPr>
                <w:rFonts w:ascii="Times New Roman" w:hAnsi="Times New Roman"/>
                <w:sz w:val="24"/>
              </w:rPr>
              <w:lastRenderedPageBreak/>
              <w:t>8</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9B5330" w:rsidRPr="002D5855" w:rsidRDefault="009B5330" w:rsidP="009B5330">
            <w:pPr>
              <w:contextualSpacing/>
              <w:rPr>
                <w:rFonts w:ascii="Times New Roman" w:hAnsi="Times New Roman"/>
                <w:sz w:val="24"/>
              </w:rPr>
            </w:pPr>
            <w:r w:rsidRPr="002D5855">
              <w:rPr>
                <w:rFonts w:ascii="Times New Roman" w:hAnsi="Times New Roman"/>
                <w:sz w:val="24"/>
              </w:rPr>
              <w:t>Выявление факта завершения беременности</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9B5330" w:rsidRPr="002D5855" w:rsidRDefault="009B5330" w:rsidP="009B5330">
            <w:pPr>
              <w:contextualSpacing/>
              <w:rPr>
                <w:rFonts w:ascii="Times New Roman" w:hAnsi="Times New Roman"/>
                <w:sz w:val="24"/>
                <w:lang w:val="ru-RU"/>
              </w:rPr>
            </w:pPr>
            <w:r w:rsidRPr="002D5855">
              <w:rPr>
                <w:rFonts w:ascii="Times New Roman" w:hAnsi="Times New Roman"/>
                <w:sz w:val="24"/>
                <w:lang w:val="ru-RU"/>
              </w:rPr>
              <w:t>В МИС НСО фиксируется факт события – окончание беременности.</w:t>
            </w:r>
          </w:p>
          <w:p w:rsidR="009B5330" w:rsidRPr="002D5855" w:rsidRDefault="009B5330" w:rsidP="009B5330">
            <w:pPr>
              <w:contextualSpacing/>
              <w:rPr>
                <w:rFonts w:ascii="Times New Roman" w:hAnsi="Times New Roman"/>
                <w:sz w:val="24"/>
                <w:lang w:val="ru-RU"/>
              </w:rPr>
            </w:pPr>
            <w:r w:rsidRPr="002D5855">
              <w:rPr>
                <w:rFonts w:ascii="Times New Roman" w:hAnsi="Times New Roman"/>
                <w:sz w:val="24"/>
                <w:lang w:val="ru-RU"/>
              </w:rPr>
              <w:t>При этом должны быть соблюдены следующие условия:</w:t>
            </w:r>
          </w:p>
          <w:p w:rsidR="009B5330" w:rsidRPr="002D5855" w:rsidRDefault="009B5330" w:rsidP="00351961">
            <w:pPr>
              <w:numPr>
                <w:ilvl w:val="0"/>
                <w:numId w:val="218"/>
              </w:numPr>
              <w:contextualSpacing/>
              <w:rPr>
                <w:rFonts w:ascii="Times New Roman" w:hAnsi="Times New Roman"/>
                <w:sz w:val="24"/>
                <w:lang w:val="ru-RU"/>
              </w:rPr>
            </w:pPr>
            <w:r w:rsidRPr="002D5855">
              <w:rPr>
                <w:rFonts w:ascii="Times New Roman" w:hAnsi="Times New Roman"/>
                <w:sz w:val="24"/>
                <w:lang w:val="ru-RU"/>
              </w:rPr>
              <w:t>диагноз при госпитализации (любой степени обоснованности и вида нозологических единиц) соответствует любому из столбца «Код заболевания (состояния)</w:t>
            </w:r>
            <w:r w:rsidRPr="002D5855">
              <w:rPr>
                <w:rFonts w:ascii="Times New Roman" w:hAnsi="Times New Roman"/>
                <w:sz w:val="24"/>
              </w:rPr>
              <w:t> </w:t>
            </w:r>
            <w:r w:rsidRPr="002D5855">
              <w:rPr>
                <w:rFonts w:ascii="Times New Roman" w:hAnsi="Times New Roman"/>
                <w:sz w:val="24"/>
                <w:lang w:val="ru-RU"/>
              </w:rPr>
              <w:t>в соответствии с МКБ-10» таблицы 15;</w:t>
            </w:r>
          </w:p>
          <w:p w:rsidR="009B5330" w:rsidRPr="002D5855" w:rsidRDefault="009B5330" w:rsidP="00351961">
            <w:pPr>
              <w:numPr>
                <w:ilvl w:val="0"/>
                <w:numId w:val="218"/>
              </w:numPr>
              <w:contextualSpacing/>
              <w:rPr>
                <w:rFonts w:ascii="Times New Roman" w:hAnsi="Times New Roman"/>
                <w:sz w:val="24"/>
                <w:lang w:val="ru-RU"/>
              </w:rPr>
            </w:pPr>
            <w:r w:rsidRPr="002D5855">
              <w:rPr>
                <w:rFonts w:ascii="Times New Roman" w:hAnsi="Times New Roman"/>
                <w:sz w:val="24"/>
                <w:lang w:val="ru-RU"/>
              </w:rPr>
              <w:t>медицинские сведения пациента содержат один из указанных вариантов данных о завершении беременности:</w:t>
            </w:r>
          </w:p>
          <w:p w:rsidR="009B5330" w:rsidRPr="002D5855" w:rsidRDefault="009B5330" w:rsidP="00351961">
            <w:pPr>
              <w:numPr>
                <w:ilvl w:val="1"/>
                <w:numId w:val="213"/>
              </w:numPr>
              <w:ind w:left="1440"/>
              <w:contextualSpacing/>
              <w:rPr>
                <w:rFonts w:ascii="Times New Roman" w:hAnsi="Times New Roman"/>
                <w:sz w:val="24"/>
                <w:lang w:val="ru-RU"/>
              </w:rPr>
            </w:pPr>
            <w:r w:rsidRPr="002D5855">
              <w:rPr>
                <w:rFonts w:ascii="Times New Roman" w:hAnsi="Times New Roman"/>
                <w:sz w:val="24"/>
                <w:lang w:val="ru-RU"/>
              </w:rPr>
              <w:t>об исходе беременности (родоразрешение, прерывание беременности, выкидыш);</w:t>
            </w:r>
          </w:p>
          <w:p w:rsidR="009B5330" w:rsidRPr="002D5855" w:rsidRDefault="009B5330" w:rsidP="009B5330">
            <w:pPr>
              <w:ind w:left="1440"/>
              <w:contextualSpacing/>
              <w:rPr>
                <w:rFonts w:ascii="Times New Roman" w:hAnsi="Times New Roman"/>
                <w:sz w:val="24"/>
                <w:lang w:val="ru-RU"/>
              </w:rPr>
            </w:pP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9B5330" w:rsidRPr="002D5855" w:rsidRDefault="009B5330" w:rsidP="009B5330">
            <w:pPr>
              <w:ind w:left="360"/>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«Выписной эпикриз родильного дома»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17») – данный СЭМД </w:t>
            </w:r>
            <w:r w:rsidRPr="002D5855">
              <w:rPr>
                <w:rFonts w:ascii="Times New Roman" w:hAnsi="Times New Roman"/>
                <w:sz w:val="24"/>
              </w:rPr>
              <w:t>beta</w:t>
            </w:r>
            <w:r w:rsidRPr="002D5855">
              <w:rPr>
                <w:rFonts w:ascii="Times New Roman" w:hAnsi="Times New Roman"/>
                <w:sz w:val="24"/>
                <w:lang w:val="ru-RU"/>
              </w:rPr>
              <w:t>-версии формируется и передается в ВИМИС «АКиНЕО» при завершении беременности в условиях стационара (прерывание беременности, роды, смерть беременной) по факту окончания пребывания пациента в стационаре. СЭМД должен содержать единый идентификатор медицинской карты беременной, роженицы и родильницы, получающей медицинскую помощь в стационарных условиях;</w:t>
            </w:r>
          </w:p>
          <w:p w:rsidR="009B5330" w:rsidRPr="002D5855" w:rsidRDefault="009B5330" w:rsidP="009B5330">
            <w:pPr>
              <w:ind w:left="360"/>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«Осмотр (консультация) пациента»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5») – все осмотры (консультации), проведенные врачами-специалистами, и их результаты при оказании пациенту медицинской помощи, связанной с завершением </w:t>
            </w:r>
            <w:r w:rsidRPr="002D5855">
              <w:rPr>
                <w:rFonts w:ascii="Times New Roman" w:hAnsi="Times New Roman"/>
                <w:sz w:val="24"/>
                <w:lang w:val="ru-RU"/>
              </w:rPr>
              <w:lastRenderedPageBreak/>
              <w:t>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rsidR="009B5330" w:rsidRPr="002D5855" w:rsidRDefault="009B5330" w:rsidP="009B5330">
            <w:pPr>
              <w:ind w:left="360"/>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 – все оформленные пациенту направления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rsidR="009B5330" w:rsidRPr="002D5855" w:rsidRDefault="009B5330" w:rsidP="009B5330">
            <w:pPr>
              <w:ind w:left="360"/>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2») – все выполненные инструментальные исследования и их </w:t>
            </w:r>
            <w:r w:rsidRPr="002D5855">
              <w:rPr>
                <w:rFonts w:ascii="Times New Roman" w:hAnsi="Times New Roman"/>
                <w:sz w:val="24"/>
                <w:lang w:val="ru-RU"/>
              </w:rPr>
              <w:lastRenderedPageBreak/>
              <w:t>результаты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rsidR="009B5330" w:rsidRPr="002D5855" w:rsidRDefault="009B5330" w:rsidP="009B5330">
            <w:pPr>
              <w:ind w:left="360"/>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3») – все выполненные лабораторные исследования и их результаты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rsidR="009B5330" w:rsidRPr="002D5855" w:rsidRDefault="009B5330" w:rsidP="009B5330">
            <w:pPr>
              <w:ind w:left="360"/>
              <w:contextualSpacing/>
              <w:rPr>
                <w:rFonts w:ascii="Times New Roman" w:hAnsi="Times New Roman"/>
                <w:sz w:val="24"/>
                <w:lang w:val="ru-RU"/>
              </w:rPr>
            </w:pPr>
            <w:r w:rsidRPr="002D5855">
              <w:rPr>
                <w:rFonts w:ascii="Times New Roman" w:hAnsi="Times New Roman"/>
                <w:sz w:val="24"/>
                <w:lang w:val="ru-RU"/>
              </w:rPr>
              <w:t xml:space="preserve">СЭМД «Медицинское свидетельство о </w:t>
            </w:r>
            <w:r w:rsidRPr="002D5855">
              <w:rPr>
                <w:rFonts w:ascii="Times New Roman" w:hAnsi="Times New Roman"/>
                <w:sz w:val="24"/>
                <w:lang w:val="ru-RU"/>
              </w:rPr>
              <w:lastRenderedPageBreak/>
              <w:t>смерти (</w:t>
            </w:r>
            <w:r w:rsidRPr="002D5855">
              <w:rPr>
                <w:rFonts w:ascii="Times New Roman" w:hAnsi="Times New Roman"/>
                <w:sz w:val="24"/>
              </w:rPr>
              <w:t>CDA</w:t>
            </w:r>
            <w:r w:rsidRPr="002D5855">
              <w:rPr>
                <w:rFonts w:ascii="Times New Roman" w:hAnsi="Times New Roman"/>
                <w:sz w:val="24"/>
                <w:lang w:val="ru-RU"/>
              </w:rPr>
              <w:t>)» – оформленное свидетельство в случае смертельного исхода для пациента и/или новорожденного возрастом более 7 суток (168 часов) раздельно для каждого умершего;</w:t>
            </w:r>
          </w:p>
          <w:p w:rsidR="009B5330" w:rsidRPr="002D5855" w:rsidRDefault="009B5330" w:rsidP="009B5330">
            <w:pPr>
              <w:ind w:left="360"/>
              <w:contextualSpacing/>
              <w:rPr>
                <w:rFonts w:ascii="Times New Roman" w:hAnsi="Times New Roman"/>
                <w:sz w:val="24"/>
                <w:lang w:val="ru-RU"/>
              </w:rPr>
            </w:pPr>
            <w:r w:rsidRPr="002D5855">
              <w:rPr>
                <w:rFonts w:ascii="Times New Roman" w:hAnsi="Times New Roman"/>
                <w:sz w:val="24"/>
                <w:lang w:val="ru-RU"/>
              </w:rPr>
              <w:t>СЭМД «Медицинское свидетельство о перинатальной смерти (</w:t>
            </w:r>
            <w:r w:rsidRPr="002D5855">
              <w:rPr>
                <w:rFonts w:ascii="Times New Roman" w:hAnsi="Times New Roman"/>
                <w:sz w:val="24"/>
              </w:rPr>
              <w:t>CDA</w:t>
            </w:r>
            <w:r w:rsidRPr="002D5855">
              <w:rPr>
                <w:rFonts w:ascii="Times New Roman" w:hAnsi="Times New Roman"/>
                <w:sz w:val="24"/>
                <w:lang w:val="ru-RU"/>
              </w:rPr>
              <w:t>)» – оформленное свидетельство в случае смертельного исхода для плода и новорожденного первый 7 суток жизни при оказании медицинской помощи, связанной с родоразрешением.</w:t>
            </w:r>
          </w:p>
          <w:p w:rsidR="009B5330" w:rsidRPr="002D5855" w:rsidRDefault="009B5330" w:rsidP="009B5330">
            <w:pPr>
              <w:contextualSpacing/>
              <w:rPr>
                <w:rFonts w:ascii="Times New Roman" w:hAnsi="Times New Roman"/>
                <w:sz w:val="24"/>
                <w:lang w:val="ru-RU"/>
              </w:rPr>
            </w:pPr>
            <w:r w:rsidRPr="002D5855">
              <w:rPr>
                <w:rFonts w:ascii="Times New Roman" w:hAnsi="Times New Roman"/>
                <w:sz w:val="24"/>
                <w:lang w:val="ru-RU"/>
              </w:rPr>
              <w:t>В случае смерти беременной и плода формируются:</w:t>
            </w:r>
          </w:p>
          <w:p w:rsidR="009B5330" w:rsidRPr="002D5855" w:rsidRDefault="009B5330" w:rsidP="00351961">
            <w:pPr>
              <w:numPr>
                <w:ilvl w:val="0"/>
                <w:numId w:val="219"/>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«Выписной эпикриз родильного дома»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17»);</w:t>
            </w:r>
          </w:p>
          <w:p w:rsidR="009B5330" w:rsidRPr="002D5855" w:rsidRDefault="009B5330" w:rsidP="00351961">
            <w:pPr>
              <w:numPr>
                <w:ilvl w:val="0"/>
                <w:numId w:val="219"/>
              </w:numPr>
              <w:ind w:right="-2"/>
              <w:contextualSpacing/>
              <w:jc w:val="both"/>
              <w:rPr>
                <w:rFonts w:ascii="Times New Roman" w:hAnsi="Times New Roman"/>
                <w:sz w:val="24"/>
                <w:lang w:val="ru-RU"/>
              </w:rPr>
            </w:pPr>
            <w:r w:rsidRPr="002D5855">
              <w:rPr>
                <w:rFonts w:ascii="Times New Roman" w:hAnsi="Times New Roman"/>
                <w:sz w:val="24"/>
                <w:lang w:val="ru-RU"/>
              </w:rPr>
              <w:t>СЭМД «Медицинское свидетельство о смерти (</w:t>
            </w:r>
            <w:r w:rsidRPr="002D5855">
              <w:rPr>
                <w:rFonts w:ascii="Times New Roman" w:hAnsi="Times New Roman"/>
                <w:sz w:val="24"/>
                <w:szCs w:val="22"/>
              </w:rPr>
              <w:t>CDA</w:t>
            </w:r>
            <w:r w:rsidRPr="002D5855">
              <w:rPr>
                <w:rFonts w:ascii="Times New Roman" w:hAnsi="Times New Roman"/>
                <w:sz w:val="24"/>
                <w:lang w:val="ru-RU"/>
              </w:rPr>
              <w:t>)» для беременной;</w:t>
            </w:r>
          </w:p>
          <w:p w:rsidR="009B5330" w:rsidRPr="002D5855" w:rsidRDefault="009B5330" w:rsidP="00351961">
            <w:pPr>
              <w:numPr>
                <w:ilvl w:val="0"/>
                <w:numId w:val="219"/>
              </w:numPr>
              <w:ind w:right="-2"/>
              <w:contextualSpacing/>
              <w:jc w:val="both"/>
              <w:rPr>
                <w:rFonts w:ascii="Times New Roman" w:hAnsi="Times New Roman"/>
                <w:sz w:val="24"/>
                <w:lang w:val="ru-RU"/>
              </w:rPr>
            </w:pPr>
            <w:r w:rsidRPr="002D5855">
              <w:rPr>
                <w:rFonts w:ascii="Times New Roman" w:hAnsi="Times New Roman"/>
                <w:sz w:val="24"/>
                <w:szCs w:val="22"/>
                <w:lang w:val="ru-RU"/>
              </w:rPr>
              <w:t>СЭМД «Медицинское свидетельство о перинатальной смерти (</w:t>
            </w:r>
            <w:r w:rsidRPr="002D5855">
              <w:rPr>
                <w:rFonts w:ascii="Times New Roman" w:hAnsi="Times New Roman"/>
                <w:sz w:val="24"/>
                <w:szCs w:val="22"/>
              </w:rPr>
              <w:t>CDA</w:t>
            </w:r>
            <w:r w:rsidRPr="002D5855">
              <w:rPr>
                <w:rFonts w:ascii="Times New Roman" w:hAnsi="Times New Roman"/>
                <w:sz w:val="24"/>
                <w:szCs w:val="22"/>
                <w:lang w:val="ru-RU"/>
              </w:rPr>
              <w:t xml:space="preserve">)» для плода в сроке </w:t>
            </w:r>
            <w:r w:rsidRPr="002D5855">
              <w:rPr>
                <w:rFonts w:ascii="Times New Roman" w:hAnsi="Times New Roman"/>
                <w:sz w:val="24"/>
                <w:szCs w:val="22"/>
                <w:lang w:val="ru-RU"/>
              </w:rPr>
              <w:lastRenderedPageBreak/>
              <w:t>22 недели и более (в случае смерти плода).</w:t>
            </w:r>
          </w:p>
          <w:p w:rsidR="009B5330" w:rsidRPr="002D5855" w:rsidRDefault="009B5330" w:rsidP="009B5330">
            <w:pPr>
              <w:ind w:left="360"/>
              <w:contextualSpacing/>
              <w:rPr>
                <w:rFonts w:ascii="Times New Roman" w:hAnsi="Times New Roman"/>
                <w:sz w:val="24"/>
                <w:lang w:val="ru-RU"/>
              </w:rPr>
            </w:pPr>
          </w:p>
        </w:tc>
      </w:tr>
    </w:tbl>
    <w:p w:rsidR="009B5330" w:rsidRPr="002D5855" w:rsidRDefault="009B5330" w:rsidP="009B5330">
      <w:pPr>
        <w:tabs>
          <w:tab w:val="left" w:pos="720"/>
          <w:tab w:val="left" w:pos="993"/>
        </w:tabs>
        <w:spacing w:line="240" w:lineRule="auto"/>
        <w:ind w:firstLine="567"/>
        <w:contextualSpacing/>
        <w:jc w:val="both"/>
        <w:rPr>
          <w:rFonts w:ascii="Times New Roman" w:hAnsi="Times New Roman" w:cs="Times New Roman"/>
          <w:sz w:val="24"/>
          <w:szCs w:val="24"/>
        </w:rPr>
      </w:pPr>
    </w:p>
    <w:p w:rsidR="009B5330" w:rsidRPr="002D5855" w:rsidRDefault="009B5330" w:rsidP="009B5330">
      <w:pPr>
        <w:tabs>
          <w:tab w:val="left" w:pos="720"/>
          <w:tab w:val="left" w:pos="993"/>
        </w:tabs>
        <w:spacing w:line="240" w:lineRule="auto"/>
        <w:ind w:firstLine="567"/>
        <w:contextualSpacing/>
        <w:jc w:val="both"/>
        <w:rPr>
          <w:rFonts w:ascii="Times New Roman" w:hAnsi="Times New Roman" w:cs="Times New Roman"/>
          <w:sz w:val="24"/>
          <w:szCs w:val="24"/>
        </w:rPr>
      </w:pPr>
    </w:p>
    <w:p w:rsidR="009B5330" w:rsidRPr="002D585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9B5330" w:rsidRPr="002D585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9B5330" w:rsidRPr="002D5855" w:rsidRDefault="009B5330" w:rsidP="009B5330">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9B5330" w:rsidRPr="002D5855" w:rsidRDefault="009B5330" w:rsidP="009B5330">
      <w:pPr>
        <w:tabs>
          <w:tab w:val="left" w:pos="720"/>
          <w:tab w:val="left" w:pos="993"/>
        </w:tabs>
        <w:spacing w:line="240" w:lineRule="auto"/>
        <w:ind w:firstLine="567"/>
        <w:contextualSpacing/>
        <w:jc w:val="both"/>
        <w:rPr>
          <w:rFonts w:ascii="Times New Roman" w:eastAsia="Calibri" w:hAnsi="Times New Roman" w:cs="Times New Roman"/>
          <w:color w:val="FF0000"/>
          <w:sz w:val="24"/>
          <w:szCs w:val="24"/>
        </w:rPr>
      </w:pPr>
      <w:r w:rsidRPr="002D5855">
        <w:rPr>
          <w:rFonts w:ascii="Times New Roman" w:eastAsia="Calibri" w:hAnsi="Times New Roman" w:cs="Times New Roman"/>
          <w:sz w:val="24"/>
          <w:szCs w:val="24"/>
        </w:rPr>
        <w:br w:type="page"/>
      </w:r>
    </w:p>
    <w:p w:rsidR="009B5330" w:rsidRPr="00D2421C" w:rsidRDefault="009B5330" w:rsidP="009B5330">
      <w:pPr>
        <w:tabs>
          <w:tab w:val="left" w:pos="6324"/>
        </w:tabs>
        <w:suppressAutoHyphens/>
        <w:spacing w:after="200" w:line="276" w:lineRule="auto"/>
        <w:jc w:val="both"/>
        <w:rPr>
          <w:rFonts w:ascii="Times New Roman" w:eastAsia="Calibri" w:hAnsi="Times New Roman" w:cs="Times New Roman"/>
          <w:sz w:val="24"/>
          <w:highlight w:val="yellow"/>
          <w:lang w:eastAsia="ar-SA"/>
        </w:rPr>
        <w:sectPr w:rsidR="009B5330" w:rsidRPr="00D2421C" w:rsidSect="009B5330">
          <w:footerReference w:type="default" r:id="rId34"/>
          <w:pgSz w:w="11906" w:h="16838"/>
          <w:pgMar w:top="1134" w:right="567" w:bottom="1134" w:left="1418" w:header="709" w:footer="709" w:gutter="0"/>
          <w:cols w:space="708"/>
          <w:titlePg/>
          <w:docGrid w:linePitch="360"/>
        </w:sectPr>
      </w:pPr>
    </w:p>
    <w:p w:rsidR="009B5330" w:rsidRPr="00D2421C" w:rsidRDefault="009B5330" w:rsidP="009B5330">
      <w:pPr>
        <w:widowControl w:val="0"/>
        <w:suppressAutoHyphens/>
        <w:autoSpaceDE w:val="0"/>
        <w:spacing w:after="0" w:line="240" w:lineRule="auto"/>
        <w:ind w:left="5954"/>
        <w:jc w:val="both"/>
        <w:rPr>
          <w:rFonts w:ascii="Times New Roman" w:eastAsia="Calibri" w:hAnsi="Times New Roman" w:cs="Times New Roman"/>
          <w:sz w:val="24"/>
          <w:highlight w:val="yellow"/>
          <w:lang w:eastAsia="ar-SA"/>
        </w:rPr>
      </w:pPr>
    </w:p>
    <w:p w:rsidR="009B5330" w:rsidRPr="002D5855" w:rsidRDefault="009B5330" w:rsidP="009B5330">
      <w:pPr>
        <w:keepNext/>
        <w:keepLines/>
        <w:spacing w:after="0" w:line="240" w:lineRule="auto"/>
        <w:ind w:left="709"/>
        <w:jc w:val="right"/>
        <w:outlineLvl w:val="1"/>
        <w:rPr>
          <w:rFonts w:ascii="Times New Roman" w:eastAsia="Times New Roman" w:hAnsi="Times New Roman" w:cs="Times New Roman"/>
          <w:b/>
          <w:sz w:val="24"/>
          <w:szCs w:val="24"/>
          <w:lang w:eastAsia="ar-SA"/>
        </w:rPr>
      </w:pPr>
      <w:bookmarkStart w:id="64" w:name="_Hlk37854761"/>
      <w:r w:rsidRPr="002D5855">
        <w:rPr>
          <w:rFonts w:ascii="Times New Roman" w:eastAsia="Times New Roman" w:hAnsi="Times New Roman" w:cs="Times New Roman"/>
          <w:b/>
          <w:sz w:val="24"/>
          <w:szCs w:val="24"/>
          <w:lang w:eastAsia="ar-SA"/>
        </w:rPr>
        <w:t xml:space="preserve">Приложение № 3 </w:t>
      </w:r>
      <w:r w:rsidRPr="002D5855">
        <w:rPr>
          <w:rFonts w:ascii="Times New Roman" w:eastAsia="Times New Roman" w:hAnsi="Times New Roman" w:cs="Times New Roman"/>
          <w:b/>
          <w:sz w:val="24"/>
          <w:szCs w:val="24"/>
          <w:lang w:eastAsia="ar-SA"/>
        </w:rPr>
        <w:br/>
        <w:t>к описанию объекта закупки</w:t>
      </w:r>
    </w:p>
    <w:bookmarkEnd w:id="64"/>
    <w:p w:rsidR="009B5330" w:rsidRPr="002D5855" w:rsidRDefault="009B5330" w:rsidP="009B5330">
      <w:pPr>
        <w:tabs>
          <w:tab w:val="left" w:pos="1134"/>
        </w:tabs>
        <w:suppressAutoHyphens/>
        <w:spacing w:before="60" w:after="60" w:line="360" w:lineRule="auto"/>
        <w:ind w:left="851" w:right="851"/>
        <w:jc w:val="center"/>
        <w:rPr>
          <w:rFonts w:ascii="Times New Roman" w:eastAsia="Times New Roman" w:hAnsi="Times New Roman" w:cs="Times New Roman"/>
          <w:b/>
          <w:caps/>
          <w:spacing w:val="2"/>
          <w:sz w:val="24"/>
          <w:szCs w:val="24"/>
          <w:lang w:eastAsia="ru-RU"/>
        </w:rPr>
      </w:pPr>
      <w:r w:rsidRPr="002D5855">
        <w:rPr>
          <w:rFonts w:ascii="Times New Roman" w:eastAsia="Times New Roman" w:hAnsi="Times New Roman" w:cs="Times New Roman"/>
          <w:b/>
          <w:caps/>
          <w:spacing w:val="2"/>
          <w:sz w:val="24"/>
          <w:szCs w:val="24"/>
          <w:lang w:eastAsia="ru-RU"/>
        </w:rPr>
        <w:t xml:space="preserve">Шаблон </w:t>
      </w:r>
      <w:r w:rsidRPr="002D5855">
        <w:rPr>
          <w:rFonts w:ascii="Times New Roman" w:eastAsia="Times New Roman" w:hAnsi="Times New Roman" w:cs="Times New Roman"/>
          <w:b/>
          <w:caps/>
          <w:snapToGrid w:val="0"/>
          <w:spacing w:val="2"/>
          <w:sz w:val="24"/>
          <w:szCs w:val="24"/>
          <w:lang w:eastAsia="ru-RU"/>
        </w:rPr>
        <w:t>ЖУРНАЛа</w:t>
      </w:r>
      <w:r w:rsidRPr="002D5855">
        <w:rPr>
          <w:rFonts w:ascii="Times New Roman" w:eastAsia="Times New Roman" w:hAnsi="Times New Roman" w:cs="Times New Roman"/>
          <w:b/>
          <w:caps/>
          <w:spacing w:val="2"/>
          <w:sz w:val="24"/>
          <w:szCs w:val="24"/>
          <w:lang w:eastAsia="ru-RU"/>
        </w:rPr>
        <w:t xml:space="preserve"> СОПРОВОЖДЕНИЯ</w:t>
      </w:r>
    </w:p>
    <w:p w:rsidR="009B5330" w:rsidRPr="002D5855" w:rsidRDefault="009B5330" w:rsidP="009B5330">
      <w:pPr>
        <w:tabs>
          <w:tab w:val="left" w:pos="1134"/>
        </w:tabs>
        <w:suppressAutoHyphens/>
        <w:spacing w:after="0" w:line="240" w:lineRule="auto"/>
        <w:ind w:left="851" w:right="794"/>
        <w:jc w:val="center"/>
        <w:rPr>
          <w:rFonts w:ascii="Times New Roman" w:eastAsia="Times New Roman" w:hAnsi="Times New Roman" w:cs="Times New Roman"/>
          <w:caps/>
          <w:snapToGrid w:val="0"/>
          <w:spacing w:val="2"/>
          <w:sz w:val="24"/>
          <w:szCs w:val="24"/>
          <w:lang w:eastAsia="ru-RU"/>
        </w:rPr>
      </w:pPr>
      <w:r w:rsidRPr="002D5855">
        <w:rPr>
          <w:rFonts w:ascii="Times New Roman" w:eastAsia="Times New Roman" w:hAnsi="Times New Roman" w:cs="Times New Roman"/>
          <w:caps/>
          <w:snapToGrid w:val="0"/>
          <w:spacing w:val="2"/>
          <w:sz w:val="24"/>
          <w:szCs w:val="24"/>
          <w:lang w:eastAsia="ru-RU"/>
        </w:rPr>
        <w:t>_________________________________________________________________________________________________________</w:t>
      </w:r>
    </w:p>
    <w:p w:rsidR="009B5330" w:rsidRPr="002D5855" w:rsidRDefault="009B5330" w:rsidP="009B5330">
      <w:pPr>
        <w:tabs>
          <w:tab w:val="left" w:pos="1134"/>
        </w:tabs>
        <w:suppressAutoHyphens/>
        <w:spacing w:after="0" w:line="240" w:lineRule="auto"/>
        <w:ind w:left="851" w:right="794"/>
        <w:jc w:val="center"/>
        <w:rPr>
          <w:rFonts w:ascii="Times New Roman" w:eastAsia="Times New Roman" w:hAnsi="Times New Roman" w:cs="Times New Roman"/>
          <w:caps/>
          <w:spacing w:val="2"/>
          <w:sz w:val="24"/>
          <w:szCs w:val="24"/>
          <w:vertAlign w:val="superscript"/>
          <w:lang w:eastAsia="ru-RU"/>
        </w:rPr>
      </w:pPr>
      <w:r w:rsidRPr="002D5855">
        <w:rPr>
          <w:rFonts w:ascii="Times New Roman" w:eastAsia="Times New Roman" w:hAnsi="Times New Roman" w:cs="Times New Roman"/>
          <w:spacing w:val="2"/>
          <w:sz w:val="24"/>
          <w:szCs w:val="24"/>
          <w:vertAlign w:val="superscript"/>
          <w:lang w:eastAsia="ru-RU"/>
        </w:rPr>
        <w:t>(наименование МО)</w:t>
      </w:r>
    </w:p>
    <w:p w:rsidR="009B5330" w:rsidRPr="002D5855" w:rsidRDefault="009B5330" w:rsidP="009B5330">
      <w:pPr>
        <w:suppressAutoHyphens/>
        <w:spacing w:after="200" w:line="276" w:lineRule="auto"/>
        <w:rPr>
          <w:rFonts w:ascii="Times New Roman" w:eastAsia="Calibri" w:hAnsi="Times New Roman" w:cs="Times New Roman"/>
          <w:lang w:eastAsia="ar-SA"/>
        </w:rPr>
      </w:pPr>
      <w:r w:rsidRPr="002D5855">
        <w:rPr>
          <w:rFonts w:ascii="Times New Roman" w:eastAsia="Calibri" w:hAnsi="Times New Roman" w:cs="Times New Roman"/>
          <w:lang w:eastAsia="ar-SA"/>
        </w:rPr>
        <w:t>Представитель Исполнителя (ФИО) _______________________________________________________________ подпись _______________________</w:t>
      </w:r>
    </w:p>
    <w:p w:rsidR="009B5330" w:rsidRPr="002D5855" w:rsidRDefault="009B5330" w:rsidP="009B5330">
      <w:pPr>
        <w:suppressAutoHyphens/>
        <w:spacing w:after="200" w:line="276" w:lineRule="auto"/>
        <w:rPr>
          <w:rFonts w:ascii="Times New Roman" w:eastAsia="Calibri" w:hAnsi="Times New Roman" w:cs="Times New Roman"/>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9"/>
        <w:gridCol w:w="1195"/>
        <w:gridCol w:w="1314"/>
        <w:gridCol w:w="1313"/>
        <w:gridCol w:w="4927"/>
        <w:gridCol w:w="1750"/>
        <w:gridCol w:w="1503"/>
        <w:gridCol w:w="1369"/>
      </w:tblGrid>
      <w:tr w:rsidR="009B5330" w:rsidRPr="00482C87" w:rsidTr="009B5330">
        <w:trPr>
          <w:trHeight w:val="571"/>
        </w:trPr>
        <w:tc>
          <w:tcPr>
            <w:tcW w:w="408" w:type="pct"/>
            <w:shd w:val="clear" w:color="auto" w:fill="auto"/>
            <w:tcMar>
              <w:left w:w="57" w:type="dxa"/>
              <w:right w:w="57" w:type="dxa"/>
            </w:tcMar>
            <w:vAlign w:val="center"/>
          </w:tcPr>
          <w:p w:rsidR="009B5330" w:rsidRPr="002D5855" w:rsidRDefault="009B5330" w:rsidP="009B5330">
            <w:pPr>
              <w:spacing w:before="40" w:after="40" w:line="240" w:lineRule="auto"/>
              <w:jc w:val="center"/>
              <w:rPr>
                <w:rFonts w:ascii="Times New Roman" w:eastAsia="Calibri" w:hAnsi="Times New Roman" w:cs="Times New Roman"/>
                <w:b/>
                <w:sz w:val="20"/>
                <w:szCs w:val="20"/>
                <w:lang w:eastAsia="ar-SA"/>
              </w:rPr>
            </w:pPr>
            <w:r w:rsidRPr="002D5855">
              <w:rPr>
                <w:rFonts w:ascii="Times New Roman" w:eastAsia="Calibri" w:hAnsi="Times New Roman" w:cs="Times New Roman"/>
                <w:b/>
                <w:sz w:val="20"/>
                <w:szCs w:val="20"/>
                <w:lang w:eastAsia="ar-SA"/>
              </w:rPr>
              <w:t xml:space="preserve">Дата/время начала </w:t>
            </w:r>
            <w:r w:rsidRPr="002D5855">
              <w:rPr>
                <w:rFonts w:ascii="Times New Roman" w:eastAsia="Calibri" w:hAnsi="Times New Roman" w:cs="Times New Roman"/>
                <w:b/>
                <w:sz w:val="20"/>
                <w:szCs w:val="20"/>
                <w:lang w:eastAsia="ar-SA"/>
              </w:rPr>
              <w:br/>
              <w:t>очного сопровождения</w:t>
            </w:r>
          </w:p>
        </w:tc>
        <w:tc>
          <w:tcPr>
            <w:tcW w:w="410" w:type="pct"/>
            <w:shd w:val="clear" w:color="auto" w:fill="auto"/>
            <w:tcMar>
              <w:left w:w="57" w:type="dxa"/>
              <w:right w:w="57" w:type="dxa"/>
            </w:tcMar>
            <w:vAlign w:val="center"/>
          </w:tcPr>
          <w:p w:rsidR="009B5330" w:rsidRPr="002D5855" w:rsidRDefault="009B5330" w:rsidP="009B5330">
            <w:pPr>
              <w:spacing w:before="40" w:after="40" w:line="240" w:lineRule="auto"/>
              <w:jc w:val="center"/>
              <w:rPr>
                <w:rFonts w:ascii="Times New Roman" w:eastAsia="Calibri" w:hAnsi="Times New Roman" w:cs="Times New Roman"/>
                <w:b/>
                <w:sz w:val="20"/>
                <w:szCs w:val="20"/>
                <w:lang w:eastAsia="ar-SA"/>
              </w:rPr>
            </w:pPr>
            <w:r w:rsidRPr="002D5855">
              <w:rPr>
                <w:rFonts w:ascii="Times New Roman" w:eastAsia="Calibri" w:hAnsi="Times New Roman" w:cs="Times New Roman"/>
                <w:b/>
                <w:sz w:val="20"/>
                <w:szCs w:val="20"/>
                <w:lang w:eastAsia="ar-SA"/>
              </w:rPr>
              <w:t>Дата/время окончания очного сопровождения</w:t>
            </w:r>
          </w:p>
        </w:tc>
        <w:tc>
          <w:tcPr>
            <w:tcW w:w="451" w:type="pct"/>
            <w:shd w:val="clear" w:color="auto" w:fill="auto"/>
          </w:tcPr>
          <w:p w:rsidR="009B5330" w:rsidRPr="002D5855" w:rsidRDefault="009B5330" w:rsidP="009B5330">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Заявки</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в</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АСУЗТП</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Исполнителя</w:t>
            </w:r>
          </w:p>
        </w:tc>
        <w:tc>
          <w:tcPr>
            <w:tcW w:w="451" w:type="pct"/>
            <w:shd w:val="clear" w:color="auto" w:fill="auto"/>
            <w:tcMar>
              <w:left w:w="57" w:type="dxa"/>
              <w:right w:w="57" w:type="dxa"/>
            </w:tcMar>
            <w:vAlign w:val="center"/>
          </w:tcPr>
          <w:p w:rsidR="009B5330" w:rsidRPr="002D5855" w:rsidRDefault="009B5330" w:rsidP="009B5330">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Компонент</w:t>
            </w:r>
            <w:r w:rsidRPr="002D5855">
              <w:rPr>
                <w:rFonts w:ascii="Times New Roman" w:eastAsia="Calibri" w:hAnsi="Times New Roman" w:cs="Times New Roman"/>
                <w:b/>
                <w:sz w:val="20"/>
                <w:szCs w:val="20"/>
                <w:lang w:val="en-US" w:eastAsia="ar-SA"/>
              </w:rPr>
              <w:t xml:space="preserve"> /</w:t>
            </w:r>
          </w:p>
          <w:p w:rsidR="009B5330" w:rsidRPr="002D5855" w:rsidRDefault="009B5330" w:rsidP="009B5330">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Сервис</w:t>
            </w:r>
          </w:p>
        </w:tc>
        <w:tc>
          <w:tcPr>
            <w:tcW w:w="1692" w:type="pct"/>
            <w:shd w:val="clear" w:color="auto" w:fill="auto"/>
            <w:tcMar>
              <w:left w:w="57" w:type="dxa"/>
              <w:right w:w="57" w:type="dxa"/>
            </w:tcMar>
            <w:vAlign w:val="center"/>
          </w:tcPr>
          <w:p w:rsidR="009B5330" w:rsidRPr="002D5855" w:rsidRDefault="009B5330" w:rsidP="009B5330">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Проводимые</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мероприятия</w:t>
            </w:r>
          </w:p>
        </w:tc>
        <w:tc>
          <w:tcPr>
            <w:tcW w:w="601" w:type="pct"/>
            <w:vAlign w:val="center"/>
          </w:tcPr>
          <w:p w:rsidR="009B5330" w:rsidRPr="002D5855" w:rsidRDefault="009B5330" w:rsidP="009B5330">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Специалист</w:t>
            </w:r>
            <w:r w:rsidRPr="002D5855">
              <w:rPr>
                <w:rFonts w:ascii="Times New Roman" w:eastAsia="Calibri" w:hAnsi="Times New Roman" w:cs="Times New Roman"/>
                <w:b/>
                <w:sz w:val="20"/>
                <w:szCs w:val="20"/>
                <w:lang w:val="en-US" w:eastAsia="ar-SA"/>
              </w:rPr>
              <w:t xml:space="preserve"> </w:t>
            </w:r>
          </w:p>
          <w:p w:rsidR="009B5330" w:rsidRPr="002D5855" w:rsidRDefault="009B5330" w:rsidP="009B5330">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МО</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НСО</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ФИО</w:t>
            </w:r>
            <w:r w:rsidRPr="002D5855">
              <w:rPr>
                <w:rFonts w:ascii="Times New Roman" w:eastAsia="Calibri" w:hAnsi="Times New Roman" w:cs="Times New Roman"/>
                <w:b/>
                <w:sz w:val="20"/>
                <w:szCs w:val="20"/>
                <w:lang w:val="en-US" w:eastAsia="ar-SA"/>
              </w:rPr>
              <w:t>)</w:t>
            </w:r>
          </w:p>
        </w:tc>
        <w:tc>
          <w:tcPr>
            <w:tcW w:w="516" w:type="pct"/>
            <w:vAlign w:val="center"/>
          </w:tcPr>
          <w:p w:rsidR="009B5330" w:rsidRPr="002D5855" w:rsidRDefault="009B5330" w:rsidP="009B5330">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Специальность</w:t>
            </w:r>
            <w:r w:rsidRPr="002D5855">
              <w:rPr>
                <w:rFonts w:ascii="Times New Roman" w:eastAsia="Calibri" w:hAnsi="Times New Roman" w:cs="Times New Roman"/>
                <w:b/>
                <w:sz w:val="20"/>
                <w:szCs w:val="20"/>
                <w:lang w:val="en-US" w:eastAsia="ar-SA"/>
              </w:rPr>
              <w:t>/</w:t>
            </w:r>
          </w:p>
          <w:p w:rsidR="009B5330" w:rsidRPr="002D5855" w:rsidRDefault="009B5330" w:rsidP="009B5330">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должность</w:t>
            </w:r>
          </w:p>
        </w:tc>
        <w:tc>
          <w:tcPr>
            <w:tcW w:w="470" w:type="pct"/>
            <w:shd w:val="clear" w:color="auto" w:fill="auto"/>
            <w:tcMar>
              <w:left w:w="57" w:type="dxa"/>
              <w:right w:w="57" w:type="dxa"/>
            </w:tcMar>
            <w:vAlign w:val="center"/>
          </w:tcPr>
          <w:p w:rsidR="009B5330" w:rsidRPr="00482C87" w:rsidRDefault="009B5330" w:rsidP="009B5330">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Подпись</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специалиста</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МО</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НСО</w:t>
            </w:r>
          </w:p>
        </w:tc>
      </w:tr>
      <w:tr w:rsidR="009B5330" w:rsidRPr="00482C87" w:rsidTr="009B5330">
        <w:trPr>
          <w:trHeight w:val="850"/>
        </w:trPr>
        <w:tc>
          <w:tcPr>
            <w:tcW w:w="408" w:type="pct"/>
            <w:shd w:val="clear" w:color="auto" w:fill="auto"/>
          </w:tcPr>
          <w:p w:rsidR="009B5330" w:rsidRPr="00482C87" w:rsidRDefault="009B5330" w:rsidP="009B5330">
            <w:pPr>
              <w:suppressAutoHyphens/>
              <w:spacing w:after="200" w:line="276" w:lineRule="auto"/>
              <w:rPr>
                <w:rFonts w:ascii="Times New Roman" w:eastAsia="Calibri" w:hAnsi="Times New Roman" w:cs="Times New Roman"/>
                <w:i/>
                <w:lang w:val="en-US" w:eastAsia="ar-SA"/>
              </w:rPr>
            </w:pPr>
          </w:p>
        </w:tc>
        <w:tc>
          <w:tcPr>
            <w:tcW w:w="410" w:type="pct"/>
            <w:shd w:val="clear" w:color="auto" w:fill="auto"/>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451" w:type="pct"/>
            <w:shd w:val="clear" w:color="auto" w:fill="auto"/>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451" w:type="pct"/>
            <w:shd w:val="clear" w:color="auto" w:fill="auto"/>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1692" w:type="pct"/>
            <w:shd w:val="clear" w:color="auto" w:fill="auto"/>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601" w:type="pct"/>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516" w:type="pct"/>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470" w:type="pct"/>
            <w:shd w:val="clear" w:color="auto" w:fill="auto"/>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r>
      <w:tr w:rsidR="009B5330" w:rsidRPr="00482C87" w:rsidTr="009B5330">
        <w:trPr>
          <w:trHeight w:val="850"/>
        </w:trPr>
        <w:tc>
          <w:tcPr>
            <w:tcW w:w="408" w:type="pct"/>
            <w:shd w:val="clear" w:color="auto" w:fill="auto"/>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410" w:type="pct"/>
            <w:shd w:val="clear" w:color="auto" w:fill="auto"/>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451" w:type="pct"/>
            <w:shd w:val="clear" w:color="auto" w:fill="auto"/>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451" w:type="pct"/>
            <w:shd w:val="clear" w:color="auto" w:fill="auto"/>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1692" w:type="pct"/>
            <w:shd w:val="clear" w:color="auto" w:fill="auto"/>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601" w:type="pct"/>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516" w:type="pct"/>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c>
          <w:tcPr>
            <w:tcW w:w="470" w:type="pct"/>
            <w:shd w:val="clear" w:color="auto" w:fill="auto"/>
          </w:tcPr>
          <w:p w:rsidR="009B5330" w:rsidRPr="00482C87" w:rsidRDefault="009B5330" w:rsidP="009B5330">
            <w:pPr>
              <w:suppressAutoHyphens/>
              <w:spacing w:after="200" w:line="276" w:lineRule="auto"/>
              <w:rPr>
                <w:rFonts w:ascii="Times New Roman" w:eastAsia="Calibri" w:hAnsi="Times New Roman" w:cs="Times New Roman"/>
                <w:lang w:val="en-US" w:eastAsia="ar-SA"/>
              </w:rPr>
            </w:pPr>
          </w:p>
        </w:tc>
      </w:tr>
    </w:tbl>
    <w:p w:rsidR="009B5330" w:rsidRPr="00482C87" w:rsidRDefault="009B5330" w:rsidP="009B5330">
      <w:pPr>
        <w:suppressAutoHyphens/>
        <w:spacing w:after="200" w:line="276" w:lineRule="auto"/>
        <w:jc w:val="right"/>
        <w:rPr>
          <w:rFonts w:ascii="Times New Roman" w:eastAsia="Calibri" w:hAnsi="Times New Roman" w:cs="Times New Roman"/>
          <w:lang w:val="en-US" w:eastAsia="ar-SA"/>
        </w:rPr>
      </w:pPr>
    </w:p>
    <w:p w:rsidR="009B5330" w:rsidRPr="00482C87" w:rsidRDefault="009B5330" w:rsidP="009B5330">
      <w:pPr>
        <w:suppressAutoHyphens/>
        <w:spacing w:after="200" w:line="276" w:lineRule="auto"/>
        <w:jc w:val="right"/>
        <w:rPr>
          <w:rFonts w:ascii="Times New Roman" w:eastAsia="Calibri" w:hAnsi="Times New Roman" w:cs="Times New Roman"/>
          <w:lang w:eastAsia="ar-SA"/>
        </w:rPr>
      </w:pPr>
      <w:r w:rsidRPr="001F5615">
        <w:rPr>
          <w:rFonts w:ascii="Times New Roman" w:eastAsia="Calibri" w:hAnsi="Times New Roman" w:cs="Times New Roman"/>
          <w:lang w:eastAsia="ar-SA"/>
        </w:rPr>
        <w:t>Номер</w:t>
      </w:r>
      <w:r w:rsidRPr="00482C87">
        <w:rPr>
          <w:rFonts w:ascii="Times New Roman" w:eastAsia="Calibri" w:hAnsi="Times New Roman" w:cs="Times New Roman"/>
          <w:lang w:eastAsia="ar-SA"/>
        </w:rPr>
        <w:t xml:space="preserve"> </w:t>
      </w:r>
      <w:r w:rsidRPr="001F5615">
        <w:rPr>
          <w:rFonts w:ascii="Times New Roman" w:eastAsia="Calibri" w:hAnsi="Times New Roman" w:cs="Times New Roman"/>
          <w:lang w:eastAsia="ar-SA"/>
        </w:rPr>
        <w:t>контракта</w:t>
      </w:r>
      <w:r w:rsidRPr="00482C87">
        <w:rPr>
          <w:rFonts w:ascii="Times New Roman" w:eastAsia="Calibri" w:hAnsi="Times New Roman" w:cs="Times New Roman"/>
          <w:lang w:eastAsia="ar-SA"/>
        </w:rPr>
        <w:t xml:space="preserve"> _______________________________________ </w:t>
      </w:r>
      <w:r w:rsidRPr="001F5615">
        <w:rPr>
          <w:rFonts w:ascii="Times New Roman" w:eastAsia="Calibri" w:hAnsi="Times New Roman" w:cs="Times New Roman"/>
          <w:lang w:eastAsia="ar-SA"/>
        </w:rPr>
        <w:t>дата</w:t>
      </w:r>
      <w:r w:rsidRPr="00482C87">
        <w:rPr>
          <w:rFonts w:ascii="Times New Roman" w:eastAsia="Calibri" w:hAnsi="Times New Roman" w:cs="Times New Roman"/>
          <w:lang w:eastAsia="ar-SA"/>
        </w:rPr>
        <w:t xml:space="preserve"> </w:t>
      </w:r>
      <w:r w:rsidRPr="001F5615">
        <w:rPr>
          <w:rFonts w:ascii="Times New Roman" w:eastAsia="Calibri" w:hAnsi="Times New Roman" w:cs="Times New Roman"/>
          <w:lang w:eastAsia="ar-SA"/>
        </w:rPr>
        <w:t>заключения</w:t>
      </w:r>
      <w:r w:rsidRPr="00482C87">
        <w:rPr>
          <w:rFonts w:ascii="Times New Roman" w:eastAsia="Calibri" w:hAnsi="Times New Roman" w:cs="Times New Roman"/>
          <w:lang w:eastAsia="ar-SA"/>
        </w:rPr>
        <w:t xml:space="preserve"> «___» ______ 20__ </w:t>
      </w:r>
      <w:r w:rsidRPr="001F5615">
        <w:rPr>
          <w:rFonts w:ascii="Times New Roman" w:eastAsia="Calibri" w:hAnsi="Times New Roman" w:cs="Times New Roman"/>
          <w:lang w:eastAsia="ar-SA"/>
        </w:rPr>
        <w:t>г</w:t>
      </w:r>
      <w:r w:rsidRPr="00482C87">
        <w:rPr>
          <w:rFonts w:ascii="Times New Roman" w:eastAsia="Calibri" w:hAnsi="Times New Roman" w:cs="Times New Roman"/>
          <w:lang w:eastAsia="ar-SA"/>
        </w:rPr>
        <w:t>.</w:t>
      </w:r>
    </w:p>
    <w:p w:rsidR="009B5330" w:rsidRPr="00482C87" w:rsidRDefault="009B5330" w:rsidP="009B5330">
      <w:pPr>
        <w:suppressAutoHyphens/>
        <w:spacing w:after="200" w:line="276" w:lineRule="auto"/>
        <w:jc w:val="right"/>
        <w:rPr>
          <w:rFonts w:ascii="Times New Roman" w:eastAsia="Calibri" w:hAnsi="Times New Roman" w:cs="Times New Roman"/>
          <w:lang w:eastAsia="ar-SA"/>
        </w:rPr>
      </w:pPr>
    </w:p>
    <w:p w:rsidR="009B5330" w:rsidRPr="001F5615" w:rsidRDefault="009B5330" w:rsidP="009B5330">
      <w:pPr>
        <w:suppressAutoHyphens/>
        <w:spacing w:after="200" w:line="276" w:lineRule="auto"/>
        <w:jc w:val="center"/>
        <w:rPr>
          <w:rFonts w:ascii="Times New Roman" w:eastAsia="Calibri" w:hAnsi="Times New Roman" w:cs="Times New Roman"/>
          <w:lang w:eastAsia="ar-SA"/>
        </w:rPr>
      </w:pPr>
      <w:r w:rsidRPr="001F5615">
        <w:rPr>
          <w:rFonts w:ascii="Times New Roman" w:eastAsia="Calibri" w:hAnsi="Times New Roman" w:cs="Times New Roman"/>
          <w:lang w:eastAsia="ar-SA"/>
        </w:rPr>
        <w:t>От</w:t>
      </w:r>
      <w:r w:rsidRPr="00482C87">
        <w:rPr>
          <w:rFonts w:ascii="Times New Roman" w:eastAsia="Calibri" w:hAnsi="Times New Roman" w:cs="Times New Roman"/>
          <w:lang w:eastAsia="ar-SA"/>
        </w:rPr>
        <w:t xml:space="preserve"> </w:t>
      </w:r>
      <w:r w:rsidRPr="001F5615">
        <w:rPr>
          <w:rFonts w:ascii="Times New Roman" w:eastAsia="Calibri" w:hAnsi="Times New Roman" w:cs="Times New Roman"/>
          <w:lang w:eastAsia="ar-SA"/>
        </w:rPr>
        <w:t>МО</w:t>
      </w:r>
      <w:r w:rsidRPr="00482C87">
        <w:rPr>
          <w:rFonts w:ascii="Times New Roman" w:eastAsia="Calibri" w:hAnsi="Times New Roman" w:cs="Times New Roman"/>
          <w:lang w:eastAsia="ar-SA"/>
        </w:rPr>
        <w:t xml:space="preserve"> </w:t>
      </w:r>
      <w:r w:rsidRPr="001F5615">
        <w:rPr>
          <w:rFonts w:ascii="Times New Roman" w:eastAsia="Calibri" w:hAnsi="Times New Roman" w:cs="Times New Roman"/>
          <w:lang w:eastAsia="ar-SA"/>
        </w:rPr>
        <w:t>НСО</w:t>
      </w:r>
      <w:r w:rsidRPr="00482C87">
        <w:rPr>
          <w:rFonts w:ascii="Times New Roman" w:eastAsia="Calibri" w:hAnsi="Times New Roman" w:cs="Times New Roman"/>
          <w:lang w:eastAsia="ar-SA"/>
        </w:rPr>
        <w:t>: ________________________________</w:t>
      </w:r>
      <w:r w:rsidRPr="00332C83">
        <w:rPr>
          <w:rFonts w:ascii="Times New Roman" w:eastAsia="Calibri" w:hAnsi="Times New Roman" w:cs="Times New Roman"/>
          <w:lang w:eastAsia="ar-SA"/>
        </w:rPr>
        <w:t>_______________________</w:t>
      </w:r>
      <w:r w:rsidRPr="001F5615">
        <w:rPr>
          <w:rFonts w:ascii="Times New Roman" w:eastAsia="Calibri" w:hAnsi="Times New Roman" w:cs="Times New Roman"/>
          <w:lang w:eastAsia="ar-SA"/>
        </w:rPr>
        <w:t>_________________</w:t>
      </w:r>
    </w:p>
    <w:p w:rsidR="009B5330" w:rsidRPr="001F5615" w:rsidRDefault="009B5330" w:rsidP="009B5330">
      <w:pPr>
        <w:suppressAutoHyphens/>
        <w:spacing w:after="200" w:line="276" w:lineRule="auto"/>
        <w:jc w:val="center"/>
        <w:rPr>
          <w:rFonts w:ascii="Times New Roman" w:eastAsia="Calibri" w:hAnsi="Times New Roman" w:cs="Times New Roman"/>
          <w:sz w:val="20"/>
          <w:lang w:eastAsia="ar-SA"/>
        </w:rPr>
      </w:pPr>
      <w:r w:rsidRPr="001F5615">
        <w:rPr>
          <w:rFonts w:ascii="Times New Roman" w:eastAsia="Calibri" w:hAnsi="Times New Roman" w:cs="Times New Roman"/>
          <w:sz w:val="20"/>
          <w:lang w:eastAsia="ar-SA"/>
        </w:rPr>
        <w:t xml:space="preserve">                                  ответственный представитель МО НСО                             подпись                       расшифровка</w:t>
      </w:r>
    </w:p>
    <w:p w:rsidR="009B5330" w:rsidRPr="001F5615" w:rsidRDefault="009B5330" w:rsidP="009B5330">
      <w:pPr>
        <w:suppressAutoHyphens/>
        <w:spacing w:after="200" w:line="276" w:lineRule="auto"/>
        <w:jc w:val="center"/>
        <w:rPr>
          <w:rFonts w:ascii="Times New Roman" w:eastAsia="Calibri" w:hAnsi="Times New Roman" w:cs="Times New Roman"/>
          <w:sz w:val="20"/>
          <w:lang w:eastAsia="ar-SA"/>
        </w:rPr>
      </w:pPr>
      <w:r w:rsidRPr="001F5615">
        <w:rPr>
          <w:rFonts w:ascii="Times New Roman" w:eastAsia="Calibri" w:hAnsi="Times New Roman" w:cs="Times New Roman"/>
          <w:sz w:val="20"/>
          <w:lang w:eastAsia="ar-SA"/>
        </w:rPr>
        <w:tab/>
      </w:r>
      <w:r w:rsidRPr="001F5615">
        <w:rPr>
          <w:rFonts w:ascii="Times New Roman" w:eastAsia="Calibri" w:hAnsi="Times New Roman" w:cs="Times New Roman"/>
          <w:sz w:val="20"/>
          <w:lang w:eastAsia="ar-SA"/>
        </w:rPr>
        <w:tab/>
      </w:r>
      <w:r w:rsidRPr="001F5615">
        <w:rPr>
          <w:rFonts w:ascii="Times New Roman" w:eastAsia="Calibri" w:hAnsi="Times New Roman" w:cs="Times New Roman"/>
          <w:sz w:val="20"/>
          <w:lang w:eastAsia="ar-SA"/>
        </w:rPr>
        <w:tab/>
      </w:r>
      <w:r w:rsidRPr="001F5615">
        <w:rPr>
          <w:rFonts w:ascii="Times New Roman" w:eastAsia="Calibri" w:hAnsi="Times New Roman" w:cs="Times New Roman"/>
          <w:sz w:val="20"/>
          <w:lang w:eastAsia="ar-SA"/>
        </w:rPr>
        <w:tab/>
      </w:r>
      <w:r w:rsidRPr="001F5615">
        <w:rPr>
          <w:rFonts w:ascii="Times New Roman" w:eastAsia="Calibri" w:hAnsi="Times New Roman" w:cs="Times New Roman"/>
          <w:sz w:val="20"/>
          <w:lang w:eastAsia="ar-SA"/>
        </w:rPr>
        <w:tab/>
      </w:r>
      <w:r w:rsidRPr="001F5615">
        <w:rPr>
          <w:rFonts w:ascii="Times New Roman" w:eastAsia="Calibri" w:hAnsi="Times New Roman" w:cs="Times New Roman"/>
          <w:sz w:val="20"/>
          <w:lang w:eastAsia="ar-SA"/>
        </w:rPr>
        <w:tab/>
        <w:t>М.П.</w:t>
      </w:r>
    </w:p>
    <w:p w:rsidR="009B5330" w:rsidRPr="001F5615" w:rsidRDefault="009B5330" w:rsidP="009B5330">
      <w:pPr>
        <w:spacing w:after="0" w:line="240" w:lineRule="auto"/>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br w:type="page"/>
      </w:r>
    </w:p>
    <w:p w:rsidR="009B5330" w:rsidRPr="00271455" w:rsidRDefault="009B5330" w:rsidP="009B5330">
      <w:pPr>
        <w:keepNext/>
        <w:keepLines/>
        <w:spacing w:after="0" w:line="240" w:lineRule="auto"/>
        <w:ind w:left="709"/>
        <w:jc w:val="right"/>
        <w:outlineLvl w:val="1"/>
        <w:rPr>
          <w:rFonts w:ascii="Times New Roman" w:eastAsia="Times New Roman" w:hAnsi="Times New Roman" w:cs="Times New Roman"/>
          <w:b/>
          <w:sz w:val="24"/>
          <w:szCs w:val="24"/>
          <w:lang w:eastAsia="ar-SA"/>
        </w:rPr>
      </w:pPr>
      <w:bookmarkStart w:id="65" w:name="_Hlk37854776"/>
      <w:r w:rsidRPr="00271455">
        <w:rPr>
          <w:rFonts w:ascii="Times New Roman" w:eastAsia="Times New Roman" w:hAnsi="Times New Roman" w:cs="Times New Roman"/>
          <w:b/>
          <w:sz w:val="24"/>
          <w:szCs w:val="24"/>
          <w:lang w:eastAsia="ar-SA"/>
        </w:rPr>
        <w:lastRenderedPageBreak/>
        <w:t xml:space="preserve">Приложение № 4 </w:t>
      </w:r>
      <w:r w:rsidRPr="00271455">
        <w:rPr>
          <w:rFonts w:ascii="Times New Roman" w:eastAsia="Times New Roman" w:hAnsi="Times New Roman" w:cs="Times New Roman"/>
          <w:b/>
          <w:sz w:val="24"/>
          <w:szCs w:val="24"/>
          <w:lang w:eastAsia="ar-SA"/>
        </w:rPr>
        <w:br/>
        <w:t>к описанию объекта закупки</w:t>
      </w: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p>
    <w:p w:rsidR="009B5330" w:rsidRPr="001F5615" w:rsidRDefault="009B5330" w:rsidP="009B5330">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24"/>
          <w:szCs w:val="24"/>
          <w:lang w:eastAsia="ru-RU"/>
        </w:rPr>
      </w:pPr>
    </w:p>
    <w:p w:rsidR="009B5330" w:rsidRPr="001F5615" w:rsidRDefault="009B5330" w:rsidP="009B5330">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24"/>
          <w:szCs w:val="24"/>
          <w:lang w:eastAsia="ru-RU"/>
        </w:rPr>
      </w:pPr>
    </w:p>
    <w:p w:rsidR="009B5330" w:rsidRPr="001F5615" w:rsidRDefault="009B5330" w:rsidP="009B5330">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24"/>
          <w:szCs w:val="24"/>
          <w:lang w:eastAsia="ru-RU"/>
        </w:rPr>
      </w:pPr>
    </w:p>
    <w:p w:rsidR="009B5330" w:rsidRPr="001F5615" w:rsidRDefault="009B5330" w:rsidP="009B5330">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18"/>
          <w:szCs w:val="18"/>
          <w:lang w:eastAsia="ru-RU"/>
        </w:rPr>
      </w:pPr>
    </w:p>
    <w:p w:rsidR="009B5330" w:rsidRPr="001F5615" w:rsidRDefault="009B5330" w:rsidP="009B5330">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18"/>
          <w:szCs w:val="18"/>
          <w:lang w:eastAsia="ru-RU"/>
        </w:rPr>
      </w:pPr>
    </w:p>
    <w:p w:rsidR="009B5330" w:rsidRPr="001F5615" w:rsidRDefault="009B5330" w:rsidP="009B5330">
      <w:pPr>
        <w:suppressAutoHyphens/>
        <w:spacing w:before="60" w:after="60" w:line="288" w:lineRule="auto"/>
        <w:jc w:val="center"/>
        <w:rPr>
          <w:rFonts w:ascii="Times New Roman" w:eastAsia="Times New Roman" w:hAnsi="Times New Roman" w:cs="Times New Roman"/>
          <w:b/>
          <w:caps/>
          <w:snapToGrid w:val="0"/>
          <w:spacing w:val="2"/>
          <w:sz w:val="18"/>
          <w:szCs w:val="18"/>
          <w:lang w:eastAsia="ru-RU"/>
        </w:rPr>
      </w:pPr>
      <w:r w:rsidRPr="001F5615">
        <w:rPr>
          <w:rFonts w:ascii="Times New Roman" w:eastAsia="Times New Roman" w:hAnsi="Times New Roman" w:cs="Times New Roman"/>
          <w:b/>
          <w:caps/>
          <w:snapToGrid w:val="0"/>
          <w:spacing w:val="2"/>
          <w:sz w:val="18"/>
          <w:szCs w:val="18"/>
          <w:lang w:eastAsia="ru-RU"/>
        </w:rPr>
        <w:t>Шаблон Отчета о техническоЙ ПОДДЕРЖКЕ Компонентов ЕГИСЗ НСО и Сервисов интеграции</w:t>
      </w:r>
    </w:p>
    <w:bookmarkEnd w:id="65"/>
    <w:p w:rsidR="009B5330" w:rsidRPr="001F5615" w:rsidRDefault="009B5330" w:rsidP="009B5330">
      <w:pPr>
        <w:suppressAutoHyphens/>
        <w:spacing w:before="60" w:after="60" w:line="288" w:lineRule="auto"/>
        <w:jc w:val="center"/>
        <w:rPr>
          <w:rFonts w:ascii="Times New Roman" w:eastAsia="Times New Roman" w:hAnsi="Times New Roman" w:cs="Times New Roman"/>
          <w:snapToGrid w:val="0"/>
          <w:spacing w:val="2"/>
          <w:sz w:val="18"/>
          <w:szCs w:val="18"/>
          <w:lang w:eastAsia="ru-RU"/>
        </w:rPr>
      </w:pPr>
      <w:r w:rsidRPr="001F5615">
        <w:rPr>
          <w:rFonts w:ascii="Times New Roman" w:eastAsia="Times New Roman" w:hAnsi="Times New Roman" w:cs="Times New Roman"/>
          <w:snapToGrid w:val="0"/>
          <w:spacing w:val="2"/>
          <w:sz w:val="18"/>
          <w:szCs w:val="18"/>
          <w:lang w:eastAsia="ru-RU"/>
        </w:rPr>
        <w:t>по</w:t>
      </w:r>
      <w:r w:rsidRPr="001F5615">
        <w:rPr>
          <w:rFonts w:ascii="Times New Roman" w:eastAsia="Times New Roman" w:hAnsi="Times New Roman" w:cs="Times New Roman"/>
          <w:caps/>
          <w:snapToGrid w:val="0"/>
          <w:spacing w:val="2"/>
          <w:sz w:val="18"/>
          <w:szCs w:val="18"/>
          <w:lang w:eastAsia="ru-RU"/>
        </w:rPr>
        <w:t xml:space="preserve"> </w:t>
      </w:r>
      <w:r w:rsidRPr="001F5615">
        <w:rPr>
          <w:rFonts w:ascii="Times New Roman" w:eastAsia="Times New Roman" w:hAnsi="Times New Roman" w:cs="Times New Roman"/>
          <w:caps/>
          <w:spacing w:val="2"/>
          <w:sz w:val="18"/>
          <w:szCs w:val="18"/>
          <w:lang w:eastAsia="ru-RU"/>
        </w:rPr>
        <w:t>Контракту № ______________ от ___.___________.20__ г.</w:t>
      </w:r>
    </w:p>
    <w:p w:rsidR="009B5330" w:rsidRPr="001F5615" w:rsidRDefault="009B5330" w:rsidP="009B5330">
      <w:pPr>
        <w:pBdr>
          <w:bottom w:val="single" w:sz="4" w:space="1" w:color="auto"/>
        </w:pBdr>
        <w:tabs>
          <w:tab w:val="left" w:pos="1134"/>
        </w:tabs>
        <w:suppressAutoHyphens/>
        <w:spacing w:before="60" w:after="60" w:line="288" w:lineRule="auto"/>
        <w:jc w:val="center"/>
        <w:rPr>
          <w:rFonts w:ascii="Times New Roman" w:eastAsia="Times New Roman" w:hAnsi="Times New Roman" w:cs="Times New Roman"/>
          <w:snapToGrid w:val="0"/>
          <w:spacing w:val="2"/>
          <w:sz w:val="18"/>
          <w:szCs w:val="18"/>
          <w:lang w:eastAsia="ru-RU"/>
        </w:rPr>
      </w:pPr>
      <w:r w:rsidRPr="001F5615">
        <w:rPr>
          <w:rFonts w:ascii="Times New Roman" w:eastAsia="Times New Roman" w:hAnsi="Times New Roman" w:cs="Times New Roman"/>
          <w:snapToGrid w:val="0"/>
          <w:spacing w:val="2"/>
          <w:sz w:val="18"/>
          <w:szCs w:val="18"/>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9B5330" w:rsidRPr="001F5615" w:rsidRDefault="009B5330" w:rsidP="009B5330">
      <w:pPr>
        <w:tabs>
          <w:tab w:val="left" w:pos="1134"/>
        </w:tabs>
        <w:suppressAutoHyphens/>
        <w:spacing w:before="60" w:after="60" w:line="288" w:lineRule="auto"/>
        <w:jc w:val="center"/>
        <w:rPr>
          <w:rFonts w:ascii="Times New Roman" w:eastAsia="Times New Roman" w:hAnsi="Times New Roman" w:cs="Times New Roman"/>
          <w:snapToGrid w:val="0"/>
          <w:spacing w:val="2"/>
          <w:sz w:val="18"/>
          <w:szCs w:val="18"/>
          <w:lang w:eastAsia="ru-RU"/>
        </w:rPr>
      </w:pPr>
      <w:r w:rsidRPr="001F5615">
        <w:rPr>
          <w:rFonts w:ascii="Times New Roman" w:eastAsia="Times New Roman" w:hAnsi="Times New Roman" w:cs="Times New Roman"/>
          <w:snapToGrid w:val="0"/>
          <w:spacing w:val="2"/>
          <w:sz w:val="18"/>
          <w:szCs w:val="18"/>
          <w:lang w:eastAsia="ru-RU"/>
        </w:rPr>
        <w:t>(МИС)</w:t>
      </w:r>
    </w:p>
    <w:p w:rsidR="009B5330" w:rsidRPr="001F5615" w:rsidRDefault="009B5330" w:rsidP="009B5330">
      <w:pPr>
        <w:tabs>
          <w:tab w:val="left" w:pos="1134"/>
        </w:tabs>
        <w:suppressAutoHyphens/>
        <w:spacing w:before="60" w:after="60" w:line="288" w:lineRule="auto"/>
        <w:jc w:val="center"/>
        <w:rPr>
          <w:rFonts w:ascii="Times New Roman" w:eastAsia="Times New Roman" w:hAnsi="Times New Roman" w:cs="Times New Roman"/>
          <w:snapToGrid w:val="0"/>
          <w:spacing w:val="2"/>
          <w:sz w:val="18"/>
          <w:szCs w:val="18"/>
          <w:lang w:eastAsia="ru-RU"/>
        </w:rPr>
      </w:pPr>
    </w:p>
    <w:p w:rsidR="009B5330" w:rsidRPr="001F5615" w:rsidRDefault="009B5330" w:rsidP="009B5330">
      <w:pPr>
        <w:suppressAutoHyphens/>
        <w:spacing w:before="60" w:after="60" w:line="360" w:lineRule="auto"/>
        <w:ind w:right="52"/>
        <w:jc w:val="center"/>
        <w:rPr>
          <w:rFonts w:ascii="Times New Roman" w:eastAsia="Times New Roman" w:hAnsi="Times New Roman" w:cs="Times New Roman"/>
          <w:b/>
          <w:caps/>
          <w:snapToGrid w:val="0"/>
          <w:spacing w:val="2"/>
          <w:sz w:val="18"/>
          <w:szCs w:val="18"/>
          <w:lang w:eastAsia="ru-RU"/>
        </w:rPr>
      </w:pPr>
    </w:p>
    <w:p w:rsidR="009B5330" w:rsidRPr="001F5615" w:rsidRDefault="009B5330" w:rsidP="009B5330">
      <w:pPr>
        <w:suppressAutoHyphens/>
        <w:spacing w:before="60" w:after="60" w:line="360" w:lineRule="auto"/>
        <w:ind w:right="52"/>
        <w:jc w:val="center"/>
        <w:rPr>
          <w:rFonts w:ascii="Times New Roman" w:eastAsia="Times New Roman" w:hAnsi="Times New Roman" w:cs="Times New Roman"/>
          <w:b/>
          <w:caps/>
          <w:snapToGrid w:val="0"/>
          <w:spacing w:val="2"/>
          <w:sz w:val="18"/>
          <w:szCs w:val="18"/>
          <w:lang w:eastAsia="ru-RU"/>
        </w:rPr>
      </w:pPr>
      <w:r w:rsidRPr="001F5615">
        <w:rPr>
          <w:rFonts w:ascii="Times New Roman" w:eastAsia="Times New Roman" w:hAnsi="Times New Roman" w:cs="Times New Roman"/>
          <w:b/>
          <w:caps/>
          <w:snapToGrid w:val="0"/>
          <w:spacing w:val="2"/>
          <w:sz w:val="18"/>
          <w:szCs w:val="18"/>
          <w:lang w:eastAsia="ru-RU"/>
        </w:rPr>
        <w:t>Отчетный период: с ___________по _____________</w:t>
      </w:r>
    </w:p>
    <w:p w:rsidR="009B5330" w:rsidRPr="001F5615" w:rsidRDefault="009B5330" w:rsidP="009B5330">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18"/>
          <w:szCs w:val="18"/>
          <w:lang w:eastAsia="ru-RU"/>
        </w:rPr>
      </w:pPr>
    </w:p>
    <w:p w:rsidR="009B5330" w:rsidRPr="001F5615" w:rsidRDefault="009B5330" w:rsidP="009B5330">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18"/>
          <w:szCs w:val="18"/>
          <w:lang w:eastAsia="ru-RU"/>
        </w:rPr>
      </w:pPr>
    </w:p>
    <w:p w:rsidR="009B5330" w:rsidRPr="001F5615" w:rsidRDefault="009B5330" w:rsidP="009B5330">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18"/>
          <w:szCs w:val="18"/>
          <w:lang w:eastAsia="ru-RU"/>
        </w:rPr>
      </w:pPr>
    </w:p>
    <w:p w:rsidR="009B5330" w:rsidRPr="001F5615" w:rsidRDefault="009B5330" w:rsidP="009B5330">
      <w:pPr>
        <w:spacing w:after="0" w:line="240" w:lineRule="auto"/>
        <w:jc w:val="both"/>
        <w:rPr>
          <w:rFonts w:ascii="Times New Roman" w:eastAsia="Times New Roman" w:hAnsi="Times New Roman" w:cs="Times New Roman"/>
          <w:b/>
          <w:caps/>
          <w:snapToGrid w:val="0"/>
          <w:spacing w:val="2"/>
          <w:sz w:val="18"/>
          <w:szCs w:val="18"/>
          <w:lang w:eastAsia="ru-RU"/>
        </w:rPr>
      </w:pPr>
      <w:r w:rsidRPr="001F5615">
        <w:rPr>
          <w:rFonts w:ascii="Times New Roman" w:eastAsia="Times New Roman" w:hAnsi="Times New Roman" w:cs="Times New Roman"/>
          <w:b/>
          <w:caps/>
          <w:snapToGrid w:val="0"/>
          <w:spacing w:val="2"/>
          <w:sz w:val="18"/>
          <w:szCs w:val="18"/>
          <w:lang w:eastAsia="ru-RU"/>
        </w:rPr>
        <w:br w:type="page"/>
      </w:r>
    </w:p>
    <w:p w:rsidR="009B5330" w:rsidRPr="001F5615" w:rsidRDefault="009B5330" w:rsidP="009B5330">
      <w:pPr>
        <w:suppressAutoHyphens/>
        <w:spacing w:after="200" w:line="276" w:lineRule="auto"/>
        <w:jc w:val="both"/>
        <w:rPr>
          <w:rFonts w:ascii="Times New Roman" w:eastAsia="Calibri" w:hAnsi="Times New Roman" w:cs="Times New Roman"/>
          <w:b/>
          <w:sz w:val="18"/>
          <w:szCs w:val="18"/>
          <w:lang w:eastAsia="ar-SA"/>
        </w:rPr>
      </w:pPr>
    </w:p>
    <w:p w:rsidR="009B5330" w:rsidRPr="001F5615" w:rsidRDefault="009B5330" w:rsidP="009B5330">
      <w:pPr>
        <w:spacing w:after="200" w:line="276" w:lineRule="auto"/>
        <w:ind w:left="360"/>
        <w:contextualSpacing/>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Перечень терминов и сокращений</w:t>
      </w:r>
    </w:p>
    <w:tbl>
      <w:tblPr>
        <w:tblW w:w="5296"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4"/>
        <w:gridCol w:w="12698"/>
      </w:tblGrid>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АИС ЕР НСО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Автоматизированная информационная система «Единая регистратура Новосибирской области»</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АСУЗТП, АСУЗТП Исполнителя</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 xml:space="preserve">Автоматизированная система управления заявками технической поддержки, предоставляемая Исполнителем, в целях организации оказания услуг по настоящему ООЗ </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 xml:space="preserve">АСУЗТП Уполномоченной организации </w:t>
            </w:r>
          </w:p>
        </w:tc>
        <w:tc>
          <w:tcPr>
            <w:tcW w:w="4117" w:type="pct"/>
            <w:tcBorders>
              <w:top w:val="single" w:sz="4" w:space="0" w:color="auto"/>
              <w:left w:val="single" w:sz="4" w:space="0" w:color="auto"/>
              <w:bottom w:val="single" w:sz="4" w:space="0" w:color="auto"/>
              <w:right w:val="single" w:sz="4" w:space="0" w:color="auto"/>
            </w:tcBorders>
            <w:vAlign w:val="center"/>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Автоматизированная система управления заявками технической поддержки, предоставляемая Уполномоченной организации</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АРМ</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Автоматизированное рабочее место</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АТХ</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Анатомно-терапевтическо-химическая классификация</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БД</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База данных</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ГУЗ НСО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Государственные учреждения, подведомственные министерству здравоохранения Новосибирской области, включая структурные подразделения</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ЕГИСЗ НСО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Единая государственная информационная система в сфере здравоохранения Новосибирской области</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Заявитель</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Пользователь системы, обратившийся за консультационно-методологическим сопровождением</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Заявка, Обращение</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 xml:space="preserve">Обращение пользователя в техническую поддержку Исполнителя с целью оперативного разрешения проблем, связанных с процессом работы с Компонентами ЕГИСЗ НСО и Сервисов интеграции. Включает в себя все типы заявок. </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ИЭМК</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Интегрированная электронная медицинская карта</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КДЛ</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Клинико-диагностическая лаборатория</w:t>
            </w:r>
          </w:p>
        </w:tc>
      </w:tr>
      <w:tr w:rsidR="009B5330" w:rsidRPr="001F5615" w:rsidTr="009B5330">
        <w:trPr>
          <w:trHeight w:val="527"/>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Компоненты ЕГИСЗ НСО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Набор отдельных компонентов ЕГИСЗ НСО, функционала и модулей медицинской информационной системы Новосибирской области, техническое сопровождение которых осуществляется по настоящему описанию объекта закупки</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Контракт</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Контракт № _________________</w:t>
            </w:r>
            <w:r w:rsidRPr="001F5615">
              <w:rPr>
                <w:rFonts w:ascii="Times New Roman" w:eastAsia="Calibri" w:hAnsi="Times New Roman" w:cs="Times New Roman"/>
                <w:sz w:val="18"/>
                <w:szCs w:val="18"/>
                <w:lang w:eastAsia="ar-SA"/>
              </w:rPr>
              <w:t xml:space="preserve"> </w:t>
            </w:r>
            <w:r w:rsidRPr="001F5615">
              <w:rPr>
                <w:rFonts w:ascii="Times New Roman" w:eastAsia="Calibri" w:hAnsi="Times New Roman" w:cs="Times New Roman"/>
                <w:color w:val="000000"/>
                <w:sz w:val="18"/>
                <w:szCs w:val="18"/>
                <w:lang w:eastAsia="ar-SA"/>
              </w:rPr>
              <w:t>от ___._______.20</w:t>
            </w:r>
            <w:r w:rsidRPr="001F5615">
              <w:rPr>
                <w:rFonts w:ascii="Times New Roman" w:eastAsia="Calibri" w:hAnsi="Times New Roman" w:cs="Times New Roman"/>
                <w:color w:val="000000"/>
                <w:sz w:val="18"/>
                <w:szCs w:val="18"/>
                <w:lang w:val="en-US" w:eastAsia="ar-SA"/>
              </w:rPr>
              <w:t>__</w:t>
            </w:r>
            <w:r w:rsidRPr="001F5615">
              <w:rPr>
                <w:rFonts w:ascii="Times New Roman" w:eastAsia="Calibri" w:hAnsi="Times New Roman" w:cs="Times New Roman"/>
                <w:color w:val="000000"/>
                <w:sz w:val="18"/>
                <w:szCs w:val="18"/>
                <w:lang w:eastAsia="ar-SA"/>
              </w:rPr>
              <w:t xml:space="preserve"> г.</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ЛП</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Лекарственные препараты</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МИС НСО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Медицинская информационная система Новосибирской области</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МНН</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Международное непатентованное наименование</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lastRenderedPageBreak/>
              <w:t>МЭС</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Медико-экономический стандарт</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НСИ</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Нормативно-справочная информация</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ООЗ</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Приложению № 1 «Описание объекта закупки» к Контракту № ____________ от __.___.20__ г.</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ОПК</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Отделение переливания крови</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Пользователи</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Медицинский и/или административный персонал Функционального заказчика</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РСПК</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Региональная станция переливания крови</w:t>
            </w:r>
          </w:p>
        </w:tc>
      </w:tr>
      <w:tr w:rsidR="009B5330" w:rsidRPr="001F5615" w:rsidTr="009B5330">
        <w:trPr>
          <w:trHeight w:val="645"/>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Сервисы интеграции</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Веб-сервисы, техническое сопровождение которых осуществляется в рамках Приложения № 1 «Описание объекта закупки» к Контракту</w:t>
            </w:r>
            <w:r w:rsidRPr="001F5615">
              <w:rPr>
                <w:rFonts w:ascii="Times New Roman" w:eastAsia="Calibri" w:hAnsi="Times New Roman" w:cs="Times New Roman"/>
                <w:color w:val="000000"/>
                <w:sz w:val="18"/>
                <w:szCs w:val="18"/>
                <w:lang w:eastAsia="ar-SA"/>
              </w:rPr>
              <w:br/>
              <w:t>№ ___________</w:t>
            </w:r>
            <w:r w:rsidRPr="001F5615">
              <w:rPr>
                <w:rFonts w:ascii="Times New Roman" w:eastAsia="Calibri" w:hAnsi="Times New Roman" w:cs="Times New Roman"/>
                <w:sz w:val="18"/>
                <w:szCs w:val="18"/>
                <w:lang w:eastAsia="ar-SA"/>
              </w:rPr>
              <w:t xml:space="preserve"> </w:t>
            </w:r>
            <w:r w:rsidRPr="001F5615">
              <w:rPr>
                <w:rFonts w:ascii="Times New Roman" w:eastAsia="Calibri" w:hAnsi="Times New Roman" w:cs="Times New Roman"/>
                <w:color w:val="000000"/>
                <w:sz w:val="18"/>
                <w:szCs w:val="18"/>
                <w:lang w:eastAsia="ar-SA"/>
              </w:rPr>
              <w:t>от __.___.20__ г., разработанные для обмена информацией между Компонентами ЕГИСЗ НСО, а также с федеральными сервисами Единой государственной информационной системы в сфере здравоохранения Российской Федерации</w:t>
            </w:r>
          </w:p>
        </w:tc>
      </w:tr>
      <w:tr w:rsidR="009B5330" w:rsidRPr="001F5615" w:rsidTr="009B5330">
        <w:trPr>
          <w:trHeight w:val="329"/>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СМО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Страховые медицинские организации</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ТФОМС НСО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Территориальный фонд обязательного медицинского страхования Новосибирской области</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СТП</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Служба технической поддержки. Специалисты Исполнителя, обеспечивающие техническое сопровождение в рамках оказания услуг по Приложению № 1 «Описание объекта закупки» Контракта № __________  от ___._____.20</w:t>
            </w:r>
            <w:r w:rsidRPr="001F5615">
              <w:rPr>
                <w:rFonts w:ascii="Times New Roman" w:eastAsia="Calibri" w:hAnsi="Times New Roman" w:cs="Times New Roman"/>
                <w:color w:val="000000"/>
                <w:sz w:val="18"/>
                <w:szCs w:val="18"/>
                <w:lang w:val="en-US" w:eastAsia="ar-SA"/>
              </w:rPr>
              <w:t>__</w:t>
            </w:r>
            <w:r w:rsidRPr="001F5615">
              <w:rPr>
                <w:rFonts w:ascii="Times New Roman" w:eastAsia="Calibri" w:hAnsi="Times New Roman" w:cs="Times New Roman"/>
                <w:color w:val="000000"/>
                <w:sz w:val="18"/>
                <w:szCs w:val="18"/>
                <w:lang w:eastAsia="ar-SA"/>
              </w:rPr>
              <w:t>г.</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ФАП</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Фельдшерско-акушерский пункт</w:t>
            </w:r>
          </w:p>
        </w:tc>
      </w:tr>
      <w:tr w:rsidR="009B5330" w:rsidRPr="001F5615" w:rsidTr="009B5330">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ФП</w:t>
            </w:r>
          </w:p>
        </w:tc>
        <w:tc>
          <w:tcPr>
            <w:tcW w:w="4117" w:type="pct"/>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Фельдшерский пункт</w:t>
            </w:r>
          </w:p>
        </w:tc>
      </w:tr>
    </w:tbl>
    <w:p w:rsidR="009B5330" w:rsidRPr="001F5615" w:rsidRDefault="009B5330" w:rsidP="009B5330">
      <w:pPr>
        <w:widowControl w:val="0"/>
        <w:suppressAutoHyphens/>
        <w:spacing w:after="0" w:line="240" w:lineRule="auto"/>
        <w:jc w:val="both"/>
        <w:rPr>
          <w:rFonts w:ascii="Times New Roman" w:eastAsia="Calibri" w:hAnsi="Times New Roman" w:cs="Times New Roman"/>
          <w:b/>
          <w:sz w:val="18"/>
          <w:szCs w:val="18"/>
          <w:lang w:eastAsia="ar-SA"/>
        </w:rPr>
      </w:pPr>
    </w:p>
    <w:p w:rsidR="009B5330" w:rsidRPr="001F5615" w:rsidRDefault="009B5330" w:rsidP="009B5330">
      <w:pPr>
        <w:widowControl w:val="0"/>
        <w:numPr>
          <w:ilvl w:val="0"/>
          <w:numId w:val="106"/>
        </w:numPr>
        <w:suppressAutoHyphens/>
        <w:spacing w:after="0" w:line="240" w:lineRule="auto"/>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ОТЧЕТ ОБ ОКАЗАННЫХ УСЛУГАХ</w:t>
      </w:r>
    </w:p>
    <w:p w:rsidR="009B5330" w:rsidRPr="001F5615" w:rsidRDefault="009B5330" w:rsidP="009B5330">
      <w:pPr>
        <w:spacing w:after="200" w:line="276"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За отчетный период с __________ по __________ согласно Контракта № ____________ от ___.____.20__ г. Исполнителем в соответствии с требованиями ООЗ оказаны следующие услуги:</w:t>
      </w:r>
    </w:p>
    <w:p w:rsidR="009B5330" w:rsidRPr="001F5615" w:rsidRDefault="009B5330" w:rsidP="009B5330">
      <w:pPr>
        <w:widowControl w:val="0"/>
        <w:numPr>
          <w:ilvl w:val="1"/>
          <w:numId w:val="106"/>
        </w:numPr>
        <w:tabs>
          <w:tab w:val="left" w:pos="426"/>
        </w:tabs>
        <w:suppressAutoHyphens/>
        <w:spacing w:after="0" w:line="240" w:lineRule="auto"/>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Техническая поддержка и актуализация Компонентов ЕГИСЗ НСО и Сервисов интеграции.</w:t>
      </w:r>
    </w:p>
    <w:p w:rsidR="009B5330" w:rsidRPr="001F5615" w:rsidRDefault="009B5330" w:rsidP="009B5330">
      <w:pPr>
        <w:tabs>
          <w:tab w:val="left" w:pos="426"/>
        </w:tabs>
        <w:spacing w:after="200" w:line="276" w:lineRule="auto"/>
        <w:ind w:left="720"/>
        <w:contextualSpacing/>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 xml:space="preserve">Удаленная консультационно-методологическая поддержка пользователей по работе </w:t>
      </w:r>
    </w:p>
    <w:p w:rsidR="009B5330" w:rsidRPr="001F5615" w:rsidRDefault="009B5330" w:rsidP="009B5330">
      <w:pPr>
        <w:tabs>
          <w:tab w:val="left" w:pos="426"/>
        </w:tabs>
        <w:spacing w:after="200" w:line="276" w:lineRule="auto"/>
        <w:ind w:left="720"/>
        <w:contextualSpacing/>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с Компонентами ЕГИСЗ НСО и Сервисами интеграции</w:t>
      </w:r>
    </w:p>
    <w:p w:rsidR="009B5330" w:rsidRPr="001F5615" w:rsidRDefault="009B5330" w:rsidP="009B5330">
      <w:pPr>
        <w:spacing w:after="200" w:line="276"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За отчетный период в системе регистрации зафиксировано – _____ заявки (из них Заявок на обслуживание – _______, Заявок на консультацию – _____), в том числе:</w:t>
      </w:r>
    </w:p>
    <w:p w:rsidR="009B5330" w:rsidRPr="001F5615" w:rsidRDefault="009B5330" w:rsidP="009B5330">
      <w:pPr>
        <w:widowControl w:val="0"/>
        <w:numPr>
          <w:ilvl w:val="0"/>
          <w:numId w:val="107"/>
        </w:numPr>
        <w:suppressAutoHyphens/>
        <w:spacing w:after="0" w:line="240" w:lineRule="auto"/>
        <w:ind w:left="1134" w:hanging="425"/>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Многоканальный телефон ТП – _____;</w:t>
      </w:r>
    </w:p>
    <w:p w:rsidR="009B5330" w:rsidRPr="001F5615" w:rsidRDefault="009B5330" w:rsidP="009B5330">
      <w:pPr>
        <w:widowControl w:val="0"/>
        <w:numPr>
          <w:ilvl w:val="0"/>
          <w:numId w:val="107"/>
        </w:numPr>
        <w:suppressAutoHyphens/>
        <w:spacing w:after="0" w:line="240" w:lineRule="auto"/>
        <w:ind w:left="1134" w:hanging="425"/>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Электронная почта - ____;</w:t>
      </w:r>
    </w:p>
    <w:p w:rsidR="009B5330" w:rsidRPr="001F5615" w:rsidRDefault="009B5330" w:rsidP="009B5330">
      <w:pPr>
        <w:widowControl w:val="0"/>
        <w:numPr>
          <w:ilvl w:val="0"/>
          <w:numId w:val="107"/>
        </w:numPr>
        <w:suppressAutoHyphens/>
        <w:spacing w:after="0" w:line="240" w:lineRule="auto"/>
        <w:ind w:left="1134" w:hanging="425"/>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Официальные обращения в адрес Исполнителя - ___;</w:t>
      </w:r>
    </w:p>
    <w:p w:rsidR="009B5330" w:rsidRPr="001F5615" w:rsidRDefault="009B5330" w:rsidP="009B5330">
      <w:pPr>
        <w:widowControl w:val="0"/>
        <w:numPr>
          <w:ilvl w:val="0"/>
          <w:numId w:val="107"/>
        </w:numPr>
        <w:suppressAutoHyphens/>
        <w:spacing w:after="0" w:line="240" w:lineRule="auto"/>
        <w:ind w:left="1134" w:hanging="425"/>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На телефоны ответственных сотрудников Исполнителя случае возникновения аварийной ситуации - ____;</w:t>
      </w:r>
    </w:p>
    <w:p w:rsidR="009B5330" w:rsidRPr="001F5615" w:rsidRDefault="009B5330" w:rsidP="009B5330">
      <w:pPr>
        <w:widowControl w:val="0"/>
        <w:numPr>
          <w:ilvl w:val="0"/>
          <w:numId w:val="107"/>
        </w:numPr>
        <w:suppressAutoHyphens/>
        <w:spacing w:after="0" w:line="240" w:lineRule="auto"/>
        <w:ind w:left="1134" w:hanging="425"/>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АСУЗТП – _____;</w:t>
      </w:r>
    </w:p>
    <w:p w:rsidR="009B5330" w:rsidRPr="001F5615" w:rsidRDefault="009B5330" w:rsidP="009B5330">
      <w:pPr>
        <w:spacing w:after="200" w:line="276" w:lineRule="auto"/>
        <w:ind w:left="720" w:firstLine="720"/>
        <w:contextualSpacing/>
        <w:jc w:val="both"/>
        <w:rPr>
          <w:rFonts w:ascii="Times New Roman" w:eastAsia="Calibri" w:hAnsi="Times New Roman" w:cs="Times New Roman"/>
          <w:sz w:val="18"/>
          <w:szCs w:val="18"/>
        </w:rPr>
      </w:pPr>
    </w:p>
    <w:p w:rsidR="009B5330" w:rsidRPr="001F5615" w:rsidRDefault="009B5330" w:rsidP="009B5330">
      <w:pPr>
        <w:spacing w:after="200" w:line="276"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Сведения по заявкам на обслуживание, инцидент, поступившим в техническую поддержку приведены в таблице 1.</w:t>
      </w:r>
    </w:p>
    <w:p w:rsidR="009B5330" w:rsidRPr="001F5615" w:rsidRDefault="009B5330" w:rsidP="009B5330">
      <w:pPr>
        <w:suppressAutoHyphens/>
        <w:spacing w:before="120" w:after="200" w:line="276" w:lineRule="auto"/>
        <w:jc w:val="both"/>
        <w:rPr>
          <w:rFonts w:ascii="Times New Roman" w:eastAsia="Calibri" w:hAnsi="Times New Roman" w:cs="Times New Roman"/>
          <w:sz w:val="18"/>
          <w:szCs w:val="18"/>
          <w:lang w:eastAsia="ar-SA"/>
        </w:rPr>
      </w:pPr>
    </w:p>
    <w:p w:rsidR="009B5330" w:rsidRPr="001F5615" w:rsidRDefault="009B5330" w:rsidP="009B5330">
      <w:pPr>
        <w:suppressAutoHyphens/>
        <w:spacing w:before="120" w:after="200" w:line="276" w:lineRule="auto"/>
        <w:jc w:val="both"/>
        <w:rPr>
          <w:rFonts w:ascii="Times New Roman" w:eastAsia="Calibri" w:hAnsi="Times New Roman" w:cs="Times New Roman"/>
          <w:sz w:val="18"/>
          <w:szCs w:val="18"/>
          <w:lang w:eastAsia="ar-SA"/>
        </w:rPr>
      </w:pPr>
    </w:p>
    <w:p w:rsidR="009B5330" w:rsidRPr="001F5615" w:rsidRDefault="009B5330" w:rsidP="009B5330">
      <w:pPr>
        <w:suppressAutoHyphens/>
        <w:spacing w:before="120" w:after="200" w:line="276"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 xml:space="preserve">Таблица </w:t>
      </w:r>
      <w:r w:rsidRPr="001F5615">
        <w:rPr>
          <w:rFonts w:ascii="Times New Roman" w:eastAsia="Calibri" w:hAnsi="Times New Roman" w:cs="Times New Roman"/>
          <w:sz w:val="18"/>
          <w:szCs w:val="18"/>
          <w:lang w:eastAsia="ar-SA"/>
        </w:rPr>
        <w:fldChar w:fldCharType="begin"/>
      </w:r>
      <w:r w:rsidRPr="001F5615">
        <w:rPr>
          <w:rFonts w:ascii="Times New Roman" w:eastAsia="Calibri" w:hAnsi="Times New Roman" w:cs="Times New Roman"/>
          <w:sz w:val="18"/>
          <w:szCs w:val="18"/>
          <w:lang w:eastAsia="ar-SA"/>
        </w:rPr>
        <w:instrText xml:space="preserve"> SEQ Таблица \* ARABIC </w:instrText>
      </w:r>
      <w:r w:rsidRPr="001F5615">
        <w:rPr>
          <w:rFonts w:ascii="Times New Roman" w:eastAsia="Calibri" w:hAnsi="Times New Roman" w:cs="Times New Roman"/>
          <w:sz w:val="18"/>
          <w:szCs w:val="18"/>
          <w:lang w:eastAsia="ar-SA"/>
        </w:rPr>
        <w:fldChar w:fldCharType="separate"/>
      </w:r>
      <w:r w:rsidRPr="001F5615">
        <w:rPr>
          <w:rFonts w:ascii="Times New Roman" w:eastAsia="Calibri" w:hAnsi="Times New Roman" w:cs="Times New Roman"/>
          <w:noProof/>
          <w:sz w:val="18"/>
          <w:szCs w:val="18"/>
          <w:lang w:eastAsia="ar-SA"/>
        </w:rPr>
        <w:t>5</w:t>
      </w:r>
      <w:r w:rsidRPr="001F5615">
        <w:rPr>
          <w:rFonts w:ascii="Times New Roman" w:eastAsia="Calibri" w:hAnsi="Times New Roman" w:cs="Times New Roman"/>
          <w:sz w:val="18"/>
          <w:szCs w:val="18"/>
          <w:lang w:eastAsia="ar-SA"/>
        </w:rPr>
        <w:fldChar w:fldCharType="end"/>
      </w:r>
      <w:r w:rsidRPr="001F5615">
        <w:rPr>
          <w:rFonts w:ascii="Times New Roman" w:eastAsia="Calibri" w:hAnsi="Times New Roman" w:cs="Times New Roman"/>
          <w:sz w:val="18"/>
          <w:szCs w:val="18"/>
          <w:lang w:eastAsia="ar-SA"/>
        </w:rPr>
        <w:t xml:space="preserve"> – Сведения по Заявкам на обслуживание, инцидент</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06"/>
        <w:gridCol w:w="1934"/>
        <w:gridCol w:w="2743"/>
        <w:gridCol w:w="2484"/>
        <w:gridCol w:w="2487"/>
        <w:gridCol w:w="877"/>
        <w:gridCol w:w="2429"/>
      </w:tblGrid>
      <w:tr w:rsidR="009B5330" w:rsidRPr="001F5615" w:rsidTr="009B5330">
        <w:trPr>
          <w:trHeight w:val="375"/>
          <w:jc w:val="center"/>
        </w:trPr>
        <w:tc>
          <w:tcPr>
            <w:tcW w:w="552" w:type="pct"/>
            <w:vMerge w:val="restart"/>
            <w:vAlign w:val="center"/>
          </w:tcPr>
          <w:p w:rsidR="009B5330" w:rsidRPr="001F5615" w:rsidRDefault="009B5330" w:rsidP="009B5330">
            <w:pPr>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Уровень</w:t>
            </w:r>
          </w:p>
          <w:p w:rsidR="009B5330" w:rsidRPr="001F5615" w:rsidRDefault="009B5330" w:rsidP="009B5330">
            <w:pPr>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приоритета</w:t>
            </w:r>
          </w:p>
          <w:p w:rsidR="009B5330" w:rsidRPr="001F5615" w:rsidRDefault="009B5330" w:rsidP="009B5330">
            <w:pPr>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Заявки на обслуживание, инцидент</w:t>
            </w:r>
          </w:p>
        </w:tc>
        <w:tc>
          <w:tcPr>
            <w:tcW w:w="664" w:type="pct"/>
            <w:vMerge w:val="restart"/>
            <w:vAlign w:val="center"/>
          </w:tcPr>
          <w:p w:rsidR="009B5330" w:rsidRPr="001F5615" w:rsidRDefault="009B5330" w:rsidP="009B5330">
            <w:pPr>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Зарегистрировано Заявок на обслуживание, инцидент</w:t>
            </w:r>
          </w:p>
        </w:tc>
        <w:tc>
          <w:tcPr>
            <w:tcW w:w="942" w:type="pct"/>
            <w:vMerge w:val="restart"/>
            <w:vAlign w:val="center"/>
          </w:tcPr>
          <w:p w:rsidR="009B5330" w:rsidRPr="001F5615" w:rsidRDefault="009B5330" w:rsidP="009B5330">
            <w:pPr>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Заявки на обслуживание, индидент</w:t>
            </w:r>
          </w:p>
          <w:p w:rsidR="009B5330" w:rsidRPr="001F5615" w:rsidRDefault="009B5330" w:rsidP="009B5330">
            <w:pPr>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со статусами отличными от статуса «Закрыта»</w:t>
            </w:r>
          </w:p>
        </w:tc>
        <w:tc>
          <w:tcPr>
            <w:tcW w:w="2008" w:type="pct"/>
            <w:gridSpan w:val="3"/>
            <w:vAlign w:val="center"/>
          </w:tcPr>
          <w:p w:rsidR="009B5330" w:rsidRPr="001F5615" w:rsidRDefault="009B5330" w:rsidP="009B5330">
            <w:pPr>
              <w:spacing w:before="40" w:after="4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Работы по Заявкам на обслуживание, инцидент завершены</w:t>
            </w:r>
          </w:p>
        </w:tc>
        <w:tc>
          <w:tcPr>
            <w:tcW w:w="834" w:type="pct"/>
            <w:vMerge w:val="restart"/>
            <w:vAlign w:val="center"/>
          </w:tcPr>
          <w:p w:rsidR="009B5330" w:rsidRPr="001F5615" w:rsidRDefault="009B5330" w:rsidP="009B5330">
            <w:pPr>
              <w:spacing w:after="0" w:line="240" w:lineRule="auto"/>
              <w:jc w:val="center"/>
              <w:rPr>
                <w:rFonts w:ascii="Times New Roman" w:eastAsia="Times New Roman" w:hAnsi="Times New Roman" w:cs="Times New Roman"/>
                <w:b/>
                <w:sz w:val="18"/>
                <w:szCs w:val="18"/>
                <w:lang w:eastAsia="ar-SA"/>
              </w:rPr>
            </w:pPr>
            <w:r w:rsidRPr="001F5615">
              <w:rPr>
                <w:rFonts w:ascii="Times New Roman" w:eastAsia="Calibri" w:hAnsi="Times New Roman" w:cs="Times New Roman"/>
                <w:b/>
                <w:sz w:val="18"/>
                <w:szCs w:val="18"/>
                <w:lang w:eastAsia="ar-SA"/>
              </w:rPr>
              <w:t>% решенных Заявок на обслуживание, инцидент без нарушения срока выполнения Заявки</w:t>
            </w:r>
          </w:p>
        </w:tc>
      </w:tr>
      <w:tr w:rsidR="009B5330" w:rsidRPr="001F5615" w:rsidTr="009B5330">
        <w:trPr>
          <w:trHeight w:val="658"/>
          <w:jc w:val="center"/>
        </w:trPr>
        <w:tc>
          <w:tcPr>
            <w:tcW w:w="552" w:type="pct"/>
            <w:vMerge/>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664" w:type="pct"/>
            <w:vMerge/>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942" w:type="pct"/>
            <w:vMerge/>
          </w:tcPr>
          <w:p w:rsidR="009B5330" w:rsidRPr="001F5615" w:rsidRDefault="009B5330" w:rsidP="009B5330">
            <w:pPr>
              <w:spacing w:after="0" w:line="240" w:lineRule="auto"/>
              <w:jc w:val="both"/>
              <w:rPr>
                <w:rFonts w:ascii="Times New Roman" w:eastAsia="Calibri" w:hAnsi="Times New Roman" w:cs="Times New Roman"/>
                <w:b/>
                <w:sz w:val="18"/>
                <w:szCs w:val="18"/>
                <w:lang w:eastAsia="ar-SA"/>
              </w:rPr>
            </w:pPr>
          </w:p>
        </w:tc>
        <w:tc>
          <w:tcPr>
            <w:tcW w:w="853" w:type="pct"/>
            <w:vAlign w:val="center"/>
          </w:tcPr>
          <w:p w:rsidR="009B5330" w:rsidRPr="001F5615" w:rsidRDefault="009B5330" w:rsidP="009B5330">
            <w:pPr>
              <w:spacing w:after="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Без нарушения срока выполнения Заявки</w:t>
            </w:r>
          </w:p>
        </w:tc>
        <w:tc>
          <w:tcPr>
            <w:tcW w:w="854" w:type="pct"/>
            <w:vAlign w:val="center"/>
          </w:tcPr>
          <w:p w:rsidR="009B5330" w:rsidRPr="001F5615" w:rsidRDefault="009B5330" w:rsidP="009B5330">
            <w:pPr>
              <w:spacing w:after="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С нарушением срока выполнения Заявки</w:t>
            </w:r>
          </w:p>
        </w:tc>
        <w:tc>
          <w:tcPr>
            <w:tcW w:w="301" w:type="pct"/>
            <w:vAlign w:val="center"/>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Всего</w:t>
            </w:r>
          </w:p>
        </w:tc>
        <w:tc>
          <w:tcPr>
            <w:tcW w:w="834" w:type="pct"/>
            <w:vMerge/>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r>
      <w:tr w:rsidR="009B5330" w:rsidRPr="001F5615" w:rsidTr="009B5330">
        <w:trPr>
          <w:trHeight w:val="70"/>
          <w:jc w:val="center"/>
        </w:trPr>
        <w:tc>
          <w:tcPr>
            <w:tcW w:w="552"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Неотложный</w:t>
            </w:r>
          </w:p>
        </w:tc>
        <w:tc>
          <w:tcPr>
            <w:tcW w:w="664"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942"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853"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854"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301"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834"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r>
      <w:tr w:rsidR="009B5330" w:rsidRPr="001F5615" w:rsidTr="009B5330">
        <w:trPr>
          <w:trHeight w:val="271"/>
          <w:jc w:val="center"/>
        </w:trPr>
        <w:tc>
          <w:tcPr>
            <w:tcW w:w="552"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Высокий</w:t>
            </w:r>
          </w:p>
        </w:tc>
        <w:tc>
          <w:tcPr>
            <w:tcW w:w="664"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942"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853"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854"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301"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834"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r>
      <w:tr w:rsidR="009B5330" w:rsidRPr="001F5615" w:rsidTr="009B5330">
        <w:trPr>
          <w:trHeight w:val="275"/>
          <w:jc w:val="center"/>
        </w:trPr>
        <w:tc>
          <w:tcPr>
            <w:tcW w:w="552"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Нормальный</w:t>
            </w:r>
          </w:p>
        </w:tc>
        <w:tc>
          <w:tcPr>
            <w:tcW w:w="664"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942"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853"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854"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301"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834"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r>
      <w:tr w:rsidR="009B5330" w:rsidRPr="001F5615" w:rsidTr="009B5330">
        <w:trPr>
          <w:trHeight w:val="265"/>
          <w:jc w:val="center"/>
        </w:trPr>
        <w:tc>
          <w:tcPr>
            <w:tcW w:w="552"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ИТОГО</w:t>
            </w:r>
          </w:p>
        </w:tc>
        <w:tc>
          <w:tcPr>
            <w:tcW w:w="664"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942"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853"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854"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301"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c>
          <w:tcPr>
            <w:tcW w:w="834" w:type="pct"/>
            <w:vAlign w:val="center"/>
          </w:tcPr>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tc>
      </w:tr>
    </w:tbl>
    <w:p w:rsidR="009B5330" w:rsidRPr="001F5615" w:rsidRDefault="009B5330" w:rsidP="009B5330">
      <w:pPr>
        <w:spacing w:before="120" w:after="200" w:line="276"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Сведения по поступившим Заявкам на обслуживание, инцидент в техническую поддержку, выполненных с нарушением требований, приведены в таблице 2.</w:t>
      </w:r>
    </w:p>
    <w:p w:rsidR="009B5330" w:rsidRPr="001F5615" w:rsidRDefault="009B5330" w:rsidP="009B5330">
      <w:pPr>
        <w:spacing w:before="120" w:after="200" w:line="276"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 xml:space="preserve">Таблица </w:t>
      </w:r>
      <w:r w:rsidRPr="001F5615">
        <w:rPr>
          <w:rFonts w:ascii="Times New Roman" w:eastAsia="Calibri" w:hAnsi="Times New Roman" w:cs="Times New Roman"/>
          <w:sz w:val="18"/>
          <w:szCs w:val="18"/>
        </w:rPr>
        <w:fldChar w:fldCharType="begin"/>
      </w:r>
      <w:r w:rsidRPr="001F5615">
        <w:rPr>
          <w:rFonts w:ascii="Times New Roman" w:eastAsia="Calibri" w:hAnsi="Times New Roman" w:cs="Times New Roman"/>
          <w:sz w:val="18"/>
          <w:szCs w:val="18"/>
        </w:rPr>
        <w:instrText xml:space="preserve"> SEQ Таблица \* ARABIC </w:instrText>
      </w:r>
      <w:r w:rsidRPr="001F5615">
        <w:rPr>
          <w:rFonts w:ascii="Times New Roman" w:eastAsia="Calibri" w:hAnsi="Times New Roman" w:cs="Times New Roman"/>
          <w:sz w:val="18"/>
          <w:szCs w:val="18"/>
        </w:rPr>
        <w:fldChar w:fldCharType="separate"/>
      </w:r>
      <w:r w:rsidRPr="001F5615">
        <w:rPr>
          <w:rFonts w:ascii="Times New Roman" w:eastAsia="Calibri" w:hAnsi="Times New Roman" w:cs="Times New Roman"/>
          <w:noProof/>
          <w:sz w:val="18"/>
          <w:szCs w:val="18"/>
        </w:rPr>
        <w:t>6</w:t>
      </w:r>
      <w:r w:rsidRPr="001F5615">
        <w:rPr>
          <w:rFonts w:ascii="Times New Roman" w:eastAsia="Calibri" w:hAnsi="Times New Roman" w:cs="Times New Roman"/>
          <w:sz w:val="18"/>
          <w:szCs w:val="18"/>
        </w:rPr>
        <w:fldChar w:fldCharType="end"/>
      </w:r>
      <w:r w:rsidRPr="001F5615">
        <w:rPr>
          <w:rFonts w:ascii="Times New Roman" w:eastAsia="Calibri" w:hAnsi="Times New Roman" w:cs="Times New Roman"/>
          <w:sz w:val="18"/>
          <w:szCs w:val="18"/>
        </w:rPr>
        <w:t xml:space="preserve"> – Сведения по зарегистрированным Заявкам на обслуживание, инцидент, решенных с нарушением требований</w:t>
      </w:r>
    </w:p>
    <w:tbl>
      <w:tblPr>
        <w:tblW w:w="141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4"/>
        <w:gridCol w:w="1843"/>
        <w:gridCol w:w="1843"/>
        <w:gridCol w:w="1417"/>
        <w:gridCol w:w="2594"/>
        <w:gridCol w:w="1517"/>
        <w:gridCol w:w="1418"/>
        <w:gridCol w:w="1729"/>
      </w:tblGrid>
      <w:tr w:rsidR="009B5330" w:rsidRPr="001F5615" w:rsidTr="009B5330">
        <w:trPr>
          <w:trHeight w:val="1005"/>
          <w:jc w:val="center"/>
        </w:trPr>
        <w:tc>
          <w:tcPr>
            <w:tcW w:w="1814" w:type="dxa"/>
            <w:vAlign w:val="center"/>
          </w:tcPr>
          <w:p w:rsidR="009B5330" w:rsidRPr="001F5615" w:rsidRDefault="009B5330" w:rsidP="009B5330">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Уровень</w:t>
            </w:r>
          </w:p>
          <w:p w:rsidR="009B5330" w:rsidRPr="001F5615" w:rsidRDefault="009B5330" w:rsidP="009B5330">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критичности</w:t>
            </w:r>
          </w:p>
          <w:p w:rsidR="009B5330" w:rsidRPr="001F5615" w:rsidRDefault="009B5330" w:rsidP="009B5330">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Заявки на обслуживание, инцидент</w:t>
            </w:r>
          </w:p>
          <w:p w:rsidR="009B5330" w:rsidRPr="001F5615" w:rsidRDefault="009B5330" w:rsidP="009B5330">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(приоритет)</w:t>
            </w:r>
          </w:p>
        </w:tc>
        <w:tc>
          <w:tcPr>
            <w:tcW w:w="1843" w:type="dxa"/>
            <w:vAlign w:val="center"/>
          </w:tcPr>
          <w:p w:rsidR="009B5330" w:rsidRPr="001F5615" w:rsidRDefault="009B5330" w:rsidP="009B5330">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Дата и время регистрации Заявки на обслуживание, инцидент</w:t>
            </w:r>
          </w:p>
        </w:tc>
        <w:tc>
          <w:tcPr>
            <w:tcW w:w="1843" w:type="dxa"/>
            <w:vAlign w:val="center"/>
          </w:tcPr>
          <w:p w:rsidR="009B5330" w:rsidRPr="001F5615" w:rsidRDefault="009B5330" w:rsidP="009B5330">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Дата и время решения Заявки на обслуживание, инцидент</w:t>
            </w:r>
          </w:p>
        </w:tc>
        <w:tc>
          <w:tcPr>
            <w:tcW w:w="1417" w:type="dxa"/>
            <w:vAlign w:val="center"/>
          </w:tcPr>
          <w:p w:rsidR="009B5330" w:rsidRPr="001F5615" w:rsidRDefault="009B5330" w:rsidP="009B5330">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Время просрочки</w:t>
            </w:r>
          </w:p>
        </w:tc>
        <w:tc>
          <w:tcPr>
            <w:tcW w:w="2594" w:type="dxa"/>
            <w:vAlign w:val="center"/>
          </w:tcPr>
          <w:p w:rsidR="009B5330" w:rsidRPr="001F5615" w:rsidRDefault="009B5330" w:rsidP="009B5330">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Тема</w:t>
            </w:r>
          </w:p>
        </w:tc>
        <w:tc>
          <w:tcPr>
            <w:tcW w:w="1517" w:type="dxa"/>
            <w:vAlign w:val="center"/>
          </w:tcPr>
          <w:p w:rsidR="009B5330" w:rsidRPr="001F5615" w:rsidRDefault="009B5330" w:rsidP="009B5330">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Описание</w:t>
            </w:r>
          </w:p>
        </w:tc>
        <w:tc>
          <w:tcPr>
            <w:tcW w:w="1418" w:type="dxa"/>
            <w:vAlign w:val="center"/>
          </w:tcPr>
          <w:p w:rsidR="009B5330" w:rsidRPr="001F5615" w:rsidRDefault="009B5330" w:rsidP="009B5330">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Инициатор</w:t>
            </w:r>
          </w:p>
        </w:tc>
        <w:tc>
          <w:tcPr>
            <w:tcW w:w="1729" w:type="dxa"/>
            <w:vAlign w:val="center"/>
          </w:tcPr>
          <w:p w:rsidR="009B5330" w:rsidRPr="001F5615" w:rsidRDefault="009B5330" w:rsidP="009B5330">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Комментарий</w:t>
            </w:r>
          </w:p>
        </w:tc>
      </w:tr>
      <w:tr w:rsidR="009B5330" w:rsidRPr="001F5615" w:rsidTr="009B5330">
        <w:trPr>
          <w:trHeight w:val="420"/>
          <w:jc w:val="center"/>
        </w:trPr>
        <w:tc>
          <w:tcPr>
            <w:tcW w:w="1814"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color w:val="000000"/>
                <w:sz w:val="18"/>
                <w:szCs w:val="18"/>
                <w:lang w:eastAsia="ar-SA"/>
              </w:rPr>
              <w:t>Нормальный</w:t>
            </w:r>
          </w:p>
        </w:tc>
        <w:tc>
          <w:tcPr>
            <w:tcW w:w="1843"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18"/>
                <w:szCs w:val="18"/>
                <w:lang w:eastAsia="ar-SA"/>
              </w:rPr>
            </w:pPr>
          </w:p>
        </w:tc>
        <w:tc>
          <w:tcPr>
            <w:tcW w:w="1843"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18"/>
                <w:szCs w:val="18"/>
                <w:lang w:eastAsia="ar-SA"/>
              </w:rPr>
            </w:pPr>
          </w:p>
        </w:tc>
        <w:tc>
          <w:tcPr>
            <w:tcW w:w="141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18"/>
                <w:szCs w:val="18"/>
                <w:lang w:eastAsia="ar-SA"/>
              </w:rPr>
            </w:pPr>
          </w:p>
        </w:tc>
        <w:tc>
          <w:tcPr>
            <w:tcW w:w="2594"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18"/>
                <w:szCs w:val="18"/>
                <w:lang w:eastAsia="ar-SA"/>
              </w:rPr>
            </w:pPr>
          </w:p>
        </w:tc>
        <w:tc>
          <w:tcPr>
            <w:tcW w:w="151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18"/>
                <w:szCs w:val="18"/>
                <w:lang w:eastAsia="ar-SA"/>
              </w:rPr>
            </w:pPr>
          </w:p>
        </w:tc>
        <w:tc>
          <w:tcPr>
            <w:tcW w:w="1418"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18"/>
                <w:szCs w:val="18"/>
                <w:lang w:eastAsia="ar-SA"/>
              </w:rPr>
            </w:pPr>
          </w:p>
        </w:tc>
        <w:tc>
          <w:tcPr>
            <w:tcW w:w="1729"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18"/>
                <w:szCs w:val="18"/>
                <w:lang w:eastAsia="ar-SA"/>
              </w:rPr>
            </w:pPr>
          </w:p>
        </w:tc>
      </w:tr>
      <w:tr w:rsidR="009B5330" w:rsidRPr="001F5615" w:rsidTr="009B5330">
        <w:trPr>
          <w:trHeight w:val="420"/>
          <w:jc w:val="center"/>
        </w:trPr>
        <w:tc>
          <w:tcPr>
            <w:tcW w:w="1814"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color w:val="000000"/>
                <w:sz w:val="18"/>
                <w:szCs w:val="18"/>
                <w:lang w:eastAsia="ar-SA"/>
              </w:rPr>
              <w:t>Высокий</w:t>
            </w:r>
          </w:p>
        </w:tc>
        <w:tc>
          <w:tcPr>
            <w:tcW w:w="1843"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18"/>
                <w:szCs w:val="18"/>
                <w:lang w:eastAsia="ar-SA"/>
              </w:rPr>
            </w:pPr>
          </w:p>
        </w:tc>
        <w:tc>
          <w:tcPr>
            <w:tcW w:w="1843"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18"/>
                <w:szCs w:val="18"/>
                <w:lang w:eastAsia="ar-SA"/>
              </w:rPr>
            </w:pPr>
          </w:p>
        </w:tc>
        <w:tc>
          <w:tcPr>
            <w:tcW w:w="141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18"/>
                <w:szCs w:val="18"/>
                <w:lang w:eastAsia="ar-SA"/>
              </w:rPr>
            </w:pPr>
          </w:p>
        </w:tc>
        <w:tc>
          <w:tcPr>
            <w:tcW w:w="2594"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18"/>
                <w:szCs w:val="18"/>
                <w:lang w:eastAsia="ar-SA"/>
              </w:rPr>
            </w:pPr>
          </w:p>
        </w:tc>
        <w:tc>
          <w:tcPr>
            <w:tcW w:w="1517"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sz w:val="18"/>
                <w:szCs w:val="18"/>
                <w:lang w:eastAsia="ar-SA"/>
              </w:rPr>
            </w:pPr>
          </w:p>
        </w:tc>
        <w:tc>
          <w:tcPr>
            <w:tcW w:w="1418"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18"/>
                <w:szCs w:val="18"/>
                <w:lang w:eastAsia="ar-SA"/>
              </w:rPr>
            </w:pPr>
          </w:p>
        </w:tc>
        <w:tc>
          <w:tcPr>
            <w:tcW w:w="1729" w:type="dxa"/>
            <w:vAlign w:val="center"/>
          </w:tcPr>
          <w:p w:rsidR="009B5330" w:rsidRPr="001F5615" w:rsidRDefault="009B5330" w:rsidP="009B5330">
            <w:pPr>
              <w:suppressAutoHyphens/>
              <w:spacing w:after="0" w:line="240" w:lineRule="auto"/>
              <w:jc w:val="both"/>
              <w:rPr>
                <w:rFonts w:ascii="Times New Roman" w:eastAsia="Calibri" w:hAnsi="Times New Roman" w:cs="Times New Roman"/>
                <w:b/>
                <w:sz w:val="18"/>
                <w:szCs w:val="18"/>
                <w:lang w:eastAsia="ar-SA"/>
              </w:rPr>
            </w:pPr>
          </w:p>
        </w:tc>
      </w:tr>
    </w:tbl>
    <w:p w:rsidR="009B5330" w:rsidRPr="001F5615" w:rsidRDefault="009B5330" w:rsidP="009B5330">
      <w:pPr>
        <w:spacing w:after="0" w:line="240" w:lineRule="auto"/>
        <w:ind w:left="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Детализация по всем видам заявок, обращений, поступивших в техническую поддержку, приведена в таблице 3.</w:t>
      </w:r>
    </w:p>
    <w:p w:rsidR="009B5330" w:rsidRPr="001F5615" w:rsidRDefault="009B5330" w:rsidP="009B5330">
      <w:pPr>
        <w:spacing w:after="0" w:line="240"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 xml:space="preserve">Таблица </w:t>
      </w:r>
      <w:r w:rsidRPr="001F5615">
        <w:rPr>
          <w:rFonts w:ascii="Times New Roman" w:eastAsia="Calibri" w:hAnsi="Times New Roman" w:cs="Times New Roman"/>
          <w:sz w:val="18"/>
          <w:szCs w:val="18"/>
        </w:rPr>
        <w:fldChar w:fldCharType="begin"/>
      </w:r>
      <w:r w:rsidRPr="001F5615">
        <w:rPr>
          <w:rFonts w:ascii="Times New Roman" w:eastAsia="Calibri" w:hAnsi="Times New Roman" w:cs="Times New Roman"/>
          <w:sz w:val="18"/>
          <w:szCs w:val="18"/>
        </w:rPr>
        <w:instrText xml:space="preserve"> SEQ Таблица \* ARABIC </w:instrText>
      </w:r>
      <w:r w:rsidRPr="001F5615">
        <w:rPr>
          <w:rFonts w:ascii="Times New Roman" w:eastAsia="Calibri" w:hAnsi="Times New Roman" w:cs="Times New Roman"/>
          <w:sz w:val="18"/>
          <w:szCs w:val="18"/>
        </w:rPr>
        <w:fldChar w:fldCharType="separate"/>
      </w:r>
      <w:r w:rsidRPr="001F5615">
        <w:rPr>
          <w:rFonts w:ascii="Times New Roman" w:eastAsia="Calibri" w:hAnsi="Times New Roman" w:cs="Times New Roman"/>
          <w:noProof/>
          <w:sz w:val="18"/>
          <w:szCs w:val="18"/>
        </w:rPr>
        <w:t>7</w:t>
      </w:r>
      <w:r w:rsidRPr="001F5615">
        <w:rPr>
          <w:rFonts w:ascii="Times New Roman" w:eastAsia="Calibri" w:hAnsi="Times New Roman" w:cs="Times New Roman"/>
          <w:sz w:val="18"/>
          <w:szCs w:val="18"/>
        </w:rPr>
        <w:fldChar w:fldCharType="end"/>
      </w:r>
      <w:r w:rsidRPr="001F5615">
        <w:rPr>
          <w:rFonts w:ascii="Times New Roman" w:eastAsia="Calibri" w:hAnsi="Times New Roman" w:cs="Times New Roman"/>
          <w:sz w:val="18"/>
          <w:szCs w:val="18"/>
        </w:rPr>
        <w:t>- Заявки, обращения, поступившие в техническую поддержку</w:t>
      </w:r>
    </w:p>
    <w:tbl>
      <w:tblPr>
        <w:tblW w:w="1537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8"/>
        <w:gridCol w:w="623"/>
        <w:gridCol w:w="838"/>
        <w:gridCol w:w="1117"/>
        <w:gridCol w:w="1117"/>
        <w:gridCol w:w="698"/>
        <w:gridCol w:w="837"/>
        <w:gridCol w:w="838"/>
        <w:gridCol w:w="1006"/>
        <w:gridCol w:w="669"/>
        <w:gridCol w:w="698"/>
        <w:gridCol w:w="837"/>
        <w:gridCol w:w="1257"/>
        <w:gridCol w:w="1117"/>
        <w:gridCol w:w="977"/>
        <w:gridCol w:w="1117"/>
        <w:gridCol w:w="1117"/>
      </w:tblGrid>
      <w:tr w:rsidR="009B5330" w:rsidRPr="001F5615" w:rsidTr="009B5330">
        <w:trPr>
          <w:trHeight w:val="983"/>
        </w:trPr>
        <w:tc>
          <w:tcPr>
            <w:tcW w:w="508"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п/н</w:t>
            </w:r>
          </w:p>
        </w:tc>
        <w:tc>
          <w:tcPr>
            <w:tcW w:w="623"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 заявки</w:t>
            </w:r>
          </w:p>
        </w:tc>
        <w:tc>
          <w:tcPr>
            <w:tcW w:w="838"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 заявки в АСУЗТП</w:t>
            </w:r>
          </w:p>
        </w:tc>
        <w:tc>
          <w:tcPr>
            <w:tcW w:w="1117"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Дата и время регистрации</w:t>
            </w:r>
          </w:p>
        </w:tc>
        <w:tc>
          <w:tcPr>
            <w:tcW w:w="1117"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Дата закрытия заявки</w:t>
            </w:r>
          </w:p>
        </w:tc>
        <w:tc>
          <w:tcPr>
            <w:tcW w:w="698"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Рабочих дней затрачено</w:t>
            </w:r>
          </w:p>
        </w:tc>
        <w:tc>
          <w:tcPr>
            <w:tcW w:w="837"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Время в работе (Часов, минут)</w:t>
            </w:r>
          </w:p>
        </w:tc>
        <w:tc>
          <w:tcPr>
            <w:tcW w:w="838"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Время в анализе (Часов, минут)</w:t>
            </w:r>
          </w:p>
        </w:tc>
        <w:tc>
          <w:tcPr>
            <w:tcW w:w="1006" w:type="dxa"/>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Кол-во запросов данных</w:t>
            </w:r>
          </w:p>
        </w:tc>
        <w:tc>
          <w:tcPr>
            <w:tcW w:w="669"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Кем закрыта</w:t>
            </w:r>
          </w:p>
        </w:tc>
        <w:tc>
          <w:tcPr>
            <w:tcW w:w="698"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Статус</w:t>
            </w:r>
          </w:p>
        </w:tc>
        <w:tc>
          <w:tcPr>
            <w:tcW w:w="837"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Компонент ЕГИСЗ НСО/ Сервис интеграции</w:t>
            </w:r>
          </w:p>
        </w:tc>
        <w:tc>
          <w:tcPr>
            <w:tcW w:w="1257"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Тип заявки</w:t>
            </w:r>
          </w:p>
        </w:tc>
        <w:tc>
          <w:tcPr>
            <w:tcW w:w="1117"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Уровень критичности (приоритет)</w:t>
            </w:r>
          </w:p>
        </w:tc>
        <w:tc>
          <w:tcPr>
            <w:tcW w:w="977"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Тема</w:t>
            </w:r>
          </w:p>
        </w:tc>
        <w:tc>
          <w:tcPr>
            <w:tcW w:w="1117" w:type="dxa"/>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 xml:space="preserve">Комментарий с которым закрыта заявка Уполномоченной </w:t>
            </w:r>
            <w:r w:rsidRPr="001F5615">
              <w:rPr>
                <w:rFonts w:ascii="Times New Roman" w:eastAsia="Times New Roman" w:hAnsi="Times New Roman" w:cs="Times New Roman"/>
                <w:b/>
                <w:bCs/>
                <w:color w:val="000000"/>
                <w:sz w:val="18"/>
                <w:szCs w:val="18"/>
                <w:lang w:eastAsia="ru-RU"/>
              </w:rPr>
              <w:lastRenderedPageBreak/>
              <w:t>организацией)</w:t>
            </w:r>
          </w:p>
        </w:tc>
        <w:tc>
          <w:tcPr>
            <w:tcW w:w="1117"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lastRenderedPageBreak/>
              <w:t>МО НСО</w:t>
            </w:r>
          </w:p>
        </w:tc>
      </w:tr>
      <w:tr w:rsidR="009B5330" w:rsidRPr="001F5615" w:rsidTr="009B5330">
        <w:trPr>
          <w:trHeight w:val="356"/>
        </w:trPr>
        <w:tc>
          <w:tcPr>
            <w:tcW w:w="508"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r w:rsidRPr="001F5615">
              <w:rPr>
                <w:rFonts w:ascii="Times New Roman" w:eastAsia="Times New Roman" w:hAnsi="Times New Roman" w:cs="Times New Roman"/>
                <w:color w:val="000000"/>
                <w:sz w:val="18"/>
                <w:szCs w:val="18"/>
                <w:lang w:eastAsia="ru-RU"/>
              </w:rPr>
              <w:t>1</w:t>
            </w:r>
          </w:p>
        </w:tc>
        <w:tc>
          <w:tcPr>
            <w:tcW w:w="623" w:type="dxa"/>
            <w:shd w:val="clear" w:color="auto" w:fill="auto"/>
            <w:vAlign w:val="center"/>
            <w:hideMark/>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r w:rsidRPr="001F5615">
              <w:rPr>
                <w:rFonts w:ascii="Times New Roman" w:eastAsia="Times New Roman" w:hAnsi="Times New Roman" w:cs="Times New Roman"/>
                <w:color w:val="000000"/>
                <w:sz w:val="18"/>
                <w:szCs w:val="18"/>
                <w:lang w:eastAsia="ru-RU"/>
              </w:rPr>
              <w:t> </w:t>
            </w:r>
          </w:p>
        </w:tc>
        <w:tc>
          <w:tcPr>
            <w:tcW w:w="838"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117"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117"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698"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837"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838"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006" w:type="dxa"/>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669"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698"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837"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257"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117"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977"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117" w:type="dxa"/>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117" w:type="dxa"/>
            <w:shd w:val="clear" w:color="auto" w:fill="auto"/>
            <w:vAlign w:val="center"/>
          </w:tcPr>
          <w:p w:rsidR="009B5330" w:rsidRPr="001F5615" w:rsidRDefault="009B5330" w:rsidP="009B5330">
            <w:pPr>
              <w:suppressAutoHyphens/>
              <w:spacing w:after="200" w:line="276" w:lineRule="auto"/>
              <w:jc w:val="both"/>
              <w:rPr>
                <w:rFonts w:ascii="Times New Roman" w:eastAsia="Times New Roman" w:hAnsi="Times New Roman" w:cs="Times New Roman"/>
                <w:color w:val="000000"/>
                <w:sz w:val="18"/>
                <w:szCs w:val="18"/>
                <w:lang w:eastAsia="ru-RU"/>
              </w:rPr>
            </w:pPr>
          </w:p>
        </w:tc>
      </w:tr>
    </w:tbl>
    <w:p w:rsidR="009B5330" w:rsidRPr="001F5615" w:rsidRDefault="009B5330" w:rsidP="009B5330">
      <w:pPr>
        <w:spacing w:after="200" w:line="276" w:lineRule="auto"/>
        <w:ind w:left="720"/>
        <w:contextualSpacing/>
        <w:jc w:val="both"/>
        <w:rPr>
          <w:rFonts w:ascii="Times New Roman" w:eastAsia="Calibri" w:hAnsi="Times New Roman" w:cs="Times New Roman"/>
          <w:sz w:val="18"/>
          <w:szCs w:val="18"/>
        </w:rPr>
      </w:pPr>
    </w:p>
    <w:p w:rsidR="009B5330" w:rsidRPr="001F5615" w:rsidRDefault="009B5330" w:rsidP="009B5330">
      <w:pPr>
        <w:spacing w:after="200" w:line="276" w:lineRule="auto"/>
        <w:ind w:left="720"/>
        <w:contextualSpacing/>
        <w:jc w:val="both"/>
        <w:rPr>
          <w:rFonts w:ascii="Times New Roman" w:eastAsia="Calibri" w:hAnsi="Times New Roman" w:cs="Times New Roman"/>
          <w:sz w:val="18"/>
          <w:szCs w:val="18"/>
        </w:rPr>
      </w:pPr>
    </w:p>
    <w:p w:rsidR="009B5330" w:rsidRPr="001F5615" w:rsidRDefault="009B5330" w:rsidP="009B5330">
      <w:pPr>
        <w:spacing w:after="200" w:line="276" w:lineRule="auto"/>
        <w:ind w:left="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Заявки, выполненные в рамках SLA:</w:t>
      </w:r>
    </w:p>
    <w:tbl>
      <w:tblPr>
        <w:tblW w:w="14332" w:type="dxa"/>
        <w:tblInd w:w="93" w:type="dxa"/>
        <w:tblLook w:val="04A0" w:firstRow="1" w:lastRow="0" w:firstColumn="1" w:lastColumn="0" w:noHBand="0" w:noVBand="1"/>
      </w:tblPr>
      <w:tblGrid>
        <w:gridCol w:w="964"/>
        <w:gridCol w:w="1889"/>
        <w:gridCol w:w="1843"/>
        <w:gridCol w:w="9636"/>
      </w:tblGrid>
      <w:tr w:rsidR="009B5330" w:rsidRPr="001F5615" w:rsidTr="009B5330">
        <w:trPr>
          <w:trHeight w:val="855"/>
        </w:trPr>
        <w:tc>
          <w:tcPr>
            <w:tcW w:w="9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b/>
                <w:bCs/>
                <w:color w:val="000000"/>
                <w:sz w:val="18"/>
                <w:szCs w:val="18"/>
                <w:lang w:eastAsia="ar-SA"/>
              </w:rPr>
            </w:pPr>
            <w:r w:rsidRPr="001F5615">
              <w:rPr>
                <w:rFonts w:ascii="Times New Roman" w:eastAsia="Calibri" w:hAnsi="Times New Roman" w:cs="Times New Roman"/>
                <w:b/>
                <w:bCs/>
                <w:color w:val="000000"/>
                <w:sz w:val="18"/>
                <w:szCs w:val="18"/>
                <w:lang w:eastAsia="ar-SA"/>
              </w:rPr>
              <w:t>№ заявки в АСУЗТП</w:t>
            </w:r>
          </w:p>
        </w:tc>
        <w:tc>
          <w:tcPr>
            <w:tcW w:w="1889" w:type="dxa"/>
            <w:tcBorders>
              <w:top w:val="single" w:sz="4" w:space="0" w:color="auto"/>
              <w:left w:val="nil"/>
              <w:bottom w:val="single" w:sz="4" w:space="0" w:color="auto"/>
              <w:right w:val="single" w:sz="4" w:space="0" w:color="auto"/>
            </w:tcBorders>
            <w:shd w:val="clear" w:color="auto" w:fill="auto"/>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b/>
                <w:bCs/>
                <w:color w:val="000000"/>
                <w:sz w:val="18"/>
                <w:szCs w:val="18"/>
                <w:lang w:eastAsia="ar-SA"/>
              </w:rPr>
            </w:pPr>
            <w:r w:rsidRPr="001F5615">
              <w:rPr>
                <w:rFonts w:ascii="Times New Roman" w:eastAsia="Calibri" w:hAnsi="Times New Roman" w:cs="Times New Roman"/>
                <w:b/>
                <w:bCs/>
                <w:color w:val="000000"/>
                <w:sz w:val="18"/>
                <w:szCs w:val="18"/>
                <w:lang w:eastAsia="ar-SA"/>
              </w:rPr>
              <w:t>Дата и время регистрации</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b/>
                <w:bCs/>
                <w:color w:val="000000"/>
                <w:sz w:val="18"/>
                <w:szCs w:val="18"/>
                <w:lang w:eastAsia="ar-SA"/>
              </w:rPr>
            </w:pPr>
            <w:r w:rsidRPr="001F5615">
              <w:rPr>
                <w:rFonts w:ascii="Times New Roman" w:eastAsia="Calibri" w:hAnsi="Times New Roman" w:cs="Times New Roman"/>
                <w:b/>
                <w:bCs/>
                <w:color w:val="000000"/>
                <w:sz w:val="18"/>
                <w:szCs w:val="18"/>
                <w:lang w:eastAsia="ar-SA"/>
              </w:rPr>
              <w:t>Дата закрытия обращения</w:t>
            </w:r>
          </w:p>
        </w:tc>
        <w:tc>
          <w:tcPr>
            <w:tcW w:w="9636" w:type="dxa"/>
            <w:tcBorders>
              <w:top w:val="single" w:sz="4" w:space="0" w:color="auto"/>
              <w:left w:val="nil"/>
              <w:bottom w:val="single" w:sz="4" w:space="0" w:color="auto"/>
              <w:right w:val="single" w:sz="4" w:space="0" w:color="auto"/>
            </w:tcBorders>
            <w:shd w:val="clear" w:color="auto" w:fill="auto"/>
            <w:vAlign w:val="center"/>
            <w:hideMark/>
          </w:tcPr>
          <w:p w:rsidR="009B5330" w:rsidRPr="001F5615" w:rsidRDefault="009B5330" w:rsidP="009B5330">
            <w:pPr>
              <w:suppressAutoHyphens/>
              <w:spacing w:after="200" w:line="276" w:lineRule="auto"/>
              <w:jc w:val="both"/>
              <w:rPr>
                <w:rFonts w:ascii="Times New Roman" w:eastAsia="Calibri" w:hAnsi="Times New Roman" w:cs="Times New Roman"/>
                <w:b/>
                <w:bCs/>
                <w:color w:val="000000"/>
                <w:sz w:val="18"/>
                <w:szCs w:val="18"/>
                <w:lang w:eastAsia="ar-SA"/>
              </w:rPr>
            </w:pPr>
            <w:r w:rsidRPr="001F5615">
              <w:rPr>
                <w:rFonts w:ascii="Times New Roman" w:eastAsia="Calibri" w:hAnsi="Times New Roman" w:cs="Times New Roman"/>
                <w:b/>
                <w:bCs/>
                <w:color w:val="000000"/>
                <w:sz w:val="18"/>
                <w:szCs w:val="18"/>
                <w:lang w:eastAsia="ar-SA"/>
              </w:rPr>
              <w:t>Комментарий</w:t>
            </w:r>
          </w:p>
        </w:tc>
      </w:tr>
      <w:tr w:rsidR="009B5330" w:rsidRPr="001F5615" w:rsidTr="009B5330">
        <w:trPr>
          <w:trHeight w:val="274"/>
        </w:trPr>
        <w:tc>
          <w:tcPr>
            <w:tcW w:w="964" w:type="dxa"/>
            <w:tcBorders>
              <w:top w:val="single" w:sz="4" w:space="0" w:color="auto"/>
              <w:left w:val="single" w:sz="4" w:space="0" w:color="auto"/>
              <w:bottom w:val="single" w:sz="4" w:space="0" w:color="auto"/>
              <w:right w:val="single" w:sz="4" w:space="0" w:color="auto"/>
            </w:tcBorders>
            <w:shd w:val="clear" w:color="auto" w:fill="auto"/>
            <w:vAlign w:val="center"/>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p>
        </w:tc>
        <w:tc>
          <w:tcPr>
            <w:tcW w:w="1889" w:type="dxa"/>
            <w:tcBorders>
              <w:top w:val="single" w:sz="4" w:space="0" w:color="auto"/>
              <w:left w:val="nil"/>
              <w:bottom w:val="single" w:sz="4" w:space="0" w:color="auto"/>
              <w:right w:val="single" w:sz="4" w:space="0" w:color="auto"/>
            </w:tcBorders>
            <w:shd w:val="clear" w:color="auto" w:fill="auto"/>
            <w:vAlign w:val="center"/>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p>
        </w:tc>
        <w:tc>
          <w:tcPr>
            <w:tcW w:w="1843" w:type="dxa"/>
            <w:tcBorders>
              <w:top w:val="single" w:sz="4" w:space="0" w:color="auto"/>
              <w:left w:val="nil"/>
              <w:bottom w:val="single" w:sz="4" w:space="0" w:color="auto"/>
              <w:right w:val="single" w:sz="4" w:space="0" w:color="auto"/>
            </w:tcBorders>
            <w:shd w:val="clear" w:color="auto" w:fill="auto"/>
            <w:vAlign w:val="center"/>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p>
        </w:tc>
        <w:tc>
          <w:tcPr>
            <w:tcW w:w="9636" w:type="dxa"/>
            <w:tcBorders>
              <w:top w:val="single" w:sz="4" w:space="0" w:color="auto"/>
              <w:left w:val="nil"/>
              <w:bottom w:val="single" w:sz="4" w:space="0" w:color="auto"/>
              <w:right w:val="single" w:sz="4" w:space="0" w:color="auto"/>
            </w:tcBorders>
            <w:shd w:val="clear" w:color="auto" w:fill="auto"/>
            <w:vAlign w:val="center"/>
          </w:tcPr>
          <w:p w:rsidR="009B5330" w:rsidRPr="001F5615" w:rsidRDefault="009B5330" w:rsidP="009B5330">
            <w:pPr>
              <w:suppressAutoHyphens/>
              <w:spacing w:after="200" w:line="276" w:lineRule="auto"/>
              <w:jc w:val="both"/>
              <w:rPr>
                <w:rFonts w:ascii="Times New Roman" w:eastAsia="Calibri" w:hAnsi="Times New Roman" w:cs="Times New Roman"/>
                <w:color w:val="000000"/>
                <w:sz w:val="18"/>
                <w:szCs w:val="18"/>
                <w:lang w:eastAsia="ar-SA"/>
              </w:rPr>
            </w:pPr>
          </w:p>
        </w:tc>
      </w:tr>
    </w:tbl>
    <w:p w:rsidR="009B5330" w:rsidRPr="001F5615" w:rsidRDefault="009B5330" w:rsidP="009B5330">
      <w:pPr>
        <w:spacing w:before="120" w:after="200" w:line="276" w:lineRule="auto"/>
        <w:ind w:left="720" w:firstLine="720"/>
        <w:contextualSpacing/>
        <w:rPr>
          <w:rFonts w:ascii="Times New Roman" w:eastAsia="Calibri" w:hAnsi="Times New Roman" w:cs="Times New Roman"/>
        </w:rPr>
      </w:pPr>
      <w:r w:rsidRPr="001F5615">
        <w:rPr>
          <w:rFonts w:ascii="Times New Roman" w:eastAsia="Calibri" w:hAnsi="Times New Roman" w:cs="Times New Roman"/>
        </w:rPr>
        <w:t>Анализ зафиксированных заявок:</w:t>
      </w:r>
    </w:p>
    <w:tbl>
      <w:tblPr>
        <w:tblW w:w="8407" w:type="dxa"/>
        <w:jc w:val="center"/>
        <w:tblLook w:val="04A0" w:firstRow="1" w:lastRow="0" w:firstColumn="1" w:lastColumn="0" w:noHBand="0" w:noVBand="1"/>
      </w:tblPr>
      <w:tblGrid>
        <w:gridCol w:w="3730"/>
        <w:gridCol w:w="4677"/>
      </w:tblGrid>
      <w:tr w:rsidR="009B5330" w:rsidRPr="001F5615" w:rsidTr="009B5330">
        <w:trPr>
          <w:trHeight w:val="855"/>
          <w:jc w:val="center"/>
        </w:trPr>
        <w:tc>
          <w:tcPr>
            <w:tcW w:w="37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B5330" w:rsidRPr="001F5615" w:rsidRDefault="009B5330" w:rsidP="009B5330">
            <w:pPr>
              <w:suppressAutoHyphens/>
              <w:spacing w:after="200" w:line="276" w:lineRule="auto"/>
              <w:jc w:val="center"/>
              <w:rPr>
                <w:rFonts w:ascii="Times New Roman" w:eastAsia="Calibri" w:hAnsi="Times New Roman" w:cs="Times New Roman"/>
                <w:b/>
                <w:bCs/>
                <w:color w:val="000000"/>
                <w:sz w:val="16"/>
                <w:szCs w:val="16"/>
                <w:lang w:eastAsia="ar-SA"/>
              </w:rPr>
            </w:pPr>
            <w:r w:rsidRPr="001F5615">
              <w:rPr>
                <w:rFonts w:ascii="Times New Roman" w:eastAsia="Calibri" w:hAnsi="Times New Roman" w:cs="Times New Roman"/>
                <w:b/>
                <w:bCs/>
                <w:color w:val="000000"/>
                <w:sz w:val="16"/>
                <w:szCs w:val="16"/>
                <w:lang w:eastAsia="ar-SA"/>
              </w:rPr>
              <w:t>ГУЗ НСО</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9B5330" w:rsidRPr="001F5615" w:rsidRDefault="009B5330" w:rsidP="009B5330">
            <w:pPr>
              <w:suppressAutoHyphens/>
              <w:spacing w:after="200" w:line="276" w:lineRule="auto"/>
              <w:jc w:val="center"/>
              <w:rPr>
                <w:rFonts w:ascii="Times New Roman" w:eastAsia="Calibri" w:hAnsi="Times New Roman" w:cs="Times New Roman"/>
                <w:b/>
                <w:bCs/>
                <w:color w:val="000000"/>
                <w:sz w:val="16"/>
                <w:szCs w:val="16"/>
                <w:lang w:eastAsia="ar-SA"/>
              </w:rPr>
            </w:pPr>
            <w:r w:rsidRPr="001F5615">
              <w:rPr>
                <w:rFonts w:ascii="Times New Roman" w:eastAsia="Calibri" w:hAnsi="Times New Roman" w:cs="Times New Roman"/>
                <w:b/>
                <w:bCs/>
                <w:color w:val="000000"/>
                <w:sz w:val="16"/>
                <w:szCs w:val="16"/>
                <w:lang w:eastAsia="ar-SA"/>
              </w:rPr>
              <w:t>Кол-во заявок в АСУЗТП Исполнителя</w:t>
            </w:r>
          </w:p>
        </w:tc>
      </w:tr>
      <w:tr w:rsidR="009B5330" w:rsidRPr="001F5615" w:rsidTr="009B5330">
        <w:trPr>
          <w:trHeight w:val="274"/>
          <w:jc w:val="center"/>
        </w:trPr>
        <w:tc>
          <w:tcPr>
            <w:tcW w:w="3730" w:type="dxa"/>
            <w:tcBorders>
              <w:top w:val="single" w:sz="4" w:space="0" w:color="auto"/>
              <w:left w:val="single" w:sz="4" w:space="0" w:color="auto"/>
              <w:bottom w:val="single" w:sz="4" w:space="0" w:color="auto"/>
              <w:right w:val="single" w:sz="4" w:space="0" w:color="auto"/>
            </w:tcBorders>
            <w:shd w:val="clear" w:color="auto" w:fill="auto"/>
            <w:vAlign w:val="center"/>
          </w:tcPr>
          <w:p w:rsidR="009B5330" w:rsidRPr="001F5615" w:rsidRDefault="009B5330" w:rsidP="009B5330">
            <w:pPr>
              <w:suppressAutoHyphens/>
              <w:spacing w:after="200" w:line="276" w:lineRule="auto"/>
              <w:jc w:val="center"/>
              <w:rPr>
                <w:rFonts w:ascii="Times New Roman" w:eastAsia="Calibri" w:hAnsi="Times New Roman" w:cs="Times New Roman"/>
                <w:color w:val="000000"/>
                <w:sz w:val="16"/>
                <w:szCs w:val="16"/>
                <w:lang w:eastAsia="ar-SA"/>
              </w:rPr>
            </w:pPr>
          </w:p>
        </w:tc>
        <w:tc>
          <w:tcPr>
            <w:tcW w:w="4677" w:type="dxa"/>
            <w:tcBorders>
              <w:top w:val="single" w:sz="4" w:space="0" w:color="auto"/>
              <w:left w:val="nil"/>
              <w:bottom w:val="single" w:sz="4" w:space="0" w:color="auto"/>
              <w:right w:val="single" w:sz="4" w:space="0" w:color="auto"/>
            </w:tcBorders>
            <w:shd w:val="clear" w:color="auto" w:fill="auto"/>
            <w:vAlign w:val="center"/>
          </w:tcPr>
          <w:p w:rsidR="009B5330" w:rsidRPr="001F5615" w:rsidRDefault="009B5330" w:rsidP="009B5330">
            <w:pPr>
              <w:suppressAutoHyphens/>
              <w:spacing w:after="200" w:line="276" w:lineRule="auto"/>
              <w:jc w:val="center"/>
              <w:rPr>
                <w:rFonts w:ascii="Times New Roman" w:eastAsia="Calibri" w:hAnsi="Times New Roman" w:cs="Times New Roman"/>
                <w:color w:val="000000"/>
                <w:sz w:val="16"/>
                <w:szCs w:val="16"/>
                <w:lang w:eastAsia="ar-SA"/>
              </w:rPr>
            </w:pPr>
          </w:p>
        </w:tc>
      </w:tr>
    </w:tbl>
    <w:p w:rsidR="009B5330" w:rsidRPr="001F5615" w:rsidRDefault="009B5330" w:rsidP="009B5330">
      <w:pPr>
        <w:suppressAutoHyphens/>
        <w:spacing w:before="120" w:after="200" w:line="276" w:lineRule="auto"/>
        <w:jc w:val="center"/>
        <w:rPr>
          <w:rFonts w:ascii="Times New Roman" w:eastAsia="Calibri" w:hAnsi="Times New Roman" w:cs="Times New Roman"/>
          <w:lang w:eastAsia="ar-SA"/>
        </w:rPr>
      </w:pPr>
      <w:r w:rsidRPr="001F5615">
        <w:rPr>
          <w:rFonts w:ascii="Times New Roman" w:eastAsia="Calibri" w:hAnsi="Times New Roman" w:cs="Times New Roman"/>
          <w:noProof/>
          <w:lang w:eastAsia="ru-RU"/>
        </w:rPr>
        <w:lastRenderedPageBreak/>
        <w:drawing>
          <wp:inline distT="0" distB="0" distL="0" distR="0" wp14:anchorId="6FE7C7CD" wp14:editId="29E8E87A">
            <wp:extent cx="5161915" cy="2752484"/>
            <wp:effectExtent l="0" t="0" r="63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259033" cy="2804270"/>
                    </a:xfrm>
                    <a:prstGeom prst="rect">
                      <a:avLst/>
                    </a:prstGeom>
                    <a:noFill/>
                    <a:ln>
                      <a:noFill/>
                    </a:ln>
                  </pic:spPr>
                </pic:pic>
              </a:graphicData>
            </a:graphic>
          </wp:inline>
        </w:drawing>
      </w:r>
    </w:p>
    <w:p w:rsidR="009B5330" w:rsidRPr="001F5615" w:rsidRDefault="009B5330" w:rsidP="009B5330">
      <w:pPr>
        <w:suppressAutoHyphens/>
        <w:spacing w:before="120" w:after="200" w:line="276" w:lineRule="auto"/>
        <w:rPr>
          <w:rFonts w:ascii="Times New Roman" w:eastAsia="Calibri" w:hAnsi="Times New Roman" w:cs="Times New Roman"/>
          <w:b/>
          <w:lang w:eastAsia="ar-SA"/>
        </w:rPr>
      </w:pPr>
      <w:r w:rsidRPr="001F5615">
        <w:rPr>
          <w:rFonts w:ascii="Times New Roman" w:eastAsia="Calibri" w:hAnsi="Times New Roman" w:cs="Times New Roman"/>
          <w:b/>
          <w:lang w:eastAsia="ar-SA"/>
        </w:rPr>
        <w:t>Интегральный показатель качества (ИПК) за Этап:</w:t>
      </w:r>
    </w:p>
    <w:p w:rsidR="009B5330" w:rsidRPr="00D2421C" w:rsidRDefault="009B5330" w:rsidP="009B5330">
      <w:pPr>
        <w:widowControl w:val="0"/>
        <w:numPr>
          <w:ilvl w:val="1"/>
          <w:numId w:val="106"/>
        </w:numPr>
        <w:tabs>
          <w:tab w:val="left" w:pos="426"/>
        </w:tabs>
        <w:suppressAutoHyphens/>
        <w:spacing w:after="0" w:line="240" w:lineRule="auto"/>
        <w:jc w:val="both"/>
        <w:rPr>
          <w:rFonts w:ascii="Times New Roman" w:eastAsia="Calibri" w:hAnsi="Times New Roman" w:cs="Times New Roman"/>
          <w:b/>
          <w:sz w:val="18"/>
          <w:szCs w:val="18"/>
        </w:rPr>
      </w:pPr>
      <w:r w:rsidRPr="00D2421C">
        <w:rPr>
          <w:rFonts w:ascii="Times New Roman" w:eastAsia="Calibri" w:hAnsi="Times New Roman" w:cs="Times New Roman"/>
          <w:b/>
          <w:sz w:val="18"/>
          <w:szCs w:val="18"/>
        </w:rPr>
        <w:t>Очная консультационно-методологическая поддержка пользователей</w:t>
      </w:r>
    </w:p>
    <w:p w:rsidR="009B5330" w:rsidRPr="00D2421C" w:rsidRDefault="009B5330" w:rsidP="009B5330">
      <w:pPr>
        <w:tabs>
          <w:tab w:val="left" w:pos="426"/>
        </w:tabs>
        <w:spacing w:after="200" w:line="276" w:lineRule="auto"/>
        <w:ind w:left="720"/>
        <w:contextualSpacing/>
        <w:jc w:val="both"/>
        <w:rPr>
          <w:rFonts w:ascii="Times New Roman" w:eastAsia="Calibri" w:hAnsi="Times New Roman" w:cs="Times New Roman"/>
          <w:b/>
          <w:sz w:val="18"/>
          <w:szCs w:val="18"/>
        </w:rPr>
      </w:pPr>
      <w:r w:rsidRPr="00D2421C">
        <w:rPr>
          <w:rFonts w:ascii="Times New Roman" w:eastAsia="Calibri" w:hAnsi="Times New Roman" w:cs="Times New Roman"/>
          <w:b/>
          <w:sz w:val="18"/>
          <w:szCs w:val="18"/>
        </w:rPr>
        <w:t>по работе с Компонентами ЕГИСЗ НСО и Сервисами интеграции</w:t>
      </w:r>
    </w:p>
    <w:p w:rsidR="009B5330" w:rsidRPr="00D2421C" w:rsidRDefault="009B5330" w:rsidP="009B5330">
      <w:pPr>
        <w:spacing w:before="120" w:after="200" w:line="276" w:lineRule="auto"/>
        <w:ind w:left="720"/>
        <w:contextualSpacing/>
        <w:jc w:val="both"/>
        <w:rPr>
          <w:rFonts w:ascii="Times New Roman" w:eastAsia="Calibri" w:hAnsi="Times New Roman" w:cs="Times New Roman"/>
          <w:sz w:val="18"/>
          <w:szCs w:val="18"/>
        </w:rPr>
      </w:pPr>
      <w:r w:rsidRPr="00D2421C">
        <w:rPr>
          <w:rFonts w:ascii="Times New Roman" w:eastAsia="Calibri" w:hAnsi="Times New Roman" w:cs="Times New Roman"/>
          <w:sz w:val="18"/>
          <w:szCs w:val="18"/>
        </w:rPr>
        <w:t>Сведения об оказанных услугах по очной консультационно-методологической поддержке пользователей, включающие очные консультации и инструктажи, медицинскому и административному персоналу ГУЗ НСО (филиала) приведены в таблице 8.</w:t>
      </w:r>
    </w:p>
    <w:p w:rsidR="009B5330" w:rsidRPr="00D2421C" w:rsidRDefault="009B5330" w:rsidP="009B5330">
      <w:pPr>
        <w:spacing w:before="120" w:after="200" w:line="276" w:lineRule="auto"/>
        <w:ind w:left="720" w:firstLine="720"/>
        <w:contextualSpacing/>
        <w:jc w:val="both"/>
        <w:rPr>
          <w:rFonts w:ascii="Times New Roman" w:eastAsia="Calibri" w:hAnsi="Times New Roman" w:cs="Times New Roman"/>
          <w:sz w:val="18"/>
          <w:szCs w:val="18"/>
        </w:rPr>
      </w:pPr>
      <w:r w:rsidRPr="00D2421C">
        <w:rPr>
          <w:rFonts w:ascii="Times New Roman" w:eastAsia="Calibri" w:hAnsi="Times New Roman" w:cs="Times New Roman"/>
          <w:sz w:val="18"/>
          <w:szCs w:val="18"/>
        </w:rPr>
        <w:t xml:space="preserve">Таблица </w:t>
      </w:r>
      <w:r w:rsidRPr="00D2421C">
        <w:rPr>
          <w:rFonts w:ascii="Times New Roman" w:eastAsia="Calibri" w:hAnsi="Times New Roman" w:cs="Times New Roman"/>
          <w:sz w:val="18"/>
          <w:szCs w:val="18"/>
        </w:rPr>
        <w:fldChar w:fldCharType="begin"/>
      </w:r>
      <w:r w:rsidRPr="00D2421C">
        <w:rPr>
          <w:rFonts w:ascii="Times New Roman" w:eastAsia="Calibri" w:hAnsi="Times New Roman" w:cs="Times New Roman"/>
          <w:sz w:val="18"/>
          <w:szCs w:val="18"/>
        </w:rPr>
        <w:instrText xml:space="preserve"> SEQ Таблица \* ARABIC </w:instrText>
      </w:r>
      <w:r w:rsidRPr="00D2421C">
        <w:rPr>
          <w:rFonts w:ascii="Times New Roman" w:eastAsia="Calibri" w:hAnsi="Times New Roman" w:cs="Times New Roman"/>
          <w:sz w:val="18"/>
          <w:szCs w:val="18"/>
        </w:rPr>
        <w:fldChar w:fldCharType="separate"/>
      </w:r>
      <w:r w:rsidRPr="00D2421C">
        <w:rPr>
          <w:rFonts w:ascii="Times New Roman" w:eastAsia="Calibri" w:hAnsi="Times New Roman" w:cs="Times New Roman"/>
          <w:noProof/>
          <w:sz w:val="18"/>
          <w:szCs w:val="18"/>
        </w:rPr>
        <w:t>8</w:t>
      </w:r>
      <w:r w:rsidRPr="00D2421C">
        <w:rPr>
          <w:rFonts w:ascii="Times New Roman" w:eastAsia="Calibri" w:hAnsi="Times New Roman" w:cs="Times New Roman"/>
          <w:sz w:val="18"/>
          <w:szCs w:val="18"/>
        </w:rPr>
        <w:fldChar w:fldCharType="end"/>
      </w:r>
    </w:p>
    <w:tbl>
      <w:tblPr>
        <w:tblW w:w="51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9"/>
        <w:gridCol w:w="1126"/>
        <w:gridCol w:w="1707"/>
        <w:gridCol w:w="1707"/>
        <w:gridCol w:w="1353"/>
        <w:gridCol w:w="17"/>
        <w:gridCol w:w="2149"/>
        <w:gridCol w:w="1708"/>
        <w:gridCol w:w="1677"/>
        <w:gridCol w:w="2054"/>
      </w:tblGrid>
      <w:tr w:rsidR="009B5330" w:rsidRPr="00D2421C" w:rsidTr="009B5330">
        <w:trPr>
          <w:trHeight w:val="571"/>
        </w:trPr>
        <w:tc>
          <w:tcPr>
            <w:tcW w:w="473" w:type="pct"/>
            <w:tcBorders>
              <w:top w:val="single" w:sz="4" w:space="0" w:color="auto"/>
              <w:left w:val="single" w:sz="4" w:space="0" w:color="auto"/>
              <w:bottom w:val="single" w:sz="4" w:space="0" w:color="auto"/>
              <w:right w:val="single" w:sz="4" w:space="0" w:color="auto"/>
            </w:tcBorders>
            <w:vAlign w:val="center"/>
          </w:tcPr>
          <w:p w:rsidR="009B5330" w:rsidRPr="00D2421C" w:rsidRDefault="009B5330" w:rsidP="009B5330">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ГУЗ НСО</w:t>
            </w:r>
          </w:p>
        </w:tc>
        <w:tc>
          <w:tcPr>
            <w:tcW w:w="378" w:type="pct"/>
            <w:tcBorders>
              <w:top w:val="single" w:sz="4" w:space="0" w:color="auto"/>
              <w:left w:val="single" w:sz="4" w:space="0" w:color="auto"/>
              <w:bottom w:val="single" w:sz="4" w:space="0" w:color="auto"/>
              <w:right w:val="single" w:sz="4" w:space="0" w:color="auto"/>
            </w:tcBorders>
            <w:shd w:val="clear" w:color="auto" w:fill="auto"/>
            <w:vAlign w:val="center"/>
          </w:tcPr>
          <w:p w:rsidR="009B5330" w:rsidRPr="00D2421C" w:rsidRDefault="009B5330" w:rsidP="009B5330">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 Заявки ГУЗ НСО</w:t>
            </w: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9B5330" w:rsidRPr="00D2421C" w:rsidRDefault="009B5330" w:rsidP="009B5330">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Дата/время начала очного сопровождения</w:t>
            </w: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9B5330" w:rsidRPr="00D2421C" w:rsidRDefault="009B5330" w:rsidP="009B5330">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Дата/время окончания очного сопровождения</w:t>
            </w:r>
          </w:p>
        </w:tc>
        <w:tc>
          <w:tcPr>
            <w:tcW w:w="460" w:type="pct"/>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9B5330" w:rsidRPr="00D2421C" w:rsidRDefault="009B5330" w:rsidP="009B5330">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Компонент/</w:t>
            </w:r>
          </w:p>
          <w:p w:rsidR="009B5330" w:rsidRPr="00D2421C" w:rsidRDefault="009B5330" w:rsidP="009B5330">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Сервис</w:t>
            </w:r>
          </w:p>
        </w:tc>
        <w:tc>
          <w:tcPr>
            <w:tcW w:w="721"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9B5330" w:rsidRPr="00D2421C" w:rsidRDefault="009B5330" w:rsidP="009B5330">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Проводимые мероприятия</w:t>
            </w:r>
          </w:p>
        </w:tc>
        <w:tc>
          <w:tcPr>
            <w:tcW w:w="573" w:type="pct"/>
            <w:tcBorders>
              <w:top w:val="single" w:sz="4" w:space="0" w:color="auto"/>
              <w:left w:val="single" w:sz="4" w:space="0" w:color="auto"/>
              <w:bottom w:val="single" w:sz="4" w:space="0" w:color="auto"/>
              <w:right w:val="single" w:sz="4" w:space="0" w:color="auto"/>
            </w:tcBorders>
            <w:vAlign w:val="center"/>
            <w:hideMark/>
          </w:tcPr>
          <w:p w:rsidR="009B5330" w:rsidRPr="00D2421C" w:rsidRDefault="009B5330" w:rsidP="009B5330">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Специалист</w:t>
            </w:r>
          </w:p>
          <w:p w:rsidR="009B5330" w:rsidRPr="00D2421C" w:rsidRDefault="009B5330" w:rsidP="009B5330">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ГУЗ НСО (ФИО)</w:t>
            </w:r>
          </w:p>
        </w:tc>
        <w:tc>
          <w:tcPr>
            <w:tcW w:w="560" w:type="pct"/>
            <w:tcBorders>
              <w:top w:val="single" w:sz="4" w:space="0" w:color="auto"/>
              <w:left w:val="single" w:sz="4" w:space="0" w:color="auto"/>
              <w:bottom w:val="single" w:sz="4" w:space="0" w:color="auto"/>
              <w:right w:val="single" w:sz="4" w:space="0" w:color="auto"/>
            </w:tcBorders>
            <w:vAlign w:val="center"/>
            <w:hideMark/>
          </w:tcPr>
          <w:p w:rsidR="009B5330" w:rsidRPr="00D2421C" w:rsidRDefault="009B5330" w:rsidP="009B5330">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Специальность/</w:t>
            </w:r>
          </w:p>
          <w:p w:rsidR="009B5330" w:rsidRPr="00D2421C" w:rsidRDefault="009B5330" w:rsidP="009B5330">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должность</w:t>
            </w:r>
          </w:p>
        </w:tc>
        <w:tc>
          <w:tcPr>
            <w:tcW w:w="689" w:type="pct"/>
            <w:tcBorders>
              <w:top w:val="single" w:sz="4" w:space="0" w:color="auto"/>
              <w:left w:val="single" w:sz="4" w:space="0" w:color="auto"/>
              <w:bottom w:val="single" w:sz="4" w:space="0" w:color="auto"/>
              <w:right w:val="single" w:sz="4" w:space="0" w:color="auto"/>
            </w:tcBorders>
            <w:vAlign w:val="center"/>
          </w:tcPr>
          <w:p w:rsidR="009B5330" w:rsidRPr="00D2421C" w:rsidRDefault="009B5330" w:rsidP="009B5330">
            <w:pPr>
              <w:spacing w:after="0" w:line="240"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Представитель Исполнителя (ФИО)</w:t>
            </w:r>
          </w:p>
        </w:tc>
      </w:tr>
      <w:tr w:rsidR="009B5330" w:rsidRPr="00D2421C" w:rsidTr="009B5330">
        <w:trPr>
          <w:trHeight w:val="339"/>
        </w:trPr>
        <w:tc>
          <w:tcPr>
            <w:tcW w:w="473" w:type="pct"/>
            <w:tcBorders>
              <w:top w:val="single" w:sz="4" w:space="0" w:color="auto"/>
              <w:left w:val="single" w:sz="4" w:space="0" w:color="auto"/>
              <w:bottom w:val="single" w:sz="4" w:space="0" w:color="auto"/>
              <w:right w:val="single" w:sz="4" w:space="0" w:color="auto"/>
            </w:tcBorders>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20"/>
                <w:lang w:eastAsia="ar-SA"/>
              </w:rPr>
            </w:pPr>
          </w:p>
        </w:tc>
        <w:tc>
          <w:tcPr>
            <w:tcW w:w="378" w:type="pct"/>
            <w:tcBorders>
              <w:top w:val="single" w:sz="4" w:space="0" w:color="auto"/>
              <w:left w:val="single" w:sz="4" w:space="0" w:color="auto"/>
              <w:bottom w:val="single" w:sz="4" w:space="0" w:color="auto"/>
              <w:right w:val="single" w:sz="4" w:space="0" w:color="auto"/>
            </w:tcBorders>
            <w:shd w:val="clear" w:color="auto" w:fill="auto"/>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20"/>
                <w:lang w:eastAsia="ar-SA"/>
              </w:rPr>
            </w:pP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20"/>
                <w:lang w:eastAsia="ar-SA"/>
              </w:rPr>
            </w:pP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20"/>
                <w:lang w:eastAsia="ar-SA"/>
              </w:rPr>
            </w:pPr>
          </w:p>
        </w:tc>
        <w:tc>
          <w:tcPr>
            <w:tcW w:w="460" w:type="pct"/>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20"/>
                <w:lang w:eastAsia="ar-SA"/>
              </w:rPr>
            </w:pPr>
          </w:p>
        </w:tc>
        <w:tc>
          <w:tcPr>
            <w:tcW w:w="721"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9B5330" w:rsidRPr="00D2421C" w:rsidRDefault="009B5330" w:rsidP="009B5330">
            <w:pPr>
              <w:spacing w:before="40" w:after="40" w:line="256" w:lineRule="auto"/>
              <w:jc w:val="center"/>
              <w:rPr>
                <w:rFonts w:ascii="Times New Roman" w:eastAsia="Times New Roman" w:hAnsi="Times New Roman" w:cs="Times New Roman"/>
                <w:sz w:val="16"/>
                <w:szCs w:val="20"/>
                <w:lang w:eastAsia="ar-SA"/>
              </w:rPr>
            </w:pPr>
          </w:p>
        </w:tc>
        <w:tc>
          <w:tcPr>
            <w:tcW w:w="573" w:type="pct"/>
            <w:tcBorders>
              <w:top w:val="single" w:sz="4" w:space="0" w:color="auto"/>
              <w:left w:val="single" w:sz="4" w:space="0" w:color="auto"/>
              <w:bottom w:val="single" w:sz="4" w:space="0" w:color="auto"/>
              <w:right w:val="single" w:sz="4" w:space="0" w:color="auto"/>
            </w:tcBorders>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20"/>
                <w:lang w:eastAsia="ar-SA"/>
              </w:rPr>
            </w:pPr>
          </w:p>
        </w:tc>
        <w:tc>
          <w:tcPr>
            <w:tcW w:w="560" w:type="pct"/>
            <w:tcBorders>
              <w:top w:val="single" w:sz="4" w:space="0" w:color="auto"/>
              <w:left w:val="single" w:sz="4" w:space="0" w:color="auto"/>
              <w:bottom w:val="single" w:sz="4" w:space="0" w:color="auto"/>
              <w:right w:val="single" w:sz="4" w:space="0" w:color="auto"/>
            </w:tcBorders>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16"/>
                <w:lang w:eastAsia="ar-SA"/>
              </w:rPr>
            </w:pPr>
          </w:p>
        </w:tc>
        <w:tc>
          <w:tcPr>
            <w:tcW w:w="689" w:type="pct"/>
            <w:tcBorders>
              <w:top w:val="single" w:sz="4" w:space="0" w:color="auto"/>
              <w:left w:val="single" w:sz="4" w:space="0" w:color="auto"/>
              <w:bottom w:val="single" w:sz="4" w:space="0" w:color="auto"/>
              <w:right w:val="single" w:sz="4" w:space="0" w:color="auto"/>
            </w:tcBorders>
            <w:vAlign w:val="center"/>
          </w:tcPr>
          <w:p w:rsidR="009B5330" w:rsidRPr="00D2421C" w:rsidRDefault="009B5330" w:rsidP="009B5330">
            <w:pPr>
              <w:spacing w:after="0" w:line="240" w:lineRule="auto"/>
              <w:rPr>
                <w:rFonts w:ascii="Times New Roman" w:eastAsia="Times New Roman" w:hAnsi="Times New Roman" w:cs="Times New Roman"/>
                <w:sz w:val="16"/>
                <w:szCs w:val="16"/>
                <w:lang w:eastAsia="ar-SA"/>
              </w:rPr>
            </w:pPr>
          </w:p>
        </w:tc>
      </w:tr>
      <w:tr w:rsidR="009B5330" w:rsidRPr="00D2421C" w:rsidTr="009B5330">
        <w:trPr>
          <w:trHeight w:val="339"/>
        </w:trPr>
        <w:tc>
          <w:tcPr>
            <w:tcW w:w="473" w:type="pct"/>
            <w:tcBorders>
              <w:top w:val="single" w:sz="4" w:space="0" w:color="auto"/>
              <w:left w:val="single" w:sz="4" w:space="0" w:color="auto"/>
              <w:bottom w:val="single" w:sz="4" w:space="0" w:color="auto"/>
              <w:right w:val="single" w:sz="4" w:space="0" w:color="auto"/>
            </w:tcBorders>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20"/>
                <w:lang w:eastAsia="ar-SA"/>
              </w:rPr>
            </w:pPr>
          </w:p>
        </w:tc>
        <w:tc>
          <w:tcPr>
            <w:tcW w:w="378" w:type="pct"/>
            <w:tcBorders>
              <w:top w:val="single" w:sz="4" w:space="0" w:color="auto"/>
              <w:left w:val="single" w:sz="4" w:space="0" w:color="auto"/>
              <w:bottom w:val="single" w:sz="4" w:space="0" w:color="auto"/>
              <w:right w:val="single" w:sz="4" w:space="0" w:color="auto"/>
            </w:tcBorders>
            <w:shd w:val="clear" w:color="auto" w:fill="auto"/>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20"/>
                <w:lang w:eastAsia="ar-SA"/>
              </w:rPr>
            </w:pP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20"/>
                <w:lang w:eastAsia="ar-SA"/>
              </w:rPr>
            </w:pP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20"/>
                <w:lang w:eastAsia="ar-SA"/>
              </w:rPr>
            </w:pPr>
          </w:p>
        </w:tc>
        <w:tc>
          <w:tcPr>
            <w:tcW w:w="460" w:type="pct"/>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20"/>
                <w:lang w:eastAsia="ar-SA"/>
              </w:rPr>
            </w:pPr>
          </w:p>
        </w:tc>
        <w:tc>
          <w:tcPr>
            <w:tcW w:w="721"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9B5330" w:rsidRPr="00D2421C" w:rsidRDefault="009B5330" w:rsidP="009B5330">
            <w:pPr>
              <w:spacing w:before="40" w:after="40" w:line="256" w:lineRule="auto"/>
              <w:jc w:val="center"/>
              <w:rPr>
                <w:rFonts w:ascii="Times New Roman" w:eastAsia="Times New Roman" w:hAnsi="Times New Roman" w:cs="Times New Roman"/>
                <w:sz w:val="16"/>
                <w:szCs w:val="20"/>
                <w:lang w:eastAsia="ar-SA"/>
              </w:rPr>
            </w:pPr>
          </w:p>
        </w:tc>
        <w:tc>
          <w:tcPr>
            <w:tcW w:w="573" w:type="pct"/>
            <w:tcBorders>
              <w:top w:val="single" w:sz="4" w:space="0" w:color="auto"/>
              <w:left w:val="single" w:sz="4" w:space="0" w:color="auto"/>
              <w:bottom w:val="single" w:sz="4" w:space="0" w:color="auto"/>
              <w:right w:val="single" w:sz="4" w:space="0" w:color="auto"/>
            </w:tcBorders>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20"/>
                <w:lang w:eastAsia="ar-SA"/>
              </w:rPr>
            </w:pPr>
          </w:p>
        </w:tc>
        <w:tc>
          <w:tcPr>
            <w:tcW w:w="560" w:type="pct"/>
            <w:tcBorders>
              <w:top w:val="single" w:sz="4" w:space="0" w:color="auto"/>
              <w:left w:val="single" w:sz="4" w:space="0" w:color="auto"/>
              <w:bottom w:val="single" w:sz="4" w:space="0" w:color="auto"/>
              <w:right w:val="single" w:sz="4" w:space="0" w:color="auto"/>
            </w:tcBorders>
            <w:vAlign w:val="center"/>
          </w:tcPr>
          <w:p w:rsidR="009B5330" w:rsidRPr="00D2421C" w:rsidRDefault="009B5330" w:rsidP="009B5330">
            <w:pPr>
              <w:spacing w:after="0" w:line="256" w:lineRule="auto"/>
              <w:jc w:val="center"/>
              <w:rPr>
                <w:rFonts w:ascii="Times New Roman" w:eastAsia="Times New Roman" w:hAnsi="Times New Roman" w:cs="Times New Roman"/>
                <w:sz w:val="16"/>
                <w:szCs w:val="16"/>
                <w:lang w:eastAsia="ar-SA"/>
              </w:rPr>
            </w:pPr>
          </w:p>
        </w:tc>
        <w:tc>
          <w:tcPr>
            <w:tcW w:w="689" w:type="pct"/>
            <w:tcBorders>
              <w:top w:val="single" w:sz="4" w:space="0" w:color="auto"/>
              <w:left w:val="single" w:sz="4" w:space="0" w:color="auto"/>
              <w:bottom w:val="single" w:sz="4" w:space="0" w:color="auto"/>
              <w:right w:val="single" w:sz="4" w:space="0" w:color="auto"/>
            </w:tcBorders>
            <w:vAlign w:val="center"/>
          </w:tcPr>
          <w:p w:rsidR="009B5330" w:rsidRPr="00D2421C" w:rsidRDefault="009B5330" w:rsidP="009B5330">
            <w:pPr>
              <w:spacing w:after="0" w:line="240" w:lineRule="auto"/>
              <w:jc w:val="center"/>
              <w:rPr>
                <w:rFonts w:ascii="Times New Roman" w:eastAsia="Times New Roman" w:hAnsi="Times New Roman" w:cs="Times New Roman"/>
                <w:sz w:val="16"/>
                <w:szCs w:val="16"/>
                <w:lang w:eastAsia="ar-SA"/>
              </w:rPr>
            </w:pPr>
          </w:p>
        </w:tc>
      </w:tr>
      <w:tr w:rsidR="009B5330" w:rsidRPr="001F5615" w:rsidTr="009B5330">
        <w:trPr>
          <w:trHeight w:val="284"/>
        </w:trPr>
        <w:tc>
          <w:tcPr>
            <w:tcW w:w="2451" w:type="pct"/>
            <w:gridSpan w:val="5"/>
            <w:shd w:val="clear" w:color="auto" w:fill="auto"/>
          </w:tcPr>
          <w:p w:rsidR="009B5330" w:rsidRPr="00D2421C" w:rsidRDefault="009B5330" w:rsidP="009B5330">
            <w:pPr>
              <w:spacing w:before="40" w:after="40" w:line="240" w:lineRule="auto"/>
              <w:rPr>
                <w:rFonts w:ascii="Times New Roman" w:eastAsia="Calibri" w:hAnsi="Times New Roman" w:cs="Times New Roman"/>
                <w:sz w:val="16"/>
                <w:szCs w:val="20"/>
                <w:lang w:eastAsia="ar-SA"/>
              </w:rPr>
            </w:pPr>
            <w:r w:rsidRPr="00D2421C">
              <w:rPr>
                <w:rFonts w:ascii="Times New Roman" w:eastAsia="Times New Roman" w:hAnsi="Times New Roman" w:cs="Times New Roman"/>
                <w:sz w:val="16"/>
                <w:szCs w:val="20"/>
                <w:lang w:eastAsia="ar-SA"/>
              </w:rPr>
              <w:t>Итого часов очного сопровождения: Город</w:t>
            </w:r>
            <w:r w:rsidRPr="00D2421C">
              <w:rPr>
                <w:rFonts w:ascii="Times New Roman" w:eastAsia="Calibri" w:hAnsi="Times New Roman" w:cs="Times New Roman"/>
                <w:sz w:val="16"/>
                <w:szCs w:val="20"/>
                <w:lang w:eastAsia="ar-SA"/>
              </w:rPr>
              <w:t>: __________ часов Область: ______ часов  Заказчик _____ часов</w:t>
            </w:r>
          </w:p>
        </w:tc>
        <w:tc>
          <w:tcPr>
            <w:tcW w:w="2549" w:type="pct"/>
            <w:gridSpan w:val="5"/>
            <w:shd w:val="clear" w:color="auto" w:fill="auto"/>
          </w:tcPr>
          <w:p w:rsidR="009B5330" w:rsidRPr="001F5615" w:rsidRDefault="009B5330" w:rsidP="009B5330">
            <w:pPr>
              <w:spacing w:before="40" w:after="40" w:line="240" w:lineRule="auto"/>
              <w:rPr>
                <w:rFonts w:ascii="Times New Roman" w:eastAsia="Calibri" w:hAnsi="Times New Roman" w:cs="Times New Roman"/>
                <w:sz w:val="16"/>
                <w:szCs w:val="20"/>
                <w:lang w:eastAsia="ar-SA"/>
              </w:rPr>
            </w:pPr>
            <w:r w:rsidRPr="00D2421C">
              <w:rPr>
                <w:rFonts w:ascii="Times New Roman" w:eastAsia="Calibri" w:hAnsi="Times New Roman" w:cs="Times New Roman"/>
                <w:sz w:val="16"/>
                <w:szCs w:val="20"/>
                <w:lang w:eastAsia="ar-SA"/>
              </w:rPr>
              <w:t>Остаток часов в рамках ООЗ:  Город: _____ часов  Область: _____ часов  Заказчик _______ часов</w:t>
            </w:r>
          </w:p>
        </w:tc>
      </w:tr>
    </w:tbl>
    <w:p w:rsidR="009B5330" w:rsidRPr="001F5615" w:rsidRDefault="009B5330" w:rsidP="009B5330">
      <w:pPr>
        <w:spacing w:before="120" w:after="200" w:line="276" w:lineRule="auto"/>
        <w:ind w:left="720" w:firstLine="720"/>
        <w:contextualSpacing/>
        <w:jc w:val="both"/>
        <w:rPr>
          <w:rFonts w:ascii="Times New Roman" w:eastAsia="Calibri" w:hAnsi="Times New Roman" w:cs="Times New Roman"/>
          <w:sz w:val="18"/>
          <w:szCs w:val="18"/>
        </w:rPr>
      </w:pPr>
    </w:p>
    <w:p w:rsidR="009B5330" w:rsidRPr="001F5615" w:rsidRDefault="009B5330" w:rsidP="009B5330">
      <w:pPr>
        <w:widowControl w:val="0"/>
        <w:numPr>
          <w:ilvl w:val="1"/>
          <w:numId w:val="106"/>
        </w:numPr>
        <w:suppressAutoHyphens/>
        <w:spacing w:after="120" w:line="240" w:lineRule="auto"/>
        <w:ind w:left="788" w:hanging="431"/>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Плановые регламентные работы</w:t>
      </w:r>
    </w:p>
    <w:p w:rsidR="009B5330" w:rsidRPr="001F5615" w:rsidRDefault="009B5330" w:rsidP="009B5330">
      <w:pPr>
        <w:suppressAutoHyphens/>
        <w:spacing w:after="200" w:line="276" w:lineRule="auto"/>
        <w:ind w:firstLine="708"/>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Плановые регламентные работы не производились</w:t>
      </w:r>
    </w:p>
    <w:p w:rsidR="009B5330" w:rsidRPr="001F5615" w:rsidRDefault="009B5330" w:rsidP="009B5330">
      <w:pPr>
        <w:suppressAutoHyphens/>
        <w:spacing w:after="200" w:line="276" w:lineRule="auto"/>
        <w:ind w:firstLine="708"/>
        <w:jc w:val="both"/>
        <w:rPr>
          <w:rFonts w:ascii="Times New Roman" w:eastAsia="Calibri" w:hAnsi="Times New Roman" w:cs="Times New Roman"/>
          <w:sz w:val="18"/>
          <w:szCs w:val="18"/>
          <w:lang w:eastAsia="ar-SA"/>
        </w:rPr>
      </w:pPr>
      <w:r w:rsidRPr="001F5615">
        <w:rPr>
          <w:rFonts w:ascii="Times New Roman" w:eastAsia="Calibri" w:hAnsi="Times New Roman" w:cs="Times New Roman"/>
          <w:b/>
          <w:sz w:val="18"/>
          <w:szCs w:val="18"/>
          <w:lang w:eastAsia="ar-SA"/>
        </w:rPr>
        <w:lastRenderedPageBreak/>
        <w:t>Примечание</w:t>
      </w:r>
      <w:r w:rsidRPr="001F5615">
        <w:rPr>
          <w:rFonts w:ascii="Times New Roman" w:eastAsia="Calibri" w:hAnsi="Times New Roman" w:cs="Times New Roman"/>
          <w:sz w:val="18"/>
          <w:szCs w:val="18"/>
          <w:lang w:eastAsia="ar-SA"/>
        </w:rPr>
        <w:t>: в этом разделе должно указываться:</w:t>
      </w:r>
    </w:p>
    <w:p w:rsidR="009B5330" w:rsidRPr="001F5615" w:rsidRDefault="009B5330" w:rsidP="009B5330">
      <w:pPr>
        <w:numPr>
          <w:ilvl w:val="0"/>
          <w:numId w:val="108"/>
        </w:numPr>
        <w:suppressAutoHyphens/>
        <w:spacing w:after="0" w:line="240" w:lineRule="auto"/>
        <w:ind w:left="993" w:hanging="284"/>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дата, время и продолжительность проведения работ;</w:t>
      </w:r>
    </w:p>
    <w:p w:rsidR="009B5330" w:rsidRPr="001F5615" w:rsidRDefault="009B5330" w:rsidP="009B5330">
      <w:pPr>
        <w:numPr>
          <w:ilvl w:val="0"/>
          <w:numId w:val="108"/>
        </w:numPr>
        <w:suppressAutoHyphens/>
        <w:spacing w:after="0" w:line="240" w:lineRule="auto"/>
        <w:ind w:left="993" w:hanging="284"/>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продолжительность недоступности Компонентов ЕГИСЗ НСО и Сервисов интеграции.</w:t>
      </w:r>
    </w:p>
    <w:p w:rsidR="009B5330" w:rsidRPr="001F5615" w:rsidRDefault="009B5330" w:rsidP="009B5330">
      <w:pPr>
        <w:widowControl w:val="0"/>
        <w:numPr>
          <w:ilvl w:val="1"/>
          <w:numId w:val="106"/>
        </w:numPr>
        <w:suppressAutoHyphens/>
        <w:spacing w:after="120" w:line="240" w:lineRule="auto"/>
        <w:ind w:left="788" w:hanging="431"/>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Неотложные регламентные работы</w:t>
      </w:r>
    </w:p>
    <w:p w:rsidR="009B5330" w:rsidRPr="001F5615" w:rsidRDefault="009B5330" w:rsidP="009B5330">
      <w:pPr>
        <w:suppressAutoHyphens/>
        <w:spacing w:after="200" w:line="276" w:lineRule="auto"/>
        <w:ind w:firstLine="708"/>
        <w:jc w:val="both"/>
        <w:rPr>
          <w:rFonts w:ascii="Times New Roman" w:eastAsia="Times New Roman" w:hAnsi="Times New Roman" w:cs="Times New Roman"/>
          <w:sz w:val="18"/>
          <w:szCs w:val="18"/>
          <w:lang w:eastAsia="ru-RU"/>
        </w:rPr>
      </w:pPr>
      <w:r w:rsidRPr="001F5615">
        <w:rPr>
          <w:rFonts w:ascii="Times New Roman" w:eastAsia="Times New Roman" w:hAnsi="Times New Roman" w:cs="Times New Roman"/>
          <w:sz w:val="18"/>
          <w:szCs w:val="18"/>
          <w:lang w:eastAsia="ru-RU"/>
        </w:rPr>
        <w:t>Неотложные регламентный работы не производились</w:t>
      </w:r>
    </w:p>
    <w:p w:rsidR="009B5330" w:rsidRPr="001F5615" w:rsidRDefault="009B5330" w:rsidP="009B5330">
      <w:pPr>
        <w:suppressAutoHyphens/>
        <w:spacing w:after="200" w:line="276" w:lineRule="auto"/>
        <w:ind w:firstLine="708"/>
        <w:jc w:val="both"/>
        <w:rPr>
          <w:rFonts w:ascii="Times New Roman" w:eastAsia="Times New Roman" w:hAnsi="Times New Roman" w:cs="Times New Roman"/>
          <w:sz w:val="18"/>
          <w:szCs w:val="18"/>
          <w:lang w:eastAsia="ru-RU"/>
        </w:rPr>
      </w:pPr>
      <w:r w:rsidRPr="001F5615">
        <w:rPr>
          <w:rFonts w:ascii="Times New Roman" w:eastAsia="Times New Roman" w:hAnsi="Times New Roman" w:cs="Times New Roman"/>
          <w:b/>
          <w:sz w:val="18"/>
          <w:szCs w:val="18"/>
          <w:lang w:eastAsia="ru-RU"/>
        </w:rPr>
        <w:t>Примечание</w:t>
      </w:r>
      <w:r w:rsidRPr="001F5615">
        <w:rPr>
          <w:rFonts w:ascii="Times New Roman" w:eastAsia="Times New Roman" w:hAnsi="Times New Roman" w:cs="Times New Roman"/>
          <w:sz w:val="18"/>
          <w:szCs w:val="18"/>
          <w:lang w:eastAsia="ru-RU"/>
        </w:rPr>
        <w:t>: в этом разделе должно указываться:</w:t>
      </w:r>
    </w:p>
    <w:p w:rsidR="009B5330" w:rsidRPr="001F5615" w:rsidRDefault="009B5330" w:rsidP="009B5330">
      <w:pPr>
        <w:numPr>
          <w:ilvl w:val="0"/>
          <w:numId w:val="108"/>
        </w:numPr>
        <w:suppressAutoHyphens/>
        <w:spacing w:after="0" w:line="240" w:lineRule="auto"/>
        <w:ind w:left="993" w:hanging="284"/>
        <w:contextualSpacing/>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дата, время и продолжительность проведения работ;</w:t>
      </w:r>
    </w:p>
    <w:p w:rsidR="009B5330" w:rsidRPr="001F5615" w:rsidRDefault="009B5330" w:rsidP="009B5330">
      <w:pPr>
        <w:numPr>
          <w:ilvl w:val="0"/>
          <w:numId w:val="108"/>
        </w:numPr>
        <w:suppressAutoHyphens/>
        <w:spacing w:after="0" w:line="240" w:lineRule="auto"/>
        <w:ind w:left="993" w:hanging="284"/>
        <w:contextualSpacing/>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продолжительность недоступности Компонентов ЕГИСЗ НСО и Сервисов интеграции.</w:t>
      </w:r>
    </w:p>
    <w:p w:rsidR="009B5330" w:rsidRPr="001F5615" w:rsidRDefault="009B5330" w:rsidP="009B5330">
      <w:pPr>
        <w:suppressAutoHyphens/>
        <w:spacing w:after="200" w:line="276" w:lineRule="auto"/>
        <w:contextualSpacing/>
        <w:jc w:val="both"/>
        <w:rPr>
          <w:rFonts w:ascii="Times New Roman" w:eastAsia="Calibri" w:hAnsi="Times New Roman" w:cs="Times New Roman"/>
          <w:sz w:val="18"/>
          <w:szCs w:val="18"/>
          <w:lang w:eastAsia="ar-SA"/>
        </w:rPr>
      </w:pPr>
    </w:p>
    <w:p w:rsidR="009B5330" w:rsidRPr="001F5615" w:rsidRDefault="009B5330" w:rsidP="009B5330">
      <w:pPr>
        <w:widowControl w:val="0"/>
        <w:numPr>
          <w:ilvl w:val="1"/>
          <w:numId w:val="106"/>
        </w:numPr>
        <w:suppressAutoHyphens/>
        <w:spacing w:after="120" w:line="240" w:lineRule="auto"/>
        <w:ind w:left="788" w:hanging="431"/>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 xml:space="preserve">Обеспечение работоспособности Компонентов ЕГИСЗ НСО и Сервисов интеграции </w:t>
      </w:r>
    </w:p>
    <w:p w:rsidR="009B5330" w:rsidRPr="001F5615" w:rsidRDefault="009B5330" w:rsidP="009B5330">
      <w:pPr>
        <w:spacing w:after="200" w:line="276" w:lineRule="auto"/>
        <w:ind w:left="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Факты нарушения работоспособности Компонентов ЕГИСЗ НСО и Сервисов интеграции приведены в таблице 6.</w:t>
      </w:r>
    </w:p>
    <w:p w:rsidR="009B5330" w:rsidRPr="001F5615" w:rsidRDefault="009B5330" w:rsidP="009B5330">
      <w:pPr>
        <w:spacing w:before="120" w:after="200" w:line="276"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 xml:space="preserve">Таблица 6 – Нарушение работоспособности Компонентов ЕГИСЗ НСО и Сервисов интеграции </w:t>
      </w:r>
    </w:p>
    <w:tbl>
      <w:tblPr>
        <w:tblW w:w="14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6"/>
        <w:gridCol w:w="1382"/>
        <w:gridCol w:w="1401"/>
        <w:gridCol w:w="1411"/>
        <w:gridCol w:w="2242"/>
        <w:gridCol w:w="2733"/>
        <w:gridCol w:w="2015"/>
        <w:gridCol w:w="2090"/>
      </w:tblGrid>
      <w:tr w:rsidR="009B5330" w:rsidRPr="001F5615" w:rsidTr="009B5330">
        <w:tc>
          <w:tcPr>
            <w:tcW w:w="1286" w:type="dxa"/>
            <w:shd w:val="clear" w:color="auto" w:fill="auto"/>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 Заявки в АСУЗТП</w:t>
            </w:r>
          </w:p>
        </w:tc>
        <w:tc>
          <w:tcPr>
            <w:tcW w:w="1382" w:type="dxa"/>
            <w:vAlign w:val="center"/>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Дата время начала</w:t>
            </w:r>
          </w:p>
        </w:tc>
        <w:tc>
          <w:tcPr>
            <w:tcW w:w="1401" w:type="dxa"/>
            <w:vAlign w:val="center"/>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Дата время окончания</w:t>
            </w:r>
          </w:p>
        </w:tc>
        <w:tc>
          <w:tcPr>
            <w:tcW w:w="1411" w:type="dxa"/>
            <w:vAlign w:val="center"/>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Время простоя</w:t>
            </w:r>
          </w:p>
        </w:tc>
        <w:tc>
          <w:tcPr>
            <w:tcW w:w="2242" w:type="dxa"/>
            <w:vAlign w:val="center"/>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Компонент ЕГИСЗ НСО/</w:t>
            </w:r>
          </w:p>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Сервис</w:t>
            </w:r>
          </w:p>
        </w:tc>
        <w:tc>
          <w:tcPr>
            <w:tcW w:w="2733" w:type="dxa"/>
            <w:vAlign w:val="center"/>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Описание проблемы</w:t>
            </w:r>
          </w:p>
        </w:tc>
        <w:tc>
          <w:tcPr>
            <w:tcW w:w="2015" w:type="dxa"/>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Причина инцидента</w:t>
            </w:r>
          </w:p>
        </w:tc>
        <w:tc>
          <w:tcPr>
            <w:tcW w:w="2090" w:type="dxa"/>
            <w:vAlign w:val="center"/>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Что сделано</w:t>
            </w:r>
          </w:p>
        </w:tc>
      </w:tr>
      <w:tr w:rsidR="009B5330" w:rsidRPr="001F5615" w:rsidTr="009B5330">
        <w:tc>
          <w:tcPr>
            <w:tcW w:w="1286" w:type="dxa"/>
          </w:tcPr>
          <w:p w:rsidR="009B5330" w:rsidRPr="001F5615" w:rsidRDefault="009B5330" w:rsidP="009B5330">
            <w:pPr>
              <w:spacing w:before="40" w:after="40" w:line="240" w:lineRule="auto"/>
              <w:jc w:val="both"/>
              <w:rPr>
                <w:rFonts w:ascii="Times New Roman" w:eastAsia="Calibri" w:hAnsi="Times New Roman" w:cs="Times New Roman"/>
                <w:sz w:val="18"/>
                <w:szCs w:val="18"/>
                <w:lang w:eastAsia="ar-SA"/>
              </w:rPr>
            </w:pPr>
          </w:p>
        </w:tc>
        <w:tc>
          <w:tcPr>
            <w:tcW w:w="1382" w:type="dxa"/>
            <w:vAlign w:val="center"/>
          </w:tcPr>
          <w:p w:rsidR="009B5330" w:rsidRPr="001F5615" w:rsidRDefault="009B5330" w:rsidP="009B5330">
            <w:pPr>
              <w:spacing w:before="40" w:after="40" w:line="240" w:lineRule="auto"/>
              <w:jc w:val="both"/>
              <w:rPr>
                <w:rFonts w:ascii="Times New Roman" w:eastAsia="Calibri" w:hAnsi="Times New Roman" w:cs="Times New Roman"/>
                <w:sz w:val="18"/>
                <w:szCs w:val="18"/>
                <w:lang w:eastAsia="ar-SA"/>
              </w:rPr>
            </w:pPr>
          </w:p>
        </w:tc>
        <w:tc>
          <w:tcPr>
            <w:tcW w:w="1401" w:type="dxa"/>
            <w:vAlign w:val="center"/>
          </w:tcPr>
          <w:p w:rsidR="009B5330" w:rsidRPr="001F5615" w:rsidRDefault="009B5330" w:rsidP="009B5330">
            <w:pPr>
              <w:spacing w:before="40" w:after="40" w:line="240" w:lineRule="auto"/>
              <w:jc w:val="both"/>
              <w:rPr>
                <w:rFonts w:ascii="Times New Roman" w:eastAsia="Calibri" w:hAnsi="Times New Roman" w:cs="Times New Roman"/>
                <w:sz w:val="18"/>
                <w:szCs w:val="18"/>
                <w:lang w:eastAsia="ar-SA"/>
              </w:rPr>
            </w:pPr>
          </w:p>
        </w:tc>
        <w:tc>
          <w:tcPr>
            <w:tcW w:w="1411" w:type="dxa"/>
            <w:vAlign w:val="center"/>
          </w:tcPr>
          <w:p w:rsidR="009B5330" w:rsidRPr="001F5615" w:rsidRDefault="009B5330" w:rsidP="009B5330">
            <w:pPr>
              <w:spacing w:before="40" w:after="40" w:line="240" w:lineRule="auto"/>
              <w:jc w:val="both"/>
              <w:rPr>
                <w:rFonts w:ascii="Times New Roman" w:eastAsia="Calibri" w:hAnsi="Times New Roman" w:cs="Times New Roman"/>
                <w:sz w:val="18"/>
                <w:szCs w:val="18"/>
                <w:lang w:eastAsia="ar-SA"/>
              </w:rPr>
            </w:pPr>
          </w:p>
        </w:tc>
        <w:tc>
          <w:tcPr>
            <w:tcW w:w="2242" w:type="dxa"/>
            <w:vAlign w:val="center"/>
          </w:tcPr>
          <w:p w:rsidR="009B5330" w:rsidRPr="001F5615" w:rsidRDefault="009B5330" w:rsidP="009B5330">
            <w:pPr>
              <w:spacing w:before="40" w:after="40" w:line="240" w:lineRule="auto"/>
              <w:jc w:val="both"/>
              <w:rPr>
                <w:rFonts w:ascii="Times New Roman" w:eastAsia="Calibri" w:hAnsi="Times New Roman" w:cs="Times New Roman"/>
                <w:sz w:val="18"/>
                <w:szCs w:val="18"/>
                <w:lang w:eastAsia="ar-SA"/>
              </w:rPr>
            </w:pPr>
          </w:p>
        </w:tc>
        <w:tc>
          <w:tcPr>
            <w:tcW w:w="2733" w:type="dxa"/>
            <w:vAlign w:val="center"/>
          </w:tcPr>
          <w:p w:rsidR="009B5330" w:rsidRPr="001F5615" w:rsidRDefault="009B5330" w:rsidP="009B5330">
            <w:pPr>
              <w:spacing w:before="40" w:after="40" w:line="240" w:lineRule="auto"/>
              <w:jc w:val="both"/>
              <w:rPr>
                <w:rFonts w:ascii="Times New Roman" w:eastAsia="Calibri" w:hAnsi="Times New Roman" w:cs="Times New Roman"/>
                <w:sz w:val="18"/>
                <w:szCs w:val="18"/>
                <w:lang w:eastAsia="ar-SA"/>
              </w:rPr>
            </w:pPr>
          </w:p>
        </w:tc>
        <w:tc>
          <w:tcPr>
            <w:tcW w:w="2015" w:type="dxa"/>
          </w:tcPr>
          <w:p w:rsidR="009B5330" w:rsidRPr="001F5615" w:rsidRDefault="009B5330" w:rsidP="009B5330">
            <w:pPr>
              <w:spacing w:before="40" w:after="40" w:line="240" w:lineRule="auto"/>
              <w:jc w:val="both"/>
              <w:rPr>
                <w:rFonts w:ascii="Times New Roman" w:eastAsia="Calibri" w:hAnsi="Times New Roman" w:cs="Times New Roman"/>
                <w:sz w:val="18"/>
                <w:szCs w:val="18"/>
                <w:lang w:eastAsia="ar-SA"/>
              </w:rPr>
            </w:pPr>
          </w:p>
        </w:tc>
        <w:tc>
          <w:tcPr>
            <w:tcW w:w="2090" w:type="dxa"/>
            <w:vAlign w:val="center"/>
          </w:tcPr>
          <w:p w:rsidR="009B5330" w:rsidRPr="001F5615" w:rsidRDefault="009B5330" w:rsidP="009B5330">
            <w:pPr>
              <w:spacing w:before="40" w:after="40" w:line="240" w:lineRule="auto"/>
              <w:jc w:val="both"/>
              <w:rPr>
                <w:rFonts w:ascii="Times New Roman" w:eastAsia="Calibri" w:hAnsi="Times New Roman" w:cs="Times New Roman"/>
                <w:sz w:val="18"/>
                <w:szCs w:val="18"/>
                <w:lang w:eastAsia="ar-SA"/>
              </w:rPr>
            </w:pPr>
          </w:p>
        </w:tc>
      </w:tr>
    </w:tbl>
    <w:p w:rsidR="009B5330" w:rsidRPr="001F5615" w:rsidRDefault="009B5330" w:rsidP="009B5330">
      <w:pPr>
        <w:widowControl w:val="0"/>
        <w:numPr>
          <w:ilvl w:val="1"/>
          <w:numId w:val="106"/>
        </w:numPr>
        <w:suppressAutoHyphens/>
        <w:spacing w:before="240" w:after="0" w:line="240" w:lineRule="auto"/>
        <w:ind w:left="788" w:hanging="431"/>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 xml:space="preserve"> Формирование и вывод в интерфейс аналитических выборок</w:t>
      </w:r>
    </w:p>
    <w:p w:rsidR="009B5330" w:rsidRPr="001F5615" w:rsidRDefault="009B5330" w:rsidP="009B5330">
      <w:pPr>
        <w:suppressAutoHyphens/>
        <w:spacing w:after="200" w:line="276" w:lineRule="auto"/>
        <w:ind w:left="357"/>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и отчетов по требованию Функционального заказчика</w:t>
      </w:r>
    </w:p>
    <w:p w:rsidR="009B5330" w:rsidRPr="001F5615" w:rsidRDefault="009B5330" w:rsidP="009B5330">
      <w:pPr>
        <w:numPr>
          <w:ilvl w:val="2"/>
          <w:numId w:val="106"/>
        </w:numPr>
        <w:suppressAutoHyphens/>
        <w:spacing w:after="0" w:line="240"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 xml:space="preserve">Количество запросов на формирование автоматизированных рабочих мест для получения выборок и отчетов - </w:t>
      </w:r>
    </w:p>
    <w:p w:rsidR="009B5330" w:rsidRPr="001F5615" w:rsidRDefault="009B5330" w:rsidP="009B5330">
      <w:pPr>
        <w:numPr>
          <w:ilvl w:val="2"/>
          <w:numId w:val="106"/>
        </w:numPr>
        <w:suppressAutoHyphens/>
        <w:spacing w:after="0" w:line="240"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 xml:space="preserve">Количество запросов на предоставление интерфейсов или веб-интерфейсов для получения выборок данных из Компонентов ЕГИСЗ НСО - </w:t>
      </w:r>
    </w:p>
    <w:p w:rsidR="009B5330" w:rsidRPr="001F5615" w:rsidRDefault="009B5330" w:rsidP="009B5330">
      <w:pPr>
        <w:numPr>
          <w:ilvl w:val="2"/>
          <w:numId w:val="106"/>
        </w:numPr>
        <w:suppressAutoHyphens/>
        <w:spacing w:after="0" w:line="240"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 xml:space="preserve">Количество сформированных и выведенных в пользовательский интерфейс аналитических выборок и отчетов - </w:t>
      </w:r>
    </w:p>
    <w:p w:rsidR="009B5330" w:rsidRPr="001F5615" w:rsidRDefault="009B5330" w:rsidP="009B5330">
      <w:pPr>
        <w:suppressAutoHyphens/>
        <w:spacing w:after="200" w:line="276" w:lineRule="auto"/>
        <w:jc w:val="both"/>
        <w:rPr>
          <w:rFonts w:ascii="Times New Roman" w:eastAsia="Calibri" w:hAnsi="Times New Roman" w:cs="Times New Roman"/>
          <w:sz w:val="18"/>
          <w:szCs w:val="18"/>
          <w:lang w:eastAsia="ar-SA"/>
        </w:rPr>
      </w:pPr>
    </w:p>
    <w:p w:rsidR="009B5330" w:rsidRPr="001F5615" w:rsidRDefault="009B5330" w:rsidP="009B5330">
      <w:pPr>
        <w:widowControl w:val="0"/>
        <w:numPr>
          <w:ilvl w:val="0"/>
          <w:numId w:val="106"/>
        </w:numPr>
        <w:suppressAutoHyphens/>
        <w:spacing w:after="0" w:line="240" w:lineRule="auto"/>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Вопросы, требующие решений:</w:t>
      </w:r>
    </w:p>
    <w:tbl>
      <w:tblPr>
        <w:tblW w:w="1417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4269"/>
        <w:gridCol w:w="3193"/>
        <w:gridCol w:w="3027"/>
        <w:gridCol w:w="2693"/>
      </w:tblGrid>
      <w:tr w:rsidR="009B5330" w:rsidRPr="001F5615" w:rsidTr="009B5330">
        <w:tc>
          <w:tcPr>
            <w:tcW w:w="993" w:type="dxa"/>
            <w:vAlign w:val="center"/>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w:t>
            </w:r>
          </w:p>
        </w:tc>
        <w:tc>
          <w:tcPr>
            <w:tcW w:w="4269" w:type="dxa"/>
            <w:vAlign w:val="center"/>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Описание проблемы</w:t>
            </w:r>
          </w:p>
        </w:tc>
        <w:tc>
          <w:tcPr>
            <w:tcW w:w="3193" w:type="dxa"/>
            <w:vAlign w:val="center"/>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Что сделано</w:t>
            </w:r>
          </w:p>
        </w:tc>
        <w:tc>
          <w:tcPr>
            <w:tcW w:w="3027" w:type="dxa"/>
            <w:vAlign w:val="center"/>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Что необходимо сделать</w:t>
            </w:r>
          </w:p>
        </w:tc>
        <w:tc>
          <w:tcPr>
            <w:tcW w:w="2693" w:type="dxa"/>
            <w:vAlign w:val="center"/>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Ответственный</w:t>
            </w:r>
          </w:p>
        </w:tc>
      </w:tr>
      <w:tr w:rsidR="009B5330" w:rsidRPr="001F5615" w:rsidTr="009B5330">
        <w:tc>
          <w:tcPr>
            <w:tcW w:w="14175" w:type="dxa"/>
            <w:gridSpan w:val="5"/>
            <w:vAlign w:val="center"/>
          </w:tcPr>
          <w:p w:rsidR="009B5330" w:rsidRPr="001F5615" w:rsidRDefault="009B5330" w:rsidP="009B5330">
            <w:pPr>
              <w:spacing w:before="40" w:after="40" w:line="240" w:lineRule="auto"/>
              <w:jc w:val="both"/>
              <w:rPr>
                <w:rFonts w:ascii="Times New Roman" w:eastAsia="Calibri" w:hAnsi="Times New Roman" w:cs="Times New Roman"/>
                <w:sz w:val="18"/>
                <w:szCs w:val="18"/>
                <w:lang w:eastAsia="ar-SA"/>
              </w:rPr>
            </w:pPr>
          </w:p>
        </w:tc>
      </w:tr>
    </w:tbl>
    <w:p w:rsidR="009B5330" w:rsidRPr="001F5615" w:rsidRDefault="009B5330" w:rsidP="009B5330">
      <w:pPr>
        <w:suppressAutoHyphens/>
        <w:spacing w:after="200" w:line="276" w:lineRule="auto"/>
        <w:jc w:val="both"/>
        <w:rPr>
          <w:rFonts w:ascii="Times New Roman" w:eastAsia="Calibri" w:hAnsi="Times New Roman" w:cs="Times New Roman"/>
          <w:b/>
          <w:sz w:val="18"/>
          <w:szCs w:val="18"/>
          <w:lang w:eastAsia="ar-SA"/>
        </w:rPr>
      </w:pPr>
    </w:p>
    <w:p w:rsidR="009B5330" w:rsidRPr="001F5615" w:rsidRDefault="009B5330" w:rsidP="009B5330">
      <w:pPr>
        <w:suppressAutoHyphens/>
        <w:spacing w:after="200" w:line="276"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3. Протокол тестирования и выпуска релиза</w:t>
      </w:r>
    </w:p>
    <w:p w:rsidR="009B5330" w:rsidRPr="001F5615" w:rsidRDefault="009B5330" w:rsidP="009B5330">
      <w:pPr>
        <w:spacing w:after="200" w:line="276" w:lineRule="auto"/>
        <w:ind w:left="720"/>
        <w:contextualSpacing/>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Версия релиза: ____ .</w:t>
      </w:r>
    </w:p>
    <w:p w:rsidR="009B5330" w:rsidRPr="001F5615" w:rsidRDefault="009B5330" w:rsidP="009B5330">
      <w:pPr>
        <w:spacing w:after="200" w:line="276" w:lineRule="auto"/>
        <w:ind w:left="720"/>
        <w:contextualSpacing/>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Дата выпуска релиза: _____.</w:t>
      </w:r>
    </w:p>
    <w:tbl>
      <w:tblPr>
        <w:tblW w:w="142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4652"/>
        <w:gridCol w:w="4170"/>
        <w:gridCol w:w="4819"/>
      </w:tblGrid>
      <w:tr w:rsidR="009B5330" w:rsidRPr="001F5615" w:rsidTr="009B5330">
        <w:tc>
          <w:tcPr>
            <w:tcW w:w="588" w:type="dxa"/>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w:t>
            </w:r>
          </w:p>
        </w:tc>
        <w:tc>
          <w:tcPr>
            <w:tcW w:w="4652" w:type="dxa"/>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Компонент ЕГИСЗ НСО/Сервис интеграции</w:t>
            </w:r>
          </w:p>
        </w:tc>
        <w:tc>
          <w:tcPr>
            <w:tcW w:w="4170" w:type="dxa"/>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Описание проведенного тестирования</w:t>
            </w:r>
          </w:p>
        </w:tc>
        <w:tc>
          <w:tcPr>
            <w:tcW w:w="4819" w:type="dxa"/>
          </w:tcPr>
          <w:p w:rsidR="009B5330" w:rsidRPr="001F5615" w:rsidRDefault="009B5330" w:rsidP="009B5330">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Результат</w:t>
            </w:r>
          </w:p>
        </w:tc>
      </w:tr>
      <w:tr w:rsidR="009B5330" w:rsidRPr="001F5615" w:rsidTr="009B5330">
        <w:tc>
          <w:tcPr>
            <w:tcW w:w="14229" w:type="dxa"/>
            <w:gridSpan w:val="4"/>
          </w:tcPr>
          <w:p w:rsidR="009B5330" w:rsidRPr="001F5615" w:rsidRDefault="009B5330" w:rsidP="009B5330">
            <w:pPr>
              <w:spacing w:before="40" w:after="40" w:line="240" w:lineRule="auto"/>
              <w:jc w:val="both"/>
              <w:rPr>
                <w:rFonts w:ascii="Times New Roman" w:eastAsia="Calibri" w:hAnsi="Times New Roman" w:cs="Times New Roman"/>
                <w:sz w:val="18"/>
                <w:szCs w:val="18"/>
                <w:lang w:eastAsia="ar-SA"/>
              </w:rPr>
            </w:pPr>
          </w:p>
        </w:tc>
      </w:tr>
    </w:tbl>
    <w:p w:rsidR="009B5330" w:rsidRPr="001F5615" w:rsidRDefault="009B5330" w:rsidP="009B5330">
      <w:pPr>
        <w:spacing w:after="0" w:line="240" w:lineRule="auto"/>
        <w:jc w:val="both"/>
        <w:rPr>
          <w:rFonts w:ascii="Times New Roman" w:eastAsia="Calibri" w:hAnsi="Times New Roman" w:cs="Times New Roman"/>
          <w:sz w:val="24"/>
          <w:szCs w:val="28"/>
          <w:lang w:eastAsia="ar-SA"/>
        </w:rPr>
      </w:pPr>
    </w:p>
    <w:p w:rsidR="009B5330" w:rsidRPr="00271455" w:rsidRDefault="009B5330" w:rsidP="009B5330">
      <w:pPr>
        <w:keepNext/>
        <w:keepLines/>
        <w:spacing w:after="0" w:line="240" w:lineRule="auto"/>
        <w:ind w:left="709"/>
        <w:jc w:val="right"/>
        <w:outlineLvl w:val="1"/>
        <w:rPr>
          <w:rFonts w:ascii="Times New Roman" w:eastAsia="Times New Roman" w:hAnsi="Times New Roman" w:cs="Times New Roman"/>
          <w:b/>
          <w:sz w:val="24"/>
          <w:szCs w:val="24"/>
          <w:lang w:eastAsia="ar-SA"/>
        </w:rPr>
      </w:pPr>
      <w:bookmarkStart w:id="66" w:name="_Hlk37854836"/>
      <w:r w:rsidRPr="00271455">
        <w:rPr>
          <w:rFonts w:ascii="Times New Roman" w:eastAsia="Times New Roman" w:hAnsi="Times New Roman" w:cs="Times New Roman"/>
          <w:b/>
          <w:sz w:val="24"/>
          <w:szCs w:val="24"/>
          <w:lang w:eastAsia="ar-SA"/>
        </w:rPr>
        <w:t>Приложение № 5</w:t>
      </w:r>
      <w:r w:rsidRPr="00271455">
        <w:rPr>
          <w:rFonts w:ascii="Times New Roman" w:eastAsia="Times New Roman" w:hAnsi="Times New Roman" w:cs="Times New Roman"/>
          <w:b/>
          <w:sz w:val="24"/>
          <w:szCs w:val="24"/>
          <w:lang w:eastAsia="ar-SA"/>
        </w:rPr>
        <w:br/>
        <w:t>к описанию объекта закупки</w:t>
      </w:r>
    </w:p>
    <w:p w:rsidR="009B5330" w:rsidRPr="001F5615" w:rsidRDefault="009B5330" w:rsidP="009B5330">
      <w:pPr>
        <w:widowControl w:val="0"/>
        <w:suppressAutoHyphens/>
        <w:spacing w:after="0" w:line="240" w:lineRule="auto"/>
        <w:ind w:left="5954" w:hanging="709"/>
        <w:jc w:val="both"/>
        <w:rPr>
          <w:rFonts w:ascii="Times New Roman" w:eastAsia="Calibri" w:hAnsi="Times New Roman" w:cs="Times New Roman"/>
          <w:sz w:val="24"/>
          <w:szCs w:val="28"/>
          <w:lang w:eastAsia="ar-SA"/>
        </w:rPr>
      </w:pPr>
    </w:p>
    <w:p w:rsidR="009B5330" w:rsidRPr="001F5615" w:rsidRDefault="009B5330" w:rsidP="009B5330">
      <w:pPr>
        <w:widowControl w:val="0"/>
        <w:suppressAutoHyphens/>
        <w:spacing w:after="0" w:line="240" w:lineRule="auto"/>
        <w:ind w:left="5954" w:hanging="709"/>
        <w:jc w:val="both"/>
        <w:rPr>
          <w:rFonts w:ascii="Times New Roman" w:eastAsia="Calibri" w:hAnsi="Times New Roman" w:cs="Times New Roman"/>
          <w:sz w:val="24"/>
          <w:szCs w:val="28"/>
          <w:lang w:eastAsia="ar-SA"/>
        </w:rPr>
      </w:pPr>
    </w:p>
    <w:p w:rsidR="009B5330" w:rsidRPr="001F5615" w:rsidRDefault="009B5330" w:rsidP="009B5330">
      <w:pPr>
        <w:widowControl w:val="0"/>
        <w:suppressAutoHyphens/>
        <w:spacing w:after="0" w:line="240" w:lineRule="auto"/>
        <w:ind w:left="5954" w:hanging="709"/>
        <w:jc w:val="both"/>
        <w:rPr>
          <w:rFonts w:ascii="Times New Roman" w:eastAsia="Calibri" w:hAnsi="Times New Roman" w:cs="Times New Roman"/>
          <w:sz w:val="24"/>
          <w:szCs w:val="28"/>
          <w:lang w:eastAsia="ar-SA"/>
        </w:rPr>
      </w:pPr>
    </w:p>
    <w:p w:rsidR="009B5330" w:rsidRPr="001F5615" w:rsidRDefault="009B5330" w:rsidP="009B5330">
      <w:pPr>
        <w:widowControl w:val="0"/>
        <w:suppressAutoHyphens/>
        <w:spacing w:after="0" w:line="240" w:lineRule="auto"/>
        <w:ind w:left="5954" w:hanging="709"/>
        <w:jc w:val="both"/>
        <w:rPr>
          <w:rFonts w:ascii="Times New Roman" w:eastAsia="Calibri" w:hAnsi="Times New Roman" w:cs="Times New Roman"/>
          <w:sz w:val="24"/>
          <w:szCs w:val="28"/>
          <w:lang w:eastAsia="ar-SA"/>
        </w:rPr>
      </w:pPr>
    </w:p>
    <w:p w:rsidR="009B5330" w:rsidRPr="001F5615" w:rsidRDefault="009B5330" w:rsidP="009B5330">
      <w:pPr>
        <w:widowControl w:val="0"/>
        <w:suppressAutoHyphens/>
        <w:spacing w:after="0" w:line="240" w:lineRule="auto"/>
        <w:ind w:left="5954" w:hanging="709"/>
        <w:jc w:val="both"/>
        <w:rPr>
          <w:rFonts w:ascii="Times New Roman" w:eastAsia="Calibri" w:hAnsi="Times New Roman" w:cs="Times New Roman"/>
          <w:sz w:val="24"/>
          <w:szCs w:val="28"/>
          <w:lang w:eastAsia="ar-SA"/>
        </w:rPr>
      </w:pPr>
    </w:p>
    <w:p w:rsidR="009B5330" w:rsidRPr="001F5615" w:rsidRDefault="009B5330" w:rsidP="009B5330">
      <w:pPr>
        <w:widowControl w:val="0"/>
        <w:suppressAutoHyphens/>
        <w:spacing w:after="0" w:line="240" w:lineRule="auto"/>
        <w:ind w:left="5954" w:hanging="709"/>
        <w:jc w:val="center"/>
        <w:rPr>
          <w:rFonts w:ascii="Times New Roman" w:eastAsia="Calibri" w:hAnsi="Times New Roman" w:cs="Times New Roman"/>
          <w:sz w:val="24"/>
          <w:szCs w:val="28"/>
          <w:lang w:eastAsia="ar-SA"/>
        </w:rPr>
      </w:pPr>
    </w:p>
    <w:p w:rsidR="009B5330" w:rsidRPr="001F5615" w:rsidRDefault="009B5330" w:rsidP="009B5330">
      <w:pPr>
        <w:spacing w:after="200" w:line="276" w:lineRule="auto"/>
        <w:ind w:left="720"/>
        <w:contextualSpacing/>
        <w:jc w:val="center"/>
        <w:rPr>
          <w:rFonts w:ascii="Times New Roman" w:eastAsia="Times New Roman" w:hAnsi="Times New Roman" w:cs="Times New Roman"/>
          <w:b/>
          <w:caps/>
          <w:spacing w:val="2"/>
        </w:rPr>
      </w:pPr>
      <w:r w:rsidRPr="001F5615">
        <w:rPr>
          <w:rFonts w:ascii="Times New Roman" w:eastAsia="Times New Roman" w:hAnsi="Times New Roman" w:cs="Times New Roman"/>
          <w:b/>
          <w:caps/>
          <w:spacing w:val="2"/>
        </w:rPr>
        <w:t>ШАБЛОН Отчета с перечнем руководств пользователя и руководств администратора системы, подвергшихся изменению (добавлению или удалению информации</w:t>
      </w:r>
      <w:bookmarkEnd w:id="66"/>
      <w:r w:rsidRPr="001F5615">
        <w:rPr>
          <w:rFonts w:ascii="Times New Roman" w:eastAsia="Times New Roman" w:hAnsi="Times New Roman" w:cs="Times New Roman"/>
          <w:b/>
          <w:caps/>
          <w:spacing w:val="2"/>
        </w:rPr>
        <w:t>)</w:t>
      </w:r>
    </w:p>
    <w:p w:rsidR="009B5330" w:rsidRPr="001F5615" w:rsidRDefault="009B5330" w:rsidP="009B5330">
      <w:pPr>
        <w:spacing w:after="200" w:line="276" w:lineRule="auto"/>
        <w:ind w:left="720"/>
        <w:contextualSpacing/>
        <w:jc w:val="center"/>
        <w:rPr>
          <w:rFonts w:ascii="Times New Roman" w:eastAsia="Times New Roman" w:hAnsi="Times New Roman" w:cs="Times New Roman"/>
          <w:b/>
          <w:caps/>
          <w:spacing w:val="2"/>
        </w:rPr>
      </w:pPr>
    </w:p>
    <w:p w:rsidR="009B5330" w:rsidRPr="001F5615" w:rsidRDefault="009B5330" w:rsidP="009B5330">
      <w:pPr>
        <w:suppressAutoHyphens/>
        <w:spacing w:before="60" w:after="60" w:line="288" w:lineRule="auto"/>
        <w:jc w:val="center"/>
        <w:rPr>
          <w:rFonts w:ascii="Times New Roman" w:eastAsia="Times New Roman" w:hAnsi="Times New Roman" w:cs="Times New Roman"/>
          <w:snapToGrid w:val="0"/>
          <w:spacing w:val="2"/>
          <w:lang w:eastAsia="ru-RU"/>
        </w:rPr>
      </w:pPr>
      <w:r w:rsidRPr="001F5615">
        <w:rPr>
          <w:rFonts w:ascii="Times New Roman" w:eastAsia="Times New Roman" w:hAnsi="Times New Roman" w:cs="Times New Roman"/>
          <w:snapToGrid w:val="0"/>
          <w:spacing w:val="2"/>
          <w:lang w:eastAsia="ru-RU"/>
        </w:rPr>
        <w:t>по контракту</w:t>
      </w:r>
      <w:r w:rsidRPr="001F5615">
        <w:rPr>
          <w:rFonts w:ascii="Times New Roman" w:eastAsia="Times New Roman" w:hAnsi="Times New Roman" w:cs="Times New Roman"/>
          <w:caps/>
          <w:snapToGrid w:val="0"/>
          <w:spacing w:val="2"/>
          <w:lang w:eastAsia="ru-RU"/>
        </w:rPr>
        <w:t xml:space="preserve"> </w:t>
      </w:r>
      <w:r w:rsidRPr="001F5615">
        <w:rPr>
          <w:rFonts w:ascii="Times New Roman" w:eastAsia="Times New Roman" w:hAnsi="Times New Roman" w:cs="Times New Roman"/>
          <w:caps/>
          <w:spacing w:val="2"/>
          <w:lang w:eastAsia="ru-RU"/>
        </w:rPr>
        <w:t xml:space="preserve"> № _______________ </w:t>
      </w:r>
      <w:r w:rsidRPr="001F5615">
        <w:rPr>
          <w:rFonts w:ascii="Times New Roman" w:eastAsia="Times New Roman" w:hAnsi="Times New Roman" w:cs="Times New Roman"/>
          <w:snapToGrid w:val="0"/>
          <w:spacing w:val="2"/>
          <w:lang w:eastAsia="ru-RU"/>
        </w:rPr>
        <w:t>от  ___________</w:t>
      </w:r>
    </w:p>
    <w:p w:rsidR="009B5330" w:rsidRPr="001F5615" w:rsidRDefault="009B5330" w:rsidP="009B5330">
      <w:pPr>
        <w:suppressAutoHyphens/>
        <w:spacing w:before="60" w:after="60" w:line="360" w:lineRule="auto"/>
        <w:ind w:right="52"/>
        <w:jc w:val="center"/>
        <w:rPr>
          <w:rFonts w:ascii="Times New Roman" w:eastAsia="Times New Roman" w:hAnsi="Times New Roman" w:cs="Times New Roman"/>
          <w:b/>
          <w:caps/>
          <w:snapToGrid w:val="0"/>
          <w:spacing w:val="2"/>
          <w:lang w:eastAsia="ru-RU"/>
        </w:rPr>
      </w:pPr>
      <w:r w:rsidRPr="001F5615">
        <w:rPr>
          <w:rFonts w:ascii="Times New Roman" w:eastAsia="Times New Roman" w:hAnsi="Times New Roman" w:cs="Times New Roman"/>
          <w:b/>
          <w:snapToGrid w:val="0"/>
          <w:spacing w:val="2"/>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9B5330" w:rsidRPr="001F5615" w:rsidRDefault="009B5330" w:rsidP="009B5330">
      <w:pPr>
        <w:suppressAutoHyphens/>
        <w:spacing w:before="60" w:after="60" w:line="360" w:lineRule="auto"/>
        <w:ind w:right="52"/>
        <w:jc w:val="center"/>
        <w:rPr>
          <w:rFonts w:ascii="Times New Roman" w:eastAsia="Times New Roman" w:hAnsi="Times New Roman" w:cs="Times New Roman"/>
          <w:caps/>
          <w:snapToGrid w:val="0"/>
          <w:spacing w:val="2"/>
          <w:lang w:eastAsia="ru-RU"/>
        </w:rPr>
      </w:pPr>
      <w:r w:rsidRPr="001F5615">
        <w:rPr>
          <w:rFonts w:ascii="Times New Roman" w:eastAsia="Times New Roman" w:hAnsi="Times New Roman" w:cs="Times New Roman"/>
          <w:snapToGrid w:val="0"/>
          <w:spacing w:val="2"/>
          <w:lang w:eastAsia="ru-RU"/>
        </w:rPr>
        <w:t>отчетный период: с __________ по ______________</w:t>
      </w:r>
    </w:p>
    <w:p w:rsidR="009B5330" w:rsidRPr="001F5615" w:rsidRDefault="009B5330" w:rsidP="009B5330">
      <w:pPr>
        <w:suppressAutoHyphens/>
        <w:spacing w:after="200" w:line="276" w:lineRule="auto"/>
        <w:jc w:val="center"/>
        <w:rPr>
          <w:rFonts w:ascii="Times New Roman" w:eastAsia="Times New Roman" w:hAnsi="Times New Roman" w:cs="Times New Roman"/>
          <w:b/>
          <w:caps/>
          <w:snapToGrid w:val="0"/>
          <w:spacing w:val="2"/>
          <w:lang w:eastAsia="ar-SA"/>
        </w:rPr>
      </w:pPr>
      <w:r w:rsidRPr="001F5615">
        <w:rPr>
          <w:rFonts w:ascii="Times New Roman" w:eastAsia="Calibri" w:hAnsi="Times New Roman" w:cs="Times New Roman"/>
          <w:snapToGrid w:val="0"/>
          <w:lang w:eastAsia="ar-SA"/>
        </w:rPr>
        <w:br w:type="page"/>
      </w:r>
    </w:p>
    <w:p w:rsidR="009B5330" w:rsidRPr="001F5615" w:rsidRDefault="009B5330" w:rsidP="009B5330">
      <w:pPr>
        <w:spacing w:after="200" w:line="276" w:lineRule="auto"/>
        <w:ind w:left="720"/>
        <w:contextualSpacing/>
        <w:jc w:val="center"/>
        <w:rPr>
          <w:rFonts w:ascii="Times New Roman" w:eastAsia="Calibri" w:hAnsi="Times New Roman" w:cs="Times New Roman"/>
          <w:b/>
        </w:rPr>
      </w:pPr>
      <w:r w:rsidRPr="001F5615">
        <w:rPr>
          <w:rFonts w:ascii="Times New Roman" w:eastAsia="Calibri" w:hAnsi="Times New Roman" w:cs="Times New Roman"/>
          <w:b/>
        </w:rPr>
        <w:lastRenderedPageBreak/>
        <w:t>Перечень руководств пользователя и руководств администратора системы, подвергшихся изменению</w:t>
      </w:r>
    </w:p>
    <w:p w:rsidR="009B5330" w:rsidRPr="001F5615" w:rsidRDefault="009B5330" w:rsidP="009B5330">
      <w:pPr>
        <w:spacing w:after="200" w:line="276" w:lineRule="auto"/>
        <w:ind w:left="720"/>
        <w:contextualSpacing/>
        <w:jc w:val="center"/>
        <w:rPr>
          <w:rFonts w:ascii="Times New Roman" w:eastAsia="Calibri" w:hAnsi="Times New Roman" w:cs="Times New Roman"/>
          <w:b/>
        </w:rPr>
      </w:pPr>
      <w:r w:rsidRPr="001F5615">
        <w:rPr>
          <w:rFonts w:ascii="Times New Roman" w:eastAsia="Calibri" w:hAnsi="Times New Roman" w:cs="Times New Roman"/>
          <w:b/>
        </w:rPr>
        <w:t>(добавлению или удалению информации)</w:t>
      </w:r>
    </w:p>
    <w:p w:rsidR="009B5330" w:rsidRPr="001F5615" w:rsidRDefault="009B5330" w:rsidP="009B5330">
      <w:pPr>
        <w:spacing w:after="200" w:line="276" w:lineRule="auto"/>
        <w:ind w:left="720"/>
        <w:contextualSpacing/>
        <w:jc w:val="both"/>
        <w:rPr>
          <w:rFonts w:ascii="Times New Roman" w:eastAsia="Calibri" w:hAnsi="Times New Roman" w:cs="Times New Roman"/>
          <w:b/>
        </w:rPr>
      </w:pPr>
    </w:p>
    <w:tbl>
      <w:tblPr>
        <w:tblpPr w:leftFromText="180" w:rightFromText="180" w:vertAnchor="text" w:tblpY="1"/>
        <w:tblOverlap w:val="never"/>
        <w:tblW w:w="14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978"/>
        <w:gridCol w:w="4252"/>
        <w:gridCol w:w="2078"/>
        <w:gridCol w:w="1407"/>
        <w:gridCol w:w="1760"/>
        <w:gridCol w:w="3685"/>
      </w:tblGrid>
      <w:tr w:rsidR="009B5330" w:rsidRPr="001F5615" w:rsidTr="009B5330">
        <w:trPr>
          <w:cantSplit/>
          <w:trHeight w:val="957"/>
          <w:tblHeader/>
        </w:trPr>
        <w:tc>
          <w:tcPr>
            <w:tcW w:w="978" w:type="dxa"/>
            <w:vAlign w:val="center"/>
            <w:hideMark/>
          </w:tcPr>
          <w:p w:rsidR="009B5330" w:rsidRPr="001F5615" w:rsidRDefault="009B5330" w:rsidP="009B5330">
            <w:pPr>
              <w:keepNext/>
              <w:keepLines/>
              <w:spacing w:before="120" w:after="120" w:line="240" w:lineRule="auto"/>
              <w:jc w:val="center"/>
              <w:rPr>
                <w:rFonts w:ascii="Times New Roman" w:eastAsia="Calibri" w:hAnsi="Times New Roman" w:cs="Times New Roman"/>
                <w:b/>
              </w:rPr>
            </w:pPr>
            <w:r w:rsidRPr="001F5615">
              <w:rPr>
                <w:rFonts w:ascii="Times New Roman" w:eastAsia="Calibri" w:hAnsi="Times New Roman" w:cs="Times New Roman"/>
                <w:b/>
              </w:rPr>
              <w:t>№</w:t>
            </w:r>
          </w:p>
        </w:tc>
        <w:tc>
          <w:tcPr>
            <w:tcW w:w="4252" w:type="dxa"/>
            <w:vAlign w:val="center"/>
            <w:hideMark/>
          </w:tcPr>
          <w:p w:rsidR="009B5330" w:rsidRPr="001F5615" w:rsidRDefault="009B5330" w:rsidP="009B5330">
            <w:pPr>
              <w:keepNext/>
              <w:keepLines/>
              <w:spacing w:before="120" w:after="120" w:line="240" w:lineRule="auto"/>
              <w:jc w:val="center"/>
              <w:rPr>
                <w:rFonts w:ascii="Times New Roman" w:eastAsia="Calibri" w:hAnsi="Times New Roman" w:cs="Times New Roman"/>
                <w:b/>
              </w:rPr>
            </w:pPr>
            <w:r w:rsidRPr="001F5615">
              <w:rPr>
                <w:rFonts w:ascii="Times New Roman" w:eastAsia="Calibri" w:hAnsi="Times New Roman" w:cs="Times New Roman"/>
                <w:b/>
              </w:rPr>
              <w:t>Наименование документа</w:t>
            </w:r>
          </w:p>
        </w:tc>
        <w:tc>
          <w:tcPr>
            <w:tcW w:w="2078" w:type="dxa"/>
            <w:vAlign w:val="center"/>
            <w:hideMark/>
          </w:tcPr>
          <w:p w:rsidR="009B5330" w:rsidRPr="001F5615" w:rsidRDefault="009B5330" w:rsidP="009B5330">
            <w:pPr>
              <w:keepNext/>
              <w:keepLines/>
              <w:spacing w:before="120" w:after="120" w:line="240" w:lineRule="auto"/>
              <w:jc w:val="center"/>
              <w:rPr>
                <w:rFonts w:ascii="Times New Roman" w:eastAsia="Calibri" w:hAnsi="Times New Roman" w:cs="Times New Roman"/>
                <w:b/>
              </w:rPr>
            </w:pPr>
            <w:r w:rsidRPr="001F5615">
              <w:rPr>
                <w:rFonts w:ascii="Times New Roman" w:eastAsia="Calibri" w:hAnsi="Times New Roman" w:cs="Times New Roman"/>
                <w:b/>
              </w:rPr>
              <w:t>Версия документа</w:t>
            </w:r>
          </w:p>
        </w:tc>
        <w:tc>
          <w:tcPr>
            <w:tcW w:w="1407" w:type="dxa"/>
            <w:vAlign w:val="center"/>
            <w:hideMark/>
          </w:tcPr>
          <w:p w:rsidR="009B5330" w:rsidRPr="001F5615" w:rsidRDefault="009B5330" w:rsidP="009B5330">
            <w:pPr>
              <w:keepNext/>
              <w:keepLines/>
              <w:spacing w:before="120" w:after="120" w:line="240" w:lineRule="auto"/>
              <w:jc w:val="center"/>
              <w:rPr>
                <w:rFonts w:ascii="Times New Roman" w:eastAsia="Calibri" w:hAnsi="Times New Roman" w:cs="Times New Roman"/>
                <w:b/>
              </w:rPr>
            </w:pPr>
            <w:r w:rsidRPr="001F5615">
              <w:rPr>
                <w:rFonts w:ascii="Times New Roman" w:eastAsia="Calibri" w:hAnsi="Times New Roman" w:cs="Times New Roman"/>
                <w:b/>
              </w:rPr>
              <w:t>Дата внесения изменений</w:t>
            </w:r>
          </w:p>
        </w:tc>
        <w:tc>
          <w:tcPr>
            <w:tcW w:w="1760" w:type="dxa"/>
            <w:vAlign w:val="center"/>
            <w:hideMark/>
          </w:tcPr>
          <w:p w:rsidR="009B5330" w:rsidRPr="001F5615" w:rsidRDefault="009B5330" w:rsidP="009B5330">
            <w:pPr>
              <w:keepNext/>
              <w:keepLines/>
              <w:spacing w:before="120" w:after="120" w:line="240" w:lineRule="auto"/>
              <w:jc w:val="center"/>
              <w:rPr>
                <w:rFonts w:ascii="Times New Roman" w:eastAsia="Calibri" w:hAnsi="Times New Roman" w:cs="Times New Roman"/>
                <w:b/>
              </w:rPr>
            </w:pPr>
            <w:r w:rsidRPr="001F5615">
              <w:rPr>
                <w:rFonts w:ascii="Times New Roman" w:eastAsia="Calibri" w:hAnsi="Times New Roman" w:cs="Times New Roman"/>
                <w:b/>
              </w:rPr>
              <w:t>Автор изменений</w:t>
            </w:r>
          </w:p>
        </w:tc>
        <w:tc>
          <w:tcPr>
            <w:tcW w:w="3685" w:type="dxa"/>
            <w:vAlign w:val="center"/>
            <w:hideMark/>
          </w:tcPr>
          <w:p w:rsidR="009B5330" w:rsidRPr="001F5615" w:rsidRDefault="009B5330" w:rsidP="009B5330">
            <w:pPr>
              <w:keepNext/>
              <w:keepLines/>
              <w:spacing w:before="120" w:after="120" w:line="240" w:lineRule="auto"/>
              <w:jc w:val="center"/>
              <w:rPr>
                <w:rFonts w:ascii="Times New Roman" w:eastAsia="Calibri" w:hAnsi="Times New Roman" w:cs="Times New Roman"/>
                <w:b/>
              </w:rPr>
            </w:pPr>
            <w:r w:rsidRPr="001F5615">
              <w:rPr>
                <w:rFonts w:ascii="Times New Roman" w:eastAsia="Calibri" w:hAnsi="Times New Roman" w:cs="Times New Roman"/>
                <w:b/>
              </w:rPr>
              <w:t>Краткое описание изменений</w:t>
            </w:r>
          </w:p>
        </w:tc>
      </w:tr>
      <w:tr w:rsidR="009B5330" w:rsidRPr="001F5615" w:rsidTr="009B5330">
        <w:trPr>
          <w:cantSplit/>
          <w:trHeight w:val="816"/>
        </w:trPr>
        <w:tc>
          <w:tcPr>
            <w:tcW w:w="978" w:type="dxa"/>
          </w:tcPr>
          <w:p w:rsidR="009B5330" w:rsidRPr="001F5615" w:rsidRDefault="009B5330" w:rsidP="009B5330">
            <w:pPr>
              <w:spacing w:before="20" w:after="0" w:line="240" w:lineRule="auto"/>
              <w:jc w:val="center"/>
              <w:rPr>
                <w:rFonts w:ascii="Times New Roman" w:eastAsia="Times New Roman" w:hAnsi="Times New Roman" w:cs="Times New Roman"/>
                <w:bCs/>
                <w:sz w:val="20"/>
                <w:szCs w:val="20"/>
                <w:lang w:eastAsia="ru-RU"/>
              </w:rPr>
            </w:pPr>
            <w:r w:rsidRPr="001F5615">
              <w:rPr>
                <w:rFonts w:ascii="Times New Roman" w:eastAsia="Times New Roman" w:hAnsi="Times New Roman" w:cs="Times New Roman"/>
                <w:bCs/>
                <w:sz w:val="20"/>
                <w:szCs w:val="20"/>
                <w:lang w:eastAsia="ru-RU"/>
              </w:rPr>
              <w:t>1</w:t>
            </w:r>
          </w:p>
        </w:tc>
        <w:tc>
          <w:tcPr>
            <w:tcW w:w="4252" w:type="dxa"/>
          </w:tcPr>
          <w:p w:rsidR="009B5330" w:rsidRPr="001F5615" w:rsidRDefault="009B5330" w:rsidP="009B5330">
            <w:pPr>
              <w:spacing w:before="20" w:after="0" w:line="240" w:lineRule="auto"/>
              <w:jc w:val="center"/>
              <w:rPr>
                <w:rFonts w:ascii="Times New Roman" w:eastAsia="Times New Roman" w:hAnsi="Times New Roman" w:cs="Times New Roman"/>
                <w:bCs/>
                <w:sz w:val="20"/>
                <w:szCs w:val="20"/>
                <w:lang w:eastAsia="ru-RU"/>
              </w:rPr>
            </w:pPr>
          </w:p>
        </w:tc>
        <w:tc>
          <w:tcPr>
            <w:tcW w:w="2078" w:type="dxa"/>
          </w:tcPr>
          <w:p w:rsidR="009B5330" w:rsidRPr="001F5615" w:rsidRDefault="009B5330" w:rsidP="009B5330">
            <w:pPr>
              <w:spacing w:before="20" w:after="0" w:line="240" w:lineRule="auto"/>
              <w:jc w:val="center"/>
              <w:rPr>
                <w:rFonts w:ascii="Times New Roman" w:eastAsia="Times New Roman" w:hAnsi="Times New Roman" w:cs="Times New Roman"/>
                <w:bCs/>
                <w:sz w:val="20"/>
                <w:szCs w:val="20"/>
                <w:lang w:eastAsia="ru-RU"/>
              </w:rPr>
            </w:pPr>
          </w:p>
        </w:tc>
        <w:tc>
          <w:tcPr>
            <w:tcW w:w="1407" w:type="dxa"/>
          </w:tcPr>
          <w:p w:rsidR="009B5330" w:rsidRPr="001F5615" w:rsidRDefault="009B5330" w:rsidP="009B5330">
            <w:pPr>
              <w:spacing w:before="20" w:after="0" w:line="240" w:lineRule="auto"/>
              <w:jc w:val="center"/>
              <w:rPr>
                <w:rFonts w:ascii="Times New Roman" w:eastAsia="Times New Roman" w:hAnsi="Times New Roman" w:cs="Times New Roman"/>
                <w:bCs/>
                <w:sz w:val="20"/>
                <w:szCs w:val="20"/>
                <w:lang w:eastAsia="ru-RU"/>
              </w:rPr>
            </w:pPr>
          </w:p>
        </w:tc>
        <w:tc>
          <w:tcPr>
            <w:tcW w:w="1760" w:type="dxa"/>
          </w:tcPr>
          <w:p w:rsidR="009B5330" w:rsidRPr="001F5615" w:rsidRDefault="009B5330" w:rsidP="009B5330">
            <w:pPr>
              <w:spacing w:before="20" w:after="0" w:line="240" w:lineRule="auto"/>
              <w:jc w:val="center"/>
              <w:rPr>
                <w:rFonts w:ascii="Times New Roman" w:eastAsia="Times New Roman" w:hAnsi="Times New Roman" w:cs="Times New Roman"/>
                <w:bCs/>
                <w:sz w:val="20"/>
                <w:szCs w:val="20"/>
                <w:lang w:eastAsia="ru-RU"/>
              </w:rPr>
            </w:pPr>
          </w:p>
        </w:tc>
        <w:tc>
          <w:tcPr>
            <w:tcW w:w="3685" w:type="dxa"/>
          </w:tcPr>
          <w:p w:rsidR="009B5330" w:rsidRPr="001F5615" w:rsidRDefault="009B5330" w:rsidP="009B5330">
            <w:pPr>
              <w:spacing w:before="20" w:after="0" w:line="240" w:lineRule="auto"/>
              <w:jc w:val="center"/>
              <w:rPr>
                <w:rFonts w:ascii="Times New Roman" w:eastAsia="Times New Roman" w:hAnsi="Times New Roman" w:cs="Times New Roman"/>
                <w:bCs/>
                <w:sz w:val="20"/>
                <w:szCs w:val="20"/>
                <w:lang w:eastAsia="ru-RU"/>
              </w:rPr>
            </w:pPr>
          </w:p>
        </w:tc>
      </w:tr>
      <w:tr w:rsidR="009B5330" w:rsidRPr="001F5615" w:rsidTr="009B5330">
        <w:trPr>
          <w:cantSplit/>
          <w:trHeight w:val="816"/>
        </w:trPr>
        <w:tc>
          <w:tcPr>
            <w:tcW w:w="978" w:type="dxa"/>
          </w:tcPr>
          <w:p w:rsidR="009B5330" w:rsidRPr="001F5615" w:rsidRDefault="009B5330" w:rsidP="009B5330">
            <w:pPr>
              <w:spacing w:before="20" w:after="0" w:line="240" w:lineRule="auto"/>
              <w:jc w:val="both"/>
              <w:rPr>
                <w:rFonts w:ascii="Times New Roman" w:eastAsia="Times New Roman" w:hAnsi="Times New Roman" w:cs="Times New Roman"/>
                <w:bCs/>
                <w:sz w:val="20"/>
                <w:szCs w:val="20"/>
                <w:lang w:eastAsia="ru-RU"/>
              </w:rPr>
            </w:pPr>
            <w:r w:rsidRPr="001F5615">
              <w:rPr>
                <w:rFonts w:ascii="Times New Roman" w:eastAsia="Times New Roman" w:hAnsi="Times New Roman" w:cs="Times New Roman"/>
                <w:bCs/>
                <w:sz w:val="20"/>
                <w:szCs w:val="20"/>
                <w:lang w:eastAsia="ru-RU"/>
              </w:rPr>
              <w:t>2</w:t>
            </w:r>
          </w:p>
        </w:tc>
        <w:tc>
          <w:tcPr>
            <w:tcW w:w="4252" w:type="dxa"/>
          </w:tcPr>
          <w:p w:rsidR="009B5330" w:rsidRPr="001F5615" w:rsidRDefault="009B5330" w:rsidP="009B5330">
            <w:pPr>
              <w:spacing w:before="20" w:after="0" w:line="240" w:lineRule="auto"/>
              <w:jc w:val="both"/>
              <w:rPr>
                <w:rFonts w:ascii="Times New Roman" w:eastAsia="Times New Roman" w:hAnsi="Times New Roman" w:cs="Times New Roman"/>
                <w:bCs/>
                <w:sz w:val="20"/>
                <w:szCs w:val="20"/>
                <w:lang w:eastAsia="ru-RU"/>
              </w:rPr>
            </w:pPr>
          </w:p>
        </w:tc>
        <w:tc>
          <w:tcPr>
            <w:tcW w:w="2078" w:type="dxa"/>
          </w:tcPr>
          <w:p w:rsidR="009B5330" w:rsidRPr="001F5615" w:rsidRDefault="009B5330" w:rsidP="009B5330">
            <w:pPr>
              <w:spacing w:before="20" w:after="0" w:line="240" w:lineRule="auto"/>
              <w:jc w:val="both"/>
              <w:rPr>
                <w:rFonts w:ascii="Times New Roman" w:eastAsia="Times New Roman" w:hAnsi="Times New Roman" w:cs="Times New Roman"/>
                <w:bCs/>
                <w:sz w:val="20"/>
                <w:szCs w:val="20"/>
                <w:lang w:eastAsia="ru-RU"/>
              </w:rPr>
            </w:pPr>
          </w:p>
        </w:tc>
        <w:tc>
          <w:tcPr>
            <w:tcW w:w="1407" w:type="dxa"/>
          </w:tcPr>
          <w:p w:rsidR="009B5330" w:rsidRPr="001F5615" w:rsidRDefault="009B5330" w:rsidP="009B5330">
            <w:pPr>
              <w:spacing w:before="20" w:after="0" w:line="240" w:lineRule="auto"/>
              <w:jc w:val="both"/>
              <w:rPr>
                <w:rFonts w:ascii="Times New Roman" w:eastAsia="Times New Roman" w:hAnsi="Times New Roman" w:cs="Times New Roman"/>
                <w:bCs/>
                <w:sz w:val="20"/>
                <w:szCs w:val="20"/>
                <w:lang w:eastAsia="ru-RU"/>
              </w:rPr>
            </w:pPr>
          </w:p>
        </w:tc>
        <w:tc>
          <w:tcPr>
            <w:tcW w:w="1760" w:type="dxa"/>
          </w:tcPr>
          <w:p w:rsidR="009B5330" w:rsidRPr="001F5615" w:rsidRDefault="009B5330" w:rsidP="009B5330">
            <w:pPr>
              <w:spacing w:before="20" w:after="0" w:line="240" w:lineRule="auto"/>
              <w:jc w:val="both"/>
              <w:rPr>
                <w:rFonts w:ascii="Times New Roman" w:eastAsia="Times New Roman" w:hAnsi="Times New Roman" w:cs="Times New Roman"/>
                <w:bCs/>
                <w:sz w:val="20"/>
                <w:szCs w:val="20"/>
                <w:lang w:eastAsia="ru-RU"/>
              </w:rPr>
            </w:pPr>
          </w:p>
        </w:tc>
        <w:tc>
          <w:tcPr>
            <w:tcW w:w="3685" w:type="dxa"/>
          </w:tcPr>
          <w:p w:rsidR="009B5330" w:rsidRPr="001F5615" w:rsidRDefault="009B5330" w:rsidP="009B5330">
            <w:pPr>
              <w:spacing w:before="20" w:after="0" w:line="240" w:lineRule="auto"/>
              <w:jc w:val="both"/>
              <w:rPr>
                <w:rFonts w:ascii="Times New Roman" w:eastAsia="Times New Roman" w:hAnsi="Times New Roman" w:cs="Times New Roman"/>
                <w:bCs/>
                <w:sz w:val="20"/>
                <w:szCs w:val="20"/>
                <w:lang w:eastAsia="ru-RU"/>
              </w:rPr>
            </w:pPr>
          </w:p>
        </w:tc>
      </w:tr>
    </w:tbl>
    <w:p w:rsidR="009B5330" w:rsidRPr="001F5615" w:rsidRDefault="009B5330" w:rsidP="009B5330">
      <w:pPr>
        <w:suppressAutoHyphens/>
        <w:spacing w:after="200" w:line="276" w:lineRule="auto"/>
        <w:jc w:val="both"/>
        <w:rPr>
          <w:rFonts w:ascii="Times New Roman" w:eastAsia="Calibri" w:hAnsi="Times New Roman" w:cs="Times New Roman"/>
          <w:lang w:eastAsia="ar-SA"/>
        </w:rPr>
      </w:pPr>
    </w:p>
    <w:p w:rsidR="009B5330" w:rsidRPr="001F5615" w:rsidRDefault="009B5330" w:rsidP="009B5330">
      <w:pPr>
        <w:spacing w:after="0" w:line="240" w:lineRule="auto"/>
        <w:jc w:val="both"/>
        <w:rPr>
          <w:rFonts w:ascii="Times New Roman" w:eastAsia="Calibri" w:hAnsi="Times New Roman" w:cs="Times New Roman"/>
          <w:lang w:eastAsia="ar-SA"/>
        </w:rPr>
      </w:pPr>
      <w:r w:rsidRPr="001F5615">
        <w:rPr>
          <w:rFonts w:ascii="Times New Roman" w:eastAsia="Calibri" w:hAnsi="Times New Roman" w:cs="Times New Roman"/>
          <w:lang w:eastAsia="ar-SA"/>
        </w:rPr>
        <w:br w:type="page"/>
      </w:r>
    </w:p>
    <w:p w:rsidR="009B5330" w:rsidRPr="001F5615" w:rsidRDefault="009B5330" w:rsidP="009B5330">
      <w:pPr>
        <w:suppressAutoHyphens/>
        <w:spacing w:after="200" w:line="276" w:lineRule="auto"/>
        <w:jc w:val="right"/>
        <w:rPr>
          <w:rFonts w:ascii="Times New Roman" w:eastAsia="Calibri" w:hAnsi="Times New Roman" w:cs="Times New Roman"/>
          <w:lang w:eastAsia="ar-SA"/>
        </w:rPr>
      </w:pPr>
    </w:p>
    <w:p w:rsidR="009B5330" w:rsidRPr="00271455" w:rsidRDefault="009B5330" w:rsidP="009B5330">
      <w:pPr>
        <w:keepNext/>
        <w:keepLines/>
        <w:spacing w:after="0" w:line="240" w:lineRule="auto"/>
        <w:ind w:left="709"/>
        <w:jc w:val="right"/>
        <w:outlineLvl w:val="1"/>
        <w:rPr>
          <w:rFonts w:ascii="Times New Roman" w:eastAsia="Times New Roman" w:hAnsi="Times New Roman" w:cs="Times New Roman"/>
          <w:b/>
          <w:sz w:val="24"/>
          <w:szCs w:val="24"/>
          <w:lang w:eastAsia="ar-SA"/>
        </w:rPr>
      </w:pPr>
      <w:bookmarkStart w:id="67" w:name="_Hlk37854859"/>
      <w:r w:rsidRPr="00271455">
        <w:rPr>
          <w:rFonts w:ascii="Times New Roman" w:eastAsia="Times New Roman" w:hAnsi="Times New Roman" w:cs="Times New Roman"/>
          <w:b/>
          <w:sz w:val="24"/>
          <w:szCs w:val="24"/>
          <w:lang w:eastAsia="ar-SA"/>
        </w:rPr>
        <w:t>Приложение № 6</w:t>
      </w:r>
      <w:r w:rsidRPr="00271455">
        <w:rPr>
          <w:rFonts w:ascii="Times New Roman" w:eastAsia="Times New Roman" w:hAnsi="Times New Roman" w:cs="Times New Roman"/>
          <w:b/>
          <w:sz w:val="24"/>
          <w:szCs w:val="24"/>
          <w:lang w:eastAsia="ar-SA"/>
        </w:rPr>
        <w:br/>
        <w:t>к Описанию объекта закупки</w:t>
      </w:r>
    </w:p>
    <w:p w:rsidR="009B5330" w:rsidRPr="001F5615" w:rsidRDefault="009B5330" w:rsidP="009B5330">
      <w:pPr>
        <w:widowControl w:val="0"/>
        <w:suppressAutoHyphens/>
        <w:spacing w:after="0" w:line="240" w:lineRule="auto"/>
        <w:ind w:left="5954" w:hanging="709"/>
        <w:jc w:val="right"/>
        <w:rPr>
          <w:rFonts w:ascii="Times New Roman" w:eastAsia="Calibri" w:hAnsi="Times New Roman" w:cs="Times New Roman"/>
          <w:sz w:val="24"/>
          <w:szCs w:val="28"/>
          <w:lang w:eastAsia="ar-SA"/>
        </w:rPr>
      </w:pPr>
      <w:r w:rsidRPr="001F5615">
        <w:rPr>
          <w:rFonts w:ascii="Times New Roman" w:eastAsia="Calibri" w:hAnsi="Times New Roman" w:cs="Times New Roman"/>
          <w:sz w:val="24"/>
          <w:szCs w:val="28"/>
          <w:lang w:eastAsia="ar-SA"/>
        </w:rPr>
        <w:t>от «__» __________ 20__г.</w:t>
      </w:r>
    </w:p>
    <w:p w:rsidR="009B5330" w:rsidRPr="001F5615" w:rsidRDefault="009B5330" w:rsidP="009B5330">
      <w:pPr>
        <w:widowControl w:val="0"/>
        <w:suppressAutoHyphens/>
        <w:autoSpaceDE w:val="0"/>
        <w:spacing w:after="0" w:line="240" w:lineRule="auto"/>
        <w:ind w:left="5954"/>
        <w:jc w:val="both"/>
        <w:rPr>
          <w:rFonts w:ascii="Times New Roman" w:eastAsia="Calibri" w:hAnsi="Times New Roman" w:cs="Times New Roman"/>
          <w:sz w:val="24"/>
          <w:szCs w:val="28"/>
          <w:lang w:eastAsia="ar-SA"/>
        </w:rPr>
      </w:pPr>
    </w:p>
    <w:p w:rsidR="009B5330" w:rsidRPr="001F5615" w:rsidRDefault="009B5330" w:rsidP="009B5330">
      <w:pPr>
        <w:widowControl w:val="0"/>
        <w:suppressAutoHyphens/>
        <w:autoSpaceDE w:val="0"/>
        <w:spacing w:after="0" w:line="240" w:lineRule="auto"/>
        <w:ind w:left="5954"/>
        <w:jc w:val="both"/>
        <w:rPr>
          <w:rFonts w:ascii="Times New Roman" w:eastAsia="Calibri" w:hAnsi="Times New Roman" w:cs="Times New Roman"/>
          <w:sz w:val="24"/>
          <w:szCs w:val="28"/>
          <w:lang w:eastAsia="ar-SA"/>
        </w:rPr>
      </w:pPr>
    </w:p>
    <w:p w:rsidR="009B5330" w:rsidRPr="001F5615" w:rsidRDefault="009B5330" w:rsidP="009B5330">
      <w:pPr>
        <w:tabs>
          <w:tab w:val="left" w:pos="1134"/>
        </w:tabs>
        <w:suppressAutoHyphens/>
        <w:spacing w:before="60" w:after="60" w:line="360" w:lineRule="auto"/>
        <w:ind w:left="851" w:right="851"/>
        <w:jc w:val="both"/>
        <w:rPr>
          <w:rFonts w:ascii="Times New Roman" w:eastAsia="Times New Roman" w:hAnsi="Times New Roman" w:cs="Times New Roman"/>
          <w:b/>
          <w:caps/>
          <w:spacing w:val="2"/>
          <w:sz w:val="24"/>
          <w:szCs w:val="24"/>
          <w:lang w:eastAsia="ru-RU"/>
        </w:rPr>
      </w:pPr>
    </w:p>
    <w:p w:rsidR="009B5330" w:rsidRPr="001F5615" w:rsidRDefault="009B5330" w:rsidP="009B5330">
      <w:pPr>
        <w:spacing w:after="200" w:line="276" w:lineRule="auto"/>
        <w:ind w:left="720"/>
        <w:contextualSpacing/>
        <w:jc w:val="center"/>
        <w:rPr>
          <w:rFonts w:ascii="Times New Roman" w:eastAsia="Times New Roman" w:hAnsi="Times New Roman" w:cs="Times New Roman"/>
          <w:b/>
          <w:caps/>
          <w:spacing w:val="2"/>
        </w:rPr>
      </w:pPr>
      <w:r w:rsidRPr="001F5615">
        <w:rPr>
          <w:rFonts w:ascii="Times New Roman" w:eastAsia="Times New Roman" w:hAnsi="Times New Roman" w:cs="Times New Roman"/>
          <w:b/>
          <w:caps/>
          <w:spacing w:val="2"/>
        </w:rPr>
        <w:t>Шаблон Отчета передачи Исходных кодов и дистрибутивов пакетов обновлений</w:t>
      </w:r>
      <w:bookmarkEnd w:id="67"/>
    </w:p>
    <w:p w:rsidR="009B5330" w:rsidRPr="001F5615" w:rsidRDefault="009B5330" w:rsidP="009B5330">
      <w:pPr>
        <w:spacing w:after="200" w:line="276" w:lineRule="auto"/>
        <w:ind w:left="720"/>
        <w:contextualSpacing/>
        <w:jc w:val="center"/>
        <w:rPr>
          <w:rFonts w:ascii="Times New Roman" w:eastAsia="Times New Roman" w:hAnsi="Times New Roman" w:cs="Times New Roman"/>
          <w:b/>
          <w:caps/>
          <w:spacing w:val="2"/>
        </w:rPr>
      </w:pPr>
    </w:p>
    <w:p w:rsidR="009B5330" w:rsidRPr="001F5615" w:rsidRDefault="009B5330" w:rsidP="009B5330">
      <w:pPr>
        <w:suppressAutoHyphens/>
        <w:spacing w:before="60" w:after="60" w:line="288" w:lineRule="auto"/>
        <w:jc w:val="center"/>
        <w:rPr>
          <w:rFonts w:ascii="Times New Roman" w:eastAsia="Times New Roman" w:hAnsi="Times New Roman" w:cs="Times New Roman"/>
          <w:caps/>
          <w:spacing w:val="2"/>
          <w:lang w:eastAsia="ru-RU"/>
        </w:rPr>
      </w:pPr>
      <w:r w:rsidRPr="001F5615">
        <w:rPr>
          <w:rFonts w:ascii="Times New Roman" w:eastAsia="Times New Roman" w:hAnsi="Times New Roman" w:cs="Times New Roman"/>
          <w:snapToGrid w:val="0"/>
          <w:spacing w:val="2"/>
          <w:lang w:eastAsia="ru-RU"/>
        </w:rPr>
        <w:t>по</w:t>
      </w:r>
      <w:r w:rsidRPr="001F5615">
        <w:rPr>
          <w:rFonts w:ascii="Times New Roman" w:eastAsia="Times New Roman" w:hAnsi="Times New Roman" w:cs="Times New Roman"/>
          <w:caps/>
          <w:snapToGrid w:val="0"/>
          <w:spacing w:val="2"/>
          <w:lang w:eastAsia="ru-RU"/>
        </w:rPr>
        <w:t xml:space="preserve"> </w:t>
      </w:r>
      <w:r w:rsidRPr="001F5615">
        <w:rPr>
          <w:rFonts w:ascii="Times New Roman" w:eastAsia="Times New Roman" w:hAnsi="Times New Roman" w:cs="Times New Roman"/>
          <w:snapToGrid w:val="0"/>
          <w:spacing w:val="2"/>
          <w:lang w:eastAsia="ru-RU"/>
        </w:rPr>
        <w:t>Контракту</w:t>
      </w:r>
      <w:r w:rsidRPr="001F5615">
        <w:rPr>
          <w:rFonts w:ascii="Times New Roman" w:eastAsia="Times New Roman" w:hAnsi="Times New Roman" w:cs="Times New Roman"/>
          <w:caps/>
          <w:spacing w:val="2"/>
          <w:lang w:eastAsia="ru-RU"/>
        </w:rPr>
        <w:t xml:space="preserve"> № ________________ от ___________________г.</w:t>
      </w:r>
    </w:p>
    <w:p w:rsidR="009B5330" w:rsidRPr="001F5615" w:rsidRDefault="009B5330" w:rsidP="009B5330">
      <w:pPr>
        <w:suppressAutoHyphens/>
        <w:spacing w:before="60" w:after="60" w:line="288" w:lineRule="auto"/>
        <w:jc w:val="center"/>
        <w:rPr>
          <w:rFonts w:ascii="Times New Roman" w:eastAsia="Times New Roman" w:hAnsi="Times New Roman" w:cs="Times New Roman"/>
          <w:snapToGrid w:val="0"/>
          <w:spacing w:val="2"/>
          <w:lang w:eastAsia="ru-RU"/>
        </w:rPr>
      </w:pPr>
    </w:p>
    <w:p w:rsidR="009B5330" w:rsidRPr="001F5615" w:rsidRDefault="009B5330" w:rsidP="009B5330">
      <w:pPr>
        <w:pBdr>
          <w:bottom w:val="single" w:sz="4" w:space="1" w:color="auto"/>
        </w:pBdr>
        <w:tabs>
          <w:tab w:val="left" w:pos="1134"/>
        </w:tabs>
        <w:suppressAutoHyphens/>
        <w:spacing w:before="60" w:after="60" w:line="288" w:lineRule="auto"/>
        <w:jc w:val="center"/>
        <w:rPr>
          <w:rFonts w:ascii="Times New Roman" w:eastAsia="Times New Roman" w:hAnsi="Times New Roman" w:cs="Times New Roman"/>
          <w:snapToGrid w:val="0"/>
          <w:spacing w:val="2"/>
          <w:lang w:eastAsia="ru-RU"/>
        </w:rPr>
      </w:pPr>
      <w:r w:rsidRPr="001F5615">
        <w:rPr>
          <w:rFonts w:ascii="Times New Roman" w:eastAsia="Times New Roman" w:hAnsi="Times New Roman" w:cs="Times New Roman"/>
          <w:snapToGrid w:val="0"/>
          <w:spacing w:val="2"/>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9B5330" w:rsidRPr="001F5615" w:rsidRDefault="009B5330" w:rsidP="009B5330">
      <w:pPr>
        <w:tabs>
          <w:tab w:val="left" w:pos="1134"/>
        </w:tabs>
        <w:suppressAutoHyphens/>
        <w:spacing w:before="60" w:after="60" w:line="288" w:lineRule="auto"/>
        <w:jc w:val="center"/>
        <w:rPr>
          <w:rFonts w:ascii="Times New Roman" w:eastAsia="Times New Roman" w:hAnsi="Times New Roman" w:cs="Times New Roman"/>
          <w:snapToGrid w:val="0"/>
          <w:spacing w:val="2"/>
          <w:lang w:eastAsia="ru-RU"/>
        </w:rPr>
      </w:pPr>
      <w:r w:rsidRPr="001F5615">
        <w:rPr>
          <w:rFonts w:ascii="Times New Roman" w:eastAsia="Times New Roman" w:hAnsi="Times New Roman" w:cs="Times New Roman"/>
          <w:snapToGrid w:val="0"/>
          <w:spacing w:val="2"/>
          <w:lang w:eastAsia="ru-RU"/>
        </w:rPr>
        <w:t>(МИС)</w:t>
      </w:r>
    </w:p>
    <w:p w:rsidR="009B5330" w:rsidRPr="001F5615" w:rsidRDefault="009B5330" w:rsidP="009B5330">
      <w:pPr>
        <w:tabs>
          <w:tab w:val="left" w:pos="1134"/>
        </w:tabs>
        <w:suppressAutoHyphens/>
        <w:spacing w:before="60" w:after="60" w:line="288" w:lineRule="auto"/>
        <w:jc w:val="center"/>
        <w:rPr>
          <w:rFonts w:ascii="Times New Roman" w:eastAsia="Times New Roman" w:hAnsi="Times New Roman" w:cs="Times New Roman"/>
          <w:snapToGrid w:val="0"/>
          <w:spacing w:val="2"/>
          <w:lang w:eastAsia="ru-RU"/>
        </w:rPr>
      </w:pPr>
    </w:p>
    <w:p w:rsidR="009B5330" w:rsidRPr="001F5615" w:rsidRDefault="009B5330" w:rsidP="009B5330">
      <w:pPr>
        <w:suppressAutoHyphens/>
        <w:spacing w:before="60" w:after="60" w:line="360" w:lineRule="auto"/>
        <w:ind w:right="52"/>
        <w:jc w:val="center"/>
        <w:rPr>
          <w:rFonts w:ascii="Times New Roman" w:eastAsia="Times New Roman" w:hAnsi="Times New Roman" w:cs="Times New Roman"/>
          <w:b/>
          <w:caps/>
          <w:snapToGrid w:val="0"/>
          <w:spacing w:val="2"/>
          <w:lang w:eastAsia="ru-RU"/>
        </w:rPr>
      </w:pPr>
    </w:p>
    <w:p w:rsidR="009B5330" w:rsidRPr="001F5615" w:rsidRDefault="009B5330" w:rsidP="009B5330">
      <w:pPr>
        <w:suppressAutoHyphens/>
        <w:spacing w:before="60" w:after="60" w:line="360" w:lineRule="auto"/>
        <w:ind w:right="52"/>
        <w:jc w:val="center"/>
        <w:rPr>
          <w:rFonts w:ascii="Times New Roman" w:eastAsia="Times New Roman" w:hAnsi="Times New Roman" w:cs="Times New Roman"/>
          <w:b/>
          <w:caps/>
          <w:snapToGrid w:val="0"/>
          <w:spacing w:val="2"/>
          <w:lang w:eastAsia="ru-RU"/>
        </w:rPr>
      </w:pPr>
      <w:r w:rsidRPr="001F5615">
        <w:rPr>
          <w:rFonts w:ascii="Times New Roman" w:eastAsia="Times New Roman" w:hAnsi="Times New Roman" w:cs="Times New Roman"/>
          <w:b/>
          <w:caps/>
          <w:snapToGrid w:val="0"/>
          <w:spacing w:val="2"/>
          <w:lang w:eastAsia="ru-RU"/>
        </w:rPr>
        <w:t>Отчетный период: с _________по _____________</w:t>
      </w:r>
    </w:p>
    <w:p w:rsidR="009B5330" w:rsidRPr="001F5615" w:rsidRDefault="009B5330" w:rsidP="009B5330">
      <w:pPr>
        <w:suppressAutoHyphens/>
        <w:spacing w:after="200" w:line="276" w:lineRule="auto"/>
        <w:jc w:val="both"/>
        <w:rPr>
          <w:rFonts w:ascii="Times New Roman" w:eastAsia="Times New Roman" w:hAnsi="Times New Roman" w:cs="Times New Roman"/>
          <w:b/>
          <w:caps/>
          <w:snapToGrid w:val="0"/>
          <w:spacing w:val="2"/>
          <w:sz w:val="24"/>
          <w:szCs w:val="24"/>
          <w:lang w:eastAsia="ar-SA"/>
        </w:rPr>
      </w:pPr>
      <w:r w:rsidRPr="001F5615">
        <w:rPr>
          <w:rFonts w:ascii="Times New Roman" w:eastAsia="Calibri" w:hAnsi="Times New Roman" w:cs="Times New Roman"/>
          <w:snapToGrid w:val="0"/>
          <w:lang w:eastAsia="ar-SA"/>
        </w:rPr>
        <w:br w:type="page"/>
      </w:r>
    </w:p>
    <w:p w:rsidR="009B5330" w:rsidRPr="001F5615" w:rsidRDefault="009B5330" w:rsidP="009B5330">
      <w:pPr>
        <w:suppressAutoHyphens/>
        <w:spacing w:after="200" w:line="276" w:lineRule="auto"/>
        <w:jc w:val="center"/>
        <w:rPr>
          <w:rFonts w:ascii="Times New Roman" w:eastAsia="Calibri" w:hAnsi="Times New Roman" w:cs="Times New Roman"/>
          <w:b/>
          <w:lang w:eastAsia="ar-SA"/>
        </w:rPr>
      </w:pPr>
      <w:r w:rsidRPr="001F5615">
        <w:rPr>
          <w:rFonts w:ascii="Times New Roman" w:eastAsia="Calibri" w:hAnsi="Times New Roman" w:cs="Times New Roman"/>
          <w:b/>
          <w:lang w:eastAsia="ar-SA"/>
        </w:rPr>
        <w:lastRenderedPageBreak/>
        <w:t>Исходные коды и дистрибутивы пакетов обновлений</w:t>
      </w:r>
    </w:p>
    <w:p w:rsidR="009B5330" w:rsidRPr="001F5615" w:rsidRDefault="009B5330" w:rsidP="009B5330">
      <w:pPr>
        <w:suppressAutoHyphens/>
        <w:spacing w:after="200" w:line="276" w:lineRule="auto"/>
        <w:jc w:val="both"/>
        <w:rPr>
          <w:rFonts w:ascii="Times New Roman" w:eastAsia="Calibri" w:hAnsi="Times New Roman" w:cs="Times New Roman"/>
          <w:b/>
          <w:lang w:eastAsia="ar-SA"/>
        </w:rPr>
      </w:pPr>
    </w:p>
    <w:tbl>
      <w:tblPr>
        <w:tblW w:w="141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562"/>
        <w:gridCol w:w="3402"/>
        <w:gridCol w:w="2268"/>
        <w:gridCol w:w="2977"/>
        <w:gridCol w:w="4961"/>
      </w:tblGrid>
      <w:tr w:rsidR="009B5330" w:rsidRPr="001F5615" w:rsidTr="009B5330">
        <w:trPr>
          <w:cantSplit/>
          <w:trHeight w:val="957"/>
          <w:tblHeader/>
          <w:jc w:val="center"/>
        </w:trPr>
        <w:tc>
          <w:tcPr>
            <w:tcW w:w="562" w:type="dxa"/>
            <w:vAlign w:val="center"/>
            <w:hideMark/>
          </w:tcPr>
          <w:p w:rsidR="009B5330" w:rsidRPr="001F5615" w:rsidRDefault="009B5330" w:rsidP="009B5330">
            <w:pPr>
              <w:keepNext/>
              <w:keepLines/>
              <w:spacing w:before="120" w:after="120" w:line="240" w:lineRule="auto"/>
              <w:jc w:val="center"/>
              <w:rPr>
                <w:rFonts w:ascii="Times New Roman" w:eastAsia="Times New Roman" w:hAnsi="Times New Roman" w:cs="Times New Roman"/>
                <w:b/>
                <w:bCs/>
                <w:sz w:val="20"/>
                <w:szCs w:val="20"/>
                <w:lang w:eastAsia="ru-RU"/>
              </w:rPr>
            </w:pPr>
            <w:r w:rsidRPr="001F5615">
              <w:rPr>
                <w:rFonts w:ascii="Times New Roman" w:eastAsia="Calibri" w:hAnsi="Times New Roman" w:cs="Times New Roman"/>
                <w:b/>
                <w:bCs/>
                <w:sz w:val="20"/>
                <w:szCs w:val="20"/>
                <w:lang w:eastAsia="ru-RU"/>
              </w:rPr>
              <w:t>№</w:t>
            </w:r>
          </w:p>
        </w:tc>
        <w:tc>
          <w:tcPr>
            <w:tcW w:w="3402" w:type="dxa"/>
            <w:vAlign w:val="center"/>
            <w:hideMark/>
          </w:tcPr>
          <w:p w:rsidR="009B5330" w:rsidRPr="001F5615" w:rsidRDefault="009B5330" w:rsidP="009B5330">
            <w:pPr>
              <w:keepNext/>
              <w:keepLines/>
              <w:spacing w:before="120" w:after="120" w:line="240" w:lineRule="auto"/>
              <w:jc w:val="center"/>
              <w:rPr>
                <w:rFonts w:ascii="Times New Roman" w:eastAsia="Times New Roman" w:hAnsi="Times New Roman" w:cs="Times New Roman"/>
                <w:b/>
                <w:bCs/>
                <w:sz w:val="20"/>
                <w:szCs w:val="20"/>
                <w:lang w:eastAsia="ru-RU"/>
              </w:rPr>
            </w:pPr>
            <w:r w:rsidRPr="001F5615">
              <w:rPr>
                <w:rFonts w:ascii="Times New Roman" w:eastAsia="Times New Roman" w:hAnsi="Times New Roman" w:cs="Times New Roman"/>
                <w:b/>
                <w:bCs/>
                <w:sz w:val="20"/>
                <w:szCs w:val="20"/>
                <w:lang w:eastAsia="ru-RU"/>
              </w:rPr>
              <w:t>Версия обновления</w:t>
            </w:r>
          </w:p>
        </w:tc>
        <w:tc>
          <w:tcPr>
            <w:tcW w:w="2268" w:type="dxa"/>
            <w:vAlign w:val="center"/>
            <w:hideMark/>
          </w:tcPr>
          <w:p w:rsidR="009B5330" w:rsidRPr="001F5615" w:rsidRDefault="009B5330" w:rsidP="009B5330">
            <w:pPr>
              <w:keepNext/>
              <w:keepLines/>
              <w:spacing w:before="120" w:after="120" w:line="240" w:lineRule="auto"/>
              <w:jc w:val="center"/>
              <w:rPr>
                <w:rFonts w:ascii="Times New Roman" w:eastAsia="Times New Roman" w:hAnsi="Times New Roman" w:cs="Times New Roman"/>
                <w:b/>
                <w:bCs/>
                <w:sz w:val="20"/>
                <w:szCs w:val="20"/>
                <w:lang w:eastAsia="ru-RU"/>
              </w:rPr>
            </w:pPr>
            <w:r w:rsidRPr="001F5615">
              <w:rPr>
                <w:rFonts w:ascii="Times New Roman" w:eastAsia="Times New Roman" w:hAnsi="Times New Roman" w:cs="Times New Roman"/>
                <w:b/>
                <w:bCs/>
                <w:sz w:val="20"/>
                <w:szCs w:val="20"/>
                <w:lang w:eastAsia="ru-RU"/>
              </w:rPr>
              <w:t>Дата внесения изменений</w:t>
            </w:r>
          </w:p>
        </w:tc>
        <w:tc>
          <w:tcPr>
            <w:tcW w:w="2977" w:type="dxa"/>
            <w:vAlign w:val="center"/>
            <w:hideMark/>
          </w:tcPr>
          <w:p w:rsidR="009B5330" w:rsidRPr="001F5615" w:rsidRDefault="009B5330" w:rsidP="009B5330">
            <w:pPr>
              <w:keepNext/>
              <w:keepLines/>
              <w:spacing w:before="120" w:after="120" w:line="240" w:lineRule="auto"/>
              <w:jc w:val="center"/>
              <w:rPr>
                <w:rFonts w:ascii="Times New Roman" w:eastAsia="Times New Roman" w:hAnsi="Times New Roman" w:cs="Times New Roman"/>
                <w:b/>
                <w:bCs/>
                <w:sz w:val="20"/>
                <w:szCs w:val="20"/>
                <w:lang w:eastAsia="ru-RU"/>
              </w:rPr>
            </w:pPr>
            <w:r w:rsidRPr="001F5615">
              <w:rPr>
                <w:rFonts w:ascii="Times New Roman" w:eastAsia="Times New Roman" w:hAnsi="Times New Roman" w:cs="Times New Roman"/>
                <w:b/>
                <w:bCs/>
                <w:sz w:val="20"/>
                <w:szCs w:val="20"/>
                <w:lang w:eastAsia="ru-RU"/>
              </w:rPr>
              <w:t>Автор изменений</w:t>
            </w:r>
          </w:p>
        </w:tc>
        <w:tc>
          <w:tcPr>
            <w:tcW w:w="4961" w:type="dxa"/>
            <w:vAlign w:val="center"/>
            <w:hideMark/>
          </w:tcPr>
          <w:p w:rsidR="009B5330" w:rsidRPr="001F5615" w:rsidRDefault="009B5330" w:rsidP="009B5330">
            <w:pPr>
              <w:keepNext/>
              <w:keepLines/>
              <w:spacing w:before="120" w:after="120" w:line="240" w:lineRule="auto"/>
              <w:jc w:val="center"/>
              <w:rPr>
                <w:rFonts w:ascii="Times New Roman" w:eastAsia="Times New Roman" w:hAnsi="Times New Roman" w:cs="Times New Roman"/>
                <w:b/>
                <w:bCs/>
                <w:sz w:val="20"/>
                <w:szCs w:val="20"/>
                <w:lang w:eastAsia="ru-RU"/>
              </w:rPr>
            </w:pPr>
            <w:r w:rsidRPr="001F5615">
              <w:rPr>
                <w:rFonts w:ascii="Times New Roman" w:eastAsia="Times New Roman" w:hAnsi="Times New Roman" w:cs="Times New Roman"/>
                <w:b/>
                <w:bCs/>
                <w:sz w:val="20"/>
                <w:szCs w:val="20"/>
                <w:lang w:eastAsia="ru-RU"/>
              </w:rPr>
              <w:t>Краткое описание изменений</w:t>
            </w:r>
          </w:p>
        </w:tc>
      </w:tr>
      <w:tr w:rsidR="009B5330" w:rsidRPr="001F5615" w:rsidTr="009B5330">
        <w:trPr>
          <w:cantSplit/>
          <w:trHeight w:val="816"/>
          <w:jc w:val="center"/>
        </w:trPr>
        <w:tc>
          <w:tcPr>
            <w:tcW w:w="562" w:type="dxa"/>
          </w:tcPr>
          <w:p w:rsidR="009B5330" w:rsidRPr="001F5615" w:rsidRDefault="009B5330" w:rsidP="009B5330">
            <w:pPr>
              <w:spacing w:before="20" w:after="0" w:line="240" w:lineRule="auto"/>
              <w:jc w:val="both"/>
              <w:rPr>
                <w:rFonts w:ascii="Times New Roman" w:eastAsia="Times New Roman" w:hAnsi="Times New Roman" w:cs="Times New Roman"/>
                <w:bCs/>
                <w:sz w:val="20"/>
                <w:szCs w:val="20"/>
                <w:lang w:eastAsia="ru-RU"/>
              </w:rPr>
            </w:pPr>
            <w:r w:rsidRPr="001F5615">
              <w:rPr>
                <w:rFonts w:ascii="Times New Roman" w:eastAsia="Times New Roman" w:hAnsi="Times New Roman" w:cs="Times New Roman"/>
                <w:bCs/>
                <w:sz w:val="20"/>
                <w:szCs w:val="20"/>
                <w:lang w:eastAsia="ru-RU"/>
              </w:rPr>
              <w:t>1</w:t>
            </w:r>
          </w:p>
        </w:tc>
        <w:tc>
          <w:tcPr>
            <w:tcW w:w="3402" w:type="dxa"/>
          </w:tcPr>
          <w:p w:rsidR="009B5330" w:rsidRPr="001F5615" w:rsidRDefault="009B5330" w:rsidP="009B5330">
            <w:pPr>
              <w:spacing w:before="20" w:after="0" w:line="240" w:lineRule="auto"/>
              <w:jc w:val="both"/>
              <w:rPr>
                <w:rFonts w:ascii="Times New Roman" w:eastAsia="Times New Roman" w:hAnsi="Times New Roman" w:cs="Times New Roman"/>
                <w:bCs/>
                <w:sz w:val="20"/>
                <w:szCs w:val="20"/>
                <w:lang w:eastAsia="ru-RU"/>
              </w:rPr>
            </w:pPr>
          </w:p>
        </w:tc>
        <w:tc>
          <w:tcPr>
            <w:tcW w:w="2268" w:type="dxa"/>
          </w:tcPr>
          <w:p w:rsidR="009B5330" w:rsidRPr="001F5615" w:rsidRDefault="009B5330" w:rsidP="009B5330">
            <w:pPr>
              <w:spacing w:before="20" w:after="0" w:line="240" w:lineRule="auto"/>
              <w:jc w:val="both"/>
              <w:rPr>
                <w:rFonts w:ascii="Times New Roman" w:eastAsia="Times New Roman" w:hAnsi="Times New Roman" w:cs="Times New Roman"/>
                <w:bCs/>
                <w:sz w:val="20"/>
                <w:szCs w:val="20"/>
                <w:lang w:eastAsia="ru-RU"/>
              </w:rPr>
            </w:pPr>
          </w:p>
        </w:tc>
        <w:tc>
          <w:tcPr>
            <w:tcW w:w="2977" w:type="dxa"/>
          </w:tcPr>
          <w:p w:rsidR="009B5330" w:rsidRPr="001F5615" w:rsidRDefault="009B5330" w:rsidP="009B5330">
            <w:pPr>
              <w:spacing w:before="20" w:after="0" w:line="240" w:lineRule="auto"/>
              <w:jc w:val="both"/>
              <w:rPr>
                <w:rFonts w:ascii="Times New Roman" w:eastAsia="Times New Roman" w:hAnsi="Times New Roman" w:cs="Times New Roman"/>
                <w:bCs/>
                <w:sz w:val="20"/>
                <w:szCs w:val="20"/>
                <w:lang w:eastAsia="ru-RU"/>
              </w:rPr>
            </w:pPr>
          </w:p>
        </w:tc>
        <w:tc>
          <w:tcPr>
            <w:tcW w:w="4961" w:type="dxa"/>
          </w:tcPr>
          <w:p w:rsidR="009B5330" w:rsidRPr="001F5615" w:rsidRDefault="009B5330" w:rsidP="009B5330">
            <w:pPr>
              <w:spacing w:before="20" w:after="0" w:line="240" w:lineRule="auto"/>
              <w:jc w:val="both"/>
              <w:rPr>
                <w:rFonts w:ascii="Times New Roman" w:eastAsia="Times New Roman" w:hAnsi="Times New Roman" w:cs="Times New Roman"/>
                <w:bCs/>
                <w:sz w:val="20"/>
                <w:szCs w:val="20"/>
                <w:lang w:eastAsia="ru-RU"/>
              </w:rPr>
            </w:pPr>
          </w:p>
        </w:tc>
      </w:tr>
    </w:tbl>
    <w:p w:rsidR="009B5330" w:rsidRPr="001F5615" w:rsidRDefault="009B5330" w:rsidP="009B5330">
      <w:pPr>
        <w:suppressAutoHyphens/>
        <w:spacing w:after="200" w:line="276" w:lineRule="auto"/>
        <w:ind w:firstLine="708"/>
        <w:jc w:val="both"/>
        <w:rPr>
          <w:rFonts w:ascii="Times New Roman" w:eastAsia="Calibri" w:hAnsi="Times New Roman" w:cs="Times New Roman"/>
          <w:lang w:eastAsia="ar-SA"/>
        </w:rPr>
      </w:pPr>
      <w:r w:rsidRPr="001F5615">
        <w:rPr>
          <w:rFonts w:ascii="Times New Roman" w:eastAsia="Calibri" w:hAnsi="Times New Roman" w:cs="Times New Roman"/>
          <w:lang w:eastAsia="ar-SA"/>
        </w:rPr>
        <w:t xml:space="preserve">* Приложение к данному отчету: инструкция по установке и эксплуатации; руководство разработчика, включающее в себя описание архитектуры, структуру БД, руководство по сбору дистрибутива из исходных кодов. </w:t>
      </w:r>
    </w:p>
    <w:p w:rsidR="009B5330" w:rsidRPr="001F5615" w:rsidRDefault="009B5330" w:rsidP="009B5330">
      <w:pPr>
        <w:suppressAutoHyphens/>
        <w:spacing w:after="200" w:line="276" w:lineRule="auto"/>
        <w:ind w:firstLine="708"/>
        <w:jc w:val="both"/>
        <w:rPr>
          <w:rFonts w:ascii="Times New Roman" w:eastAsia="Calibri" w:hAnsi="Times New Roman" w:cs="Times New Roman"/>
          <w:lang w:eastAsia="ar-SA"/>
        </w:rPr>
        <w:sectPr w:rsidR="009B5330" w:rsidRPr="001F5615" w:rsidSect="009B5330">
          <w:footerReference w:type="default" r:id="rId36"/>
          <w:pgSz w:w="16838" w:h="11906" w:orient="landscape"/>
          <w:pgMar w:top="1418" w:right="1134" w:bottom="567" w:left="1134" w:header="709" w:footer="709" w:gutter="0"/>
          <w:cols w:space="708"/>
          <w:titlePg/>
          <w:docGrid w:linePitch="360"/>
        </w:sectPr>
      </w:pPr>
    </w:p>
    <w:p w:rsidR="009B5330" w:rsidRPr="00271455" w:rsidRDefault="009B5330" w:rsidP="009B5330">
      <w:pPr>
        <w:keepNext/>
        <w:keepLines/>
        <w:spacing w:after="0" w:line="240" w:lineRule="auto"/>
        <w:ind w:left="709"/>
        <w:jc w:val="right"/>
        <w:outlineLvl w:val="1"/>
        <w:rPr>
          <w:rFonts w:ascii="Times New Roman" w:eastAsia="Times New Roman" w:hAnsi="Times New Roman" w:cs="Times New Roman"/>
          <w:b/>
          <w:sz w:val="24"/>
          <w:szCs w:val="24"/>
          <w:lang w:eastAsia="ar-SA"/>
        </w:rPr>
      </w:pPr>
      <w:r w:rsidRPr="00271455">
        <w:rPr>
          <w:rFonts w:ascii="Times New Roman" w:eastAsia="Times New Roman" w:hAnsi="Times New Roman" w:cs="Times New Roman"/>
          <w:b/>
          <w:sz w:val="24"/>
          <w:szCs w:val="24"/>
          <w:lang w:eastAsia="ar-SA"/>
        </w:rPr>
        <w:lastRenderedPageBreak/>
        <w:t xml:space="preserve">Приложение № 7 </w:t>
      </w:r>
      <w:r w:rsidRPr="00271455">
        <w:rPr>
          <w:rFonts w:ascii="Times New Roman" w:eastAsia="Times New Roman" w:hAnsi="Times New Roman" w:cs="Times New Roman"/>
          <w:b/>
          <w:sz w:val="24"/>
          <w:szCs w:val="24"/>
          <w:lang w:eastAsia="ar-SA"/>
        </w:rPr>
        <w:br/>
        <w:t>к Описанию объекта закупки</w:t>
      </w:r>
    </w:p>
    <w:p w:rsidR="009B5330" w:rsidRPr="001F5615" w:rsidRDefault="009B5330" w:rsidP="009B5330">
      <w:pPr>
        <w:widowControl w:val="0"/>
        <w:suppressAutoHyphens/>
        <w:spacing w:after="0" w:line="240" w:lineRule="auto"/>
        <w:ind w:left="5954" w:hanging="709"/>
        <w:jc w:val="right"/>
        <w:rPr>
          <w:rFonts w:ascii="Times New Roman" w:eastAsia="Calibri" w:hAnsi="Times New Roman" w:cs="Times New Roman"/>
          <w:sz w:val="24"/>
          <w:szCs w:val="28"/>
          <w:lang w:eastAsia="ar-SA"/>
        </w:rPr>
      </w:pPr>
      <w:r w:rsidRPr="001F5615">
        <w:rPr>
          <w:rFonts w:ascii="Times New Roman" w:eastAsia="Calibri" w:hAnsi="Times New Roman" w:cs="Times New Roman"/>
          <w:sz w:val="24"/>
          <w:szCs w:val="28"/>
          <w:lang w:eastAsia="ar-SA"/>
        </w:rPr>
        <w:t>от «__» __________ 20__г.</w:t>
      </w:r>
    </w:p>
    <w:p w:rsidR="009B5330" w:rsidRPr="001F5615" w:rsidRDefault="009B5330" w:rsidP="009B5330">
      <w:pPr>
        <w:suppressAutoHyphens/>
        <w:spacing w:after="200" w:line="276" w:lineRule="auto"/>
        <w:ind w:firstLine="708"/>
        <w:jc w:val="both"/>
        <w:rPr>
          <w:rFonts w:ascii="Times New Roman" w:eastAsia="Calibri" w:hAnsi="Times New Roman" w:cs="Times New Roman"/>
          <w:lang w:eastAsia="ar-SA"/>
        </w:rPr>
      </w:pPr>
    </w:p>
    <w:p w:rsidR="009B5330" w:rsidRPr="001F5615" w:rsidRDefault="009B5330" w:rsidP="009B5330">
      <w:pPr>
        <w:suppressAutoHyphens/>
        <w:spacing w:after="0" w:line="240" w:lineRule="auto"/>
        <w:ind w:left="-567" w:right="-2" w:firstLine="709"/>
        <w:rPr>
          <w:rFonts w:ascii="Times New Roman" w:eastAsia="Calibri" w:hAnsi="Times New Roman" w:cs="Times New Roman"/>
          <w:color w:val="000000"/>
          <w:sz w:val="24"/>
          <w:szCs w:val="24"/>
          <w:lang w:eastAsia="ar-SA"/>
        </w:rPr>
      </w:pPr>
    </w:p>
    <w:p w:rsidR="009B5330" w:rsidRPr="001F5615" w:rsidRDefault="009B5330" w:rsidP="009B5330">
      <w:pPr>
        <w:suppressAutoHyphens/>
        <w:spacing w:after="0" w:line="240" w:lineRule="auto"/>
        <w:ind w:left="-567" w:right="-2" w:firstLine="709"/>
        <w:rPr>
          <w:rFonts w:ascii="Times New Roman" w:eastAsia="Times New Roman" w:hAnsi="Times New Roman" w:cs="Times New Roman"/>
          <w:color w:val="000000"/>
          <w:sz w:val="24"/>
          <w:szCs w:val="24"/>
          <w:lang w:eastAsia="ar-SA"/>
        </w:rPr>
      </w:pPr>
    </w:p>
    <w:p w:rsidR="009B5330" w:rsidRPr="001F5615" w:rsidRDefault="009B5330" w:rsidP="009B5330">
      <w:pPr>
        <w:suppressAutoHyphens/>
        <w:spacing w:after="0" w:line="240" w:lineRule="auto"/>
        <w:ind w:left="-567" w:right="-2" w:firstLine="709"/>
        <w:rPr>
          <w:rFonts w:ascii="Times New Roman" w:eastAsia="Times New Roman" w:hAnsi="Times New Roman" w:cs="Times New Roman"/>
          <w:color w:val="000000"/>
          <w:sz w:val="24"/>
          <w:szCs w:val="24"/>
          <w:lang w:eastAsia="ar-SA"/>
        </w:rPr>
      </w:pPr>
    </w:p>
    <w:p w:rsidR="009B5330" w:rsidRPr="001F5615" w:rsidRDefault="009B5330" w:rsidP="009B5330">
      <w:pPr>
        <w:suppressAutoHyphens/>
        <w:spacing w:after="0" w:line="240" w:lineRule="auto"/>
        <w:ind w:left="-567" w:right="-2" w:firstLine="709"/>
        <w:jc w:val="right"/>
        <w:rPr>
          <w:rFonts w:ascii="Times New Roman" w:eastAsia="Times New Roman" w:hAnsi="Times New Roman" w:cs="Times New Roman"/>
          <w:color w:val="000000"/>
          <w:sz w:val="24"/>
          <w:szCs w:val="24"/>
          <w:lang w:eastAsia="ar-SA"/>
        </w:rPr>
      </w:pPr>
    </w:p>
    <w:p w:rsidR="009B5330" w:rsidRPr="001F5615" w:rsidRDefault="009B5330" w:rsidP="009B5330">
      <w:pPr>
        <w:suppressAutoHyphens/>
        <w:spacing w:after="0" w:line="240" w:lineRule="auto"/>
        <w:ind w:left="-567" w:right="-2" w:firstLine="709"/>
        <w:jc w:val="center"/>
        <w:rPr>
          <w:rFonts w:ascii="Times New Roman" w:eastAsia="Times New Roman" w:hAnsi="Times New Roman" w:cs="Times New Roman"/>
          <w:b/>
          <w:color w:val="000000"/>
          <w:sz w:val="24"/>
          <w:szCs w:val="24"/>
          <w:lang w:eastAsia="ar-SA"/>
        </w:rPr>
      </w:pPr>
    </w:p>
    <w:p w:rsidR="009B5330" w:rsidRPr="001F5615" w:rsidRDefault="009B5330" w:rsidP="009B5330">
      <w:pPr>
        <w:suppressAutoHyphens/>
        <w:spacing w:after="0" w:line="240" w:lineRule="auto"/>
        <w:ind w:right="-2"/>
        <w:jc w:val="center"/>
        <w:rPr>
          <w:rFonts w:ascii="Times New Roman" w:eastAsia="Times New Roman" w:hAnsi="Times New Roman" w:cs="Times New Roman"/>
          <w:b/>
          <w:color w:val="000000"/>
          <w:sz w:val="24"/>
          <w:szCs w:val="24"/>
          <w:lang w:eastAsia="ar-SA"/>
        </w:rPr>
      </w:pPr>
    </w:p>
    <w:p w:rsidR="009B5330" w:rsidRPr="001F5615" w:rsidRDefault="009B5330" w:rsidP="009B5330">
      <w:pPr>
        <w:suppressAutoHyphens/>
        <w:spacing w:after="0" w:line="276" w:lineRule="auto"/>
        <w:ind w:right="-2"/>
        <w:jc w:val="center"/>
        <w:rPr>
          <w:rFonts w:ascii="Times New Roman" w:eastAsia="Times New Roman" w:hAnsi="Times New Roman" w:cs="Times New Roman"/>
          <w:b/>
          <w:color w:val="000000"/>
          <w:sz w:val="24"/>
          <w:szCs w:val="24"/>
          <w:lang w:eastAsia="ar-SA"/>
        </w:rPr>
      </w:pPr>
    </w:p>
    <w:p w:rsidR="009B5330" w:rsidRPr="001F5615" w:rsidRDefault="009B5330" w:rsidP="009B5330">
      <w:pPr>
        <w:suppressAutoHyphens/>
        <w:spacing w:after="0" w:line="276" w:lineRule="auto"/>
        <w:ind w:right="-2"/>
        <w:jc w:val="center"/>
        <w:rPr>
          <w:rFonts w:ascii="Times New Roman" w:eastAsia="Times New Roman" w:hAnsi="Times New Roman" w:cs="Times New Roman"/>
          <w:b/>
          <w:color w:val="000000"/>
          <w:sz w:val="24"/>
          <w:szCs w:val="24"/>
          <w:lang w:eastAsia="ar-SA"/>
        </w:rPr>
      </w:pPr>
    </w:p>
    <w:p w:rsidR="009B5330" w:rsidRPr="001F5615" w:rsidRDefault="009B5330" w:rsidP="009B5330">
      <w:pPr>
        <w:suppressAutoHyphens/>
        <w:spacing w:after="0" w:line="276" w:lineRule="auto"/>
        <w:ind w:right="-2"/>
        <w:jc w:val="center"/>
        <w:rPr>
          <w:rFonts w:ascii="Times New Roman" w:eastAsia="Times New Roman" w:hAnsi="Times New Roman" w:cs="Times New Roman"/>
          <w:b/>
          <w:color w:val="000000"/>
          <w:sz w:val="24"/>
          <w:szCs w:val="24"/>
          <w:lang w:eastAsia="ar-SA"/>
        </w:rPr>
      </w:pPr>
    </w:p>
    <w:p w:rsidR="009B5330" w:rsidRPr="001F5615" w:rsidRDefault="009B5330" w:rsidP="009B5330">
      <w:pPr>
        <w:suppressAutoHyphens/>
        <w:spacing w:after="0" w:line="276" w:lineRule="auto"/>
        <w:ind w:right="-2"/>
        <w:jc w:val="center"/>
        <w:rPr>
          <w:rFonts w:ascii="Times New Roman" w:eastAsia="Times New Roman" w:hAnsi="Times New Roman" w:cs="Times New Roman"/>
          <w:b/>
          <w:color w:val="000000"/>
          <w:sz w:val="24"/>
          <w:szCs w:val="24"/>
          <w:lang w:eastAsia="ar-SA"/>
        </w:rPr>
      </w:pPr>
      <w:r w:rsidRPr="001F5615">
        <w:rPr>
          <w:rFonts w:ascii="Times New Roman" w:eastAsia="Times New Roman" w:hAnsi="Times New Roman" w:cs="Times New Roman"/>
          <w:b/>
          <w:color w:val="000000"/>
          <w:sz w:val="24"/>
          <w:szCs w:val="24"/>
          <w:lang w:eastAsia="ar-SA"/>
        </w:rPr>
        <w:t>РЕГЛАМЕНТ</w:t>
      </w:r>
    </w:p>
    <w:p w:rsidR="009B5330" w:rsidRPr="001F5615" w:rsidRDefault="009B5330" w:rsidP="009B5330">
      <w:pPr>
        <w:suppressAutoHyphens/>
        <w:spacing w:after="0" w:line="276" w:lineRule="auto"/>
        <w:ind w:right="-2"/>
        <w:jc w:val="center"/>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caps/>
          <w:color w:val="000000"/>
          <w:spacing w:val="2"/>
          <w:sz w:val="24"/>
          <w:szCs w:val="24"/>
        </w:rPr>
        <w:t xml:space="preserve">МЕТОДОЛОГИЧЕСКОЙ ПОДДЕРЖКИ ПОЛЬЗОВАТЕЛЕЙ ПО РАБОТЕ С компонентами егисз нсо и сервисами интеграции </w:t>
      </w:r>
      <w:r w:rsidRPr="001F5615">
        <w:rPr>
          <w:rFonts w:ascii="Times New Roman" w:eastAsia="Times New Roman" w:hAnsi="Times New Roman" w:cs="Times New Roman"/>
          <w:b/>
          <w:sz w:val="24"/>
          <w:szCs w:val="24"/>
          <w:lang w:eastAsia="ar-SA"/>
        </w:rPr>
        <w:t>И</w:t>
      </w:r>
    </w:p>
    <w:p w:rsidR="009B5330" w:rsidRPr="001F5615" w:rsidRDefault="009B5330" w:rsidP="009B5330">
      <w:pPr>
        <w:tabs>
          <w:tab w:val="left" w:pos="1134"/>
        </w:tabs>
        <w:suppressAutoHyphens/>
        <w:spacing w:after="0" w:line="276" w:lineRule="auto"/>
        <w:ind w:right="-2"/>
        <w:jc w:val="center"/>
        <w:rPr>
          <w:rFonts w:ascii="Times New Roman" w:eastAsia="Times New Roman" w:hAnsi="Times New Roman" w:cs="Times New Roman"/>
          <w:b/>
          <w:caps/>
          <w:spacing w:val="2"/>
          <w:sz w:val="24"/>
          <w:szCs w:val="24"/>
        </w:rPr>
      </w:pPr>
      <w:r w:rsidRPr="001F5615">
        <w:rPr>
          <w:rFonts w:ascii="Times New Roman" w:eastAsia="Times New Roman" w:hAnsi="Times New Roman" w:cs="Times New Roman"/>
          <w:b/>
          <w:caps/>
          <w:spacing w:val="2"/>
          <w:sz w:val="24"/>
          <w:szCs w:val="24"/>
        </w:rPr>
        <w:t xml:space="preserve">взаимодействия службы технической поддержки </w:t>
      </w:r>
    </w:p>
    <w:p w:rsidR="009B5330" w:rsidRPr="001F5615" w:rsidRDefault="009B5330" w:rsidP="009B5330">
      <w:pPr>
        <w:tabs>
          <w:tab w:val="left" w:pos="1134"/>
        </w:tabs>
        <w:suppressAutoHyphens/>
        <w:spacing w:after="0" w:line="276" w:lineRule="auto"/>
        <w:ind w:right="-2"/>
        <w:jc w:val="center"/>
        <w:rPr>
          <w:rFonts w:ascii="Times New Roman" w:eastAsia="Times New Roman" w:hAnsi="Times New Roman" w:cs="Times New Roman"/>
          <w:color w:val="000000"/>
          <w:sz w:val="24"/>
          <w:szCs w:val="24"/>
          <w:lang w:eastAsia="ar-SA"/>
        </w:rPr>
      </w:pPr>
      <w:r w:rsidRPr="001F5615">
        <w:rPr>
          <w:rFonts w:ascii="Times New Roman" w:eastAsia="Times New Roman" w:hAnsi="Times New Roman" w:cs="Times New Roman"/>
          <w:b/>
          <w:caps/>
          <w:spacing w:val="2"/>
          <w:sz w:val="24"/>
          <w:szCs w:val="24"/>
        </w:rPr>
        <w:t>с получателями услуг</w:t>
      </w:r>
      <w:r w:rsidRPr="001F5615">
        <w:rPr>
          <w:rFonts w:ascii="Times New Roman" w:eastAsia="Times New Roman" w:hAnsi="Times New Roman" w:cs="Times New Roman"/>
          <w:b/>
          <w:caps/>
          <w:color w:val="000000"/>
          <w:spacing w:val="2"/>
          <w:sz w:val="24"/>
          <w:szCs w:val="24"/>
        </w:rPr>
        <w:t xml:space="preserve"> </w:t>
      </w:r>
    </w:p>
    <w:p w:rsidR="009B5330" w:rsidRPr="001F5615" w:rsidRDefault="009B5330" w:rsidP="009B5330">
      <w:pPr>
        <w:tabs>
          <w:tab w:val="left" w:pos="1134"/>
        </w:tabs>
        <w:suppressAutoHyphens/>
        <w:spacing w:after="0" w:line="276" w:lineRule="auto"/>
        <w:ind w:right="-2"/>
        <w:jc w:val="center"/>
        <w:rPr>
          <w:rFonts w:ascii="Times New Roman" w:eastAsia="Times New Roman" w:hAnsi="Times New Roman" w:cs="Times New Roman"/>
          <w:color w:val="000000"/>
          <w:sz w:val="24"/>
          <w:szCs w:val="24"/>
          <w:lang w:eastAsia="ar-SA"/>
        </w:rPr>
      </w:pPr>
    </w:p>
    <w:p w:rsidR="009B5330" w:rsidRPr="001F5615" w:rsidRDefault="009B5330" w:rsidP="009B5330">
      <w:pPr>
        <w:tabs>
          <w:tab w:val="left" w:pos="0"/>
          <w:tab w:val="left" w:pos="8647"/>
        </w:tabs>
        <w:suppressAutoHyphens/>
        <w:spacing w:after="0" w:line="276" w:lineRule="auto"/>
        <w:ind w:right="-2"/>
        <w:jc w:val="center"/>
        <w:rPr>
          <w:rFonts w:ascii="Times New Roman" w:eastAsia="Times New Roman" w:hAnsi="Times New Roman" w:cs="Times New Roman"/>
          <w:color w:val="000000"/>
          <w:sz w:val="24"/>
          <w:szCs w:val="24"/>
          <w:lang w:eastAsia="ar-SA"/>
        </w:rPr>
      </w:pPr>
    </w:p>
    <w:p w:rsidR="009B5330" w:rsidRPr="001F5615" w:rsidRDefault="009B5330" w:rsidP="009B5330">
      <w:pPr>
        <w:tabs>
          <w:tab w:val="left" w:pos="0"/>
          <w:tab w:val="left" w:pos="8647"/>
        </w:tabs>
        <w:suppressAutoHyphens/>
        <w:spacing w:after="0" w:line="276" w:lineRule="auto"/>
        <w:ind w:right="-2"/>
        <w:jc w:val="center"/>
        <w:rPr>
          <w:rFonts w:ascii="Times New Roman" w:eastAsia="Times New Roman" w:hAnsi="Times New Roman" w:cs="Times New Roman"/>
          <w:color w:val="000000"/>
          <w:sz w:val="24"/>
          <w:szCs w:val="24"/>
          <w:lang w:eastAsia="ar-SA"/>
        </w:rPr>
      </w:pPr>
      <w:r w:rsidRPr="001F5615">
        <w:rPr>
          <w:rFonts w:ascii="Times New Roman" w:eastAsia="Times New Roman" w:hAnsi="Times New Roman" w:cs="Times New Roman"/>
          <w:color w:val="000000"/>
          <w:sz w:val="24"/>
          <w:szCs w:val="24"/>
          <w:lang w:eastAsia="ar-SA"/>
        </w:rPr>
        <w:t>по контракту № ________________от 20__ г.</w:t>
      </w:r>
    </w:p>
    <w:p w:rsidR="009B5330" w:rsidRPr="001F5615" w:rsidRDefault="009B5330" w:rsidP="009B5330">
      <w:pPr>
        <w:tabs>
          <w:tab w:val="left" w:pos="1134"/>
          <w:tab w:val="left" w:pos="8647"/>
        </w:tabs>
        <w:suppressAutoHyphens/>
        <w:spacing w:after="0" w:line="276" w:lineRule="auto"/>
        <w:ind w:right="-2"/>
        <w:jc w:val="center"/>
        <w:rPr>
          <w:rFonts w:ascii="Times New Roman" w:eastAsia="Times New Roman" w:hAnsi="Times New Roman" w:cs="Times New Roman"/>
          <w:color w:val="000000"/>
          <w:sz w:val="24"/>
          <w:szCs w:val="24"/>
          <w:lang w:eastAsia="ar-SA"/>
        </w:rPr>
      </w:pPr>
    </w:p>
    <w:p w:rsidR="009B5330" w:rsidRPr="001F5615" w:rsidRDefault="009B5330" w:rsidP="009B5330">
      <w:pPr>
        <w:suppressAutoHyphens/>
        <w:spacing w:before="40" w:after="40" w:line="240" w:lineRule="auto"/>
        <w:ind w:firstLine="709"/>
        <w:contextualSpacing/>
        <w:jc w:val="center"/>
        <w:rPr>
          <w:rFonts w:ascii="Times New Roman" w:eastAsia="Calibri" w:hAnsi="Times New Roman" w:cs="Times New Roman"/>
          <w:sz w:val="24"/>
          <w:szCs w:val="24"/>
          <w:lang w:eastAsia="ar-SA"/>
        </w:rPr>
      </w:pPr>
      <w:r w:rsidRPr="001F5615">
        <w:rPr>
          <w:rFonts w:ascii="Times New Roman" w:eastAsia="Times New Roman" w:hAnsi="Times New Roman" w:cs="Times New Roman"/>
          <w:sz w:val="24"/>
          <w:szCs w:val="24"/>
          <w:lang w:eastAsia="ar-SA"/>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9B5330" w:rsidRPr="001F5615" w:rsidRDefault="009B5330" w:rsidP="009B5330">
      <w:pPr>
        <w:tabs>
          <w:tab w:val="left" w:pos="1134"/>
          <w:tab w:val="left" w:pos="8789"/>
        </w:tabs>
        <w:suppressAutoHyphens/>
        <w:spacing w:after="0" w:line="276" w:lineRule="auto"/>
        <w:ind w:right="-2"/>
        <w:jc w:val="center"/>
        <w:rPr>
          <w:rFonts w:ascii="Times New Roman" w:eastAsia="Times New Roman" w:hAnsi="Times New Roman" w:cs="Times New Roman"/>
          <w:snapToGrid w:val="0"/>
          <w:color w:val="000000"/>
          <w:spacing w:val="2"/>
          <w:sz w:val="24"/>
          <w:szCs w:val="24"/>
        </w:rPr>
      </w:pPr>
    </w:p>
    <w:p w:rsidR="009B5330" w:rsidRPr="001F5615" w:rsidRDefault="009B5330" w:rsidP="009B5330">
      <w:pPr>
        <w:tabs>
          <w:tab w:val="left" w:pos="1134"/>
          <w:tab w:val="left" w:pos="8789"/>
        </w:tabs>
        <w:suppressAutoHyphens/>
        <w:spacing w:after="0" w:line="276" w:lineRule="auto"/>
        <w:ind w:right="-2"/>
        <w:jc w:val="center"/>
        <w:rPr>
          <w:rFonts w:ascii="Times New Roman" w:eastAsia="Times New Roman" w:hAnsi="Times New Roman" w:cs="Times New Roman"/>
          <w:snapToGrid w:val="0"/>
          <w:color w:val="000000"/>
          <w:spacing w:val="2"/>
          <w:sz w:val="24"/>
          <w:szCs w:val="24"/>
          <w:lang w:eastAsia="ru-RU"/>
        </w:rPr>
      </w:pPr>
    </w:p>
    <w:p w:rsidR="009B5330" w:rsidRPr="001F5615" w:rsidRDefault="009B5330" w:rsidP="009B5330">
      <w:pPr>
        <w:suppressAutoHyphens/>
        <w:spacing w:after="0" w:line="240" w:lineRule="auto"/>
        <w:ind w:left="-567" w:right="-2" w:firstLine="709"/>
        <w:jc w:val="center"/>
        <w:rPr>
          <w:rFonts w:ascii="Times New Roman" w:eastAsia="Calibri" w:hAnsi="Times New Roman" w:cs="Times New Roman"/>
          <w:color w:val="000000"/>
          <w:sz w:val="24"/>
          <w:szCs w:val="24"/>
          <w:lang w:eastAsia="ar-SA"/>
        </w:rPr>
      </w:pPr>
    </w:p>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br w:type="page"/>
      </w:r>
    </w:p>
    <w:p w:rsidR="009B5330" w:rsidRPr="001F5615" w:rsidRDefault="009B5330" w:rsidP="009B5330">
      <w:pPr>
        <w:numPr>
          <w:ilvl w:val="0"/>
          <w:numId w:val="109"/>
        </w:numPr>
        <w:suppressAutoHyphens/>
        <w:spacing w:after="0" w:line="240" w:lineRule="auto"/>
        <w:ind w:right="-2" w:firstLine="709"/>
        <w:contextualSpacing/>
        <w:jc w:val="center"/>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lastRenderedPageBreak/>
        <w:t>Используемые термины и сокращения</w:t>
      </w:r>
    </w:p>
    <w:p w:rsidR="009B5330" w:rsidRPr="001F5615" w:rsidRDefault="009B5330" w:rsidP="009B5330">
      <w:pPr>
        <w:spacing w:after="0" w:line="240" w:lineRule="auto"/>
        <w:ind w:left="709" w:right="-2"/>
        <w:contextualSpacing/>
        <w:rPr>
          <w:rFonts w:ascii="Times New Roman" w:eastAsia="Calibri" w:hAnsi="Times New Roman" w:cs="Times New Roman"/>
          <w:b/>
          <w:color w:val="000000"/>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1"/>
        <w:gridCol w:w="7830"/>
      </w:tblGrid>
      <w:tr w:rsidR="009B5330" w:rsidRPr="001F5615" w:rsidTr="009B5330">
        <w:trPr>
          <w:trHeight w:val="330"/>
        </w:trPr>
        <w:tc>
          <w:tcPr>
            <w:tcW w:w="1050" w:type="pct"/>
            <w:shd w:val="clear" w:color="auto" w:fill="auto"/>
            <w:vAlign w:val="center"/>
            <w:hideMark/>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Times New Roman" w:hAnsi="Times New Roman" w:cs="Times New Roman"/>
                <w:sz w:val="24"/>
                <w:szCs w:val="24"/>
                <w:lang w:eastAsia="ru-RU"/>
              </w:rPr>
              <w:t>АСУЗТП, АСУЗТП Исполнителя</w:t>
            </w:r>
          </w:p>
        </w:tc>
        <w:tc>
          <w:tcPr>
            <w:tcW w:w="3950" w:type="pct"/>
            <w:shd w:val="clear" w:color="auto" w:fill="auto"/>
            <w:vAlign w:val="center"/>
            <w:hideMark/>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Times New Roman" w:hAnsi="Times New Roman" w:cs="Times New Roman"/>
                <w:sz w:val="24"/>
                <w:szCs w:val="24"/>
                <w:lang w:eastAsia="ru-RU"/>
              </w:rPr>
              <w:t>Автоматизированная система управления заявками технической поддержки,</w:t>
            </w:r>
            <w:r w:rsidRPr="001F5615">
              <w:rPr>
                <w:rFonts w:ascii="Times New Roman" w:eastAsia="Calibri" w:hAnsi="Times New Roman" w:cs="Times New Roman"/>
                <w:sz w:val="24"/>
                <w:szCs w:val="24"/>
                <w:lang w:eastAsia="ar-SA"/>
              </w:rPr>
              <w:t xml:space="preserve"> предоставляемая Исполнителем, в целях организации </w:t>
            </w:r>
            <w:r w:rsidRPr="001F5615">
              <w:rPr>
                <w:rFonts w:ascii="Times New Roman" w:eastAsia="Times New Roman" w:hAnsi="Times New Roman" w:cs="Times New Roman"/>
                <w:sz w:val="24"/>
                <w:szCs w:val="24"/>
                <w:lang w:eastAsia="ru-RU"/>
              </w:rPr>
              <w:t>оказания услуг по настоящему ООЗ</w:t>
            </w:r>
            <w:r w:rsidRPr="001F5615">
              <w:rPr>
                <w:rFonts w:ascii="Times New Roman" w:eastAsia="Calibri" w:hAnsi="Times New Roman" w:cs="Times New Roman"/>
                <w:sz w:val="24"/>
                <w:szCs w:val="24"/>
                <w:lang w:eastAsia="ar-SA"/>
              </w:rPr>
              <w:t xml:space="preserve"> </w:t>
            </w:r>
          </w:p>
        </w:tc>
      </w:tr>
      <w:tr w:rsidR="009B5330" w:rsidRPr="001F5615" w:rsidTr="009B5330">
        <w:trPr>
          <w:trHeight w:val="330"/>
        </w:trPr>
        <w:tc>
          <w:tcPr>
            <w:tcW w:w="10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Times New Roman" w:hAnsi="Times New Roman" w:cs="Times New Roman"/>
                <w:sz w:val="24"/>
                <w:szCs w:val="24"/>
                <w:lang w:eastAsia="ru-RU"/>
              </w:rPr>
              <w:t xml:space="preserve">АСУЗТП Уполномоченной организации </w:t>
            </w:r>
          </w:p>
        </w:tc>
        <w:tc>
          <w:tcPr>
            <w:tcW w:w="39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lang w:eastAsia="ar-SA"/>
              </w:rPr>
            </w:pPr>
            <w:r w:rsidRPr="001F5615">
              <w:rPr>
                <w:rFonts w:ascii="Times New Roman" w:eastAsia="Times New Roman" w:hAnsi="Times New Roman" w:cs="Times New Roman"/>
                <w:sz w:val="24"/>
                <w:szCs w:val="24"/>
                <w:lang w:eastAsia="ru-RU"/>
              </w:rPr>
              <w:t>Автоматизированная система управления заявками технической поддержки,</w:t>
            </w:r>
            <w:r w:rsidRPr="001F5615">
              <w:rPr>
                <w:rFonts w:ascii="Times New Roman" w:eastAsia="Calibri" w:hAnsi="Times New Roman" w:cs="Times New Roman"/>
                <w:sz w:val="24"/>
                <w:szCs w:val="24"/>
                <w:lang w:eastAsia="ar-SA"/>
              </w:rPr>
              <w:t xml:space="preserve"> предоставляемая Уполномоченной организации</w:t>
            </w:r>
          </w:p>
        </w:tc>
      </w:tr>
      <w:tr w:rsidR="009B5330" w:rsidRPr="001F5615" w:rsidTr="009B5330">
        <w:trPr>
          <w:trHeight w:val="330"/>
        </w:trPr>
        <w:tc>
          <w:tcPr>
            <w:tcW w:w="1050" w:type="pct"/>
            <w:shd w:val="clear" w:color="auto" w:fill="auto"/>
            <w:vAlign w:val="center"/>
            <w:hideMark/>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АРМ</w:t>
            </w:r>
          </w:p>
        </w:tc>
        <w:tc>
          <w:tcPr>
            <w:tcW w:w="3950" w:type="pct"/>
            <w:shd w:val="clear" w:color="auto" w:fill="auto"/>
            <w:vAlign w:val="center"/>
            <w:hideMark/>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Автоматизированное рабочее место</w:t>
            </w:r>
          </w:p>
        </w:tc>
      </w:tr>
      <w:tr w:rsidR="009B5330" w:rsidRPr="001F5615" w:rsidTr="009B5330">
        <w:trPr>
          <w:trHeight w:val="330"/>
        </w:trPr>
        <w:tc>
          <w:tcPr>
            <w:tcW w:w="10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ГБУЗ НСО «МИАЦ»</w:t>
            </w:r>
          </w:p>
        </w:tc>
        <w:tc>
          <w:tcPr>
            <w:tcW w:w="39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Государственное бюджетное учреждение здравоохранения особого типа «Медицинский информационно-аналитический центр»</w:t>
            </w:r>
          </w:p>
        </w:tc>
      </w:tr>
      <w:tr w:rsidR="009B5330" w:rsidRPr="001F5615" w:rsidTr="009B5330">
        <w:trPr>
          <w:trHeight w:val="330"/>
        </w:trPr>
        <w:tc>
          <w:tcPr>
            <w:tcW w:w="10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МЗ НСО</w:t>
            </w:r>
          </w:p>
        </w:tc>
        <w:tc>
          <w:tcPr>
            <w:tcW w:w="39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Министерство здравоохранения Новосибирской области.</w:t>
            </w:r>
          </w:p>
        </w:tc>
      </w:tr>
      <w:tr w:rsidR="009B5330" w:rsidRPr="001F5615" w:rsidTr="009B5330">
        <w:trPr>
          <w:trHeight w:val="330"/>
        </w:trPr>
        <w:tc>
          <w:tcPr>
            <w:tcW w:w="1050" w:type="pct"/>
            <w:shd w:val="clear" w:color="auto" w:fill="auto"/>
            <w:vAlign w:val="center"/>
            <w:hideMark/>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ЕГИСЗ НСО</w:t>
            </w:r>
          </w:p>
        </w:tc>
        <w:tc>
          <w:tcPr>
            <w:tcW w:w="3950" w:type="pct"/>
            <w:shd w:val="clear" w:color="auto" w:fill="auto"/>
            <w:vAlign w:val="center"/>
            <w:hideMark/>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Единая государственная информационная система в сфере здравоохранения Новосибирской области</w:t>
            </w:r>
          </w:p>
        </w:tc>
      </w:tr>
      <w:tr w:rsidR="009B5330" w:rsidRPr="001F5615" w:rsidTr="009B5330">
        <w:trPr>
          <w:trHeight w:val="330"/>
        </w:trPr>
        <w:tc>
          <w:tcPr>
            <w:tcW w:w="10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Компоненты ЕГИСЗ НСО</w:t>
            </w:r>
            <w:r w:rsidRPr="001F5615">
              <w:rPr>
                <w:rFonts w:ascii="Times New Roman" w:eastAsia="Calibri" w:hAnsi="Times New Roman" w:cs="Times New Roman"/>
                <w:b/>
                <w:color w:val="000000"/>
                <w:sz w:val="24"/>
                <w:szCs w:val="24"/>
                <w:lang w:eastAsia="ar-SA"/>
              </w:rPr>
              <w:t xml:space="preserve"> </w:t>
            </w:r>
          </w:p>
        </w:tc>
        <w:tc>
          <w:tcPr>
            <w:tcW w:w="39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Набор отдельных Компонентов ЕГИСЗ НСО, техническое сопровождение которых осуществляется по настоящему Регламенту</w:t>
            </w:r>
          </w:p>
        </w:tc>
      </w:tr>
      <w:tr w:rsidR="009B5330" w:rsidRPr="001F5615" w:rsidTr="009B5330">
        <w:trPr>
          <w:trHeight w:val="330"/>
        </w:trPr>
        <w:tc>
          <w:tcPr>
            <w:tcW w:w="1050" w:type="pct"/>
            <w:shd w:val="clear" w:color="auto" w:fill="auto"/>
            <w:vAlign w:val="center"/>
            <w:hideMark/>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Заявитель</w:t>
            </w:r>
          </w:p>
        </w:tc>
        <w:tc>
          <w:tcPr>
            <w:tcW w:w="3950" w:type="pct"/>
            <w:shd w:val="clear" w:color="auto" w:fill="auto"/>
            <w:vAlign w:val="center"/>
            <w:hideMark/>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Пользователь системы, обратившийся за консультационно-методологическим сопровождением</w:t>
            </w:r>
          </w:p>
        </w:tc>
      </w:tr>
      <w:tr w:rsidR="009B5330" w:rsidRPr="001F5615" w:rsidTr="009B5330">
        <w:trPr>
          <w:trHeight w:val="330"/>
        </w:trPr>
        <w:tc>
          <w:tcPr>
            <w:tcW w:w="10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Заявка, Обращение</w:t>
            </w:r>
          </w:p>
        </w:tc>
        <w:tc>
          <w:tcPr>
            <w:tcW w:w="39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обращение пользователя, зарегистрированное в АСУЗТП</w:t>
            </w:r>
          </w:p>
        </w:tc>
      </w:tr>
      <w:tr w:rsidR="009B5330" w:rsidRPr="001F5615" w:rsidTr="009B5330">
        <w:trPr>
          <w:trHeight w:val="330"/>
        </w:trPr>
        <w:tc>
          <w:tcPr>
            <w:tcW w:w="10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Исполнитель</w:t>
            </w:r>
          </w:p>
        </w:tc>
        <w:tc>
          <w:tcPr>
            <w:tcW w:w="39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Times New Roman" w:hAnsi="Times New Roman" w:cs="Times New Roman"/>
                <w:sz w:val="24"/>
                <w:szCs w:val="24"/>
                <w:lang w:eastAsia="ru-RU"/>
              </w:rPr>
              <w:t>Определённая на конкурсной основе организация, оказывающая услуги по настоящему ООЗ</w:t>
            </w:r>
          </w:p>
        </w:tc>
      </w:tr>
      <w:tr w:rsidR="009B5330" w:rsidRPr="001F5615" w:rsidTr="009B5330">
        <w:trPr>
          <w:trHeight w:val="330"/>
        </w:trPr>
        <w:tc>
          <w:tcPr>
            <w:tcW w:w="10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332C83">
              <w:rPr>
                <w:rFonts w:ascii="Times New Roman" w:eastAsia="Calibri" w:hAnsi="Times New Roman" w:cs="Times New Roman"/>
                <w:color w:val="000000"/>
                <w:sz w:val="24"/>
                <w:szCs w:val="24"/>
                <w:lang w:eastAsia="ar-SA"/>
              </w:rPr>
              <w:t>Рабочая группа</w:t>
            </w:r>
          </w:p>
        </w:tc>
        <w:tc>
          <w:tcPr>
            <w:tcW w:w="3950" w:type="pct"/>
            <w:shd w:val="clear" w:color="auto" w:fill="auto"/>
            <w:vAlign w:val="center"/>
          </w:tcPr>
          <w:p w:rsidR="009B5330" w:rsidRPr="00084A6D"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084A6D">
              <w:rPr>
                <w:rFonts w:ascii="Times New Roman" w:eastAsia="Calibri" w:hAnsi="Times New Roman" w:cs="Times New Roman"/>
                <w:color w:val="000000"/>
                <w:sz w:val="24"/>
                <w:szCs w:val="24"/>
                <w:lang w:eastAsia="ar-SA"/>
              </w:rPr>
              <w:t>Группа специалистов, созданная для осуществления организационного взаимодействия, состоящая из сотрудников Министерства здравоохранения Новосибирской области, Министерства цифрового развития и связи Новосибирской области, государственного учреждения здравоохранения Новосибирской области особого типа «Медицинский информационно-аналитический центр» и Исполнителя</w:t>
            </w:r>
          </w:p>
        </w:tc>
      </w:tr>
      <w:tr w:rsidR="009B5330" w:rsidRPr="001F5615" w:rsidTr="009B5330">
        <w:trPr>
          <w:trHeight w:val="330"/>
        </w:trPr>
        <w:tc>
          <w:tcPr>
            <w:tcW w:w="10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Контракт</w:t>
            </w:r>
          </w:p>
        </w:tc>
        <w:tc>
          <w:tcPr>
            <w:tcW w:w="3950" w:type="pct"/>
            <w:shd w:val="clear" w:color="auto" w:fill="auto"/>
            <w:vAlign w:val="center"/>
          </w:tcPr>
          <w:p w:rsidR="009B5330" w:rsidRPr="002D585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2D5855">
              <w:rPr>
                <w:rFonts w:ascii="Times New Roman" w:eastAsia="Calibri" w:hAnsi="Times New Roman" w:cs="Times New Roman"/>
                <w:color w:val="000000"/>
                <w:sz w:val="24"/>
                <w:szCs w:val="24"/>
                <w:lang w:eastAsia="ar-SA"/>
              </w:rPr>
              <w:t>Государственный контракт</w:t>
            </w:r>
          </w:p>
        </w:tc>
      </w:tr>
      <w:tr w:rsidR="009B5330" w:rsidRPr="001F5615" w:rsidTr="009B5330">
        <w:trPr>
          <w:trHeight w:val="330"/>
        </w:trPr>
        <w:tc>
          <w:tcPr>
            <w:tcW w:w="10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МИС НСО</w:t>
            </w:r>
          </w:p>
        </w:tc>
        <w:tc>
          <w:tcPr>
            <w:tcW w:w="3950" w:type="pct"/>
            <w:shd w:val="clear" w:color="auto" w:fill="auto"/>
            <w:vAlign w:val="center"/>
          </w:tcPr>
          <w:p w:rsidR="009B5330" w:rsidRPr="002D585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2D5855">
              <w:rPr>
                <w:rFonts w:ascii="Times New Roman" w:eastAsia="Calibri" w:hAnsi="Times New Roman" w:cs="Times New Roman"/>
                <w:color w:val="000000"/>
                <w:sz w:val="24"/>
                <w:szCs w:val="24"/>
                <w:lang w:eastAsia="ar-SA"/>
              </w:rPr>
              <w:t xml:space="preserve">Компонент «Медицинская информационная система Новосибирской области» </w:t>
            </w:r>
            <w:r w:rsidRPr="002D5855">
              <w:rPr>
                <w:rFonts w:ascii="Times New Roman" w:eastAsia="Times New Roman" w:hAnsi="Times New Roman" w:cs="Times New Roman"/>
                <w:sz w:val="24"/>
                <w:szCs w:val="24"/>
                <w:lang w:eastAsia="ar-SA"/>
              </w:rPr>
              <w:t>ЕГИСЗ НСО</w:t>
            </w:r>
          </w:p>
        </w:tc>
      </w:tr>
      <w:tr w:rsidR="009B5330" w:rsidRPr="001F5615" w:rsidTr="009B5330">
        <w:trPr>
          <w:trHeight w:val="330"/>
        </w:trPr>
        <w:tc>
          <w:tcPr>
            <w:tcW w:w="1050" w:type="pct"/>
            <w:shd w:val="clear" w:color="auto" w:fill="auto"/>
            <w:vAlign w:val="center"/>
            <w:hideMark/>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Пользователи (получатели услуг)</w:t>
            </w:r>
          </w:p>
        </w:tc>
        <w:tc>
          <w:tcPr>
            <w:tcW w:w="3950" w:type="pct"/>
            <w:shd w:val="clear" w:color="auto" w:fill="auto"/>
            <w:vAlign w:val="center"/>
            <w:hideMark/>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Медицинский и/или административный персонал Функционального заказчика и ГУЗ НСО</w:t>
            </w:r>
          </w:p>
        </w:tc>
      </w:tr>
      <w:tr w:rsidR="009B5330" w:rsidRPr="001F5615" w:rsidTr="009B5330">
        <w:trPr>
          <w:trHeight w:val="330"/>
        </w:trPr>
        <w:tc>
          <w:tcPr>
            <w:tcW w:w="1050" w:type="pct"/>
            <w:shd w:val="clear" w:color="auto" w:fill="auto"/>
            <w:vAlign w:val="center"/>
            <w:hideMark/>
          </w:tcPr>
          <w:p w:rsidR="009B5330" w:rsidRPr="001F5615" w:rsidRDefault="009B5330" w:rsidP="009B5330">
            <w:pPr>
              <w:spacing w:after="200" w:line="240" w:lineRule="auto"/>
              <w:ind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Сервисы интеграции</w:t>
            </w:r>
          </w:p>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p>
        </w:tc>
        <w:tc>
          <w:tcPr>
            <w:tcW w:w="3950" w:type="pct"/>
            <w:shd w:val="clear" w:color="auto" w:fill="auto"/>
            <w:vAlign w:val="center"/>
            <w:hideMark/>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Веб-сервисы, разработанные для обмена информацией между Компонентами ЕГИСЗ НСО, а также с федеральными Компонентами ЕГИСЗ Российской Федерации.</w:t>
            </w:r>
          </w:p>
        </w:tc>
      </w:tr>
      <w:tr w:rsidR="009B5330" w:rsidRPr="001F5615" w:rsidTr="009B5330">
        <w:trPr>
          <w:trHeight w:val="330"/>
        </w:trPr>
        <w:tc>
          <w:tcPr>
            <w:tcW w:w="10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СТП</w:t>
            </w:r>
          </w:p>
        </w:tc>
        <w:tc>
          <w:tcPr>
            <w:tcW w:w="39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 xml:space="preserve">Служба технической поддержки. Специалисты Исполнителя, обеспечивающие техническое сопровождение в рамках оказания услуг </w:t>
            </w:r>
          </w:p>
        </w:tc>
      </w:tr>
      <w:tr w:rsidR="009B5330" w:rsidRPr="001F5615" w:rsidTr="009B5330">
        <w:trPr>
          <w:trHeight w:val="330"/>
        </w:trPr>
        <w:tc>
          <w:tcPr>
            <w:tcW w:w="10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ТП</w:t>
            </w:r>
          </w:p>
        </w:tc>
        <w:tc>
          <w:tcPr>
            <w:tcW w:w="3950" w:type="pct"/>
            <w:shd w:val="clear" w:color="auto" w:fill="auto"/>
            <w:vAlign w:val="center"/>
          </w:tcPr>
          <w:p w:rsidR="009B5330" w:rsidRPr="001F5615" w:rsidRDefault="009B5330" w:rsidP="009B5330">
            <w:pPr>
              <w:spacing w:after="200" w:line="240" w:lineRule="auto"/>
              <w:ind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Техническая поддержка по сопровождению Компонентов ЕГИСЗ НСО и Сервисов интеграции в государственных учреждениях, подведомственных министерству здравоохранения Новосибирской области.</w:t>
            </w:r>
          </w:p>
        </w:tc>
      </w:tr>
      <w:tr w:rsidR="009B5330" w:rsidRPr="001F5615" w:rsidTr="009B5330">
        <w:trPr>
          <w:trHeight w:val="330"/>
        </w:trPr>
        <w:tc>
          <w:tcPr>
            <w:tcW w:w="1050" w:type="pct"/>
            <w:shd w:val="clear" w:color="auto" w:fill="auto"/>
            <w:vAlign w:val="center"/>
          </w:tcPr>
          <w:p w:rsidR="009B5330" w:rsidRPr="001F5615" w:rsidRDefault="009B5330" w:rsidP="009B5330">
            <w:pPr>
              <w:tabs>
                <w:tab w:val="left" w:pos="5760"/>
              </w:tabs>
              <w:suppressAutoHyphens/>
              <w:spacing w:before="40" w:after="4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Уполномоченная организация</w:t>
            </w:r>
          </w:p>
        </w:tc>
        <w:tc>
          <w:tcPr>
            <w:tcW w:w="3950" w:type="pct"/>
            <w:shd w:val="clear" w:color="auto" w:fill="auto"/>
            <w:vAlign w:val="center"/>
          </w:tcPr>
          <w:p w:rsidR="009B5330" w:rsidRPr="001F5615" w:rsidRDefault="009B5330" w:rsidP="009B5330">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ГБУЗ НСО «МИАЦ»</w:t>
            </w:r>
          </w:p>
        </w:tc>
      </w:tr>
    </w:tbl>
    <w:p w:rsidR="009B5330" w:rsidRPr="001F5615" w:rsidRDefault="009B5330" w:rsidP="009B5330">
      <w:pPr>
        <w:spacing w:after="0" w:line="240" w:lineRule="auto"/>
        <w:ind w:left="709" w:right="-2"/>
        <w:contextualSpacing/>
        <w:rPr>
          <w:rFonts w:ascii="Times New Roman" w:eastAsia="Calibri" w:hAnsi="Times New Roman" w:cs="Times New Roman"/>
          <w:b/>
          <w:color w:val="000000"/>
          <w:sz w:val="24"/>
          <w:szCs w:val="24"/>
        </w:rPr>
      </w:pPr>
    </w:p>
    <w:p w:rsidR="009B5330" w:rsidRPr="001F5615" w:rsidRDefault="009B5330" w:rsidP="009B5330">
      <w:pPr>
        <w:spacing w:after="200" w:line="240" w:lineRule="auto"/>
        <w:ind w:left="720" w:right="-2" w:firstLine="709"/>
        <w:contextualSpacing/>
        <w:jc w:val="both"/>
        <w:rPr>
          <w:rFonts w:ascii="Times New Roman" w:eastAsia="Calibri" w:hAnsi="Times New Roman" w:cs="Times New Roman"/>
          <w:b/>
          <w:color w:val="000000"/>
          <w:sz w:val="24"/>
          <w:szCs w:val="24"/>
        </w:rPr>
      </w:pPr>
    </w:p>
    <w:p w:rsidR="009B5330" w:rsidRPr="001F5615" w:rsidRDefault="009B5330" w:rsidP="009B5330">
      <w:pPr>
        <w:suppressAutoHyphens/>
        <w:spacing w:after="200" w:line="276" w:lineRule="auto"/>
        <w:rPr>
          <w:rFonts w:ascii="Times New Roman" w:eastAsia="Calibri" w:hAnsi="Times New Roman" w:cs="Times New Roman"/>
          <w:b/>
          <w:color w:val="000000"/>
          <w:sz w:val="24"/>
          <w:szCs w:val="24"/>
          <w:lang w:eastAsia="ar-SA"/>
        </w:rPr>
      </w:pPr>
      <w:r w:rsidRPr="001F5615">
        <w:rPr>
          <w:rFonts w:ascii="Times New Roman" w:eastAsia="Calibri" w:hAnsi="Times New Roman" w:cs="Times New Roman"/>
          <w:b/>
          <w:color w:val="000000"/>
          <w:sz w:val="24"/>
          <w:szCs w:val="24"/>
          <w:lang w:eastAsia="ar-SA"/>
        </w:rPr>
        <w:t>2. Условия исполнения обязательств по технической поддержке Уполномоченной организации, Заказчика, Функционального заказчика</w:t>
      </w:r>
    </w:p>
    <w:p w:rsidR="009B5330" w:rsidRPr="001F5615" w:rsidRDefault="009B5330" w:rsidP="009B5330">
      <w:pPr>
        <w:spacing w:after="0" w:line="240" w:lineRule="auto"/>
        <w:ind w:left="709" w:right="-2"/>
        <w:contextualSpacing/>
        <w:rPr>
          <w:rFonts w:ascii="Times New Roman" w:eastAsia="Calibri" w:hAnsi="Times New Roman" w:cs="Times New Roman"/>
          <w:b/>
          <w:color w:val="000000"/>
          <w:sz w:val="24"/>
          <w:szCs w:val="24"/>
        </w:rPr>
      </w:pPr>
    </w:p>
    <w:p w:rsidR="009B5330" w:rsidRPr="001F5615" w:rsidRDefault="009B5330" w:rsidP="009B5330">
      <w:pPr>
        <w:numPr>
          <w:ilvl w:val="1"/>
          <w:numId w:val="109"/>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lastRenderedPageBreak/>
        <w:t>ТП оказывается по сопровождению Компонентов ЕГИСЗ НСО и Сервисов интеграции в государственных учреждениях, подведомственных министерству здравоохранения Новосибирской области (включая филиалы) (далее – получатели услуг).</w:t>
      </w:r>
    </w:p>
    <w:p w:rsidR="009B5330" w:rsidRPr="001F5615" w:rsidRDefault="009B5330" w:rsidP="009B5330">
      <w:pPr>
        <w:numPr>
          <w:ilvl w:val="1"/>
          <w:numId w:val="109"/>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ТП предоставляется Уполномоченной организации, Заказчику, Функциональному заказчику, подключенным к информационным ресурсам ЕГИСЗ НСО.</w:t>
      </w:r>
    </w:p>
    <w:p w:rsidR="009B5330" w:rsidRPr="001F5615" w:rsidRDefault="009B5330" w:rsidP="009B5330">
      <w:pPr>
        <w:numPr>
          <w:ilvl w:val="1"/>
          <w:numId w:val="109"/>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Инициировать заявки по эксплуатации Компонентов ЕГИСЗ НСО и Сервисов интеграции могут представители Уполномоченной организации, Заказчика, Функционального заказчика (далее - Представитель).</w:t>
      </w:r>
    </w:p>
    <w:p w:rsidR="009B5330" w:rsidRPr="001F5615" w:rsidRDefault="009B5330" w:rsidP="009B5330">
      <w:pPr>
        <w:numPr>
          <w:ilvl w:val="1"/>
          <w:numId w:val="109"/>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Заявки на ТП принимаются к Компонентам ЕГИСЗ НСО и Сервисам интеграции согласно таблице 1, п. 2.1 Приложения №1 к Контракту.</w:t>
      </w:r>
    </w:p>
    <w:p w:rsidR="009B5330" w:rsidRPr="001F5615" w:rsidRDefault="009B5330" w:rsidP="009B5330">
      <w:pPr>
        <w:tabs>
          <w:tab w:val="left" w:pos="142"/>
        </w:tabs>
        <w:spacing w:after="0" w:line="240" w:lineRule="auto"/>
        <w:ind w:firstLine="426"/>
        <w:contextualSpacing/>
        <w:jc w:val="both"/>
        <w:rPr>
          <w:rFonts w:ascii="Times New Roman" w:eastAsia="Calibri" w:hAnsi="Times New Roman" w:cs="Times New Roman"/>
          <w:color w:val="000000"/>
          <w:sz w:val="24"/>
          <w:szCs w:val="24"/>
          <w:shd w:val="clear" w:color="auto" w:fill="FFFFFF"/>
        </w:rPr>
      </w:pPr>
      <w:r w:rsidRPr="001F5615">
        <w:rPr>
          <w:rFonts w:ascii="Times New Roman" w:eastAsia="Calibri" w:hAnsi="Times New Roman" w:cs="Times New Roman"/>
          <w:color w:val="000000"/>
          <w:sz w:val="24"/>
          <w:szCs w:val="24"/>
        </w:rPr>
        <w:t xml:space="preserve">2.5. </w:t>
      </w:r>
      <w:r w:rsidRPr="001F5615">
        <w:rPr>
          <w:rFonts w:ascii="Times New Roman" w:eastAsia="Calibri" w:hAnsi="Times New Roman" w:cs="Times New Roman"/>
          <w:color w:val="000000"/>
          <w:sz w:val="24"/>
          <w:szCs w:val="24"/>
          <w:shd w:val="clear" w:color="auto" w:fill="FFFFFF"/>
        </w:rPr>
        <w:t xml:space="preserve"> Поддержание в актуальном состоянии Компонентов ЕГИСЗ НСО (п.2.1 настоящего ООЗ), в связи с изменениями региональных и/или федеральных нормативно-правовых актов или изменением алгоритмов интеграции, если потребность в изменениях затрагивает текущий функционал Компонентов ЕГИСЗ НСО. Изменения отслеживаются и находятся в зоне ответственности Исполнителя, в случае необходимости актуализации </w:t>
      </w:r>
      <w:r w:rsidRPr="001F5615">
        <w:rPr>
          <w:rFonts w:ascii="Times New Roman" w:eastAsia="Calibri" w:hAnsi="Times New Roman" w:cs="Times New Roman"/>
          <w:color w:val="000000"/>
          <w:sz w:val="24"/>
          <w:shd w:val="clear" w:color="auto" w:fill="FFFFFF"/>
        </w:rPr>
        <w:t xml:space="preserve">Компонентов ЕГИСЗ НСО </w:t>
      </w:r>
      <w:r w:rsidRPr="001F5615">
        <w:rPr>
          <w:rFonts w:ascii="Times New Roman" w:eastAsia="Calibri" w:hAnsi="Times New Roman" w:cs="Times New Roman"/>
          <w:color w:val="000000"/>
          <w:sz w:val="24"/>
          <w:szCs w:val="24"/>
          <w:shd w:val="clear" w:color="auto" w:fill="FFFFFF"/>
        </w:rPr>
        <w:t>Исполнитель должен уведомить Функционального заказчика или Уполномоченную организацию, которые в свою очередь регистрируют запрос в АСУЗТП Исполнителя с приложением НПА (или описаний изменений) и сроком реализации в соответствии с НПА.</w:t>
      </w:r>
    </w:p>
    <w:p w:rsidR="009B5330" w:rsidRPr="001F5615" w:rsidRDefault="009B5330" w:rsidP="009B5330">
      <w:pPr>
        <w:tabs>
          <w:tab w:val="left" w:pos="142"/>
        </w:tabs>
        <w:spacing w:after="0" w:line="240" w:lineRule="auto"/>
        <w:ind w:firstLine="426"/>
        <w:contextualSpacing/>
        <w:jc w:val="both"/>
        <w:rPr>
          <w:rFonts w:ascii="Times New Roman" w:eastAsia="Calibri" w:hAnsi="Times New Roman" w:cs="Times New Roman"/>
          <w:color w:val="000000"/>
          <w:sz w:val="24"/>
          <w:szCs w:val="24"/>
          <w:shd w:val="clear" w:color="auto" w:fill="FFFFFF"/>
        </w:rPr>
      </w:pPr>
      <w:r w:rsidRPr="001F5615">
        <w:rPr>
          <w:rFonts w:ascii="Times New Roman" w:eastAsia="Calibri" w:hAnsi="Times New Roman" w:cs="Times New Roman"/>
          <w:color w:val="000000"/>
          <w:sz w:val="24"/>
          <w:szCs w:val="24"/>
          <w:shd w:val="clear" w:color="auto" w:fill="FFFFFF"/>
        </w:rPr>
        <w:t>Инициация изменения может произойти раньше по инициативе Заказчика, Функционального Заказчика или Уполномоченной организации, если об изменениях им станет известно раньше Исполнителя.</w:t>
      </w:r>
    </w:p>
    <w:p w:rsidR="009B5330" w:rsidRPr="001F5615" w:rsidRDefault="009B5330" w:rsidP="009B5330">
      <w:pPr>
        <w:tabs>
          <w:tab w:val="left" w:pos="142"/>
        </w:tabs>
        <w:spacing w:after="0" w:line="240" w:lineRule="auto"/>
        <w:ind w:firstLine="426"/>
        <w:contextualSpacing/>
        <w:jc w:val="both"/>
        <w:rPr>
          <w:rFonts w:ascii="Times New Roman" w:eastAsia="Calibri" w:hAnsi="Times New Roman" w:cs="Times New Roman"/>
          <w:color w:val="000000"/>
          <w:sz w:val="24"/>
          <w:szCs w:val="24"/>
          <w:shd w:val="clear" w:color="auto" w:fill="FFFFFF"/>
        </w:rPr>
      </w:pPr>
      <w:r w:rsidRPr="001F5615">
        <w:rPr>
          <w:rFonts w:ascii="Times New Roman" w:eastAsia="Calibri" w:hAnsi="Times New Roman" w:cs="Times New Roman"/>
          <w:color w:val="000000"/>
          <w:sz w:val="24"/>
          <w:szCs w:val="24"/>
          <w:shd w:val="clear" w:color="auto" w:fill="FFFFFF"/>
        </w:rPr>
        <w:t>Изменения существующих в Компонентах ЕГИСЗ НСО (п.2.1 настоящего ООЗ) отчетных форм в случае изменений требований региональных и/или федеральных нормативно правовых актов, по запросу Уполномоченной организации (сроки реализации изменений согласовываются с Рабочей группой).</w:t>
      </w:r>
    </w:p>
    <w:p w:rsidR="009B5330" w:rsidRPr="001F5615" w:rsidRDefault="009B5330" w:rsidP="009B5330">
      <w:pPr>
        <w:spacing w:after="200" w:line="240" w:lineRule="auto"/>
        <w:ind w:right="-2" w:firstLine="709"/>
        <w:contextualSpacing/>
        <w:jc w:val="both"/>
        <w:rPr>
          <w:rFonts w:ascii="Times New Roman" w:eastAsia="Calibri" w:hAnsi="Times New Roman" w:cs="Times New Roman"/>
          <w:color w:val="000000"/>
          <w:sz w:val="24"/>
          <w:szCs w:val="24"/>
        </w:rPr>
      </w:pPr>
    </w:p>
    <w:p w:rsidR="009B5330" w:rsidRPr="001F5615" w:rsidRDefault="009B5330" w:rsidP="009B5330">
      <w:pPr>
        <w:keepNext/>
        <w:spacing w:after="200" w:line="240" w:lineRule="auto"/>
        <w:ind w:left="709" w:hanging="142"/>
        <w:contextualSpacing/>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3. Порядок оказания технического сопровождения</w:t>
      </w:r>
    </w:p>
    <w:p w:rsidR="009B5330" w:rsidRPr="001F5615" w:rsidRDefault="009B5330" w:rsidP="009B5330">
      <w:pPr>
        <w:keepNext/>
        <w:spacing w:after="200" w:line="240" w:lineRule="auto"/>
        <w:ind w:left="709"/>
        <w:contextualSpacing/>
        <w:rPr>
          <w:rFonts w:ascii="Times New Roman" w:eastAsia="Calibri" w:hAnsi="Times New Roman" w:cs="Times New Roman"/>
          <w:b/>
          <w:color w:val="000000"/>
          <w:sz w:val="24"/>
          <w:szCs w:val="24"/>
        </w:rPr>
      </w:pPr>
    </w:p>
    <w:p w:rsidR="009B5330" w:rsidRPr="001F5615" w:rsidRDefault="009B5330" w:rsidP="009B5330">
      <w:pPr>
        <w:numPr>
          <w:ilvl w:val="0"/>
          <w:numId w:val="110"/>
        </w:numPr>
        <w:suppressAutoHyphens/>
        <w:spacing w:after="200" w:line="240" w:lineRule="auto"/>
        <w:ind w:right="-2" w:hanging="720"/>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Общие положения</w:t>
      </w:r>
    </w:p>
    <w:p w:rsidR="009B5330" w:rsidRPr="001F5615" w:rsidRDefault="009B5330" w:rsidP="009B5330">
      <w:pPr>
        <w:spacing w:after="0" w:line="240" w:lineRule="auto"/>
        <w:ind w:firstLine="567"/>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3.1.1. Перед обращением в службу ТП Представитель должен убедиться, что в Инструкциях к Компонентам ЕГИСЗ НСО и Сервисам интеграции отсутствует информация по интересующей проблеме. Справочная информация по Компонентам ЕГИСЗ НСО и Сервисам интеграции доступна по адресу Базы знаний Исполнителя.</w:t>
      </w:r>
    </w:p>
    <w:p w:rsidR="009B5330" w:rsidRPr="001F5615" w:rsidRDefault="009B5330" w:rsidP="009B5330">
      <w:pPr>
        <w:spacing w:after="0" w:line="240" w:lineRule="auto"/>
        <w:ind w:firstLine="567"/>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3.1.2. Перед обращением в службу ТП Представитель должен провести все возможные мероприятия в рамках своей компетенции по устранению проблемы.</w:t>
      </w:r>
    </w:p>
    <w:p w:rsidR="009B5330" w:rsidRPr="001F5615" w:rsidRDefault="009B5330" w:rsidP="009B5330">
      <w:pPr>
        <w:spacing w:after="0" w:line="240" w:lineRule="auto"/>
        <w:ind w:firstLine="567"/>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3.1.3. При создании заявки необходимо включать скриншоты и графические пояснения, которые могут помочь в решении проблемы. Скриншоты должны быть подготовлены в формате &lt;ггггммдд-ччмм-наименование МО НСО&gt;.</w:t>
      </w:r>
      <w:r w:rsidRPr="001F5615">
        <w:rPr>
          <w:rFonts w:ascii="Times New Roman" w:eastAsia="Calibri" w:hAnsi="Times New Roman" w:cs="Times New Roman"/>
          <w:color w:val="000000"/>
          <w:sz w:val="24"/>
          <w:szCs w:val="24"/>
          <w:lang w:val="en-US"/>
        </w:rPr>
        <w:t>jpg</w:t>
      </w:r>
      <w:r w:rsidRPr="001F5615">
        <w:rPr>
          <w:rFonts w:ascii="Times New Roman" w:eastAsia="Calibri" w:hAnsi="Times New Roman" w:cs="Times New Roman"/>
          <w:color w:val="000000"/>
          <w:sz w:val="24"/>
          <w:szCs w:val="24"/>
        </w:rPr>
        <w:t>.</w:t>
      </w:r>
    </w:p>
    <w:p w:rsidR="009B5330" w:rsidRPr="001F5615" w:rsidRDefault="009B5330" w:rsidP="009B5330">
      <w:pPr>
        <w:spacing w:after="0" w:line="240" w:lineRule="auto"/>
        <w:ind w:firstLine="567"/>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3.1.4. Если проблема не решена своими силами, то Представитель обращается в службу ТП в соответствии в п. </w:t>
      </w:r>
      <w:r w:rsidRPr="001F5615">
        <w:rPr>
          <w:rFonts w:ascii="Times New Roman" w:eastAsia="Calibri" w:hAnsi="Times New Roman" w:cs="Times New Roman"/>
          <w:color w:val="000000"/>
          <w:sz w:val="24"/>
          <w:szCs w:val="24"/>
        </w:rPr>
        <w:fldChar w:fldCharType="begin"/>
      </w:r>
      <w:r w:rsidRPr="001F5615">
        <w:rPr>
          <w:rFonts w:ascii="Times New Roman" w:eastAsia="Calibri" w:hAnsi="Times New Roman" w:cs="Times New Roman"/>
          <w:color w:val="000000"/>
          <w:sz w:val="24"/>
          <w:szCs w:val="24"/>
        </w:rPr>
        <w:instrText xml:space="preserve"> REF _Ref485729032 \r \h  \* MERGEFORMAT </w:instrText>
      </w:r>
      <w:r w:rsidRPr="001F5615">
        <w:rPr>
          <w:rFonts w:ascii="Times New Roman" w:eastAsia="Calibri" w:hAnsi="Times New Roman" w:cs="Times New Roman"/>
          <w:color w:val="000000"/>
          <w:sz w:val="24"/>
          <w:szCs w:val="24"/>
        </w:rPr>
      </w:r>
      <w:r w:rsidRPr="001F5615">
        <w:rPr>
          <w:rFonts w:ascii="Times New Roman" w:eastAsia="Calibri" w:hAnsi="Times New Roman" w:cs="Times New Roman"/>
          <w:color w:val="000000"/>
          <w:sz w:val="24"/>
          <w:szCs w:val="24"/>
        </w:rPr>
        <w:fldChar w:fldCharType="separate"/>
      </w:r>
      <w:r w:rsidRPr="001F5615">
        <w:rPr>
          <w:rFonts w:ascii="Times New Roman" w:eastAsia="Calibri" w:hAnsi="Times New Roman" w:cs="Times New Roman"/>
          <w:color w:val="000000"/>
          <w:sz w:val="24"/>
          <w:szCs w:val="24"/>
        </w:rPr>
        <w:t>3.5</w:t>
      </w:r>
      <w:r w:rsidRPr="001F5615">
        <w:rPr>
          <w:rFonts w:ascii="Times New Roman" w:eastAsia="Calibri" w:hAnsi="Times New Roman" w:cs="Times New Roman"/>
          <w:color w:val="000000"/>
          <w:sz w:val="24"/>
          <w:szCs w:val="24"/>
        </w:rPr>
        <w:fldChar w:fldCharType="end"/>
      </w:r>
      <w:r w:rsidRPr="001F5615">
        <w:rPr>
          <w:rFonts w:ascii="Times New Roman" w:eastAsia="Calibri" w:hAnsi="Times New Roman" w:cs="Times New Roman"/>
          <w:color w:val="000000"/>
          <w:sz w:val="24"/>
          <w:szCs w:val="24"/>
        </w:rPr>
        <w:t xml:space="preserve"> настоящего Регламента.</w:t>
      </w:r>
    </w:p>
    <w:p w:rsidR="009B5330" w:rsidRPr="001F5615" w:rsidRDefault="009B5330" w:rsidP="009B5330">
      <w:pPr>
        <w:numPr>
          <w:ilvl w:val="0"/>
          <w:numId w:val="110"/>
        </w:numPr>
        <w:suppressAutoHyphens/>
        <w:spacing w:after="0" w:line="240" w:lineRule="auto"/>
        <w:ind w:left="0" w:firstLine="505"/>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Уровни ТП</w:t>
      </w:r>
    </w:p>
    <w:p w:rsidR="009B5330" w:rsidRPr="001F5615" w:rsidRDefault="009B5330" w:rsidP="009B5330">
      <w:pPr>
        <w:numPr>
          <w:ilvl w:val="2"/>
          <w:numId w:val="111"/>
        </w:numPr>
        <w:suppressAutoHyphens/>
        <w:spacing w:after="0" w:line="240" w:lineRule="auto"/>
        <w:ind w:left="0" w:firstLine="505"/>
        <w:contextualSpacing/>
        <w:jc w:val="both"/>
        <w:rPr>
          <w:rFonts w:ascii="Times New Roman" w:eastAsia="Calibri" w:hAnsi="Times New Roman" w:cs="Times New Roman"/>
          <w:color w:val="000000"/>
          <w:sz w:val="24"/>
          <w:szCs w:val="24"/>
        </w:rPr>
      </w:pPr>
      <w:bookmarkStart w:id="68" w:name="_Ref485725805"/>
      <w:r w:rsidRPr="001F5615">
        <w:rPr>
          <w:rFonts w:ascii="Times New Roman" w:eastAsia="Calibri" w:hAnsi="Times New Roman" w:cs="Times New Roman"/>
          <w:b/>
          <w:color w:val="000000"/>
          <w:sz w:val="24"/>
          <w:szCs w:val="24"/>
        </w:rPr>
        <w:t>Уровень 2</w:t>
      </w:r>
      <w:r w:rsidRPr="001F5615">
        <w:rPr>
          <w:rFonts w:ascii="Times New Roman" w:eastAsia="Calibri" w:hAnsi="Times New Roman" w:cs="Times New Roman"/>
          <w:color w:val="000000"/>
          <w:sz w:val="24"/>
          <w:szCs w:val="24"/>
        </w:rPr>
        <w:t xml:space="preserve"> – обслуживается специалистами технической поддержки Исполнителя. Проблемы, не решаемые на Уровне 1, передаются на Уровень 2. Заявки принимаются через АСУЗТП Исполнителя, только от представителей Уполномоченной организации, Заказчика и Функционального заказчика.</w:t>
      </w:r>
    </w:p>
    <w:p w:rsidR="009B5330" w:rsidRPr="001F5615" w:rsidRDefault="009B5330" w:rsidP="009B5330">
      <w:pPr>
        <w:spacing w:after="0" w:line="240" w:lineRule="auto"/>
        <w:ind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Состав компетенции Уровня 2:</w:t>
      </w:r>
    </w:p>
    <w:p w:rsidR="009B5330" w:rsidRPr="001F5615" w:rsidRDefault="009B5330" w:rsidP="009B5330">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инсталляции Компонентов ЕГИСЗ НСО и Сервисов интеграции;</w:t>
      </w:r>
    </w:p>
    <w:p w:rsidR="009B5330" w:rsidRPr="001F5615" w:rsidRDefault="009B5330" w:rsidP="009B5330">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настройке интерфейса Компонентов ЕГИСЗ НСО и Сервисов интеграции;</w:t>
      </w:r>
    </w:p>
    <w:p w:rsidR="009B5330" w:rsidRPr="001F5615" w:rsidRDefault="009B5330" w:rsidP="009B5330">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консультации по организации бизнес-процессов в Компонентов ЕГИСЗ НСО и Сервисов интеграции;</w:t>
      </w:r>
    </w:p>
    <w:p w:rsidR="009B5330" w:rsidRPr="001F5615" w:rsidRDefault="009B5330" w:rsidP="009B5330">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lastRenderedPageBreak/>
        <w:t>консультационная поддержка по действующим положениям федеральных нормативных правовых актов;</w:t>
      </w:r>
    </w:p>
    <w:p w:rsidR="009B5330" w:rsidRPr="001F5615" w:rsidRDefault="009B5330" w:rsidP="009B5330">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пояснение функционала Компонентов ЕГИСЗ НСО и Сервисов интеграции; </w:t>
      </w:r>
    </w:p>
    <w:p w:rsidR="009B5330" w:rsidRPr="001F5615" w:rsidRDefault="009B5330" w:rsidP="009B5330">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помощь в поиске и устранение проблем в случае некорректной работы Компонентов ЕГИСЗ НСО и Сервисов интеграции;</w:t>
      </w:r>
    </w:p>
    <w:p w:rsidR="009B5330" w:rsidRPr="001F5615" w:rsidRDefault="009B5330" w:rsidP="009B5330">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анализ работоспособности отдельных функций Компонентов ЕГИСЗ НСО и Сервисов интеграции при получении информации о ошибках и передача Заказчику и функциональному Заказчику информации о приеме ошибки в работу при ее наличии или информирование о методах исправления ошибки (при наличии ошибок в настройках системы или путях обхода ошибки).</w:t>
      </w:r>
    </w:p>
    <w:bookmarkEnd w:id="68"/>
    <w:p w:rsidR="009B5330" w:rsidRPr="001F5615" w:rsidRDefault="009B5330" w:rsidP="009B5330">
      <w:pPr>
        <w:numPr>
          <w:ilvl w:val="2"/>
          <w:numId w:val="111"/>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Уровень 3</w:t>
      </w:r>
      <w:r w:rsidRPr="001F5615">
        <w:rPr>
          <w:rFonts w:ascii="Times New Roman" w:eastAsia="Calibri" w:hAnsi="Times New Roman" w:cs="Times New Roman"/>
          <w:color w:val="000000"/>
          <w:sz w:val="24"/>
          <w:szCs w:val="24"/>
        </w:rPr>
        <w:t xml:space="preserve"> – экспертная поддержка. Обслуживается специалистами Исполнителя. Проблемы, не решаемые на Уровне 2, передаются на Уровень 3.</w:t>
      </w:r>
    </w:p>
    <w:p w:rsidR="009B5330" w:rsidRPr="001F5615" w:rsidRDefault="009B5330" w:rsidP="009B5330">
      <w:pPr>
        <w:spacing w:after="0" w:line="240" w:lineRule="auto"/>
        <w:ind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Состав компетенции Уровня 3:</w:t>
      </w:r>
    </w:p>
    <w:p w:rsidR="009B5330" w:rsidRPr="001F5615" w:rsidRDefault="009B5330" w:rsidP="009B5330">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порядку обновления программного обеспечения, необходимого для функционирования Компонентов ЕГИСЗ НСО и Сервисов интеграции;</w:t>
      </w:r>
    </w:p>
    <w:p w:rsidR="009B5330" w:rsidRPr="001F5615" w:rsidRDefault="009B5330" w:rsidP="009B5330">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интеграции со сторонними системами;</w:t>
      </w:r>
    </w:p>
    <w:p w:rsidR="009B5330" w:rsidRPr="001F5615" w:rsidRDefault="009B5330" w:rsidP="009B5330">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вопросам первого и второго Уровней в объемах превышающих компетенцию уровней;</w:t>
      </w:r>
    </w:p>
    <w:p w:rsidR="009B5330" w:rsidRPr="001F5615" w:rsidRDefault="009B5330" w:rsidP="009B5330">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восстановление работоспособности Компонентов ЕГИСЗ НСО и Сервисов интеграции при сбоях; </w:t>
      </w:r>
    </w:p>
    <w:p w:rsidR="009B5330" w:rsidRPr="001F5615" w:rsidRDefault="009B5330" w:rsidP="009B5330">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настройке производительности Компонентов ЕГИСЗ НСО и Сервисов интеграции;</w:t>
      </w:r>
    </w:p>
    <w:p w:rsidR="009B5330" w:rsidRPr="001F5615" w:rsidRDefault="009B5330" w:rsidP="009B5330">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анализ производительности и корректности работы Компонентов ЕГИСЗ НСО и Сервисов интеграции.</w:t>
      </w:r>
    </w:p>
    <w:p w:rsidR="009B5330" w:rsidRPr="001F5615" w:rsidRDefault="009B5330" w:rsidP="009B5330">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устранение выявленных ошибок работы функционала, принятого в промышленную эксплуатацию;</w:t>
      </w:r>
    </w:p>
    <w:p w:rsidR="009B5330" w:rsidRPr="001F5615" w:rsidRDefault="009B5330" w:rsidP="009B5330">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Times New Roman" w:hAnsi="Times New Roman" w:cs="Times New Roman"/>
          <w:sz w:val="24"/>
          <w:szCs w:val="24"/>
        </w:rPr>
        <w:t>предоставление Заказчику и Функциональному заказчику новых версий программного обеспечения, обновлений и патчей Компонентов ЕГИСЗ НСО и Сервисов интеграции, в том числе, выпущенных в связи с исправлением выявленных в Компонентах ЕГИСЗ НСО ошибок, также исходных кодов и инструкций по их установке</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консультации и предоставление Уполномоченной организации последовательности действий для поддержания в актуальном состоянии операционных систем и необходимого для функционирования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программного обеспечения на виртуальных машинах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с целью устранения уязвимостей и снижения вероятности программных сбоев;</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консультации и предоставление Уполномоченной организации последовательность действий для настройки операционной системы и необходимого для функционирования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 программного обеспечения на виртуальных машинах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 аппаратных ресурсах;</w:t>
      </w:r>
    </w:p>
    <w:p w:rsidR="009B5330" w:rsidRPr="001F5615" w:rsidRDefault="009B5330" w:rsidP="009B5330">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Times New Roman" w:hAnsi="Times New Roman" w:cs="Times New Roman"/>
          <w:sz w:val="24"/>
          <w:szCs w:val="24"/>
        </w:rPr>
        <w:t xml:space="preserve"> консультирование представителей Уполномоченной организации</w:t>
      </w:r>
      <w:r w:rsidRPr="001F5615" w:rsidDel="00F3148B">
        <w:rPr>
          <w:rFonts w:ascii="Times New Roman" w:eastAsia="Times New Roman" w:hAnsi="Times New Roman" w:cs="Times New Roman"/>
          <w:sz w:val="24"/>
          <w:szCs w:val="24"/>
        </w:rPr>
        <w:t xml:space="preserve"> </w:t>
      </w:r>
      <w:r w:rsidRPr="001F5615">
        <w:rPr>
          <w:rFonts w:ascii="Times New Roman" w:eastAsia="Times New Roman" w:hAnsi="Times New Roman" w:cs="Times New Roman"/>
          <w:sz w:val="24"/>
          <w:szCs w:val="24"/>
        </w:rPr>
        <w:t>в очной, заочной формах при проведении действий по настройке, обновлению общесистемного и прикладного программного обеспечения Компонентов ЕГИСЗ НСО и Сервисов интеграции.</w:t>
      </w:r>
    </w:p>
    <w:p w:rsidR="009B5330" w:rsidRPr="002D585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2D5855">
        <w:rPr>
          <w:rFonts w:ascii="Times New Roman" w:eastAsia="Times New Roman" w:hAnsi="Times New Roman" w:cs="Times New Roman"/>
          <w:sz w:val="24"/>
          <w:szCs w:val="24"/>
          <w:lang w:eastAsia="ar-SA"/>
        </w:rPr>
        <w:t>обеспечение совместимости Компонентов ЕГИСЗ НСО и Сервисов интеграции</w:t>
      </w:r>
      <w:r w:rsidRPr="002D5855" w:rsidDel="002B31EE">
        <w:rPr>
          <w:rFonts w:ascii="Times New Roman" w:eastAsia="Times New Roman" w:hAnsi="Times New Roman" w:cs="Times New Roman"/>
          <w:sz w:val="24"/>
          <w:szCs w:val="24"/>
          <w:lang w:eastAsia="ar-SA"/>
        </w:rPr>
        <w:t xml:space="preserve"> </w:t>
      </w:r>
      <w:r w:rsidRPr="002D5855">
        <w:rPr>
          <w:rFonts w:ascii="Times New Roman" w:eastAsia="Times New Roman" w:hAnsi="Times New Roman" w:cs="Times New Roman"/>
          <w:sz w:val="24"/>
          <w:szCs w:val="24"/>
          <w:lang w:eastAsia="ar-SA"/>
        </w:rPr>
        <w:t>с последними актуальными на время действия контракта версиями клиентских операционных систем Функционального заказчика, в том числе Microsoft Windows 7 и выше, Альт СП (Альт 8 СП), iOS 9 и выше;</w:t>
      </w:r>
    </w:p>
    <w:p w:rsidR="009B5330" w:rsidRPr="001F5615" w:rsidRDefault="009B5330" w:rsidP="009B5330">
      <w:pPr>
        <w:numPr>
          <w:ilvl w:val="0"/>
          <w:numId w:val="127"/>
        </w:numPr>
        <w:suppressAutoHyphens/>
        <w:spacing w:after="0" w:line="240" w:lineRule="auto"/>
        <w:ind w:left="0" w:firstLine="505"/>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 xml:space="preserve">предоставление по запросу (либо обеспечить доступ) представителям Функционального заказчика, либо Уполномоченной организации к разработанным и примененным, для устранения сбоев и ошибок в Компонентах ЕГИСЗ НСО и Сервисах интеграции скриптам и патчам; </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lastRenderedPageBreak/>
        <w:t>в случае аварийной ситуации обеспечение удаленного технического сопровождения на уровне ЦОД Правительства НСО круглосуточно, без выходных;</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диагностика операционной системы серверов Компонентов ЕГИСЗ НСО и Сервисов интеграции,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настройка производительности, осуществление обновления операционной системы серверов Компонентов ЕГИСЗ НСО и Сервисов интеграции, общесистемного и прикладного Компонентов ЕГИСЗ НСО и Сервисов интеграции,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инсталляция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формирование и предоставление аналитических выборок на основе имеющихся в Компонентах ЕГИСЗ НСО данных по требованию Функционального заказчика или Уполномоченной организации при отсутствии функционала для формирования данной аналитической выборки в Компонентах ЕГИСЗ НСО либо в случае, если при формировании выборок происходит ошибка превышения времени ожидания сервера;</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формирование и предоставление выборки данных из Компонентов ЕГИСЗ НСО по обращениям Уполномоченной организации;</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проведение консультирования Уполномоченной организации (в интересах получателей услуг приведенных в </w:t>
      </w:r>
      <w:r w:rsidRPr="001F5615">
        <w:rPr>
          <w:rFonts w:ascii="Times New Roman" w:eastAsia="Calibri" w:hAnsi="Times New Roman" w:cs="Times New Roman"/>
          <w:lang w:eastAsia="ar-SA"/>
        </w:rPr>
        <w:t xml:space="preserve">Приложении </w:t>
      </w:r>
      <w:r w:rsidRPr="001F5615">
        <w:rPr>
          <w:rFonts w:ascii="Calibri" w:eastAsia="Calibri" w:hAnsi="Calibri" w:cs="Times New Roman"/>
          <w:lang w:eastAsia="ar-SA"/>
        </w:rPr>
        <w:t xml:space="preserve">№ </w:t>
      </w:r>
      <w:r w:rsidRPr="001F5615">
        <w:rPr>
          <w:rFonts w:ascii="Times New Roman" w:eastAsia="Calibri" w:hAnsi="Times New Roman" w:cs="Times New Roman"/>
          <w:lang w:eastAsia="ar-SA"/>
        </w:rPr>
        <w:t>1</w:t>
      </w:r>
      <w:r w:rsidRPr="001F5615">
        <w:rPr>
          <w:rFonts w:ascii="Times New Roman" w:eastAsia="Times New Roman" w:hAnsi="Times New Roman" w:cs="Times New Roman"/>
          <w:sz w:val="24"/>
          <w:szCs w:val="24"/>
          <w:lang w:eastAsia="ar-SA"/>
        </w:rPr>
        <w:t xml:space="preserve">), связанное с проведением самостоятельных групповых и индивидуальных настроек для ГУЗ НСО и рабочих мест ГУЗ НСО (включая филиалы), в соответствии с правами, выданными пользователям: а) после установки обновлений Компонентов ЕГИСЗ НСО и Сервисов интеграции; б) для вновь подключенных пользователей; в) для настройки удаленной записи на лабораторные исследования и получения результатов исследований, проводимых в ГУЗ НСО; </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формирование ролей пользователей и АРМ по обращениям Функционального заказчика или Уполномоченной организации, осуществлять информирование Функционального заказчика или Уполномоченной организации о созданных ролях;</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выполнение настроек для ГУЗ НСО и рабочих мест ГУЗ НСО (включая филиалы), согласно Приложению № 1 к ООЗ, после установки обновлений МИС НСО по обращениям от Уполномоченной организации;</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выполнять настройки для ГУЗ НСО (в соответствии с приложением 1 к ООЗ) и рабочих мест ГУЗ НСО по обращениям от Уполномоченной организации для настройки удаленной записи на лабораторные исследования и получения результатов исследований, проводимых в других ГУЗ НСО, либо иных организаций, оказывающих услуги лабораторной диагностики в интересах ГУЗ НСО на основании гражданско-правового договора с ГУЗ НСО,  в объемах, предусмотренных руководствами пользователя и администратора модулей «Лаборатория» и «Поликлиника»;</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выполнение администрирования и настройки существующих печатных форм в Системе в соответствии с требованиями НПА;</w:t>
      </w:r>
    </w:p>
    <w:p w:rsidR="009B5330" w:rsidRPr="001F5615" w:rsidRDefault="009B5330" w:rsidP="009B5330">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Calibri" w:hAnsi="Times New Roman" w:cs="Times New Roman"/>
          <w:sz w:val="24"/>
          <w:szCs w:val="24"/>
          <w:lang w:eastAsia="ar-SA"/>
        </w:rPr>
        <w:t>Поддержание работоспособности АСУЗТП Исполнителя</w:t>
      </w:r>
      <w:r w:rsidRPr="001F5615">
        <w:rPr>
          <w:rFonts w:ascii="Calibri" w:eastAsia="Calibri" w:hAnsi="Calibri" w:cs="Times New Roman"/>
          <w:lang w:eastAsia="ar-SA"/>
        </w:rPr>
        <w:t>.</w:t>
      </w:r>
    </w:p>
    <w:p w:rsidR="009B5330" w:rsidRPr="001F5615" w:rsidRDefault="009B5330" w:rsidP="009B5330">
      <w:pPr>
        <w:suppressAutoHyphens/>
        <w:spacing w:after="0" w:line="240" w:lineRule="auto"/>
        <w:ind w:firstLine="505"/>
        <w:jc w:val="both"/>
        <w:rPr>
          <w:rFonts w:ascii="Times New Roman" w:eastAsia="Calibri" w:hAnsi="Times New Roman" w:cs="Times New Roman"/>
          <w:color w:val="000000"/>
          <w:sz w:val="24"/>
          <w:szCs w:val="24"/>
          <w:lang w:eastAsia="ar-SA"/>
        </w:rPr>
      </w:pPr>
    </w:p>
    <w:p w:rsidR="009B5330" w:rsidRPr="001F5615" w:rsidRDefault="009B5330" w:rsidP="009B5330">
      <w:pPr>
        <w:numPr>
          <w:ilvl w:val="0"/>
          <w:numId w:val="110"/>
        </w:numPr>
        <w:suppressAutoHyphens/>
        <w:spacing w:after="0" w:line="240" w:lineRule="auto"/>
        <w:ind w:left="0" w:firstLine="505"/>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Типы заявок:</w:t>
      </w:r>
    </w:p>
    <w:p w:rsidR="009B5330" w:rsidRPr="001F5615" w:rsidRDefault="009B5330" w:rsidP="009B5330">
      <w:pPr>
        <w:numPr>
          <w:ilvl w:val="0"/>
          <w:numId w:val="123"/>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Консультация</w:t>
      </w:r>
      <w:r w:rsidRPr="001F5615">
        <w:rPr>
          <w:rFonts w:ascii="Times New Roman" w:eastAsia="Calibri" w:hAnsi="Times New Roman" w:cs="Times New Roman"/>
          <w:color w:val="000000"/>
          <w:sz w:val="24"/>
          <w:szCs w:val="24"/>
        </w:rPr>
        <w:t xml:space="preserve"> – обращение с целью получения информации, документации по работе в системе, справочно-методической информации и разъяснений, касающихся работы пользователей в ЕГИСЗ НСО;</w:t>
      </w:r>
    </w:p>
    <w:p w:rsidR="009B5330" w:rsidRPr="001F5615" w:rsidRDefault="009B5330" w:rsidP="009B5330">
      <w:pPr>
        <w:numPr>
          <w:ilvl w:val="0"/>
          <w:numId w:val="123"/>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Инцидент</w:t>
      </w:r>
      <w:r w:rsidRPr="001F5615">
        <w:rPr>
          <w:rFonts w:ascii="Times New Roman" w:eastAsia="Calibri" w:hAnsi="Times New Roman" w:cs="Times New Roman"/>
          <w:color w:val="000000"/>
          <w:sz w:val="24"/>
          <w:szCs w:val="24"/>
        </w:rPr>
        <w:t xml:space="preserve"> – обращение, связанное с ошибками или другими нештатными ситуациями, возникающими при работе с Компонентами ЕГИСЗ НСО и Сервисов интеграции, в </w:t>
      </w:r>
      <w:r w:rsidRPr="001F5615">
        <w:rPr>
          <w:rFonts w:ascii="Times New Roman" w:eastAsia="Calibri" w:hAnsi="Times New Roman" w:cs="Times New Roman"/>
          <w:color w:val="000000"/>
          <w:sz w:val="24"/>
          <w:szCs w:val="24"/>
        </w:rPr>
        <w:lastRenderedPageBreak/>
        <w:t xml:space="preserve">тех случаях, когда недоступен один или несколько Компонентов ЕГИСЗ НСО и Сервисов интеграции. </w:t>
      </w:r>
    </w:p>
    <w:p w:rsidR="009B5330" w:rsidRPr="001F5615" w:rsidRDefault="009B5330" w:rsidP="009B5330">
      <w:pPr>
        <w:numPr>
          <w:ilvl w:val="0"/>
          <w:numId w:val="123"/>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Изменение</w:t>
      </w:r>
      <w:r w:rsidRPr="001F5615">
        <w:rPr>
          <w:rFonts w:ascii="Times New Roman" w:eastAsia="Calibri" w:hAnsi="Times New Roman" w:cs="Times New Roman"/>
          <w:color w:val="000000"/>
          <w:sz w:val="24"/>
          <w:szCs w:val="24"/>
        </w:rPr>
        <w:t xml:space="preserve"> – обращение, решение которого связано с изменениями в программном коде, структуре база данных или применении различных скриптов и/или патчей, реализация которого недоступна на пользовательском уровне использования Компонентов ЕГИСЗ НСО и Сервисов интеграции.</w:t>
      </w:r>
    </w:p>
    <w:p w:rsidR="009B5330" w:rsidRPr="001F5615" w:rsidRDefault="009B5330" w:rsidP="009B5330">
      <w:pPr>
        <w:numPr>
          <w:ilvl w:val="0"/>
          <w:numId w:val="123"/>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Обслуживание</w:t>
      </w:r>
      <w:r w:rsidRPr="001F5615">
        <w:rPr>
          <w:rFonts w:ascii="Times New Roman" w:eastAsia="Calibri" w:hAnsi="Times New Roman" w:cs="Times New Roman"/>
          <w:color w:val="000000"/>
          <w:sz w:val="24"/>
          <w:szCs w:val="24"/>
        </w:rPr>
        <w:t xml:space="preserve"> – обращение с целью получения первичного или дополнительного обучения пользователей и/или настройки Компонентов ЕГИСЗ НСО и Сервисов интеграции, в очной и/или удаленной форме.</w:t>
      </w:r>
    </w:p>
    <w:p w:rsidR="009B5330" w:rsidRPr="001F5615" w:rsidRDefault="009B5330" w:rsidP="009B5330">
      <w:pPr>
        <w:numPr>
          <w:ilvl w:val="0"/>
          <w:numId w:val="110"/>
        </w:numPr>
        <w:suppressAutoHyphens/>
        <w:spacing w:after="0" w:line="240" w:lineRule="auto"/>
        <w:ind w:left="0" w:firstLine="505"/>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Статусы заявок:</w:t>
      </w:r>
    </w:p>
    <w:p w:rsidR="009B5330" w:rsidRPr="001F5615" w:rsidRDefault="009B5330" w:rsidP="009B5330">
      <w:pPr>
        <w:numPr>
          <w:ilvl w:val="2"/>
          <w:numId w:val="112"/>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Статус «Открыта»</w:t>
      </w:r>
      <w:r w:rsidRPr="001F5615">
        <w:rPr>
          <w:rFonts w:ascii="Times New Roman" w:eastAsia="Calibri" w:hAnsi="Times New Roman" w:cs="Times New Roman"/>
          <w:color w:val="000000"/>
          <w:sz w:val="24"/>
          <w:szCs w:val="24"/>
        </w:rPr>
        <w:t xml:space="preserve"> – должно означать, что событие описано, но никакие действия с ним еще не проводились</w:t>
      </w:r>
    </w:p>
    <w:p w:rsidR="009B5330" w:rsidRPr="001F5615" w:rsidRDefault="009B5330" w:rsidP="009B5330">
      <w:pPr>
        <w:numPr>
          <w:ilvl w:val="2"/>
          <w:numId w:val="112"/>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Статус «Анализ»</w:t>
      </w:r>
      <w:r w:rsidRPr="001F5615">
        <w:rPr>
          <w:rFonts w:ascii="Times New Roman" w:eastAsia="Calibri" w:hAnsi="Times New Roman" w:cs="Times New Roman"/>
          <w:color w:val="000000"/>
          <w:sz w:val="24"/>
          <w:szCs w:val="24"/>
        </w:rPr>
        <w:t xml:space="preserve"> - означает, что событие зарегистрировано в АСУЗТП, идет предварительный анализ задачи с целью определения исполнителя, приоритета и уровня технической поддержки. </w:t>
      </w:r>
      <w:r w:rsidRPr="001F5615">
        <w:rPr>
          <w:rFonts w:ascii="Times New Roman" w:eastAsia="Calibri" w:hAnsi="Times New Roman" w:cs="Times New Roman"/>
          <w:sz w:val="24"/>
        </w:rPr>
        <w:t>Заявке назначен ответственный сотрудник со стороны Исполнителя.</w:t>
      </w:r>
    </w:p>
    <w:p w:rsidR="009B5330" w:rsidRPr="001F5615" w:rsidRDefault="009B5330" w:rsidP="009B5330">
      <w:pPr>
        <w:numPr>
          <w:ilvl w:val="2"/>
          <w:numId w:val="112"/>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Статус «В работе»</w:t>
      </w:r>
      <w:r w:rsidRPr="001F5615">
        <w:rPr>
          <w:rFonts w:ascii="Times New Roman" w:eastAsia="Calibri" w:hAnsi="Times New Roman" w:cs="Times New Roman"/>
          <w:color w:val="000000"/>
          <w:sz w:val="24"/>
          <w:szCs w:val="24"/>
        </w:rPr>
        <w:t xml:space="preserve"> – должно означать, что событие проанализировано и передано на реализацию специалистам Исполнителя;</w:t>
      </w:r>
    </w:p>
    <w:p w:rsidR="009B5330" w:rsidRPr="001F5615" w:rsidRDefault="009B5330" w:rsidP="009B5330">
      <w:pPr>
        <w:numPr>
          <w:ilvl w:val="2"/>
          <w:numId w:val="112"/>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sz w:val="24"/>
        </w:rPr>
        <w:t>Статус «Запрос данных»</w:t>
      </w:r>
      <w:r w:rsidRPr="001F5615">
        <w:rPr>
          <w:rFonts w:ascii="Times New Roman" w:eastAsia="Calibri" w:hAnsi="Times New Roman" w:cs="Times New Roman"/>
          <w:sz w:val="24"/>
        </w:rPr>
        <w:t xml:space="preserve"> – запрос дополнительной информации от заявителя сотрудником СТП, ответ заявителем должен быть предоставлен в течение 5 рабочих дней. В случае не предоставления заявителем ответа по истечении 5 рабочих дней заявка будет закрыта АСУЗТП </w:t>
      </w:r>
      <w:r w:rsidRPr="001F5615">
        <w:rPr>
          <w:rFonts w:ascii="Times New Roman" w:eastAsia="Calibri" w:hAnsi="Times New Roman" w:cs="Times New Roman"/>
          <w:sz w:val="24"/>
          <w:szCs w:val="24"/>
        </w:rPr>
        <w:t>автоматически. Заявка в течение срока исполнения Исполнителем может быть переведена в статус «Запрос данных» не более трех раз (в случае, если для решения заявки требуется ее перевод в статус «Запрос данных» более трех раз, такой перевод должен быть согласован с Рабочей группой). Время</w:t>
      </w:r>
      <w:r w:rsidRPr="001F5615">
        <w:rPr>
          <w:rFonts w:ascii="Times New Roman" w:eastAsia="Calibri" w:hAnsi="Times New Roman" w:cs="Times New Roman"/>
          <w:sz w:val="24"/>
        </w:rPr>
        <w:t xml:space="preserve"> нахождения запроса в данном статусе исключается из расчета времени, потраченного на решение заявки</w:t>
      </w:r>
      <w:r w:rsidRPr="001F5615">
        <w:rPr>
          <w:rFonts w:ascii="Times New Roman" w:eastAsia="Calibri" w:hAnsi="Times New Roman" w:cs="Times New Roman"/>
          <w:color w:val="000000"/>
          <w:sz w:val="24"/>
          <w:szCs w:val="24"/>
        </w:rPr>
        <w:t>.</w:t>
      </w:r>
    </w:p>
    <w:p w:rsidR="009B5330" w:rsidRPr="001F5615" w:rsidRDefault="009B5330" w:rsidP="009B5330">
      <w:pPr>
        <w:numPr>
          <w:ilvl w:val="2"/>
          <w:numId w:val="112"/>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Статус «Приемка»</w:t>
      </w:r>
      <w:r w:rsidRPr="001F5615">
        <w:rPr>
          <w:rFonts w:ascii="Times New Roman" w:eastAsia="Calibri" w:hAnsi="Times New Roman" w:cs="Times New Roman"/>
          <w:color w:val="000000"/>
          <w:sz w:val="24"/>
          <w:szCs w:val="24"/>
        </w:rPr>
        <w:t xml:space="preserve"> – после ответа на вопрос (настройки программы, устранения инцидента) сотрудник СТП переводит заявку в статус «Приемка» с обязательным уведомлением Заявителя о факте решения заявки. Одновременно с направлением уведомления об устранении причины заявки, сотрудники СТП направляют подтверждающие скриншоты. В течение </w:t>
      </w:r>
      <w:r>
        <w:rPr>
          <w:rFonts w:ascii="Times New Roman" w:eastAsia="Calibri" w:hAnsi="Times New Roman" w:cs="Times New Roman"/>
          <w:color w:val="000000"/>
          <w:sz w:val="24"/>
          <w:szCs w:val="24"/>
        </w:rPr>
        <w:t>5</w:t>
      </w:r>
      <w:r w:rsidRPr="001F5615">
        <w:rPr>
          <w:rFonts w:ascii="Times New Roman" w:eastAsia="Calibri" w:hAnsi="Times New Roman" w:cs="Times New Roman"/>
          <w:color w:val="000000"/>
          <w:sz w:val="24"/>
          <w:szCs w:val="24"/>
        </w:rPr>
        <w:t xml:space="preserve"> рабочих дней пользователь, создавший заявку, должен проверить качество решения и закрыть заявку (перевести ее в статус «Закрыта») или предоставить свои возражения (кнопка «Ответить»). Если в течение </w:t>
      </w:r>
      <w:r>
        <w:rPr>
          <w:rFonts w:ascii="Times New Roman" w:eastAsia="Calibri" w:hAnsi="Times New Roman" w:cs="Times New Roman"/>
          <w:color w:val="000000"/>
          <w:sz w:val="24"/>
          <w:szCs w:val="24"/>
        </w:rPr>
        <w:t>5</w:t>
      </w:r>
      <w:r w:rsidRPr="001F5615">
        <w:rPr>
          <w:rFonts w:ascii="Times New Roman" w:eastAsia="Calibri" w:hAnsi="Times New Roman" w:cs="Times New Roman"/>
          <w:color w:val="000000"/>
          <w:sz w:val="24"/>
          <w:szCs w:val="24"/>
        </w:rPr>
        <w:t xml:space="preserve"> рабочих дней ответ от заявителя на заявку не поступит, она будет закрыта АСУЗТП автоматически. Время нахождения запроса в данном статусе исключается из расчета времени, потраченного на решение заявки;</w:t>
      </w:r>
    </w:p>
    <w:p w:rsidR="009B5330" w:rsidRDefault="009B5330" w:rsidP="009B5330">
      <w:pPr>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b/>
          <w:color w:val="000000"/>
          <w:sz w:val="24"/>
          <w:szCs w:val="24"/>
        </w:rPr>
        <w:t>Статус «Реализована»</w:t>
      </w:r>
      <w:r w:rsidRPr="001F5615">
        <w:rPr>
          <w:rFonts w:ascii="Times New Roman" w:eastAsia="Calibri" w:hAnsi="Times New Roman" w:cs="Times New Roman"/>
          <w:color w:val="000000"/>
          <w:sz w:val="24"/>
          <w:szCs w:val="24"/>
        </w:rPr>
        <w:t xml:space="preserve"> – </w:t>
      </w:r>
      <w:r w:rsidRPr="001F5615">
        <w:rPr>
          <w:rFonts w:ascii="Times New Roman" w:eastAsia="Calibri" w:hAnsi="Times New Roman" w:cs="Times New Roman"/>
          <w:sz w:val="24"/>
          <w:szCs w:val="24"/>
        </w:rPr>
        <w:t xml:space="preserve">по решенным заявкам, подразумевающим внесение изменений в функционал программы, сотрудник СТП переводит заявку в статус «Реализована», только после переноса на предпромышленный стенд Заказчика, а также указания даты и версии обновления продуктивной среды МИС НСО или номера и даты патча Компонента ЕГИСЗ НСО, в который будет включено изменение. </w:t>
      </w:r>
      <w:r w:rsidRPr="001F5615">
        <w:rPr>
          <w:rFonts w:ascii="Times New Roman" w:eastAsia="Calibri" w:hAnsi="Times New Roman" w:cs="Times New Roman"/>
          <w:color w:val="000000"/>
          <w:sz w:val="24"/>
          <w:szCs w:val="24"/>
        </w:rPr>
        <w:t>Заявка остается в этом статусе до ручного перевода ее заявителем в статус «Закрыта» или предоставления возражений. По заявкам на очные консультации сотрудник СТП переводит заявку в статус «Реализована» только в случае наличия договоренности с контактным лицом ГУЗ НСО, Уполномоченной организации или Функционального заказчика о дате и времени проведения очной консультации, время нахождения запроса в данном статусе исключается из расчета времени потраченного на решение заявки;</w:t>
      </w:r>
      <w:r>
        <w:rPr>
          <w:rFonts w:ascii="Times New Roman" w:eastAsia="Calibri" w:hAnsi="Times New Roman" w:cs="Times New Roman"/>
          <w:color w:val="000000"/>
          <w:sz w:val="24"/>
          <w:szCs w:val="24"/>
        </w:rPr>
        <w:t xml:space="preserve"> </w:t>
      </w:r>
      <w:r w:rsidRPr="00DF772F">
        <w:rPr>
          <w:rFonts w:ascii="Times New Roman" w:hAnsi="Times New Roman" w:cs="Times New Roman"/>
          <w:sz w:val="24"/>
          <w:szCs w:val="24"/>
        </w:rPr>
        <w:t xml:space="preserve">по решенным заявкам, в ситуации, когда в силу не зависящих от инициатора заявки обстоятельствах невозможно проверить устранение ошибки в течении 5 рабочих дней, сотрудником Уполномоченной организации в заявке указывается конкретная дата проверки тестирования решения проблемы, до которой заявка переводится Исполнителем в статус «Реализовано», дата проверки не должна превышать 2 (два) рабочих дня до даты   завершения оказания услуг по этапу Контракта. К таким обстоятельствам относятся только те заявки, по которым проверка затягивается в виду особенностей бизнес-процесса (отправка счетов-реестров, диспансерный учет, прием узких специалистов и т.п.). В случае, если указанная дата </w:t>
      </w:r>
      <w:r w:rsidRPr="00DF772F">
        <w:rPr>
          <w:rFonts w:ascii="Times New Roman" w:hAnsi="Times New Roman" w:cs="Times New Roman"/>
          <w:sz w:val="24"/>
          <w:szCs w:val="24"/>
        </w:rPr>
        <w:lastRenderedPageBreak/>
        <w:t>Уполномоченной организации, превышает период оказания услуг (этапа), то данная заявка рассматривается в соответствии с условиями соответствующего этапа. В случае превышения даты проверки, указанной специалистом Уполномоченной организации, заявка переводится в статус «Закрыта» сотрудниками Исполнителя. Возможность переноса даты проверки устранения проблемы сотрудниками Уполномоченной организацией доступно не более 1 раза. Время нахождения запроса в данном статусе исключается из расчета времени, потраченного на решение заявки;</w:t>
      </w:r>
    </w:p>
    <w:p w:rsidR="009B5330" w:rsidRPr="001F5615" w:rsidRDefault="009B5330" w:rsidP="009B5330">
      <w:pPr>
        <w:numPr>
          <w:ilvl w:val="2"/>
          <w:numId w:val="112"/>
        </w:numPr>
        <w:suppressAutoHyphens/>
        <w:spacing w:after="0" w:line="240" w:lineRule="auto"/>
        <w:ind w:left="0" w:firstLine="505"/>
        <w:contextualSpacing/>
        <w:jc w:val="both"/>
        <w:rPr>
          <w:rFonts w:ascii="Times New Roman" w:eastAsia="Calibri" w:hAnsi="Times New Roman" w:cs="Times New Roman"/>
          <w:color w:val="000000"/>
        </w:rPr>
      </w:pPr>
      <w:r w:rsidRPr="001F5615">
        <w:rPr>
          <w:rFonts w:ascii="Times New Roman" w:eastAsia="Calibri" w:hAnsi="Times New Roman" w:cs="Times New Roman"/>
          <w:b/>
          <w:sz w:val="24"/>
        </w:rPr>
        <w:t>Статус «Отложена»</w:t>
      </w:r>
      <w:r w:rsidRPr="001F5615">
        <w:rPr>
          <w:rFonts w:ascii="Times New Roman" w:eastAsia="Calibri" w:hAnsi="Times New Roman" w:cs="Times New Roman"/>
          <w:sz w:val="24"/>
        </w:rPr>
        <w:t xml:space="preserve"> - </w:t>
      </w:r>
      <w:r w:rsidRPr="001F5615">
        <w:rPr>
          <w:rFonts w:ascii="Times New Roman" w:eastAsia="Times New Roman" w:hAnsi="Times New Roman" w:cs="Times New Roman"/>
          <w:sz w:val="24"/>
          <w:szCs w:val="24"/>
        </w:rPr>
        <w:t xml:space="preserve">присваивается заявкам, требующим доработки имеющегося или реализации нового функционала Компонентов ЕГИСЗ НСО не подпадающего под требования региональных и/или федеральных нормативно-правовых актов. Присваивается заявкам на изменение (решение которого связано с изменениями в программном коде, структуре базы данных или применении различных скриптов и/или патчей), требующим согласования с Рабочей группой в части приоритетности разработки и включении их в развитие функциональности МИС НСО. К данному типу заявок, не относятся доработки, касающиеся ранее работающего функционала, который перестал работать или работает не корректно. Заявка должна содержать дату назначенного согласования с Рабочей группой. </w:t>
      </w:r>
      <w:r w:rsidRPr="001F5615">
        <w:rPr>
          <w:rFonts w:ascii="Times New Roman" w:eastAsia="Calibri" w:hAnsi="Times New Roman" w:cs="Times New Roman"/>
          <w:sz w:val="24"/>
        </w:rPr>
        <w:t>Время нахождения запроса в данном статусе исключается из расчета времени</w:t>
      </w:r>
      <w:r w:rsidRPr="001F5615">
        <w:rPr>
          <w:rFonts w:ascii="Times New Roman" w:eastAsia="Times New Roman" w:hAnsi="Times New Roman" w:cs="Times New Roman"/>
          <w:sz w:val="24"/>
          <w:szCs w:val="24"/>
        </w:rPr>
        <w:t>,</w:t>
      </w:r>
      <w:r w:rsidRPr="001F5615">
        <w:rPr>
          <w:rFonts w:ascii="Times New Roman" w:eastAsia="Calibri" w:hAnsi="Times New Roman" w:cs="Times New Roman"/>
          <w:sz w:val="24"/>
        </w:rPr>
        <w:t xml:space="preserve"> потраченного на решение заявки</w:t>
      </w:r>
      <w:r w:rsidRPr="001F5615">
        <w:rPr>
          <w:rFonts w:ascii="Times New Roman" w:eastAsia="Calibri" w:hAnsi="Times New Roman" w:cs="Times New Roman"/>
          <w:color w:val="000000"/>
          <w:sz w:val="24"/>
          <w:szCs w:val="24"/>
        </w:rPr>
        <w:t>;</w:t>
      </w:r>
    </w:p>
    <w:p w:rsidR="009B5330" w:rsidRPr="00B35EE8"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bCs/>
          <w:snapToGrid w:val="0"/>
          <w:color w:val="000000"/>
          <w:sz w:val="24"/>
          <w:szCs w:val="24"/>
          <w:lang w:eastAsia="ar-SA"/>
        </w:rPr>
        <w:t>3.4.8. </w:t>
      </w:r>
      <w:r w:rsidRPr="001F5615">
        <w:rPr>
          <w:rFonts w:ascii="Times New Roman" w:eastAsia="Calibri" w:hAnsi="Times New Roman" w:cs="Times New Roman"/>
          <w:b/>
          <w:snapToGrid w:val="0"/>
          <w:color w:val="000000"/>
          <w:sz w:val="24"/>
          <w:lang w:eastAsia="ar-SA"/>
        </w:rPr>
        <w:t>Статус «Закрыта»</w:t>
      </w:r>
      <w:r w:rsidRPr="001F5615">
        <w:rPr>
          <w:rFonts w:ascii="Times New Roman" w:eastAsia="Calibri" w:hAnsi="Times New Roman" w:cs="Times New Roman"/>
          <w:snapToGrid w:val="0"/>
          <w:color w:val="000000"/>
          <w:sz w:val="24"/>
          <w:szCs w:val="24"/>
          <w:lang w:eastAsia="ar-SA"/>
        </w:rPr>
        <w:t xml:space="preserve"> – исполнение заявки подтверждено заявителем. Претензий к реализации события нет. </w:t>
      </w:r>
      <w:bookmarkStart w:id="69" w:name="_Hlk34223919"/>
      <w:r w:rsidRPr="001F5615">
        <w:rPr>
          <w:rFonts w:ascii="Times New Roman" w:eastAsia="Calibri" w:hAnsi="Times New Roman" w:cs="Times New Roman"/>
          <w:snapToGrid w:val="0"/>
          <w:color w:val="000000"/>
          <w:sz w:val="24"/>
          <w:szCs w:val="24"/>
          <w:lang w:eastAsia="ar-SA"/>
        </w:rPr>
        <w:t xml:space="preserve">В случае успешного решения Заявки на обслуживание заявка переводится на заявителя. Если заявитель не закрывает заявку в течение </w:t>
      </w:r>
      <w:r>
        <w:rPr>
          <w:rFonts w:ascii="Times New Roman" w:eastAsia="Calibri" w:hAnsi="Times New Roman" w:cs="Times New Roman"/>
          <w:snapToGrid w:val="0"/>
          <w:color w:val="000000"/>
          <w:sz w:val="24"/>
          <w:szCs w:val="24"/>
          <w:lang w:eastAsia="ar-SA"/>
        </w:rPr>
        <w:t>5</w:t>
      </w:r>
      <w:r w:rsidRPr="001F5615">
        <w:rPr>
          <w:rFonts w:ascii="Times New Roman" w:eastAsia="Calibri" w:hAnsi="Times New Roman" w:cs="Times New Roman"/>
          <w:snapToGrid w:val="0"/>
          <w:color w:val="000000"/>
          <w:sz w:val="24"/>
          <w:szCs w:val="24"/>
          <w:lang w:eastAsia="ar-SA"/>
        </w:rPr>
        <w:t xml:space="preserve"> рабочих дней, заявка закрывается АСУЗТП Исполнителя автоматически. </w:t>
      </w:r>
    </w:p>
    <w:p w:rsidR="009B5330" w:rsidRPr="00B35EE8"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color w:val="000000"/>
          <w:sz w:val="24"/>
          <w:szCs w:val="24"/>
          <w:lang w:eastAsia="ar-SA"/>
        </w:rPr>
      </w:pPr>
    </w:p>
    <w:p w:rsidR="009B5330" w:rsidRPr="001F5615" w:rsidRDefault="009B5330" w:rsidP="009B5330">
      <w:pPr>
        <w:suppressAutoHyphens/>
        <w:spacing w:after="0" w:line="240" w:lineRule="auto"/>
        <w:ind w:firstLine="567"/>
        <w:jc w:val="both"/>
        <w:rPr>
          <w:rFonts w:ascii="Times New Roman" w:eastAsia="Calibri" w:hAnsi="Times New Roman" w:cs="Times New Roman"/>
          <w:color w:val="000000"/>
          <w:sz w:val="24"/>
          <w:szCs w:val="24"/>
          <w:lang w:eastAsia="ar-SA"/>
        </w:rPr>
      </w:pPr>
    </w:p>
    <w:p w:rsidR="009B5330" w:rsidRPr="001F5615" w:rsidRDefault="009B5330" w:rsidP="009B5330">
      <w:pPr>
        <w:numPr>
          <w:ilvl w:val="0"/>
          <w:numId w:val="110"/>
        </w:numPr>
        <w:suppressAutoHyphens/>
        <w:spacing w:after="200" w:line="240" w:lineRule="auto"/>
        <w:ind w:right="-2" w:hanging="720"/>
        <w:contextualSpacing/>
        <w:jc w:val="both"/>
        <w:rPr>
          <w:rFonts w:ascii="Times New Roman" w:eastAsia="Calibri" w:hAnsi="Times New Roman" w:cs="Times New Roman"/>
          <w:b/>
          <w:color w:val="000000"/>
          <w:sz w:val="24"/>
          <w:szCs w:val="24"/>
        </w:rPr>
      </w:pPr>
      <w:bookmarkStart w:id="70" w:name="_Ref485729032"/>
      <w:bookmarkEnd w:id="69"/>
      <w:r w:rsidRPr="001F5615">
        <w:rPr>
          <w:rFonts w:ascii="Times New Roman" w:eastAsia="Calibri" w:hAnsi="Times New Roman" w:cs="Times New Roman"/>
          <w:b/>
          <w:color w:val="000000"/>
          <w:sz w:val="24"/>
          <w:szCs w:val="24"/>
        </w:rPr>
        <w:t>Доставка заявок в службу ТП, регистрация заявок</w:t>
      </w:r>
      <w:bookmarkEnd w:id="70"/>
    </w:p>
    <w:p w:rsidR="009B5330" w:rsidRPr="001F5615" w:rsidRDefault="009B5330" w:rsidP="009B5330">
      <w:pPr>
        <w:numPr>
          <w:ilvl w:val="0"/>
          <w:numId w:val="124"/>
        </w:numPr>
        <w:suppressAutoHyphens/>
        <w:spacing w:after="200" w:line="240" w:lineRule="auto"/>
        <w:ind w:right="-2" w:hanging="11"/>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 подаче заявки Представитель сообщает следующие сведения:</w:t>
      </w:r>
    </w:p>
    <w:p w:rsidR="009B5330" w:rsidRPr="001F5615" w:rsidRDefault="009B5330" w:rsidP="009B5330">
      <w:pPr>
        <w:spacing w:after="200" w:line="240" w:lineRule="auto"/>
        <w:ind w:left="1440"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наименование МО НСО;</w:t>
      </w:r>
    </w:p>
    <w:p w:rsidR="009B5330" w:rsidRPr="001F5615" w:rsidRDefault="009B5330" w:rsidP="009B5330">
      <w:pPr>
        <w:spacing w:after="200" w:line="240" w:lineRule="auto"/>
        <w:ind w:left="1440"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ФИО Заявителя;</w:t>
      </w:r>
    </w:p>
    <w:p w:rsidR="009B5330" w:rsidRPr="001F5615" w:rsidRDefault="009B5330" w:rsidP="009B5330">
      <w:pPr>
        <w:spacing w:after="200" w:line="240" w:lineRule="auto"/>
        <w:ind w:left="1440"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контактные данные Заявителя;</w:t>
      </w:r>
    </w:p>
    <w:p w:rsidR="009B5330" w:rsidRPr="001F5615" w:rsidRDefault="009B5330" w:rsidP="009B5330">
      <w:pPr>
        <w:spacing w:after="200" w:line="240" w:lineRule="auto"/>
        <w:ind w:left="1440"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наименование Компонентов ЕГИСЗ НСО или Сервиса интеграции, требующих ТП;</w:t>
      </w:r>
    </w:p>
    <w:p w:rsidR="009B5330" w:rsidRPr="001F5615" w:rsidRDefault="009B5330" w:rsidP="009B5330">
      <w:pPr>
        <w:spacing w:after="200" w:line="240" w:lineRule="auto"/>
        <w:ind w:left="1440"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описание проблемы.</w:t>
      </w:r>
    </w:p>
    <w:p w:rsidR="009B5330" w:rsidRPr="001F5615" w:rsidRDefault="009B5330" w:rsidP="009B5330">
      <w:pPr>
        <w:numPr>
          <w:ilvl w:val="0"/>
          <w:numId w:val="124"/>
        </w:numPr>
        <w:suppressAutoHyphens/>
        <w:spacing w:after="200" w:line="240" w:lineRule="auto"/>
        <w:ind w:right="-2" w:hanging="11"/>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Методы доставки заявок на ТП</w:t>
      </w:r>
    </w:p>
    <w:tbl>
      <w:tblPr>
        <w:tblW w:w="0" w:type="auto"/>
        <w:tblCellMar>
          <w:top w:w="15" w:type="dxa"/>
          <w:left w:w="15" w:type="dxa"/>
          <w:bottom w:w="15" w:type="dxa"/>
          <w:right w:w="15" w:type="dxa"/>
        </w:tblCellMar>
        <w:tblLook w:val="04A0" w:firstRow="1" w:lastRow="0" w:firstColumn="1" w:lastColumn="0" w:noHBand="0" w:noVBand="1"/>
      </w:tblPr>
      <w:tblGrid>
        <w:gridCol w:w="1844"/>
        <w:gridCol w:w="2657"/>
        <w:gridCol w:w="5400"/>
      </w:tblGrid>
      <w:tr w:rsidR="009B5330" w:rsidRPr="001F5615" w:rsidTr="009B5330">
        <w:tc>
          <w:tcPr>
            <w:tcW w:w="0" w:type="auto"/>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rsidR="009B5330" w:rsidRPr="001F5615" w:rsidRDefault="009B5330" w:rsidP="009B5330">
            <w:pPr>
              <w:spacing w:after="0"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bCs/>
                <w:color w:val="000000"/>
                <w:sz w:val="24"/>
                <w:szCs w:val="24"/>
                <w:lang w:eastAsia="ru-RU"/>
              </w:rPr>
              <w:t>Канал обращения</w:t>
            </w:r>
          </w:p>
        </w:tc>
        <w:tc>
          <w:tcPr>
            <w:tcW w:w="2657"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rsidR="009B5330" w:rsidRPr="001F5615" w:rsidRDefault="009B5330" w:rsidP="009B5330">
            <w:pPr>
              <w:spacing w:after="0"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bCs/>
                <w:color w:val="000000"/>
                <w:sz w:val="24"/>
                <w:szCs w:val="24"/>
                <w:lang w:eastAsia="ru-RU"/>
              </w:rPr>
              <w:t>Значение</w:t>
            </w:r>
          </w:p>
        </w:tc>
        <w:tc>
          <w:tcPr>
            <w:tcW w:w="5400" w:type="dxa"/>
            <w:tcBorders>
              <w:top w:val="single" w:sz="8" w:space="0" w:color="000000"/>
              <w:left w:val="single" w:sz="8" w:space="0" w:color="000000"/>
              <w:bottom w:val="single" w:sz="8" w:space="0" w:color="000000"/>
              <w:right w:val="single" w:sz="8" w:space="0" w:color="000000"/>
            </w:tcBorders>
            <w:shd w:val="clear" w:color="auto" w:fill="D9D9D9"/>
          </w:tcPr>
          <w:p w:rsidR="009B5330" w:rsidRPr="001F5615" w:rsidRDefault="009B5330" w:rsidP="009B5330">
            <w:pPr>
              <w:spacing w:after="0" w:line="0" w:lineRule="atLeast"/>
              <w:ind w:left="127"/>
              <w:rPr>
                <w:rFonts w:ascii="Times New Roman" w:eastAsia="Times New Roman" w:hAnsi="Times New Roman" w:cs="Times New Roman"/>
                <w:b/>
                <w:bCs/>
                <w:color w:val="000000"/>
                <w:sz w:val="24"/>
                <w:szCs w:val="24"/>
                <w:lang w:eastAsia="ru-RU"/>
              </w:rPr>
            </w:pPr>
            <w:r w:rsidRPr="001F5615">
              <w:rPr>
                <w:rFonts w:ascii="Times New Roman" w:eastAsia="Times New Roman" w:hAnsi="Times New Roman" w:cs="Times New Roman"/>
                <w:b/>
                <w:bCs/>
                <w:color w:val="000000"/>
                <w:sz w:val="24"/>
                <w:szCs w:val="24"/>
                <w:lang w:eastAsia="ru-RU"/>
              </w:rPr>
              <w:t>Правила передачи заявки</w:t>
            </w:r>
          </w:p>
        </w:tc>
      </w:tr>
      <w:tr w:rsidR="009B5330" w:rsidRPr="001F5615" w:rsidTr="009B5330">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Телефон горячей линии</w:t>
            </w:r>
          </w:p>
        </w:tc>
        <w:tc>
          <w:tcPr>
            <w:tcW w:w="265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B2280C" w:rsidRDefault="009B5330" w:rsidP="009B5330">
            <w:pPr>
              <w:spacing w:after="0" w:line="0" w:lineRule="atLeast"/>
              <w:rPr>
                <w:rFonts w:ascii="Times New Roman" w:eastAsia="Times New Roman" w:hAnsi="Times New Roman" w:cs="Times New Roman"/>
                <w:color w:val="000000"/>
                <w:sz w:val="24"/>
                <w:szCs w:val="24"/>
                <w:lang w:eastAsia="ru-RU"/>
              </w:rPr>
            </w:pPr>
            <w:r w:rsidRPr="00B2280C">
              <w:rPr>
                <w:rFonts w:ascii="Times New Roman" w:eastAsia="Times New Roman" w:hAnsi="Times New Roman" w:cs="Times New Roman"/>
                <w:color w:val="000000"/>
                <w:sz w:val="24"/>
                <w:szCs w:val="24"/>
                <w:lang w:eastAsia="ru-RU"/>
              </w:rPr>
              <w:t xml:space="preserve">Уполномоченная организация: </w:t>
            </w:r>
          </w:p>
          <w:p w:rsidR="009B5330" w:rsidRPr="00B2280C" w:rsidRDefault="009B5330" w:rsidP="009B5330">
            <w:pPr>
              <w:spacing w:after="0" w:line="0" w:lineRule="atLeast"/>
              <w:rPr>
                <w:rFonts w:ascii="Times New Roman" w:eastAsia="Times New Roman" w:hAnsi="Times New Roman" w:cs="Times New Roman"/>
                <w:color w:val="000000"/>
                <w:sz w:val="24"/>
                <w:szCs w:val="24"/>
                <w:lang w:eastAsia="ru-RU"/>
              </w:rPr>
            </w:pPr>
            <w:r w:rsidRPr="00B2280C">
              <w:rPr>
                <w:rFonts w:ascii="Times New Roman" w:eastAsia="Times New Roman" w:hAnsi="Times New Roman" w:cs="Times New Roman"/>
                <w:color w:val="000000"/>
                <w:sz w:val="24"/>
                <w:szCs w:val="24"/>
                <w:lang w:eastAsia="ru-RU"/>
              </w:rPr>
              <w:t>+7 (383) 228-62-63</w:t>
            </w:r>
          </w:p>
          <w:p w:rsidR="009B5330" w:rsidRPr="00B2280C" w:rsidRDefault="009B5330" w:rsidP="009B5330">
            <w:pPr>
              <w:spacing w:after="0" w:line="0" w:lineRule="atLeast"/>
              <w:rPr>
                <w:rFonts w:ascii="Times New Roman" w:eastAsia="Times New Roman" w:hAnsi="Times New Roman" w:cs="Times New Roman"/>
                <w:color w:val="000000"/>
                <w:sz w:val="24"/>
                <w:szCs w:val="24"/>
                <w:lang w:eastAsia="ru-RU"/>
              </w:rPr>
            </w:pPr>
          </w:p>
          <w:p w:rsidR="009B5330" w:rsidRPr="00B2280C" w:rsidRDefault="009B5330" w:rsidP="009B5330">
            <w:pPr>
              <w:spacing w:after="0" w:line="0" w:lineRule="atLeast"/>
              <w:rPr>
                <w:rFonts w:ascii="Times New Roman" w:eastAsia="Times New Roman" w:hAnsi="Times New Roman" w:cs="Times New Roman"/>
                <w:color w:val="000000"/>
                <w:sz w:val="24"/>
                <w:szCs w:val="24"/>
                <w:lang w:eastAsia="ru-RU"/>
              </w:rPr>
            </w:pPr>
            <w:r w:rsidRPr="00B2280C">
              <w:rPr>
                <w:rFonts w:ascii="Times New Roman" w:eastAsia="Times New Roman" w:hAnsi="Times New Roman" w:cs="Times New Roman"/>
                <w:color w:val="000000"/>
                <w:sz w:val="24"/>
                <w:szCs w:val="24"/>
                <w:lang w:eastAsia="ru-RU"/>
              </w:rPr>
              <w:t>Исполнителя</w:t>
            </w:r>
          </w:p>
        </w:tc>
        <w:tc>
          <w:tcPr>
            <w:tcW w:w="5400" w:type="dxa"/>
            <w:tcBorders>
              <w:top w:val="single" w:sz="8" w:space="0" w:color="000000"/>
              <w:left w:val="single" w:sz="8" w:space="0" w:color="000000"/>
              <w:bottom w:val="single" w:sz="8" w:space="0" w:color="000000"/>
              <w:right w:val="single" w:sz="8" w:space="0" w:color="000000"/>
            </w:tcBorders>
          </w:tcPr>
          <w:p w:rsidR="009B5330" w:rsidRPr="001F5615" w:rsidRDefault="009B5330" w:rsidP="009B5330">
            <w:pPr>
              <w:spacing w:before="100" w:beforeAutospacing="1" w:after="0" w:afterAutospacing="1" w:line="0" w:lineRule="atLeast"/>
              <w:ind w:left="7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Заявка передается в рабочие дни с 08:00 до 20:00 местного (новосибирского) времени, в следующих случаях: </w:t>
            </w:r>
          </w:p>
          <w:p w:rsidR="009B5330" w:rsidRPr="001F5615" w:rsidRDefault="009B5330" w:rsidP="009B5330">
            <w:pPr>
              <w:numPr>
                <w:ilvl w:val="0"/>
                <w:numId w:val="121"/>
              </w:numPr>
              <w:suppressAutoHyphens/>
              <w:spacing w:before="100" w:beforeAutospacing="1" w:after="0" w:afterAutospacing="1"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проблем, требующих решения в кратчайшие сроки (Приоритет 1, Приоритет 2) (см. п. </w:t>
            </w:r>
            <w:r w:rsidRPr="001F5615">
              <w:rPr>
                <w:rFonts w:ascii="Times New Roman" w:eastAsia="Times New Roman" w:hAnsi="Times New Roman" w:cs="Times New Roman"/>
                <w:color w:val="000000"/>
                <w:sz w:val="24"/>
                <w:szCs w:val="24"/>
                <w:lang w:eastAsia="ru-RU"/>
              </w:rPr>
              <w:fldChar w:fldCharType="begin"/>
            </w:r>
            <w:r w:rsidRPr="001F5615">
              <w:rPr>
                <w:rFonts w:ascii="Times New Roman" w:eastAsia="Times New Roman" w:hAnsi="Times New Roman" w:cs="Times New Roman"/>
                <w:color w:val="000000"/>
                <w:sz w:val="24"/>
                <w:szCs w:val="24"/>
                <w:lang w:eastAsia="ru-RU"/>
              </w:rPr>
              <w:instrText xml:space="preserve"> REF _Ref485725637 \r \h  \* MERGEFORMAT </w:instrText>
            </w:r>
            <w:r w:rsidRPr="001F5615">
              <w:rPr>
                <w:rFonts w:ascii="Times New Roman" w:eastAsia="Times New Roman" w:hAnsi="Times New Roman" w:cs="Times New Roman"/>
                <w:color w:val="000000"/>
                <w:sz w:val="24"/>
                <w:szCs w:val="24"/>
                <w:lang w:eastAsia="ru-RU"/>
              </w:rPr>
            </w:r>
            <w:r w:rsidRPr="001F5615">
              <w:rPr>
                <w:rFonts w:ascii="Times New Roman" w:eastAsia="Times New Roman" w:hAnsi="Times New Roman" w:cs="Times New Roman"/>
                <w:color w:val="000000"/>
                <w:sz w:val="24"/>
                <w:szCs w:val="24"/>
                <w:lang w:eastAsia="ru-RU"/>
              </w:rPr>
              <w:fldChar w:fldCharType="separate"/>
            </w:r>
            <w:r w:rsidRPr="001F5615">
              <w:rPr>
                <w:rFonts w:ascii="Times New Roman" w:eastAsia="Times New Roman" w:hAnsi="Times New Roman" w:cs="Times New Roman"/>
                <w:color w:val="000000"/>
                <w:sz w:val="24"/>
                <w:szCs w:val="24"/>
                <w:lang w:eastAsia="ru-RU"/>
              </w:rPr>
              <w:t>0</w:t>
            </w:r>
            <w:r w:rsidRPr="001F5615">
              <w:rPr>
                <w:rFonts w:ascii="Times New Roman" w:eastAsia="Times New Roman" w:hAnsi="Times New Roman" w:cs="Times New Roman"/>
                <w:color w:val="000000"/>
                <w:sz w:val="24"/>
                <w:szCs w:val="24"/>
                <w:lang w:eastAsia="ru-RU"/>
              </w:rPr>
              <w:fldChar w:fldCharType="end"/>
            </w:r>
            <w:r w:rsidRPr="001F5615">
              <w:rPr>
                <w:rFonts w:ascii="Times New Roman" w:eastAsia="Times New Roman" w:hAnsi="Times New Roman" w:cs="Times New Roman"/>
                <w:color w:val="000000"/>
                <w:sz w:val="24"/>
                <w:szCs w:val="24"/>
                <w:lang w:eastAsia="ru-RU"/>
              </w:rPr>
              <w:t>);</w:t>
            </w:r>
          </w:p>
          <w:p w:rsidR="009B5330" w:rsidRPr="001F5615" w:rsidRDefault="009B5330" w:rsidP="009B5330">
            <w:pPr>
              <w:numPr>
                <w:ilvl w:val="0"/>
                <w:numId w:val="121"/>
              </w:numPr>
              <w:suppressAutoHyphens/>
              <w:spacing w:before="100" w:beforeAutospacing="1" w:after="0" w:afterAutospacing="1"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проблема требует разъяснения;</w:t>
            </w:r>
          </w:p>
          <w:p w:rsidR="009B5330" w:rsidRPr="001F5615" w:rsidRDefault="009B5330" w:rsidP="009B5330">
            <w:pPr>
              <w:numPr>
                <w:ilvl w:val="0"/>
                <w:numId w:val="121"/>
              </w:numPr>
              <w:suppressAutoHyphens/>
              <w:spacing w:before="100" w:beforeAutospacing="1" w:after="0" w:afterAutospacing="1"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другие средства подачи заявок недоступны</w:t>
            </w:r>
          </w:p>
        </w:tc>
      </w:tr>
      <w:tr w:rsidR="009B5330" w:rsidRPr="001F5615" w:rsidTr="009B5330">
        <w:trPr>
          <w:trHeight w:val="2597"/>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lastRenderedPageBreak/>
              <w:t>АСУЗТП</w:t>
            </w:r>
          </w:p>
        </w:tc>
        <w:tc>
          <w:tcPr>
            <w:tcW w:w="265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B2280C" w:rsidRDefault="009B5330" w:rsidP="009B5330">
            <w:pPr>
              <w:spacing w:after="0" w:line="0" w:lineRule="atLeast"/>
              <w:rPr>
                <w:rFonts w:ascii="Times New Roman" w:eastAsia="Times New Roman" w:hAnsi="Times New Roman" w:cs="Times New Roman"/>
                <w:color w:val="000000"/>
                <w:sz w:val="24"/>
                <w:szCs w:val="24"/>
                <w:lang w:eastAsia="ru-RU"/>
              </w:rPr>
            </w:pPr>
            <w:r w:rsidRPr="00B2280C">
              <w:rPr>
                <w:rFonts w:ascii="Times New Roman" w:eastAsia="Times New Roman" w:hAnsi="Times New Roman" w:cs="Times New Roman"/>
                <w:color w:val="000000"/>
                <w:sz w:val="24"/>
                <w:szCs w:val="24"/>
                <w:lang w:eastAsia="ru-RU"/>
              </w:rPr>
              <w:t xml:space="preserve">Уполномоченная организация </w:t>
            </w:r>
          </w:p>
          <w:p w:rsidR="009B5330" w:rsidRPr="00B2280C" w:rsidRDefault="009B5330" w:rsidP="009B5330">
            <w:pPr>
              <w:spacing w:after="0" w:line="0" w:lineRule="atLeast"/>
              <w:rPr>
                <w:rFonts w:ascii="Times New Roman" w:eastAsia="Times New Roman" w:hAnsi="Times New Roman" w:cs="Times New Roman"/>
                <w:sz w:val="24"/>
                <w:szCs w:val="24"/>
                <w:lang w:eastAsia="ru-RU"/>
              </w:rPr>
            </w:pPr>
            <w:r w:rsidRPr="00B2280C">
              <w:rPr>
                <w:rFonts w:ascii="Times New Roman" w:eastAsia="Times New Roman" w:hAnsi="Times New Roman" w:cs="Times New Roman"/>
                <w:sz w:val="24"/>
                <w:szCs w:val="24"/>
                <w:lang w:eastAsia="ru-RU"/>
              </w:rPr>
              <w:t xml:space="preserve">http://otrs.egisznso.ru/ </w:t>
            </w:r>
          </w:p>
          <w:p w:rsidR="009B5330" w:rsidRPr="00B2280C" w:rsidRDefault="009B5330" w:rsidP="009B5330">
            <w:pPr>
              <w:spacing w:after="0" w:line="0" w:lineRule="atLeast"/>
              <w:rPr>
                <w:rFonts w:ascii="Times New Roman" w:eastAsia="Times New Roman" w:hAnsi="Times New Roman" w:cs="Times New Roman"/>
                <w:sz w:val="24"/>
                <w:szCs w:val="24"/>
                <w:lang w:eastAsia="ru-RU"/>
              </w:rPr>
            </w:pPr>
          </w:p>
          <w:p w:rsidR="009B5330" w:rsidRPr="00B2280C" w:rsidRDefault="009B5330" w:rsidP="009B5330">
            <w:pPr>
              <w:spacing w:after="0" w:line="0" w:lineRule="atLeast"/>
              <w:rPr>
                <w:rFonts w:ascii="Times New Roman" w:eastAsia="Times New Roman" w:hAnsi="Times New Roman" w:cs="Times New Roman"/>
                <w:color w:val="000000"/>
                <w:sz w:val="24"/>
                <w:szCs w:val="24"/>
                <w:lang w:eastAsia="ru-RU"/>
              </w:rPr>
            </w:pPr>
            <w:r w:rsidRPr="00B2280C">
              <w:rPr>
                <w:rFonts w:ascii="Times New Roman" w:eastAsia="Times New Roman" w:hAnsi="Times New Roman" w:cs="Times New Roman"/>
                <w:sz w:val="24"/>
                <w:szCs w:val="24"/>
                <w:lang w:eastAsia="ru-RU"/>
              </w:rPr>
              <w:t>Исполнителя:</w:t>
            </w:r>
          </w:p>
        </w:tc>
        <w:tc>
          <w:tcPr>
            <w:tcW w:w="5400" w:type="dxa"/>
            <w:tcBorders>
              <w:top w:val="single" w:sz="8" w:space="0" w:color="000000"/>
              <w:left w:val="single" w:sz="8" w:space="0" w:color="000000"/>
              <w:bottom w:val="single" w:sz="8" w:space="0" w:color="000000"/>
              <w:right w:val="single" w:sz="8" w:space="0" w:color="000000"/>
            </w:tcBorders>
          </w:tcPr>
          <w:p w:rsidR="009B5330" w:rsidRPr="001F5615" w:rsidRDefault="009B5330" w:rsidP="009B5330">
            <w:pPr>
              <w:spacing w:after="0" w:line="0" w:lineRule="atLeast"/>
              <w:ind w:left="7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Заявка создается в АСУЗТП зарегистрированным пользователем Уполномоченной организации, Заказчиком, Функциональным заказчиком или специалистом Службы ТП Уровня 2 на основании обращения по телефону горячей линии, электронного письма, официального письма в адрес службы ТП. Заявитель обязан придерживаться правил оформления заявок в АСУЗТП (см. п.</w:t>
            </w:r>
            <w:r w:rsidRPr="001F5615">
              <w:rPr>
                <w:rFonts w:ascii="Times New Roman" w:eastAsia="Times New Roman" w:hAnsi="Times New Roman" w:cs="Times New Roman"/>
                <w:color w:val="000000"/>
                <w:sz w:val="24"/>
                <w:szCs w:val="24"/>
                <w:lang w:eastAsia="ru-RU"/>
              </w:rPr>
              <w:fldChar w:fldCharType="begin"/>
            </w:r>
            <w:r w:rsidRPr="001F5615">
              <w:rPr>
                <w:rFonts w:ascii="Times New Roman" w:eastAsia="Times New Roman" w:hAnsi="Times New Roman" w:cs="Times New Roman"/>
                <w:color w:val="000000"/>
                <w:sz w:val="24"/>
                <w:szCs w:val="24"/>
                <w:lang w:eastAsia="ru-RU"/>
              </w:rPr>
              <w:instrText xml:space="preserve"> REF _Ref485736859 \r \h  \* MERGEFORMAT </w:instrText>
            </w:r>
            <w:r w:rsidRPr="001F5615">
              <w:rPr>
                <w:rFonts w:ascii="Times New Roman" w:eastAsia="Times New Roman" w:hAnsi="Times New Roman" w:cs="Times New Roman"/>
                <w:color w:val="000000"/>
                <w:sz w:val="24"/>
                <w:szCs w:val="24"/>
                <w:lang w:eastAsia="ru-RU"/>
              </w:rPr>
            </w:r>
            <w:r w:rsidRPr="001F5615">
              <w:rPr>
                <w:rFonts w:ascii="Times New Roman" w:eastAsia="Times New Roman" w:hAnsi="Times New Roman" w:cs="Times New Roman"/>
                <w:color w:val="000000"/>
                <w:sz w:val="24"/>
                <w:szCs w:val="24"/>
                <w:lang w:eastAsia="ru-RU"/>
              </w:rPr>
              <w:fldChar w:fldCharType="separate"/>
            </w:r>
            <w:r w:rsidRPr="001F5615">
              <w:rPr>
                <w:rFonts w:ascii="Times New Roman" w:eastAsia="Times New Roman" w:hAnsi="Times New Roman" w:cs="Times New Roman"/>
                <w:color w:val="000000"/>
                <w:sz w:val="24"/>
                <w:szCs w:val="24"/>
                <w:lang w:eastAsia="ru-RU"/>
              </w:rPr>
              <w:t>1.5.5</w:t>
            </w:r>
            <w:r w:rsidRPr="001F5615">
              <w:rPr>
                <w:rFonts w:ascii="Times New Roman" w:eastAsia="Times New Roman" w:hAnsi="Times New Roman" w:cs="Times New Roman"/>
                <w:color w:val="000000"/>
                <w:sz w:val="24"/>
                <w:szCs w:val="24"/>
                <w:lang w:eastAsia="ru-RU"/>
              </w:rPr>
              <w:fldChar w:fldCharType="end"/>
            </w:r>
            <w:r w:rsidRPr="001F5615">
              <w:rPr>
                <w:rFonts w:ascii="Times New Roman" w:eastAsia="Times New Roman" w:hAnsi="Times New Roman" w:cs="Times New Roman"/>
                <w:color w:val="000000"/>
                <w:sz w:val="24"/>
                <w:szCs w:val="24"/>
                <w:lang w:eastAsia="ru-RU"/>
              </w:rPr>
              <w:t>.)</w:t>
            </w:r>
          </w:p>
        </w:tc>
      </w:tr>
      <w:tr w:rsidR="009B5330" w:rsidRPr="001F5615" w:rsidTr="009B5330">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Официальное письмо</w:t>
            </w:r>
          </w:p>
        </w:tc>
        <w:tc>
          <w:tcPr>
            <w:tcW w:w="265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0" w:lineRule="atLeast"/>
              <w:jc w:val="center"/>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w:t>
            </w:r>
          </w:p>
        </w:tc>
        <w:tc>
          <w:tcPr>
            <w:tcW w:w="5400" w:type="dxa"/>
            <w:tcBorders>
              <w:top w:val="single" w:sz="8" w:space="0" w:color="000000"/>
              <w:left w:val="single" w:sz="8" w:space="0" w:color="000000"/>
              <w:bottom w:val="single" w:sz="8" w:space="0" w:color="000000"/>
              <w:right w:val="single" w:sz="8" w:space="0" w:color="000000"/>
            </w:tcBorders>
          </w:tcPr>
          <w:p w:rsidR="009B5330" w:rsidRPr="001F5615" w:rsidRDefault="009B5330" w:rsidP="009B5330">
            <w:pPr>
              <w:spacing w:after="0" w:line="0" w:lineRule="atLeast"/>
              <w:ind w:left="76"/>
              <w:jc w:val="center"/>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w:t>
            </w:r>
          </w:p>
        </w:tc>
      </w:tr>
    </w:tbl>
    <w:p w:rsidR="009B5330" w:rsidRPr="001F5615" w:rsidRDefault="009B5330" w:rsidP="009B5330">
      <w:pPr>
        <w:suppressAutoHyphens/>
        <w:spacing w:after="200" w:line="240" w:lineRule="auto"/>
        <w:ind w:right="-2"/>
        <w:jc w:val="both"/>
        <w:rPr>
          <w:rFonts w:ascii="Times New Roman" w:eastAsia="Calibri" w:hAnsi="Times New Roman" w:cs="Times New Roman"/>
          <w:color w:val="000000"/>
          <w:sz w:val="24"/>
          <w:szCs w:val="24"/>
          <w:lang w:eastAsia="ar-SA"/>
        </w:rPr>
      </w:pPr>
    </w:p>
    <w:p w:rsidR="009B5330" w:rsidRPr="001F5615" w:rsidRDefault="009B5330" w:rsidP="009B5330">
      <w:pPr>
        <w:numPr>
          <w:ilvl w:val="0"/>
          <w:numId w:val="124"/>
        </w:numPr>
        <w:suppressAutoHyphens/>
        <w:spacing w:after="200" w:line="240" w:lineRule="auto"/>
        <w:ind w:left="0" w:right="-2"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В случае если Заявителем была обнаружена ошибка в оформлении незакрытой задачи или появились дополнительные требования, Заявитель незамедлительно должен сформировать сообщение (кнопка «Ответить») с просьбой изменить параметры заявки или внести исправления в соответствующие поля заявки, обязательно указав причину внесения изменений. В случае, если предоставленное решение специалистами СТП не соответствует устранение возникшей проблемы, Заявитель переводит заявку в статус «Открыта». </w:t>
      </w:r>
    </w:p>
    <w:p w:rsidR="009B5330" w:rsidRPr="001F5615" w:rsidRDefault="009B5330" w:rsidP="009B5330">
      <w:pPr>
        <w:numPr>
          <w:ilvl w:val="0"/>
          <w:numId w:val="124"/>
        </w:numPr>
        <w:suppressAutoHyphens/>
        <w:spacing w:after="200" w:line="240" w:lineRule="auto"/>
        <w:ind w:left="0" w:right="-2"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Все контакты по вопросам ТП осуществляются только со специалистами службы ТП Уровня 1 или представителей Рабочей группы. При выполнении зарегистрированной заявки специалистами службы ТП Уровня 2, любой непосредственной контакт с иными сотрудниками не предполагает ответа на заявку.</w:t>
      </w:r>
    </w:p>
    <w:p w:rsidR="009B5330" w:rsidRPr="001F5615" w:rsidRDefault="009B5330" w:rsidP="009B5330">
      <w:pPr>
        <w:numPr>
          <w:ilvl w:val="0"/>
          <w:numId w:val="124"/>
        </w:numPr>
        <w:suppressAutoHyphens/>
        <w:spacing w:after="200" w:line="240" w:lineRule="auto"/>
        <w:ind w:left="0" w:right="-2"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В случае отказа в оказании ТП служба ТП обязана сообщить причину отказа.</w:t>
      </w:r>
    </w:p>
    <w:p w:rsidR="009B5330" w:rsidRPr="001F5615" w:rsidRDefault="009B5330" w:rsidP="009B5330">
      <w:pPr>
        <w:numPr>
          <w:ilvl w:val="0"/>
          <w:numId w:val="110"/>
        </w:numPr>
        <w:suppressAutoHyphens/>
        <w:spacing w:after="200" w:line="240" w:lineRule="auto"/>
        <w:ind w:left="0" w:right="-2"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 xml:space="preserve">Выполнение заявки </w:t>
      </w:r>
    </w:p>
    <w:p w:rsidR="009B5330" w:rsidRPr="001F5615" w:rsidRDefault="009B5330" w:rsidP="009B5330">
      <w:pPr>
        <w:numPr>
          <w:ilvl w:val="2"/>
          <w:numId w:val="113"/>
        </w:numPr>
        <w:suppressAutoHyphens/>
        <w:spacing w:after="200" w:line="240" w:lineRule="auto"/>
        <w:ind w:left="0" w:right="-2"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Заявка принимается на анализ сотрудником службы ТП, при этом статус заявки меняется на «Анализ». В процессе анализа сотрудником службы ТП может быть принято решение о смене приоритета, с уведомлением Рабочей группы о причинах смены приоритета и уведомлением Заявителя о факте смены приоритета в заявке. </w:t>
      </w:r>
    </w:p>
    <w:p w:rsidR="009B5330" w:rsidRPr="001F5615" w:rsidRDefault="009B5330" w:rsidP="009B5330">
      <w:pPr>
        <w:numPr>
          <w:ilvl w:val="2"/>
          <w:numId w:val="113"/>
        </w:numPr>
        <w:suppressAutoHyphens/>
        <w:spacing w:after="0" w:line="240" w:lineRule="auto"/>
        <w:ind w:left="0" w:right="-2"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 необходимости разъяснений или уточнений по заявке, в том числе для получения Исполнителем права доступа к оборудованию, специалист Службы ТП запрашивает необходимую информацию у Заявителя и меняет статус заявки на «Запрос данных». Также заявке присваивает статус «Запрос данных» и она переводится на Заявителя в случае выявления сотрудником СТП нескольких различных проблем в одной заявке. В таком случае Заявитель должен переоформить заявку в соответствии с требованиями и создать несколько заявок.</w:t>
      </w:r>
    </w:p>
    <w:p w:rsidR="009B5330" w:rsidRPr="001F5615" w:rsidRDefault="009B5330" w:rsidP="009B5330">
      <w:pPr>
        <w:suppressAutoHyphens/>
        <w:spacing w:after="0" w:line="240" w:lineRule="auto"/>
        <w:ind w:right="-2" w:firstLine="709"/>
        <w:jc w:val="both"/>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При появлении у Заявителя в процессе решения заявки других проблем (вопросов), не связанных с решением текущей заявки, по ним должны быть созданы отдельные заявки, изменения в самой заявке не допускаются. После получения информации от Заявителя заявке назначается статус «Открыта». При неполучении ответа сверх пяти рабочих дней заявка переводится в статус «Закрыта» специалистом службы ТП.</w:t>
      </w:r>
    </w:p>
    <w:p w:rsidR="009B5330" w:rsidRPr="001F5615" w:rsidRDefault="009B5330" w:rsidP="009B5330">
      <w:pPr>
        <w:numPr>
          <w:ilvl w:val="2"/>
          <w:numId w:val="113"/>
        </w:numPr>
        <w:suppressAutoHyphens/>
        <w:spacing w:after="200" w:line="240" w:lineRule="auto"/>
        <w:ind w:left="0" w:right="-2"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Представитель должен выполнять все рекомендации и предоставлять необходимую дополнительную информацию специалистам Службы ТП для своевременного решения заявки.</w:t>
      </w:r>
    </w:p>
    <w:p w:rsidR="009B5330" w:rsidRPr="00FF6B72" w:rsidRDefault="009B5330" w:rsidP="009B5330">
      <w:pPr>
        <w:numPr>
          <w:ilvl w:val="2"/>
          <w:numId w:val="113"/>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При поступлении заявки на обслуживание с целью проведения консультации и инструктажа получателей услуг работе с Компонентом ЕГИСЗ НСО и Сервисом интеграции, а также настройке модулей, Службой ТП проводится оценка работ по проведению настройки, консультаций и инструктажа, после чего Исполнитель согласовывает с Уполномоченной организацией даты и объемы проведения работ. </w:t>
      </w:r>
      <w:r w:rsidRPr="001F5615">
        <w:rPr>
          <w:rFonts w:ascii="Times New Roman" w:eastAsia="Calibri" w:hAnsi="Times New Roman" w:cs="Times New Roman"/>
          <w:sz w:val="24"/>
          <w:szCs w:val="24"/>
        </w:rPr>
        <w:t>Готовность к приему очной консультации в назначенное время, получатель услуг подтверждает официальным письмом от МО получателя услуг в адрес Уполномоченной организации или Функционального заказчика. Официальное письмо прикрепляется в соответствующую заявку АСУЗТП.</w:t>
      </w:r>
    </w:p>
    <w:p w:rsidR="009B5330" w:rsidRPr="00E94432" w:rsidRDefault="009B5330" w:rsidP="009B5330">
      <w:pPr>
        <w:numPr>
          <w:ilvl w:val="2"/>
          <w:numId w:val="113"/>
        </w:numPr>
        <w:suppressAutoHyphens/>
        <w:spacing w:after="200" w:line="240" w:lineRule="auto"/>
        <w:ind w:left="0" w:right="-2" w:firstLine="709"/>
        <w:contextualSpacing/>
        <w:jc w:val="both"/>
        <w:rPr>
          <w:rFonts w:ascii="Times New Roman" w:eastAsia="Calibri" w:hAnsi="Times New Roman" w:cs="Times New Roman"/>
          <w:color w:val="000000"/>
          <w:sz w:val="24"/>
          <w:szCs w:val="24"/>
        </w:rPr>
      </w:pPr>
      <w:r w:rsidRPr="00E94432">
        <w:rPr>
          <w:rFonts w:ascii="Times New Roman" w:eastAsia="Calibri" w:hAnsi="Times New Roman" w:cs="Times New Roman"/>
          <w:color w:val="000000"/>
          <w:sz w:val="24"/>
          <w:szCs w:val="24"/>
        </w:rPr>
        <w:lastRenderedPageBreak/>
        <w:t>При поступлении заявки на настройку сотруднику Службы ТП необходимо убедиться в достаточности предоставленной информации для выполнения настройки. Если данных недостаточно, то сотрудник Службы ТП выясняет необходимую информацию (см. п.3.5.2.) или сообщает о необходимости создания дополнительной заявки на выезд специалиста для сбора недостающих данных (см. п.3.5.6).</w:t>
      </w:r>
    </w:p>
    <w:p w:rsidR="009B5330" w:rsidRPr="001F5615" w:rsidRDefault="009B5330" w:rsidP="009B5330">
      <w:pPr>
        <w:numPr>
          <w:ilvl w:val="2"/>
          <w:numId w:val="113"/>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 поступлении заявки на выезд специалиста для сбора недостающих данных для проведения настройки или проведения консультаций и инструктажа специалист Службы СТП согласовывает с Уполномоченной организацией факт выезда, а с Заявителем дату и время выезда;</w:t>
      </w:r>
    </w:p>
    <w:p w:rsidR="009B5330" w:rsidRPr="001F5615" w:rsidRDefault="009B5330" w:rsidP="009B5330">
      <w:pPr>
        <w:numPr>
          <w:ilvl w:val="2"/>
          <w:numId w:val="113"/>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 поступлении заявки на доработку компонентов ЕГИСЗ НСО и Сервисов интеграции специалист Службы ТП переводит заявку в статус «Запрос данных» на ответственного специалиста Заказчика, для принятия решения о необходимости доработки и требуемых сроках реализации.</w:t>
      </w:r>
    </w:p>
    <w:p w:rsidR="009B5330" w:rsidRPr="001F5615" w:rsidRDefault="009B5330" w:rsidP="009B5330">
      <w:pPr>
        <w:numPr>
          <w:ilvl w:val="2"/>
          <w:numId w:val="113"/>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После проведения необходимых работ заявке присваивается статус «Реализована» или «Приемка». </w:t>
      </w:r>
    </w:p>
    <w:p w:rsidR="009B5330" w:rsidRPr="001F5615" w:rsidRDefault="009B5330" w:rsidP="009B5330">
      <w:pPr>
        <w:numPr>
          <w:ilvl w:val="2"/>
          <w:numId w:val="113"/>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Ответы на стандартные, часто задаваемые вопросы, могут быть даны в виде ссылок на соответствующую страницу документации по системам.</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p>
    <w:p w:rsidR="009B5330" w:rsidRPr="001F5615" w:rsidRDefault="009B5330" w:rsidP="009B5330">
      <w:pPr>
        <w:numPr>
          <w:ilvl w:val="0"/>
          <w:numId w:val="110"/>
        </w:numPr>
        <w:suppressAutoHyphens/>
        <w:spacing w:after="0" w:line="240" w:lineRule="auto"/>
        <w:ind w:left="0"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Завершение заявки и закрытие заявки</w:t>
      </w:r>
    </w:p>
    <w:p w:rsidR="009B5330" w:rsidRPr="001F5615" w:rsidRDefault="009B5330" w:rsidP="009B5330">
      <w:pPr>
        <w:numPr>
          <w:ilvl w:val="2"/>
          <w:numId w:val="114"/>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При переводе заявки в статус «Реализована», она будет находиться в данном статусе до момента установки версии обновления или патча Компонента ЕГИСЗ НСО и Сервисов интеграции, в который будет включено изменение. </w:t>
      </w:r>
    </w:p>
    <w:p w:rsidR="009B5330" w:rsidRPr="001F5615" w:rsidRDefault="009B5330" w:rsidP="009B5330">
      <w:pPr>
        <w:numPr>
          <w:ilvl w:val="2"/>
          <w:numId w:val="114"/>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При переводе заявки в статус «Приемка» </w:t>
      </w:r>
      <w:r w:rsidRPr="001F5615">
        <w:rPr>
          <w:rFonts w:ascii="Times New Roman" w:eastAsia="Calibri" w:hAnsi="Times New Roman" w:cs="Times New Roman"/>
          <w:color w:val="000000"/>
          <w:sz w:val="24"/>
        </w:rPr>
        <w:t xml:space="preserve">Исполнитель предоставляет </w:t>
      </w:r>
      <w:r w:rsidRPr="001F5615">
        <w:rPr>
          <w:rFonts w:ascii="Times New Roman" w:eastAsia="Calibri" w:hAnsi="Times New Roman" w:cs="Times New Roman"/>
          <w:sz w:val="24"/>
        </w:rPr>
        <w:t xml:space="preserve">информацию о устранении проблем, включая подробное описание, того, каким образом устранена проблема, навигацию по меню и предоставление скриншотов (в случае наличия возможности сделать скриншот </w:t>
      </w:r>
      <w:r w:rsidRPr="001F5615">
        <w:rPr>
          <w:rFonts w:ascii="Times New Roman" w:eastAsia="Calibri" w:hAnsi="Times New Roman" w:cs="Times New Roman"/>
        </w:rPr>
        <w:t>содержащий информацию иллюстрирующую решение проблемы</w:t>
      </w:r>
      <w:r w:rsidRPr="001F5615">
        <w:rPr>
          <w:rFonts w:ascii="Times New Roman" w:eastAsia="Calibri" w:hAnsi="Times New Roman" w:cs="Times New Roman"/>
          <w:sz w:val="24"/>
        </w:rPr>
        <w:t>), подтверждающих устранение проблем, в случае, когда были выполнены настройки Компонентов ЕГИСЗ НСО и Сервисов интеграции</w:t>
      </w:r>
      <w:r w:rsidRPr="001F5615">
        <w:rPr>
          <w:rFonts w:ascii="Times New Roman" w:eastAsia="Calibri" w:hAnsi="Times New Roman" w:cs="Times New Roman"/>
          <w:color w:val="000000"/>
          <w:sz w:val="24"/>
          <w:szCs w:val="24"/>
        </w:rPr>
        <w:t>.</w:t>
      </w:r>
      <w:r w:rsidRPr="001F5615">
        <w:rPr>
          <w:rFonts w:ascii="Times New Roman" w:eastAsia="Calibri" w:hAnsi="Times New Roman" w:cs="Times New Roman"/>
          <w:color w:val="000000"/>
          <w:sz w:val="24"/>
        </w:rPr>
        <w:t xml:space="preserve"> Заявителю необходимо проверить результат работ по ее решению.</w:t>
      </w:r>
      <w:r w:rsidRPr="001F5615">
        <w:rPr>
          <w:rFonts w:ascii="Times New Roman" w:eastAsia="Calibri" w:hAnsi="Times New Roman" w:cs="Times New Roman"/>
          <w:color w:val="000000"/>
          <w:sz w:val="24"/>
          <w:szCs w:val="24"/>
        </w:rPr>
        <w:t xml:space="preserve"> Если Заявителя устроил результат обработки, заявка переводится в статус «Закрыта». Если результат обработки не устроил, Заявитель аргументирует свое несогласие, заявка переводится в статус «Открыта», действия по ее решению возобновляются.</w:t>
      </w:r>
    </w:p>
    <w:p w:rsidR="009B5330" w:rsidRPr="001F5615" w:rsidRDefault="009B5330" w:rsidP="009B5330">
      <w:pPr>
        <w:tabs>
          <w:tab w:val="left" w:pos="163"/>
        </w:tabs>
        <w:suppressAutoHyphens/>
        <w:spacing w:after="0" w:line="240" w:lineRule="auto"/>
        <w:ind w:firstLine="709"/>
        <w:contextualSpacing/>
        <w:jc w:val="both"/>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rPr>
        <w:t xml:space="preserve">Если </w:t>
      </w:r>
      <w:r w:rsidRPr="00655972">
        <w:rPr>
          <w:rFonts w:ascii="Times New Roman" w:eastAsia="Calibri" w:hAnsi="Times New Roman" w:cs="Times New Roman"/>
          <w:color w:val="000000"/>
          <w:sz w:val="24"/>
          <w:szCs w:val="24"/>
        </w:rPr>
        <w:t>в течение пяти рабочих дней ответ</w:t>
      </w:r>
      <w:r w:rsidRPr="001F5615">
        <w:rPr>
          <w:rFonts w:ascii="Times New Roman" w:eastAsia="Calibri" w:hAnsi="Times New Roman" w:cs="Times New Roman"/>
          <w:color w:val="000000"/>
          <w:sz w:val="24"/>
          <w:szCs w:val="24"/>
        </w:rPr>
        <w:t xml:space="preserve"> от Заявителя на заявку в статусе «Приемка» не поступит, она будет закрыта АСУЗТП автоматически. </w:t>
      </w:r>
    </w:p>
    <w:p w:rsidR="009B5330" w:rsidRPr="001F5615" w:rsidRDefault="009B5330" w:rsidP="009B5330">
      <w:pPr>
        <w:suppressAutoHyphens/>
        <w:spacing w:after="0" w:line="240" w:lineRule="auto"/>
        <w:contextualSpacing/>
        <w:jc w:val="both"/>
        <w:rPr>
          <w:rFonts w:ascii="Times New Roman" w:eastAsia="Calibri" w:hAnsi="Times New Roman" w:cs="Times New Roman"/>
          <w:color w:val="000000"/>
          <w:sz w:val="24"/>
          <w:szCs w:val="24"/>
        </w:rPr>
      </w:pP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p>
    <w:p w:rsidR="009B5330" w:rsidRPr="001F5615" w:rsidRDefault="009B5330" w:rsidP="009B5330">
      <w:pPr>
        <w:keepNext/>
        <w:suppressAutoHyphens/>
        <w:spacing w:after="0" w:line="240" w:lineRule="auto"/>
        <w:ind w:firstLine="709"/>
        <w:jc w:val="center"/>
        <w:rPr>
          <w:rFonts w:ascii="Times New Roman" w:eastAsia="Calibri" w:hAnsi="Times New Roman" w:cs="Times New Roman"/>
          <w:b/>
          <w:color w:val="000000"/>
          <w:sz w:val="24"/>
          <w:szCs w:val="24"/>
          <w:lang w:eastAsia="ar-SA"/>
        </w:rPr>
      </w:pPr>
      <w:bookmarkStart w:id="71" w:name="_Ref485725637"/>
      <w:r w:rsidRPr="001F5615">
        <w:rPr>
          <w:rFonts w:ascii="Times New Roman" w:eastAsia="Calibri" w:hAnsi="Times New Roman" w:cs="Times New Roman"/>
          <w:b/>
          <w:color w:val="000000"/>
          <w:sz w:val="24"/>
          <w:szCs w:val="24"/>
          <w:lang w:eastAsia="ar-SA"/>
        </w:rPr>
        <w:t>4. Приоритеты заяв</w:t>
      </w:r>
      <w:bookmarkEnd w:id="71"/>
      <w:r w:rsidRPr="001F5615">
        <w:rPr>
          <w:rFonts w:ascii="Times New Roman" w:eastAsia="Calibri" w:hAnsi="Times New Roman" w:cs="Times New Roman"/>
          <w:b/>
          <w:color w:val="000000"/>
          <w:sz w:val="24"/>
          <w:szCs w:val="24"/>
          <w:lang w:eastAsia="ar-SA"/>
        </w:rPr>
        <w:t>ок</w:t>
      </w:r>
    </w:p>
    <w:p w:rsidR="009B5330" w:rsidRPr="001F5615" w:rsidRDefault="009B5330" w:rsidP="009B5330">
      <w:pPr>
        <w:keepNext/>
        <w:spacing w:after="0" w:line="240" w:lineRule="auto"/>
        <w:ind w:firstLine="709"/>
        <w:contextualSpacing/>
        <w:rPr>
          <w:rFonts w:ascii="Times New Roman" w:eastAsia="Calibri" w:hAnsi="Times New Roman" w:cs="Times New Roman"/>
          <w:b/>
          <w:color w:val="000000"/>
          <w:sz w:val="24"/>
          <w:szCs w:val="24"/>
        </w:rPr>
      </w:pPr>
    </w:p>
    <w:p w:rsidR="009B5330" w:rsidRPr="001F5615" w:rsidRDefault="009B5330" w:rsidP="009B5330">
      <w:pPr>
        <w:numPr>
          <w:ilvl w:val="1"/>
          <w:numId w:val="115"/>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Заявки на обслуживание ранжируются с помощью трёх приоритетов:</w:t>
      </w:r>
    </w:p>
    <w:p w:rsidR="009B5330" w:rsidRPr="001F5615" w:rsidRDefault="009B5330" w:rsidP="009B5330">
      <w:pPr>
        <w:numPr>
          <w:ilvl w:val="2"/>
          <w:numId w:val="115"/>
        </w:numPr>
        <w:tabs>
          <w:tab w:val="left" w:pos="1276"/>
        </w:tabs>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 Приоритет – «1 неотложный» – аварийная ситуация, связанная с полной потерей работоспособности или недоступностью всех Компонентов ЕГИСЗ НСО и Сервисов интеграции.</w:t>
      </w:r>
    </w:p>
    <w:p w:rsidR="009B5330" w:rsidRPr="001F5615" w:rsidRDefault="009B5330" w:rsidP="009B5330">
      <w:pPr>
        <w:numPr>
          <w:ilvl w:val="2"/>
          <w:numId w:val="115"/>
        </w:numPr>
        <w:tabs>
          <w:tab w:val="left" w:pos="709"/>
          <w:tab w:val="left" w:pos="993"/>
        </w:tabs>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Приоритет – «2 высокий» – неисправность или потеря работоспособности отдельных компонентов программного обеспечения или неисправность, приводящая к потере критично влияющего на бизнес-процесс (основного) функционала Компонентов ЕГИСЗ НСО, т.е. связанного с работой Пользователей в Компонентах ЕГИСЗ НСО при которой не существует обходного варианта выполнения одной или нескольких функций, а также неработоспособность, либо некорректная работа отдельных Сервисов интеграции.</w:t>
      </w:r>
    </w:p>
    <w:p w:rsidR="009B5330" w:rsidRPr="001F5615" w:rsidRDefault="009B5330" w:rsidP="009B5330">
      <w:pPr>
        <w:numPr>
          <w:ilvl w:val="2"/>
          <w:numId w:val="115"/>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Приоритет – «3 нормальный» - не относящийся к 1 и 2 приоритету – невозможность выполнения одной или нескольких функций Компонентов ЕГИСЗ НСО и Сервисов интеграции (при этом существует обходной вариант выполнения одной или нескольких функций)</w:t>
      </w:r>
    </w:p>
    <w:p w:rsidR="009B5330" w:rsidRPr="001F5615" w:rsidRDefault="009B5330" w:rsidP="009B5330">
      <w:pPr>
        <w:numPr>
          <w:ilvl w:val="1"/>
          <w:numId w:val="115"/>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Для заявок на обслуживание в соответствии с приоритетами устанавливаются следующие контрольные параметры:</w:t>
      </w:r>
    </w:p>
    <w:tbl>
      <w:tblPr>
        <w:tblW w:w="0" w:type="auto"/>
        <w:tblCellMar>
          <w:top w:w="15" w:type="dxa"/>
          <w:left w:w="15" w:type="dxa"/>
          <w:bottom w:w="15" w:type="dxa"/>
          <w:right w:w="15" w:type="dxa"/>
        </w:tblCellMar>
        <w:tblLook w:val="04A0" w:firstRow="1" w:lastRow="0" w:firstColumn="1" w:lastColumn="0" w:noHBand="0" w:noVBand="1"/>
      </w:tblPr>
      <w:tblGrid>
        <w:gridCol w:w="1657"/>
        <w:gridCol w:w="3344"/>
        <w:gridCol w:w="4900"/>
      </w:tblGrid>
      <w:tr w:rsidR="009B5330" w:rsidRPr="001F5615" w:rsidTr="009B5330">
        <w:trPr>
          <w:trHeight w:val="780"/>
        </w:trPr>
        <w:tc>
          <w:tcPr>
            <w:tcW w:w="0" w:type="auto"/>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bCs/>
                <w:color w:val="000000"/>
                <w:sz w:val="24"/>
                <w:szCs w:val="24"/>
                <w:lang w:eastAsia="ru-RU"/>
              </w:rPr>
              <w:lastRenderedPageBreak/>
              <w:t>Приоритет заявки</w:t>
            </w:r>
          </w:p>
        </w:tc>
        <w:tc>
          <w:tcPr>
            <w:tcW w:w="0" w:type="auto"/>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bCs/>
                <w:color w:val="000000"/>
                <w:sz w:val="24"/>
                <w:szCs w:val="24"/>
                <w:lang w:eastAsia="ru-RU"/>
              </w:rPr>
              <w:t>Параметр</w:t>
            </w:r>
          </w:p>
        </w:tc>
        <w:tc>
          <w:tcPr>
            <w:tcW w:w="0" w:type="auto"/>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bCs/>
                <w:color w:val="000000"/>
                <w:sz w:val="24"/>
                <w:szCs w:val="24"/>
                <w:lang w:eastAsia="ru-RU"/>
              </w:rPr>
              <w:t>Срок проведения</w:t>
            </w:r>
          </w:p>
        </w:tc>
      </w:tr>
      <w:tr w:rsidR="009B5330" w:rsidRPr="001F5615" w:rsidTr="009B5330">
        <w:trPr>
          <w:trHeight w:val="440"/>
        </w:trPr>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jc w:val="center"/>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Неотложный</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Режим приема 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Круглосуточно</w:t>
            </w:r>
          </w:p>
        </w:tc>
      </w:tr>
      <w:tr w:rsidR="009B5330" w:rsidRPr="001F5615" w:rsidTr="009B5330">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Режим обслуживания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Круглосуточно</w:t>
            </w:r>
          </w:p>
        </w:tc>
      </w:tr>
      <w:tr w:rsidR="009B5330" w:rsidRPr="001F5615" w:rsidTr="009B5330">
        <w:trPr>
          <w:trHeight w:val="605"/>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регистрации инцидентов/заявок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15 минут</w:t>
            </w:r>
          </w:p>
        </w:tc>
      </w:tr>
      <w:tr w:rsidR="009B5330" w:rsidRPr="001F5615" w:rsidTr="009B5330">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реагирования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30 минут</w:t>
            </w:r>
          </w:p>
        </w:tc>
      </w:tr>
      <w:tr w:rsidR="009B5330" w:rsidRPr="001F5615" w:rsidTr="009B5330">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восстановления (с момента регистрации Заявки и/или получения доступа)</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2 часов при удаленном восстановлении (путем удаленного доступа к Системе (оборудованию) посредством протоколов терминального доступа)</w:t>
            </w:r>
          </w:p>
        </w:tc>
      </w:tr>
      <w:tr w:rsidR="009B5330" w:rsidRPr="001F5615" w:rsidTr="009B5330">
        <w:trPr>
          <w:trHeight w:val="420"/>
        </w:trPr>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jc w:val="center"/>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Высокий</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Режим приема 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менее 12 часов в сутки, 7 дней в неделю</w:t>
            </w:r>
          </w:p>
        </w:tc>
      </w:tr>
      <w:tr w:rsidR="009B5330" w:rsidRPr="001F5615" w:rsidTr="009B5330">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Режим обслуживания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Работа по инцидентам/заявкам должна обеспечиваться дни с понедельника по пятницу с 8:00 до 20:00 по-местному (новосибирскому) времени</w:t>
            </w:r>
          </w:p>
        </w:tc>
      </w:tr>
      <w:tr w:rsidR="009B5330" w:rsidRPr="001F5615" w:rsidTr="009B5330">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регистрации инцидентов/заявок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30 минут</w:t>
            </w:r>
          </w:p>
        </w:tc>
      </w:tr>
      <w:tr w:rsidR="009B5330" w:rsidRPr="001F5615" w:rsidTr="009B5330">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реагирования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1 часа</w:t>
            </w:r>
          </w:p>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w:t>
            </w:r>
          </w:p>
        </w:tc>
      </w:tr>
      <w:tr w:rsidR="009B5330" w:rsidRPr="001F5615" w:rsidTr="009B5330">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восстановления (с момента регистрации инцидента/заявки)</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4 часов при удаленном восстановлении (путем удаленного доступа к Системе (оборудованию) посредством протоколов терминального доступа)</w:t>
            </w:r>
          </w:p>
        </w:tc>
      </w:tr>
      <w:tr w:rsidR="009B5330" w:rsidRPr="001F5615" w:rsidTr="009B5330">
        <w:trPr>
          <w:trHeight w:val="420"/>
        </w:trPr>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jc w:val="center"/>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Нормальный</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Режим приема 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менее 12 часов в сутки, 5 дней в неделю, по рабочим дням, не позднее 20:00 по местному (новосибирскому) времени</w:t>
            </w:r>
          </w:p>
        </w:tc>
      </w:tr>
      <w:tr w:rsidR="009B5330" w:rsidRPr="001F5615" w:rsidTr="009B5330">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Режим обслуживания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Работа по заявкам должна обеспечиваться в рабочие дни рабочие часы (с </w:t>
            </w:r>
            <w:r>
              <w:rPr>
                <w:rFonts w:ascii="Times New Roman" w:eastAsia="Times New Roman" w:hAnsi="Times New Roman" w:cs="Times New Roman"/>
                <w:color w:val="000000"/>
                <w:sz w:val="24"/>
                <w:szCs w:val="24"/>
                <w:lang w:eastAsia="ru-RU"/>
              </w:rPr>
              <w:t>9</w:t>
            </w:r>
            <w:r w:rsidRPr="001F5615">
              <w:rPr>
                <w:rFonts w:ascii="Times New Roman" w:eastAsia="Times New Roman" w:hAnsi="Times New Roman" w:cs="Times New Roman"/>
                <w:color w:val="000000"/>
                <w:sz w:val="24"/>
                <w:szCs w:val="24"/>
                <w:lang w:eastAsia="ru-RU"/>
              </w:rPr>
              <w:t>:00 до 20:00) по местному (новосибирскому) времени</w:t>
            </w:r>
          </w:p>
        </w:tc>
      </w:tr>
      <w:tr w:rsidR="009B5330" w:rsidRPr="001F5615" w:rsidTr="009B5330">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регистрации инцидентов/заявок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45 минут</w:t>
            </w:r>
          </w:p>
        </w:tc>
      </w:tr>
      <w:tr w:rsidR="009B5330" w:rsidRPr="001F5615" w:rsidTr="009B5330">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Время реагирования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Не более 4 рабочих часов </w:t>
            </w:r>
          </w:p>
        </w:tc>
      </w:tr>
      <w:tr w:rsidR="009B5330" w:rsidRPr="001F5615" w:rsidTr="009B5330">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восстановления (с момента регистрации инцидента/заявки)</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48 рабочих часов</w:t>
            </w:r>
          </w:p>
        </w:tc>
      </w:tr>
    </w:tbl>
    <w:p w:rsidR="009B5330" w:rsidRPr="001F5615" w:rsidRDefault="009B5330" w:rsidP="009B5330">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lastRenderedPageBreak/>
        <w:t> </w:t>
      </w:r>
    </w:p>
    <w:p w:rsidR="009B5330" w:rsidRPr="001F5615" w:rsidRDefault="009B5330" w:rsidP="009B5330">
      <w:pPr>
        <w:numPr>
          <w:ilvl w:val="1"/>
          <w:numId w:val="125"/>
        </w:numPr>
        <w:tabs>
          <w:tab w:val="left" w:pos="993"/>
        </w:tabs>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Функциональный заказчик, Заказчик, Уполномоченная организация может запросить изменение приоритета Заявки на обслуживание или уровня вмешательства по электронной почте, посредством АСУЗТП Исполнителя или чатов оперативного взаимодействия. </w:t>
      </w:r>
    </w:p>
    <w:p w:rsidR="009B5330" w:rsidRPr="001F5615" w:rsidRDefault="009B5330" w:rsidP="009B5330">
      <w:pPr>
        <w:spacing w:after="0" w:line="240" w:lineRule="auto"/>
        <w:ind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4.4. Время выполнения заявки рассчитывается как суммарное время, затраченное Исполнителем на все виды работ в статусах «Открыта», «В работе», «На анализе».</w:t>
      </w:r>
    </w:p>
    <w:p w:rsidR="009B5330" w:rsidRPr="001F5615" w:rsidRDefault="009B5330" w:rsidP="009B5330">
      <w:pPr>
        <w:spacing w:after="0" w:line="240" w:lineRule="auto"/>
        <w:ind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4.5</w:t>
      </w:r>
      <w:r>
        <w:rPr>
          <w:rFonts w:ascii="Times New Roman" w:eastAsia="Calibri" w:hAnsi="Times New Roman" w:cs="Times New Roman"/>
          <w:color w:val="000000"/>
          <w:sz w:val="24"/>
          <w:szCs w:val="24"/>
        </w:rPr>
        <w:t>.</w:t>
      </w:r>
      <w:r w:rsidRPr="001F5615">
        <w:rPr>
          <w:rFonts w:ascii="Times New Roman" w:eastAsia="Calibri" w:hAnsi="Times New Roman" w:cs="Times New Roman"/>
          <w:color w:val="000000"/>
          <w:sz w:val="24"/>
          <w:szCs w:val="24"/>
        </w:rPr>
        <w:t xml:space="preserve"> В расчетное время решения заявки не включается время нахождения заявки в статусах «Запрос данных», «Реализована» и «Приемка», «Отложена».</w:t>
      </w:r>
    </w:p>
    <w:p w:rsidR="009B5330" w:rsidRPr="001F5615" w:rsidRDefault="009B5330" w:rsidP="009B5330">
      <w:pPr>
        <w:spacing w:after="0" w:line="240" w:lineRule="auto"/>
        <w:ind w:firstLine="505"/>
        <w:contextualSpacing/>
        <w:jc w:val="both"/>
        <w:rPr>
          <w:rFonts w:ascii="Times New Roman" w:eastAsia="Calibri" w:hAnsi="Times New Roman" w:cs="Times New Roman"/>
          <w:color w:val="000000"/>
          <w:sz w:val="24"/>
          <w:szCs w:val="24"/>
        </w:rPr>
      </w:pPr>
    </w:p>
    <w:p w:rsidR="009B5330" w:rsidRPr="001F5615" w:rsidRDefault="009B5330" w:rsidP="009B5330">
      <w:pPr>
        <w:keepNext/>
        <w:spacing w:after="0" w:line="240" w:lineRule="auto"/>
        <w:ind w:left="505"/>
        <w:contextualSpacing/>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5. Работа в АСУЗТП</w:t>
      </w:r>
    </w:p>
    <w:p w:rsidR="009B5330" w:rsidRPr="001F5615" w:rsidRDefault="009B5330" w:rsidP="009B5330">
      <w:pPr>
        <w:keepNext/>
        <w:spacing w:after="0" w:line="240" w:lineRule="auto"/>
        <w:ind w:firstLine="505"/>
        <w:contextualSpacing/>
        <w:rPr>
          <w:rFonts w:ascii="Times New Roman" w:eastAsia="Calibri" w:hAnsi="Times New Roman" w:cs="Times New Roman"/>
          <w:b/>
          <w:color w:val="000000"/>
          <w:sz w:val="24"/>
          <w:szCs w:val="24"/>
        </w:rPr>
      </w:pPr>
    </w:p>
    <w:p w:rsidR="009B5330" w:rsidRPr="001F5615" w:rsidRDefault="009B5330" w:rsidP="009B5330">
      <w:pPr>
        <w:numPr>
          <w:ilvl w:val="1"/>
          <w:numId w:val="116"/>
        </w:numPr>
        <w:suppressAutoHyphens/>
        <w:spacing w:after="0" w:line="240" w:lineRule="auto"/>
        <w:ind w:left="0"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Регистрация сотрудников Уполномоченной организации, Заказчика, Функционального заказчика в АСУЗТП</w:t>
      </w:r>
    </w:p>
    <w:p w:rsidR="009B5330" w:rsidRPr="001F5615" w:rsidRDefault="009B5330" w:rsidP="009B5330">
      <w:pPr>
        <w:numPr>
          <w:ilvl w:val="2"/>
          <w:numId w:val="116"/>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Регистрация сотрудников Уполномоченной организации, Заказчика, Функционального заказчика в АСУЗТП осуществляется специалистом службы ТП на основании запроса от ответственного лица, направленного на адрес электронной почты службы ТП: Исполнителя с указанием следующих данных:</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наименование организации,</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ФИО сотрудника - заявителя;</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должность сотрудника - заявителя;</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контактный телефон сотрудника - заявителя;</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адрес электронной почты сотрудника - заявителя.</w:t>
      </w:r>
    </w:p>
    <w:p w:rsidR="009B5330" w:rsidRPr="001F5615" w:rsidRDefault="009B5330" w:rsidP="009B5330">
      <w:pPr>
        <w:numPr>
          <w:ilvl w:val="2"/>
          <w:numId w:val="116"/>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После регистрации сотрудника в АСУЗТП специалист службы ТП направляет логин и пароль электронным письмом на адрес, указанный в запросе на регистрацию.</w:t>
      </w:r>
    </w:p>
    <w:p w:rsidR="009B5330" w:rsidRPr="001F5615" w:rsidRDefault="009B5330" w:rsidP="009B5330">
      <w:pPr>
        <w:numPr>
          <w:ilvl w:val="1"/>
          <w:numId w:val="116"/>
        </w:numPr>
        <w:suppressAutoHyphens/>
        <w:spacing w:after="0" w:line="240" w:lineRule="auto"/>
        <w:ind w:left="0"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Изменение регистрационных данных</w:t>
      </w:r>
    </w:p>
    <w:p w:rsidR="009B5330" w:rsidRPr="001F5615" w:rsidRDefault="009B5330" w:rsidP="009B5330">
      <w:pPr>
        <w:numPr>
          <w:ilvl w:val="0"/>
          <w:numId w:val="117"/>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Для внесения изменений в регистрационные данные сотрудника, добровольной блокировки или разблокировки его учетной записи, Заявителю или ответственному лицу со стороны Уполномоченной организации, Заказчика, Функционального заказчика необходимо направить соответствующее письмо на адрес электронной почты Исполнителя.</w:t>
      </w:r>
    </w:p>
    <w:p w:rsidR="009B5330" w:rsidRPr="001F5615" w:rsidRDefault="009B5330" w:rsidP="009B5330">
      <w:pPr>
        <w:numPr>
          <w:ilvl w:val="1"/>
          <w:numId w:val="116"/>
        </w:numPr>
        <w:suppressAutoHyphens/>
        <w:spacing w:after="0" w:line="240" w:lineRule="auto"/>
        <w:ind w:left="0"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Принудительная блокировка учетной записи</w:t>
      </w:r>
    </w:p>
    <w:p w:rsidR="009B5330" w:rsidRPr="001F5615" w:rsidRDefault="009B5330" w:rsidP="009B5330">
      <w:pPr>
        <w:numPr>
          <w:ilvl w:val="0"/>
          <w:numId w:val="118"/>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В случаях нарушения правил работы в АСУЗТП (использования нецензурных и жаргонных слов, выражений, оскорбляющих участников взаимодействия, использования заявок для непредусмотренных настоящим Регламентом действий и т.п.), а также в случае отсутствия активности учетной записи в течение одного года, специалисты службы ТП могут осуществить принудительную блокировку учетной записи, предварительно уведомив Рабочую группу и сотрудника Уполномоченной организации, Заказчика, Функционального заказчика по электронной почте, указанной в регистрационных данных, о причинах блокировки.</w:t>
      </w:r>
    </w:p>
    <w:p w:rsidR="009B5330" w:rsidRPr="001F5615" w:rsidRDefault="009B5330" w:rsidP="009B5330">
      <w:pPr>
        <w:numPr>
          <w:ilvl w:val="0"/>
          <w:numId w:val="118"/>
        </w:numPr>
        <w:suppressAutoHyphens/>
        <w:spacing w:after="0" w:line="240" w:lineRule="auto"/>
        <w:ind w:left="0" w:firstLine="709"/>
        <w:contextualSpacing/>
        <w:jc w:val="both"/>
        <w:rPr>
          <w:rFonts w:ascii="Times New Roman" w:eastAsia="Calibri" w:hAnsi="Times New Roman" w:cs="Times New Roman"/>
          <w:color w:val="000000"/>
          <w:sz w:val="24"/>
          <w:szCs w:val="24"/>
        </w:rPr>
      </w:pPr>
      <w:bookmarkStart w:id="72" w:name="_Hlk34138366"/>
      <w:r w:rsidRPr="001F5615">
        <w:rPr>
          <w:rFonts w:ascii="Times New Roman" w:eastAsia="Calibri" w:hAnsi="Times New Roman" w:cs="Times New Roman"/>
          <w:color w:val="000000"/>
          <w:sz w:val="24"/>
          <w:szCs w:val="24"/>
        </w:rPr>
        <w:t>Процесс снятия блокировки с учетной записи осуществляется по запросу Уполномоченной организации, с указанием причин снятия блокировки.</w:t>
      </w:r>
    </w:p>
    <w:bookmarkEnd w:id="72"/>
    <w:p w:rsidR="009B5330" w:rsidRPr="001F5615" w:rsidRDefault="009B5330" w:rsidP="009B5330">
      <w:pPr>
        <w:numPr>
          <w:ilvl w:val="1"/>
          <w:numId w:val="116"/>
        </w:numPr>
        <w:suppressAutoHyphens/>
        <w:spacing w:after="0" w:line="240" w:lineRule="auto"/>
        <w:ind w:left="0"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Идентификация сотрудников Уполномоченной организации, Заказчика, Функционального заказчика.</w:t>
      </w:r>
    </w:p>
    <w:p w:rsidR="009B5330" w:rsidRPr="001F5615" w:rsidRDefault="009B5330" w:rsidP="009B5330">
      <w:pPr>
        <w:numPr>
          <w:ilvl w:val="0"/>
          <w:numId w:val="119"/>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При подаче заявки на ТП через АСУЗТП идентификация сотрудников Уполномоченной организации, Заказчика, Функционального заказчика производится в соответствии с учетными данными авторизовавшегося в системе пользователя. </w:t>
      </w:r>
    </w:p>
    <w:p w:rsidR="009B5330" w:rsidRPr="001F5615" w:rsidRDefault="009B5330" w:rsidP="009B5330">
      <w:pPr>
        <w:numPr>
          <w:ilvl w:val="0"/>
          <w:numId w:val="119"/>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 заведении заявки в АСУЗТП на основе телефонного или письменного обращения, в качестве Заявителя указывается ответственное лицо со стороны Уполномоченной организации, Заказчика или Функционального заказчика, инициатор указывается в тексте заявки. Список ответственных приведен в приложении 1 Регламента. Исполнитель, в свою очередь, должен уведомить Заявителя о присвоенном номере и приоритете созданной заявки в режиме диалога или постфактум, посредством электронной почты, телефонного звонка или других средств связи.</w:t>
      </w:r>
    </w:p>
    <w:p w:rsidR="009B5330" w:rsidRPr="001F5615" w:rsidRDefault="009B5330" w:rsidP="009B5330">
      <w:pPr>
        <w:keepNext/>
        <w:numPr>
          <w:ilvl w:val="1"/>
          <w:numId w:val="116"/>
        </w:numPr>
        <w:suppressAutoHyphens/>
        <w:spacing w:after="0" w:line="240" w:lineRule="auto"/>
        <w:ind w:left="0" w:firstLine="709"/>
        <w:contextualSpacing/>
        <w:jc w:val="both"/>
        <w:rPr>
          <w:rFonts w:ascii="Times New Roman" w:eastAsia="Calibri" w:hAnsi="Times New Roman" w:cs="Times New Roman"/>
          <w:b/>
          <w:color w:val="000000"/>
          <w:sz w:val="24"/>
          <w:szCs w:val="24"/>
        </w:rPr>
      </w:pPr>
      <w:bookmarkStart w:id="73" w:name="_Ref485736859"/>
      <w:r w:rsidRPr="001F5615">
        <w:rPr>
          <w:rFonts w:ascii="Times New Roman" w:eastAsia="Calibri" w:hAnsi="Times New Roman" w:cs="Times New Roman"/>
          <w:b/>
          <w:color w:val="000000"/>
          <w:sz w:val="24"/>
          <w:szCs w:val="24"/>
        </w:rPr>
        <w:lastRenderedPageBreak/>
        <w:t>Правила оформления заявок на ТП через АСУЗТП</w:t>
      </w:r>
      <w:bookmarkEnd w:id="73"/>
    </w:p>
    <w:p w:rsidR="009B5330" w:rsidRPr="001F5615" w:rsidRDefault="009B5330" w:rsidP="009B5330">
      <w:pPr>
        <w:numPr>
          <w:ilvl w:val="0"/>
          <w:numId w:val="120"/>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Заявка обязательно должна содержать: </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 ФИО Заявителя; </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контактные данные Заявителя;</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наименование организации Заявителя;</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наименование Компонента ЕГИСЗ НСО или Сервиса интеграции, по которому необходимо сопровождение;</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описание проблемы.</w:t>
      </w:r>
    </w:p>
    <w:p w:rsidR="009B5330" w:rsidRPr="001F5615" w:rsidRDefault="009B5330" w:rsidP="009B5330">
      <w:pPr>
        <w:numPr>
          <w:ilvl w:val="0"/>
          <w:numId w:val="120"/>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 регистрации заявок необходимо придерживаться инструкции подачи заявок через АСУЗТП (см. приложение 1 Регламента).</w:t>
      </w:r>
    </w:p>
    <w:p w:rsidR="009B5330" w:rsidRPr="001F5615" w:rsidRDefault="009B5330" w:rsidP="009B5330">
      <w:pPr>
        <w:numPr>
          <w:ilvl w:val="0"/>
          <w:numId w:val="120"/>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Для четкой идентификации проблемы/вопроса и эффективного выполнения заявки Заявитель обязательно придерживается правила: одной заявке соответствует одна проблема/вопрос. </w:t>
      </w:r>
    </w:p>
    <w:p w:rsidR="009B5330" w:rsidRPr="001F5615" w:rsidRDefault="009B5330" w:rsidP="009B5330">
      <w:pPr>
        <w:numPr>
          <w:ilvl w:val="0"/>
          <w:numId w:val="120"/>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Заявитель может добавить к заявке нормативную документацию, скриншоты и другие файлы. Приложенные документы должны дополнять описание, но не заменять полное описание возникшей проблемы.</w:t>
      </w:r>
    </w:p>
    <w:p w:rsidR="009B5330" w:rsidRPr="001F5615" w:rsidRDefault="009B5330" w:rsidP="009B5330">
      <w:pPr>
        <w:numPr>
          <w:ilvl w:val="0"/>
          <w:numId w:val="120"/>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Служба ТП присваивает каждой заявке уникальный регистрационный номер, номер заявки сообщается Заявителю.</w:t>
      </w:r>
    </w:p>
    <w:p w:rsidR="009B5330" w:rsidRPr="001F5615" w:rsidRDefault="009B5330" w:rsidP="009B5330">
      <w:pPr>
        <w:numPr>
          <w:ilvl w:val="0"/>
          <w:numId w:val="120"/>
        </w:numPr>
        <w:suppressAutoHyphens/>
        <w:spacing w:after="0" w:line="240" w:lineRule="auto"/>
        <w:ind w:left="0" w:firstLine="709"/>
        <w:contextualSpacing/>
        <w:jc w:val="both"/>
        <w:rPr>
          <w:rFonts w:ascii="Times New Roman" w:eastAsia="Calibri" w:hAnsi="Times New Roman" w:cs="Times New Roman"/>
          <w:color w:val="000000"/>
          <w:sz w:val="24"/>
          <w:szCs w:val="24"/>
        </w:rPr>
      </w:pPr>
      <w:bookmarkStart w:id="74" w:name="_Hlk34138395"/>
      <w:r w:rsidRPr="001F5615">
        <w:rPr>
          <w:rFonts w:ascii="Times New Roman" w:eastAsia="Calibri" w:hAnsi="Times New Roman" w:cs="Times New Roman"/>
          <w:color w:val="000000"/>
          <w:sz w:val="24"/>
          <w:szCs w:val="24"/>
        </w:rPr>
        <w:t>К Заявкам с приоритетом «Высокий» и «Неотложный», должен быть приложен отчет об аварийной ситуации, содержащий:</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Наименование компонента ЕГИСЗ НСО;</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Номер заявки;</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Дата и время возникновения проблемы;</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Сообщение об ошибке, краткое описание;</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Время устранения проблемы;</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bookmarkStart w:id="75" w:name="_Hlk39138899"/>
      <w:r w:rsidRPr="001F5615">
        <w:rPr>
          <w:rFonts w:ascii="Times New Roman" w:eastAsia="Calibri" w:hAnsi="Times New Roman" w:cs="Times New Roman"/>
          <w:color w:val="000000"/>
          <w:sz w:val="24"/>
          <w:szCs w:val="24"/>
        </w:rPr>
        <w:t>- Время недоступности системы (зафиксированная продолжительность сбоя);</w:t>
      </w:r>
    </w:p>
    <w:bookmarkEnd w:id="75"/>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Тип проблемы;</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Причина возникновения инцидента;</w:t>
      </w:r>
    </w:p>
    <w:p w:rsidR="009B5330" w:rsidRPr="001F5615" w:rsidRDefault="009B5330" w:rsidP="009B5330">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Метод решения.</w:t>
      </w:r>
      <w:bookmarkEnd w:id="74"/>
    </w:p>
    <w:p w:rsidR="009B5330" w:rsidRPr="001F5615" w:rsidRDefault="009B5330" w:rsidP="009B5330">
      <w:pPr>
        <w:suppressAutoHyphens/>
        <w:spacing w:after="200" w:line="276"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br w:type="page"/>
      </w:r>
    </w:p>
    <w:p w:rsidR="009B5330" w:rsidRPr="001F5615" w:rsidRDefault="009B5330" w:rsidP="009B5330">
      <w:pPr>
        <w:spacing w:after="200" w:line="240" w:lineRule="auto"/>
        <w:ind w:right="-2" w:firstLine="709"/>
        <w:contextualSpacing/>
        <w:jc w:val="right"/>
        <w:rPr>
          <w:rFonts w:ascii="Times New Roman" w:eastAsia="Times New Roman" w:hAnsi="Times New Roman" w:cs="Times New Roman"/>
          <w:color w:val="000000"/>
          <w:sz w:val="24"/>
          <w:szCs w:val="24"/>
        </w:rPr>
      </w:pPr>
      <w:r w:rsidRPr="001F5615">
        <w:rPr>
          <w:rFonts w:ascii="Times New Roman" w:eastAsia="Times New Roman" w:hAnsi="Times New Roman" w:cs="Times New Roman"/>
          <w:color w:val="000000"/>
          <w:sz w:val="24"/>
          <w:szCs w:val="24"/>
        </w:rPr>
        <w:lastRenderedPageBreak/>
        <w:t xml:space="preserve">Приложение 1 к Регламенту </w:t>
      </w:r>
    </w:p>
    <w:p w:rsidR="009B5330" w:rsidRPr="001F5615" w:rsidRDefault="009B5330" w:rsidP="009B5330">
      <w:pPr>
        <w:spacing w:after="200" w:line="240" w:lineRule="auto"/>
        <w:ind w:right="-2" w:firstLine="709"/>
        <w:contextualSpacing/>
        <w:jc w:val="center"/>
        <w:rPr>
          <w:rFonts w:ascii="Times New Roman" w:eastAsia="Times New Roman" w:hAnsi="Times New Roman" w:cs="Times New Roman"/>
          <w:color w:val="000000"/>
          <w:sz w:val="24"/>
          <w:szCs w:val="24"/>
        </w:rPr>
      </w:pPr>
    </w:p>
    <w:p w:rsidR="009B5330" w:rsidRPr="001F5615" w:rsidRDefault="009B5330" w:rsidP="009B5330">
      <w:pPr>
        <w:spacing w:after="200" w:line="240" w:lineRule="auto"/>
        <w:ind w:right="-2"/>
        <w:contextualSpacing/>
        <w:jc w:val="center"/>
        <w:rPr>
          <w:rFonts w:ascii="Times New Roman" w:eastAsia="Times New Roman" w:hAnsi="Times New Roman" w:cs="Times New Roman"/>
          <w:b/>
          <w:color w:val="000000"/>
          <w:sz w:val="24"/>
          <w:szCs w:val="24"/>
        </w:rPr>
      </w:pPr>
      <w:r w:rsidRPr="001F5615">
        <w:rPr>
          <w:rFonts w:ascii="Times New Roman" w:eastAsia="Times New Roman" w:hAnsi="Times New Roman" w:cs="Times New Roman"/>
          <w:b/>
          <w:color w:val="000000"/>
          <w:sz w:val="24"/>
          <w:szCs w:val="24"/>
        </w:rPr>
        <w:t>Инструкция подачи заявки через АСУЗТП</w:t>
      </w:r>
    </w:p>
    <w:p w:rsidR="009B5330" w:rsidRPr="001F5615" w:rsidRDefault="009B5330" w:rsidP="009B5330">
      <w:pPr>
        <w:spacing w:after="200" w:line="240" w:lineRule="auto"/>
        <w:ind w:right="-2"/>
        <w:contextualSpacing/>
        <w:jc w:val="center"/>
        <w:rPr>
          <w:rFonts w:ascii="Times New Roman" w:eastAsia="Times New Roman" w:hAnsi="Times New Roman" w:cs="Times New Roman"/>
          <w:color w:val="000000"/>
          <w:sz w:val="24"/>
          <w:szCs w:val="24"/>
        </w:rPr>
      </w:pPr>
    </w:p>
    <w:p w:rsidR="009B5330" w:rsidRPr="001F5615" w:rsidRDefault="009B5330" w:rsidP="009B5330">
      <w:pPr>
        <w:spacing w:after="0" w:line="240" w:lineRule="auto"/>
        <w:ind w:firstLine="42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color w:val="000000"/>
          <w:sz w:val="24"/>
          <w:szCs w:val="24"/>
          <w:lang w:eastAsia="ru-RU"/>
        </w:rPr>
        <w:t>Регистрация заявки</w:t>
      </w:r>
      <w:r w:rsidRPr="001F5615">
        <w:rPr>
          <w:rFonts w:ascii="Times New Roman" w:eastAsia="Times New Roman" w:hAnsi="Times New Roman" w:cs="Times New Roman"/>
          <w:color w:val="000000"/>
          <w:sz w:val="24"/>
          <w:szCs w:val="24"/>
          <w:lang w:eastAsia="ru-RU"/>
        </w:rPr>
        <w:t>.</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·Выбрать на главной странице пункт главного меню «Отправить заявку» или нажать одноименную кнопку на форме;</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·Выбрать подразделение «Здравоохранение: Сибирь и ДВ», а затем раздел, соответствующий Компоненту ЕГИСЗ НСО, по которому формируется заявка;</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 окне «Детали заявки» в разделе «Общая информация» требуется правильно указать:</w:t>
      </w:r>
    </w:p>
    <w:p w:rsidR="009B5330" w:rsidRPr="001F5615" w:rsidRDefault="009B5330" w:rsidP="009B5330">
      <w:pPr>
        <w:spacing w:before="60" w:after="0" w:line="240" w:lineRule="auto"/>
        <w:ind w:firstLine="426"/>
        <w:rPr>
          <w:rFonts w:ascii="Times New Roman" w:eastAsia="Times New Roman" w:hAnsi="Times New Roman" w:cs="Times New Roman"/>
          <w:b/>
          <w:color w:val="000000"/>
          <w:sz w:val="24"/>
          <w:szCs w:val="24"/>
          <w:lang w:eastAsia="ru-RU"/>
        </w:rPr>
      </w:pPr>
      <w:r w:rsidRPr="001F5615">
        <w:rPr>
          <w:rFonts w:ascii="Times New Roman" w:eastAsia="Times New Roman" w:hAnsi="Times New Roman" w:cs="Times New Roman"/>
          <w:b/>
          <w:color w:val="000000"/>
          <w:sz w:val="24"/>
          <w:szCs w:val="24"/>
          <w:lang w:eastAsia="ru-RU"/>
        </w:rPr>
        <w:t>Справочник АРМ:</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Необходимо указать в каком автоматизированном рабочем месте (далее – АРМ) возникла проблема. Если возникло затруднение с выбором АРМ, нужно выбрать пункт «Вне АРМ» или «Вне модуля».</w:t>
      </w:r>
    </w:p>
    <w:p w:rsidR="009B5330" w:rsidRPr="001F5615" w:rsidRDefault="009B5330" w:rsidP="009B5330">
      <w:pPr>
        <w:spacing w:before="60" w:after="0" w:line="240" w:lineRule="auto"/>
        <w:ind w:firstLine="42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Учреждения здравоохранения Сибирь и ДВ:</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Необходимо указать регион, к которому относится ГУЗ НСО, затем выбрать учреждение из прилагаемого справочника ГУЗ НСО.</w:t>
      </w:r>
    </w:p>
    <w:p w:rsidR="009B5330" w:rsidRPr="001F5615" w:rsidRDefault="009B5330" w:rsidP="009B5330">
      <w:pPr>
        <w:spacing w:before="60" w:after="0" w:line="240" w:lineRule="auto"/>
        <w:ind w:firstLine="42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 разделе «Сообщение» важно правильно оформить поля:</w:t>
      </w:r>
    </w:p>
    <w:p w:rsidR="009B5330" w:rsidRPr="001F5615" w:rsidRDefault="009B5330" w:rsidP="009B5330">
      <w:pPr>
        <w:spacing w:after="0" w:line="240" w:lineRule="auto"/>
        <w:ind w:firstLine="42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Тема – форматированное поле, которое должно состоять из следующих частей: [Краткое наименование ГУЗ НСО] + [Типовое действие] + [Краткое описание проблемы].</w:t>
      </w:r>
    </w:p>
    <w:p w:rsidR="009B5330" w:rsidRDefault="009B5330" w:rsidP="009B5330">
      <w:pPr>
        <w:spacing w:after="0" w:line="240" w:lineRule="auto"/>
        <w:ind w:firstLine="42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Например: «ГНОКГВВ Ошибка при формировании счета-реестра» или «Венгеровская ЦРБ Консультация по правилам формирования заявок на медикаменты» или «ГКБСМП №2 Доработка функционала выдачи листов нетрудоспособности»</w:t>
      </w:r>
    </w:p>
    <w:p w:rsidR="009B5330" w:rsidRDefault="009B5330" w:rsidP="009B5330">
      <w:pPr>
        <w:spacing w:after="0" w:line="240" w:lineRule="auto"/>
        <w:ind w:firstLine="426"/>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Тип заявки выбирается в соответствии с таблицей. </w:t>
      </w:r>
      <w:sdt>
        <w:sdtPr>
          <w:tag w:val="goog_rdk_11"/>
          <w:id w:val="-1937820974"/>
          <w:showingPlcHdr/>
        </w:sdtPr>
        <w:sdtEndPr/>
        <w:sdtContent>
          <w:r>
            <w:t xml:space="preserve">     </w:t>
          </w:r>
        </w:sdtContent>
      </w:sdt>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52"/>
        <w:gridCol w:w="7087"/>
      </w:tblGrid>
      <w:tr w:rsidR="009B5330" w:rsidTr="009B5330">
        <w:tc>
          <w:tcPr>
            <w:tcW w:w="2552" w:type="dxa"/>
            <w:vAlign w:val="center"/>
          </w:tcPr>
          <w:p w:rsidR="009B5330" w:rsidRDefault="009B5330" w:rsidP="009B5330">
            <w:pPr>
              <w:pStyle w:val="phnormal"/>
              <w:ind w:firstLine="0"/>
            </w:pPr>
            <w:r>
              <w:t>Тип</w:t>
            </w:r>
          </w:p>
        </w:tc>
        <w:tc>
          <w:tcPr>
            <w:tcW w:w="7087" w:type="dxa"/>
          </w:tcPr>
          <w:p w:rsidR="009B5330" w:rsidRDefault="009B5330" w:rsidP="009B5330">
            <w:pPr>
              <w:pStyle w:val="phnormal"/>
              <w:ind w:firstLine="0"/>
            </w:pPr>
            <w:r>
              <w:t>Описание</w:t>
            </w:r>
          </w:p>
        </w:tc>
      </w:tr>
      <w:tr w:rsidR="009B5330" w:rsidTr="009B5330">
        <w:trPr>
          <w:trHeight w:val="480"/>
        </w:trPr>
        <w:tc>
          <w:tcPr>
            <w:tcW w:w="2552" w:type="dxa"/>
            <w:vAlign w:val="center"/>
          </w:tcPr>
          <w:p w:rsidR="009B5330" w:rsidRDefault="009B5330" w:rsidP="009B5330">
            <w:pPr>
              <w:pStyle w:val="phnormal"/>
              <w:ind w:firstLine="0"/>
            </w:pPr>
            <w:r>
              <w:t>Для всех типов Запросов</w:t>
            </w:r>
          </w:p>
        </w:tc>
        <w:tc>
          <w:tcPr>
            <w:tcW w:w="7087" w:type="dxa"/>
            <w:vAlign w:val="center"/>
          </w:tcPr>
          <w:p w:rsidR="009B5330" w:rsidRDefault="009B5330" w:rsidP="009B5330">
            <w:pPr>
              <w:pStyle w:val="phnormal"/>
              <w:ind w:firstLine="0"/>
            </w:pPr>
            <w:r>
              <w:t>Тема: наименование модуля Системы, краткое описание.</w:t>
            </w:r>
          </w:p>
        </w:tc>
      </w:tr>
      <w:tr w:rsidR="009B5330" w:rsidTr="009B5330">
        <w:trPr>
          <w:trHeight w:val="3248"/>
        </w:trPr>
        <w:tc>
          <w:tcPr>
            <w:tcW w:w="2552" w:type="dxa"/>
            <w:vAlign w:val="center"/>
          </w:tcPr>
          <w:p w:rsidR="009B5330" w:rsidRDefault="009B5330" w:rsidP="009B5330">
            <w:pPr>
              <w:pStyle w:val="phnormal"/>
              <w:ind w:firstLine="0"/>
            </w:pPr>
            <w:r>
              <w:t xml:space="preserve">Инцидент </w:t>
            </w:r>
          </w:p>
        </w:tc>
        <w:tc>
          <w:tcPr>
            <w:tcW w:w="7087" w:type="dxa"/>
            <w:vAlign w:val="center"/>
          </w:tcPr>
          <w:p w:rsidR="009B5330" w:rsidRDefault="009B5330" w:rsidP="00351961">
            <w:pPr>
              <w:pStyle w:val="phnormal"/>
              <w:numPr>
                <w:ilvl w:val="0"/>
                <w:numId w:val="176"/>
              </w:numPr>
              <w:spacing w:line="240" w:lineRule="auto"/>
              <w:ind w:right="-1"/>
            </w:pPr>
            <w:r>
              <w:t>информация (логин) Пользователя, у которого возникает ошибка, отделение и кабинет под которыми выполнен вход в систему;</w:t>
            </w:r>
          </w:p>
          <w:p w:rsidR="009B5330" w:rsidRDefault="009B5330" w:rsidP="00351961">
            <w:pPr>
              <w:pStyle w:val="phnormal"/>
              <w:numPr>
                <w:ilvl w:val="0"/>
                <w:numId w:val="176"/>
              </w:numPr>
              <w:spacing w:line="240" w:lineRule="auto"/>
              <w:ind w:right="-1"/>
            </w:pPr>
            <w:r>
              <w:t xml:space="preserve">дату, когда наблюдалась проблема; </w:t>
            </w:r>
          </w:p>
          <w:p w:rsidR="009B5330" w:rsidRDefault="009B5330" w:rsidP="00351961">
            <w:pPr>
              <w:pStyle w:val="phnormal"/>
              <w:numPr>
                <w:ilvl w:val="0"/>
                <w:numId w:val="176"/>
              </w:numPr>
              <w:spacing w:line="240" w:lineRule="auto"/>
              <w:ind w:right="-1"/>
            </w:pPr>
            <w:r>
              <w:t xml:space="preserve">полный путь в системе к отчёту, входные параметры, указанные при формировании отчёта, если инцидент связан с ошибкой в отчётной форме; </w:t>
            </w:r>
          </w:p>
          <w:p w:rsidR="009B5330" w:rsidRDefault="009B5330" w:rsidP="00351961">
            <w:pPr>
              <w:pStyle w:val="phnormal"/>
              <w:numPr>
                <w:ilvl w:val="0"/>
                <w:numId w:val="176"/>
              </w:numPr>
              <w:spacing w:line="240" w:lineRule="auto"/>
              <w:ind w:right="-1"/>
            </w:pPr>
            <w:r>
              <w:t xml:space="preserve">пошаговое перечисление действий, выполнение которых повлекло за собой возникновение ошибки; </w:t>
            </w:r>
          </w:p>
          <w:p w:rsidR="009B5330" w:rsidRDefault="009B5330" w:rsidP="00351961">
            <w:pPr>
              <w:pStyle w:val="phnormal"/>
              <w:numPr>
                <w:ilvl w:val="0"/>
                <w:numId w:val="176"/>
              </w:numPr>
              <w:spacing w:line="240" w:lineRule="auto"/>
              <w:ind w:right="-1"/>
            </w:pPr>
            <w:r>
              <w:t>текст ошибки и снимок экрана с ошибкой, в случае необходимости техническую информацию об ошибке;</w:t>
            </w:r>
          </w:p>
          <w:p w:rsidR="009B5330" w:rsidRDefault="009B5330" w:rsidP="00351961">
            <w:pPr>
              <w:pStyle w:val="phnormal"/>
              <w:numPr>
                <w:ilvl w:val="0"/>
                <w:numId w:val="176"/>
              </w:numPr>
              <w:spacing w:line="240" w:lineRule="auto"/>
              <w:ind w:right="-1"/>
            </w:pPr>
            <w:r>
              <w:t xml:space="preserve">дополнительная информация, в случае необходимости. </w:t>
            </w:r>
          </w:p>
        </w:tc>
      </w:tr>
      <w:tr w:rsidR="009B5330" w:rsidTr="009B5330">
        <w:trPr>
          <w:trHeight w:val="1117"/>
        </w:trPr>
        <w:tc>
          <w:tcPr>
            <w:tcW w:w="2552" w:type="dxa"/>
            <w:vAlign w:val="center"/>
          </w:tcPr>
          <w:p w:rsidR="009B5330" w:rsidRDefault="009B5330" w:rsidP="009B5330">
            <w:pPr>
              <w:pStyle w:val="phnormal"/>
              <w:ind w:firstLine="0"/>
            </w:pPr>
            <w:r>
              <w:t xml:space="preserve">Запрос на обслуживание </w:t>
            </w:r>
          </w:p>
        </w:tc>
        <w:tc>
          <w:tcPr>
            <w:tcW w:w="7087" w:type="dxa"/>
            <w:vAlign w:val="center"/>
          </w:tcPr>
          <w:p w:rsidR="009B5330" w:rsidRDefault="009B5330" w:rsidP="00351961">
            <w:pPr>
              <w:pStyle w:val="phnormal"/>
              <w:numPr>
                <w:ilvl w:val="0"/>
                <w:numId w:val="176"/>
              </w:numPr>
              <w:spacing w:line="240" w:lineRule="auto"/>
              <w:ind w:right="-1"/>
            </w:pPr>
            <w:r>
              <w:t xml:space="preserve">основание (документ, приказ, распоряжение, федеральный или региональный нормативно-правовой акт и т.п.) для выполнения настройки; </w:t>
            </w:r>
          </w:p>
          <w:p w:rsidR="009B5330" w:rsidRDefault="009B5330" w:rsidP="00351961">
            <w:pPr>
              <w:pStyle w:val="phnormal"/>
              <w:numPr>
                <w:ilvl w:val="0"/>
                <w:numId w:val="176"/>
              </w:numPr>
              <w:spacing w:line="240" w:lineRule="auto"/>
              <w:ind w:right="-1"/>
            </w:pPr>
            <w:r>
              <w:t>подробное описание проблемы;</w:t>
            </w:r>
          </w:p>
          <w:p w:rsidR="009B5330" w:rsidRDefault="009B5330" w:rsidP="00351961">
            <w:pPr>
              <w:pStyle w:val="phnormal"/>
              <w:numPr>
                <w:ilvl w:val="0"/>
                <w:numId w:val="176"/>
              </w:numPr>
              <w:spacing w:line="240" w:lineRule="auto"/>
              <w:ind w:right="-1"/>
            </w:pPr>
            <w:r>
              <w:t>описание полей, описание порядка отбора данных для формирования отчетов.</w:t>
            </w:r>
          </w:p>
        </w:tc>
      </w:tr>
      <w:tr w:rsidR="009B5330" w:rsidTr="009B5330">
        <w:trPr>
          <w:trHeight w:val="667"/>
        </w:trPr>
        <w:tc>
          <w:tcPr>
            <w:tcW w:w="2552" w:type="dxa"/>
            <w:vAlign w:val="center"/>
          </w:tcPr>
          <w:p w:rsidR="009B5330" w:rsidRDefault="009B5330" w:rsidP="009B5330">
            <w:pPr>
              <w:pStyle w:val="phnormal"/>
              <w:ind w:firstLine="0"/>
            </w:pPr>
            <w:r>
              <w:t xml:space="preserve">Запрос на консультацию </w:t>
            </w:r>
          </w:p>
        </w:tc>
        <w:tc>
          <w:tcPr>
            <w:tcW w:w="7087" w:type="dxa"/>
            <w:vAlign w:val="center"/>
          </w:tcPr>
          <w:p w:rsidR="009B5330" w:rsidRDefault="009B5330" w:rsidP="00351961">
            <w:pPr>
              <w:pStyle w:val="phnormal"/>
              <w:numPr>
                <w:ilvl w:val="0"/>
                <w:numId w:val="176"/>
              </w:numPr>
              <w:spacing w:line="240" w:lineRule="auto"/>
              <w:ind w:right="-1"/>
            </w:pPr>
            <w:r>
              <w:t xml:space="preserve">Детализированное описание вопроса или пожелания. </w:t>
            </w:r>
          </w:p>
        </w:tc>
      </w:tr>
      <w:tr w:rsidR="009B5330" w:rsidTr="009B5330">
        <w:trPr>
          <w:trHeight w:val="181"/>
        </w:trPr>
        <w:tc>
          <w:tcPr>
            <w:tcW w:w="2552" w:type="dxa"/>
            <w:vAlign w:val="center"/>
          </w:tcPr>
          <w:p w:rsidR="009B5330" w:rsidRDefault="009B5330" w:rsidP="009B5330">
            <w:pPr>
              <w:pStyle w:val="phnormal"/>
              <w:ind w:firstLine="0"/>
            </w:pPr>
            <w:r>
              <w:lastRenderedPageBreak/>
              <w:t>Запрос на изменение</w:t>
            </w:r>
          </w:p>
        </w:tc>
        <w:tc>
          <w:tcPr>
            <w:tcW w:w="7087" w:type="dxa"/>
            <w:vAlign w:val="center"/>
          </w:tcPr>
          <w:p w:rsidR="009B5330" w:rsidRDefault="009B5330" w:rsidP="00351961">
            <w:pPr>
              <w:pStyle w:val="phnormal"/>
              <w:numPr>
                <w:ilvl w:val="0"/>
                <w:numId w:val="176"/>
              </w:numPr>
              <w:spacing w:line="240" w:lineRule="auto"/>
              <w:ind w:right="-1"/>
            </w:pPr>
            <w:r>
              <w:t>основание для выполнения изменений, федеральные или региональные нормативно-правовые акты, подтверждающие необходимость внесения изменений;</w:t>
            </w:r>
          </w:p>
          <w:p w:rsidR="009B5330" w:rsidRDefault="009B5330" w:rsidP="00351961">
            <w:pPr>
              <w:pStyle w:val="phnormal"/>
              <w:numPr>
                <w:ilvl w:val="0"/>
                <w:numId w:val="176"/>
              </w:numPr>
              <w:spacing w:line="240" w:lineRule="auto"/>
              <w:ind w:right="-1"/>
            </w:pPr>
            <w:r>
              <w:t>описание требуемого изменения;</w:t>
            </w:r>
          </w:p>
          <w:p w:rsidR="009B5330" w:rsidRDefault="009B5330" w:rsidP="00351961">
            <w:pPr>
              <w:pStyle w:val="phnormal"/>
              <w:numPr>
                <w:ilvl w:val="0"/>
                <w:numId w:val="176"/>
              </w:numPr>
              <w:spacing w:line="240" w:lineRule="auto"/>
              <w:ind w:right="-1"/>
            </w:pPr>
            <w:r>
              <w:t>иные пожелания относящиеся к теме запроса на усмотрение Администратора МО.</w:t>
            </w:r>
          </w:p>
        </w:tc>
      </w:tr>
      <w:tr w:rsidR="009B5330" w:rsidTr="009B5330">
        <w:trPr>
          <w:trHeight w:val="181"/>
        </w:trPr>
        <w:tc>
          <w:tcPr>
            <w:tcW w:w="2552" w:type="dxa"/>
            <w:vAlign w:val="center"/>
          </w:tcPr>
          <w:p w:rsidR="009B5330" w:rsidRDefault="009B5330" w:rsidP="009B5330">
            <w:pPr>
              <w:pStyle w:val="phnormal"/>
              <w:ind w:firstLine="0"/>
            </w:pPr>
            <w:r>
              <w:t>Запрос на доработку</w:t>
            </w:r>
          </w:p>
        </w:tc>
        <w:tc>
          <w:tcPr>
            <w:tcW w:w="7087" w:type="dxa"/>
            <w:vAlign w:val="center"/>
          </w:tcPr>
          <w:p w:rsidR="009B5330" w:rsidRDefault="009B5330" w:rsidP="00351961">
            <w:pPr>
              <w:pStyle w:val="phnormal"/>
              <w:numPr>
                <w:ilvl w:val="0"/>
                <w:numId w:val="176"/>
              </w:numPr>
              <w:spacing w:line="240" w:lineRule="auto"/>
              <w:ind w:right="-1"/>
            </w:pPr>
            <w:r w:rsidRPr="00E95625">
              <w:t>Описание требуемо</w:t>
            </w:r>
            <w:r>
              <w:t>й доработки функциональности компонента МИС ЕГИСЗ НСО</w:t>
            </w:r>
          </w:p>
        </w:tc>
      </w:tr>
    </w:tbl>
    <w:p w:rsidR="009B5330" w:rsidRDefault="009B5330" w:rsidP="009B5330">
      <w:pPr>
        <w:spacing w:after="0" w:line="240" w:lineRule="auto"/>
        <w:ind w:firstLine="426"/>
        <w:rPr>
          <w:rFonts w:ascii="Times New Roman" w:eastAsia="Times New Roman" w:hAnsi="Times New Roman" w:cs="Times New Roman"/>
          <w:color w:val="000000"/>
          <w:sz w:val="24"/>
          <w:szCs w:val="24"/>
          <w:lang w:eastAsia="ru-RU"/>
        </w:rPr>
      </w:pPr>
    </w:p>
    <w:p w:rsidR="009B5330" w:rsidRPr="001F5615" w:rsidRDefault="009B5330" w:rsidP="009B5330">
      <w:pPr>
        <w:spacing w:after="0" w:line="240" w:lineRule="auto"/>
        <w:ind w:firstLine="426"/>
        <w:rPr>
          <w:rFonts w:ascii="Times New Roman" w:eastAsia="Times New Roman" w:hAnsi="Times New Roman" w:cs="Times New Roman"/>
          <w:color w:val="000000"/>
          <w:sz w:val="24"/>
          <w:szCs w:val="24"/>
          <w:lang w:eastAsia="ru-RU"/>
        </w:rPr>
      </w:pP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Описание – поле, которое должно содержать полное описание возникшей проблемы, заполняется следующим образом в зависимости от типа заявки:</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при описании заявки с типом «Заявка на Консультацию» необходимо указать следующую информацию:</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Пользователь: (под учетной записью которого осуществляется вход в ИС);</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ГУЗ НСО: (обязательно, при возможности доступа к нескольким ГУЗ НСО);</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Должность: (обязательно, при наличии нескольких должностей у пользователя);</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Кабинет: (обязательно, при наличии нескольких кабинетов у пользователя);</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Место вызова: например: «Рабочие места – Пациенты в стационаре – Лечащий врач»;</w:t>
      </w:r>
    </w:p>
    <w:p w:rsidR="009B5330"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Параметры: например: «Дежурный врач, Пациент Иванов И.И. 01.01.2001 г.р.»;</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1F5615">
        <w:rPr>
          <w:rFonts w:ascii="Times New Roman" w:eastAsia="Times New Roman" w:hAnsi="Times New Roman" w:cs="Times New Roman"/>
          <w:color w:val="000000"/>
          <w:sz w:val="24"/>
          <w:szCs w:val="24"/>
          <w:lang w:eastAsia="ru-RU"/>
        </w:rPr>
        <w:t>Описание проблемы: например: «При нажатии на ПКМ Госпитализировать, в открывшемся окне необходимо заполнить поле…»;</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Желаемый результат: например, «Просим объяснить правила заполнения указанного поля»;</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при описании заявки с типом «Заявка на изменение» необходимо указать следующую информацию:</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Причина/основание доработки – Должна отвечать на вопрос: почему необходимо доработать систему? Как правило, это неудобство в работе, невозможность исполнять нестандартный бизнес-процесс в системе или внесение изменений в Законодательство / ссылка на соответствующую нормативную базу, ГК;</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Цель доработки – Должна отвечать на вопрос: что мы хотим добиться в результате доработки? Для чего делается данная доработка, например, «оптимизация бизнес-процесса за счет уменьшения времени выполнения операции пользователем»;</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Приложить к задаче внешний вид изменяемого (разрабатываемого) окна системы или отчета, как его видит пользователь;</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Описать бизнес-процесс «как есть на текущий момент» и описание действий пользователя в системе «как это будет выглядеть после доработки»;</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Указать желаемый крайний срок выполнения доработки, если он отличается от сроков, предусмотренных в ГК на исполнение заявки;</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Указать причины срочности доработки.</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при описании заявки с типом «Заявка на обслуживание» в случае неисправности или потери работоспособности необходимо указать следующую информацию:</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Краткое описание проблемы,</w:t>
      </w:r>
      <w:r w:rsidRPr="001F5615">
        <w:rPr>
          <w:rFonts w:ascii="Times New Roman" w:eastAsia="Times New Roman" w:hAnsi="Times New Roman" w:cs="Times New Roman"/>
          <w:color w:val="000000"/>
          <w:sz w:val="24"/>
          <w:szCs w:val="24"/>
          <w:lang w:eastAsia="ru-RU"/>
        </w:rPr>
        <w:t xml:space="preserve"> например</w:t>
      </w:r>
      <w:r>
        <w:rPr>
          <w:rFonts w:ascii="Times New Roman" w:eastAsia="Times New Roman" w:hAnsi="Times New Roman" w:cs="Times New Roman"/>
          <w:color w:val="000000"/>
          <w:sz w:val="24"/>
          <w:szCs w:val="24"/>
          <w:lang w:eastAsia="ru-RU"/>
        </w:rPr>
        <w:t>,</w:t>
      </w:r>
      <w:r w:rsidRPr="001F5615">
        <w:rPr>
          <w:rFonts w:ascii="Times New Roman" w:eastAsia="Times New Roman" w:hAnsi="Times New Roman" w:cs="Times New Roman"/>
          <w:color w:val="000000"/>
          <w:sz w:val="24"/>
          <w:szCs w:val="24"/>
          <w:lang w:eastAsia="ru-RU"/>
        </w:rPr>
        <w:t xml:space="preserve"> «При оказании приема возникает неизвестная ошибка при нажатии на кнопку «Применить»;</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Пользователь: (под учетной записью которого осуществляется вход в систему);</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ГУЗ НСО: (обязательно, при возможности доступа к нескольким ГУЗ НСО);</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Должность: (обязательно, при наличии нескольких должностей у пользователя);</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Кабинет: (обязательно, при наличии нескольких кабинетов у пользователя);</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Место вызова: например, «Рабочие места – Дневник»;</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Параметры: например, «01.07.2015, Пациент Иванов И.И. 01.01.2001 г.р.»;</w:t>
      </w:r>
    </w:p>
    <w:p w:rsidR="009B5330"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lastRenderedPageBreak/>
        <w:t>·      Описание проблемы (пошаговая последовательность действий): например, «После нажатия на кнопку «Оказать», заполнения всех обязательных полей на всех вкладках и нажатии на кнопку «Применить» возникает сообщение о неизвестной ошибке».</w:t>
      </w:r>
    </w:p>
    <w:p w:rsidR="009B5330" w:rsidRPr="000629AC"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w:t>
      </w:r>
      <w:r w:rsidRPr="000629AC">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Входные данные для воспроизведения проблемы</w:t>
      </w:r>
      <w:r w:rsidRPr="000629AC">
        <w:rPr>
          <w:rFonts w:ascii="Times New Roman" w:eastAsia="Times New Roman" w:hAnsi="Times New Roman" w:cs="Times New Roman"/>
          <w:color w:val="000000"/>
          <w:sz w:val="24"/>
          <w:szCs w:val="24"/>
          <w:lang w:eastAsia="ru-RU"/>
        </w:rPr>
        <w:t>;</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При возможности скопировать информацию, выводящуюся в окно после нажатия кнопки «Подробнее», и вставить содержимое в поле «Описание».</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Для удобства использования информации текст ошибки указывать в тегах &lt;pre&gt; &lt;/pre&gt;, используя кнопку «Код»</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В случае если ошибка возникает нерегулярно, подробно описать условия возникновения ошибки;</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Ожидаемый результат: например: «Просим срочно устранить указанную ошибку, поскольку ее возникновение делает невозможным завершения визита»;</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Серьезность: если приоритет заявки Неотложный или Высокий, необходимо обосновать его срочность в соответствии с описанием указанного приоритета, а также указать желаемый срок исправления ошибки и риски - что может произойти, если ошибка не будет устранена в срок;</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при описании заявки с типом «Заявка на обслуживание» с целью получения первичного или дополнительного обучения пользователей и/или настройки Компонентов ЕГИСЗ НСО и Сервисов интеграции в очной и/или удаленной форме, необходимо указать следующую информацию:</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ГУЗ НСО: Например, БСМП №2;</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Место вызова: (Если известно Пользователю), например: «Администратор – Доступ словаря диагнозов (МКБ).»;</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Параметры: Если имеются;</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Описание проблемы: например: «Закрепить раздел МКБ IX Болезни системы кровообращения для специальности «Кардиология» в качестве «Раздела по умолчанию»;</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Ожидаемый результат: например: «При выборе Кардиологом на приеме диагноза, по умолчанию должен открываться соответствующий раздел»;</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Сроки и обоснование: например: «Внедрение рабочего места Кардиолога запланировано на 31 декабря 2019 г. Необходимо до этого времени произвести все настройки системы». Обязателен к заполнению в случае неотложного и срочного приоритетов;</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Желаемое время проведения работ: Например: «Работы проводить после 14-00»;</w:t>
      </w:r>
    </w:p>
    <w:p w:rsidR="009B5330" w:rsidRPr="001F5615" w:rsidRDefault="009B5330" w:rsidP="009B5330">
      <w:pPr>
        <w:spacing w:before="60" w:after="0" w:line="240" w:lineRule="auto"/>
        <w:ind w:firstLine="426"/>
        <w:rPr>
          <w:rFonts w:ascii="Times New Roman" w:eastAsia="Times New Roman" w:hAnsi="Times New Roman" w:cs="Times New Roman"/>
          <w:b/>
          <w:color w:val="000000"/>
          <w:sz w:val="24"/>
          <w:szCs w:val="24"/>
          <w:lang w:eastAsia="ru-RU"/>
        </w:rPr>
      </w:pPr>
      <w:r w:rsidRPr="001F5615">
        <w:rPr>
          <w:rFonts w:ascii="Times New Roman" w:eastAsia="Times New Roman" w:hAnsi="Times New Roman" w:cs="Times New Roman"/>
          <w:b/>
          <w:color w:val="000000"/>
          <w:sz w:val="24"/>
          <w:szCs w:val="24"/>
          <w:lang w:eastAsia="ru-RU"/>
        </w:rPr>
        <w:t>В разделе «Закачать Файл(ы)»:</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Можно приложить нормативную документацию, скриншоты и другие файлы, имеющие отношение к данной заявке. Скриншоты должны иллюстрировать описание проблемы, но не заменять полное описание возникшей проблемы.</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color w:val="000000"/>
          <w:sz w:val="24"/>
          <w:szCs w:val="24"/>
          <w:lang w:eastAsia="ru-RU"/>
        </w:rPr>
        <w:t>2.</w:t>
      </w:r>
      <w:r w:rsidRPr="001F5615">
        <w:rPr>
          <w:rFonts w:ascii="Times New Roman" w:eastAsia="Times New Roman" w:hAnsi="Times New Roman" w:cs="Times New Roman"/>
          <w:color w:val="000000"/>
          <w:sz w:val="24"/>
          <w:szCs w:val="24"/>
          <w:lang w:eastAsia="ru-RU"/>
        </w:rPr>
        <w:t xml:space="preserve">    </w:t>
      </w:r>
      <w:r w:rsidRPr="001F5615">
        <w:rPr>
          <w:rFonts w:ascii="Times New Roman" w:eastAsia="Times New Roman" w:hAnsi="Times New Roman" w:cs="Times New Roman"/>
          <w:b/>
          <w:color w:val="000000"/>
          <w:sz w:val="24"/>
          <w:szCs w:val="24"/>
          <w:lang w:eastAsia="ru-RU"/>
        </w:rPr>
        <w:t>Предоставление дополнительной информации</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 случае если Заявителем была обнаружена ошибка в оформлении незакрытой задачи или появились дополнительные требования, Заявитель незамедлительно должен сформировать сообщение (Кнопка «Ответить») с просьбой изменить параметры заявки или внести исправления в соответствующие поля заявки, обязательно указав причину внесения изменений. В случае если дополнительные требования возникли после перевода заявки в статус «Закрыта», необходимо сформировать новую заявку, указав в описании ссылку на исходную заявку.</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 случае запроса дополнительной информации сотрудниками ТП (заявка находится в статусе «Запрос данных»), ответ должен быть предоставлен в течение 5 рабочих дней. По истечении 5-дневного срока заявка будет закрыта системой автоматически.</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color w:val="000000"/>
          <w:sz w:val="24"/>
          <w:szCs w:val="24"/>
          <w:lang w:eastAsia="ru-RU"/>
        </w:rPr>
        <w:t>3.</w:t>
      </w:r>
      <w:r w:rsidRPr="001F5615">
        <w:rPr>
          <w:rFonts w:ascii="Times New Roman" w:eastAsia="Times New Roman" w:hAnsi="Times New Roman" w:cs="Times New Roman"/>
          <w:color w:val="000000"/>
          <w:sz w:val="24"/>
          <w:szCs w:val="24"/>
          <w:lang w:eastAsia="ru-RU"/>
        </w:rPr>
        <w:t xml:space="preserve">      </w:t>
      </w:r>
      <w:r w:rsidRPr="001F5615">
        <w:rPr>
          <w:rFonts w:ascii="Times New Roman" w:eastAsia="Times New Roman" w:hAnsi="Times New Roman" w:cs="Times New Roman"/>
          <w:b/>
          <w:color w:val="000000"/>
          <w:sz w:val="24"/>
          <w:szCs w:val="24"/>
          <w:lang w:eastAsia="ru-RU"/>
        </w:rPr>
        <w:t>Закрытие заявки</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После ответа на вопрос (настройки программы, устранения проблемы) сотрудник ТП переводит заявку в статус «Приемка». Исполнитель предоставляет </w:t>
      </w:r>
      <w:r w:rsidRPr="001F5615">
        <w:rPr>
          <w:rFonts w:ascii="Times New Roman" w:eastAsia="Times New Roman" w:hAnsi="Times New Roman" w:cs="Times New Roman"/>
          <w:sz w:val="24"/>
          <w:szCs w:val="24"/>
          <w:lang w:eastAsia="ru-RU"/>
        </w:rPr>
        <w:t xml:space="preserve">информацию о устранении проблем, включая подробное описание, того, каким образом была устранена проблема навигацию по меню и предоставление скриншотов (в случае наличия возможности сделать скриншот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w:t>
      </w:r>
      <w:r w:rsidRPr="001F5615">
        <w:rPr>
          <w:rFonts w:ascii="Times New Roman" w:eastAsia="Times New Roman" w:hAnsi="Times New Roman" w:cs="Times New Roman"/>
          <w:sz w:val="24"/>
          <w:szCs w:val="24"/>
          <w:lang w:eastAsia="ru-RU"/>
        </w:rPr>
        <w:lastRenderedPageBreak/>
        <w:t>Сервисов интеграции</w:t>
      </w:r>
      <w:r w:rsidRPr="001F5615">
        <w:rPr>
          <w:rFonts w:ascii="Times New Roman" w:eastAsia="Times New Roman" w:hAnsi="Times New Roman" w:cs="Times New Roman"/>
          <w:color w:val="000000"/>
          <w:sz w:val="24"/>
          <w:szCs w:val="24"/>
          <w:lang w:eastAsia="ru-RU"/>
        </w:rPr>
        <w:t>. В течение 5</w:t>
      </w:r>
      <w:r w:rsidRPr="00A13FE6">
        <w:rPr>
          <w:rFonts w:ascii="Times New Roman" w:eastAsia="Times New Roman" w:hAnsi="Times New Roman" w:cs="Times New Roman"/>
          <w:color w:val="000000"/>
          <w:sz w:val="24"/>
          <w:szCs w:val="24"/>
          <w:lang w:eastAsia="ru-RU"/>
        </w:rPr>
        <w:t>-дневного срока</w:t>
      </w:r>
      <w:r w:rsidRPr="001F5615">
        <w:rPr>
          <w:rFonts w:ascii="Times New Roman" w:eastAsia="Times New Roman" w:hAnsi="Times New Roman" w:cs="Times New Roman"/>
          <w:color w:val="000000"/>
          <w:sz w:val="24"/>
          <w:szCs w:val="24"/>
          <w:lang w:eastAsia="ru-RU"/>
        </w:rPr>
        <w:t xml:space="preserve"> Заявитель, создавший заявку, должен проверить качество решения и закрыть заявку (перевести ее в статус «Закрыта») или предоставить свои возражения (кнопка «Ответить»). Ес</w:t>
      </w:r>
      <w:r w:rsidRPr="00A13FE6">
        <w:rPr>
          <w:rFonts w:ascii="Times New Roman" w:eastAsia="Times New Roman" w:hAnsi="Times New Roman" w:cs="Times New Roman"/>
          <w:color w:val="000000"/>
          <w:sz w:val="24"/>
          <w:szCs w:val="24"/>
          <w:lang w:eastAsia="ru-RU"/>
        </w:rPr>
        <w:t>ли в течение 5-дневного срока ответ</w:t>
      </w:r>
      <w:r w:rsidRPr="001F5615">
        <w:rPr>
          <w:rFonts w:ascii="Times New Roman" w:eastAsia="Times New Roman" w:hAnsi="Times New Roman" w:cs="Times New Roman"/>
          <w:color w:val="000000"/>
          <w:sz w:val="24"/>
          <w:szCs w:val="24"/>
          <w:lang w:eastAsia="ru-RU"/>
        </w:rPr>
        <w:t xml:space="preserve"> на заявку не поступит, она будет закрыта системой автоматически.</w:t>
      </w:r>
    </w:p>
    <w:p w:rsidR="009B5330" w:rsidRPr="001F5615" w:rsidRDefault="009B5330" w:rsidP="009B5330">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После внесения изменений в функционал программы, сотрудник ТП переводит заявку в статус «Реализована» с указанием номера релиза Компонента ЕГИСЗ НСО, в который будет включена доработка. Заявка остается в этом статусе до ручного перевода ее Заявителем заявки в статус «Закрыта» или предоставления возражений.</w:t>
      </w:r>
    </w:p>
    <w:p w:rsidR="009B5330" w:rsidRPr="001F5615" w:rsidRDefault="009B5330" w:rsidP="009B5330">
      <w:pPr>
        <w:suppressAutoHyphens/>
        <w:spacing w:after="200" w:line="276" w:lineRule="auto"/>
        <w:rPr>
          <w:rFonts w:ascii="Times New Roman" w:eastAsia="Calibri" w:hAnsi="Times New Roman" w:cs="Times New Roman"/>
          <w:lang w:eastAsia="ar-SA"/>
        </w:rPr>
      </w:pPr>
    </w:p>
    <w:p w:rsidR="009B5330" w:rsidRPr="001F5615" w:rsidRDefault="009B5330" w:rsidP="009B5330">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br/>
      </w:r>
    </w:p>
    <w:p w:rsidR="009B5330" w:rsidRPr="001F5615" w:rsidRDefault="009B5330" w:rsidP="009B5330">
      <w:pPr>
        <w:spacing w:after="0" w:line="240" w:lineRule="auto"/>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br w:type="page"/>
      </w:r>
    </w:p>
    <w:p w:rsidR="009B5330" w:rsidRPr="001F5615" w:rsidRDefault="009B5330" w:rsidP="009B5330">
      <w:pPr>
        <w:widowControl w:val="0"/>
        <w:suppressAutoHyphens/>
        <w:spacing w:after="0" w:line="240" w:lineRule="auto"/>
        <w:jc w:val="right"/>
        <w:rPr>
          <w:rFonts w:ascii="Times New Roman" w:eastAsia="Calibri" w:hAnsi="Times New Roman" w:cs="Times New Roman"/>
          <w:sz w:val="24"/>
          <w:szCs w:val="28"/>
          <w:lang w:eastAsia="ar-SA"/>
        </w:rPr>
      </w:pPr>
      <w:r w:rsidRPr="001F5615">
        <w:rPr>
          <w:rFonts w:ascii="Times New Roman" w:eastAsia="Calibri" w:hAnsi="Times New Roman" w:cs="Times New Roman"/>
          <w:sz w:val="24"/>
          <w:szCs w:val="28"/>
          <w:lang w:eastAsia="ar-SA"/>
        </w:rPr>
        <w:lastRenderedPageBreak/>
        <w:t xml:space="preserve">Приложение № 8 </w:t>
      </w:r>
      <w:r w:rsidRPr="001F5615">
        <w:rPr>
          <w:rFonts w:ascii="Times New Roman" w:eastAsia="Calibri" w:hAnsi="Times New Roman" w:cs="Times New Roman"/>
          <w:sz w:val="24"/>
          <w:szCs w:val="28"/>
          <w:lang w:eastAsia="ar-SA"/>
        </w:rPr>
        <w:br/>
        <w:t xml:space="preserve">к </w:t>
      </w:r>
      <w:r>
        <w:rPr>
          <w:rFonts w:ascii="Times New Roman" w:eastAsia="Calibri" w:hAnsi="Times New Roman" w:cs="Times New Roman"/>
          <w:sz w:val="24"/>
          <w:szCs w:val="28"/>
          <w:lang w:eastAsia="ar-SA"/>
        </w:rPr>
        <w:t>описанию объекта закупки</w:t>
      </w:r>
    </w:p>
    <w:p w:rsidR="009B5330" w:rsidRPr="001F5615" w:rsidRDefault="009B5330" w:rsidP="009B5330">
      <w:pPr>
        <w:suppressAutoHyphens/>
        <w:spacing w:after="200" w:line="276" w:lineRule="auto"/>
        <w:ind w:firstLine="426"/>
        <w:jc w:val="right"/>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sz w:val="24"/>
          <w:szCs w:val="28"/>
          <w:lang w:eastAsia="ar-SA"/>
        </w:rPr>
        <w:t>от «__» __________ 20__г</w:t>
      </w:r>
    </w:p>
    <w:p w:rsidR="009B5330" w:rsidRPr="001F5615" w:rsidRDefault="009B5330" w:rsidP="009B5330">
      <w:pPr>
        <w:suppressAutoHyphens/>
        <w:spacing w:after="0" w:line="276" w:lineRule="auto"/>
        <w:ind w:right="-2"/>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left="-567" w:right="-2" w:firstLine="709"/>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left="-567" w:right="-2" w:firstLine="709"/>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left="-567" w:right="-2" w:firstLine="709"/>
        <w:jc w:val="right"/>
        <w:rPr>
          <w:rFonts w:ascii="Times New Roman" w:eastAsia="Calibri" w:hAnsi="Times New Roman" w:cs="Times New Roman"/>
          <w:sz w:val="24"/>
          <w:szCs w:val="24"/>
          <w:lang w:eastAsia="ar-SA"/>
        </w:rPr>
      </w:pPr>
    </w:p>
    <w:p w:rsidR="009B5330" w:rsidRPr="001F5615" w:rsidRDefault="009B5330" w:rsidP="009B5330">
      <w:pPr>
        <w:suppressAutoHyphens/>
        <w:spacing w:after="0" w:line="240" w:lineRule="auto"/>
        <w:ind w:left="-567" w:right="-2" w:firstLine="709"/>
        <w:jc w:val="center"/>
        <w:rPr>
          <w:rFonts w:ascii="Times New Roman" w:eastAsia="Calibri" w:hAnsi="Times New Roman" w:cs="Times New Roman"/>
          <w:b/>
          <w:sz w:val="24"/>
          <w:szCs w:val="24"/>
          <w:lang w:eastAsia="ar-SA"/>
        </w:rPr>
      </w:pPr>
    </w:p>
    <w:p w:rsidR="009B5330" w:rsidRPr="001F5615" w:rsidRDefault="009B5330" w:rsidP="009B5330">
      <w:pPr>
        <w:suppressAutoHyphens/>
        <w:spacing w:after="0" w:line="240" w:lineRule="auto"/>
        <w:ind w:right="-2"/>
        <w:jc w:val="center"/>
        <w:rPr>
          <w:rFonts w:ascii="Times New Roman" w:eastAsia="Calibri" w:hAnsi="Times New Roman" w:cs="Times New Roman"/>
          <w:b/>
          <w:sz w:val="24"/>
          <w:szCs w:val="24"/>
          <w:lang w:eastAsia="ar-SA"/>
        </w:rPr>
      </w:pPr>
    </w:p>
    <w:p w:rsidR="009B5330" w:rsidRPr="001F5615" w:rsidRDefault="009B5330" w:rsidP="009B5330">
      <w:pPr>
        <w:suppressAutoHyphens/>
        <w:spacing w:after="0" w:line="276" w:lineRule="auto"/>
        <w:ind w:right="-2"/>
        <w:rPr>
          <w:rFonts w:ascii="Times New Roman" w:eastAsia="Calibri" w:hAnsi="Times New Roman" w:cs="Times New Roman"/>
          <w:b/>
          <w:sz w:val="24"/>
          <w:szCs w:val="24"/>
          <w:lang w:eastAsia="ar-SA"/>
        </w:rPr>
      </w:pPr>
    </w:p>
    <w:p w:rsidR="009B5330" w:rsidRPr="001F5615" w:rsidRDefault="009B5330" w:rsidP="009B5330">
      <w:pPr>
        <w:suppressAutoHyphens/>
        <w:spacing w:after="0" w:line="276" w:lineRule="auto"/>
        <w:ind w:right="-2"/>
        <w:jc w:val="center"/>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РЕГЛАМЕНТ</w:t>
      </w:r>
    </w:p>
    <w:p w:rsidR="009B5330" w:rsidRPr="001F5615" w:rsidRDefault="009B5330" w:rsidP="009B5330">
      <w:pPr>
        <w:tabs>
          <w:tab w:val="left" w:pos="1134"/>
        </w:tabs>
        <w:suppressAutoHyphens/>
        <w:spacing w:after="0" w:line="276" w:lineRule="auto"/>
        <w:ind w:right="-2"/>
        <w:jc w:val="center"/>
        <w:rPr>
          <w:rFonts w:ascii="Times New Roman" w:eastAsia="SimSun" w:hAnsi="Times New Roman" w:cs="Times New Roman"/>
          <w:sz w:val="24"/>
          <w:szCs w:val="24"/>
          <w:lang w:eastAsia="ru-RU"/>
        </w:rPr>
      </w:pPr>
      <w:r w:rsidRPr="001F5615">
        <w:rPr>
          <w:rFonts w:ascii="Times New Roman" w:eastAsia="Times New Roman" w:hAnsi="Times New Roman" w:cs="Times New Roman"/>
          <w:b/>
          <w:caps/>
          <w:spacing w:val="2"/>
          <w:sz w:val="24"/>
          <w:szCs w:val="24"/>
          <w:lang w:eastAsia="ru-RU"/>
        </w:rPr>
        <w:t>СОПРОВОЖДЕНИЯ между Заказчиком, Функциональным Заказчиком и Исполнителем</w:t>
      </w:r>
    </w:p>
    <w:p w:rsidR="009B5330" w:rsidRPr="001F5615" w:rsidRDefault="009B5330" w:rsidP="009B5330">
      <w:pPr>
        <w:tabs>
          <w:tab w:val="left" w:pos="0"/>
          <w:tab w:val="left" w:pos="8647"/>
        </w:tabs>
        <w:suppressAutoHyphens/>
        <w:spacing w:after="0" w:line="276" w:lineRule="auto"/>
        <w:ind w:right="-2"/>
        <w:jc w:val="center"/>
        <w:rPr>
          <w:rFonts w:ascii="Times New Roman" w:eastAsia="SimSun" w:hAnsi="Times New Roman" w:cs="Times New Roman"/>
          <w:sz w:val="24"/>
          <w:szCs w:val="24"/>
          <w:lang w:eastAsia="ru-RU"/>
        </w:rPr>
      </w:pPr>
    </w:p>
    <w:p w:rsidR="009B5330" w:rsidRPr="001F5615" w:rsidRDefault="009B5330" w:rsidP="009B5330">
      <w:pPr>
        <w:tabs>
          <w:tab w:val="left" w:pos="0"/>
          <w:tab w:val="left" w:pos="8647"/>
        </w:tabs>
        <w:suppressAutoHyphens/>
        <w:spacing w:after="0" w:line="276" w:lineRule="auto"/>
        <w:ind w:right="-2"/>
        <w:jc w:val="center"/>
        <w:rPr>
          <w:rFonts w:ascii="Times New Roman" w:eastAsia="SimSun" w:hAnsi="Times New Roman" w:cs="Times New Roman"/>
          <w:sz w:val="24"/>
          <w:szCs w:val="24"/>
          <w:lang w:eastAsia="ru-RU"/>
        </w:rPr>
      </w:pPr>
      <w:r w:rsidRPr="001F5615">
        <w:rPr>
          <w:rFonts w:ascii="Times New Roman" w:eastAsia="SimSun" w:hAnsi="Times New Roman" w:cs="Times New Roman"/>
          <w:sz w:val="24"/>
          <w:szCs w:val="24"/>
          <w:lang w:eastAsia="ru-RU"/>
        </w:rPr>
        <w:t>по контракту № ________________ от _____20__ г.</w:t>
      </w:r>
    </w:p>
    <w:p w:rsidR="009B5330" w:rsidRPr="001F5615" w:rsidRDefault="009B5330" w:rsidP="009B5330">
      <w:pPr>
        <w:tabs>
          <w:tab w:val="left" w:pos="1134"/>
          <w:tab w:val="left" w:pos="8647"/>
        </w:tabs>
        <w:suppressAutoHyphens/>
        <w:spacing w:after="0" w:line="276" w:lineRule="auto"/>
        <w:ind w:right="-2"/>
        <w:jc w:val="center"/>
        <w:rPr>
          <w:rFonts w:ascii="Times New Roman" w:eastAsia="SimSun" w:hAnsi="Times New Roman" w:cs="Times New Roman"/>
          <w:sz w:val="24"/>
          <w:szCs w:val="24"/>
          <w:lang w:eastAsia="ru-RU"/>
        </w:rPr>
      </w:pPr>
    </w:p>
    <w:p w:rsidR="009B5330" w:rsidRPr="001F5615" w:rsidRDefault="009B5330" w:rsidP="009B5330">
      <w:pPr>
        <w:tabs>
          <w:tab w:val="left" w:pos="163"/>
        </w:tabs>
        <w:suppressAutoHyphens/>
        <w:spacing w:after="0" w:line="240" w:lineRule="auto"/>
        <w:ind w:firstLine="709"/>
        <w:contextualSpacing/>
        <w:jc w:val="center"/>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lastRenderedPageBreak/>
        <w:t>1. Область применения.</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Настоящий Регламент разработан в соответствии с Соглашением о порядке размещения и сопровождения компонентов, входящих в Единую государственную информационную систему в сфере здравоохранения Новосибирской области (далее –</w:t>
      </w:r>
      <w:r>
        <w:rPr>
          <w:rFonts w:ascii="Times New Roman" w:eastAsia="Times New Roman" w:hAnsi="Times New Roman" w:cs="Times New Roman"/>
          <w:sz w:val="24"/>
          <w:szCs w:val="24"/>
          <w:lang w:eastAsia="ru-RU"/>
        </w:rPr>
        <w:t xml:space="preserve"> ЕГИСЗ</w:t>
      </w:r>
      <w:r w:rsidRPr="001F5615">
        <w:rPr>
          <w:rFonts w:ascii="Times New Roman" w:eastAsia="Times New Roman" w:hAnsi="Times New Roman" w:cs="Times New Roman"/>
          <w:sz w:val="24"/>
          <w:szCs w:val="24"/>
          <w:lang w:eastAsia="ru-RU"/>
        </w:rPr>
        <w:t>) и определяет порядок взаимодействия между Заказчиком, Функциональным Заказчиком и Исполнителем при сопровождении компонентов, входящих в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t>2. Используемые термины и сокращения.</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8"/>
          <w:lang w:eastAsia="ar-SA"/>
        </w:rPr>
        <w:t>Участники сопровождения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u w:val="single"/>
          <w:lang w:eastAsia="ru-RU"/>
        </w:rPr>
        <w:t>Минздрав НСО</w:t>
      </w:r>
      <w:r w:rsidRPr="001F5615">
        <w:rPr>
          <w:rFonts w:ascii="Times New Roman" w:eastAsia="Times New Roman" w:hAnsi="Times New Roman" w:cs="Times New Roman"/>
          <w:sz w:val="24"/>
          <w:szCs w:val="24"/>
          <w:lang w:eastAsia="ru-RU"/>
        </w:rPr>
        <w:t xml:space="preserve"> - министерство здравоохранения Новосибирской области (</w:t>
      </w:r>
      <w:r w:rsidRPr="001F5615">
        <w:rPr>
          <w:rFonts w:ascii="Times New Roman" w:eastAsia="Times New Roman" w:hAnsi="Times New Roman" w:cs="Times New Roman"/>
          <w:sz w:val="24"/>
          <w:szCs w:val="24"/>
          <w:u w:val="single"/>
          <w:lang w:eastAsia="ru-RU"/>
        </w:rPr>
        <w:t>Функциональный заказчик</w:t>
      </w:r>
      <w:r w:rsidRPr="001F5615">
        <w:rPr>
          <w:rFonts w:ascii="Times New Roman" w:eastAsia="Times New Roman" w:hAnsi="Times New Roman" w:cs="Times New Roman"/>
          <w:sz w:val="24"/>
          <w:szCs w:val="24"/>
          <w:lang w:eastAsia="ru-RU"/>
        </w:rPr>
        <w:t>).</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Минцифра НСО - Министерство цифрового развития и связи Новосибирской области </w:t>
      </w:r>
      <w:r w:rsidRPr="001F5615">
        <w:rPr>
          <w:rFonts w:ascii="Times New Roman" w:eastAsia="Times New Roman" w:hAnsi="Times New Roman" w:cs="Times New Roman"/>
          <w:sz w:val="24"/>
          <w:szCs w:val="24"/>
          <w:u w:val="single"/>
          <w:lang w:eastAsia="ru-RU"/>
        </w:rPr>
        <w:t>(Заказчик).</w:t>
      </w:r>
      <w:r w:rsidRPr="001F5615">
        <w:rPr>
          <w:rFonts w:ascii="Times New Roman" w:eastAsia="Times New Roman" w:hAnsi="Times New Roman" w:cs="Times New Roman"/>
          <w:sz w:val="24"/>
          <w:szCs w:val="24"/>
          <w:lang w:eastAsia="ru-RU"/>
        </w:rPr>
        <w:t xml:space="preserve"> </w:t>
      </w:r>
    </w:p>
    <w:p w:rsidR="009B5330" w:rsidRPr="001F5615" w:rsidRDefault="009B5330" w:rsidP="009B5330">
      <w:pPr>
        <w:suppressAutoHyphens/>
        <w:spacing w:after="0" w:line="240" w:lineRule="auto"/>
        <w:ind w:firstLine="709"/>
        <w:jc w:val="both"/>
        <w:rPr>
          <w:rFonts w:ascii="Times New Roman" w:eastAsia="Calibri" w:hAnsi="Times New Roman" w:cs="Times New Roman"/>
          <w:color w:val="000000"/>
          <w:sz w:val="24"/>
          <w:szCs w:val="24"/>
          <w:lang w:eastAsia="ar-SA"/>
        </w:rPr>
      </w:pPr>
      <w:r w:rsidRPr="001F5615">
        <w:rPr>
          <w:rFonts w:ascii="Times New Roman" w:eastAsia="Times New Roman" w:hAnsi="Times New Roman" w:cs="Times New Roman"/>
          <w:sz w:val="24"/>
          <w:szCs w:val="24"/>
          <w:lang w:eastAsia="ru-RU"/>
        </w:rPr>
        <w:t>Исполнитель – Определённая на конкурсной основе организация, оказывающая услуги по настоящему ООЗ</w:t>
      </w:r>
      <w:r w:rsidRPr="001F5615">
        <w:rPr>
          <w:rFonts w:ascii="Times New Roman" w:eastAsia="Calibri" w:hAnsi="Times New Roman" w:cs="Times New Roman"/>
          <w:color w:val="000000"/>
          <w:sz w:val="24"/>
          <w:szCs w:val="24"/>
          <w:lang w:eastAsia="ar-SA"/>
        </w:rPr>
        <w:t>.</w:t>
      </w:r>
    </w:p>
    <w:p w:rsidR="009B5330" w:rsidRPr="001F5615" w:rsidRDefault="009B5330" w:rsidP="009B5330">
      <w:pPr>
        <w:autoSpaceDE w:val="0"/>
        <w:autoSpaceDN w:val="0"/>
        <w:adjustRightInd w:val="0"/>
        <w:spacing w:after="0" w:line="240" w:lineRule="auto"/>
        <w:ind w:firstLine="709"/>
        <w:jc w:val="both"/>
        <w:rPr>
          <w:rFonts w:ascii="Times New Roman" w:eastAsia="Calibri" w:hAnsi="Times New Roman" w:cs="Times New Roman"/>
          <w:color w:val="000000"/>
          <w:sz w:val="24"/>
          <w:szCs w:val="28"/>
          <w:lang w:eastAsia="ar-SA"/>
        </w:rPr>
      </w:pPr>
      <w:r w:rsidRPr="001F5615">
        <w:rPr>
          <w:rFonts w:ascii="Times New Roman" w:eastAsia="Times New Roman" w:hAnsi="Times New Roman" w:cs="Times New Roman"/>
          <w:sz w:val="24"/>
          <w:szCs w:val="24"/>
          <w:lang w:eastAsia="ru-RU"/>
        </w:rPr>
        <w:t xml:space="preserve"> </w:t>
      </w:r>
      <w:r w:rsidRPr="001F5615">
        <w:rPr>
          <w:rFonts w:ascii="Times New Roman" w:eastAsia="Calibri" w:hAnsi="Times New Roman" w:cs="Times New Roman"/>
          <w:color w:val="000000"/>
          <w:sz w:val="24"/>
          <w:szCs w:val="28"/>
          <w:u w:val="single"/>
          <w:lang w:eastAsia="ar-SA"/>
        </w:rPr>
        <w:t>Уполномоченная организация</w:t>
      </w:r>
      <w:r w:rsidRPr="001F5615">
        <w:rPr>
          <w:rFonts w:ascii="Times New Roman" w:eastAsia="Calibri" w:hAnsi="Times New Roman" w:cs="Times New Roman"/>
          <w:color w:val="000000"/>
          <w:sz w:val="24"/>
          <w:szCs w:val="28"/>
          <w:lang w:eastAsia="ar-SA"/>
        </w:rPr>
        <w:t xml:space="preserve"> - </w:t>
      </w: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особого типа «Медицинский информационно-аналитический центр».</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u w:val="single"/>
          <w:lang w:eastAsia="ru-RU"/>
        </w:rPr>
        <w:t>ЦИТ НСО</w:t>
      </w:r>
      <w:r w:rsidRPr="001F5615">
        <w:rPr>
          <w:rFonts w:ascii="Times New Roman" w:eastAsia="Times New Roman" w:hAnsi="Times New Roman" w:cs="Times New Roman"/>
          <w:sz w:val="24"/>
          <w:szCs w:val="24"/>
          <w:lang w:eastAsia="ru-RU"/>
        </w:rPr>
        <w:t xml:space="preserve"> - государственное бюджетное учреждение Новосибирской области «Центр информационных технологий Новосибирской области».</w:t>
      </w:r>
    </w:p>
    <w:p w:rsidR="009B5330" w:rsidRPr="00B2280C"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 xml:space="preserve">ЦОД </w:t>
      </w:r>
      <w:r w:rsidRPr="00B2280C">
        <w:rPr>
          <w:rFonts w:ascii="Times New Roman" w:eastAsia="Times New Roman" w:hAnsi="Times New Roman" w:cs="Times New Roman"/>
          <w:b/>
          <w:sz w:val="24"/>
          <w:szCs w:val="24"/>
          <w:lang w:eastAsia="ru-RU"/>
        </w:rPr>
        <w:t>ЦИТ</w:t>
      </w:r>
      <w:r w:rsidRPr="00B2280C">
        <w:rPr>
          <w:rFonts w:ascii="Times New Roman" w:eastAsia="Times New Roman" w:hAnsi="Times New Roman" w:cs="Times New Roman"/>
          <w:sz w:val="24"/>
          <w:szCs w:val="24"/>
          <w:lang w:eastAsia="ru-RU"/>
        </w:rPr>
        <w:t xml:space="preserve"> – центр обработки данных ЦИТ НСО.</w:t>
      </w:r>
    </w:p>
    <w:p w:rsidR="009B5330" w:rsidRPr="001F5615" w:rsidRDefault="009B5330" w:rsidP="009B5330">
      <w:pPr>
        <w:spacing w:after="0" w:line="240" w:lineRule="auto"/>
        <w:ind w:firstLine="709"/>
        <w:jc w:val="both"/>
        <w:rPr>
          <w:rFonts w:ascii="Times New Roman" w:eastAsia="Times New Roman" w:hAnsi="Times New Roman" w:cs="Times New Roman"/>
          <w:sz w:val="24"/>
          <w:szCs w:val="24"/>
          <w:lang w:eastAsia="ru-RU"/>
        </w:rPr>
      </w:pPr>
      <w:r w:rsidRPr="00B2280C">
        <w:rPr>
          <w:rFonts w:ascii="Times New Roman" w:eastAsia="Times New Roman" w:hAnsi="Times New Roman" w:cs="Times New Roman"/>
          <w:b/>
          <w:sz w:val="24"/>
          <w:szCs w:val="24"/>
          <w:lang w:eastAsia="ru-RU"/>
        </w:rPr>
        <w:t>ЦОД МИАЦ</w:t>
      </w:r>
      <w:r w:rsidRPr="00B2280C">
        <w:rPr>
          <w:rFonts w:ascii="Times New Roman" w:eastAsia="Times New Roman" w:hAnsi="Times New Roman" w:cs="Times New Roman"/>
          <w:sz w:val="24"/>
          <w:szCs w:val="24"/>
          <w:lang w:eastAsia="ru-RU"/>
        </w:rPr>
        <w:t xml:space="preserve"> – центр обработки данных МИАЦ НСО, расположенный по адресу г. Новосибирск, ул. Горького, 24.</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ЕГИСЗ</w:t>
      </w:r>
      <w:r w:rsidRPr="001F5615">
        <w:rPr>
          <w:rFonts w:ascii="Times New Roman" w:eastAsia="Times New Roman" w:hAnsi="Times New Roman" w:cs="Times New Roman"/>
          <w:sz w:val="24"/>
          <w:szCs w:val="24"/>
          <w:lang w:eastAsia="ru-RU"/>
        </w:rPr>
        <w:t xml:space="preserve"> - Единая государственная информационная система в сфере здравоохранения Новосибирской области, утвержденная постановлением Правительства Новосибирской области от 18.01.2016 № 2-п «О создании Единой государственной информационной системы в сфере здравоохранения Новосибирской области».</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ИС</w:t>
      </w:r>
      <w:r w:rsidRPr="001F5615">
        <w:rPr>
          <w:rFonts w:ascii="Times New Roman" w:eastAsia="Times New Roman" w:hAnsi="Times New Roman" w:cs="Times New Roman"/>
          <w:sz w:val="24"/>
          <w:szCs w:val="24"/>
          <w:lang w:eastAsia="ru-RU"/>
        </w:rPr>
        <w:t xml:space="preserve"> - отдельные компоненты </w:t>
      </w:r>
      <w:r>
        <w:rPr>
          <w:rFonts w:ascii="Times New Roman" w:eastAsia="Times New Roman" w:hAnsi="Times New Roman" w:cs="Times New Roman"/>
          <w:sz w:val="24"/>
          <w:szCs w:val="24"/>
          <w:lang w:eastAsia="ru-RU"/>
        </w:rPr>
        <w:t>ЕГИСЗ</w:t>
      </w:r>
      <w:r w:rsidRPr="001F5615">
        <w:rPr>
          <w:rFonts w:ascii="Times New Roman" w:eastAsia="Times New Roman" w:hAnsi="Times New Roman" w:cs="Times New Roman"/>
          <w:sz w:val="24"/>
          <w:szCs w:val="24"/>
          <w:lang w:eastAsia="ru-RU"/>
        </w:rPr>
        <w:t>.</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Серверное ПО</w:t>
      </w:r>
      <w:r w:rsidRPr="001F5615">
        <w:rPr>
          <w:rFonts w:ascii="Times New Roman" w:eastAsia="Times New Roman" w:hAnsi="Times New Roman" w:cs="Times New Roman"/>
          <w:sz w:val="24"/>
          <w:szCs w:val="24"/>
          <w:lang w:eastAsia="ru-RU"/>
        </w:rPr>
        <w:t xml:space="preserve"> – операционная система, общесистемное и прикладное программное обеспечение, необходимое для функционирования компонентов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СКЗИ</w:t>
      </w:r>
      <w:r w:rsidRPr="001F5615">
        <w:rPr>
          <w:rFonts w:ascii="Times New Roman" w:eastAsia="Times New Roman" w:hAnsi="Times New Roman" w:cs="Times New Roman"/>
          <w:sz w:val="24"/>
          <w:szCs w:val="24"/>
          <w:lang w:eastAsia="ru-RU"/>
        </w:rPr>
        <w:t xml:space="preserve"> – средства криптографической защиты информации.</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СЗИ</w:t>
      </w:r>
      <w:r w:rsidRPr="001F5615">
        <w:rPr>
          <w:rFonts w:ascii="Times New Roman" w:eastAsia="Times New Roman" w:hAnsi="Times New Roman" w:cs="Times New Roman"/>
          <w:sz w:val="24"/>
          <w:szCs w:val="24"/>
          <w:lang w:eastAsia="ru-RU"/>
        </w:rPr>
        <w:t xml:space="preserve"> - средства защиты информации.</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Нештатная ситуация</w:t>
      </w:r>
      <w:r w:rsidRPr="001F5615">
        <w:rPr>
          <w:rFonts w:ascii="Times New Roman" w:eastAsia="Times New Roman" w:hAnsi="Times New Roman" w:cs="Times New Roman"/>
          <w:sz w:val="24"/>
          <w:szCs w:val="24"/>
          <w:lang w:eastAsia="ru-RU"/>
        </w:rPr>
        <w:t xml:space="preserve"> - состояние компонентов, входящих в ИС, отличающееся от штатного режима функционирования, не предусмотренное эксплуатационной документацией, выражающееся в отсутствии предоставляемого пользователям функционала ИС и требующее вмешательства для восстановления штатного функционирования системы.</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ГУ</w:t>
      </w:r>
      <w:r w:rsidRPr="001F5615">
        <w:rPr>
          <w:rFonts w:ascii="Times New Roman" w:eastAsia="Times New Roman" w:hAnsi="Times New Roman" w:cs="Times New Roman"/>
          <w:sz w:val="24"/>
          <w:szCs w:val="24"/>
          <w:lang w:eastAsia="ru-RU"/>
        </w:rPr>
        <w:t xml:space="preserve"> </w:t>
      </w:r>
      <w:r w:rsidRPr="001F5615">
        <w:rPr>
          <w:rFonts w:ascii="Times New Roman" w:eastAsia="Times New Roman" w:hAnsi="Times New Roman" w:cs="Times New Roman"/>
          <w:b/>
          <w:sz w:val="24"/>
          <w:szCs w:val="24"/>
          <w:lang w:eastAsia="ru-RU"/>
        </w:rPr>
        <w:t>НСО</w:t>
      </w:r>
      <w:r w:rsidRPr="001F5615">
        <w:rPr>
          <w:rFonts w:ascii="Times New Roman" w:eastAsia="Times New Roman" w:hAnsi="Times New Roman" w:cs="Times New Roman"/>
          <w:sz w:val="24"/>
          <w:szCs w:val="24"/>
          <w:lang w:eastAsia="ru-RU"/>
        </w:rPr>
        <w:t xml:space="preserve"> – государственные учреждения, подведомственные министерству здравоохранения Новосибирской области (включая филиалы), работающие в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БД ИС</w:t>
      </w:r>
      <w:r w:rsidRPr="001F5615">
        <w:rPr>
          <w:rFonts w:ascii="Times New Roman" w:eastAsia="Times New Roman" w:hAnsi="Times New Roman" w:cs="Times New Roman"/>
          <w:sz w:val="24"/>
          <w:szCs w:val="24"/>
          <w:lang w:eastAsia="ru-RU"/>
        </w:rPr>
        <w:t xml:space="preserve"> – базы данных компонентов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СУБД</w:t>
      </w:r>
      <w:r w:rsidRPr="001F5615">
        <w:rPr>
          <w:rFonts w:ascii="Times New Roman" w:eastAsia="Times New Roman" w:hAnsi="Times New Roman" w:cs="Times New Roman"/>
          <w:sz w:val="24"/>
          <w:szCs w:val="24"/>
          <w:lang w:eastAsia="ru-RU"/>
        </w:rPr>
        <w:t xml:space="preserve"> – система управления базами данных.</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Сервис СУБД</w:t>
      </w:r>
      <w:r w:rsidRPr="001F5615">
        <w:rPr>
          <w:rFonts w:ascii="Times New Roman" w:eastAsia="Times New Roman" w:hAnsi="Times New Roman" w:cs="Times New Roman"/>
          <w:sz w:val="24"/>
          <w:szCs w:val="24"/>
          <w:lang w:eastAsia="ru-RU"/>
        </w:rPr>
        <w:t xml:space="preserve"> – СУБД, представляющая собой архитектуру серверов (виртуальных или физических) с установленной средой (операционной системой, сервисами и т.д.), с установленной СУБД и предназначенный для размещения БД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Сервер СУБД</w:t>
      </w:r>
      <w:r w:rsidRPr="001F5615">
        <w:rPr>
          <w:rFonts w:ascii="Times New Roman" w:eastAsia="Times New Roman" w:hAnsi="Times New Roman" w:cs="Times New Roman"/>
          <w:sz w:val="24"/>
          <w:szCs w:val="24"/>
          <w:lang w:eastAsia="ru-RU"/>
        </w:rPr>
        <w:t xml:space="preserve"> — сервер (виртуальный или физический) для установки необходимой среды (операционной системой, сервисами и т.д.), установки СУБД и предназначенный для размещения БД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Экземпляр СУБД</w:t>
      </w:r>
      <w:r w:rsidRPr="001F5615">
        <w:rPr>
          <w:rFonts w:ascii="Times New Roman" w:eastAsia="Times New Roman" w:hAnsi="Times New Roman" w:cs="Times New Roman"/>
          <w:sz w:val="24"/>
          <w:szCs w:val="24"/>
          <w:lang w:eastAsia="ru-RU"/>
        </w:rPr>
        <w:t xml:space="preserve"> — выделенный экземпляр СУБД, предоставленный в рамках Сервиса СУБД для размещения БД ИС.</w:t>
      </w:r>
    </w:p>
    <w:p w:rsidR="009B5330" w:rsidRPr="001F5615" w:rsidRDefault="009B5330" w:rsidP="009B5330">
      <w:pPr>
        <w:suppressAutoHyphens/>
        <w:spacing w:after="0" w:line="240" w:lineRule="auto"/>
        <w:ind w:firstLine="708"/>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 xml:space="preserve">АСУЗТП </w:t>
      </w:r>
      <w:r w:rsidRPr="001F5615">
        <w:rPr>
          <w:rFonts w:ascii="Times New Roman" w:eastAsia="Times New Roman" w:hAnsi="Times New Roman" w:cs="Times New Roman"/>
          <w:sz w:val="24"/>
          <w:szCs w:val="24"/>
          <w:lang w:eastAsia="ru-RU"/>
        </w:rPr>
        <w:t>– автоматизированная система управления заявками технической поддержки.</w:t>
      </w:r>
    </w:p>
    <w:p w:rsidR="009B5330" w:rsidRPr="001F5615" w:rsidRDefault="009B5330" w:rsidP="009B5330">
      <w:pPr>
        <w:suppressAutoHyphens/>
        <w:spacing w:after="0" w:line="240" w:lineRule="auto"/>
        <w:ind w:firstLine="708"/>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b/>
          <w:sz w:val="24"/>
          <w:szCs w:val="28"/>
          <w:lang w:eastAsia="ar-SA"/>
        </w:rPr>
        <w:t xml:space="preserve">Рабочее время </w:t>
      </w:r>
      <w:r w:rsidRPr="001F5615">
        <w:rPr>
          <w:rFonts w:ascii="Times New Roman" w:eastAsia="Times New Roman" w:hAnsi="Times New Roman" w:cs="Times New Roman"/>
          <w:sz w:val="24"/>
          <w:szCs w:val="28"/>
          <w:lang w:eastAsia="ar-SA"/>
        </w:rPr>
        <w:t xml:space="preserve">– время штатной работы </w:t>
      </w:r>
      <w:r w:rsidRPr="001F5615">
        <w:rPr>
          <w:rFonts w:ascii="Times New Roman" w:eastAsia="Times New Roman" w:hAnsi="Times New Roman" w:cs="Times New Roman"/>
          <w:sz w:val="24"/>
          <w:szCs w:val="24"/>
          <w:lang w:eastAsia="ru-RU"/>
        </w:rPr>
        <w:t>ИС</w:t>
      </w:r>
      <w:r w:rsidRPr="001F5615">
        <w:rPr>
          <w:rFonts w:ascii="Times New Roman" w:eastAsia="Times New Roman" w:hAnsi="Times New Roman" w:cs="Times New Roman"/>
          <w:sz w:val="24"/>
          <w:szCs w:val="28"/>
          <w:lang w:eastAsia="ar-SA"/>
        </w:rPr>
        <w:t xml:space="preserve"> 24/7/365.</w:t>
      </w:r>
    </w:p>
    <w:p w:rsidR="009B5330" w:rsidRPr="001F5615" w:rsidRDefault="009B5330" w:rsidP="009B5330">
      <w:pPr>
        <w:suppressAutoHyphens/>
        <w:spacing w:after="0" w:line="240" w:lineRule="auto"/>
        <w:ind w:firstLine="708"/>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b/>
          <w:sz w:val="24"/>
          <w:szCs w:val="28"/>
          <w:lang w:eastAsia="ar-SA"/>
        </w:rPr>
        <w:lastRenderedPageBreak/>
        <w:t>Время повышенной нагрузки</w:t>
      </w:r>
      <w:r w:rsidRPr="001F5615">
        <w:rPr>
          <w:rFonts w:ascii="Times New Roman" w:eastAsia="Times New Roman" w:hAnsi="Times New Roman" w:cs="Times New Roman"/>
          <w:sz w:val="24"/>
          <w:szCs w:val="28"/>
          <w:lang w:eastAsia="ar-SA"/>
        </w:rPr>
        <w:t xml:space="preserve"> - время активной работы большинства пользователей </w:t>
      </w:r>
      <w:r w:rsidRPr="001F5615">
        <w:rPr>
          <w:rFonts w:ascii="Times New Roman" w:eastAsia="Times New Roman" w:hAnsi="Times New Roman" w:cs="Times New Roman"/>
          <w:sz w:val="24"/>
          <w:szCs w:val="24"/>
          <w:lang w:eastAsia="ru-RU"/>
        </w:rPr>
        <w:t>ИС</w:t>
      </w:r>
      <w:r w:rsidRPr="001F5615">
        <w:rPr>
          <w:rFonts w:ascii="Times New Roman" w:eastAsia="Times New Roman" w:hAnsi="Times New Roman" w:cs="Times New Roman"/>
          <w:sz w:val="24"/>
          <w:szCs w:val="28"/>
          <w:lang w:eastAsia="ar-SA"/>
        </w:rPr>
        <w:t xml:space="preserve"> с 7:30 до 20:00.</w:t>
      </w:r>
    </w:p>
    <w:p w:rsidR="009B5330" w:rsidRPr="001F5615" w:rsidRDefault="009B5330" w:rsidP="009B5330">
      <w:pPr>
        <w:autoSpaceDE w:val="0"/>
        <w:autoSpaceDN w:val="0"/>
        <w:adjustRightInd w:val="0"/>
        <w:spacing w:after="0" w:line="240" w:lineRule="auto"/>
        <w:jc w:val="both"/>
        <w:rPr>
          <w:rFonts w:ascii="Times New Roman" w:eastAsia="Times New Roman" w:hAnsi="Times New Roman" w:cs="Times New Roman"/>
          <w:sz w:val="24"/>
          <w:szCs w:val="28"/>
          <w:lang w:eastAsia="ar-SA"/>
        </w:rPr>
      </w:pPr>
    </w:p>
    <w:p w:rsidR="009B5330" w:rsidRPr="001F5615" w:rsidRDefault="009B5330" w:rsidP="009B5330">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B5330" w:rsidRPr="001F5615" w:rsidRDefault="009B5330" w:rsidP="009B5330">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t>3. Ответственность сторон.</w:t>
      </w:r>
    </w:p>
    <w:p w:rsidR="009B5330" w:rsidRPr="001F5615" w:rsidRDefault="009B5330" w:rsidP="009B5330">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3.1. Минздрав НСО или Уполномоченная организация, обеспечивает реализацию следующих мероприятий:</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 основании заявок, поступающих от ГУ НСО, определяет права пользователей на доступ к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предоставляет сервис авторизации и аутентификации пользователей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осуществляет установку, обновление и настройку серверного ПО в ЦОД МИАЦ;</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организует первую линию методической и технической поддержки сервиса авторизации и аутентификации пользователей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разрабатывает перечень рекомендаций по формированию расписания резервного копирования и хранения копий компонентов ИС в ЦОД ЦИТ;</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организует разработку регламентов работы пользователей ГУ НСО в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обеспечивает функционирование защищенной сети ViPNet № 3907 (сеть МИАЦ НСО), построенной на оборудовании и технологиях VipNet [Custom] (ОАО «Инфотекс» г. Москва).</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3.2. </w:t>
      </w:r>
      <w:r w:rsidRPr="001F5615">
        <w:rPr>
          <w:rFonts w:ascii="Times New Roman" w:eastAsia="Times New Roman" w:hAnsi="Times New Roman" w:cs="Times New Roman"/>
          <w:sz w:val="24"/>
          <w:szCs w:val="24"/>
          <w:u w:val="single"/>
          <w:lang w:eastAsia="ru-RU"/>
        </w:rPr>
        <w:t>Минцифра</w:t>
      </w:r>
      <w:r w:rsidRPr="001F5615">
        <w:rPr>
          <w:rFonts w:ascii="Times New Roman" w:eastAsia="Times New Roman" w:hAnsi="Times New Roman" w:cs="Times New Roman"/>
          <w:sz w:val="24"/>
          <w:szCs w:val="24"/>
          <w:lang w:eastAsia="ru-RU"/>
        </w:rPr>
        <w:t xml:space="preserve"> НСО, в том числе и с привлечением ЦИТ НСО, обеспечивает реализацию следующих мероприятий: </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определяет организационные и организационно-технические меры защиты ИС в ЦОД ЦИТ;</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осуществляет установку, обновление и настройку серверного ПО в ЦОД ЦИТ;</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организует предоставление каналов связи в целях обеспечения доступа ГУ НСО к ИС в ЦОД ЦИТ, ЦОД МИАЦ, в том числе предоставление доступа ГУ НСО в сеть Интернет, по согласованию с Минздравом НСО или Уполномоченной организацией;</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предоставляет вычислительные мощности и пространство хранения данных для размещения ИС в ЦОД ЦИТ;</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определяет объем требуемых для эксплуатации ИС вычислительных мощностей, пространства хранения данных, пространства хранения резервных копий на основе данных мониторинга нагрузки компонентов ИС в ЦОД ЦИТ;</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обеспечивает сервис резервного копирования ИС в ЦОД ЦИТ; </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осуществляет восстановление данных ИС в ЦОД ЦИТ из резервной копии по решению Минздрава НСО;</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организует проверку пригодности для восстановления резервных копий компонентов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осуществляет мониторинг нагрузки (по запросу Минздрава НСО) среды передачи данных от ГУ НСО до компонентов ИС, размещенных в ЦОД ЦИТ ЦОД МИАЦ;</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управляет сетевыми и прикладными СЗИ в ЦОД ЦИТ;</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обеспечивает антивирусную защиту компонентов ИС, расположенных в ЦОД ЦИТ;</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организует управление сервером СУБД, экземпляром СУБД (в соответствии с имеющимися правами) в ЦОД ЦИТ;</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обеспечивает функционирование защищенной сети ViPNet № 985 (сеть Правительства Новосибирской области), построенной на оборудовании и технологиях VipNet [Custom] (ОАО «Инфотекс» г. Москва).</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3.3. </w:t>
      </w:r>
      <w:r w:rsidRPr="001F5615">
        <w:rPr>
          <w:rFonts w:ascii="Times New Roman" w:eastAsia="Calibri" w:hAnsi="Times New Roman" w:cs="Times New Roman"/>
          <w:sz w:val="24"/>
          <w:szCs w:val="24"/>
          <w:u w:val="single"/>
          <w:lang w:eastAsia="ar-SA"/>
        </w:rPr>
        <w:t>Исполнитель</w:t>
      </w:r>
      <w:r w:rsidRPr="001F5615">
        <w:rPr>
          <w:rFonts w:ascii="Times New Roman" w:eastAsia="Calibri" w:hAnsi="Times New Roman" w:cs="Times New Roman"/>
          <w:color w:val="000000"/>
          <w:sz w:val="24"/>
          <w:szCs w:val="28"/>
          <w:lang w:eastAsia="ar-SA"/>
        </w:rPr>
        <w:t>, обеспечивает</w:t>
      </w:r>
      <w:r w:rsidRPr="001F5615">
        <w:rPr>
          <w:rFonts w:ascii="Times New Roman" w:eastAsia="Times New Roman" w:hAnsi="Times New Roman" w:cs="Times New Roman"/>
          <w:sz w:val="24"/>
          <w:szCs w:val="24"/>
          <w:lang w:eastAsia="ru-RU"/>
        </w:rPr>
        <w:t xml:space="preserve"> реализацию следующих мероприятий:</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поддерживает в актуальном состоянии операционные системы и необходимое для функционирования ИС программного обеспечения на виртуальных машинах ИС, с целью устранения уязвимостей и снижения вероятности программных сбоев.</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настраивает операционную систему и необходимое для функционирования ИС программное обеспечение на виртуальных машинах ИС с целью получения максимальной производительности, отказоустойчивости, обеспечения безопасности, снижения времени </w:t>
      </w:r>
      <w:r w:rsidRPr="001F5615">
        <w:rPr>
          <w:rFonts w:ascii="Times New Roman" w:eastAsia="Times New Roman" w:hAnsi="Times New Roman" w:cs="Times New Roman"/>
          <w:sz w:val="24"/>
          <w:szCs w:val="24"/>
          <w:lang w:eastAsia="ru-RU"/>
        </w:rPr>
        <w:lastRenderedPageBreak/>
        <w:t>восстановления после программно-аппаратных сбоев на выделенных для ИС аппаратных ресурсах.</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устраняет все возникающие сбои и ошибки в ИС, в том числе посредством обеспечения настроек ИС и внесения изменений в программный код ИС (разработка скриптов, патчей), настройки и обновления операционной системы виртуальных машин ИС, а также необходимого для функционирования ИС программного обеспечения, установленного внутри виртуальных машин ИС;</w:t>
      </w:r>
    </w:p>
    <w:p w:rsidR="009B5330" w:rsidRPr="00B2280C" w:rsidRDefault="009B5330" w:rsidP="009B5330">
      <w:pPr>
        <w:suppressAutoHyphens/>
        <w:spacing w:after="0" w:line="240" w:lineRule="auto"/>
        <w:ind w:firstLine="709"/>
        <w:jc w:val="both"/>
        <w:rPr>
          <w:rFonts w:ascii="Times New Roman" w:eastAsia="Times New Roman" w:hAnsi="Times New Roman" w:cs="Times New Roman"/>
          <w:sz w:val="24"/>
          <w:szCs w:val="24"/>
          <w:lang w:eastAsia="ru-RU"/>
        </w:rPr>
      </w:pPr>
      <w:r w:rsidRPr="00B2280C">
        <w:rPr>
          <w:rFonts w:ascii="Times New Roman" w:eastAsia="Times New Roman" w:hAnsi="Times New Roman" w:cs="Times New Roman"/>
          <w:sz w:val="24"/>
          <w:szCs w:val="24"/>
          <w:lang w:eastAsia="ru-RU"/>
        </w:rPr>
        <w:t>обеспечивает совместимость ИС с последними актуальными на время действия Контракта версиями клиентских операционных систем Минцифры НСО, в том числе Microsoft Windows 7 и выше, Альт СП (Альт 8 СП), iOS 9 и выше;</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4"/>
          <w:lang w:eastAsia="ru-RU"/>
        </w:rPr>
      </w:pPr>
      <w:r w:rsidRPr="00B2280C">
        <w:rPr>
          <w:rFonts w:ascii="Times New Roman" w:eastAsia="Times New Roman" w:hAnsi="Times New Roman" w:cs="Times New Roman"/>
          <w:sz w:val="24"/>
          <w:szCs w:val="24"/>
          <w:lang w:eastAsia="ru-RU"/>
        </w:rPr>
        <w:t>поддерживает в работоспособном состоянии Компоненты</w:t>
      </w:r>
      <w:r w:rsidRPr="001F5615">
        <w:rPr>
          <w:rFonts w:ascii="Times New Roman" w:eastAsia="Times New Roman" w:hAnsi="Times New Roman" w:cs="Times New Roman"/>
          <w:sz w:val="24"/>
          <w:szCs w:val="24"/>
          <w:lang w:eastAsia="ru-RU"/>
        </w:rPr>
        <w:t xml:space="preserve"> ИС и Сервисы интеграции (перечисленные в Таблице 1) находящиеся в промышленной эксплуатации на момент заключения Контракта;</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осуществляет передачу Функциональному заказчику и Уполномоченной организации новых версий программного обеспечения, обновлений и патчей, выпущенных в связи с исправлением выявленных в ИС ошибок, также исходных кодов и инструкций по их установке на съемном носителе информации;</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осуществляет сбор и консолидацию данных обо всех программных ошибках, возникающих при работе Пользователей с ИС, а также иных сбоях, ограничивающих возможность полнофункционального использования ИС в ГУЗ НСО, а также их устранение, в том числе посредством внесения изменений в программный код</w:t>
      </w:r>
      <w:r w:rsidRPr="001F5615" w:rsidDel="00B517C1">
        <w:rPr>
          <w:rFonts w:ascii="Times New Roman" w:eastAsia="Times New Roman" w:hAnsi="Times New Roman" w:cs="Times New Roman"/>
          <w:sz w:val="24"/>
          <w:szCs w:val="24"/>
          <w:lang w:eastAsia="ru-RU"/>
        </w:rPr>
        <w:t xml:space="preserve"> </w:t>
      </w:r>
      <w:r w:rsidRPr="001F5615">
        <w:rPr>
          <w:rFonts w:ascii="Times New Roman" w:eastAsia="Times New Roman" w:hAnsi="Times New Roman" w:cs="Times New Roman"/>
          <w:sz w:val="24"/>
          <w:szCs w:val="24"/>
          <w:lang w:eastAsia="ru-RU"/>
        </w:rPr>
        <w:t>(разработка скриптов, патчей) и предоставления Функциональному Заказчику и Уполномоченной организации скриптов и патчей при изменении программного кода (информация предоставляется по запросу Функционального Заказчика и Уполномоченной организации);</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устраняет программными средствами ошибки или иные сбои при работе ИС, включая их исправление путем поддержки функционала в актуальном состоянии;</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оказывает услуги по технической поддержке ИС (Уровень 2, 3): обеспечение исполнения заявок по устранению ошибок от Минздрава НСО или Уполномоченной организации согласно Регламенту методологической поддержки пользователей по работе с Компонентами ИС и Сервисами интеграции;</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 случае аварийной ситуации обеспечивает удаленное техническое сопровождение на уровне ЦОД Правительства НСО круглосуточно, без выходных.</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3.4. Участники сопровождения МИС НСО: </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обеспечивают проведение возможных мероприятий по оптимизации работы компонентов ИС, поиску и устранению причин сбоев в работе ИС;</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обеспечивают бесперебойную сетевую связанность на базе защищенных сетей в целях обеспечения доступа ГУ НСО к компонентам ИС, размещенным в ЦОД ЦИТ и ЦОД МИАЦ;</w:t>
      </w:r>
    </w:p>
    <w:p w:rsidR="009B5330" w:rsidRPr="001F5615" w:rsidRDefault="009B5330" w:rsidP="009B533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организовывают проведение мероприятий по доработке и развитию компонентов ИС.</w:t>
      </w:r>
    </w:p>
    <w:p w:rsidR="009B5330" w:rsidRPr="001F5615" w:rsidRDefault="009B5330" w:rsidP="009B5330">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B5330" w:rsidRPr="001F5615" w:rsidRDefault="009B5330" w:rsidP="009B5330">
      <w:pPr>
        <w:suppressAutoHyphens/>
        <w:spacing w:after="0" w:line="240" w:lineRule="auto"/>
        <w:jc w:val="center"/>
        <w:rPr>
          <w:rFonts w:ascii="Times New Roman" w:eastAsia="Times New Roman" w:hAnsi="Times New Roman" w:cs="Times New Roman"/>
          <w:b/>
          <w:sz w:val="24"/>
          <w:szCs w:val="28"/>
          <w:lang w:eastAsia="ar-SA"/>
        </w:rPr>
      </w:pPr>
      <w:r w:rsidRPr="001F5615">
        <w:rPr>
          <w:rFonts w:ascii="Times New Roman" w:eastAsia="Times New Roman" w:hAnsi="Times New Roman" w:cs="Times New Roman"/>
          <w:b/>
          <w:sz w:val="24"/>
          <w:szCs w:val="28"/>
          <w:lang w:eastAsia="ar-SA"/>
        </w:rPr>
        <w:t>4. Технические работы и обновления компонентов ИС.</w:t>
      </w:r>
    </w:p>
    <w:p w:rsidR="009B5330" w:rsidRPr="001F5615" w:rsidRDefault="009B5330" w:rsidP="009B5330">
      <w:pPr>
        <w:suppressAutoHyphens/>
        <w:spacing w:after="0" w:line="240" w:lineRule="auto"/>
        <w:jc w:val="center"/>
        <w:rPr>
          <w:rFonts w:ascii="Times New Roman" w:eastAsia="Times New Roman" w:hAnsi="Times New Roman" w:cs="Times New Roman"/>
          <w:b/>
          <w:sz w:val="24"/>
          <w:szCs w:val="28"/>
          <w:lang w:eastAsia="ar-SA"/>
        </w:rPr>
      </w:pP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4.1. Для ИС во время повышенной нагрузки проведение плановых работ, связанных с установкой обновлений Серверного ПО, средств CЗИ, СКЗИ, иных плановых работ, влекущие остановку ИС, и/или ограничение доступа к ИС не предусмотрено. </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4.2. Время плановых работ и обслуживания ИС определяется в соответствии с настоящим Регламентом.</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4.3. В случае, если по инициативе одного из Участников сопровождения ИС требуется провести плановые работы, связанные с временной остановкой ИС, и/или ограничением доступа к ИС, установкой обновления Серверного ПО, средств CЗИ, СКЗИ, и/или иные плановые работы инициатор проведения работ не менее чем за 5 рабочих дней до начала работ </w:t>
      </w:r>
      <w:r w:rsidRPr="001F5615">
        <w:rPr>
          <w:rFonts w:ascii="Times New Roman" w:eastAsia="Times New Roman" w:hAnsi="Times New Roman" w:cs="Times New Roman"/>
          <w:sz w:val="24"/>
          <w:szCs w:val="24"/>
          <w:lang w:eastAsia="ar-SA"/>
        </w:rPr>
        <w:t xml:space="preserve">уведомляет всех Участников сопровождения ИС по списку письмом по электронной почте, или посредством чатов </w:t>
      </w:r>
      <w:r w:rsidRPr="001F5615">
        <w:rPr>
          <w:rFonts w:ascii="Times New Roman" w:eastAsia="Times New Roman" w:hAnsi="Times New Roman" w:cs="Times New Roman"/>
          <w:sz w:val="24"/>
          <w:szCs w:val="24"/>
          <w:lang w:eastAsia="ar-SA"/>
        </w:rPr>
        <w:lastRenderedPageBreak/>
        <w:t>оперативного реагирования</w:t>
      </w:r>
      <w:r w:rsidRPr="001F5615">
        <w:rPr>
          <w:rFonts w:ascii="Times New Roman" w:eastAsia="Times New Roman" w:hAnsi="Times New Roman" w:cs="Times New Roman"/>
          <w:sz w:val="24"/>
          <w:szCs w:val="28"/>
          <w:lang w:eastAsia="ar-SA"/>
        </w:rPr>
        <w:t xml:space="preserve"> уведомляет (работы могут быть проведены Исполнителем до истечения 5 рабочих дней по согласованию с участниками сопровождения).</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4.4. Список рассылки для оповещения Участников сопровождения ИС о событиях эксплуатации ИС формирует Минздрав НСО по представлению Участников сопровождения ИС. Техническая реализация рассылки осуществляется Минцифрой НСО, в том числе с привлечением ЦИТ НСО, средствами системы электронной почты Правительства Новосибирской области.</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4.5. Минздрав НСО вправе перенести сроки проведения плановых работ на срок не более 14-ти календарных дней, по согласованию с Минцифрой НСО. Уведомление о решении отправляется Участникам сопровождения ИС по списку письмом по электронной почте. </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4.6. В случае необходимости осуществить внеплановые работы, связанные с временной остановкой ИС, ограничением доступа к ИС, установкой обновления Серверного ПО, средств СКЗИ, СЗИ, и/или иные внеплановые работы, в том числе во Время повышенной нагрузки согласно разделу 5 настоящего Регламента, инициатор установки уведомляет Участников сопровождения ИС по списку письмом по электронной почте, </w:t>
      </w:r>
      <w:r w:rsidRPr="001F5615">
        <w:rPr>
          <w:rFonts w:ascii="Times New Roman" w:eastAsia="Times New Roman" w:hAnsi="Times New Roman" w:cs="Times New Roman"/>
          <w:sz w:val="24"/>
          <w:szCs w:val="24"/>
          <w:lang w:eastAsia="ar-SA"/>
        </w:rPr>
        <w:t>или посредством чатов оперативного реагирования</w:t>
      </w:r>
      <w:r w:rsidRPr="001F5615">
        <w:rPr>
          <w:rFonts w:ascii="Times New Roman" w:eastAsia="Times New Roman" w:hAnsi="Times New Roman" w:cs="Times New Roman"/>
          <w:sz w:val="24"/>
          <w:szCs w:val="28"/>
          <w:lang w:eastAsia="ar-SA"/>
        </w:rPr>
        <w:t>.</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4.7. Участники сопровождения ИС должны разослать уведомление о проведении внеплановых работ посредством электронной почты или посредством</w:t>
      </w:r>
      <w:r w:rsidRPr="001F5615">
        <w:rPr>
          <w:rFonts w:ascii="Times New Roman" w:eastAsia="Times New Roman" w:hAnsi="Times New Roman" w:cs="Times New Roman"/>
          <w:sz w:val="24"/>
          <w:szCs w:val="24"/>
          <w:lang w:eastAsia="ar-SA"/>
        </w:rPr>
        <w:t xml:space="preserve"> чатов оперативного реагирования</w:t>
      </w:r>
      <w:r w:rsidRPr="001F5615">
        <w:rPr>
          <w:rFonts w:ascii="Times New Roman" w:eastAsia="Times New Roman" w:hAnsi="Times New Roman" w:cs="Times New Roman"/>
          <w:sz w:val="24"/>
          <w:szCs w:val="28"/>
          <w:lang w:eastAsia="ar-SA"/>
        </w:rPr>
        <w:t>, посредством внутрисистемных уведомлений ИС для пользователей ГУ НСО в случаях возникновения угрозы прекращения доступа пользователей к ИС, в связи со срочной необходимостью внести изменения в функциональность ИС.</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4.8. Минздрав НСО, Минцифра НСО в течение 30 минут с момента отправки уведомления согласовывает проведение внеплановых работ либо назначает иное время проведение внеплановых работ.</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4.9. В случае, если представители Минздрава НСО и Минцифры НСО в течение 30 минут не ответил на электронное письмо, сообщения в чатах оперативного взаимодействия или телефонный звонок, инициатор вправе приступить к выполнению работ только в случаях возникновения угрозы целостности и сохранности данных, обрабатываемых в ИС, уведомив пользователей ГУ НСО посредством внутрисистемных сообщений ИС.</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4.10. Уведомление о проведении плановых работ, направленное по электронной почте, </w:t>
      </w:r>
      <w:r w:rsidRPr="001F5615">
        <w:rPr>
          <w:rFonts w:ascii="Times New Roman" w:eastAsia="Times New Roman" w:hAnsi="Times New Roman" w:cs="Times New Roman"/>
          <w:sz w:val="24"/>
          <w:szCs w:val="24"/>
          <w:lang w:eastAsia="ar-SA"/>
        </w:rPr>
        <w:t>или посредством чатов оперативного реагирования</w:t>
      </w:r>
      <w:r w:rsidRPr="001F5615">
        <w:rPr>
          <w:rFonts w:ascii="Times New Roman" w:eastAsia="Times New Roman" w:hAnsi="Times New Roman" w:cs="Times New Roman"/>
          <w:sz w:val="24"/>
          <w:szCs w:val="28"/>
          <w:lang w:eastAsia="ar-SA"/>
        </w:rPr>
        <w:t xml:space="preserve"> должно содержать следующую информацию:</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4.10.1. Время начала работ, планируемое время окончания работ, планируемое время перерыва в доступности ИС.</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4.10.2. Краткое описание проводимых работ.</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4.10.3. Требования к выполнению Минцифры НСО, в том числе с привлечением ЦИТ НСО, внепланового резервного копирования ИС (информацию о задаче резервного копирования в соответствии с разделом 6. настоящего Регламента, которую необходимо выполнить внепланово, сроке хранения внеплановой резервной копии не более одного месяца).</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932F7E">
        <w:rPr>
          <w:rFonts w:ascii="Times New Roman" w:eastAsia="Times New Roman" w:hAnsi="Times New Roman" w:cs="Times New Roman"/>
          <w:sz w:val="24"/>
          <w:szCs w:val="28"/>
          <w:lang w:eastAsia="ar-SA"/>
        </w:rPr>
        <w:t xml:space="preserve">4.11. Установку обновлений Серверного ПО ИС осуществляет </w:t>
      </w:r>
      <w:r>
        <w:rPr>
          <w:rFonts w:ascii="Times New Roman" w:eastAsia="Times New Roman" w:hAnsi="Times New Roman" w:cs="Times New Roman"/>
          <w:sz w:val="24"/>
          <w:szCs w:val="28"/>
          <w:lang w:eastAsia="ar-SA"/>
        </w:rPr>
        <w:t>Исполнитель, в том числе с привлечением ЦИТ НСО.</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4.12. В состав пакета обновлений прикладного программного обеспечения ИС входит:</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4.12.1. Полный инсталляционный пакет обновления прикладного программного обеспечения ИС.</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lastRenderedPageBreak/>
        <w:t>4.12.2. Подробная инструкция по установке ИС, включающая: версию, требования к техническим средствам и программному обеспечению необходимому для установки ИС, описание последовательности действий по установке, включая действия по подготовке Серверного ПО ИС и выделением обязательных (критичных) действий при установке, со снимками (</w:t>
      </w:r>
      <w:r>
        <w:rPr>
          <w:rFonts w:ascii="Times New Roman" w:eastAsia="Times New Roman" w:hAnsi="Times New Roman" w:cs="Times New Roman"/>
          <w:sz w:val="24"/>
          <w:szCs w:val="28"/>
          <w:lang w:eastAsia="ar-SA"/>
        </w:rPr>
        <w:t>скриншот</w:t>
      </w:r>
      <w:r w:rsidRPr="001F5615">
        <w:rPr>
          <w:rFonts w:ascii="Times New Roman" w:eastAsia="Times New Roman" w:hAnsi="Times New Roman" w:cs="Times New Roman"/>
          <w:sz w:val="24"/>
          <w:szCs w:val="28"/>
          <w:lang w:eastAsia="ar-SA"/>
        </w:rPr>
        <w:t>) экрана при необходимости.</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4.12.3. Сопроводительная документация (руководства пользователя и администратора и т.п.).</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4.13. Перед применением на продуктивную копию ИС планового обновления Серверного ПО, программных средств защиты информации, обновления должны пройти предварительную проверку на тестовой копии ИС.</w:t>
      </w:r>
    </w:p>
    <w:p w:rsidR="009B5330" w:rsidRPr="001F5615" w:rsidRDefault="009B5330" w:rsidP="009B5330">
      <w:pPr>
        <w:suppressAutoHyphens/>
        <w:spacing w:after="0" w:line="240" w:lineRule="auto"/>
        <w:jc w:val="center"/>
        <w:rPr>
          <w:rFonts w:ascii="Times New Roman" w:eastAsia="Times New Roman" w:hAnsi="Times New Roman" w:cs="Times New Roman"/>
          <w:b/>
          <w:sz w:val="24"/>
          <w:szCs w:val="28"/>
          <w:lang w:eastAsia="ar-SA"/>
        </w:rPr>
      </w:pPr>
      <w:r w:rsidRPr="001F5615">
        <w:rPr>
          <w:rFonts w:ascii="Times New Roman" w:eastAsia="Times New Roman" w:hAnsi="Times New Roman" w:cs="Times New Roman"/>
          <w:b/>
          <w:sz w:val="24"/>
          <w:szCs w:val="28"/>
          <w:lang w:eastAsia="ar-SA"/>
        </w:rPr>
        <w:t>5. Резервное копирование и восстановление данных.</w:t>
      </w:r>
    </w:p>
    <w:p w:rsidR="009B5330" w:rsidRPr="001F5615" w:rsidRDefault="009B5330" w:rsidP="009B5330">
      <w:pPr>
        <w:suppressAutoHyphens/>
        <w:spacing w:after="0" w:line="240" w:lineRule="auto"/>
        <w:jc w:val="center"/>
        <w:rPr>
          <w:rFonts w:ascii="Times New Roman" w:eastAsia="Times New Roman" w:hAnsi="Times New Roman" w:cs="Times New Roman"/>
          <w:b/>
          <w:sz w:val="24"/>
          <w:szCs w:val="28"/>
          <w:lang w:eastAsia="ar-SA"/>
        </w:rPr>
      </w:pP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5.1. Резервное копирование ИС осуществляется в соответствии с разделом 7 настоящего Регламента.</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5.2. Восстановление данных ИС из резервной копии в продуктивной среде осуществляется на основании письма Минздрава НСО в адрес Минцифры НСО.</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5.3. Периодичность проверки пригодности для восстановления резервных копий продуктивной среды ИС – не менее одной резервной копии раз в квартал. </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5.4. О результатах проверки пригодности для восстановления резервной копии Минцифра НСО информирует письмом Минздрав НСО. </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5.5. Для проведения проверки пригодности для восстановления резервных копий Минцифра НСО выделяет аппаратные ресурсы ЦОД ЦИТ на срок не более 72 часов.</w:t>
      </w:r>
    </w:p>
    <w:p w:rsidR="009B5330" w:rsidRPr="001F5615" w:rsidRDefault="009B5330" w:rsidP="009B5330">
      <w:pPr>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br w:type="page"/>
      </w:r>
    </w:p>
    <w:p w:rsidR="009B5330" w:rsidRPr="001F5615" w:rsidRDefault="009B5330" w:rsidP="009B5330">
      <w:pPr>
        <w:suppressAutoHyphens/>
        <w:spacing w:after="0" w:line="240" w:lineRule="auto"/>
        <w:jc w:val="center"/>
        <w:rPr>
          <w:rFonts w:ascii="Times New Roman" w:eastAsia="Times New Roman" w:hAnsi="Times New Roman" w:cs="Times New Roman"/>
          <w:b/>
          <w:sz w:val="24"/>
          <w:szCs w:val="28"/>
          <w:lang w:eastAsia="ar-SA"/>
        </w:rPr>
      </w:pPr>
      <w:r w:rsidRPr="001F5615">
        <w:rPr>
          <w:rFonts w:ascii="Times New Roman" w:eastAsia="Times New Roman" w:hAnsi="Times New Roman" w:cs="Times New Roman"/>
          <w:b/>
          <w:sz w:val="24"/>
          <w:szCs w:val="28"/>
          <w:lang w:eastAsia="ar-SA"/>
        </w:rPr>
        <w:lastRenderedPageBreak/>
        <w:t>6. Взаимодействие Участников сопровождения ИС</w:t>
      </w:r>
      <w:r w:rsidRPr="001F5615">
        <w:rPr>
          <w:rFonts w:ascii="Times New Roman" w:eastAsia="Times New Roman" w:hAnsi="Times New Roman" w:cs="Times New Roman"/>
          <w:sz w:val="24"/>
          <w:szCs w:val="28"/>
          <w:lang w:eastAsia="ar-SA"/>
        </w:rPr>
        <w:t xml:space="preserve"> </w:t>
      </w:r>
      <w:r w:rsidRPr="001F5615">
        <w:rPr>
          <w:rFonts w:ascii="Times New Roman" w:eastAsia="Times New Roman" w:hAnsi="Times New Roman" w:cs="Times New Roman"/>
          <w:b/>
          <w:sz w:val="24"/>
          <w:szCs w:val="28"/>
          <w:lang w:eastAsia="ar-SA"/>
        </w:rPr>
        <w:t>при Нештатных ситуациях.</w:t>
      </w:r>
    </w:p>
    <w:p w:rsidR="009B5330" w:rsidRPr="001F5615" w:rsidRDefault="009B5330" w:rsidP="009B5330">
      <w:pPr>
        <w:suppressAutoHyphens/>
        <w:spacing w:after="0" w:line="240" w:lineRule="auto"/>
        <w:ind w:firstLine="709"/>
        <w:jc w:val="both"/>
        <w:rPr>
          <w:rFonts w:ascii="Times New Roman" w:eastAsia="Times New Roman" w:hAnsi="Times New Roman" w:cs="Times New Roman"/>
          <w:sz w:val="24"/>
          <w:szCs w:val="28"/>
          <w:lang w:eastAsia="ar-SA"/>
        </w:rPr>
      </w:pP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6.1. В случае возникновения Нештатной ситуации необходимо немедленно при обнаружении данного факта одним из Участников сопровождения ИС проинформировать Минздрав НСО и остальных Участников сопровождения ИС, а также сотрудников первой линии технической поддержки, при этом Участники сопровождения ИС должны принять все меры по устранению и предотвращению Нештатной ситуации.</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6.2. Учет Нештатных ситуаций ведется Минцифрой НСО в общем «Журнале учета Нештатных ситуаций», в которых должны быть отражены следующие параметры Нештатной ситуации: дата и время возникновения, кратко изложенная суть проблемы, краткое описание принятых мер по ее разрешению, дата и время разрешения Нештатной ситуации, итоговая длительность Нештатной ситуации. </w:t>
      </w:r>
    </w:p>
    <w:p w:rsidR="009B5330" w:rsidRPr="001F5615" w:rsidRDefault="009B5330" w:rsidP="009B5330">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6.3. Участники сопровождения ИС по запросу обязуются передавать Минцифре НСО всю необходимую техническую информацию, связанную с Нештатной ситуацией.</w:t>
      </w:r>
    </w:p>
    <w:p w:rsidR="009B5330" w:rsidRPr="001F5615" w:rsidRDefault="009B5330" w:rsidP="009B5330">
      <w:pPr>
        <w:suppressAutoHyphens/>
        <w:spacing w:after="200" w:line="240" w:lineRule="auto"/>
        <w:rPr>
          <w:rFonts w:ascii="Times New Roman" w:eastAsia="Times New Roman" w:hAnsi="Times New Roman" w:cs="Times New Roman"/>
          <w:b/>
          <w:sz w:val="24"/>
          <w:szCs w:val="28"/>
          <w:lang w:eastAsia="ar-SA"/>
        </w:rPr>
      </w:pPr>
    </w:p>
    <w:p w:rsidR="009B5330" w:rsidRPr="001F5615" w:rsidRDefault="009B5330" w:rsidP="009B5330">
      <w:pPr>
        <w:suppressAutoHyphens/>
        <w:spacing w:after="360" w:line="240" w:lineRule="auto"/>
        <w:jc w:val="center"/>
        <w:rPr>
          <w:rFonts w:ascii="Times New Roman" w:eastAsia="Times New Roman" w:hAnsi="Times New Roman" w:cs="Times New Roman"/>
          <w:b/>
          <w:sz w:val="24"/>
          <w:szCs w:val="28"/>
          <w:lang w:eastAsia="ar-SA"/>
        </w:rPr>
      </w:pPr>
      <w:r w:rsidRPr="001F5615">
        <w:rPr>
          <w:rFonts w:ascii="Times New Roman" w:eastAsia="Times New Roman" w:hAnsi="Times New Roman" w:cs="Times New Roman"/>
          <w:b/>
          <w:sz w:val="24"/>
          <w:szCs w:val="28"/>
          <w:lang w:eastAsia="ar-SA"/>
        </w:rPr>
        <w:t>6. Адреса электронной почты и контактные телефоны для взаимодействия.</w:t>
      </w:r>
    </w:p>
    <w:tbl>
      <w:tblPr>
        <w:tblStyle w:val="afffff5"/>
        <w:tblW w:w="0" w:type="auto"/>
        <w:tblLook w:val="04A0" w:firstRow="1" w:lastRow="0" w:firstColumn="1" w:lastColumn="0" w:noHBand="0" w:noVBand="1"/>
      </w:tblPr>
      <w:tblGrid>
        <w:gridCol w:w="2689"/>
        <w:gridCol w:w="3541"/>
        <w:gridCol w:w="3115"/>
      </w:tblGrid>
      <w:tr w:rsidR="009B5330" w:rsidRPr="001F5615" w:rsidTr="009B5330">
        <w:tc>
          <w:tcPr>
            <w:tcW w:w="2689" w:type="dxa"/>
          </w:tcPr>
          <w:p w:rsidR="009B5330" w:rsidRPr="001F5615" w:rsidRDefault="009B5330" w:rsidP="009B5330">
            <w:pPr>
              <w:suppressAutoHyphens/>
              <w:jc w:val="center"/>
              <w:rPr>
                <w:b/>
                <w:sz w:val="24"/>
                <w:szCs w:val="24"/>
                <w:lang w:eastAsia="ar-SA"/>
              </w:rPr>
            </w:pPr>
            <w:r w:rsidRPr="001F5615">
              <w:rPr>
                <w:b/>
                <w:sz w:val="24"/>
                <w:szCs w:val="24"/>
                <w:lang w:eastAsia="ar-SA"/>
              </w:rPr>
              <w:t>Участники сопровождения ИС</w:t>
            </w:r>
          </w:p>
        </w:tc>
        <w:tc>
          <w:tcPr>
            <w:tcW w:w="3541" w:type="dxa"/>
          </w:tcPr>
          <w:p w:rsidR="009B5330" w:rsidRPr="001F5615" w:rsidRDefault="009B5330" w:rsidP="009B5330">
            <w:pPr>
              <w:suppressAutoHyphens/>
              <w:spacing w:after="200"/>
              <w:jc w:val="center"/>
              <w:rPr>
                <w:b/>
                <w:sz w:val="24"/>
                <w:szCs w:val="24"/>
                <w:lang w:eastAsia="ar-SA"/>
              </w:rPr>
            </w:pPr>
            <w:r w:rsidRPr="001F5615">
              <w:rPr>
                <w:b/>
                <w:sz w:val="24"/>
                <w:szCs w:val="24"/>
                <w:lang w:eastAsia="ar-SA"/>
              </w:rPr>
              <w:t>e-mail</w:t>
            </w:r>
          </w:p>
        </w:tc>
        <w:tc>
          <w:tcPr>
            <w:tcW w:w="3115" w:type="dxa"/>
          </w:tcPr>
          <w:p w:rsidR="009B5330" w:rsidRPr="001F5615" w:rsidRDefault="009B5330" w:rsidP="009B5330">
            <w:pPr>
              <w:suppressAutoHyphens/>
              <w:spacing w:after="200"/>
              <w:jc w:val="center"/>
              <w:rPr>
                <w:b/>
                <w:sz w:val="24"/>
                <w:szCs w:val="24"/>
                <w:lang w:eastAsia="ar-SA"/>
              </w:rPr>
            </w:pPr>
            <w:r w:rsidRPr="001F5615">
              <w:rPr>
                <w:b/>
                <w:sz w:val="24"/>
                <w:szCs w:val="24"/>
                <w:lang w:eastAsia="ar-SA"/>
              </w:rPr>
              <w:t>Телефон</w:t>
            </w:r>
          </w:p>
        </w:tc>
      </w:tr>
      <w:tr w:rsidR="009B5330" w:rsidRPr="001F5615" w:rsidTr="009B5330">
        <w:tc>
          <w:tcPr>
            <w:tcW w:w="2689" w:type="dxa"/>
          </w:tcPr>
          <w:p w:rsidR="009B5330" w:rsidRPr="001F5615" w:rsidRDefault="009B5330" w:rsidP="009B5330">
            <w:pPr>
              <w:suppressAutoHyphens/>
              <w:jc w:val="center"/>
              <w:rPr>
                <w:b/>
                <w:sz w:val="24"/>
                <w:szCs w:val="24"/>
                <w:lang w:eastAsia="ar-SA"/>
              </w:rPr>
            </w:pPr>
            <w:r w:rsidRPr="001F5615">
              <w:rPr>
                <w:b/>
                <w:sz w:val="24"/>
                <w:szCs w:val="24"/>
                <w:lang w:eastAsia="ar-SA"/>
              </w:rPr>
              <w:t>МИНЗДРАВ НСО</w:t>
            </w:r>
          </w:p>
        </w:tc>
        <w:tc>
          <w:tcPr>
            <w:tcW w:w="3541" w:type="dxa"/>
          </w:tcPr>
          <w:p w:rsidR="009B5330" w:rsidRPr="001F5615" w:rsidRDefault="003C45DB" w:rsidP="009B5330">
            <w:pPr>
              <w:suppressAutoHyphens/>
              <w:autoSpaceDE w:val="0"/>
              <w:autoSpaceDN w:val="0"/>
              <w:adjustRightInd w:val="0"/>
              <w:spacing w:after="200"/>
              <w:jc w:val="center"/>
              <w:rPr>
                <w:sz w:val="24"/>
                <w:szCs w:val="24"/>
                <w:lang w:eastAsia="ar-SA"/>
              </w:rPr>
            </w:pPr>
            <w:hyperlink r:id="rId37" w:history="1">
              <w:r w:rsidR="009B5330" w:rsidRPr="001F5615">
                <w:rPr>
                  <w:color w:val="0000FF"/>
                  <w:sz w:val="24"/>
                  <w:szCs w:val="24"/>
                  <w:u w:val="single"/>
                  <w:lang w:val="en-US" w:eastAsia="ar-SA"/>
                </w:rPr>
                <w:t>orit</w:t>
              </w:r>
              <w:r w:rsidR="009B5330" w:rsidRPr="001F5615">
                <w:rPr>
                  <w:color w:val="0000FF"/>
                  <w:sz w:val="24"/>
                  <w:szCs w:val="24"/>
                  <w:u w:val="single"/>
                  <w:lang w:eastAsia="ar-SA"/>
                </w:rPr>
                <w:t>@</w:t>
              </w:r>
              <w:r w:rsidR="009B5330" w:rsidRPr="001F5615">
                <w:rPr>
                  <w:color w:val="0000FF"/>
                  <w:sz w:val="24"/>
                  <w:szCs w:val="24"/>
                  <w:u w:val="single"/>
                  <w:lang w:val="en-US" w:eastAsia="ar-SA"/>
                </w:rPr>
                <w:t>nso</w:t>
              </w:r>
              <w:r w:rsidR="009B5330" w:rsidRPr="001F5615">
                <w:rPr>
                  <w:color w:val="0000FF"/>
                  <w:sz w:val="24"/>
                  <w:szCs w:val="24"/>
                  <w:u w:val="single"/>
                  <w:lang w:eastAsia="ar-SA"/>
                </w:rPr>
                <w:t>.</w:t>
              </w:r>
              <w:r w:rsidR="009B5330" w:rsidRPr="001F5615">
                <w:rPr>
                  <w:color w:val="0000FF"/>
                  <w:sz w:val="24"/>
                  <w:szCs w:val="24"/>
                  <w:u w:val="single"/>
                  <w:lang w:val="en-US" w:eastAsia="ar-SA"/>
                </w:rPr>
                <w:t>ru</w:t>
              </w:r>
            </w:hyperlink>
            <w:r w:rsidR="009B5330" w:rsidRPr="001F5615">
              <w:rPr>
                <w:sz w:val="24"/>
                <w:szCs w:val="24"/>
                <w:lang w:eastAsia="ar-SA"/>
              </w:rPr>
              <w:t>,</w:t>
            </w:r>
          </w:p>
          <w:p w:rsidR="009B5330" w:rsidRPr="001F5615" w:rsidRDefault="003C45DB" w:rsidP="009B5330">
            <w:pPr>
              <w:suppressAutoHyphens/>
              <w:spacing w:after="200"/>
              <w:jc w:val="center"/>
              <w:rPr>
                <w:b/>
                <w:sz w:val="24"/>
                <w:szCs w:val="24"/>
                <w:lang w:eastAsia="ar-SA"/>
              </w:rPr>
            </w:pPr>
            <w:hyperlink r:id="rId38" w:history="1">
              <w:r w:rsidR="009B5330" w:rsidRPr="001F5615">
                <w:rPr>
                  <w:color w:val="0000FF"/>
                  <w:sz w:val="24"/>
                  <w:szCs w:val="24"/>
                  <w:u w:val="single"/>
                  <w:lang w:val="en-US" w:eastAsia="ar-SA"/>
                </w:rPr>
                <w:t>zdrav</w:t>
              </w:r>
              <w:r w:rsidR="009B5330" w:rsidRPr="001F5615">
                <w:rPr>
                  <w:color w:val="0000FF"/>
                  <w:sz w:val="24"/>
                  <w:szCs w:val="24"/>
                  <w:u w:val="single"/>
                  <w:lang w:eastAsia="ar-SA"/>
                </w:rPr>
                <w:t>@</w:t>
              </w:r>
              <w:r w:rsidR="009B5330" w:rsidRPr="001F5615">
                <w:rPr>
                  <w:color w:val="0000FF"/>
                  <w:sz w:val="24"/>
                  <w:szCs w:val="24"/>
                  <w:u w:val="single"/>
                  <w:lang w:val="en-US" w:eastAsia="ar-SA"/>
                </w:rPr>
                <w:t>nso</w:t>
              </w:r>
              <w:r w:rsidR="009B5330" w:rsidRPr="001F5615">
                <w:rPr>
                  <w:color w:val="0000FF"/>
                  <w:sz w:val="24"/>
                  <w:szCs w:val="24"/>
                  <w:u w:val="single"/>
                  <w:lang w:eastAsia="ar-SA"/>
                </w:rPr>
                <w:t>.</w:t>
              </w:r>
              <w:r w:rsidR="009B5330" w:rsidRPr="001F5615">
                <w:rPr>
                  <w:color w:val="0000FF"/>
                  <w:sz w:val="24"/>
                  <w:szCs w:val="24"/>
                  <w:u w:val="single"/>
                  <w:lang w:val="en-US" w:eastAsia="ar-SA"/>
                </w:rPr>
                <w:t>ru</w:t>
              </w:r>
            </w:hyperlink>
          </w:p>
        </w:tc>
        <w:tc>
          <w:tcPr>
            <w:tcW w:w="3115" w:type="dxa"/>
          </w:tcPr>
          <w:p w:rsidR="009B5330" w:rsidRPr="001F5615" w:rsidRDefault="009B5330" w:rsidP="009B5330">
            <w:pPr>
              <w:suppressAutoHyphens/>
              <w:spacing w:after="200"/>
              <w:jc w:val="center"/>
              <w:rPr>
                <w:sz w:val="24"/>
                <w:szCs w:val="24"/>
                <w:lang w:val="en-US" w:eastAsia="ar-SA"/>
              </w:rPr>
            </w:pPr>
            <w:r w:rsidRPr="001F5615">
              <w:rPr>
                <w:sz w:val="24"/>
                <w:szCs w:val="24"/>
                <w:lang w:val="en-US" w:eastAsia="ar-SA"/>
              </w:rPr>
              <w:t>8 (383) 227-06-46</w:t>
            </w:r>
          </w:p>
          <w:p w:rsidR="009B5330" w:rsidRPr="001F5615" w:rsidRDefault="009B5330" w:rsidP="009B5330">
            <w:pPr>
              <w:suppressAutoHyphens/>
              <w:spacing w:after="200"/>
              <w:jc w:val="center"/>
              <w:rPr>
                <w:b/>
                <w:sz w:val="24"/>
                <w:szCs w:val="24"/>
                <w:lang w:eastAsia="ar-SA"/>
              </w:rPr>
            </w:pPr>
            <w:r w:rsidRPr="001F5615">
              <w:rPr>
                <w:sz w:val="24"/>
                <w:szCs w:val="24"/>
                <w:lang w:val="en-US" w:eastAsia="ar-SA"/>
              </w:rPr>
              <w:t>8 (383) 223-23-38</w:t>
            </w:r>
          </w:p>
        </w:tc>
      </w:tr>
      <w:tr w:rsidR="009B5330" w:rsidRPr="001F5615" w:rsidTr="009B5330">
        <w:tc>
          <w:tcPr>
            <w:tcW w:w="2689" w:type="dxa"/>
          </w:tcPr>
          <w:p w:rsidR="009B5330" w:rsidRPr="001F5615" w:rsidRDefault="009B5330" w:rsidP="009B5330">
            <w:pPr>
              <w:suppressAutoHyphens/>
              <w:jc w:val="center"/>
              <w:rPr>
                <w:b/>
                <w:sz w:val="24"/>
                <w:szCs w:val="24"/>
                <w:lang w:eastAsia="ar-SA"/>
              </w:rPr>
            </w:pPr>
            <w:r w:rsidRPr="001F5615">
              <w:rPr>
                <w:b/>
                <w:sz w:val="24"/>
                <w:szCs w:val="24"/>
                <w:lang w:eastAsia="ar-SA"/>
              </w:rPr>
              <w:t>Минцифра НСО</w:t>
            </w:r>
          </w:p>
        </w:tc>
        <w:tc>
          <w:tcPr>
            <w:tcW w:w="3541" w:type="dxa"/>
          </w:tcPr>
          <w:p w:rsidR="009B5330" w:rsidRPr="001F5615" w:rsidRDefault="003C45DB" w:rsidP="009B5330">
            <w:pPr>
              <w:suppressAutoHyphens/>
              <w:autoSpaceDE w:val="0"/>
              <w:autoSpaceDN w:val="0"/>
              <w:adjustRightInd w:val="0"/>
              <w:spacing w:after="200"/>
              <w:jc w:val="center"/>
              <w:rPr>
                <w:sz w:val="24"/>
                <w:szCs w:val="24"/>
                <w:lang w:eastAsia="ar-SA"/>
              </w:rPr>
            </w:pPr>
            <w:hyperlink r:id="rId39" w:history="1">
              <w:r w:rsidR="009B5330" w:rsidRPr="001F5615">
                <w:rPr>
                  <w:color w:val="0000FF"/>
                  <w:sz w:val="24"/>
                  <w:szCs w:val="24"/>
                  <w:u w:val="single"/>
                  <w:lang w:val="de-DE" w:eastAsia="ar-SA"/>
                </w:rPr>
                <w:t>digit@nso.ru</w:t>
              </w:r>
            </w:hyperlink>
            <w:r w:rsidR="009B5330" w:rsidRPr="001F5615">
              <w:rPr>
                <w:sz w:val="24"/>
                <w:szCs w:val="24"/>
                <w:lang w:eastAsia="ar-SA"/>
              </w:rPr>
              <w:t xml:space="preserve"> </w:t>
            </w:r>
          </w:p>
        </w:tc>
        <w:tc>
          <w:tcPr>
            <w:tcW w:w="3115" w:type="dxa"/>
          </w:tcPr>
          <w:p w:rsidR="009B5330" w:rsidRPr="001F5615" w:rsidRDefault="009B5330" w:rsidP="009B5330">
            <w:pPr>
              <w:suppressAutoHyphens/>
              <w:spacing w:after="200"/>
              <w:jc w:val="center"/>
              <w:rPr>
                <w:sz w:val="24"/>
                <w:szCs w:val="24"/>
                <w:lang w:val="en-US" w:eastAsia="ar-SA"/>
              </w:rPr>
            </w:pPr>
            <w:r w:rsidRPr="001F5615">
              <w:rPr>
                <w:sz w:val="24"/>
                <w:szCs w:val="24"/>
                <w:lang w:val="en-US" w:eastAsia="ar-SA"/>
              </w:rPr>
              <w:t>8 (383) 202-41-42</w:t>
            </w:r>
          </w:p>
        </w:tc>
      </w:tr>
      <w:tr w:rsidR="009B5330" w:rsidRPr="001F5615" w:rsidTr="009B5330">
        <w:tc>
          <w:tcPr>
            <w:tcW w:w="2689" w:type="dxa"/>
          </w:tcPr>
          <w:p w:rsidR="009B5330" w:rsidRPr="001F5615" w:rsidRDefault="009B5330" w:rsidP="009B5330">
            <w:pPr>
              <w:suppressAutoHyphens/>
              <w:jc w:val="center"/>
              <w:rPr>
                <w:b/>
                <w:sz w:val="24"/>
                <w:szCs w:val="24"/>
                <w:lang w:eastAsia="ar-SA"/>
              </w:rPr>
            </w:pPr>
            <w:r w:rsidRPr="001F5615">
              <w:rPr>
                <w:b/>
                <w:sz w:val="24"/>
                <w:szCs w:val="24"/>
                <w:lang w:eastAsia="ar-SA"/>
              </w:rPr>
              <w:t>МИАЦ НСО</w:t>
            </w:r>
          </w:p>
        </w:tc>
        <w:tc>
          <w:tcPr>
            <w:tcW w:w="3541" w:type="dxa"/>
          </w:tcPr>
          <w:p w:rsidR="009B5330" w:rsidRPr="009E6CF8" w:rsidRDefault="009B5330" w:rsidP="009B5330">
            <w:pPr>
              <w:suppressAutoHyphens/>
              <w:autoSpaceDE w:val="0"/>
              <w:autoSpaceDN w:val="0"/>
              <w:adjustRightInd w:val="0"/>
              <w:spacing w:after="200"/>
              <w:jc w:val="center"/>
              <w:rPr>
                <w:sz w:val="24"/>
                <w:szCs w:val="24"/>
                <w:lang w:val="en-US" w:eastAsia="ar-SA"/>
              </w:rPr>
            </w:pPr>
            <w:r w:rsidRPr="009E6CF8">
              <w:rPr>
                <w:color w:val="0000FF"/>
                <w:sz w:val="24"/>
                <w:szCs w:val="24"/>
                <w:u w:val="single"/>
                <w:lang w:eastAsia="ar-SA"/>
              </w:rPr>
              <w:t>larin@nso.ru</w:t>
            </w:r>
          </w:p>
        </w:tc>
        <w:tc>
          <w:tcPr>
            <w:tcW w:w="3115" w:type="dxa"/>
          </w:tcPr>
          <w:p w:rsidR="009B5330" w:rsidRDefault="009B5330" w:rsidP="009B5330">
            <w:pPr>
              <w:suppressAutoHyphens/>
              <w:spacing w:after="200"/>
              <w:jc w:val="center"/>
              <w:rPr>
                <w:sz w:val="24"/>
                <w:szCs w:val="24"/>
                <w:lang w:eastAsia="ar-SA"/>
              </w:rPr>
            </w:pPr>
            <w:r>
              <w:rPr>
                <w:sz w:val="24"/>
                <w:szCs w:val="24"/>
                <w:lang w:eastAsia="ar-SA"/>
              </w:rPr>
              <w:t>8 (383) 228-62-63</w:t>
            </w:r>
          </w:p>
          <w:p w:rsidR="009B5330" w:rsidRPr="001F5615" w:rsidRDefault="009B5330" w:rsidP="009B5330">
            <w:pPr>
              <w:suppressAutoHyphens/>
              <w:spacing w:after="200"/>
              <w:jc w:val="center"/>
              <w:rPr>
                <w:sz w:val="24"/>
                <w:szCs w:val="24"/>
                <w:lang w:eastAsia="ar-SA"/>
              </w:rPr>
            </w:pPr>
            <w:r w:rsidRPr="001F5615">
              <w:rPr>
                <w:sz w:val="24"/>
                <w:szCs w:val="24"/>
                <w:lang w:eastAsia="ar-SA"/>
              </w:rPr>
              <w:t xml:space="preserve">8 (383) </w:t>
            </w:r>
            <w:r>
              <w:rPr>
                <w:sz w:val="24"/>
                <w:szCs w:val="24"/>
                <w:lang w:eastAsia="ar-SA"/>
              </w:rPr>
              <w:t>228-62-74</w:t>
            </w:r>
          </w:p>
        </w:tc>
      </w:tr>
      <w:tr w:rsidR="009B5330" w:rsidRPr="001F5615" w:rsidTr="009B5330">
        <w:tc>
          <w:tcPr>
            <w:tcW w:w="2689" w:type="dxa"/>
          </w:tcPr>
          <w:p w:rsidR="009B5330" w:rsidRPr="001F5615" w:rsidRDefault="009B5330" w:rsidP="009B5330">
            <w:pPr>
              <w:suppressAutoHyphens/>
              <w:jc w:val="center"/>
              <w:rPr>
                <w:b/>
                <w:sz w:val="24"/>
                <w:szCs w:val="24"/>
                <w:lang w:eastAsia="ar-SA"/>
              </w:rPr>
            </w:pPr>
            <w:r w:rsidRPr="001F5615">
              <w:rPr>
                <w:b/>
                <w:sz w:val="24"/>
                <w:szCs w:val="24"/>
                <w:lang w:eastAsia="ar-SA"/>
              </w:rPr>
              <w:t>ЦИТ НСО</w:t>
            </w:r>
          </w:p>
        </w:tc>
        <w:tc>
          <w:tcPr>
            <w:tcW w:w="3541" w:type="dxa"/>
          </w:tcPr>
          <w:p w:rsidR="009B5330" w:rsidRPr="009E6CF8" w:rsidRDefault="003C45DB" w:rsidP="009B5330">
            <w:pPr>
              <w:suppressAutoHyphens/>
              <w:autoSpaceDE w:val="0"/>
              <w:autoSpaceDN w:val="0"/>
              <w:adjustRightInd w:val="0"/>
              <w:jc w:val="center"/>
              <w:rPr>
                <w:sz w:val="24"/>
                <w:szCs w:val="24"/>
                <w:lang w:eastAsia="ar-SA"/>
              </w:rPr>
            </w:pPr>
            <w:hyperlink r:id="rId40" w:history="1">
              <w:r w:rsidR="009B5330" w:rsidRPr="009E6CF8">
                <w:rPr>
                  <w:color w:val="0000FF"/>
                  <w:sz w:val="24"/>
                  <w:szCs w:val="24"/>
                  <w:u w:val="single"/>
                  <w:lang w:val="en-US" w:eastAsia="ar-SA"/>
                </w:rPr>
                <w:t>brsv</w:t>
              </w:r>
              <w:r w:rsidR="009B5330" w:rsidRPr="009E6CF8">
                <w:rPr>
                  <w:color w:val="0000FF"/>
                  <w:sz w:val="24"/>
                  <w:szCs w:val="24"/>
                  <w:u w:val="single"/>
                  <w:lang w:eastAsia="ar-SA"/>
                </w:rPr>
                <w:t>@</w:t>
              </w:r>
              <w:r w:rsidR="009B5330" w:rsidRPr="009E6CF8">
                <w:rPr>
                  <w:color w:val="0000FF"/>
                  <w:sz w:val="24"/>
                  <w:szCs w:val="24"/>
                  <w:u w:val="single"/>
                  <w:lang w:val="en-US" w:eastAsia="ar-SA"/>
                </w:rPr>
                <w:t>nso</w:t>
              </w:r>
              <w:r w:rsidR="009B5330" w:rsidRPr="009E6CF8">
                <w:rPr>
                  <w:color w:val="0000FF"/>
                  <w:sz w:val="24"/>
                  <w:szCs w:val="24"/>
                  <w:u w:val="single"/>
                  <w:lang w:eastAsia="ar-SA"/>
                </w:rPr>
                <w:t>.</w:t>
              </w:r>
              <w:r w:rsidR="009B5330" w:rsidRPr="009E6CF8">
                <w:rPr>
                  <w:color w:val="0000FF"/>
                  <w:sz w:val="24"/>
                  <w:szCs w:val="24"/>
                  <w:u w:val="single"/>
                  <w:lang w:val="en-US" w:eastAsia="ar-SA"/>
                </w:rPr>
                <w:t>ru</w:t>
              </w:r>
            </w:hyperlink>
          </w:p>
          <w:p w:rsidR="009B5330" w:rsidRPr="009E6CF8" w:rsidRDefault="003C45DB" w:rsidP="009B5330">
            <w:pPr>
              <w:suppressAutoHyphens/>
              <w:autoSpaceDE w:val="0"/>
              <w:autoSpaceDN w:val="0"/>
              <w:adjustRightInd w:val="0"/>
              <w:jc w:val="center"/>
              <w:rPr>
                <w:sz w:val="24"/>
                <w:szCs w:val="24"/>
                <w:lang w:eastAsia="ar-SA"/>
              </w:rPr>
            </w:pPr>
            <w:hyperlink r:id="rId41" w:history="1">
              <w:r w:rsidR="009B5330" w:rsidRPr="009E6CF8">
                <w:rPr>
                  <w:color w:val="0000FF"/>
                  <w:sz w:val="24"/>
                  <w:szCs w:val="24"/>
                  <w:u w:val="single"/>
                  <w:lang w:val="en-US" w:eastAsia="ar-SA"/>
                </w:rPr>
                <w:t>svv</w:t>
              </w:r>
              <w:r w:rsidR="009B5330" w:rsidRPr="009E6CF8">
                <w:rPr>
                  <w:color w:val="0000FF"/>
                  <w:sz w:val="24"/>
                  <w:szCs w:val="24"/>
                  <w:u w:val="single"/>
                  <w:lang w:eastAsia="ar-SA"/>
                </w:rPr>
                <w:t>@</w:t>
              </w:r>
              <w:r w:rsidR="009B5330" w:rsidRPr="009E6CF8">
                <w:rPr>
                  <w:color w:val="0000FF"/>
                  <w:sz w:val="24"/>
                  <w:szCs w:val="24"/>
                  <w:u w:val="single"/>
                  <w:lang w:val="en-US" w:eastAsia="ar-SA"/>
                </w:rPr>
                <w:t>nso</w:t>
              </w:r>
              <w:r w:rsidR="009B5330" w:rsidRPr="009E6CF8">
                <w:rPr>
                  <w:color w:val="0000FF"/>
                  <w:sz w:val="24"/>
                  <w:szCs w:val="24"/>
                  <w:u w:val="single"/>
                  <w:lang w:eastAsia="ar-SA"/>
                </w:rPr>
                <w:t>.</w:t>
              </w:r>
              <w:r w:rsidR="009B5330" w:rsidRPr="009E6CF8">
                <w:rPr>
                  <w:color w:val="0000FF"/>
                  <w:sz w:val="24"/>
                  <w:szCs w:val="24"/>
                  <w:u w:val="single"/>
                  <w:lang w:val="en-US" w:eastAsia="ar-SA"/>
                </w:rPr>
                <w:t>ru</w:t>
              </w:r>
            </w:hyperlink>
          </w:p>
          <w:p w:rsidR="009B5330" w:rsidRPr="009E6CF8" w:rsidRDefault="009B5330" w:rsidP="009B5330">
            <w:pPr>
              <w:suppressAutoHyphens/>
              <w:autoSpaceDE w:val="0"/>
              <w:autoSpaceDN w:val="0"/>
              <w:adjustRightInd w:val="0"/>
              <w:jc w:val="center"/>
              <w:rPr>
                <w:sz w:val="24"/>
                <w:szCs w:val="24"/>
                <w:lang w:eastAsia="ar-SA"/>
              </w:rPr>
            </w:pPr>
          </w:p>
        </w:tc>
        <w:tc>
          <w:tcPr>
            <w:tcW w:w="3115" w:type="dxa"/>
          </w:tcPr>
          <w:p w:rsidR="009B5330" w:rsidRPr="001F5615" w:rsidRDefault="009B5330" w:rsidP="009B5330">
            <w:pPr>
              <w:suppressAutoHyphens/>
              <w:spacing w:after="200"/>
              <w:jc w:val="center"/>
              <w:rPr>
                <w:sz w:val="24"/>
                <w:szCs w:val="24"/>
                <w:lang w:val="en-US" w:eastAsia="ar-SA"/>
              </w:rPr>
            </w:pPr>
            <w:r w:rsidRPr="001F5615">
              <w:rPr>
                <w:sz w:val="24"/>
                <w:szCs w:val="24"/>
                <w:lang w:val="en-US" w:eastAsia="ar-SA"/>
              </w:rPr>
              <w:t>8 (383) 230-70-93</w:t>
            </w:r>
          </w:p>
          <w:p w:rsidR="009B5330" w:rsidRPr="001F5615" w:rsidRDefault="009B5330" w:rsidP="009B5330">
            <w:pPr>
              <w:suppressAutoHyphens/>
              <w:spacing w:after="200"/>
              <w:jc w:val="center"/>
              <w:rPr>
                <w:sz w:val="24"/>
                <w:szCs w:val="24"/>
                <w:lang w:val="en-US" w:eastAsia="ar-SA"/>
              </w:rPr>
            </w:pPr>
            <w:r w:rsidRPr="001F5615">
              <w:rPr>
                <w:sz w:val="24"/>
                <w:szCs w:val="24"/>
                <w:lang w:val="en-US" w:eastAsia="ar-SA"/>
              </w:rPr>
              <w:t>8 (383) 230-70-90</w:t>
            </w:r>
          </w:p>
          <w:p w:rsidR="009B5330" w:rsidRPr="001F5615" w:rsidRDefault="009B5330" w:rsidP="009B5330">
            <w:pPr>
              <w:suppressAutoHyphens/>
              <w:spacing w:after="200"/>
              <w:ind w:firstLine="52"/>
              <w:jc w:val="center"/>
              <w:rPr>
                <w:sz w:val="24"/>
                <w:szCs w:val="24"/>
                <w:lang w:eastAsia="ar-SA"/>
              </w:rPr>
            </w:pPr>
            <w:r w:rsidRPr="001F5615">
              <w:rPr>
                <w:sz w:val="24"/>
                <w:szCs w:val="24"/>
                <w:lang w:val="en-US" w:eastAsia="ar-SA"/>
              </w:rPr>
              <w:t>8 (383) 230-70-92</w:t>
            </w:r>
          </w:p>
        </w:tc>
      </w:tr>
      <w:tr w:rsidR="009B5330" w:rsidRPr="001F5615" w:rsidTr="009B5330">
        <w:tc>
          <w:tcPr>
            <w:tcW w:w="2689" w:type="dxa"/>
          </w:tcPr>
          <w:p w:rsidR="009B5330" w:rsidRPr="001F5615" w:rsidRDefault="009B5330" w:rsidP="009B5330">
            <w:pPr>
              <w:suppressAutoHyphens/>
              <w:jc w:val="center"/>
              <w:rPr>
                <w:b/>
                <w:sz w:val="24"/>
                <w:szCs w:val="24"/>
                <w:lang w:eastAsia="ar-SA"/>
              </w:rPr>
            </w:pPr>
            <w:r w:rsidRPr="001F5615">
              <w:rPr>
                <w:b/>
                <w:sz w:val="24"/>
                <w:szCs w:val="24"/>
                <w:lang w:eastAsia="ar-SA"/>
              </w:rPr>
              <w:t>Исполнитель</w:t>
            </w:r>
          </w:p>
        </w:tc>
        <w:tc>
          <w:tcPr>
            <w:tcW w:w="3541" w:type="dxa"/>
          </w:tcPr>
          <w:p w:rsidR="009B5330" w:rsidRPr="001F5615" w:rsidRDefault="009B5330" w:rsidP="009B5330">
            <w:pPr>
              <w:suppressAutoHyphens/>
              <w:autoSpaceDE w:val="0"/>
              <w:autoSpaceDN w:val="0"/>
              <w:adjustRightInd w:val="0"/>
              <w:jc w:val="center"/>
              <w:rPr>
                <w:lang w:eastAsia="ar-SA"/>
              </w:rPr>
            </w:pPr>
          </w:p>
        </w:tc>
        <w:tc>
          <w:tcPr>
            <w:tcW w:w="3115" w:type="dxa"/>
          </w:tcPr>
          <w:p w:rsidR="009B5330" w:rsidRPr="001F5615" w:rsidRDefault="009B5330" w:rsidP="009B5330">
            <w:pPr>
              <w:suppressAutoHyphens/>
              <w:spacing w:after="200"/>
              <w:jc w:val="center"/>
              <w:rPr>
                <w:sz w:val="24"/>
                <w:szCs w:val="24"/>
                <w:lang w:val="en-US" w:eastAsia="ar-SA"/>
              </w:rPr>
            </w:pPr>
          </w:p>
        </w:tc>
      </w:tr>
    </w:tbl>
    <w:p w:rsidR="009B5330" w:rsidRPr="001F5615" w:rsidRDefault="009B5330" w:rsidP="009B5330">
      <w:pPr>
        <w:suppressAutoHyphens/>
        <w:spacing w:after="200" w:line="240" w:lineRule="auto"/>
        <w:rPr>
          <w:rFonts w:ascii="Times New Roman" w:eastAsia="Times New Roman" w:hAnsi="Times New Roman" w:cs="Times New Roman"/>
          <w:b/>
          <w:sz w:val="24"/>
          <w:szCs w:val="28"/>
          <w:lang w:eastAsia="ar-SA"/>
        </w:rPr>
      </w:pPr>
    </w:p>
    <w:p w:rsidR="009B5330" w:rsidRPr="001F5615" w:rsidRDefault="009B5330" w:rsidP="009B5330">
      <w:pPr>
        <w:rPr>
          <w:rFonts w:ascii="Times New Roman" w:eastAsia="Times New Roman" w:hAnsi="Times New Roman" w:cs="Times New Roman"/>
          <w:b/>
          <w:sz w:val="24"/>
          <w:szCs w:val="28"/>
          <w:lang w:eastAsia="ar-SA"/>
        </w:rPr>
      </w:pPr>
      <w:r w:rsidRPr="001F5615">
        <w:rPr>
          <w:rFonts w:ascii="Times New Roman" w:eastAsia="Times New Roman" w:hAnsi="Times New Roman" w:cs="Times New Roman"/>
          <w:b/>
          <w:sz w:val="24"/>
          <w:szCs w:val="28"/>
          <w:lang w:eastAsia="ar-SA"/>
        </w:rPr>
        <w:br w:type="page"/>
      </w:r>
    </w:p>
    <w:p w:rsidR="009B5330" w:rsidRPr="001F5615" w:rsidRDefault="009B5330" w:rsidP="009B5330">
      <w:pPr>
        <w:spacing w:after="200" w:line="240" w:lineRule="auto"/>
        <w:contextualSpacing/>
        <w:jc w:val="center"/>
        <w:rPr>
          <w:rFonts w:ascii="Times New Roman" w:eastAsia="Times New Roman" w:hAnsi="Times New Roman" w:cs="Times New Roman"/>
          <w:b/>
          <w:sz w:val="24"/>
          <w:szCs w:val="28"/>
        </w:rPr>
      </w:pPr>
      <w:r w:rsidRPr="001F5615">
        <w:rPr>
          <w:rFonts w:ascii="Times New Roman" w:eastAsia="Times New Roman" w:hAnsi="Times New Roman" w:cs="Times New Roman"/>
          <w:b/>
          <w:sz w:val="24"/>
          <w:szCs w:val="28"/>
        </w:rPr>
        <w:lastRenderedPageBreak/>
        <w:t>7. Техническая и методическая поддержка ИС</w:t>
      </w:r>
      <w:r w:rsidRPr="001F5615">
        <w:rPr>
          <w:rFonts w:ascii="Times New Roman" w:eastAsia="Times New Roman" w:hAnsi="Times New Roman" w:cs="Times New Roman"/>
          <w:sz w:val="24"/>
          <w:szCs w:val="28"/>
        </w:rPr>
        <w:t xml:space="preserve"> </w:t>
      </w:r>
      <w:r w:rsidRPr="001F5615">
        <w:rPr>
          <w:rFonts w:ascii="Times New Roman" w:eastAsia="Times New Roman" w:hAnsi="Times New Roman" w:cs="Times New Roman"/>
          <w:b/>
          <w:sz w:val="24"/>
          <w:szCs w:val="28"/>
        </w:rPr>
        <w:t>для пользователей ГУ НСО.</w:t>
      </w:r>
    </w:p>
    <w:p w:rsidR="009B5330" w:rsidRPr="001F5615" w:rsidRDefault="009B5330" w:rsidP="009B5330">
      <w:pPr>
        <w:suppressAutoHyphens/>
        <w:spacing w:after="200" w:line="240" w:lineRule="auto"/>
        <w:ind w:firstLine="709"/>
        <w:rPr>
          <w:rFonts w:ascii="Times New Roman" w:eastAsia="Times New Roman" w:hAnsi="Times New Roman" w:cs="Times New Roman"/>
          <w:b/>
          <w:sz w:val="24"/>
          <w:szCs w:val="28"/>
          <w:lang w:eastAsia="ar-SA"/>
        </w:rPr>
      </w:pPr>
    </w:p>
    <w:tbl>
      <w:tblPr>
        <w:tblW w:w="10207" w:type="dxa"/>
        <w:tblInd w:w="-4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85" w:type="dxa"/>
          <w:right w:w="10" w:type="dxa"/>
        </w:tblCellMar>
        <w:tblLook w:val="04A0" w:firstRow="1" w:lastRow="0" w:firstColumn="1" w:lastColumn="0" w:noHBand="0" w:noVBand="1"/>
      </w:tblPr>
      <w:tblGrid>
        <w:gridCol w:w="2694"/>
        <w:gridCol w:w="1560"/>
        <w:gridCol w:w="1842"/>
        <w:gridCol w:w="1843"/>
        <w:gridCol w:w="2268"/>
      </w:tblGrid>
      <w:tr w:rsidR="009B5330" w:rsidRPr="001F5615" w:rsidTr="009B5330">
        <w:trPr>
          <w:trHeight w:val="576"/>
        </w:trPr>
        <w:tc>
          <w:tcPr>
            <w:tcW w:w="2694" w:type="dxa"/>
            <w:tcBorders>
              <w:top w:val="single" w:sz="8" w:space="0" w:color="000000"/>
              <w:left w:val="single" w:sz="8" w:space="0" w:color="000000"/>
              <w:bottom w:val="single" w:sz="4" w:space="0" w:color="auto"/>
              <w:right w:val="single" w:sz="4" w:space="0" w:color="auto"/>
            </w:tcBorders>
            <w:vAlign w:val="center"/>
            <w:hideMark/>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Техническая и методическая поддержка</w:t>
            </w:r>
          </w:p>
        </w:tc>
        <w:tc>
          <w:tcPr>
            <w:tcW w:w="1560" w:type="dxa"/>
            <w:tcBorders>
              <w:top w:val="single" w:sz="8" w:space="0" w:color="000000"/>
              <w:left w:val="single" w:sz="8" w:space="0" w:color="000000"/>
              <w:bottom w:val="single" w:sz="4" w:space="0" w:color="auto"/>
              <w:right w:val="single" w:sz="4" w:space="0" w:color="auto"/>
            </w:tcBorders>
            <w:tcMar>
              <w:top w:w="100" w:type="dxa"/>
              <w:left w:w="100" w:type="dxa"/>
              <w:bottom w:w="100" w:type="dxa"/>
              <w:right w:w="100" w:type="dxa"/>
            </w:tcMar>
            <w:vAlign w:val="center"/>
            <w:hideMark/>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Время работы</w:t>
            </w:r>
          </w:p>
        </w:tc>
        <w:tc>
          <w:tcPr>
            <w:tcW w:w="1842" w:type="dxa"/>
            <w:tcBorders>
              <w:top w:val="single" w:sz="8" w:space="0" w:color="000000"/>
              <w:left w:val="single" w:sz="4" w:space="0" w:color="auto"/>
              <w:bottom w:val="single" w:sz="4" w:space="0" w:color="auto"/>
              <w:right w:val="single" w:sz="8" w:space="0" w:color="000000"/>
            </w:tcBorders>
            <w:vAlign w:val="center"/>
            <w:hideMark/>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Электронная почта</w:t>
            </w:r>
          </w:p>
        </w:tc>
        <w:tc>
          <w:tcPr>
            <w:tcW w:w="1843" w:type="dxa"/>
            <w:tcBorders>
              <w:top w:val="single" w:sz="8" w:space="0" w:color="000000"/>
              <w:left w:val="single" w:sz="8" w:space="0" w:color="000000"/>
              <w:bottom w:val="single" w:sz="4" w:space="0" w:color="auto"/>
              <w:right w:val="single" w:sz="4" w:space="0" w:color="auto"/>
            </w:tcBorders>
            <w:tcMar>
              <w:top w:w="100" w:type="dxa"/>
              <w:left w:w="100" w:type="dxa"/>
              <w:bottom w:w="100" w:type="dxa"/>
              <w:right w:w="100" w:type="dxa"/>
            </w:tcMar>
            <w:vAlign w:val="center"/>
            <w:hideMark/>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Контактный телефон</w:t>
            </w:r>
          </w:p>
        </w:tc>
        <w:tc>
          <w:tcPr>
            <w:tcW w:w="2268" w:type="dxa"/>
            <w:tcBorders>
              <w:top w:val="single" w:sz="8" w:space="0" w:color="000000"/>
              <w:left w:val="single" w:sz="8" w:space="0" w:color="000000"/>
              <w:bottom w:val="single" w:sz="4" w:space="0" w:color="auto"/>
              <w:right w:val="single" w:sz="4" w:space="0" w:color="auto"/>
            </w:tcBorders>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АСУЗТП</w:t>
            </w:r>
          </w:p>
        </w:tc>
      </w:tr>
      <w:tr w:rsidR="009B5330" w:rsidRPr="001F5615" w:rsidTr="009B5330">
        <w:trPr>
          <w:trHeight w:val="588"/>
        </w:trPr>
        <w:tc>
          <w:tcPr>
            <w:tcW w:w="2694" w:type="dxa"/>
            <w:tcBorders>
              <w:top w:val="single" w:sz="8" w:space="0" w:color="000000"/>
              <w:left w:val="single" w:sz="8" w:space="0" w:color="000000"/>
              <w:bottom w:val="single" w:sz="8" w:space="0" w:color="000000"/>
              <w:right w:val="single" w:sz="4" w:space="0" w:color="auto"/>
            </w:tcBorders>
            <w:vAlign w:val="center"/>
            <w:hideMark/>
          </w:tcPr>
          <w:p w:rsidR="009B5330" w:rsidRPr="001F5615" w:rsidRDefault="009B5330" w:rsidP="009B5330">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Первая линия технической поддержки по работе в ИС (Пользователи ИС)</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9B5330" w:rsidRPr="009E6CF8" w:rsidRDefault="009B5330" w:rsidP="009B5330">
            <w:pPr>
              <w:suppressAutoHyphens/>
              <w:spacing w:after="200" w:line="240" w:lineRule="auto"/>
              <w:rPr>
                <w:rFonts w:ascii="Times New Roman" w:eastAsia="Times New Roman" w:hAnsi="Times New Roman" w:cs="Times New Roman"/>
                <w:sz w:val="20"/>
                <w:szCs w:val="20"/>
                <w:lang w:eastAsia="ar-SA"/>
              </w:rPr>
            </w:pPr>
            <w:r w:rsidRPr="009E6CF8">
              <w:rPr>
                <w:rFonts w:ascii="Times New Roman" w:eastAsia="Times New Roman" w:hAnsi="Times New Roman" w:cs="Times New Roman"/>
                <w:sz w:val="20"/>
                <w:szCs w:val="20"/>
                <w:lang w:eastAsia="ar-SA"/>
              </w:rPr>
              <w:t xml:space="preserve">рабочие дни с пнд – чтв: </w:t>
            </w:r>
          </w:p>
          <w:p w:rsidR="009B5330" w:rsidRPr="009E6CF8" w:rsidRDefault="009B5330" w:rsidP="009B5330">
            <w:pPr>
              <w:suppressAutoHyphens/>
              <w:spacing w:after="200" w:line="240" w:lineRule="auto"/>
              <w:rPr>
                <w:rFonts w:ascii="Times New Roman" w:eastAsia="Times New Roman" w:hAnsi="Times New Roman" w:cs="Times New Roman"/>
                <w:sz w:val="20"/>
                <w:szCs w:val="20"/>
                <w:lang w:eastAsia="ar-SA"/>
              </w:rPr>
            </w:pPr>
            <w:r w:rsidRPr="009E6CF8">
              <w:rPr>
                <w:rFonts w:ascii="Times New Roman" w:eastAsia="Times New Roman" w:hAnsi="Times New Roman" w:cs="Times New Roman"/>
                <w:sz w:val="20"/>
                <w:szCs w:val="20"/>
                <w:lang w:eastAsia="ar-SA"/>
              </w:rPr>
              <w:t>8:00 до 18:00</w:t>
            </w:r>
          </w:p>
          <w:p w:rsidR="009B5330" w:rsidRPr="009E6CF8" w:rsidRDefault="009B5330" w:rsidP="009B5330">
            <w:pPr>
              <w:suppressAutoHyphens/>
              <w:spacing w:after="200" w:line="240" w:lineRule="auto"/>
              <w:rPr>
                <w:rFonts w:ascii="Times New Roman" w:eastAsia="Times New Roman" w:hAnsi="Times New Roman" w:cs="Times New Roman"/>
                <w:sz w:val="20"/>
                <w:szCs w:val="20"/>
                <w:lang w:eastAsia="ar-SA"/>
              </w:rPr>
            </w:pPr>
            <w:r w:rsidRPr="009E6CF8">
              <w:rPr>
                <w:rFonts w:ascii="Times New Roman" w:eastAsia="Times New Roman" w:hAnsi="Times New Roman" w:cs="Times New Roman"/>
                <w:sz w:val="20"/>
                <w:szCs w:val="20"/>
                <w:lang w:eastAsia="ar-SA"/>
              </w:rPr>
              <w:t>птн: с 8:00 до 17:00</w:t>
            </w:r>
          </w:p>
        </w:tc>
        <w:tc>
          <w:tcPr>
            <w:tcW w:w="1842" w:type="dxa"/>
            <w:tcBorders>
              <w:top w:val="single" w:sz="8" w:space="0" w:color="000000"/>
              <w:left w:val="single" w:sz="4" w:space="0" w:color="auto"/>
              <w:bottom w:val="single" w:sz="8" w:space="0" w:color="000000"/>
              <w:right w:val="single" w:sz="8" w:space="0" w:color="000000"/>
            </w:tcBorders>
            <w:vAlign w:val="center"/>
            <w:hideMark/>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eastAsia="ar-SA"/>
              </w:rPr>
            </w:pPr>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val="en-US" w:eastAsia="ar-SA"/>
              </w:rPr>
            </w:pPr>
            <w:r>
              <w:rPr>
                <w:rFonts w:ascii="Times New Roman" w:eastAsia="Times New Roman" w:hAnsi="Times New Roman" w:cs="Times New Roman"/>
                <w:sz w:val="20"/>
                <w:szCs w:val="20"/>
                <w:lang w:eastAsia="ar-SA"/>
              </w:rPr>
              <w:t>8(383) 228-62-63</w:t>
            </w:r>
          </w:p>
        </w:tc>
        <w:tc>
          <w:tcPr>
            <w:tcW w:w="2268" w:type="dxa"/>
            <w:tcBorders>
              <w:top w:val="single" w:sz="8" w:space="0" w:color="000000"/>
              <w:left w:val="single" w:sz="8" w:space="0" w:color="000000"/>
              <w:bottom w:val="single" w:sz="8" w:space="0" w:color="000000"/>
              <w:right w:val="single" w:sz="4" w:space="0" w:color="auto"/>
            </w:tcBorders>
            <w:vAlign w:val="center"/>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val="en-US" w:eastAsia="ar-SA"/>
              </w:rPr>
            </w:pPr>
            <w:r w:rsidRPr="001F5615">
              <w:rPr>
                <w:rFonts w:ascii="Times New Roman" w:eastAsia="Calibri" w:hAnsi="Times New Roman" w:cs="Times New Roman"/>
                <w:lang w:eastAsia="ar-SA"/>
              </w:rPr>
              <w:t>http://otrs.</w:t>
            </w:r>
            <w:r w:rsidRPr="001F5615">
              <w:rPr>
                <w:rFonts w:ascii="Times New Roman" w:eastAsia="Calibri" w:hAnsi="Times New Roman" w:cs="Times New Roman"/>
                <w:lang w:val="en-US" w:eastAsia="ar-SA"/>
              </w:rPr>
              <w:t>egisznso</w:t>
            </w:r>
            <w:r w:rsidRPr="001F5615">
              <w:rPr>
                <w:rFonts w:ascii="Times New Roman" w:eastAsia="Calibri" w:hAnsi="Times New Roman" w:cs="Times New Roman"/>
                <w:lang w:eastAsia="ar-SA"/>
              </w:rPr>
              <w:t>.ru</w:t>
            </w:r>
          </w:p>
        </w:tc>
      </w:tr>
      <w:tr w:rsidR="009B5330" w:rsidRPr="001F5615" w:rsidTr="009B5330">
        <w:trPr>
          <w:trHeight w:val="588"/>
        </w:trPr>
        <w:tc>
          <w:tcPr>
            <w:tcW w:w="2694" w:type="dxa"/>
            <w:tcBorders>
              <w:top w:val="single" w:sz="8" w:space="0" w:color="000000"/>
              <w:left w:val="single" w:sz="8" w:space="0" w:color="000000"/>
              <w:bottom w:val="single" w:sz="8" w:space="0" w:color="000000"/>
              <w:right w:val="single" w:sz="4" w:space="0" w:color="auto"/>
            </w:tcBorders>
            <w:vAlign w:val="center"/>
          </w:tcPr>
          <w:p w:rsidR="009B5330" w:rsidRPr="001F5615" w:rsidRDefault="009B5330" w:rsidP="009B5330">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Вторая линия технической поддержки по работе в ИС (для обращений от Уполномоченной организации, Заказчика, Функционального заказчика)</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tcPr>
          <w:p w:rsidR="009B5330" w:rsidRPr="001F5615" w:rsidRDefault="009B5330" w:rsidP="009B5330">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 xml:space="preserve">рабочие дни с </w:t>
            </w:r>
            <w:r>
              <w:rPr>
                <w:rFonts w:ascii="Times New Roman" w:eastAsia="Times New Roman" w:hAnsi="Times New Roman" w:cs="Times New Roman"/>
                <w:sz w:val="20"/>
                <w:szCs w:val="20"/>
                <w:lang w:eastAsia="ar-SA"/>
              </w:rPr>
              <w:t>8</w:t>
            </w:r>
            <w:r w:rsidRPr="001F5615">
              <w:rPr>
                <w:rFonts w:ascii="Times New Roman" w:eastAsia="Times New Roman" w:hAnsi="Times New Roman" w:cs="Times New Roman"/>
                <w:sz w:val="20"/>
                <w:szCs w:val="20"/>
                <w:lang w:eastAsia="ar-SA"/>
              </w:rPr>
              <w:t>:00 до 18:00</w:t>
            </w:r>
          </w:p>
        </w:tc>
        <w:tc>
          <w:tcPr>
            <w:tcW w:w="1842" w:type="dxa"/>
            <w:tcBorders>
              <w:top w:val="single" w:sz="8" w:space="0" w:color="000000"/>
              <w:left w:val="single" w:sz="4" w:space="0" w:color="auto"/>
              <w:bottom w:val="single" w:sz="8" w:space="0" w:color="000000"/>
              <w:right w:val="single" w:sz="8" w:space="0" w:color="000000"/>
            </w:tcBorders>
            <w:vAlign w:val="center"/>
          </w:tcPr>
          <w:p w:rsidR="009B5330" w:rsidRPr="001F5615" w:rsidRDefault="009B5330" w:rsidP="009B5330">
            <w:pPr>
              <w:suppressAutoHyphens/>
              <w:spacing w:after="200" w:line="240" w:lineRule="auto"/>
              <w:ind w:firstLine="52"/>
              <w:rPr>
                <w:rFonts w:ascii="Times New Roman" w:eastAsia="Calibri" w:hAnsi="Times New Roman" w:cs="Times New Roman"/>
                <w:color w:val="000000"/>
                <w:lang w:eastAsia="ar-SA"/>
              </w:rPr>
            </w:pPr>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eastAsia="ar-SA"/>
              </w:rPr>
            </w:pPr>
          </w:p>
        </w:tc>
        <w:tc>
          <w:tcPr>
            <w:tcW w:w="2268" w:type="dxa"/>
            <w:tcBorders>
              <w:top w:val="single" w:sz="8" w:space="0" w:color="000000"/>
              <w:left w:val="single" w:sz="8" w:space="0" w:color="000000"/>
              <w:bottom w:val="single" w:sz="8" w:space="0" w:color="000000"/>
              <w:right w:val="single" w:sz="4" w:space="0" w:color="auto"/>
            </w:tcBorders>
            <w:vAlign w:val="center"/>
          </w:tcPr>
          <w:p w:rsidR="009B5330" w:rsidRPr="001F5615" w:rsidRDefault="009B5330" w:rsidP="009B5330">
            <w:pPr>
              <w:suppressAutoHyphens/>
              <w:spacing w:after="200" w:line="240" w:lineRule="auto"/>
              <w:rPr>
                <w:rFonts w:ascii="Times New Roman" w:eastAsia="Calibri" w:hAnsi="Times New Roman" w:cs="Times New Roman"/>
                <w:color w:val="000000"/>
                <w:lang w:eastAsia="ar-SA"/>
              </w:rPr>
            </w:pPr>
          </w:p>
        </w:tc>
      </w:tr>
      <w:tr w:rsidR="009B5330" w:rsidRPr="001F5615" w:rsidTr="009B5330">
        <w:trPr>
          <w:trHeight w:val="588"/>
        </w:trPr>
        <w:tc>
          <w:tcPr>
            <w:tcW w:w="2694" w:type="dxa"/>
            <w:tcBorders>
              <w:top w:val="single" w:sz="8" w:space="0" w:color="000000"/>
              <w:left w:val="single" w:sz="8" w:space="0" w:color="000000"/>
              <w:bottom w:val="single" w:sz="8" w:space="0" w:color="000000"/>
              <w:right w:val="single" w:sz="4" w:space="0" w:color="auto"/>
            </w:tcBorders>
            <w:vAlign w:val="center"/>
            <w:hideMark/>
          </w:tcPr>
          <w:p w:rsidR="009B5330" w:rsidRPr="001F5615" w:rsidRDefault="009B5330" w:rsidP="009B5330">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 xml:space="preserve">Отдел телекоммуникационных технологий Минцифра НСО, </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9B5330" w:rsidRPr="001F5615" w:rsidRDefault="009B5330" w:rsidP="009B5330">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рабочие дни с 9:00 до 18:00</w:t>
            </w:r>
          </w:p>
        </w:tc>
        <w:tc>
          <w:tcPr>
            <w:tcW w:w="1842" w:type="dxa"/>
            <w:tcBorders>
              <w:top w:val="single" w:sz="8" w:space="0" w:color="000000"/>
              <w:left w:val="single" w:sz="4" w:space="0" w:color="auto"/>
              <w:bottom w:val="single" w:sz="8" w:space="0" w:color="000000"/>
              <w:right w:val="single" w:sz="8" w:space="0" w:color="000000"/>
            </w:tcBorders>
            <w:vAlign w:val="center"/>
            <w:hideMark/>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med-support@</w:t>
            </w:r>
            <w:r w:rsidRPr="001F5615">
              <w:rPr>
                <w:rFonts w:ascii="Times New Roman" w:eastAsia="Times New Roman" w:hAnsi="Times New Roman" w:cs="Times New Roman"/>
                <w:sz w:val="20"/>
                <w:szCs w:val="20"/>
                <w:lang w:val="en-US" w:eastAsia="ar-SA"/>
              </w:rPr>
              <w:t>nso</w:t>
            </w:r>
            <w:r w:rsidRPr="001F5615">
              <w:rPr>
                <w:rFonts w:ascii="Times New Roman" w:eastAsia="Times New Roman" w:hAnsi="Times New Roman" w:cs="Times New Roman"/>
                <w:sz w:val="20"/>
                <w:szCs w:val="20"/>
                <w:lang w:eastAsia="ar-SA"/>
              </w:rPr>
              <w:t>.ru</w:t>
            </w:r>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8(383) 202-41-51</w:t>
            </w:r>
          </w:p>
        </w:tc>
        <w:tc>
          <w:tcPr>
            <w:tcW w:w="2268" w:type="dxa"/>
            <w:tcBorders>
              <w:top w:val="single" w:sz="8" w:space="0" w:color="000000"/>
              <w:left w:val="single" w:sz="8" w:space="0" w:color="000000"/>
              <w:bottom w:val="single" w:sz="8" w:space="0" w:color="000000"/>
              <w:right w:val="single" w:sz="4" w:space="0" w:color="auto"/>
            </w:tcBorders>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w:t>
            </w:r>
          </w:p>
        </w:tc>
      </w:tr>
      <w:tr w:rsidR="009B5330" w:rsidRPr="001F5615" w:rsidTr="009B5330">
        <w:trPr>
          <w:trHeight w:val="588"/>
        </w:trPr>
        <w:tc>
          <w:tcPr>
            <w:tcW w:w="2694" w:type="dxa"/>
            <w:tcBorders>
              <w:top w:val="single" w:sz="8" w:space="0" w:color="000000"/>
              <w:left w:val="single" w:sz="8" w:space="0" w:color="000000"/>
              <w:bottom w:val="single" w:sz="8" w:space="0" w:color="000000"/>
              <w:right w:val="single" w:sz="4" w:space="0" w:color="auto"/>
            </w:tcBorders>
            <w:vAlign w:val="center"/>
            <w:hideMark/>
          </w:tcPr>
          <w:p w:rsidR="009B5330" w:rsidRPr="001F5615" w:rsidRDefault="009B5330" w:rsidP="009B5330">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Отдел сетевого сопровождения ЦИТ НСО</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9B5330" w:rsidRPr="001F5615" w:rsidRDefault="009B5330" w:rsidP="009B5330">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рабочие дни с 8:00 до 19:00</w:t>
            </w:r>
          </w:p>
        </w:tc>
        <w:tc>
          <w:tcPr>
            <w:tcW w:w="1842" w:type="dxa"/>
            <w:tcBorders>
              <w:top w:val="single" w:sz="8" w:space="0" w:color="000000"/>
              <w:left w:val="single" w:sz="4" w:space="0" w:color="auto"/>
              <w:bottom w:val="single" w:sz="8" w:space="0" w:color="000000"/>
              <w:right w:val="single" w:sz="8" w:space="0" w:color="000000"/>
            </w:tcBorders>
            <w:vAlign w:val="center"/>
            <w:hideMark/>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med-support@</w:t>
            </w:r>
            <w:r w:rsidRPr="001F5615">
              <w:rPr>
                <w:rFonts w:ascii="Times New Roman" w:eastAsia="Times New Roman" w:hAnsi="Times New Roman" w:cs="Times New Roman"/>
                <w:sz w:val="20"/>
                <w:szCs w:val="20"/>
                <w:lang w:val="en-US" w:eastAsia="ar-SA"/>
              </w:rPr>
              <w:t>nso</w:t>
            </w:r>
            <w:r w:rsidRPr="001F5615">
              <w:rPr>
                <w:rFonts w:ascii="Times New Roman" w:eastAsia="Times New Roman" w:hAnsi="Times New Roman" w:cs="Times New Roman"/>
                <w:sz w:val="20"/>
                <w:szCs w:val="20"/>
                <w:lang w:eastAsia="ar-SA"/>
              </w:rPr>
              <w:t>.ru</w:t>
            </w:r>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8(383) 230-70-92</w:t>
            </w:r>
          </w:p>
        </w:tc>
        <w:tc>
          <w:tcPr>
            <w:tcW w:w="2268" w:type="dxa"/>
            <w:tcBorders>
              <w:top w:val="single" w:sz="8" w:space="0" w:color="000000"/>
              <w:left w:val="single" w:sz="8" w:space="0" w:color="000000"/>
              <w:bottom w:val="single" w:sz="8" w:space="0" w:color="000000"/>
              <w:right w:val="single" w:sz="4" w:space="0" w:color="auto"/>
            </w:tcBorders>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w:t>
            </w:r>
          </w:p>
        </w:tc>
      </w:tr>
      <w:tr w:rsidR="009B5330" w:rsidRPr="001F5615" w:rsidTr="009B5330">
        <w:trPr>
          <w:trHeight w:val="892"/>
        </w:trPr>
        <w:tc>
          <w:tcPr>
            <w:tcW w:w="2694" w:type="dxa"/>
            <w:tcBorders>
              <w:top w:val="single" w:sz="8" w:space="0" w:color="000000"/>
              <w:left w:val="single" w:sz="8" w:space="0" w:color="000000"/>
              <w:bottom w:val="single" w:sz="8" w:space="0" w:color="000000"/>
              <w:right w:val="single" w:sz="4" w:space="0" w:color="auto"/>
            </w:tcBorders>
            <w:vAlign w:val="center"/>
            <w:hideMark/>
          </w:tcPr>
          <w:p w:rsidR="009B5330" w:rsidRPr="001F5615" w:rsidRDefault="009B5330" w:rsidP="009B5330">
            <w:pPr>
              <w:suppressAutoHyphens/>
              <w:spacing w:after="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Отдел системного администрирования ЦИТ НСО</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9B5330" w:rsidRPr="001F5615" w:rsidRDefault="009B5330" w:rsidP="009B5330">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рабочие дни с 8:00 до 19:00</w:t>
            </w:r>
          </w:p>
        </w:tc>
        <w:tc>
          <w:tcPr>
            <w:tcW w:w="1842" w:type="dxa"/>
            <w:tcBorders>
              <w:top w:val="single" w:sz="8" w:space="0" w:color="000000"/>
              <w:left w:val="single" w:sz="4" w:space="0" w:color="auto"/>
              <w:bottom w:val="single" w:sz="8" w:space="0" w:color="000000"/>
              <w:right w:val="single" w:sz="8" w:space="0" w:color="000000"/>
            </w:tcBorders>
            <w:vAlign w:val="center"/>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val="en-US" w:eastAsia="ar-SA"/>
              </w:rPr>
              <w:t>brsv</w:t>
            </w:r>
            <w:r w:rsidRPr="001F5615">
              <w:rPr>
                <w:rFonts w:ascii="Times New Roman" w:eastAsia="Times New Roman" w:hAnsi="Times New Roman" w:cs="Times New Roman"/>
                <w:sz w:val="20"/>
                <w:szCs w:val="20"/>
                <w:lang w:eastAsia="ar-SA"/>
              </w:rPr>
              <w:t>@</w:t>
            </w:r>
            <w:r w:rsidRPr="001F5615">
              <w:rPr>
                <w:rFonts w:ascii="Times New Roman" w:eastAsia="Times New Roman" w:hAnsi="Times New Roman" w:cs="Times New Roman"/>
                <w:sz w:val="20"/>
                <w:szCs w:val="20"/>
                <w:lang w:val="en-US" w:eastAsia="ar-SA"/>
              </w:rPr>
              <w:t>nso</w:t>
            </w:r>
            <w:r w:rsidRPr="001F5615">
              <w:rPr>
                <w:rFonts w:ascii="Times New Roman" w:eastAsia="Times New Roman" w:hAnsi="Times New Roman" w:cs="Times New Roman"/>
                <w:sz w:val="20"/>
                <w:szCs w:val="20"/>
                <w:lang w:eastAsia="ar-SA"/>
              </w:rPr>
              <w:t>.</w:t>
            </w:r>
            <w:r w:rsidRPr="001F5615">
              <w:rPr>
                <w:rFonts w:ascii="Times New Roman" w:eastAsia="Times New Roman" w:hAnsi="Times New Roman" w:cs="Times New Roman"/>
                <w:sz w:val="20"/>
                <w:szCs w:val="20"/>
                <w:lang w:val="en-US" w:eastAsia="ar-SA"/>
              </w:rPr>
              <w:t>ru</w:t>
            </w:r>
          </w:p>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val="en-US" w:eastAsia="ar-SA"/>
              </w:rPr>
              <w:t>dda</w:t>
            </w:r>
            <w:r w:rsidRPr="001F5615">
              <w:rPr>
                <w:rFonts w:ascii="Times New Roman" w:eastAsia="Times New Roman" w:hAnsi="Times New Roman" w:cs="Times New Roman"/>
                <w:sz w:val="20"/>
                <w:szCs w:val="20"/>
                <w:lang w:eastAsia="ar-SA"/>
              </w:rPr>
              <w:t>@</w:t>
            </w:r>
            <w:r w:rsidRPr="001F5615">
              <w:rPr>
                <w:rFonts w:ascii="Times New Roman" w:eastAsia="Times New Roman" w:hAnsi="Times New Roman" w:cs="Times New Roman"/>
                <w:sz w:val="20"/>
                <w:szCs w:val="20"/>
                <w:lang w:val="en-US" w:eastAsia="ar-SA"/>
              </w:rPr>
              <w:t>nso</w:t>
            </w:r>
            <w:r w:rsidRPr="001F5615">
              <w:rPr>
                <w:rFonts w:ascii="Times New Roman" w:eastAsia="Times New Roman" w:hAnsi="Times New Roman" w:cs="Times New Roman"/>
                <w:sz w:val="20"/>
                <w:szCs w:val="20"/>
                <w:lang w:eastAsia="ar-SA"/>
              </w:rPr>
              <w:t>.</w:t>
            </w:r>
            <w:r w:rsidRPr="001F5615">
              <w:rPr>
                <w:rFonts w:ascii="Times New Roman" w:eastAsia="Times New Roman" w:hAnsi="Times New Roman" w:cs="Times New Roman"/>
                <w:sz w:val="20"/>
                <w:szCs w:val="20"/>
                <w:lang w:val="en-US" w:eastAsia="ar-SA"/>
              </w:rPr>
              <w:t>ru</w:t>
            </w:r>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8(383) 230</w:t>
            </w:r>
            <w:r w:rsidRPr="001F5615">
              <w:rPr>
                <w:rFonts w:ascii="Times New Roman" w:eastAsia="Times New Roman" w:hAnsi="Times New Roman" w:cs="Times New Roman"/>
                <w:sz w:val="20"/>
                <w:szCs w:val="20"/>
                <w:lang w:val="en-US" w:eastAsia="ar-SA"/>
              </w:rPr>
              <w:t>-</w:t>
            </w:r>
            <w:r w:rsidRPr="001F5615">
              <w:rPr>
                <w:rFonts w:ascii="Times New Roman" w:eastAsia="Times New Roman" w:hAnsi="Times New Roman" w:cs="Times New Roman"/>
                <w:sz w:val="20"/>
                <w:szCs w:val="20"/>
                <w:lang w:eastAsia="ar-SA"/>
              </w:rPr>
              <w:t>70</w:t>
            </w:r>
            <w:r w:rsidRPr="001F5615">
              <w:rPr>
                <w:rFonts w:ascii="Times New Roman" w:eastAsia="Times New Roman" w:hAnsi="Times New Roman" w:cs="Times New Roman"/>
                <w:sz w:val="20"/>
                <w:szCs w:val="20"/>
                <w:lang w:val="en-US" w:eastAsia="ar-SA"/>
              </w:rPr>
              <w:t>-</w:t>
            </w:r>
            <w:r w:rsidRPr="001F5615">
              <w:rPr>
                <w:rFonts w:ascii="Times New Roman" w:eastAsia="Times New Roman" w:hAnsi="Times New Roman" w:cs="Times New Roman"/>
                <w:sz w:val="20"/>
                <w:szCs w:val="20"/>
                <w:lang w:eastAsia="ar-SA"/>
              </w:rPr>
              <w:t>90</w:t>
            </w:r>
          </w:p>
        </w:tc>
        <w:tc>
          <w:tcPr>
            <w:tcW w:w="2268" w:type="dxa"/>
            <w:tcBorders>
              <w:top w:val="single" w:sz="8" w:space="0" w:color="000000"/>
              <w:left w:val="single" w:sz="8" w:space="0" w:color="000000"/>
              <w:bottom w:val="single" w:sz="8" w:space="0" w:color="000000"/>
              <w:right w:val="single" w:sz="4" w:space="0" w:color="auto"/>
            </w:tcBorders>
          </w:tcPr>
          <w:p w:rsidR="009B5330" w:rsidRPr="001F5615" w:rsidRDefault="009B5330" w:rsidP="009B5330">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w:t>
            </w:r>
          </w:p>
        </w:tc>
      </w:tr>
    </w:tbl>
    <w:p w:rsidR="009B5330" w:rsidRPr="001F5615" w:rsidRDefault="009B5330" w:rsidP="009B5330">
      <w:pPr>
        <w:suppressAutoHyphens/>
        <w:spacing w:after="200" w:line="240" w:lineRule="auto"/>
        <w:jc w:val="center"/>
        <w:rPr>
          <w:rFonts w:ascii="Times New Roman" w:eastAsia="Times New Roman" w:hAnsi="Times New Roman" w:cs="Times New Roman"/>
          <w:szCs w:val="24"/>
          <w:lang w:eastAsia="ar-SA"/>
        </w:rPr>
      </w:pPr>
    </w:p>
    <w:p w:rsidR="009B5330" w:rsidRPr="001F5615" w:rsidRDefault="009B5330" w:rsidP="009B5330">
      <w:pPr>
        <w:rPr>
          <w:rFonts w:ascii="Times New Roman" w:eastAsia="Times New Roman" w:hAnsi="Times New Roman" w:cs="Times New Roman"/>
          <w:szCs w:val="24"/>
          <w:lang w:eastAsia="ar-SA"/>
        </w:rPr>
      </w:pPr>
      <w:r w:rsidRPr="001F5615">
        <w:rPr>
          <w:rFonts w:ascii="Times New Roman" w:eastAsia="Times New Roman" w:hAnsi="Times New Roman" w:cs="Times New Roman"/>
          <w:szCs w:val="24"/>
          <w:lang w:eastAsia="ar-SA"/>
        </w:rPr>
        <w:br w:type="page"/>
      </w:r>
    </w:p>
    <w:p w:rsidR="009B5330" w:rsidRPr="001F5615" w:rsidRDefault="009B5330" w:rsidP="009B5330">
      <w:pPr>
        <w:spacing w:after="200" w:line="240" w:lineRule="auto"/>
        <w:contextualSpacing/>
        <w:jc w:val="center"/>
        <w:rPr>
          <w:rFonts w:ascii="Times New Roman" w:eastAsia="Times New Roman" w:hAnsi="Times New Roman" w:cs="Times New Roman"/>
          <w:sz w:val="24"/>
          <w:szCs w:val="28"/>
        </w:rPr>
      </w:pPr>
      <w:r w:rsidRPr="001F5615">
        <w:rPr>
          <w:rFonts w:ascii="Times New Roman" w:eastAsia="Times New Roman" w:hAnsi="Times New Roman" w:cs="Times New Roman"/>
          <w:b/>
          <w:sz w:val="24"/>
          <w:szCs w:val="28"/>
        </w:rPr>
        <w:lastRenderedPageBreak/>
        <w:t>8. План резервного копирования ИС</w:t>
      </w:r>
    </w:p>
    <w:p w:rsidR="009B5330" w:rsidRPr="001F5615" w:rsidRDefault="009B5330" w:rsidP="009B5330">
      <w:pPr>
        <w:suppressAutoHyphens/>
        <w:spacing w:after="200" w:line="240" w:lineRule="auto"/>
        <w:ind w:firstLine="709"/>
        <w:jc w:val="center"/>
        <w:rPr>
          <w:rFonts w:ascii="Times New Roman" w:eastAsia="Times New Roman" w:hAnsi="Times New Roman" w:cs="Times New Roman"/>
          <w:sz w:val="24"/>
          <w:szCs w:val="28"/>
          <w:lang w:eastAsia="ar-SA"/>
        </w:rPr>
      </w:pPr>
    </w:p>
    <w:tbl>
      <w:tblPr>
        <w:tblW w:w="10350" w:type="dxa"/>
        <w:tblInd w:w="-665" w:type="dxa"/>
        <w:tblBorders>
          <w:top w:val="single" w:sz="8" w:space="0" w:color="00000A"/>
          <w:left w:val="single" w:sz="8" w:space="0" w:color="00000A"/>
          <w:bottom w:val="single" w:sz="8" w:space="0" w:color="00000A"/>
          <w:right w:val="single" w:sz="4" w:space="0" w:color="00000A"/>
          <w:insideH w:val="single" w:sz="8" w:space="0" w:color="00000A"/>
          <w:insideV w:val="single" w:sz="4" w:space="0" w:color="00000A"/>
        </w:tblBorders>
        <w:tblLayout w:type="fixed"/>
        <w:tblCellMar>
          <w:left w:w="98" w:type="dxa"/>
        </w:tblCellMar>
        <w:tblLook w:val="04A0" w:firstRow="1" w:lastRow="0" w:firstColumn="1" w:lastColumn="0" w:noHBand="0" w:noVBand="1"/>
      </w:tblPr>
      <w:tblGrid>
        <w:gridCol w:w="445"/>
        <w:gridCol w:w="1684"/>
        <w:gridCol w:w="1407"/>
        <w:gridCol w:w="1687"/>
        <w:gridCol w:w="1159"/>
        <w:gridCol w:w="1134"/>
        <w:gridCol w:w="1417"/>
        <w:gridCol w:w="1417"/>
      </w:tblGrid>
      <w:tr w:rsidR="009B5330" w:rsidRPr="002A5B24" w:rsidTr="009B5330">
        <w:trPr>
          <w:trHeight w:val="20"/>
        </w:trPr>
        <w:tc>
          <w:tcPr>
            <w:tcW w:w="445" w:type="dxa"/>
            <w:tcBorders>
              <w:top w:val="single" w:sz="8" w:space="0" w:color="00000A"/>
              <w:left w:val="single" w:sz="8" w:space="0" w:color="00000A"/>
              <w:bottom w:val="single" w:sz="8" w:space="0" w:color="00000A"/>
              <w:right w:val="single" w:sz="4" w:space="0" w:color="00000A"/>
            </w:tcBorders>
            <w:vAlign w:val="center"/>
            <w:hideMark/>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w:t>
            </w:r>
          </w:p>
        </w:tc>
        <w:tc>
          <w:tcPr>
            <w:tcW w:w="1684" w:type="dxa"/>
            <w:tcBorders>
              <w:top w:val="single" w:sz="8" w:space="0" w:color="00000A"/>
              <w:left w:val="nil"/>
              <w:bottom w:val="single" w:sz="8" w:space="0" w:color="00000A"/>
              <w:right w:val="single" w:sz="4" w:space="0" w:color="00000A"/>
            </w:tcBorders>
            <w:vAlign w:val="center"/>
            <w:hideMark/>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Имя клиентского сервера /Виртуальной машины</w:t>
            </w:r>
          </w:p>
        </w:tc>
        <w:tc>
          <w:tcPr>
            <w:tcW w:w="1407" w:type="dxa"/>
            <w:tcBorders>
              <w:top w:val="single" w:sz="8" w:space="0" w:color="00000A"/>
              <w:left w:val="nil"/>
              <w:bottom w:val="single" w:sz="8" w:space="0" w:color="00000A"/>
              <w:right w:val="single" w:sz="4" w:space="0" w:color="00000A"/>
            </w:tcBorders>
            <w:vAlign w:val="center"/>
            <w:hideMark/>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Тип резервного копирования</w:t>
            </w:r>
          </w:p>
        </w:tc>
        <w:tc>
          <w:tcPr>
            <w:tcW w:w="1687" w:type="dxa"/>
            <w:tcBorders>
              <w:top w:val="single" w:sz="8" w:space="0" w:color="00000A"/>
              <w:left w:val="nil"/>
              <w:bottom w:val="single" w:sz="8" w:space="0" w:color="00000A"/>
              <w:right w:val="single" w:sz="4" w:space="0" w:color="00000A"/>
            </w:tcBorders>
            <w:vAlign w:val="center"/>
            <w:hideMark/>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Частота создания резервных копий</w:t>
            </w:r>
          </w:p>
        </w:tc>
        <w:tc>
          <w:tcPr>
            <w:tcW w:w="1159" w:type="dxa"/>
            <w:tcBorders>
              <w:top w:val="single" w:sz="8" w:space="0" w:color="00000A"/>
              <w:left w:val="nil"/>
              <w:bottom w:val="single" w:sz="8" w:space="0" w:color="00000A"/>
              <w:right w:val="single" w:sz="4" w:space="0" w:color="00000A"/>
            </w:tcBorders>
            <w:vAlign w:val="center"/>
            <w:hideMark/>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Срок хранения резервной копии</w:t>
            </w:r>
          </w:p>
        </w:tc>
        <w:tc>
          <w:tcPr>
            <w:tcW w:w="1134" w:type="dxa"/>
            <w:tcBorders>
              <w:top w:val="single" w:sz="8" w:space="0" w:color="00000A"/>
              <w:left w:val="nil"/>
              <w:bottom w:val="single" w:sz="8" w:space="0" w:color="00000A"/>
              <w:right w:val="single" w:sz="4" w:space="0" w:color="00000A"/>
            </w:tcBorders>
            <w:vAlign w:val="center"/>
            <w:hideMark/>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Окно резервного копирования</w:t>
            </w:r>
          </w:p>
        </w:tc>
        <w:tc>
          <w:tcPr>
            <w:tcW w:w="1417" w:type="dxa"/>
            <w:tcBorders>
              <w:top w:val="single" w:sz="8" w:space="0" w:color="00000A"/>
              <w:left w:val="nil"/>
              <w:bottom w:val="single" w:sz="8" w:space="0" w:color="00000A"/>
              <w:right w:val="single" w:sz="8" w:space="0" w:color="00000A"/>
            </w:tcBorders>
            <w:vAlign w:val="center"/>
            <w:hideMark/>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Путь резервного копирования</w:t>
            </w:r>
          </w:p>
        </w:tc>
        <w:tc>
          <w:tcPr>
            <w:tcW w:w="1417" w:type="dxa"/>
            <w:tcBorders>
              <w:top w:val="single" w:sz="8" w:space="0" w:color="00000A"/>
              <w:left w:val="nil"/>
              <w:bottom w:val="single" w:sz="8" w:space="0" w:color="00000A"/>
              <w:right w:val="single" w:sz="8" w:space="0" w:color="00000A"/>
            </w:tcBorders>
            <w:vAlign w:val="center"/>
            <w:hideMark/>
          </w:tcPr>
          <w:p w:rsidR="009B5330" w:rsidRPr="001F5615" w:rsidRDefault="009B5330" w:rsidP="009B5330">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Ответственный за организацию комиссионной проверки пригодности резервной копии для восстановления</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hideMark/>
          </w:tcPr>
          <w:p w:rsidR="009B5330" w:rsidRPr="001F5615" w:rsidRDefault="009B5330" w:rsidP="009B5330">
            <w:pPr>
              <w:suppressAutoHyphens/>
              <w:spacing w:after="200" w:line="240" w:lineRule="auto"/>
              <w:rPr>
                <w:rFonts w:ascii="Times New Roman" w:eastAsia="Times New Roman" w:hAnsi="Times New Roman" w:cs="Times New Roman"/>
                <w:sz w:val="20"/>
                <w:szCs w:val="20"/>
                <w:lang w:eastAsia="ar-SA"/>
              </w:rPr>
            </w:pPr>
            <w:r>
              <w:rPr>
                <w:rFonts w:ascii="Times New Roman" w:hAnsi="Times New Roman" w:cs="Times New Roman"/>
                <w:color w:val="000000"/>
              </w:rPr>
              <w:t>1</w:t>
            </w:r>
          </w:p>
        </w:tc>
        <w:tc>
          <w:tcPr>
            <w:tcW w:w="1684" w:type="dxa"/>
            <w:tcBorders>
              <w:top w:val="single" w:sz="4" w:space="0" w:color="auto"/>
              <w:left w:val="single" w:sz="4" w:space="0" w:color="auto"/>
              <w:bottom w:val="single" w:sz="4" w:space="0" w:color="auto"/>
              <w:right w:val="single" w:sz="4" w:space="0" w:color="auto"/>
            </w:tcBorders>
            <w:vAlign w:val="center"/>
            <w:hideMark/>
          </w:tcPr>
          <w:p w:rsidR="009B5330" w:rsidRPr="00FC1976" w:rsidRDefault="009B5330" w:rsidP="009B5330">
            <w:pPr>
              <w:widowControl w:val="0"/>
              <w:suppressAutoHyphens/>
              <w:spacing w:after="200" w:line="240" w:lineRule="auto"/>
              <w:rPr>
                <w:rFonts w:ascii="Times New Roman" w:eastAsia="Times New Roman" w:hAnsi="Times New Roman" w:cs="Times New Roman"/>
                <w:sz w:val="20"/>
                <w:szCs w:val="20"/>
                <w:lang w:val="en-US" w:eastAsia="ar-SA"/>
              </w:rPr>
            </w:pPr>
            <w:r w:rsidRPr="00FC1976">
              <w:rPr>
                <w:rFonts w:ascii="Times New Roman" w:eastAsia="Times New Roman" w:hAnsi="Times New Roman" w:cs="Times New Roman"/>
                <w:sz w:val="20"/>
                <w:szCs w:val="20"/>
                <w:lang w:val="en-US" w:eastAsia="ar-SA"/>
              </w:rPr>
              <w:t>mis-rac-db-01.egisznso.ru</w:t>
            </w:r>
          </w:p>
        </w:tc>
        <w:tc>
          <w:tcPr>
            <w:tcW w:w="1407" w:type="dxa"/>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hideMark/>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r w:rsidRPr="0037213F">
              <w:rPr>
                <w:rFonts w:ascii="Times New Roman" w:eastAsia="Times New Roman" w:hAnsi="Times New Roman" w:cs="Times New Roman"/>
                <w:sz w:val="20"/>
                <w:szCs w:val="20"/>
                <w:lang w:eastAsia="ar-SA"/>
              </w:rPr>
              <w:br/>
              <w:t>копия изменений: 1 раз в день;</w:t>
            </w:r>
          </w:p>
          <w:p w:rsidR="009B5330" w:rsidRPr="001F5615"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транзакционных логов: 1 раз в час</w:t>
            </w:r>
          </w:p>
        </w:tc>
        <w:tc>
          <w:tcPr>
            <w:tcW w:w="1159" w:type="dxa"/>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hideMark/>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21:00-6:00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hideMark/>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2</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FC1976" w:rsidRDefault="009B5330" w:rsidP="009B5330">
            <w:pPr>
              <w:widowControl w:val="0"/>
              <w:suppressAutoHyphens/>
              <w:spacing w:after="200" w:line="240" w:lineRule="auto"/>
              <w:rPr>
                <w:rFonts w:ascii="Times New Roman" w:eastAsia="Times New Roman" w:hAnsi="Times New Roman" w:cs="Times New Roman"/>
                <w:sz w:val="20"/>
                <w:szCs w:val="20"/>
                <w:lang w:val="en-US" w:eastAsia="ar-SA"/>
              </w:rPr>
            </w:pPr>
            <w:r w:rsidRPr="00FC1976">
              <w:rPr>
                <w:rFonts w:ascii="Times New Roman" w:eastAsia="Times New Roman" w:hAnsi="Times New Roman" w:cs="Times New Roman"/>
                <w:sz w:val="20"/>
                <w:szCs w:val="20"/>
                <w:lang w:val="en-US" w:eastAsia="ar-SA"/>
              </w:rPr>
              <w:t>mis-rac-db-02.egisznso.ru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r w:rsidRPr="0037213F">
              <w:rPr>
                <w:rFonts w:ascii="Times New Roman" w:eastAsia="Times New Roman" w:hAnsi="Times New Roman" w:cs="Times New Roman"/>
                <w:sz w:val="20"/>
                <w:szCs w:val="20"/>
                <w:lang w:eastAsia="ar-SA"/>
              </w:rPr>
              <w:br/>
              <w:t>копия изменений: 1 раз в день;</w:t>
            </w:r>
          </w:p>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транзакционных логов: 1 раз в час</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21:00-6:00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а3</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FC1976" w:rsidRDefault="009B5330" w:rsidP="009B5330">
            <w:pPr>
              <w:widowControl w:val="0"/>
              <w:suppressAutoHyphens/>
              <w:spacing w:after="200" w:line="240" w:lineRule="auto"/>
              <w:rPr>
                <w:rFonts w:ascii="Times New Roman" w:eastAsia="Times New Roman" w:hAnsi="Times New Roman" w:cs="Times New Roman"/>
                <w:sz w:val="20"/>
                <w:szCs w:val="20"/>
                <w:lang w:val="en-US" w:eastAsia="ar-SA"/>
              </w:rPr>
            </w:pPr>
            <w:r w:rsidRPr="00FC1976">
              <w:rPr>
                <w:rFonts w:ascii="Times New Roman" w:eastAsia="Times New Roman" w:hAnsi="Times New Roman" w:cs="Times New Roman"/>
                <w:sz w:val="20"/>
                <w:szCs w:val="20"/>
                <w:lang w:val="en-US" w:eastAsia="ar-SA"/>
              </w:rPr>
              <w:t>mis-rac-db-03.egisznso.ru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r w:rsidRPr="0037213F">
              <w:rPr>
                <w:rFonts w:ascii="Times New Roman" w:eastAsia="Times New Roman" w:hAnsi="Times New Roman" w:cs="Times New Roman"/>
                <w:sz w:val="20"/>
                <w:szCs w:val="20"/>
                <w:lang w:eastAsia="ar-SA"/>
              </w:rPr>
              <w:br/>
              <w:t>копия изменений: 1 раз в день;</w:t>
            </w:r>
          </w:p>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транзакционных логов: 1 раз в час</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21:00-6:00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4</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FC1976" w:rsidRDefault="009B5330" w:rsidP="009B5330">
            <w:pPr>
              <w:widowControl w:val="0"/>
              <w:suppressAutoHyphens/>
              <w:spacing w:after="200" w:line="240" w:lineRule="auto"/>
              <w:rPr>
                <w:rFonts w:ascii="Times New Roman" w:eastAsia="Times New Roman" w:hAnsi="Times New Roman" w:cs="Times New Roman"/>
                <w:sz w:val="20"/>
                <w:szCs w:val="20"/>
                <w:lang w:val="en-US" w:eastAsia="ar-SA"/>
              </w:rPr>
            </w:pPr>
            <w:r w:rsidRPr="00FC1976">
              <w:rPr>
                <w:rFonts w:ascii="Times New Roman" w:eastAsia="Times New Roman" w:hAnsi="Times New Roman" w:cs="Times New Roman"/>
                <w:sz w:val="20"/>
                <w:szCs w:val="20"/>
                <w:lang w:val="en-US" w:eastAsia="ar-SA"/>
              </w:rPr>
              <w:t>mis-rac-db-04.egisznso.ru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r w:rsidRPr="0037213F">
              <w:rPr>
                <w:rFonts w:ascii="Times New Roman" w:eastAsia="Times New Roman" w:hAnsi="Times New Roman" w:cs="Times New Roman"/>
                <w:sz w:val="20"/>
                <w:szCs w:val="20"/>
                <w:lang w:eastAsia="ar-SA"/>
              </w:rPr>
              <w:br/>
              <w:t>копия изменений: 1 раз в день;</w:t>
            </w:r>
          </w:p>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транзакционных логов: 1 раз в час</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bookmarkStart w:id="76" w:name="__DdeLink__5343_1291390992"/>
            <w:r w:rsidRPr="0037213F">
              <w:rPr>
                <w:rFonts w:ascii="Times New Roman" w:eastAsia="Times New Roman" w:hAnsi="Times New Roman" w:cs="Times New Roman"/>
                <w:sz w:val="20"/>
                <w:szCs w:val="20"/>
                <w:lang w:eastAsia="ar-SA"/>
              </w:rPr>
              <w:t>21:00-6</w:t>
            </w:r>
            <w:bookmarkEnd w:id="76"/>
            <w:r w:rsidRPr="0037213F">
              <w:rPr>
                <w:rFonts w:ascii="Times New Roman" w:eastAsia="Times New Roman" w:hAnsi="Times New Roman" w:cs="Times New Roman"/>
                <w:sz w:val="20"/>
                <w:szCs w:val="20"/>
                <w:lang w:eastAsia="ar-SA"/>
              </w:rPr>
              <w:t>:00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5</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FC1976" w:rsidRDefault="009B5330" w:rsidP="009B5330">
            <w:pPr>
              <w:widowControl w:val="0"/>
              <w:suppressAutoHyphens/>
              <w:spacing w:after="200" w:line="240" w:lineRule="auto"/>
              <w:rPr>
                <w:rFonts w:ascii="Times New Roman" w:eastAsia="Times New Roman" w:hAnsi="Times New Roman" w:cs="Times New Roman"/>
                <w:sz w:val="20"/>
                <w:szCs w:val="20"/>
                <w:lang w:val="en-US" w:eastAsia="ar-SA"/>
              </w:rPr>
            </w:pPr>
            <w:r w:rsidRPr="00FC1976">
              <w:rPr>
                <w:rFonts w:ascii="Times New Roman" w:eastAsia="Times New Roman" w:hAnsi="Times New Roman" w:cs="Times New Roman"/>
                <w:sz w:val="20"/>
                <w:szCs w:val="20"/>
                <w:lang w:val="en-US" w:eastAsia="ar-SA"/>
              </w:rPr>
              <w:t>mis-rac-db-05.egisznso.ru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r w:rsidRPr="0037213F">
              <w:rPr>
                <w:rFonts w:ascii="Times New Roman" w:eastAsia="Times New Roman" w:hAnsi="Times New Roman" w:cs="Times New Roman"/>
                <w:sz w:val="20"/>
                <w:szCs w:val="20"/>
                <w:lang w:eastAsia="ar-SA"/>
              </w:rPr>
              <w:br/>
              <w:t>копия изменений: 1 раз в день;</w:t>
            </w:r>
          </w:p>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транзакционных логов: 1 раз в час</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21:00-6:00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6</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proxy-mis</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r w:rsidRPr="0037213F">
              <w:rPr>
                <w:rFonts w:ascii="Times New Roman" w:eastAsia="Times New Roman" w:hAnsi="Times New Roman" w:cs="Times New Roman"/>
                <w:sz w:val="20"/>
                <w:szCs w:val="20"/>
                <w:lang w:eastAsia="ar-SA"/>
              </w:rPr>
              <w:br/>
            </w:r>
            <w:r w:rsidRPr="0037213F">
              <w:rPr>
                <w:rFonts w:ascii="Times New Roman" w:eastAsia="Times New Roman" w:hAnsi="Times New Roman" w:cs="Times New Roman"/>
                <w:sz w:val="20"/>
                <w:szCs w:val="20"/>
                <w:lang w:eastAsia="ar-SA"/>
              </w:rPr>
              <w:lastRenderedPageBreak/>
              <w:t>копия</w:t>
            </w:r>
            <w:r>
              <w:rPr>
                <w:rFonts w:ascii="Times New Roman" w:eastAsia="Times New Roman" w:hAnsi="Times New Roman" w:cs="Times New Roman"/>
                <w:sz w:val="20"/>
                <w:szCs w:val="20"/>
                <w:lang w:eastAsia="ar-SA"/>
              </w:rPr>
              <w:t>7</w:t>
            </w:r>
            <w:r w:rsidRPr="0037213F">
              <w:rPr>
                <w:rFonts w:ascii="Times New Roman" w:eastAsia="Times New Roman" w:hAnsi="Times New Roman" w:cs="Times New Roman"/>
                <w:sz w:val="20"/>
                <w:szCs w:val="20"/>
                <w:lang w:eastAsia="ar-SA"/>
              </w:rPr>
              <w:t>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lastRenderedPageBreak/>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20:00-6:00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7</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web-mis1</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r w:rsidRPr="0037213F">
              <w:rPr>
                <w:rFonts w:ascii="Times New Roman" w:eastAsia="Times New Roman" w:hAnsi="Times New Roman" w:cs="Times New Roman"/>
                <w:sz w:val="20"/>
                <w:szCs w:val="20"/>
                <w:lang w:eastAsia="ar-SA"/>
              </w:rPr>
              <w:br/>
              <w:t>копия 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20:00-6:00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8</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web-mis2</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r w:rsidRPr="0037213F">
              <w:rPr>
                <w:rFonts w:ascii="Times New Roman" w:eastAsia="Times New Roman" w:hAnsi="Times New Roman" w:cs="Times New Roman"/>
                <w:sz w:val="20"/>
                <w:szCs w:val="20"/>
                <w:lang w:eastAsia="ar-SA"/>
              </w:rPr>
              <w:br/>
              <w:t>копия 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20:00-6:00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9</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web-mis4</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r w:rsidRPr="0037213F">
              <w:rPr>
                <w:rFonts w:ascii="Times New Roman" w:eastAsia="Times New Roman" w:hAnsi="Times New Roman" w:cs="Times New Roman"/>
                <w:sz w:val="20"/>
                <w:szCs w:val="20"/>
                <w:lang w:eastAsia="ar-SA"/>
              </w:rPr>
              <w:br/>
              <w:t>копия 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20:00-6:00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10</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nfs-mis</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r w:rsidRPr="0037213F">
              <w:rPr>
                <w:rFonts w:ascii="Times New Roman" w:eastAsia="Times New Roman" w:hAnsi="Times New Roman" w:cs="Times New Roman"/>
                <w:sz w:val="20"/>
                <w:szCs w:val="20"/>
                <w:lang w:eastAsia="ar-SA"/>
              </w:rPr>
              <w:br/>
              <w:t>копия 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20:00-6:00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11</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redis-mis</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r w:rsidRPr="0037213F">
              <w:rPr>
                <w:rFonts w:ascii="Times New Roman" w:eastAsia="Times New Roman" w:hAnsi="Times New Roman" w:cs="Times New Roman"/>
                <w:sz w:val="20"/>
                <w:szCs w:val="20"/>
                <w:lang w:eastAsia="ar-SA"/>
              </w:rPr>
              <w:br/>
              <w:t>копия 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20:00-6:00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12</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db-mis1</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p>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изменений: 1 раз в день.</w:t>
            </w:r>
          </w:p>
          <w:p w:rsidR="009B5330" w:rsidRPr="0037213F" w:rsidRDefault="009B5330" w:rsidP="009B5330">
            <w:pPr>
              <w:spacing w:after="0"/>
              <w:rPr>
                <w:rFonts w:ascii="Times New Roman" w:eastAsia="Times New Roman" w:hAnsi="Times New Roman" w:cs="Times New Roman"/>
                <w:sz w:val="20"/>
                <w:szCs w:val="20"/>
                <w:lang w:eastAsia="ar-SA"/>
              </w:rPr>
            </w:pP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22:00-6:00*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13</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db-mis1</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(пятница);</w:t>
            </w:r>
          </w:p>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изменений: 1 раз в день.</w:t>
            </w:r>
          </w:p>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логов транзакций: 1 раз в час</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месяца</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22:00-6:00*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14</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log-mis</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p>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изменений: 1 раз в день.</w:t>
            </w:r>
          </w:p>
          <w:p w:rsidR="009B5330" w:rsidRPr="0037213F" w:rsidRDefault="009B5330" w:rsidP="009B5330">
            <w:pPr>
              <w:spacing w:after="0"/>
              <w:rPr>
                <w:rFonts w:ascii="Times New Roman" w:eastAsia="Times New Roman" w:hAnsi="Times New Roman" w:cs="Times New Roman"/>
                <w:sz w:val="20"/>
                <w:szCs w:val="20"/>
                <w:lang w:eastAsia="ar-SA"/>
              </w:rPr>
            </w:pP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22:00-6:00*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15</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log-mis</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 xml:space="preserve">Копирование БД </w:t>
            </w:r>
            <w:r w:rsidRPr="0037213F">
              <w:rPr>
                <w:rFonts w:ascii="Times New Roman" w:eastAsia="Times New Roman" w:hAnsi="Times New Roman" w:cs="Times New Roman"/>
                <w:sz w:val="20"/>
                <w:szCs w:val="20"/>
                <w:lang w:eastAsia="ar-SA"/>
              </w:rPr>
              <w:lastRenderedPageBreak/>
              <w:t>(Индивидуальное)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lastRenderedPageBreak/>
              <w:t>Полная копия: 1 раз в неделю (пятница);</w:t>
            </w:r>
          </w:p>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lastRenderedPageBreak/>
              <w:t>Копия изменений: 1 раз в день.</w:t>
            </w:r>
          </w:p>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логов транзакций: 1 раз в час</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lastRenderedPageBreak/>
              <w:t>2 месяца</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22:00-6:00*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16</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mis-oracc</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p>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изменений: 1 раз в день.</w:t>
            </w:r>
          </w:p>
          <w:p w:rsidR="009B5330" w:rsidRPr="0037213F" w:rsidRDefault="009B5330" w:rsidP="009B5330">
            <w:pPr>
              <w:spacing w:after="0"/>
              <w:rPr>
                <w:rFonts w:ascii="Times New Roman" w:eastAsia="Times New Roman" w:hAnsi="Times New Roman" w:cs="Times New Roman"/>
                <w:sz w:val="20"/>
                <w:szCs w:val="20"/>
                <w:lang w:eastAsia="ar-SA"/>
              </w:rPr>
            </w:pP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22:00-6:00*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17</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bot-mis</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(базовое)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r w:rsidRPr="0037213F">
              <w:rPr>
                <w:rFonts w:ascii="Times New Roman" w:eastAsia="Times New Roman" w:hAnsi="Times New Roman" w:cs="Times New Roman"/>
                <w:sz w:val="20"/>
                <w:szCs w:val="20"/>
                <w:lang w:eastAsia="ar-SA"/>
              </w:rPr>
              <w:br/>
              <w:t>копия 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21:00-6:00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9B5330" w:rsidRPr="001F5615" w:rsidTr="009B5330">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9B5330" w:rsidRDefault="009B5330" w:rsidP="009B5330">
            <w:pPr>
              <w:suppressAutoHyphens/>
              <w:spacing w:after="200" w:line="240" w:lineRule="auto"/>
              <w:rPr>
                <w:rFonts w:ascii="Times New Roman" w:hAnsi="Times New Roman" w:cs="Times New Roman"/>
                <w:color w:val="000000"/>
              </w:rPr>
            </w:pPr>
            <w:r>
              <w:rPr>
                <w:rFonts w:ascii="Times New Roman" w:hAnsi="Times New Roman" w:cs="Times New Roman"/>
                <w:color w:val="000000"/>
              </w:rPr>
              <w:t>18</w:t>
            </w:r>
          </w:p>
        </w:tc>
        <w:tc>
          <w:tcPr>
            <w:tcW w:w="1684" w:type="dxa"/>
            <w:tcBorders>
              <w:top w:val="single" w:sz="4" w:space="0" w:color="auto"/>
              <w:left w:val="single" w:sz="4" w:space="0" w:color="auto"/>
              <w:bottom w:val="single" w:sz="4" w:space="0" w:color="auto"/>
              <w:right w:val="single" w:sz="4" w:space="0" w:color="auto"/>
            </w:tcBorders>
            <w:vAlign w:val="center"/>
          </w:tcPr>
          <w:p w:rsidR="009B5330" w:rsidRPr="00FC1976" w:rsidRDefault="009B5330" w:rsidP="009B5330">
            <w:pPr>
              <w:widowControl w:val="0"/>
              <w:suppressAutoHyphens/>
              <w:spacing w:after="200" w:line="240" w:lineRule="auto"/>
              <w:rPr>
                <w:rFonts w:ascii="Times New Roman" w:eastAsia="Times New Roman" w:hAnsi="Times New Roman" w:cs="Times New Roman"/>
                <w:sz w:val="20"/>
                <w:szCs w:val="20"/>
                <w:lang w:val="en-US" w:eastAsia="ar-SA"/>
              </w:rPr>
            </w:pPr>
            <w:r w:rsidRPr="00FC1976">
              <w:rPr>
                <w:rFonts w:ascii="Times New Roman" w:eastAsia="Times New Roman" w:hAnsi="Times New Roman" w:cs="Times New Roman"/>
                <w:sz w:val="20"/>
                <w:szCs w:val="20"/>
                <w:lang w:val="en-US" w:eastAsia="ar-SA"/>
              </w:rPr>
              <w:t>mis-continent-ap.egisznso.ru</w:t>
            </w:r>
          </w:p>
        </w:tc>
        <w:tc>
          <w:tcPr>
            <w:tcW w:w="140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(Базовое)</w:t>
            </w:r>
          </w:p>
        </w:tc>
        <w:tc>
          <w:tcPr>
            <w:tcW w:w="1687"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p>
        </w:tc>
        <w:tc>
          <w:tcPr>
            <w:tcW w:w="1159"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9B5330" w:rsidRPr="0037213F"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18:00-6:00</w:t>
            </w: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9B5330" w:rsidRPr="001F5615" w:rsidRDefault="009B5330" w:rsidP="009B5330">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bl>
    <w:p w:rsidR="009B5330" w:rsidRDefault="009B5330" w:rsidP="009B5330"/>
    <w:p w:rsidR="009B5330" w:rsidRPr="001F5615" w:rsidRDefault="009B5330" w:rsidP="009B5330">
      <w:pPr>
        <w:suppressAutoHyphens/>
        <w:spacing w:after="200" w:line="276" w:lineRule="auto"/>
        <w:rPr>
          <w:rFonts w:ascii="Times New Roman" w:eastAsia="Calibri" w:hAnsi="Times New Roman" w:cs="Times New Roman"/>
          <w:lang w:eastAsia="ar-SA"/>
        </w:rPr>
        <w:sectPr w:rsidR="009B5330" w:rsidRPr="001F5615" w:rsidSect="009B5330">
          <w:footerReference w:type="default" r:id="rId42"/>
          <w:pgSz w:w="11906" w:h="16838"/>
          <w:pgMar w:top="1134" w:right="567" w:bottom="1134" w:left="1418" w:header="709" w:footer="709" w:gutter="0"/>
          <w:cols w:space="708"/>
          <w:titlePg/>
          <w:docGrid w:linePitch="360"/>
        </w:sectPr>
      </w:pPr>
    </w:p>
    <w:p w:rsidR="009B5330" w:rsidRPr="00B470E9" w:rsidRDefault="009B5330" w:rsidP="009B5330">
      <w:pPr>
        <w:widowControl w:val="0"/>
        <w:suppressAutoHyphens/>
        <w:spacing w:after="0" w:line="240" w:lineRule="auto"/>
        <w:ind w:left="5954" w:hanging="709"/>
        <w:jc w:val="right"/>
        <w:rPr>
          <w:rFonts w:ascii="Times New Roman" w:eastAsia="Calibri" w:hAnsi="Times New Roman" w:cs="Times New Roman"/>
          <w:sz w:val="24"/>
          <w:szCs w:val="28"/>
          <w:lang w:eastAsia="ar-SA"/>
        </w:rPr>
      </w:pPr>
      <w:r w:rsidRPr="00B470E9">
        <w:rPr>
          <w:rFonts w:ascii="Times New Roman" w:eastAsia="Calibri" w:hAnsi="Times New Roman" w:cs="Times New Roman"/>
          <w:sz w:val="24"/>
          <w:szCs w:val="28"/>
          <w:lang w:eastAsia="ar-SA"/>
        </w:rPr>
        <w:lastRenderedPageBreak/>
        <w:t>Приложение № 9</w:t>
      </w:r>
      <w:r w:rsidRPr="00B470E9">
        <w:rPr>
          <w:rFonts w:ascii="Times New Roman" w:eastAsia="Calibri" w:hAnsi="Times New Roman" w:cs="Times New Roman"/>
          <w:sz w:val="24"/>
          <w:szCs w:val="28"/>
          <w:lang w:eastAsia="ar-SA"/>
        </w:rPr>
        <w:br/>
        <w:t>к описанию объекта закупки</w:t>
      </w:r>
    </w:p>
    <w:p w:rsidR="009B5330" w:rsidRPr="00B470E9" w:rsidRDefault="009B5330" w:rsidP="009B5330">
      <w:pPr>
        <w:tabs>
          <w:tab w:val="left" w:pos="1134"/>
        </w:tabs>
        <w:suppressAutoHyphens/>
        <w:spacing w:before="60" w:after="60" w:line="360" w:lineRule="auto"/>
        <w:ind w:left="851" w:right="851"/>
        <w:jc w:val="center"/>
        <w:rPr>
          <w:rFonts w:ascii="Times New Roman" w:eastAsia="Times New Roman" w:hAnsi="Times New Roman" w:cs="Times New Roman"/>
          <w:b/>
          <w:caps/>
          <w:spacing w:val="2"/>
          <w:sz w:val="24"/>
          <w:szCs w:val="24"/>
          <w:lang w:eastAsia="ru-RU"/>
        </w:rPr>
      </w:pPr>
    </w:p>
    <w:p w:rsidR="009B5330" w:rsidRPr="00B470E9" w:rsidRDefault="009B5330" w:rsidP="009B5330">
      <w:pPr>
        <w:tabs>
          <w:tab w:val="left" w:pos="1134"/>
        </w:tabs>
        <w:suppressAutoHyphens/>
        <w:spacing w:before="60" w:after="60" w:line="360" w:lineRule="auto"/>
        <w:ind w:left="851" w:right="851"/>
        <w:jc w:val="center"/>
        <w:rPr>
          <w:rFonts w:ascii="Times New Roman" w:eastAsia="Times New Roman" w:hAnsi="Times New Roman" w:cs="Times New Roman"/>
          <w:b/>
          <w:caps/>
          <w:spacing w:val="2"/>
          <w:sz w:val="24"/>
          <w:szCs w:val="24"/>
          <w:lang w:eastAsia="ru-RU"/>
        </w:rPr>
      </w:pPr>
      <w:r w:rsidRPr="00B470E9">
        <w:rPr>
          <w:rFonts w:ascii="Times New Roman" w:eastAsia="Times New Roman" w:hAnsi="Times New Roman" w:cs="Times New Roman"/>
          <w:b/>
          <w:caps/>
          <w:spacing w:val="2"/>
          <w:sz w:val="24"/>
          <w:szCs w:val="24"/>
          <w:lang w:eastAsia="ru-RU"/>
        </w:rPr>
        <w:t xml:space="preserve">Шаблон </w:t>
      </w:r>
      <w:r w:rsidRPr="00B470E9">
        <w:rPr>
          <w:rFonts w:ascii="Times New Roman" w:eastAsia="Times New Roman" w:hAnsi="Times New Roman" w:cs="Times New Roman"/>
          <w:b/>
          <w:caps/>
          <w:snapToGrid w:val="0"/>
          <w:spacing w:val="2"/>
          <w:sz w:val="24"/>
          <w:szCs w:val="24"/>
          <w:lang w:eastAsia="ru-RU"/>
        </w:rPr>
        <w:t>ЖУРНАЛа</w:t>
      </w:r>
      <w:r w:rsidRPr="00B470E9">
        <w:rPr>
          <w:rFonts w:ascii="Times New Roman" w:eastAsia="Times New Roman" w:hAnsi="Times New Roman" w:cs="Times New Roman"/>
          <w:b/>
          <w:caps/>
          <w:spacing w:val="2"/>
          <w:sz w:val="24"/>
          <w:szCs w:val="24"/>
          <w:lang w:eastAsia="ru-RU"/>
        </w:rPr>
        <w:t xml:space="preserve"> Изменений</w:t>
      </w:r>
    </w:p>
    <w:p w:rsidR="009B5330" w:rsidRPr="00B470E9" w:rsidRDefault="009B5330" w:rsidP="009B5330">
      <w:pPr>
        <w:tabs>
          <w:tab w:val="left" w:pos="1134"/>
        </w:tabs>
        <w:suppressAutoHyphens/>
        <w:spacing w:after="0" w:line="240" w:lineRule="auto"/>
        <w:ind w:left="851" w:right="794"/>
        <w:jc w:val="center"/>
        <w:rPr>
          <w:rFonts w:ascii="Times New Roman" w:eastAsia="Times New Roman" w:hAnsi="Times New Roman" w:cs="Times New Roman"/>
          <w:b/>
          <w:caps/>
          <w:spacing w:val="2"/>
          <w:sz w:val="24"/>
          <w:szCs w:val="24"/>
          <w:lang w:eastAsia="ru-RU"/>
        </w:rPr>
      </w:pPr>
      <w:r w:rsidRPr="00B470E9">
        <w:rPr>
          <w:rFonts w:ascii="Times New Roman" w:eastAsia="Times New Roman" w:hAnsi="Times New Roman" w:cs="Times New Roman"/>
          <w:spacing w:val="2"/>
          <w:sz w:val="24"/>
          <w:szCs w:val="24"/>
          <w:vertAlign w:val="superscript"/>
          <w:lang w:eastAsia="ru-RU"/>
        </w:rPr>
        <w:t xml:space="preserve"> </w:t>
      </w:r>
    </w:p>
    <w:p w:rsidR="009B5330" w:rsidRPr="00B470E9" w:rsidRDefault="009B5330" w:rsidP="009B5330">
      <w:pPr>
        <w:suppressAutoHyphens/>
        <w:spacing w:after="200" w:line="276" w:lineRule="auto"/>
        <w:rPr>
          <w:rFonts w:ascii="Times New Roman" w:eastAsia="Calibri" w:hAnsi="Times New Roman" w:cs="Times New Roman"/>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5"/>
        <w:gridCol w:w="1420"/>
        <w:gridCol w:w="991"/>
        <w:gridCol w:w="1561"/>
        <w:gridCol w:w="5098"/>
      </w:tblGrid>
      <w:tr w:rsidR="009B5330" w:rsidRPr="00B470E9" w:rsidTr="009B5330">
        <w:trPr>
          <w:trHeight w:val="571"/>
        </w:trPr>
        <w:tc>
          <w:tcPr>
            <w:tcW w:w="490" w:type="pct"/>
            <w:shd w:val="clear" w:color="auto" w:fill="auto"/>
            <w:tcMar>
              <w:left w:w="57" w:type="dxa"/>
              <w:right w:w="57" w:type="dxa"/>
            </w:tcMar>
            <w:vAlign w:val="center"/>
          </w:tcPr>
          <w:p w:rsidR="009B5330" w:rsidRPr="00B470E9" w:rsidRDefault="009B5330" w:rsidP="009B5330">
            <w:pPr>
              <w:spacing w:before="40" w:after="40" w:line="240" w:lineRule="auto"/>
              <w:jc w:val="center"/>
              <w:rPr>
                <w:rFonts w:ascii="Times New Roman" w:eastAsia="Calibri" w:hAnsi="Times New Roman" w:cs="Times New Roman"/>
                <w:b/>
                <w:sz w:val="20"/>
                <w:szCs w:val="20"/>
                <w:lang w:eastAsia="ar-SA"/>
              </w:rPr>
            </w:pPr>
            <w:r w:rsidRPr="00B470E9">
              <w:rPr>
                <w:rFonts w:ascii="Times New Roman" w:eastAsia="Calibri" w:hAnsi="Times New Roman" w:cs="Times New Roman"/>
                <w:b/>
                <w:sz w:val="20"/>
                <w:szCs w:val="20"/>
                <w:lang w:eastAsia="ar-SA"/>
              </w:rPr>
              <w:t>№ Заявки в АСУЗТП Исполнителя</w:t>
            </w:r>
          </w:p>
        </w:tc>
        <w:tc>
          <w:tcPr>
            <w:tcW w:w="706" w:type="pct"/>
            <w:shd w:val="clear" w:color="auto" w:fill="auto"/>
            <w:tcMar>
              <w:left w:w="57" w:type="dxa"/>
              <w:right w:w="57" w:type="dxa"/>
            </w:tcMar>
            <w:vAlign w:val="center"/>
          </w:tcPr>
          <w:p w:rsidR="009B5330" w:rsidRPr="00B470E9" w:rsidRDefault="009B5330" w:rsidP="009B5330">
            <w:pPr>
              <w:spacing w:before="40" w:after="40" w:line="240" w:lineRule="auto"/>
              <w:jc w:val="center"/>
              <w:rPr>
                <w:rFonts w:ascii="Times New Roman" w:eastAsia="Calibri" w:hAnsi="Times New Roman" w:cs="Times New Roman"/>
                <w:b/>
                <w:sz w:val="20"/>
                <w:szCs w:val="20"/>
                <w:lang w:eastAsia="ar-SA"/>
              </w:rPr>
            </w:pPr>
            <w:r w:rsidRPr="00B470E9">
              <w:rPr>
                <w:rFonts w:ascii="Times New Roman" w:eastAsia="Calibri" w:hAnsi="Times New Roman" w:cs="Times New Roman"/>
                <w:b/>
                <w:sz w:val="20"/>
                <w:szCs w:val="20"/>
                <w:lang w:eastAsia="ar-SA"/>
              </w:rPr>
              <w:t>№ Оф.письма от Функционального заказчика</w:t>
            </w:r>
          </w:p>
        </w:tc>
        <w:tc>
          <w:tcPr>
            <w:tcW w:w="493" w:type="pct"/>
            <w:shd w:val="clear" w:color="auto" w:fill="auto"/>
            <w:tcMar>
              <w:left w:w="57" w:type="dxa"/>
              <w:right w:w="57" w:type="dxa"/>
            </w:tcMar>
            <w:vAlign w:val="center"/>
          </w:tcPr>
          <w:p w:rsidR="009B5330" w:rsidRPr="00B470E9" w:rsidRDefault="009B5330" w:rsidP="009B5330">
            <w:pPr>
              <w:spacing w:before="40" w:after="40" w:line="240" w:lineRule="auto"/>
              <w:jc w:val="center"/>
              <w:rPr>
                <w:rFonts w:ascii="Times New Roman" w:eastAsia="Calibri" w:hAnsi="Times New Roman" w:cs="Times New Roman"/>
                <w:b/>
                <w:sz w:val="20"/>
                <w:szCs w:val="20"/>
                <w:lang w:eastAsia="ar-SA"/>
              </w:rPr>
            </w:pPr>
            <w:r w:rsidRPr="00B470E9">
              <w:rPr>
                <w:rFonts w:ascii="Times New Roman" w:eastAsia="Calibri" w:hAnsi="Times New Roman" w:cs="Times New Roman"/>
                <w:b/>
                <w:sz w:val="20"/>
                <w:szCs w:val="20"/>
                <w:lang w:eastAsia="ar-SA"/>
              </w:rPr>
              <w:t>Время затраченное в часах</w:t>
            </w:r>
          </w:p>
        </w:tc>
        <w:tc>
          <w:tcPr>
            <w:tcW w:w="776" w:type="pct"/>
            <w:vAlign w:val="center"/>
          </w:tcPr>
          <w:p w:rsidR="009B5330" w:rsidRPr="00B470E9" w:rsidRDefault="009B5330" w:rsidP="009B5330">
            <w:pPr>
              <w:spacing w:before="40" w:after="40" w:line="240" w:lineRule="auto"/>
              <w:jc w:val="center"/>
              <w:rPr>
                <w:rFonts w:ascii="Times New Roman" w:eastAsia="Calibri" w:hAnsi="Times New Roman" w:cs="Times New Roman"/>
                <w:b/>
                <w:sz w:val="20"/>
                <w:szCs w:val="20"/>
                <w:lang w:eastAsia="ar-SA"/>
              </w:rPr>
            </w:pPr>
            <w:r w:rsidRPr="00B470E9">
              <w:rPr>
                <w:rFonts w:ascii="Times New Roman" w:eastAsia="Calibri" w:hAnsi="Times New Roman" w:cs="Times New Roman"/>
                <w:b/>
                <w:sz w:val="20"/>
                <w:szCs w:val="20"/>
                <w:lang w:eastAsia="ar-SA"/>
              </w:rPr>
              <w:t>Компонент /</w:t>
            </w:r>
          </w:p>
          <w:p w:rsidR="009B5330" w:rsidRPr="00B470E9" w:rsidRDefault="009B5330" w:rsidP="009B5330">
            <w:pPr>
              <w:spacing w:before="40" w:after="40" w:line="240" w:lineRule="auto"/>
              <w:jc w:val="center"/>
              <w:rPr>
                <w:rFonts w:ascii="Times New Roman" w:eastAsia="Calibri" w:hAnsi="Times New Roman" w:cs="Times New Roman"/>
                <w:b/>
                <w:sz w:val="20"/>
                <w:szCs w:val="20"/>
                <w:lang w:eastAsia="ar-SA"/>
              </w:rPr>
            </w:pPr>
            <w:r w:rsidRPr="00B470E9">
              <w:rPr>
                <w:rFonts w:ascii="Times New Roman" w:eastAsia="Calibri" w:hAnsi="Times New Roman" w:cs="Times New Roman"/>
                <w:b/>
                <w:sz w:val="20"/>
                <w:szCs w:val="20"/>
                <w:lang w:eastAsia="ar-SA"/>
              </w:rPr>
              <w:t>Сервис</w:t>
            </w:r>
          </w:p>
        </w:tc>
        <w:tc>
          <w:tcPr>
            <w:tcW w:w="2535" w:type="pct"/>
            <w:shd w:val="clear" w:color="auto" w:fill="auto"/>
            <w:tcMar>
              <w:left w:w="57" w:type="dxa"/>
              <w:right w:w="57" w:type="dxa"/>
            </w:tcMar>
            <w:vAlign w:val="center"/>
          </w:tcPr>
          <w:p w:rsidR="009B5330" w:rsidRPr="00B470E9" w:rsidRDefault="009B5330" w:rsidP="009B5330">
            <w:pPr>
              <w:spacing w:before="40" w:after="40" w:line="240" w:lineRule="auto"/>
              <w:jc w:val="center"/>
              <w:rPr>
                <w:rFonts w:ascii="Times New Roman" w:eastAsia="Calibri" w:hAnsi="Times New Roman" w:cs="Times New Roman"/>
                <w:b/>
                <w:sz w:val="20"/>
                <w:szCs w:val="20"/>
                <w:lang w:eastAsia="ar-SA"/>
              </w:rPr>
            </w:pPr>
            <w:r w:rsidRPr="00B470E9">
              <w:rPr>
                <w:rFonts w:ascii="Times New Roman" w:eastAsia="Calibri" w:hAnsi="Times New Roman" w:cs="Times New Roman"/>
                <w:b/>
                <w:sz w:val="20"/>
                <w:szCs w:val="20"/>
                <w:lang w:eastAsia="ar-SA"/>
              </w:rPr>
              <w:t>Проводимые мероприятия</w:t>
            </w:r>
          </w:p>
        </w:tc>
      </w:tr>
      <w:tr w:rsidR="009B5330" w:rsidRPr="00B470E9" w:rsidTr="009B5330">
        <w:trPr>
          <w:trHeight w:val="850"/>
        </w:trPr>
        <w:tc>
          <w:tcPr>
            <w:tcW w:w="490" w:type="pct"/>
            <w:shd w:val="clear" w:color="auto" w:fill="auto"/>
          </w:tcPr>
          <w:p w:rsidR="009B5330" w:rsidRPr="00B470E9" w:rsidRDefault="009B5330" w:rsidP="009B5330">
            <w:pPr>
              <w:suppressAutoHyphens/>
              <w:spacing w:after="200" w:line="276" w:lineRule="auto"/>
              <w:rPr>
                <w:rFonts w:ascii="Times New Roman" w:eastAsia="Calibri" w:hAnsi="Times New Roman" w:cs="Times New Roman"/>
                <w:i/>
                <w:lang w:eastAsia="ar-SA"/>
              </w:rPr>
            </w:pPr>
          </w:p>
        </w:tc>
        <w:tc>
          <w:tcPr>
            <w:tcW w:w="706" w:type="pct"/>
            <w:shd w:val="clear" w:color="auto" w:fill="auto"/>
          </w:tcPr>
          <w:p w:rsidR="009B5330" w:rsidRPr="00B470E9" w:rsidRDefault="009B5330" w:rsidP="009B5330">
            <w:pPr>
              <w:suppressAutoHyphens/>
              <w:spacing w:after="200" w:line="276" w:lineRule="auto"/>
              <w:rPr>
                <w:rFonts w:ascii="Times New Roman" w:eastAsia="Calibri" w:hAnsi="Times New Roman" w:cs="Times New Roman"/>
                <w:lang w:eastAsia="ar-SA"/>
              </w:rPr>
            </w:pPr>
          </w:p>
        </w:tc>
        <w:tc>
          <w:tcPr>
            <w:tcW w:w="493" w:type="pct"/>
            <w:shd w:val="clear" w:color="auto" w:fill="auto"/>
          </w:tcPr>
          <w:p w:rsidR="009B5330" w:rsidRPr="00B470E9" w:rsidRDefault="009B5330" w:rsidP="009B5330">
            <w:pPr>
              <w:suppressAutoHyphens/>
              <w:spacing w:after="200" w:line="276" w:lineRule="auto"/>
              <w:rPr>
                <w:rFonts w:ascii="Times New Roman" w:eastAsia="Calibri" w:hAnsi="Times New Roman" w:cs="Times New Roman"/>
                <w:lang w:eastAsia="ar-SA"/>
              </w:rPr>
            </w:pPr>
          </w:p>
        </w:tc>
        <w:tc>
          <w:tcPr>
            <w:tcW w:w="776" w:type="pct"/>
          </w:tcPr>
          <w:p w:rsidR="009B5330" w:rsidRPr="00B470E9" w:rsidRDefault="009B5330" w:rsidP="009B5330">
            <w:pPr>
              <w:suppressAutoHyphens/>
              <w:spacing w:after="200" w:line="276" w:lineRule="auto"/>
              <w:rPr>
                <w:rFonts w:ascii="Times New Roman" w:eastAsia="Calibri" w:hAnsi="Times New Roman" w:cs="Times New Roman"/>
                <w:lang w:eastAsia="ar-SA"/>
              </w:rPr>
            </w:pPr>
          </w:p>
        </w:tc>
        <w:tc>
          <w:tcPr>
            <w:tcW w:w="2535" w:type="pct"/>
            <w:shd w:val="clear" w:color="auto" w:fill="auto"/>
          </w:tcPr>
          <w:p w:rsidR="009B5330" w:rsidRPr="00B470E9" w:rsidRDefault="009B5330" w:rsidP="009B5330">
            <w:pPr>
              <w:suppressAutoHyphens/>
              <w:spacing w:after="200" w:line="276" w:lineRule="auto"/>
              <w:rPr>
                <w:rFonts w:ascii="Times New Roman" w:eastAsia="Calibri" w:hAnsi="Times New Roman" w:cs="Times New Roman"/>
                <w:lang w:eastAsia="ar-SA"/>
              </w:rPr>
            </w:pPr>
          </w:p>
        </w:tc>
      </w:tr>
      <w:tr w:rsidR="009B5330" w:rsidRPr="00B470E9" w:rsidTr="009B5330">
        <w:trPr>
          <w:trHeight w:val="850"/>
        </w:trPr>
        <w:tc>
          <w:tcPr>
            <w:tcW w:w="490" w:type="pct"/>
            <w:shd w:val="clear" w:color="auto" w:fill="auto"/>
          </w:tcPr>
          <w:p w:rsidR="009B5330" w:rsidRPr="00B470E9" w:rsidRDefault="009B5330" w:rsidP="009B5330">
            <w:pPr>
              <w:suppressAutoHyphens/>
              <w:spacing w:after="200" w:line="276" w:lineRule="auto"/>
              <w:rPr>
                <w:rFonts w:ascii="Times New Roman" w:eastAsia="Calibri" w:hAnsi="Times New Roman" w:cs="Times New Roman"/>
                <w:lang w:eastAsia="ar-SA"/>
              </w:rPr>
            </w:pPr>
          </w:p>
        </w:tc>
        <w:tc>
          <w:tcPr>
            <w:tcW w:w="706" w:type="pct"/>
            <w:shd w:val="clear" w:color="auto" w:fill="auto"/>
          </w:tcPr>
          <w:p w:rsidR="009B5330" w:rsidRPr="00B470E9" w:rsidRDefault="009B5330" w:rsidP="009B5330">
            <w:pPr>
              <w:suppressAutoHyphens/>
              <w:spacing w:after="200" w:line="276" w:lineRule="auto"/>
              <w:rPr>
                <w:rFonts w:ascii="Times New Roman" w:eastAsia="Calibri" w:hAnsi="Times New Roman" w:cs="Times New Roman"/>
                <w:lang w:eastAsia="ar-SA"/>
              </w:rPr>
            </w:pPr>
          </w:p>
        </w:tc>
        <w:tc>
          <w:tcPr>
            <w:tcW w:w="493" w:type="pct"/>
            <w:shd w:val="clear" w:color="auto" w:fill="auto"/>
          </w:tcPr>
          <w:p w:rsidR="009B5330" w:rsidRPr="00B470E9" w:rsidRDefault="009B5330" w:rsidP="009B5330">
            <w:pPr>
              <w:suppressAutoHyphens/>
              <w:spacing w:after="200" w:line="276" w:lineRule="auto"/>
              <w:rPr>
                <w:rFonts w:ascii="Times New Roman" w:eastAsia="Calibri" w:hAnsi="Times New Roman" w:cs="Times New Roman"/>
                <w:lang w:eastAsia="ar-SA"/>
              </w:rPr>
            </w:pPr>
          </w:p>
        </w:tc>
        <w:tc>
          <w:tcPr>
            <w:tcW w:w="776" w:type="pct"/>
          </w:tcPr>
          <w:p w:rsidR="009B5330" w:rsidRPr="00B470E9" w:rsidRDefault="009B5330" w:rsidP="009B5330">
            <w:pPr>
              <w:suppressAutoHyphens/>
              <w:spacing w:after="200" w:line="276" w:lineRule="auto"/>
              <w:rPr>
                <w:rFonts w:ascii="Times New Roman" w:eastAsia="Calibri" w:hAnsi="Times New Roman" w:cs="Times New Roman"/>
                <w:lang w:eastAsia="ar-SA"/>
              </w:rPr>
            </w:pPr>
          </w:p>
        </w:tc>
        <w:tc>
          <w:tcPr>
            <w:tcW w:w="2535" w:type="pct"/>
            <w:shd w:val="clear" w:color="auto" w:fill="auto"/>
          </w:tcPr>
          <w:p w:rsidR="009B5330" w:rsidRPr="00B470E9" w:rsidRDefault="009B5330" w:rsidP="009B5330">
            <w:pPr>
              <w:suppressAutoHyphens/>
              <w:spacing w:after="200" w:line="276" w:lineRule="auto"/>
              <w:rPr>
                <w:rFonts w:ascii="Times New Roman" w:eastAsia="Calibri" w:hAnsi="Times New Roman" w:cs="Times New Roman"/>
                <w:lang w:eastAsia="ar-SA"/>
              </w:rPr>
            </w:pPr>
          </w:p>
        </w:tc>
      </w:tr>
    </w:tbl>
    <w:p w:rsidR="009B5330" w:rsidRPr="00B470E9" w:rsidRDefault="009B5330" w:rsidP="009B5330">
      <w:pPr>
        <w:suppressAutoHyphens/>
        <w:spacing w:after="200" w:line="276" w:lineRule="auto"/>
        <w:jc w:val="right"/>
        <w:rPr>
          <w:rFonts w:ascii="Times New Roman" w:eastAsia="Calibri" w:hAnsi="Times New Roman" w:cs="Times New Roman"/>
          <w:lang w:eastAsia="ar-SA"/>
        </w:rPr>
      </w:pPr>
    </w:p>
    <w:p w:rsidR="009B5330" w:rsidRPr="008D2547" w:rsidRDefault="009B5330" w:rsidP="009B5330">
      <w:pPr>
        <w:suppressAutoHyphens/>
        <w:spacing w:after="200" w:line="276" w:lineRule="auto"/>
        <w:jc w:val="right"/>
        <w:rPr>
          <w:rFonts w:ascii="Times New Roman" w:eastAsia="Calibri" w:hAnsi="Times New Roman" w:cs="Times New Roman"/>
          <w:lang w:eastAsia="ar-SA"/>
        </w:rPr>
      </w:pPr>
      <w:r w:rsidRPr="00B470E9">
        <w:rPr>
          <w:rFonts w:ascii="Times New Roman" w:eastAsia="Calibri" w:hAnsi="Times New Roman" w:cs="Times New Roman"/>
          <w:lang w:eastAsia="ar-SA"/>
        </w:rPr>
        <w:t>Номер контракта _______________________________________ дата заключения «___» ______ 20__г.</w:t>
      </w:r>
    </w:p>
    <w:p w:rsidR="009B5330" w:rsidRDefault="009B5330" w:rsidP="009B5330">
      <w:pPr>
        <w:suppressAutoHyphens/>
        <w:spacing w:after="200" w:line="276" w:lineRule="auto"/>
        <w:jc w:val="right"/>
        <w:rPr>
          <w:rFonts w:ascii="Times New Roman" w:eastAsia="Calibri" w:hAnsi="Times New Roman" w:cs="Times New Roman"/>
          <w:lang w:eastAsia="ar-SA"/>
        </w:rPr>
      </w:pPr>
    </w:p>
    <w:p w:rsidR="009B5330" w:rsidRPr="008D2547" w:rsidRDefault="009B5330" w:rsidP="009B5330">
      <w:pPr>
        <w:suppressAutoHyphens/>
        <w:spacing w:after="200" w:line="276" w:lineRule="auto"/>
        <w:jc w:val="right"/>
        <w:rPr>
          <w:rFonts w:ascii="Times New Roman" w:eastAsia="Calibri" w:hAnsi="Times New Roman" w:cs="Times New Roman"/>
          <w:lang w:eastAsia="ar-SA"/>
        </w:rPr>
      </w:pPr>
    </w:p>
    <w:p w:rsidR="009B5330" w:rsidRDefault="009B5330">
      <w:pPr>
        <w:rPr>
          <w:sz w:val="27"/>
          <w:szCs w:val="27"/>
        </w:rPr>
      </w:pPr>
    </w:p>
    <w:tbl>
      <w:tblPr>
        <w:tblpPr w:leftFromText="180" w:rightFromText="180" w:horzAnchor="margin" w:tblpY="-450"/>
        <w:tblW w:w="0" w:type="auto"/>
        <w:tblLook w:val="01E0" w:firstRow="1" w:lastRow="1" w:firstColumn="1" w:lastColumn="1" w:noHBand="0" w:noVBand="0"/>
      </w:tblPr>
      <w:tblGrid>
        <w:gridCol w:w="9577"/>
        <w:gridCol w:w="488"/>
      </w:tblGrid>
      <w:tr w:rsidR="009B5330" w:rsidRPr="00A831A5" w:rsidTr="009B5330">
        <w:tc>
          <w:tcPr>
            <w:tcW w:w="9648" w:type="dxa"/>
          </w:tcPr>
          <w:p w:rsidR="009B5330" w:rsidRPr="00A831A5" w:rsidRDefault="009B5330" w:rsidP="009B5330">
            <w:pPr>
              <w:tabs>
                <w:tab w:val="center" w:pos="4153"/>
                <w:tab w:val="right" w:pos="8306"/>
              </w:tabs>
              <w:spacing w:after="0" w:line="276" w:lineRule="auto"/>
              <w:jc w:val="center"/>
              <w:rPr>
                <w:rFonts w:ascii="Arial" w:eastAsia="Arial" w:hAnsi="Arial" w:cs="Arial"/>
                <w:color w:val="000000"/>
                <w:sz w:val="24"/>
                <w:szCs w:val="24"/>
                <w:lang w:eastAsia="ru-RU"/>
              </w:rPr>
            </w:pPr>
          </w:p>
        </w:tc>
        <w:tc>
          <w:tcPr>
            <w:tcW w:w="490" w:type="dxa"/>
          </w:tcPr>
          <w:p w:rsidR="009B5330" w:rsidRPr="00A831A5" w:rsidRDefault="009B5330" w:rsidP="009B5330">
            <w:pPr>
              <w:tabs>
                <w:tab w:val="center" w:pos="4153"/>
                <w:tab w:val="right" w:pos="8306"/>
              </w:tabs>
              <w:spacing w:after="0" w:line="276" w:lineRule="auto"/>
              <w:rPr>
                <w:rFonts w:ascii="Arial" w:eastAsia="Arial" w:hAnsi="Arial" w:cs="Arial"/>
                <w:color w:val="000000"/>
                <w:sz w:val="24"/>
                <w:szCs w:val="24"/>
                <w:lang w:eastAsia="ru-RU"/>
              </w:rPr>
            </w:pPr>
          </w:p>
        </w:tc>
      </w:tr>
    </w:tbl>
    <w:p w:rsidR="009B5330" w:rsidRDefault="009B5330" w:rsidP="009B5330">
      <w:pPr>
        <w:spacing w:after="0" w:line="240" w:lineRule="auto"/>
        <w:jc w:val="center"/>
        <w:rPr>
          <w:rFonts w:ascii="Times New Roman" w:eastAsia="Times New Roman" w:hAnsi="Times New Roman" w:cs="Times New Roman"/>
          <w:b/>
          <w:bCs/>
          <w:color w:val="000000"/>
          <w:sz w:val="24"/>
          <w:szCs w:val="24"/>
          <w:lang w:eastAsia="ru-RU"/>
        </w:rPr>
        <w:sectPr w:rsidR="009B5330" w:rsidSect="009B5330">
          <w:pgSz w:w="11906" w:h="16838"/>
          <w:pgMar w:top="1134" w:right="707" w:bottom="709" w:left="1134" w:header="708" w:footer="708" w:gutter="0"/>
          <w:cols w:space="708"/>
          <w:docGrid w:linePitch="360"/>
        </w:sectPr>
      </w:pPr>
    </w:p>
    <w:p w:rsidR="009B5330" w:rsidRPr="00042AC1" w:rsidRDefault="009B5330" w:rsidP="009B5330">
      <w:pPr>
        <w:spacing w:after="0" w:line="240" w:lineRule="auto"/>
        <w:jc w:val="center"/>
        <w:rPr>
          <w:rFonts w:ascii="Times New Roman" w:eastAsia="Times New Roman" w:hAnsi="Times New Roman" w:cs="Times New Roman"/>
          <w:sz w:val="24"/>
          <w:szCs w:val="24"/>
          <w:lang w:eastAsia="ru-RU"/>
        </w:rPr>
      </w:pPr>
      <w:r w:rsidRPr="00042AC1">
        <w:rPr>
          <w:rFonts w:ascii="Times New Roman" w:eastAsia="Times New Roman" w:hAnsi="Times New Roman" w:cs="Times New Roman"/>
          <w:b/>
          <w:bCs/>
          <w:color w:val="000000"/>
          <w:sz w:val="24"/>
          <w:szCs w:val="24"/>
          <w:lang w:eastAsia="ru-RU"/>
        </w:rPr>
        <w:lastRenderedPageBreak/>
        <w:t>Обоснование начальной (максимальной) цены контракта</w:t>
      </w:r>
    </w:p>
    <w:p w:rsidR="009B5330" w:rsidRPr="00042AC1" w:rsidRDefault="009B5330" w:rsidP="009B5330">
      <w:pPr>
        <w:spacing w:after="0" w:line="240" w:lineRule="auto"/>
        <w:ind w:firstLine="708"/>
        <w:jc w:val="both"/>
        <w:rPr>
          <w:rFonts w:ascii="Times New Roman" w:eastAsia="Times New Roman" w:hAnsi="Times New Roman" w:cs="Times New Roman"/>
          <w:sz w:val="24"/>
          <w:szCs w:val="24"/>
          <w:lang w:eastAsia="ru-RU"/>
        </w:rPr>
      </w:pPr>
    </w:p>
    <w:p w:rsidR="009B5330" w:rsidRDefault="009B5330" w:rsidP="009B5330">
      <w:pPr>
        <w:spacing w:after="0" w:line="240" w:lineRule="auto"/>
        <w:ind w:firstLine="708"/>
        <w:jc w:val="both"/>
        <w:rPr>
          <w:rFonts w:ascii="Times New Roman" w:eastAsia="Times New Roman" w:hAnsi="Times New Roman" w:cs="Times New Roman"/>
          <w:sz w:val="24"/>
          <w:szCs w:val="24"/>
          <w:lang w:eastAsia="ru-RU"/>
        </w:rPr>
      </w:pPr>
      <w:r w:rsidRPr="00042AC1">
        <w:rPr>
          <w:rFonts w:ascii="Times New Roman" w:eastAsia="Times New Roman" w:hAnsi="Times New Roman" w:cs="Times New Roman"/>
          <w:sz w:val="24"/>
          <w:szCs w:val="24"/>
          <w:lang w:eastAsia="ru-RU"/>
        </w:rPr>
        <w:t>В соответствии со статьей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начальная (максимальная) цена контракта определена Методом сопоставимых рыночных цен (анализа рынка):</w:t>
      </w:r>
    </w:p>
    <w:p w:rsidR="009B5330" w:rsidRPr="00042AC1" w:rsidRDefault="009B5330" w:rsidP="009B5330">
      <w:pPr>
        <w:spacing w:after="0" w:line="240" w:lineRule="auto"/>
        <w:ind w:firstLine="708"/>
        <w:jc w:val="both"/>
        <w:rPr>
          <w:rFonts w:ascii="Times New Roman" w:eastAsia="Times New Roman" w:hAnsi="Times New Roman" w:cs="Times New Roman"/>
          <w:sz w:val="24"/>
          <w:szCs w:val="24"/>
          <w:lang w:eastAsia="ru-RU"/>
        </w:rPr>
      </w:pPr>
    </w:p>
    <w:tbl>
      <w:tblPr>
        <w:tblW w:w="15026" w:type="dxa"/>
        <w:tblInd w:w="-5" w:type="dxa"/>
        <w:tblLayout w:type="fixed"/>
        <w:tblLook w:val="04A0" w:firstRow="1" w:lastRow="0" w:firstColumn="1" w:lastColumn="0" w:noHBand="0" w:noVBand="1"/>
      </w:tblPr>
      <w:tblGrid>
        <w:gridCol w:w="567"/>
        <w:gridCol w:w="3119"/>
        <w:gridCol w:w="850"/>
        <w:gridCol w:w="2127"/>
        <w:gridCol w:w="1984"/>
        <w:gridCol w:w="2126"/>
        <w:gridCol w:w="2127"/>
        <w:gridCol w:w="2126"/>
      </w:tblGrid>
      <w:tr w:rsidR="009B5330" w:rsidRPr="00D10E94" w:rsidTr="009B5330">
        <w:trPr>
          <w:trHeight w:val="510"/>
        </w:trPr>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9B5330" w:rsidRPr="00D10E94" w:rsidRDefault="009B5330" w:rsidP="009B5330">
            <w:pPr>
              <w:keepNext/>
              <w:keepLines/>
              <w:suppressAutoHyphens/>
              <w:jc w:val="center"/>
              <w:rPr>
                <w:rFonts w:ascii="Times New Roman" w:eastAsia="Times New Roman" w:hAnsi="Times New Roman" w:cs="Times New Roman"/>
                <w:b/>
                <w:szCs w:val="20"/>
                <w:lang w:eastAsia="ru-RU"/>
              </w:rPr>
            </w:pPr>
            <w:r w:rsidRPr="00D10E94">
              <w:rPr>
                <w:rFonts w:ascii="Times New Roman" w:eastAsia="Times New Roman" w:hAnsi="Times New Roman" w:cs="Times New Roman"/>
                <w:b/>
                <w:szCs w:val="20"/>
                <w:lang w:eastAsia="ru-RU"/>
              </w:rPr>
              <w:t>№ п/п</w:t>
            </w:r>
          </w:p>
        </w:tc>
        <w:tc>
          <w:tcPr>
            <w:tcW w:w="3119" w:type="dxa"/>
            <w:vMerge w:val="restart"/>
            <w:tcBorders>
              <w:top w:val="single" w:sz="4" w:space="0" w:color="auto"/>
              <w:left w:val="single" w:sz="4" w:space="0" w:color="auto"/>
              <w:bottom w:val="nil"/>
              <w:right w:val="single" w:sz="4" w:space="0" w:color="auto"/>
            </w:tcBorders>
            <w:vAlign w:val="center"/>
            <w:hideMark/>
          </w:tcPr>
          <w:p w:rsidR="009B5330" w:rsidRPr="00D10E94" w:rsidRDefault="009B5330" w:rsidP="009B5330">
            <w:pPr>
              <w:keepNext/>
              <w:keepLines/>
              <w:suppressAutoHyphens/>
              <w:ind w:firstLine="40"/>
              <w:jc w:val="center"/>
              <w:rPr>
                <w:rFonts w:ascii="Times New Roman" w:eastAsia="Times New Roman" w:hAnsi="Times New Roman" w:cs="Times New Roman"/>
                <w:b/>
                <w:szCs w:val="20"/>
                <w:lang w:eastAsia="ru-RU"/>
              </w:rPr>
            </w:pPr>
            <w:r w:rsidRPr="00D10E94">
              <w:rPr>
                <w:rFonts w:ascii="Times New Roman" w:eastAsia="Times New Roman" w:hAnsi="Times New Roman" w:cs="Times New Roman"/>
                <w:b/>
                <w:szCs w:val="20"/>
                <w:lang w:eastAsia="ru-RU"/>
              </w:rPr>
              <w:t>Наименование</w:t>
            </w:r>
          </w:p>
        </w:tc>
        <w:tc>
          <w:tcPr>
            <w:tcW w:w="850" w:type="dxa"/>
            <w:vMerge w:val="restart"/>
            <w:tcBorders>
              <w:top w:val="single" w:sz="4" w:space="0" w:color="auto"/>
              <w:left w:val="nil"/>
              <w:bottom w:val="single" w:sz="4" w:space="0" w:color="auto"/>
              <w:right w:val="single" w:sz="4" w:space="0" w:color="auto"/>
            </w:tcBorders>
            <w:vAlign w:val="center"/>
          </w:tcPr>
          <w:p w:rsidR="009B5330" w:rsidRPr="00D10E94" w:rsidRDefault="009B5330" w:rsidP="009B5330">
            <w:pPr>
              <w:keepNext/>
              <w:keepLines/>
              <w:suppressAutoHyphens/>
              <w:ind w:left="-111" w:firstLine="111"/>
              <w:jc w:val="center"/>
              <w:rPr>
                <w:rFonts w:ascii="Times New Roman" w:eastAsia="Times New Roman" w:hAnsi="Times New Roman" w:cs="Times New Roman"/>
                <w:b/>
                <w:szCs w:val="20"/>
                <w:lang w:eastAsia="ru-RU"/>
              </w:rPr>
            </w:pPr>
            <w:r w:rsidRPr="00D10E94">
              <w:rPr>
                <w:rFonts w:ascii="Times New Roman" w:eastAsia="Times New Roman" w:hAnsi="Times New Roman" w:cs="Times New Roman"/>
                <w:b/>
                <w:szCs w:val="20"/>
                <w:lang w:eastAsia="ru-RU"/>
              </w:rPr>
              <w:t>Кол-во</w:t>
            </w:r>
          </w:p>
        </w:tc>
        <w:tc>
          <w:tcPr>
            <w:tcW w:w="6237" w:type="dxa"/>
            <w:gridSpan w:val="3"/>
            <w:tcBorders>
              <w:top w:val="single" w:sz="4" w:space="0" w:color="auto"/>
              <w:left w:val="single" w:sz="4" w:space="0" w:color="auto"/>
              <w:bottom w:val="single" w:sz="4" w:space="0" w:color="auto"/>
              <w:right w:val="single" w:sz="4" w:space="0" w:color="auto"/>
            </w:tcBorders>
            <w:vAlign w:val="center"/>
            <w:hideMark/>
          </w:tcPr>
          <w:p w:rsidR="009B5330" w:rsidRPr="00D10E94" w:rsidRDefault="009B5330" w:rsidP="009B5330">
            <w:pPr>
              <w:keepNext/>
              <w:keepLines/>
              <w:suppressAutoHyphens/>
              <w:jc w:val="center"/>
              <w:rPr>
                <w:rFonts w:ascii="Times New Roman" w:eastAsia="Times New Roman" w:hAnsi="Times New Roman" w:cs="Times New Roman"/>
                <w:b/>
                <w:szCs w:val="20"/>
                <w:lang w:eastAsia="ru-RU"/>
              </w:rPr>
            </w:pPr>
            <w:r w:rsidRPr="00D10E94">
              <w:rPr>
                <w:rFonts w:ascii="Times New Roman" w:eastAsia="Times New Roman" w:hAnsi="Times New Roman" w:cs="Times New Roman"/>
                <w:b/>
                <w:szCs w:val="20"/>
                <w:lang w:eastAsia="ru-RU"/>
              </w:rPr>
              <w:t>Цена услуги (руб.)/источники информации о ценах</w:t>
            </w:r>
          </w:p>
        </w:tc>
        <w:tc>
          <w:tcPr>
            <w:tcW w:w="2127" w:type="dxa"/>
            <w:vMerge w:val="restart"/>
            <w:tcBorders>
              <w:top w:val="single" w:sz="4" w:space="0" w:color="auto"/>
              <w:left w:val="nil"/>
              <w:right w:val="single" w:sz="4" w:space="0" w:color="auto"/>
            </w:tcBorders>
            <w:vAlign w:val="center"/>
          </w:tcPr>
          <w:p w:rsidR="009B5330" w:rsidRPr="00D10E94" w:rsidRDefault="009B5330" w:rsidP="009B5330">
            <w:pPr>
              <w:keepNext/>
              <w:keepLines/>
              <w:suppressAutoHyphens/>
              <w:jc w:val="center"/>
              <w:rPr>
                <w:rFonts w:ascii="Times New Roman" w:eastAsia="Times New Roman" w:hAnsi="Times New Roman" w:cs="Times New Roman"/>
                <w:b/>
                <w:szCs w:val="20"/>
                <w:lang w:eastAsia="ru-RU"/>
              </w:rPr>
            </w:pPr>
            <w:r w:rsidRPr="00D10E94">
              <w:rPr>
                <w:rFonts w:ascii="Times New Roman" w:eastAsia="Times New Roman" w:hAnsi="Times New Roman" w:cs="Times New Roman"/>
                <w:b/>
                <w:szCs w:val="20"/>
                <w:lang w:eastAsia="ru-RU"/>
              </w:rPr>
              <w:t>Минимальная цена (руб.)</w:t>
            </w:r>
          </w:p>
        </w:tc>
        <w:tc>
          <w:tcPr>
            <w:tcW w:w="2126" w:type="dxa"/>
            <w:vMerge w:val="restart"/>
            <w:tcBorders>
              <w:top w:val="single" w:sz="4" w:space="0" w:color="auto"/>
              <w:left w:val="nil"/>
              <w:right w:val="single" w:sz="4" w:space="0" w:color="auto"/>
            </w:tcBorders>
            <w:vAlign w:val="center"/>
          </w:tcPr>
          <w:p w:rsidR="009B5330" w:rsidRPr="00D10E94" w:rsidRDefault="009B5330" w:rsidP="009B5330">
            <w:pPr>
              <w:keepNext/>
              <w:keepLines/>
              <w:suppressAutoHyphens/>
              <w:jc w:val="center"/>
              <w:rPr>
                <w:rFonts w:ascii="Times New Roman" w:eastAsia="Times New Roman" w:hAnsi="Times New Roman" w:cs="Times New Roman"/>
                <w:b/>
                <w:szCs w:val="20"/>
                <w:lang w:eastAsia="ru-RU"/>
              </w:rPr>
            </w:pPr>
            <w:r w:rsidRPr="00D10E94">
              <w:rPr>
                <w:rFonts w:ascii="Times New Roman" w:eastAsia="Times New Roman" w:hAnsi="Times New Roman" w:cs="Times New Roman"/>
                <w:b/>
                <w:szCs w:val="20"/>
                <w:lang w:eastAsia="ru-RU"/>
              </w:rPr>
              <w:t>Начальная (максимальная) цена контракта</w:t>
            </w:r>
          </w:p>
          <w:p w:rsidR="009B5330" w:rsidRPr="00D10E94" w:rsidRDefault="009B5330" w:rsidP="009B5330">
            <w:pPr>
              <w:keepNext/>
              <w:keepLines/>
              <w:suppressAutoHyphens/>
              <w:ind w:firstLine="174"/>
              <w:jc w:val="center"/>
              <w:rPr>
                <w:rFonts w:ascii="Times New Roman" w:eastAsia="Times New Roman" w:hAnsi="Times New Roman" w:cs="Times New Roman"/>
                <w:b/>
                <w:szCs w:val="20"/>
                <w:lang w:eastAsia="ru-RU"/>
              </w:rPr>
            </w:pPr>
            <w:r w:rsidRPr="00D10E94">
              <w:rPr>
                <w:rFonts w:ascii="Times New Roman" w:eastAsia="Times New Roman" w:hAnsi="Times New Roman" w:cs="Times New Roman"/>
                <w:b/>
                <w:szCs w:val="20"/>
                <w:lang w:eastAsia="ru-RU"/>
              </w:rPr>
              <w:t>(руб.)</w:t>
            </w:r>
          </w:p>
        </w:tc>
      </w:tr>
      <w:tr w:rsidR="009B5330" w:rsidRPr="00D10E94" w:rsidTr="009B5330">
        <w:trPr>
          <w:trHeight w:val="819"/>
        </w:trPr>
        <w:tc>
          <w:tcPr>
            <w:tcW w:w="567" w:type="dxa"/>
            <w:vMerge/>
            <w:tcBorders>
              <w:top w:val="single" w:sz="4" w:space="0" w:color="auto"/>
              <w:left w:val="single" w:sz="4" w:space="0" w:color="auto"/>
              <w:bottom w:val="single" w:sz="4" w:space="0" w:color="auto"/>
              <w:right w:val="single" w:sz="4" w:space="0" w:color="auto"/>
            </w:tcBorders>
            <w:vAlign w:val="center"/>
            <w:hideMark/>
          </w:tcPr>
          <w:p w:rsidR="009B5330" w:rsidRPr="00D10E94" w:rsidRDefault="009B5330" w:rsidP="009B5330">
            <w:pPr>
              <w:jc w:val="center"/>
              <w:rPr>
                <w:rFonts w:ascii="Times New Roman" w:eastAsia="Times New Roman" w:hAnsi="Times New Roman" w:cs="Times New Roman"/>
                <w:b/>
                <w:szCs w:val="20"/>
                <w:lang w:eastAsia="ru-RU"/>
              </w:rPr>
            </w:pPr>
          </w:p>
        </w:tc>
        <w:tc>
          <w:tcPr>
            <w:tcW w:w="3119" w:type="dxa"/>
            <w:vMerge/>
            <w:tcBorders>
              <w:top w:val="single" w:sz="4" w:space="0" w:color="auto"/>
              <w:left w:val="single" w:sz="4" w:space="0" w:color="auto"/>
              <w:bottom w:val="nil"/>
              <w:right w:val="single" w:sz="4" w:space="0" w:color="auto"/>
            </w:tcBorders>
            <w:vAlign w:val="center"/>
            <w:hideMark/>
          </w:tcPr>
          <w:p w:rsidR="009B5330" w:rsidRPr="00D10E94" w:rsidRDefault="009B5330" w:rsidP="009B5330">
            <w:pPr>
              <w:jc w:val="center"/>
              <w:rPr>
                <w:rFonts w:ascii="Times New Roman" w:eastAsia="Times New Roman" w:hAnsi="Times New Roman" w:cs="Times New Roman"/>
                <w:b/>
                <w:szCs w:val="20"/>
                <w:lang w:eastAsia="ru-RU"/>
              </w:rPr>
            </w:pPr>
          </w:p>
        </w:tc>
        <w:tc>
          <w:tcPr>
            <w:tcW w:w="850" w:type="dxa"/>
            <w:vMerge/>
            <w:tcBorders>
              <w:top w:val="single" w:sz="4" w:space="0" w:color="auto"/>
              <w:left w:val="nil"/>
              <w:bottom w:val="single" w:sz="4" w:space="0" w:color="auto"/>
              <w:right w:val="single" w:sz="4" w:space="0" w:color="auto"/>
            </w:tcBorders>
          </w:tcPr>
          <w:p w:rsidR="009B5330" w:rsidRPr="00D10E94" w:rsidRDefault="009B5330" w:rsidP="009B5330">
            <w:pPr>
              <w:keepNext/>
              <w:keepLines/>
              <w:suppressAutoHyphens/>
              <w:jc w:val="center"/>
              <w:rPr>
                <w:rFonts w:ascii="Times New Roman" w:eastAsia="Times New Roman" w:hAnsi="Times New Roman" w:cs="Times New Roman"/>
                <w:b/>
                <w:szCs w:val="20"/>
                <w:highlight w:val="yellow"/>
                <w:lang w:eastAsia="ru-RU"/>
              </w:rPr>
            </w:pPr>
          </w:p>
        </w:tc>
        <w:tc>
          <w:tcPr>
            <w:tcW w:w="2127" w:type="dxa"/>
            <w:tcBorders>
              <w:top w:val="nil"/>
              <w:left w:val="single" w:sz="4" w:space="0" w:color="auto"/>
              <w:bottom w:val="nil"/>
              <w:right w:val="single" w:sz="4" w:space="0" w:color="auto"/>
            </w:tcBorders>
            <w:vAlign w:val="center"/>
            <w:hideMark/>
          </w:tcPr>
          <w:p w:rsidR="009B5330" w:rsidRPr="00D10E94" w:rsidRDefault="009B5330" w:rsidP="009B5330">
            <w:pPr>
              <w:keepNext/>
              <w:keepLines/>
              <w:suppressAutoHyphens/>
              <w:spacing w:after="0"/>
              <w:ind w:firstLine="39"/>
              <w:jc w:val="center"/>
              <w:rPr>
                <w:rFonts w:ascii="Times New Roman" w:eastAsia="Times New Roman" w:hAnsi="Times New Roman" w:cs="Times New Roman"/>
                <w:b/>
                <w:szCs w:val="20"/>
                <w:lang w:eastAsia="ru-RU"/>
              </w:rPr>
            </w:pPr>
            <w:r w:rsidRPr="00D10E94">
              <w:rPr>
                <w:rFonts w:ascii="Times New Roman" w:eastAsia="Times New Roman" w:hAnsi="Times New Roman" w:cs="Times New Roman"/>
                <w:b/>
                <w:szCs w:val="20"/>
                <w:lang w:eastAsia="ru-RU"/>
              </w:rPr>
              <w:t>И</w:t>
            </w:r>
            <w:r>
              <w:rPr>
                <w:rFonts w:ascii="Times New Roman" w:eastAsia="Times New Roman" w:hAnsi="Times New Roman" w:cs="Times New Roman"/>
                <w:b/>
                <w:szCs w:val="20"/>
                <w:lang w:eastAsia="ru-RU"/>
              </w:rPr>
              <w:t xml:space="preserve">сполнитель 1 </w:t>
            </w:r>
            <w:r>
              <w:rPr>
                <w:rFonts w:ascii="Times New Roman" w:eastAsia="Times New Roman" w:hAnsi="Times New Roman" w:cs="Times New Roman"/>
                <w:b/>
                <w:szCs w:val="20"/>
                <w:lang w:eastAsia="ru-RU"/>
              </w:rPr>
              <w:br/>
              <w:t>(письмо б/н от 07.11.2022</w:t>
            </w:r>
            <w:r w:rsidRPr="00D10E94">
              <w:rPr>
                <w:rFonts w:ascii="Times New Roman" w:eastAsia="Times New Roman" w:hAnsi="Times New Roman" w:cs="Times New Roman"/>
                <w:b/>
                <w:szCs w:val="20"/>
                <w:lang w:eastAsia="ru-RU"/>
              </w:rPr>
              <w:t>)</w:t>
            </w:r>
          </w:p>
        </w:tc>
        <w:tc>
          <w:tcPr>
            <w:tcW w:w="1984" w:type="dxa"/>
            <w:tcBorders>
              <w:top w:val="nil"/>
              <w:left w:val="nil"/>
              <w:bottom w:val="nil"/>
              <w:right w:val="single" w:sz="4" w:space="0" w:color="auto"/>
            </w:tcBorders>
            <w:vAlign w:val="center"/>
            <w:hideMark/>
          </w:tcPr>
          <w:p w:rsidR="009B5330" w:rsidRPr="00D10E94" w:rsidRDefault="009B5330" w:rsidP="009B5330">
            <w:pPr>
              <w:keepNext/>
              <w:keepLines/>
              <w:suppressAutoHyphens/>
              <w:spacing w:after="0"/>
              <w:ind w:right="28"/>
              <w:jc w:val="center"/>
              <w:rPr>
                <w:rFonts w:ascii="Times New Roman" w:eastAsia="Times New Roman" w:hAnsi="Times New Roman" w:cs="Times New Roman"/>
                <w:b/>
                <w:szCs w:val="20"/>
                <w:lang w:eastAsia="ru-RU"/>
              </w:rPr>
            </w:pPr>
            <w:r w:rsidRPr="00D10E94">
              <w:rPr>
                <w:rFonts w:ascii="Times New Roman" w:eastAsia="Times New Roman" w:hAnsi="Times New Roman" w:cs="Times New Roman"/>
                <w:b/>
                <w:szCs w:val="20"/>
                <w:lang w:eastAsia="ru-RU"/>
              </w:rPr>
              <w:t xml:space="preserve">Исполнитель 2 </w:t>
            </w:r>
            <w:r w:rsidRPr="00D10E94">
              <w:rPr>
                <w:rFonts w:ascii="Times New Roman" w:eastAsia="Times New Roman" w:hAnsi="Times New Roman" w:cs="Times New Roman"/>
                <w:b/>
                <w:szCs w:val="20"/>
                <w:lang w:eastAsia="ru-RU"/>
              </w:rPr>
              <w:br/>
            </w:r>
            <w:r>
              <w:rPr>
                <w:rFonts w:ascii="Times New Roman" w:eastAsia="Times New Roman" w:hAnsi="Times New Roman" w:cs="Times New Roman"/>
                <w:b/>
                <w:szCs w:val="20"/>
                <w:lang w:eastAsia="ru-RU"/>
              </w:rPr>
              <w:t>(письмо б/н</w:t>
            </w:r>
            <w:r w:rsidRPr="00D10E94">
              <w:rPr>
                <w:rFonts w:ascii="Times New Roman" w:eastAsia="Times New Roman" w:hAnsi="Times New Roman" w:cs="Times New Roman"/>
                <w:b/>
                <w:szCs w:val="20"/>
                <w:lang w:eastAsia="ru-RU"/>
              </w:rPr>
              <w:t xml:space="preserve"> от </w:t>
            </w:r>
            <w:r>
              <w:rPr>
                <w:rFonts w:ascii="Times New Roman" w:eastAsia="Times New Roman" w:hAnsi="Times New Roman" w:cs="Times New Roman"/>
                <w:b/>
                <w:szCs w:val="20"/>
                <w:lang w:eastAsia="ru-RU"/>
              </w:rPr>
              <w:t>07.11.2022</w:t>
            </w:r>
            <w:r w:rsidRPr="00D10E94">
              <w:rPr>
                <w:rFonts w:ascii="Times New Roman" w:eastAsia="Times New Roman" w:hAnsi="Times New Roman" w:cs="Times New Roman"/>
                <w:b/>
                <w:szCs w:val="20"/>
                <w:lang w:eastAsia="ru-RU"/>
              </w:rPr>
              <w:t>)</w:t>
            </w:r>
          </w:p>
        </w:tc>
        <w:tc>
          <w:tcPr>
            <w:tcW w:w="2126" w:type="dxa"/>
            <w:tcBorders>
              <w:top w:val="nil"/>
              <w:left w:val="nil"/>
              <w:bottom w:val="nil"/>
              <w:right w:val="single" w:sz="4" w:space="0" w:color="auto"/>
            </w:tcBorders>
            <w:vAlign w:val="center"/>
          </w:tcPr>
          <w:p w:rsidR="009B5330" w:rsidRPr="00D10E94" w:rsidRDefault="009B5330" w:rsidP="009B5330">
            <w:pPr>
              <w:keepNext/>
              <w:keepLines/>
              <w:suppressAutoHyphens/>
              <w:spacing w:after="0"/>
              <w:ind w:right="40"/>
              <w:jc w:val="center"/>
              <w:rPr>
                <w:rFonts w:ascii="Times New Roman" w:eastAsia="Times New Roman" w:hAnsi="Times New Roman" w:cs="Times New Roman"/>
                <w:b/>
                <w:szCs w:val="20"/>
                <w:lang w:eastAsia="ru-RU"/>
              </w:rPr>
            </w:pPr>
            <w:r w:rsidRPr="00D10E94">
              <w:rPr>
                <w:rFonts w:ascii="Times New Roman" w:eastAsia="Times New Roman" w:hAnsi="Times New Roman" w:cs="Times New Roman"/>
                <w:b/>
                <w:szCs w:val="20"/>
                <w:lang w:eastAsia="ru-RU"/>
              </w:rPr>
              <w:t>Исполнитель 3</w:t>
            </w:r>
          </w:p>
          <w:p w:rsidR="009B5330" w:rsidRPr="00D10E94" w:rsidRDefault="009B5330" w:rsidP="009B5330">
            <w:pPr>
              <w:keepNext/>
              <w:keepLines/>
              <w:suppressAutoHyphens/>
              <w:spacing w:after="0"/>
              <w:jc w:val="center"/>
              <w:rPr>
                <w:rFonts w:ascii="Times New Roman" w:eastAsia="Times New Roman" w:hAnsi="Times New Roman" w:cs="Times New Roman"/>
                <w:b/>
                <w:szCs w:val="20"/>
                <w:lang w:eastAsia="ru-RU"/>
              </w:rPr>
            </w:pPr>
            <w:r>
              <w:rPr>
                <w:rFonts w:ascii="Times New Roman" w:eastAsia="Times New Roman" w:hAnsi="Times New Roman" w:cs="Times New Roman"/>
                <w:b/>
                <w:szCs w:val="20"/>
                <w:lang w:eastAsia="ru-RU"/>
              </w:rPr>
              <w:t>(письмо № 1-22-2276 от 07.11.2022</w:t>
            </w:r>
            <w:r w:rsidRPr="00D10E94">
              <w:rPr>
                <w:rFonts w:ascii="Times New Roman" w:eastAsia="Times New Roman" w:hAnsi="Times New Roman" w:cs="Times New Roman"/>
                <w:b/>
                <w:szCs w:val="20"/>
                <w:lang w:eastAsia="ru-RU"/>
              </w:rPr>
              <w:t>)</w:t>
            </w:r>
          </w:p>
        </w:tc>
        <w:tc>
          <w:tcPr>
            <w:tcW w:w="2127" w:type="dxa"/>
            <w:vMerge/>
            <w:tcBorders>
              <w:left w:val="nil"/>
              <w:bottom w:val="nil"/>
              <w:right w:val="single" w:sz="4" w:space="0" w:color="auto"/>
            </w:tcBorders>
          </w:tcPr>
          <w:p w:rsidR="009B5330" w:rsidRPr="00D10E94" w:rsidRDefault="009B5330" w:rsidP="009B5330">
            <w:pPr>
              <w:keepNext/>
              <w:keepLines/>
              <w:suppressAutoHyphens/>
              <w:jc w:val="center"/>
              <w:rPr>
                <w:rFonts w:ascii="Times New Roman" w:eastAsia="Times New Roman" w:hAnsi="Times New Roman" w:cs="Times New Roman"/>
                <w:b/>
                <w:szCs w:val="20"/>
                <w:highlight w:val="yellow"/>
                <w:lang w:eastAsia="ru-RU"/>
              </w:rPr>
            </w:pPr>
          </w:p>
        </w:tc>
        <w:tc>
          <w:tcPr>
            <w:tcW w:w="2126" w:type="dxa"/>
            <w:vMerge/>
            <w:tcBorders>
              <w:left w:val="nil"/>
              <w:bottom w:val="nil"/>
              <w:right w:val="single" w:sz="4" w:space="0" w:color="auto"/>
            </w:tcBorders>
          </w:tcPr>
          <w:p w:rsidR="009B5330" w:rsidRPr="00D10E94" w:rsidRDefault="009B5330" w:rsidP="009B5330">
            <w:pPr>
              <w:keepNext/>
              <w:keepLines/>
              <w:suppressAutoHyphens/>
              <w:jc w:val="center"/>
              <w:rPr>
                <w:rFonts w:ascii="Times New Roman" w:eastAsia="Times New Roman" w:hAnsi="Times New Roman" w:cs="Times New Roman"/>
                <w:b/>
                <w:szCs w:val="20"/>
                <w:highlight w:val="yellow"/>
                <w:lang w:eastAsia="ru-RU"/>
              </w:rPr>
            </w:pPr>
          </w:p>
        </w:tc>
      </w:tr>
      <w:tr w:rsidR="009B5330" w:rsidRPr="00D10E94" w:rsidTr="009B5330">
        <w:trPr>
          <w:trHeight w:val="690"/>
        </w:trPr>
        <w:tc>
          <w:tcPr>
            <w:tcW w:w="567" w:type="dxa"/>
            <w:tcBorders>
              <w:top w:val="single" w:sz="4" w:space="0" w:color="auto"/>
              <w:left w:val="single" w:sz="4" w:space="0" w:color="auto"/>
              <w:bottom w:val="single" w:sz="4" w:space="0" w:color="auto"/>
              <w:right w:val="single" w:sz="4" w:space="0" w:color="auto"/>
            </w:tcBorders>
            <w:vAlign w:val="center"/>
            <w:hideMark/>
          </w:tcPr>
          <w:p w:rsidR="009B5330" w:rsidRPr="00D10E94" w:rsidRDefault="009B5330" w:rsidP="009B5330">
            <w:pPr>
              <w:keepNext/>
              <w:keepLines/>
              <w:suppressAutoHyphens/>
              <w:jc w:val="center"/>
              <w:rPr>
                <w:rFonts w:ascii="Times New Roman" w:eastAsia="Times New Roman" w:hAnsi="Times New Roman" w:cs="Times New Roman"/>
                <w:szCs w:val="20"/>
                <w:lang w:eastAsia="ru-RU"/>
              </w:rPr>
            </w:pPr>
            <w:r w:rsidRPr="00D10E94">
              <w:rPr>
                <w:rFonts w:ascii="Times New Roman" w:eastAsia="Times New Roman" w:hAnsi="Times New Roman" w:cs="Times New Roman"/>
                <w:szCs w:val="20"/>
                <w:lang w:eastAsia="ru-RU"/>
              </w:rPr>
              <w:t>1</w:t>
            </w:r>
          </w:p>
        </w:tc>
        <w:tc>
          <w:tcPr>
            <w:tcW w:w="3119" w:type="dxa"/>
            <w:tcBorders>
              <w:top w:val="single" w:sz="4" w:space="0" w:color="auto"/>
              <w:left w:val="nil"/>
              <w:bottom w:val="single" w:sz="4" w:space="0" w:color="auto"/>
              <w:right w:val="single" w:sz="4" w:space="0" w:color="auto"/>
            </w:tcBorders>
            <w:vAlign w:val="center"/>
            <w:hideMark/>
          </w:tcPr>
          <w:p w:rsidR="009B5330" w:rsidRPr="009D60FB" w:rsidRDefault="009B5330" w:rsidP="009B5330">
            <w:pPr>
              <w:spacing w:before="100" w:beforeAutospacing="1" w:after="0" w:afterAutospacing="1" w:line="240" w:lineRule="auto"/>
              <w:jc w:val="both"/>
              <w:rPr>
                <w:rFonts w:ascii="Times New Roman" w:eastAsia="Times New Roman" w:hAnsi="Times New Roman" w:cs="Times New Roman"/>
                <w:b/>
                <w:bCs/>
                <w:szCs w:val="20"/>
                <w:lang w:eastAsia="ru-RU"/>
              </w:rPr>
            </w:pPr>
            <w:r>
              <w:rPr>
                <w:rFonts w:ascii="Times New Roman" w:eastAsia="Times New Roman" w:hAnsi="Times New Roman" w:cs="Times New Roman"/>
                <w:color w:val="000000"/>
                <w:sz w:val="24"/>
                <w:szCs w:val="24"/>
                <w:lang w:eastAsia="ru-RU"/>
              </w:rPr>
              <w:t>О</w:t>
            </w:r>
            <w:r w:rsidRPr="008823A8">
              <w:rPr>
                <w:rFonts w:ascii="Times New Roman" w:eastAsia="Times New Roman" w:hAnsi="Times New Roman" w:cs="Times New Roman"/>
                <w:color w:val="000000"/>
                <w:sz w:val="24"/>
                <w:szCs w:val="24"/>
                <w:lang w:eastAsia="ru-RU"/>
              </w:rPr>
              <w:t>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850" w:type="dxa"/>
            <w:tcBorders>
              <w:top w:val="single" w:sz="4" w:space="0" w:color="auto"/>
              <w:left w:val="nil"/>
              <w:bottom w:val="single" w:sz="4" w:space="0" w:color="auto"/>
              <w:right w:val="single" w:sz="4" w:space="0" w:color="auto"/>
            </w:tcBorders>
            <w:vAlign w:val="center"/>
          </w:tcPr>
          <w:p w:rsidR="009B5330" w:rsidRPr="00D10E94" w:rsidRDefault="009B5330" w:rsidP="009B5330">
            <w:pPr>
              <w:keepNext/>
              <w:keepLines/>
              <w:suppressAutoHyphens/>
              <w:ind w:right="1" w:firstLine="31"/>
              <w:jc w:val="center"/>
              <w:rPr>
                <w:rFonts w:ascii="Times New Roman" w:eastAsia="Times New Roman" w:hAnsi="Times New Roman" w:cs="Times New Roman"/>
                <w:szCs w:val="20"/>
                <w:lang w:eastAsia="ru-RU"/>
              </w:rPr>
            </w:pPr>
            <w:r w:rsidRPr="00D10E94">
              <w:rPr>
                <w:rFonts w:ascii="Times New Roman" w:eastAsia="Times New Roman" w:hAnsi="Times New Roman" w:cs="Times New Roman"/>
                <w:szCs w:val="20"/>
                <w:lang w:eastAsia="ru-RU"/>
              </w:rPr>
              <w:t>1</w:t>
            </w:r>
          </w:p>
        </w:tc>
        <w:tc>
          <w:tcPr>
            <w:tcW w:w="2127" w:type="dxa"/>
            <w:tcBorders>
              <w:top w:val="single" w:sz="4" w:space="0" w:color="auto"/>
              <w:left w:val="single" w:sz="4" w:space="0" w:color="auto"/>
              <w:bottom w:val="single" w:sz="4" w:space="0" w:color="auto"/>
              <w:right w:val="nil"/>
            </w:tcBorders>
            <w:noWrap/>
            <w:vAlign w:val="center"/>
          </w:tcPr>
          <w:p w:rsidR="009B5330" w:rsidRPr="00D10E94" w:rsidRDefault="009B5330" w:rsidP="009B5330">
            <w:pPr>
              <w:keepNext/>
              <w:keepLines/>
              <w:suppressAutoHyphens/>
              <w:jc w:val="center"/>
              <w:rPr>
                <w:rFonts w:ascii="Times New Roman" w:eastAsia="Times New Roman" w:hAnsi="Times New Roman" w:cs="Times New Roman"/>
                <w:szCs w:val="20"/>
                <w:lang w:eastAsia="ru-RU"/>
              </w:rPr>
            </w:pPr>
            <w:r>
              <w:rPr>
                <w:rFonts w:ascii="Times New Roman" w:eastAsia="Times New Roman" w:hAnsi="Times New Roman" w:cs="Times New Roman"/>
                <w:szCs w:val="20"/>
                <w:lang w:eastAsia="ru-RU"/>
              </w:rPr>
              <w:t>137 544 367</w:t>
            </w:r>
            <w:r w:rsidRPr="00D10E94">
              <w:rPr>
                <w:rFonts w:ascii="Times New Roman" w:eastAsia="Times New Roman" w:hAnsi="Times New Roman" w:cs="Times New Roman"/>
                <w:szCs w:val="20"/>
                <w:lang w:eastAsia="ru-RU"/>
              </w:rPr>
              <w:t>,</w:t>
            </w:r>
            <w:r>
              <w:rPr>
                <w:rFonts w:ascii="Times New Roman" w:eastAsia="Times New Roman" w:hAnsi="Times New Roman" w:cs="Times New Roman"/>
                <w:szCs w:val="20"/>
                <w:lang w:eastAsia="ru-RU"/>
              </w:rPr>
              <w:t>13</w:t>
            </w:r>
          </w:p>
        </w:tc>
        <w:tc>
          <w:tcPr>
            <w:tcW w:w="1984" w:type="dxa"/>
            <w:tcBorders>
              <w:top w:val="single" w:sz="4" w:space="0" w:color="auto"/>
              <w:left w:val="single" w:sz="4" w:space="0" w:color="auto"/>
              <w:bottom w:val="single" w:sz="4" w:space="0" w:color="auto"/>
              <w:right w:val="single" w:sz="4" w:space="0" w:color="auto"/>
            </w:tcBorders>
            <w:vAlign w:val="center"/>
          </w:tcPr>
          <w:p w:rsidR="009B5330" w:rsidRPr="00D10E94" w:rsidRDefault="009B5330" w:rsidP="009B5330">
            <w:pPr>
              <w:keepNext/>
              <w:keepLines/>
              <w:suppressAutoHyphens/>
              <w:jc w:val="center"/>
              <w:rPr>
                <w:rFonts w:ascii="Times New Roman" w:eastAsia="Times New Roman" w:hAnsi="Times New Roman" w:cs="Times New Roman"/>
                <w:szCs w:val="20"/>
                <w:lang w:eastAsia="ru-RU"/>
              </w:rPr>
            </w:pPr>
            <w:r>
              <w:rPr>
                <w:rFonts w:ascii="Times New Roman" w:eastAsia="Times New Roman" w:hAnsi="Times New Roman" w:cs="Times New Roman"/>
                <w:szCs w:val="20"/>
                <w:lang w:eastAsia="ru-RU"/>
              </w:rPr>
              <w:t>133 687 983,00</w:t>
            </w:r>
          </w:p>
        </w:tc>
        <w:tc>
          <w:tcPr>
            <w:tcW w:w="2126" w:type="dxa"/>
            <w:tcBorders>
              <w:top w:val="single" w:sz="4" w:space="0" w:color="auto"/>
              <w:left w:val="single" w:sz="4" w:space="0" w:color="auto"/>
              <w:bottom w:val="single" w:sz="4" w:space="0" w:color="auto"/>
              <w:right w:val="single" w:sz="4" w:space="0" w:color="auto"/>
            </w:tcBorders>
            <w:vAlign w:val="center"/>
          </w:tcPr>
          <w:p w:rsidR="009B5330" w:rsidRPr="00D10E94" w:rsidRDefault="009B5330" w:rsidP="009B5330">
            <w:pPr>
              <w:keepNext/>
              <w:keepLines/>
              <w:suppressAutoHyphens/>
              <w:jc w:val="center"/>
              <w:rPr>
                <w:rFonts w:ascii="Times New Roman" w:eastAsia="Times New Roman" w:hAnsi="Times New Roman" w:cs="Times New Roman"/>
                <w:szCs w:val="20"/>
                <w:lang w:eastAsia="ru-RU"/>
              </w:rPr>
            </w:pPr>
            <w:r>
              <w:rPr>
                <w:rFonts w:ascii="Times New Roman" w:eastAsia="Times New Roman" w:hAnsi="Times New Roman" w:cs="Times New Roman"/>
                <w:szCs w:val="20"/>
                <w:lang w:eastAsia="ru-RU"/>
              </w:rPr>
              <w:t>128 546 137,5</w:t>
            </w:r>
            <w:r w:rsidRPr="00D10E94">
              <w:rPr>
                <w:rFonts w:ascii="Times New Roman" w:eastAsia="Times New Roman" w:hAnsi="Times New Roman" w:cs="Times New Roman"/>
                <w:szCs w:val="20"/>
                <w:lang w:eastAsia="ru-RU"/>
              </w:rPr>
              <w:t>0</w:t>
            </w:r>
          </w:p>
        </w:tc>
        <w:tc>
          <w:tcPr>
            <w:tcW w:w="2127" w:type="dxa"/>
            <w:tcBorders>
              <w:top w:val="single" w:sz="4" w:space="0" w:color="auto"/>
              <w:left w:val="single" w:sz="4" w:space="0" w:color="auto"/>
              <w:bottom w:val="single" w:sz="4" w:space="0" w:color="auto"/>
              <w:right w:val="single" w:sz="4" w:space="0" w:color="auto"/>
            </w:tcBorders>
            <w:vAlign w:val="center"/>
          </w:tcPr>
          <w:p w:rsidR="009B5330" w:rsidRPr="00D10E94" w:rsidRDefault="009B5330" w:rsidP="009B5330">
            <w:pPr>
              <w:keepNext/>
              <w:keepLines/>
              <w:suppressAutoHyphens/>
              <w:ind w:firstLine="41"/>
              <w:jc w:val="center"/>
              <w:rPr>
                <w:rFonts w:ascii="Times New Roman" w:eastAsia="Times New Roman" w:hAnsi="Times New Roman" w:cs="Times New Roman"/>
                <w:szCs w:val="20"/>
                <w:lang w:eastAsia="ru-RU"/>
              </w:rPr>
            </w:pPr>
            <w:r>
              <w:rPr>
                <w:rFonts w:ascii="Times New Roman" w:eastAsia="Times New Roman" w:hAnsi="Times New Roman" w:cs="Times New Roman"/>
                <w:szCs w:val="20"/>
                <w:lang w:eastAsia="ru-RU"/>
              </w:rPr>
              <w:t>128 546 137,5</w:t>
            </w:r>
            <w:r w:rsidRPr="00D10E94">
              <w:rPr>
                <w:rFonts w:ascii="Times New Roman" w:eastAsia="Times New Roman" w:hAnsi="Times New Roman" w:cs="Times New Roman"/>
                <w:szCs w:val="20"/>
                <w:lang w:eastAsia="ru-RU"/>
              </w:rPr>
              <w:t>0</w:t>
            </w:r>
          </w:p>
        </w:tc>
        <w:tc>
          <w:tcPr>
            <w:tcW w:w="2126" w:type="dxa"/>
            <w:tcBorders>
              <w:top w:val="single" w:sz="4" w:space="0" w:color="auto"/>
              <w:left w:val="single" w:sz="4" w:space="0" w:color="auto"/>
              <w:bottom w:val="single" w:sz="4" w:space="0" w:color="auto"/>
              <w:right w:val="single" w:sz="4" w:space="0" w:color="auto"/>
            </w:tcBorders>
            <w:vAlign w:val="center"/>
          </w:tcPr>
          <w:p w:rsidR="009B5330" w:rsidRPr="00D10E94" w:rsidRDefault="009B5330" w:rsidP="009B5330">
            <w:pPr>
              <w:keepNext/>
              <w:keepLines/>
              <w:suppressAutoHyphens/>
              <w:ind w:firstLine="41"/>
              <w:jc w:val="center"/>
              <w:rPr>
                <w:rFonts w:ascii="Times New Roman" w:eastAsia="Times New Roman" w:hAnsi="Times New Roman" w:cs="Times New Roman"/>
                <w:szCs w:val="20"/>
                <w:lang w:eastAsia="ru-RU"/>
              </w:rPr>
            </w:pPr>
            <w:r>
              <w:rPr>
                <w:rFonts w:ascii="Times New Roman" w:eastAsia="Times New Roman" w:hAnsi="Times New Roman" w:cs="Times New Roman"/>
                <w:szCs w:val="20"/>
                <w:lang w:eastAsia="ru-RU"/>
              </w:rPr>
              <w:t>128 546 137,5</w:t>
            </w:r>
            <w:r w:rsidRPr="00D10E94">
              <w:rPr>
                <w:rFonts w:ascii="Times New Roman" w:eastAsia="Times New Roman" w:hAnsi="Times New Roman" w:cs="Times New Roman"/>
                <w:szCs w:val="20"/>
                <w:lang w:eastAsia="ru-RU"/>
              </w:rPr>
              <w:t>0</w:t>
            </w:r>
          </w:p>
        </w:tc>
      </w:tr>
    </w:tbl>
    <w:p w:rsidR="009B5330" w:rsidRPr="00042AC1" w:rsidRDefault="009B5330" w:rsidP="009B5330">
      <w:pPr>
        <w:spacing w:after="200" w:line="276" w:lineRule="auto"/>
        <w:jc w:val="both"/>
        <w:rPr>
          <w:rFonts w:ascii="Times New Roman" w:eastAsia="Times New Roman" w:hAnsi="Times New Roman" w:cs="Times New Roman"/>
          <w:color w:val="000000"/>
          <w:sz w:val="24"/>
          <w:szCs w:val="24"/>
          <w:lang w:eastAsia="ru-RU"/>
        </w:rPr>
      </w:pPr>
    </w:p>
    <w:p w:rsidR="009B5330" w:rsidRPr="00F70E2F" w:rsidRDefault="009B5330" w:rsidP="009B5330">
      <w:pPr>
        <w:spacing w:after="200" w:line="276" w:lineRule="auto"/>
        <w:jc w:val="center"/>
        <w:rPr>
          <w:rFonts w:ascii="Times New Roman" w:eastAsia="Times New Roman" w:hAnsi="Times New Roman" w:cs="Times New Roman"/>
          <w:color w:val="000000"/>
          <w:sz w:val="24"/>
          <w:szCs w:val="24"/>
          <w:lang w:eastAsia="ru-RU"/>
        </w:rPr>
      </w:pPr>
      <w:r w:rsidRPr="00042AC1">
        <w:rPr>
          <w:rFonts w:ascii="Times New Roman" w:eastAsia="Times New Roman" w:hAnsi="Times New Roman" w:cs="Times New Roman"/>
          <w:color w:val="000000"/>
          <w:sz w:val="24"/>
          <w:szCs w:val="24"/>
          <w:lang w:eastAsia="ru-RU"/>
        </w:rPr>
        <w:t xml:space="preserve">Начальная (максимальная) цена контракта </w:t>
      </w:r>
      <w:r>
        <w:rPr>
          <w:rFonts w:ascii="Times New Roman" w:eastAsia="Times New Roman" w:hAnsi="Times New Roman" w:cs="Times New Roman"/>
          <w:szCs w:val="20"/>
          <w:lang w:eastAsia="ru-RU"/>
        </w:rPr>
        <w:t>128 546 137,5</w:t>
      </w:r>
      <w:r w:rsidRPr="00D10E94">
        <w:rPr>
          <w:rFonts w:ascii="Times New Roman" w:eastAsia="Times New Roman" w:hAnsi="Times New Roman" w:cs="Times New Roman"/>
          <w:szCs w:val="20"/>
          <w:lang w:eastAsia="ru-RU"/>
        </w:rPr>
        <w:t>0</w:t>
      </w:r>
      <w:r>
        <w:rPr>
          <w:rFonts w:ascii="Times New Roman" w:eastAsia="Times New Roman" w:hAnsi="Times New Roman" w:cs="Times New Roman"/>
          <w:szCs w:val="20"/>
          <w:lang w:eastAsia="ru-RU"/>
        </w:rPr>
        <w:t xml:space="preserve"> </w:t>
      </w:r>
      <w:r w:rsidRPr="0050412E">
        <w:rPr>
          <w:rFonts w:ascii="Times New Roman" w:eastAsia="Times New Roman" w:hAnsi="Times New Roman" w:cs="Times New Roman"/>
          <w:color w:val="000000"/>
          <w:sz w:val="24"/>
          <w:szCs w:val="24"/>
          <w:lang w:eastAsia="ru-RU"/>
        </w:rPr>
        <w:t>руб</w:t>
      </w:r>
      <w:r w:rsidRPr="00042AC1">
        <w:rPr>
          <w:rFonts w:ascii="Times New Roman" w:eastAsia="Times New Roman" w:hAnsi="Times New Roman" w:cs="Times New Roman"/>
          <w:color w:val="000000"/>
          <w:sz w:val="24"/>
          <w:szCs w:val="24"/>
          <w:lang w:eastAsia="ru-RU"/>
        </w:rPr>
        <w:t>. определена по минимальному значению вышеуказанных данных.</w:t>
      </w:r>
    </w:p>
    <w:p w:rsidR="009B5330" w:rsidRDefault="009B5330">
      <w:pPr>
        <w:rPr>
          <w:sz w:val="27"/>
          <w:szCs w:val="27"/>
        </w:rPr>
      </w:pPr>
      <w:r>
        <w:rPr>
          <w:sz w:val="27"/>
          <w:szCs w:val="27"/>
        </w:rPr>
        <w:br w:type="page"/>
      </w:r>
    </w:p>
    <w:p w:rsidR="009B5330" w:rsidRDefault="009B5330">
      <w:pPr>
        <w:rPr>
          <w:sz w:val="27"/>
          <w:szCs w:val="27"/>
        </w:rPr>
        <w:sectPr w:rsidR="009B5330" w:rsidSect="009B5330">
          <w:pgSz w:w="16838" w:h="11906" w:orient="landscape"/>
          <w:pgMar w:top="1134" w:right="1134" w:bottom="709" w:left="709" w:header="709" w:footer="709" w:gutter="0"/>
          <w:cols w:space="708"/>
          <w:docGrid w:linePitch="360"/>
        </w:sectPr>
      </w:pPr>
    </w:p>
    <w:p w:rsidR="009B5330" w:rsidRDefault="009B5330">
      <w:pPr>
        <w:rPr>
          <w:sz w:val="27"/>
          <w:szCs w:val="27"/>
        </w:rPr>
      </w:pPr>
    </w:p>
    <w:p w:rsidR="009B5330" w:rsidRDefault="003C45DB">
      <w:pPr>
        <w:rPr>
          <w:sz w:val="27"/>
          <w:szCs w:val="27"/>
        </w:rPr>
      </w:pPr>
      <w:r>
        <w:rPr>
          <w:sz w:val="27"/>
          <w:szCs w:val="27"/>
        </w:rPr>
        <w:lastRenderedPageBreak/>
        <w:pict>
          <v:shape id="_x0000_i1026" type="#_x0000_t75" style="width:503.35pt;height:711.25pt">
            <v:imagedata r:id="rId43" o:title="1"/>
          </v:shape>
        </w:pict>
      </w:r>
    </w:p>
    <w:p w:rsidR="009B5330" w:rsidRDefault="003C45DB">
      <w:pPr>
        <w:rPr>
          <w:sz w:val="27"/>
          <w:szCs w:val="27"/>
        </w:rPr>
      </w:pPr>
      <w:r>
        <w:rPr>
          <w:sz w:val="27"/>
          <w:szCs w:val="27"/>
        </w:rPr>
        <w:lastRenderedPageBreak/>
        <w:pict>
          <v:shape id="_x0000_i1027" type="#_x0000_t75" style="width:483.95pt;height:684.95pt">
            <v:imagedata r:id="rId44" o:title="2"/>
          </v:shape>
        </w:pict>
      </w:r>
    </w:p>
    <w:p w:rsidR="009B5330" w:rsidRDefault="009B5330">
      <w:pPr>
        <w:rPr>
          <w:sz w:val="27"/>
          <w:szCs w:val="27"/>
        </w:rPr>
      </w:pPr>
    </w:p>
    <w:p w:rsidR="009B5330" w:rsidRDefault="009B5330">
      <w:pPr>
        <w:rPr>
          <w:sz w:val="27"/>
          <w:szCs w:val="27"/>
        </w:rPr>
      </w:pPr>
    </w:p>
    <w:p w:rsidR="009B5330" w:rsidRDefault="003C45DB">
      <w:pPr>
        <w:rPr>
          <w:sz w:val="27"/>
          <w:szCs w:val="27"/>
        </w:rPr>
      </w:pPr>
      <w:r>
        <w:rPr>
          <w:sz w:val="27"/>
          <w:szCs w:val="27"/>
        </w:rPr>
        <w:lastRenderedPageBreak/>
        <w:pict>
          <v:shape id="_x0000_i1028" type="#_x0000_t75" style="width:503.35pt;height:711.85pt">
            <v:imagedata r:id="rId45" o:title="1"/>
          </v:shape>
        </w:pict>
      </w:r>
    </w:p>
    <w:p w:rsidR="009B5330" w:rsidRDefault="009B5330">
      <w:pPr>
        <w:rPr>
          <w:sz w:val="27"/>
          <w:szCs w:val="27"/>
        </w:rPr>
      </w:pPr>
    </w:p>
    <w:p w:rsidR="009B5330" w:rsidRDefault="003C45DB">
      <w:pPr>
        <w:rPr>
          <w:sz w:val="27"/>
          <w:szCs w:val="27"/>
        </w:rPr>
      </w:pPr>
      <w:r>
        <w:rPr>
          <w:sz w:val="27"/>
          <w:szCs w:val="27"/>
        </w:rPr>
        <w:lastRenderedPageBreak/>
        <w:pict>
          <v:shape id="_x0000_i1029" type="#_x0000_t75" style="width:503.35pt;height:711.85pt">
            <v:imagedata r:id="rId46" o:title="1"/>
          </v:shape>
        </w:pict>
      </w:r>
    </w:p>
    <w:p w:rsidR="00351961" w:rsidRDefault="00351961">
      <w:pPr>
        <w:rPr>
          <w:sz w:val="27"/>
          <w:szCs w:val="27"/>
        </w:rPr>
      </w:pPr>
    </w:p>
    <w:p w:rsidR="00351961" w:rsidRPr="00B6133F" w:rsidRDefault="00351961" w:rsidP="00351961">
      <w:pPr>
        <w:keepNext/>
        <w:keepLines/>
        <w:tabs>
          <w:tab w:val="left" w:pos="5460"/>
        </w:tab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B6133F">
        <w:rPr>
          <w:rFonts w:ascii="Times New Roman" w:eastAsia="Times New Roman" w:hAnsi="Times New Roman" w:cs="Times New Roman"/>
          <w:b/>
          <w:sz w:val="24"/>
          <w:szCs w:val="24"/>
          <w:lang w:eastAsia="ru-RU"/>
        </w:rPr>
        <w:t>ПОЯСНИТЕЛЬНАЯ ЗАПИСКА</w:t>
      </w:r>
    </w:p>
    <w:p w:rsidR="00351961" w:rsidRPr="00B6133F" w:rsidRDefault="00351961" w:rsidP="00351961">
      <w:pPr>
        <w:keepNext/>
        <w:keepLines/>
        <w:tabs>
          <w:tab w:val="left" w:pos="5460"/>
        </w:tabs>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p>
    <w:p w:rsidR="00351961" w:rsidRPr="005B7413" w:rsidRDefault="00351961" w:rsidP="00351961">
      <w:pPr>
        <w:pStyle w:val="afffff6"/>
        <w:spacing w:after="0"/>
        <w:ind w:firstLine="709"/>
        <w:jc w:val="both"/>
        <w:rPr>
          <w:color w:val="000000"/>
        </w:rPr>
      </w:pPr>
      <w:r>
        <w:rPr>
          <w:color w:val="000000"/>
        </w:rPr>
        <w:t>В целях оказания</w:t>
      </w:r>
      <w:r w:rsidRPr="00B6133F">
        <w:rPr>
          <w:color w:val="000000"/>
        </w:rPr>
        <w:t xml:space="preserve"> услуг </w:t>
      </w:r>
      <w:r w:rsidRPr="005B7413">
        <w:rPr>
          <w:color w:val="000000"/>
        </w:rPr>
        <w:t>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r>
        <w:rPr>
          <w:color w:val="000000"/>
        </w:rPr>
        <w:t xml:space="preserve"> необходимо заключение контракта на 2023 год.</w:t>
      </w:r>
    </w:p>
    <w:p w:rsidR="00351961" w:rsidRPr="00B6133F" w:rsidRDefault="00351961" w:rsidP="0035196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p>
    <w:p w:rsidR="00351961" w:rsidRDefault="00351961" w:rsidP="00351961">
      <w:pPr>
        <w:pStyle w:val="3"/>
        <w:numPr>
          <w:ilvl w:val="0"/>
          <w:numId w:val="0"/>
        </w:numPr>
        <w:spacing w:before="0" w:after="0" w:line="240" w:lineRule="auto"/>
        <w:ind w:firstLine="709"/>
        <w:rPr>
          <w:rFonts w:ascii="Times New Roman" w:hAnsi="Times New Roman"/>
          <w:b w:val="0"/>
        </w:rPr>
      </w:pPr>
      <w:r w:rsidRPr="00B6133F">
        <w:rPr>
          <w:rStyle w:val="FontStyle28"/>
        </w:rPr>
        <w:t xml:space="preserve">Источник финансирования: </w:t>
      </w:r>
      <w:r w:rsidRPr="005B7413">
        <w:rPr>
          <w:rFonts w:ascii="Times New Roman" w:hAnsi="Times New Roman"/>
          <w:b w:val="0"/>
        </w:rPr>
        <w:t>Средства областного бюджета Новосибирской области, государственной программы Новосибирской области «Цифровая трансформация Новосибирской области» в рамках реализации регионального проекта «Создание единого цифрового контура в здравоохранении на основе единой государственной информационной системы здравоохранения Новосибирской области»; за счёт лимитов бюджетных обязательств 202</w:t>
      </w:r>
      <w:r>
        <w:rPr>
          <w:rFonts w:ascii="Times New Roman" w:hAnsi="Times New Roman"/>
          <w:b w:val="0"/>
        </w:rPr>
        <w:t>3</w:t>
      </w:r>
      <w:r w:rsidRPr="005B7413">
        <w:rPr>
          <w:rFonts w:ascii="Times New Roman" w:hAnsi="Times New Roman"/>
          <w:b w:val="0"/>
        </w:rPr>
        <w:t xml:space="preserve"> года.</w:t>
      </w:r>
    </w:p>
    <w:p w:rsidR="00351961" w:rsidRPr="005B7413" w:rsidRDefault="00351961" w:rsidP="00351961">
      <w:pPr>
        <w:pStyle w:val="3"/>
        <w:numPr>
          <w:ilvl w:val="0"/>
          <w:numId w:val="0"/>
        </w:numPr>
        <w:spacing w:before="0" w:after="0" w:line="240" w:lineRule="auto"/>
        <w:ind w:firstLine="709"/>
        <w:rPr>
          <w:rFonts w:ascii="Times New Roman" w:hAnsi="Times New Roman"/>
          <w:b w:val="0"/>
        </w:rPr>
      </w:pPr>
    </w:p>
    <w:p w:rsidR="00351961"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8829B1">
        <w:rPr>
          <w:rFonts w:ascii="Times New Roman" w:eastAsia="Calibri" w:hAnsi="Times New Roman" w:cs="Times New Roman"/>
          <w:b/>
          <w:snapToGrid w:val="0"/>
          <w:sz w:val="24"/>
          <w:lang w:eastAsia="ar-SA"/>
        </w:rPr>
        <w:t>Срок оказания услуг</w:t>
      </w:r>
      <w:r w:rsidRPr="005B7413">
        <w:rPr>
          <w:rFonts w:ascii="Times New Roman" w:eastAsia="Calibri" w:hAnsi="Times New Roman" w:cs="Times New Roman"/>
          <w:snapToGrid w:val="0"/>
          <w:sz w:val="24"/>
          <w:lang w:eastAsia="ar-SA"/>
        </w:rPr>
        <w:t xml:space="preserve"> – </w:t>
      </w:r>
      <w:r>
        <w:rPr>
          <w:rFonts w:ascii="Times New Roman" w:eastAsia="Calibri" w:hAnsi="Times New Roman" w:cs="Times New Roman"/>
          <w:snapToGrid w:val="0"/>
          <w:sz w:val="24"/>
          <w:lang w:eastAsia="ar-SA"/>
        </w:rPr>
        <w:t>с 22.12.2022 по 30.11.2023</w:t>
      </w:r>
      <w:r w:rsidRPr="005B7413">
        <w:rPr>
          <w:rFonts w:ascii="Times New Roman" w:eastAsia="Calibri" w:hAnsi="Times New Roman" w:cs="Times New Roman"/>
          <w:snapToGrid w:val="0"/>
          <w:sz w:val="24"/>
          <w:lang w:eastAsia="ar-SA"/>
        </w:rPr>
        <w:t>.</w:t>
      </w:r>
    </w:p>
    <w:p w:rsidR="00351961" w:rsidRPr="005B7413"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351961" w:rsidRPr="00B6133F" w:rsidRDefault="00351961" w:rsidP="00351961">
      <w:pPr>
        <w:pStyle w:val="affffffffffffffff7"/>
        <w:rPr>
          <w:szCs w:val="24"/>
        </w:rPr>
      </w:pPr>
      <w:r w:rsidRPr="00B6133F">
        <w:rPr>
          <w:b/>
          <w:szCs w:val="24"/>
        </w:rPr>
        <w:t xml:space="preserve">НМЦК: </w:t>
      </w:r>
      <w:r>
        <w:rPr>
          <w:rFonts w:eastAsia="Times New Roman"/>
          <w:szCs w:val="24"/>
          <w:lang w:eastAsia="ru-RU"/>
        </w:rPr>
        <w:t xml:space="preserve">128 546 137 </w:t>
      </w:r>
      <w:r w:rsidRPr="00705999">
        <w:rPr>
          <w:rFonts w:eastAsia="Times New Roman"/>
          <w:szCs w:val="24"/>
          <w:lang w:eastAsia="ru-RU"/>
        </w:rPr>
        <w:t>рублей</w:t>
      </w:r>
      <w:r>
        <w:rPr>
          <w:rFonts w:eastAsia="Times New Roman"/>
          <w:szCs w:val="24"/>
          <w:lang w:eastAsia="ru-RU"/>
        </w:rPr>
        <w:t xml:space="preserve"> 5</w:t>
      </w:r>
      <w:r w:rsidRPr="00BC55E8">
        <w:rPr>
          <w:rFonts w:eastAsia="Times New Roman"/>
          <w:szCs w:val="24"/>
          <w:lang w:eastAsia="ru-RU"/>
        </w:rPr>
        <w:t>0</w:t>
      </w:r>
      <w:r>
        <w:rPr>
          <w:rFonts w:eastAsia="Times New Roman"/>
          <w:szCs w:val="24"/>
          <w:lang w:eastAsia="ru-RU"/>
        </w:rPr>
        <w:t xml:space="preserve"> коп.</w:t>
      </w:r>
    </w:p>
    <w:p w:rsidR="00351961" w:rsidRDefault="00351961" w:rsidP="00351961">
      <w:pPr>
        <w:pStyle w:val="affffffffffffffff7"/>
        <w:rPr>
          <w:color w:val="000000" w:themeColor="text1"/>
          <w:szCs w:val="24"/>
        </w:rPr>
      </w:pPr>
    </w:p>
    <w:p w:rsidR="00351961" w:rsidRDefault="00351961" w:rsidP="00351961">
      <w:pPr>
        <w:pStyle w:val="affffffffffffffff7"/>
        <w:rPr>
          <w:b/>
          <w:color w:val="000000" w:themeColor="text1"/>
          <w:szCs w:val="24"/>
        </w:rPr>
      </w:pPr>
      <w:r w:rsidRPr="008829B1">
        <w:rPr>
          <w:b/>
          <w:color w:val="000000" w:themeColor="text1"/>
          <w:szCs w:val="24"/>
        </w:rPr>
        <w:t>Стоимость предыдущих периодов:</w:t>
      </w:r>
    </w:p>
    <w:p w:rsidR="00351961" w:rsidRPr="008829B1" w:rsidRDefault="00351961" w:rsidP="00351961">
      <w:pPr>
        <w:pStyle w:val="affffffffffffffff7"/>
        <w:rPr>
          <w:b/>
          <w:color w:val="000000" w:themeColor="text1"/>
          <w:szCs w:val="24"/>
        </w:rPr>
      </w:pPr>
    </w:p>
    <w:p w:rsidR="00351961" w:rsidRPr="008829B1" w:rsidRDefault="00351961" w:rsidP="00351961">
      <w:pPr>
        <w:autoSpaceDE w:val="0"/>
        <w:autoSpaceDN w:val="0"/>
        <w:adjustRightInd w:val="0"/>
        <w:spacing w:after="0" w:line="240" w:lineRule="auto"/>
        <w:ind w:firstLine="709"/>
        <w:jc w:val="both"/>
        <w:rPr>
          <w:rFonts w:ascii="Times New Roman" w:hAnsi="Times New Roman" w:cs="Times New Roman"/>
          <w:b/>
          <w:color w:val="000000" w:themeColor="text1"/>
          <w:sz w:val="24"/>
          <w:szCs w:val="24"/>
        </w:rPr>
      </w:pPr>
      <w:r w:rsidRPr="008829B1">
        <w:rPr>
          <w:rStyle w:val="FontStyle28"/>
          <w:color w:val="000000" w:themeColor="text1"/>
        </w:rPr>
        <w:t>Общая стоимость оказания услуг по заключенным контрактам в 2022 году:</w:t>
      </w:r>
      <w:r w:rsidRPr="00421314">
        <w:rPr>
          <w:rStyle w:val="FontStyle28"/>
          <w:color w:val="000000" w:themeColor="text1"/>
        </w:rPr>
        <w:t xml:space="preserve"> </w:t>
      </w:r>
      <w:r>
        <w:rPr>
          <w:rStyle w:val="FontStyle28"/>
          <w:color w:val="000000" w:themeColor="text1"/>
        </w:rPr>
        <w:t>112 330 000</w:t>
      </w:r>
      <w:r w:rsidRPr="00421314">
        <w:rPr>
          <w:rStyle w:val="FontStyle28"/>
          <w:color w:val="000000" w:themeColor="text1"/>
        </w:rPr>
        <w:t>,00</w:t>
      </w:r>
      <w:r>
        <w:rPr>
          <w:rStyle w:val="FontStyle28"/>
          <w:color w:val="000000" w:themeColor="text1"/>
        </w:rPr>
        <w:t xml:space="preserve"> руб.:</w:t>
      </w:r>
    </w:p>
    <w:p w:rsidR="00351961" w:rsidRPr="00421314" w:rsidRDefault="00351961" w:rsidP="00351961">
      <w:pPr>
        <w:pStyle w:val="3"/>
        <w:numPr>
          <w:ilvl w:val="0"/>
          <w:numId w:val="0"/>
        </w:numPr>
        <w:spacing w:before="0" w:after="0" w:line="240" w:lineRule="auto"/>
        <w:ind w:firstLine="709"/>
        <w:rPr>
          <w:rFonts w:ascii="Times New Roman" w:hAnsi="Times New Roman"/>
          <w:b w:val="0"/>
          <w:color w:val="000000" w:themeColor="text1"/>
          <w:szCs w:val="24"/>
        </w:rPr>
      </w:pPr>
      <w:r>
        <w:rPr>
          <w:rFonts w:ascii="Times New Roman" w:hAnsi="Times New Roman"/>
          <w:b w:val="0"/>
          <w:color w:val="000000" w:themeColor="text1"/>
          <w:szCs w:val="24"/>
        </w:rPr>
        <w:t xml:space="preserve">Контракт </w:t>
      </w:r>
      <w:r w:rsidRPr="00421314">
        <w:rPr>
          <w:rFonts w:ascii="Times New Roman" w:hAnsi="Times New Roman"/>
          <w:b w:val="0"/>
          <w:color w:val="000000" w:themeColor="text1"/>
          <w:szCs w:val="24"/>
        </w:rPr>
        <w:t xml:space="preserve">от </w:t>
      </w:r>
      <w:r>
        <w:rPr>
          <w:rFonts w:ascii="Times New Roman" w:hAnsi="Times New Roman"/>
          <w:b w:val="0"/>
          <w:color w:val="000000" w:themeColor="text1"/>
          <w:szCs w:val="24"/>
        </w:rPr>
        <w:t>15.03.2022</w:t>
      </w:r>
      <w:r w:rsidRPr="00421314">
        <w:rPr>
          <w:rFonts w:ascii="Times New Roman" w:hAnsi="Times New Roman"/>
          <w:b w:val="0"/>
          <w:color w:val="000000" w:themeColor="text1"/>
          <w:szCs w:val="24"/>
        </w:rPr>
        <w:t xml:space="preserve"> </w:t>
      </w:r>
      <w:r w:rsidRPr="00421314">
        <w:rPr>
          <w:rFonts w:ascii="Times New Roman" w:hAnsi="Times New Roman"/>
          <w:b w:val="0"/>
          <w:szCs w:val="24"/>
        </w:rPr>
        <w:t xml:space="preserve">№ </w:t>
      </w:r>
      <w:r w:rsidRPr="00776105">
        <w:rPr>
          <w:rFonts w:ascii="Times New Roman" w:hAnsi="Times New Roman"/>
          <w:b w:val="0"/>
          <w:szCs w:val="24"/>
        </w:rPr>
        <w:t>0851200000622000015</w:t>
      </w:r>
      <w:r w:rsidRPr="00421314">
        <w:rPr>
          <w:rFonts w:ascii="Times New Roman" w:hAnsi="Times New Roman"/>
          <w:b w:val="0"/>
          <w:color w:val="000000" w:themeColor="text1"/>
          <w:szCs w:val="24"/>
        </w:rPr>
        <w:t xml:space="preserve"> – </w:t>
      </w:r>
      <w:r>
        <w:rPr>
          <w:rFonts w:ascii="Times New Roman" w:hAnsi="Times New Roman"/>
          <w:b w:val="0"/>
          <w:color w:val="000000" w:themeColor="text1"/>
          <w:szCs w:val="24"/>
        </w:rPr>
        <w:t>55 602 500</w:t>
      </w:r>
      <w:r w:rsidRPr="00421314">
        <w:rPr>
          <w:rFonts w:ascii="Times New Roman" w:hAnsi="Times New Roman"/>
          <w:b w:val="0"/>
          <w:color w:val="000000" w:themeColor="text1"/>
          <w:szCs w:val="24"/>
        </w:rPr>
        <w:t xml:space="preserve">, 00 руб. </w:t>
      </w:r>
    </w:p>
    <w:p w:rsidR="00351961" w:rsidRPr="008829B1" w:rsidRDefault="00351961" w:rsidP="00351961">
      <w:pPr>
        <w:pStyle w:val="3"/>
        <w:numPr>
          <w:ilvl w:val="0"/>
          <w:numId w:val="0"/>
        </w:numPr>
        <w:spacing w:before="0" w:after="0" w:line="240" w:lineRule="auto"/>
        <w:ind w:firstLine="709"/>
        <w:rPr>
          <w:rFonts w:ascii="Times New Roman" w:hAnsi="Times New Roman"/>
          <w:b w:val="0"/>
          <w:color w:val="000000" w:themeColor="text1"/>
          <w:szCs w:val="24"/>
        </w:rPr>
      </w:pPr>
      <w:r>
        <w:rPr>
          <w:rFonts w:ascii="Times New Roman" w:hAnsi="Times New Roman"/>
          <w:b w:val="0"/>
          <w:color w:val="000000" w:themeColor="text1"/>
          <w:szCs w:val="24"/>
        </w:rPr>
        <w:t>Контракт от 06.05</w:t>
      </w:r>
      <w:r w:rsidRPr="00421314">
        <w:rPr>
          <w:rFonts w:ascii="Times New Roman" w:hAnsi="Times New Roman"/>
          <w:b w:val="0"/>
          <w:color w:val="000000" w:themeColor="text1"/>
          <w:szCs w:val="24"/>
        </w:rPr>
        <w:t>.202</w:t>
      </w:r>
      <w:r>
        <w:rPr>
          <w:rFonts w:ascii="Times New Roman" w:hAnsi="Times New Roman"/>
          <w:b w:val="0"/>
          <w:color w:val="000000" w:themeColor="text1"/>
          <w:szCs w:val="24"/>
        </w:rPr>
        <w:t>2</w:t>
      </w:r>
      <w:r w:rsidRPr="00421314">
        <w:rPr>
          <w:rFonts w:ascii="Times New Roman" w:hAnsi="Times New Roman"/>
          <w:b w:val="0"/>
          <w:color w:val="000000" w:themeColor="text1"/>
          <w:szCs w:val="24"/>
        </w:rPr>
        <w:t xml:space="preserve"> </w:t>
      </w:r>
      <w:r w:rsidRPr="00421314">
        <w:rPr>
          <w:rFonts w:ascii="Times New Roman" w:hAnsi="Times New Roman"/>
          <w:b w:val="0"/>
          <w:szCs w:val="24"/>
        </w:rPr>
        <w:t xml:space="preserve">№ </w:t>
      </w:r>
      <w:r w:rsidRPr="00776105">
        <w:rPr>
          <w:rFonts w:ascii="Times New Roman" w:hAnsi="Times New Roman"/>
          <w:b w:val="0"/>
          <w:szCs w:val="24"/>
        </w:rPr>
        <w:t>0851200000622001710</w:t>
      </w:r>
      <w:r w:rsidRPr="00421314">
        <w:rPr>
          <w:rFonts w:ascii="Times New Roman" w:hAnsi="Times New Roman"/>
          <w:b w:val="0"/>
          <w:color w:val="000000" w:themeColor="text1"/>
          <w:szCs w:val="24"/>
        </w:rPr>
        <w:t xml:space="preserve"> – </w:t>
      </w:r>
      <w:r>
        <w:rPr>
          <w:rFonts w:ascii="Times New Roman" w:hAnsi="Times New Roman"/>
          <w:b w:val="0"/>
          <w:color w:val="000000" w:themeColor="text1"/>
          <w:szCs w:val="24"/>
        </w:rPr>
        <w:t>56 727 500</w:t>
      </w:r>
      <w:r w:rsidRPr="00421314">
        <w:rPr>
          <w:rFonts w:ascii="Times New Roman" w:hAnsi="Times New Roman"/>
          <w:b w:val="0"/>
          <w:color w:val="000000" w:themeColor="text1"/>
          <w:szCs w:val="24"/>
        </w:rPr>
        <w:t xml:space="preserve">, 00 руб. </w:t>
      </w:r>
    </w:p>
    <w:p w:rsidR="00351961" w:rsidRPr="004D6299" w:rsidRDefault="00351961" w:rsidP="00351961">
      <w:pPr>
        <w:pStyle w:val="3"/>
        <w:numPr>
          <w:ilvl w:val="0"/>
          <w:numId w:val="0"/>
        </w:numPr>
        <w:spacing w:before="0" w:after="0" w:line="240" w:lineRule="auto"/>
        <w:ind w:firstLine="709"/>
        <w:rPr>
          <w:rFonts w:ascii="Times New Roman" w:hAnsi="Times New Roman"/>
          <w:color w:val="000000" w:themeColor="text1"/>
          <w:szCs w:val="24"/>
        </w:rPr>
      </w:pPr>
      <w:r w:rsidRPr="008829B1">
        <w:rPr>
          <w:rFonts w:ascii="Times New Roman" w:hAnsi="Times New Roman"/>
          <w:b w:val="0"/>
          <w:color w:val="000000" w:themeColor="text1"/>
          <w:szCs w:val="24"/>
        </w:rPr>
        <w:t>Среднемесячная стоимость поддержки:</w:t>
      </w:r>
      <w:r w:rsidRPr="004D6299">
        <w:rPr>
          <w:rFonts w:ascii="Times New Roman" w:hAnsi="Times New Roman"/>
          <w:color w:val="000000" w:themeColor="text1"/>
          <w:szCs w:val="24"/>
        </w:rPr>
        <w:t xml:space="preserve"> 11 </w:t>
      </w:r>
      <w:r>
        <w:rPr>
          <w:rFonts w:ascii="Times New Roman" w:hAnsi="Times New Roman"/>
          <w:color w:val="000000" w:themeColor="text1"/>
          <w:szCs w:val="24"/>
        </w:rPr>
        <w:t>233 000,00</w:t>
      </w:r>
      <w:r w:rsidRPr="004D6299">
        <w:rPr>
          <w:rFonts w:ascii="Times New Roman" w:hAnsi="Times New Roman"/>
          <w:color w:val="000000" w:themeColor="text1"/>
          <w:szCs w:val="24"/>
        </w:rPr>
        <w:t xml:space="preserve"> руб</w:t>
      </w:r>
      <w:r>
        <w:rPr>
          <w:rFonts w:ascii="Times New Roman" w:hAnsi="Times New Roman"/>
          <w:color w:val="000000" w:themeColor="text1"/>
          <w:szCs w:val="24"/>
        </w:rPr>
        <w:t>.</w:t>
      </w:r>
    </w:p>
    <w:p w:rsidR="00351961" w:rsidRDefault="00351961" w:rsidP="00351961">
      <w:pPr>
        <w:autoSpaceDE w:val="0"/>
        <w:autoSpaceDN w:val="0"/>
        <w:adjustRightInd w:val="0"/>
        <w:spacing w:after="0" w:line="240" w:lineRule="auto"/>
        <w:ind w:firstLine="709"/>
        <w:jc w:val="both"/>
        <w:rPr>
          <w:rStyle w:val="FontStyle28"/>
          <w:b/>
          <w:color w:val="000000" w:themeColor="text1"/>
        </w:rPr>
      </w:pPr>
    </w:p>
    <w:p w:rsidR="00351961" w:rsidRDefault="00351961" w:rsidP="00351961">
      <w:pPr>
        <w:autoSpaceDE w:val="0"/>
        <w:autoSpaceDN w:val="0"/>
        <w:adjustRightInd w:val="0"/>
        <w:spacing w:after="0" w:line="240" w:lineRule="auto"/>
        <w:ind w:firstLine="709"/>
        <w:jc w:val="both"/>
        <w:rPr>
          <w:rStyle w:val="FontStyle28"/>
          <w:b/>
          <w:color w:val="000000" w:themeColor="text1"/>
        </w:rPr>
      </w:pPr>
      <w:r w:rsidRPr="008829B1">
        <w:rPr>
          <w:rStyle w:val="FontStyle28"/>
          <w:color w:val="000000" w:themeColor="text1"/>
        </w:rPr>
        <w:t>Стоимость оказания услуг по контракту (по уровню НМЦК) на 2023 год</w:t>
      </w:r>
      <w:r>
        <w:rPr>
          <w:rStyle w:val="FontStyle28"/>
          <w:color w:val="000000" w:themeColor="text1"/>
        </w:rPr>
        <w:t>: 128 546 137,</w:t>
      </w:r>
      <w:r w:rsidR="003C45DB">
        <w:rPr>
          <w:rStyle w:val="FontStyle28"/>
          <w:color w:val="000000" w:themeColor="text1"/>
        </w:rPr>
        <w:t>5</w:t>
      </w:r>
      <w:r w:rsidRPr="00421314">
        <w:rPr>
          <w:rStyle w:val="FontStyle28"/>
          <w:color w:val="000000" w:themeColor="text1"/>
        </w:rPr>
        <w:t xml:space="preserve">0 руб. </w:t>
      </w:r>
    </w:p>
    <w:p w:rsidR="00351961" w:rsidRDefault="00351961" w:rsidP="00351961">
      <w:pPr>
        <w:autoSpaceDE w:val="0"/>
        <w:autoSpaceDN w:val="0"/>
        <w:adjustRightInd w:val="0"/>
        <w:spacing w:after="0" w:line="240" w:lineRule="auto"/>
        <w:ind w:firstLine="709"/>
        <w:jc w:val="both"/>
        <w:rPr>
          <w:rStyle w:val="FontStyle28"/>
          <w:b/>
          <w:color w:val="000000" w:themeColor="text1"/>
        </w:rPr>
      </w:pPr>
      <w:r w:rsidRPr="008829B1">
        <w:rPr>
          <w:rStyle w:val="FontStyle28"/>
          <w:color w:val="000000" w:themeColor="text1"/>
        </w:rPr>
        <w:t>Срок оказания услуг</w:t>
      </w:r>
      <w:r>
        <w:rPr>
          <w:rStyle w:val="FontStyle28"/>
          <w:color w:val="000000" w:themeColor="text1"/>
        </w:rPr>
        <w:t xml:space="preserve"> - 11</w:t>
      </w:r>
      <w:r w:rsidRPr="00421314">
        <w:rPr>
          <w:rStyle w:val="FontStyle28"/>
          <w:color w:val="000000" w:themeColor="text1"/>
        </w:rPr>
        <w:t xml:space="preserve"> месяцев. </w:t>
      </w:r>
    </w:p>
    <w:p w:rsidR="00351961" w:rsidRPr="00421314" w:rsidRDefault="00351961" w:rsidP="00351961">
      <w:pPr>
        <w:autoSpaceDE w:val="0"/>
        <w:autoSpaceDN w:val="0"/>
        <w:adjustRightInd w:val="0"/>
        <w:spacing w:after="0" w:line="240" w:lineRule="auto"/>
        <w:ind w:firstLine="709"/>
        <w:jc w:val="both"/>
        <w:rPr>
          <w:rStyle w:val="FontStyle28"/>
          <w:b/>
          <w:color w:val="000000" w:themeColor="text1"/>
        </w:rPr>
      </w:pPr>
      <w:r w:rsidRPr="008829B1">
        <w:rPr>
          <w:rStyle w:val="FontStyle28"/>
          <w:color w:val="000000" w:themeColor="text1"/>
        </w:rPr>
        <w:t>Среднемесячная стоимость поддержки</w:t>
      </w:r>
      <w:r w:rsidRPr="00421314">
        <w:rPr>
          <w:rStyle w:val="FontStyle28"/>
          <w:color w:val="000000" w:themeColor="text1"/>
        </w:rPr>
        <w:t xml:space="preserve"> –</w:t>
      </w:r>
      <w:r>
        <w:rPr>
          <w:rStyle w:val="FontStyle28"/>
          <w:color w:val="000000" w:themeColor="text1"/>
        </w:rPr>
        <w:t xml:space="preserve"> </w:t>
      </w:r>
      <w:r w:rsidR="003C45DB" w:rsidRPr="003C45DB">
        <w:rPr>
          <w:rStyle w:val="FontStyle28"/>
          <w:color w:val="000000" w:themeColor="text1"/>
        </w:rPr>
        <w:t>11 686 012,50</w:t>
      </w:r>
      <w:r w:rsidR="003C45DB">
        <w:rPr>
          <w:rStyle w:val="FontStyle28"/>
          <w:color w:val="000000" w:themeColor="text1"/>
        </w:rPr>
        <w:t xml:space="preserve"> </w:t>
      </w:r>
      <w:bookmarkStart w:id="77" w:name="_GoBack"/>
      <w:bookmarkEnd w:id="77"/>
      <w:r w:rsidRPr="00421314">
        <w:rPr>
          <w:rStyle w:val="FontStyle28"/>
          <w:color w:val="000000" w:themeColor="text1"/>
        </w:rPr>
        <w:t xml:space="preserve">руб. </w:t>
      </w:r>
    </w:p>
    <w:p w:rsidR="00351961" w:rsidRDefault="00351961" w:rsidP="00351961">
      <w:pPr>
        <w:spacing w:after="0" w:line="240" w:lineRule="auto"/>
        <w:ind w:firstLine="709"/>
        <w:jc w:val="both"/>
        <w:rPr>
          <w:rFonts w:ascii="Times New Roman" w:eastAsia="Times New Roman" w:hAnsi="Times New Roman" w:cs="Times New Roman"/>
          <w:color w:val="000000" w:themeColor="text1"/>
          <w:sz w:val="24"/>
          <w:szCs w:val="24"/>
        </w:rPr>
      </w:pPr>
    </w:p>
    <w:p w:rsidR="00351961" w:rsidRPr="00706FEA" w:rsidRDefault="00351961" w:rsidP="00351961">
      <w:pPr>
        <w:spacing w:after="0" w:line="240" w:lineRule="auto"/>
        <w:ind w:firstLine="709"/>
        <w:jc w:val="both"/>
        <w:rPr>
          <w:rFonts w:ascii="Times New Roman" w:eastAsia="Times New Roman" w:hAnsi="Times New Roman" w:cs="Times New Roman"/>
          <w:color w:val="000000" w:themeColor="text1"/>
          <w:sz w:val="24"/>
          <w:szCs w:val="24"/>
        </w:rPr>
      </w:pPr>
      <w:r w:rsidRPr="00706FEA">
        <w:rPr>
          <w:rFonts w:ascii="Times New Roman" w:eastAsia="Times New Roman" w:hAnsi="Times New Roman" w:cs="Times New Roman"/>
          <w:color w:val="000000" w:themeColor="text1"/>
          <w:sz w:val="24"/>
          <w:szCs w:val="24"/>
        </w:rPr>
        <w:t>Состав модулей и сервисов интеграции, по которым оказывается техническая поддержка:</w:t>
      </w:r>
    </w:p>
    <w:p w:rsidR="00351961" w:rsidRPr="005B7413" w:rsidRDefault="00351961" w:rsidP="00351961">
      <w:pPr>
        <w:spacing w:after="0" w:line="240" w:lineRule="auto"/>
        <w:ind w:firstLine="709"/>
        <w:jc w:val="both"/>
        <w:rPr>
          <w:rFonts w:ascii="Times New Roman" w:eastAsia="Times New Roman" w:hAnsi="Times New Roman" w:cs="Times New Roman"/>
          <w:color w:val="000000" w:themeColor="text1"/>
          <w:sz w:val="24"/>
          <w:szCs w:val="24"/>
          <w:highlight w:val="yellow"/>
        </w:rPr>
      </w:pPr>
    </w:p>
    <w:tbl>
      <w:tblPr>
        <w:tblStyle w:val="afffff5"/>
        <w:tblW w:w="9923" w:type="dxa"/>
        <w:tblInd w:w="-5" w:type="dxa"/>
        <w:tblLook w:val="04A0" w:firstRow="1" w:lastRow="0" w:firstColumn="1" w:lastColumn="0" w:noHBand="0" w:noVBand="1"/>
      </w:tblPr>
      <w:tblGrid>
        <w:gridCol w:w="3073"/>
        <w:gridCol w:w="6850"/>
      </w:tblGrid>
      <w:tr w:rsidR="00351961" w:rsidRPr="001F5615" w:rsidTr="00C55C81">
        <w:tc>
          <w:tcPr>
            <w:tcW w:w="3071" w:type="dxa"/>
            <w:vAlign w:val="center"/>
          </w:tcPr>
          <w:p w:rsidR="00351961" w:rsidRPr="001F5615" w:rsidRDefault="00351961" w:rsidP="00C55C81">
            <w:pPr>
              <w:ind w:firstLine="709"/>
              <w:jc w:val="center"/>
              <w:rPr>
                <w:sz w:val="24"/>
                <w:szCs w:val="24"/>
                <w:lang w:eastAsia="ar-SA"/>
              </w:rPr>
            </w:pPr>
            <w:bookmarkStart w:id="78" w:name="_Toc434941187"/>
            <w:bookmarkStart w:id="79" w:name="_Toc445841923"/>
            <w:bookmarkStart w:id="80" w:name="_Toc445842054"/>
            <w:bookmarkStart w:id="81" w:name="_Toc448179200"/>
            <w:bookmarkStart w:id="82" w:name="_Toc448404045"/>
            <w:bookmarkEnd w:id="78"/>
            <w:bookmarkEnd w:id="79"/>
            <w:bookmarkEnd w:id="80"/>
            <w:bookmarkEnd w:id="81"/>
            <w:bookmarkEnd w:id="82"/>
            <w:r w:rsidRPr="001F5615">
              <w:rPr>
                <w:b/>
                <w:sz w:val="24"/>
                <w:szCs w:val="24"/>
                <w:lang w:eastAsia="ar-SA"/>
              </w:rPr>
              <w:t>Наименование Модуля ЕГИСЗ НСО/ Сервиса интеграции</w:t>
            </w:r>
          </w:p>
        </w:tc>
        <w:tc>
          <w:tcPr>
            <w:tcW w:w="6845" w:type="dxa"/>
            <w:vAlign w:val="center"/>
          </w:tcPr>
          <w:p w:rsidR="00351961" w:rsidRPr="001F5615" w:rsidRDefault="00351961" w:rsidP="00C55C81">
            <w:pPr>
              <w:ind w:right="56" w:firstLine="709"/>
              <w:jc w:val="center"/>
              <w:rPr>
                <w:sz w:val="24"/>
                <w:szCs w:val="24"/>
                <w:lang w:eastAsia="ar-SA"/>
              </w:rPr>
            </w:pPr>
            <w:r w:rsidRPr="001F5615">
              <w:rPr>
                <w:b/>
                <w:sz w:val="24"/>
                <w:szCs w:val="24"/>
                <w:lang w:eastAsia="ar-SA"/>
              </w:rPr>
              <w:t>Описание функционала модуля МИС НСО/Сервиса интеграции</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«Аптека стационара»</w:t>
            </w:r>
          </w:p>
        </w:tc>
        <w:tc>
          <w:tcPr>
            <w:tcW w:w="6845" w:type="dxa"/>
          </w:tcPr>
          <w:p w:rsidR="00351961" w:rsidRDefault="00351961" w:rsidP="00C55C81">
            <w:pPr>
              <w:ind w:right="56" w:firstLine="709"/>
              <w:jc w:val="both"/>
              <w:rPr>
                <w:sz w:val="24"/>
                <w:szCs w:val="24"/>
              </w:rPr>
            </w:pPr>
            <w:r w:rsidRPr="001F5615">
              <w:rPr>
                <w:sz w:val="24"/>
                <w:szCs w:val="24"/>
              </w:rPr>
              <w:t xml:space="preserve">Автоматизация процессов оформление приходных, расходных документов, актов списания/оприходования и заявок на поставку медикаментов. Организация учёта медикаментов на складах, движения медикаментов внутри МО, отпуска пациентам.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w:t>
            </w:r>
            <w:r w:rsidRPr="001F5615">
              <w:rPr>
                <w:sz w:val="24"/>
                <w:szCs w:val="24"/>
              </w:rPr>
              <w:lastRenderedPageBreak/>
              <w:t>№ 0151200000112004190 (реестровый номер контракта 01512000011 12 001673).</w:t>
            </w:r>
          </w:p>
          <w:p w:rsidR="00351961" w:rsidRPr="001F5615" w:rsidRDefault="00351961" w:rsidP="00C55C81">
            <w:pPr>
              <w:ind w:right="56" w:firstLine="709"/>
              <w:jc w:val="both"/>
              <w:rPr>
                <w:sz w:val="24"/>
                <w:szCs w:val="24"/>
              </w:rPr>
            </w:pPr>
            <w:r w:rsidRPr="00BA0F3B">
              <w:rPr>
                <w:sz w:val="24"/>
                <w:szCs w:val="24"/>
                <w:lang w:eastAsia="ar-SA"/>
              </w:rPr>
              <w:t>Доработка в рамках 3 этапа государственного контракта №0851200000619005599 от 01.11.2019 (реестровый номер контракта 2540664361119000148)</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lastRenderedPageBreak/>
              <w:t>«Трансфузиология»</w:t>
            </w:r>
          </w:p>
        </w:tc>
        <w:tc>
          <w:tcPr>
            <w:tcW w:w="6845" w:type="dxa"/>
          </w:tcPr>
          <w:p w:rsidR="00351961" w:rsidRPr="001F5615" w:rsidRDefault="00351961" w:rsidP="00C55C81">
            <w:pPr>
              <w:ind w:right="56" w:firstLine="709"/>
              <w:jc w:val="both"/>
              <w:rPr>
                <w:sz w:val="24"/>
                <w:szCs w:val="24"/>
              </w:rPr>
            </w:pPr>
            <w:r w:rsidRPr="001F5615">
              <w:rPr>
                <w:sz w:val="24"/>
                <w:szCs w:val="24"/>
              </w:rPr>
              <w:t>Автоматизация деятельности станции (отделения, кабинета) переливания крови: контроль движения крови (компонентов крови), выполнение заявок на кровь и ее компоненты.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«Регистр лекарственных средств»</w:t>
            </w:r>
          </w:p>
        </w:tc>
        <w:tc>
          <w:tcPr>
            <w:tcW w:w="6845" w:type="dxa"/>
          </w:tcPr>
          <w:p w:rsidR="00351961" w:rsidRPr="001F5615" w:rsidRDefault="00351961" w:rsidP="00C55C81">
            <w:pPr>
              <w:ind w:right="56" w:firstLine="709"/>
              <w:jc w:val="both"/>
              <w:rPr>
                <w:sz w:val="24"/>
                <w:szCs w:val="24"/>
              </w:rPr>
            </w:pPr>
            <w:r w:rsidRPr="001F5615">
              <w:rPr>
                <w:sz w:val="24"/>
                <w:szCs w:val="24"/>
              </w:rPr>
              <w:t>Обеспечение ведения и использование базы данных справочника лекарственных средств и некоторых товаров аптечного ассортимента, официально зарегистрированных и разрешенных к медицинскому применению в РФ,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Сервис интеграции с единой системой идентификации, аутентификации и авторизации (ЕСИА)</w:t>
            </w:r>
          </w:p>
        </w:tc>
        <w:tc>
          <w:tcPr>
            <w:tcW w:w="6845" w:type="dxa"/>
            <w:vAlign w:val="center"/>
          </w:tcPr>
          <w:p w:rsidR="00351961" w:rsidRPr="001F5615" w:rsidRDefault="00351961" w:rsidP="00C55C81">
            <w:pPr>
              <w:ind w:right="56" w:firstLine="709"/>
              <w:jc w:val="both"/>
              <w:rPr>
                <w:sz w:val="24"/>
                <w:szCs w:val="24"/>
              </w:rPr>
            </w:pPr>
            <w:r w:rsidRPr="001F5615">
              <w:rPr>
                <w:sz w:val="24"/>
                <w:szCs w:val="24"/>
              </w:rPr>
              <w:t>Предоставление возможности аутентификации в ЕГИСЗ НСО с использованием системы единой идентификации, аутентификации и авторизации пользователей ГБУЗ НСО «Медицинский информационно-аналитический центр»,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Сервис интеграции с ТФОМС, СМО</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Интеграционные сервисы взаимодействия ГУЗ НСО с ТФОМС в части ведения персонифицированного учета сведений о медицинской помощи, оказанной гражданам в соответствии с программой обязательного медицинского страхования (предоставление ГУЗ НСО в ТФОМС и СМО электронных реестров и счетов о пролеченных гражданах), получение актуальных сведений о полисах обязательного медицинского страхования граждан, разработанные в рамках </w:t>
            </w:r>
            <w:r w:rsidRPr="001F5615">
              <w:rPr>
                <w:sz w:val="24"/>
                <w:szCs w:val="24"/>
              </w:rPr>
              <w:lastRenderedPageBreak/>
              <w:t>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lastRenderedPageBreak/>
              <w:t>Сервис интеграции с АИС ЕР НСО</w:t>
            </w:r>
          </w:p>
        </w:tc>
        <w:tc>
          <w:tcPr>
            <w:tcW w:w="6845" w:type="dxa"/>
          </w:tcPr>
          <w:p w:rsidR="00351961" w:rsidRPr="001F5615" w:rsidRDefault="00351961" w:rsidP="00C55C81">
            <w:pPr>
              <w:ind w:right="56" w:firstLine="709"/>
              <w:jc w:val="both"/>
              <w:rPr>
                <w:sz w:val="24"/>
                <w:szCs w:val="24"/>
              </w:rPr>
            </w:pPr>
            <w:r w:rsidRPr="001F5615">
              <w:rPr>
                <w:sz w:val="24"/>
                <w:szCs w:val="24"/>
              </w:rPr>
              <w:t>Интеграционные сервисы взаимодействия МИС НСО с АИС «Городская электронная регистратура». Разработанный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«Модуль ЭП»</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Предоставление возможности Пользователю подписать созданные им документы при помощи ЭП.</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«Автоматическое назначение лечения и обследования на основании стандартов медицинской помощи»</w:t>
            </w:r>
          </w:p>
        </w:tc>
        <w:tc>
          <w:tcPr>
            <w:tcW w:w="6845" w:type="dxa"/>
          </w:tcPr>
          <w:p w:rsidR="00351961" w:rsidRPr="001F5615" w:rsidRDefault="00351961" w:rsidP="00C55C81">
            <w:pPr>
              <w:ind w:right="56" w:firstLine="709"/>
              <w:jc w:val="both"/>
              <w:rPr>
                <w:sz w:val="24"/>
                <w:szCs w:val="24"/>
              </w:rPr>
            </w:pPr>
            <w:r w:rsidRPr="001F5615">
              <w:rPr>
                <w:sz w:val="24"/>
                <w:szCs w:val="24"/>
              </w:rPr>
              <w:t>Механизм автоматического направления на услуги и назначения медикаментов в зависимости от указанного МЭС и по стандартам медицинской помощи и диагноза, а также с возможностью фильтрации по нозологиям.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«Запись на приемы к специалистам между ГУЗ НСО посредством МИС НСО»</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Автоматизация процессов направления пациентов на исследования во внешние ГУЗ НСО. Компонент разработан в рамках государственного контракта «Разработка медицинской информационной системы Новосибирской области в рамках </w:t>
            </w:r>
            <w:r w:rsidRPr="001F5615">
              <w:rPr>
                <w:sz w:val="24"/>
                <w:szCs w:val="24"/>
              </w:rPr>
              <w:lastRenderedPageBreak/>
              <w:t>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lastRenderedPageBreak/>
              <w:t>Сервис интеграции с компонентами ЕГИСЗ НСО финансово-хозяйственный учет в медицинских организациях Новосибирской области, Единым регистром медицинских работников, Паспортом медицинской организации</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Интеграционные сервисы взаимодействия с другими ИС: электронный паспорт медицинского учреждения, Единый регистр медицинских работников, конфигурация учета финансово-хозяйственной деятельности и документооборота </w:t>
            </w:r>
          </w:p>
          <w:p w:rsidR="00351961" w:rsidRPr="001F5615" w:rsidRDefault="00351961" w:rsidP="00C55C81">
            <w:pPr>
              <w:suppressAutoHyphens/>
              <w:ind w:right="56" w:firstLine="709"/>
              <w:jc w:val="both"/>
              <w:rPr>
                <w:sz w:val="24"/>
                <w:szCs w:val="24"/>
              </w:rPr>
            </w:pPr>
            <w:r w:rsidRPr="001F5615">
              <w:rPr>
                <w:sz w:val="24"/>
                <w:szCs w:val="24"/>
              </w:rPr>
              <w:t>и АС мониторинга реализации программ модернизации здравоохранения Новосибирской области».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351961" w:rsidRPr="001F5615" w:rsidRDefault="00351961" w:rsidP="00C55C81">
            <w:pPr>
              <w:ind w:right="56" w:firstLine="709"/>
              <w:jc w:val="both"/>
              <w:rPr>
                <w:sz w:val="24"/>
                <w:szCs w:val="24"/>
              </w:rPr>
            </w:pPr>
            <w:r w:rsidRPr="001F5615">
              <w:rPr>
                <w:sz w:val="24"/>
                <w:szCs w:val="24"/>
              </w:rPr>
              <w:t>Компоненты ЕГИСЗ НСО определены постановлением Правительства Новосибирской области от 18.01.2016 № 2-п.</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«Аналитические инструменты мониторинга работы персонала с ЕГИСЗ НСО»</w:t>
            </w:r>
          </w:p>
        </w:tc>
        <w:tc>
          <w:tcPr>
            <w:tcW w:w="6845" w:type="dxa"/>
          </w:tcPr>
          <w:p w:rsidR="00351961" w:rsidRPr="001F5615" w:rsidRDefault="00351961" w:rsidP="00C55C81">
            <w:pPr>
              <w:ind w:right="56" w:firstLine="709"/>
              <w:jc w:val="both"/>
              <w:rPr>
                <w:sz w:val="24"/>
                <w:szCs w:val="24"/>
              </w:rPr>
            </w:pPr>
            <w:r w:rsidRPr="001F5615">
              <w:rPr>
                <w:sz w:val="24"/>
                <w:szCs w:val="24"/>
              </w:rPr>
              <w:t>Формирование печатных аналитических форм по показателям работы врачей поликлиники, стационара, диагностики, регистраторов, лаборантов, старших медсестер, постовых/процедурных сестер, разработанные в рамках государственного контракта № ГК-33/1эпДИ от 19.10.2015. (реестровый номер контракта 25406643611 15 000078).</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«Модуль физиотерапевтического отделения»</w:t>
            </w:r>
          </w:p>
        </w:tc>
        <w:tc>
          <w:tcPr>
            <w:tcW w:w="6845" w:type="dxa"/>
          </w:tcPr>
          <w:p w:rsidR="00351961" w:rsidRPr="001F5615" w:rsidRDefault="00351961" w:rsidP="00C55C81">
            <w:pPr>
              <w:ind w:right="56" w:firstLine="709"/>
              <w:jc w:val="both"/>
              <w:rPr>
                <w:sz w:val="24"/>
                <w:szCs w:val="24"/>
              </w:rPr>
            </w:pPr>
            <w:r w:rsidRPr="001F5615">
              <w:rPr>
                <w:sz w:val="24"/>
                <w:szCs w:val="24"/>
              </w:rPr>
              <w:t>Автоматизация деятельности физиотерапевтического отделения. Возможность проведения первичного, вторичного приемов по заданным шаблонам. Формирование карты больного, лечащегося в физиотерапевтическом отделении, карты массажа и журнала учета больных. Возможность внесения записей врачом физиотерапевтического отделения в дневник врача по первичному и повторному приемам, автоматизация назначения процедур, а также исполнения процедур медицинской сестрой. Компонент разработан в рамках государственного контракта № ГК-33/1эпДИ от 19.10.2015 (реестровый номер контракта 25406643611 15 000078).</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«Врач стационара»</w:t>
            </w:r>
          </w:p>
        </w:tc>
        <w:tc>
          <w:tcPr>
            <w:tcW w:w="6845" w:type="dxa"/>
          </w:tcPr>
          <w:p w:rsidR="00351961" w:rsidRDefault="00351961" w:rsidP="00C55C81">
            <w:pPr>
              <w:ind w:right="56" w:firstLine="709"/>
              <w:jc w:val="both"/>
              <w:rPr>
                <w:sz w:val="24"/>
                <w:szCs w:val="24"/>
                <w:lang w:eastAsia="ar-SA"/>
              </w:rPr>
            </w:pPr>
            <w:r w:rsidRPr="001F5615">
              <w:rPr>
                <w:sz w:val="24"/>
                <w:szCs w:val="24"/>
              </w:rPr>
              <w:t xml:space="preserve">Автоматизация процессов предоставления медицинских услуг населению при госпитализации. Обеспечение полного информационного сопровождения процесса лечения - от ведения информации по движению пациента и предоставления мгновенного доступа к документам электронной истории болезни до формирования счетов-реестров для организаций системы обязательного медицинского страхования. Компонент разработан в рамках государственного контракта «Разработка медицинской информационной системы Новосибирской </w:t>
            </w:r>
            <w:r w:rsidRPr="001F5615">
              <w:rPr>
                <w:sz w:val="24"/>
                <w:szCs w:val="24"/>
              </w:rPr>
              <w:lastRenderedPageBreak/>
              <w:t xml:space="preserve">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p>
          <w:p w:rsidR="00351961" w:rsidRPr="001F5615" w:rsidRDefault="00351961" w:rsidP="00C55C81">
            <w:pPr>
              <w:ind w:right="56" w:firstLine="709"/>
              <w:jc w:val="both"/>
              <w:rPr>
                <w:sz w:val="24"/>
                <w:szCs w:val="24"/>
              </w:rPr>
            </w:pPr>
            <w:r>
              <w:rPr>
                <w:sz w:val="24"/>
                <w:szCs w:val="24"/>
              </w:rPr>
              <w:t xml:space="preserve">Доработки в рамках </w:t>
            </w:r>
            <w:r w:rsidRPr="00F60AB8">
              <w:rPr>
                <w:sz w:val="24"/>
                <w:szCs w:val="24"/>
              </w:rPr>
              <w:t xml:space="preserve">контракта </w:t>
            </w:r>
            <w:hyperlink r:id="rId47" w:history="1">
              <w:r w:rsidRPr="00F60AB8">
                <w:rPr>
                  <w:rStyle w:val="afffff1"/>
                  <w:szCs w:val="24"/>
                  <w:shd w:val="clear" w:color="auto" w:fill="FFFFFF"/>
                </w:rPr>
                <w:t>№0851200000619004519 от 19.09.</w:t>
              </w:r>
              <w:r w:rsidRPr="007736EF">
                <w:rPr>
                  <w:rStyle w:val="afffff1"/>
                  <w:szCs w:val="24"/>
                  <w:shd w:val="clear" w:color="auto" w:fill="FFFFFF"/>
                </w:rPr>
                <w:t>20</w:t>
              </w:r>
              <w:r w:rsidRPr="00F60AB8">
                <w:rPr>
                  <w:rStyle w:val="afffff1"/>
                  <w:szCs w:val="24"/>
                  <w:shd w:val="clear" w:color="auto" w:fill="FFFFFF"/>
                </w:rPr>
                <w:t>19</w:t>
              </w:r>
            </w:hyperlink>
            <w:r w:rsidRPr="00F60AB8">
              <w:rPr>
                <w:sz w:val="24"/>
                <w:szCs w:val="24"/>
              </w:rPr>
              <w:t xml:space="preserve"> (реестровый номер контракта </w:t>
            </w:r>
            <w:r w:rsidRPr="00F60AB8">
              <w:rPr>
                <w:sz w:val="24"/>
                <w:szCs w:val="24"/>
                <w:shd w:val="clear" w:color="auto" w:fill="FFFFFF"/>
              </w:rPr>
              <w:t>25406643611 19 000100</w:t>
            </w:r>
            <w:r w:rsidRPr="00F60AB8">
              <w:rPr>
                <w:sz w:val="24"/>
                <w:szCs w:val="24"/>
              </w:rPr>
              <w:t>).</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lastRenderedPageBreak/>
              <w:t>«Приемный покой/госпитализация»</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Автоматизация деятельности приемного отделения стационара. Обеспечение возможности записи пациентов в журнал госпитализации, обработки этих записей, госпитализации пациента, оказания услуг до госпитализации с наследованием в электронную историю болезни данных анамнеза, жалоб, и прочих введенных на осмотре приемного покоя данных, а также возможность формирования отказной истории болезни.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«Листки нетрудоспособности»</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Автоматизация регистрации, продления и закрытия случаев временной нетрудоспособности. Учет выданных листков нетрудоспособности, заключений врачебной комиссии и направлений в бюро медико-социальной экспертизы по листам нетрудоспособности. Возможность формирования и печати книги регистрации листков нетрудоспособности.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Сервис интеграции МИС-ИЭМК</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Обеспечение передачи СЭМД в систему ведения ИЭМК с возможностью автоматического подписания документов с помощью ЭП. Сервис интеграции разработан в рамках государственного контракта «Разработка медицинской информационной системы Новосибирской области в рамках </w:t>
            </w:r>
            <w:r w:rsidRPr="001F5615">
              <w:rPr>
                <w:sz w:val="24"/>
                <w:szCs w:val="24"/>
              </w:rPr>
              <w:lastRenderedPageBreak/>
              <w:t xml:space="preserve">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lastRenderedPageBreak/>
              <w:t>«Врач поликлиники»</w:t>
            </w:r>
          </w:p>
        </w:tc>
        <w:tc>
          <w:tcPr>
            <w:tcW w:w="6845" w:type="dxa"/>
          </w:tcPr>
          <w:p w:rsidR="00351961" w:rsidRDefault="00351961" w:rsidP="00C55C81">
            <w:pPr>
              <w:ind w:right="56" w:firstLine="709"/>
              <w:jc w:val="both"/>
              <w:rPr>
                <w:sz w:val="24"/>
                <w:szCs w:val="24"/>
              </w:rPr>
            </w:pPr>
            <w:r w:rsidRPr="001F5615">
              <w:rPr>
                <w:sz w:val="24"/>
                <w:szCs w:val="24"/>
              </w:rPr>
              <w:t xml:space="preserve">Автоматизация процессов предоставления амбулаторно-поликлинических медицинских услуг населению врачом поликлиники с формированием Карты амбулаторного пациента, генерацией Талонов амбулаторного пациента, направлений на исследования и консультации других специалистов.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p w:rsidR="00351961" w:rsidRPr="001F5615" w:rsidRDefault="00351961" w:rsidP="00C55C81">
            <w:pPr>
              <w:ind w:right="56" w:firstLine="709"/>
              <w:jc w:val="both"/>
              <w:rPr>
                <w:sz w:val="24"/>
                <w:szCs w:val="24"/>
              </w:rPr>
            </w:pPr>
            <w:r>
              <w:rPr>
                <w:sz w:val="24"/>
                <w:szCs w:val="24"/>
              </w:rPr>
              <w:t xml:space="preserve">Доработки в рамках </w:t>
            </w:r>
            <w:r w:rsidRPr="00F60AB8">
              <w:rPr>
                <w:sz w:val="24"/>
                <w:szCs w:val="24"/>
              </w:rPr>
              <w:t xml:space="preserve">контракта </w:t>
            </w:r>
            <w:hyperlink r:id="rId48" w:history="1">
              <w:r w:rsidRPr="00F60AB8">
                <w:rPr>
                  <w:rStyle w:val="afffff1"/>
                  <w:szCs w:val="24"/>
                  <w:shd w:val="clear" w:color="auto" w:fill="FFFFFF"/>
                </w:rPr>
                <w:t>№0851200000619004519 от 19.09.</w:t>
              </w:r>
              <w:r w:rsidRPr="007736EF">
                <w:rPr>
                  <w:rStyle w:val="afffff1"/>
                  <w:szCs w:val="24"/>
                  <w:shd w:val="clear" w:color="auto" w:fill="FFFFFF"/>
                </w:rPr>
                <w:t>20</w:t>
              </w:r>
              <w:r w:rsidRPr="00F60AB8">
                <w:rPr>
                  <w:rStyle w:val="afffff1"/>
                  <w:szCs w:val="24"/>
                  <w:shd w:val="clear" w:color="auto" w:fill="FFFFFF"/>
                </w:rPr>
                <w:t>19</w:t>
              </w:r>
            </w:hyperlink>
            <w:r w:rsidRPr="00F60AB8">
              <w:rPr>
                <w:sz w:val="24"/>
                <w:szCs w:val="24"/>
              </w:rPr>
              <w:t xml:space="preserve"> (реестровый номер контракта </w:t>
            </w:r>
            <w:r w:rsidRPr="00F60AB8">
              <w:rPr>
                <w:sz w:val="24"/>
                <w:szCs w:val="24"/>
                <w:shd w:val="clear" w:color="auto" w:fill="FFFFFF"/>
              </w:rPr>
              <w:t>25406643611 19 000100</w:t>
            </w:r>
            <w:r w:rsidRPr="00F60AB8">
              <w:rPr>
                <w:sz w:val="24"/>
                <w:szCs w:val="24"/>
              </w:rPr>
              <w:t>).</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«Статистик стационара»</w:t>
            </w:r>
          </w:p>
        </w:tc>
        <w:tc>
          <w:tcPr>
            <w:tcW w:w="6845" w:type="dxa"/>
          </w:tcPr>
          <w:p w:rsidR="00351961" w:rsidRDefault="00351961" w:rsidP="00C55C81">
            <w:pPr>
              <w:ind w:right="56" w:firstLine="709"/>
              <w:jc w:val="both"/>
              <w:rPr>
                <w:sz w:val="24"/>
                <w:szCs w:val="24"/>
              </w:rPr>
            </w:pPr>
            <w:r w:rsidRPr="001F5615">
              <w:rPr>
                <w:sz w:val="24"/>
                <w:szCs w:val="24"/>
              </w:rPr>
              <w:t xml:space="preserve">Автоматизация процесса формирования отчетов для руководства и для контролирующих организаций, автоматизация процесса   формирования счетов-реестров, выгрузок и отчётов о работе МО.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p w:rsidR="00351961" w:rsidRPr="001F5615" w:rsidRDefault="00351961" w:rsidP="00C55C81">
            <w:pPr>
              <w:tabs>
                <w:tab w:val="left" w:pos="1540"/>
              </w:tabs>
              <w:suppressAutoHyphens/>
              <w:ind w:firstLine="709"/>
              <w:contextualSpacing/>
              <w:jc w:val="both"/>
              <w:rPr>
                <w:sz w:val="24"/>
                <w:szCs w:val="24"/>
                <w:lang w:eastAsia="ar-SA"/>
              </w:rPr>
            </w:pP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«Медицинская сестра стационара»</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Обеспечение возможности ведения услуг, оказываемых средним медицинским персоналом в рамках истории болезни, назначений измерений и внесения информации о результатах.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w:t>
            </w:r>
            <w:r w:rsidRPr="001F5615">
              <w:rPr>
                <w:sz w:val="24"/>
                <w:szCs w:val="24"/>
              </w:rPr>
              <w:lastRenderedPageBreak/>
              <w:t xml:space="preserve">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lastRenderedPageBreak/>
              <w:t>Справка о стоимости оказанных услуг</w:t>
            </w:r>
          </w:p>
        </w:tc>
        <w:tc>
          <w:tcPr>
            <w:tcW w:w="6845" w:type="dxa"/>
          </w:tcPr>
          <w:p w:rsidR="00351961" w:rsidRPr="001F5615" w:rsidRDefault="00351961" w:rsidP="00C55C81">
            <w:pPr>
              <w:ind w:right="56" w:firstLine="709"/>
              <w:jc w:val="both"/>
              <w:rPr>
                <w:sz w:val="24"/>
                <w:szCs w:val="24"/>
              </w:rPr>
            </w:pPr>
            <w:r w:rsidRPr="001F5615">
              <w:rPr>
                <w:sz w:val="24"/>
                <w:szCs w:val="24"/>
              </w:rPr>
              <w:t>Функционал для выдачи справок о стоимости лечения в соответствии с требованиями совместного приказа МЗ НСО, ТФОМС НСО от 31.12.2014 №4401/286 как в поликлинических, так и в стационарных отделениях, и в отделениях дневного стационара. Компонент разработан в рамках государственного контракта № ГК-33/1эпДИ от 19.10.2015 (реестровый номер контракта 25406643611 15 000078).</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Диспансеризация государственных служащих</w:t>
            </w:r>
          </w:p>
        </w:tc>
        <w:tc>
          <w:tcPr>
            <w:tcW w:w="6845" w:type="dxa"/>
          </w:tcPr>
          <w:p w:rsidR="00351961" w:rsidRPr="001F5615" w:rsidRDefault="00351961" w:rsidP="00C55C81">
            <w:pPr>
              <w:ind w:right="56" w:firstLine="709"/>
              <w:jc w:val="both"/>
              <w:rPr>
                <w:sz w:val="24"/>
                <w:szCs w:val="24"/>
              </w:rPr>
            </w:pPr>
            <w:r w:rsidRPr="001F5615">
              <w:rPr>
                <w:sz w:val="24"/>
                <w:szCs w:val="24"/>
              </w:rPr>
              <w:t>Автоматическое формирование карт для оказания услуг в рамках диспансеризации государственных служащих. Компонент разработан в рамках государственного контракта № ГК-33эпДИ от 14.10.2015 (реестровый номер контракта 25406643611 15 000071).</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tc>
        <w:tc>
          <w:tcPr>
            <w:tcW w:w="6845" w:type="dxa"/>
          </w:tcPr>
          <w:p w:rsidR="00351961" w:rsidRPr="001F5615" w:rsidRDefault="00351961" w:rsidP="00C55C81">
            <w:pPr>
              <w:ind w:right="56" w:firstLine="709"/>
              <w:jc w:val="both"/>
              <w:rPr>
                <w:sz w:val="24"/>
                <w:szCs w:val="24"/>
              </w:rPr>
            </w:pPr>
            <w:r w:rsidRPr="001F5615">
              <w:rPr>
                <w:sz w:val="24"/>
                <w:szCs w:val="24"/>
              </w:rPr>
              <w:t>АРМ врача акушера-гинеколога и АРМ ответственного специалиста за ведение листа ожидания граждан, застрахованных в системе ОМС, которым показана медицинская помощь с использованием вспомогательных репродуктивных технологий. Компонент разработан в рамках государственного контракта № ГК-33эпДИ от 14.10.2015 (реестровый номер контракта 25406643611 15 000071).</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Электронная медицинская карта ЭМК</w:t>
            </w:r>
          </w:p>
        </w:tc>
        <w:tc>
          <w:tcPr>
            <w:tcW w:w="6845" w:type="dxa"/>
          </w:tcPr>
          <w:p w:rsidR="00351961" w:rsidRPr="001F5615" w:rsidRDefault="00351961" w:rsidP="00C55C81">
            <w:pPr>
              <w:ind w:right="56" w:firstLine="709"/>
              <w:jc w:val="both"/>
              <w:rPr>
                <w:sz w:val="24"/>
                <w:szCs w:val="24"/>
              </w:rPr>
            </w:pPr>
            <w:r w:rsidRPr="001F5615">
              <w:rPr>
                <w:sz w:val="24"/>
                <w:szCs w:val="24"/>
              </w:rPr>
              <w:t>Отображение информации о пациенте, его заболеваниях и обо всех оказанных ему медицинских услугах во всех МО региона.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НСИ</w:t>
            </w:r>
          </w:p>
        </w:tc>
        <w:tc>
          <w:tcPr>
            <w:tcW w:w="6845" w:type="dxa"/>
          </w:tcPr>
          <w:p w:rsidR="00351961" w:rsidRPr="001F5615" w:rsidRDefault="00351961" w:rsidP="00C55C81">
            <w:pPr>
              <w:ind w:right="56" w:firstLine="709"/>
              <w:jc w:val="both"/>
              <w:rPr>
                <w:sz w:val="24"/>
                <w:szCs w:val="24"/>
              </w:rPr>
            </w:pPr>
            <w:r w:rsidRPr="001F5615">
              <w:rPr>
                <w:sz w:val="24"/>
                <w:szCs w:val="24"/>
              </w:rPr>
              <w:t>Ведение справочников и классификаторов Системы.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Модуль «Стационар»</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 xml:space="preserve">Автоматизация процессов предоставления медицинских услуг населению при госпитализации. Модуль разработан в рамках государственного контракта «Разработка медицинской информационной системы Новосибирской области в рамках </w:t>
            </w:r>
            <w:r w:rsidRPr="001F5615">
              <w:rPr>
                <w:sz w:val="24"/>
                <w:szCs w:val="24"/>
              </w:rPr>
              <w:lastRenderedPageBreak/>
              <w:t>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351961" w:rsidRDefault="00351961" w:rsidP="00C55C81">
            <w:pPr>
              <w:ind w:right="56" w:firstLine="709"/>
              <w:jc w:val="both"/>
              <w:rPr>
                <w:sz w:val="24"/>
                <w:szCs w:val="24"/>
              </w:rPr>
            </w:pPr>
            <w:r w:rsidRPr="001F5615">
              <w:rPr>
                <w:sz w:val="24"/>
                <w:szCs w:val="24"/>
              </w:rPr>
              <w:t>Включая отчеты и печатные формы, разработанные в рамках контракта № ГК-35эпДИ от 20.10.2015 (реестровый номер контракта 2540664361115000073).</w:t>
            </w:r>
          </w:p>
          <w:p w:rsidR="00351961" w:rsidRDefault="00351961" w:rsidP="00C55C81">
            <w:pPr>
              <w:ind w:right="56" w:firstLine="709"/>
              <w:jc w:val="both"/>
              <w:rPr>
                <w:sz w:val="24"/>
                <w:szCs w:val="24"/>
              </w:rPr>
            </w:pPr>
            <w:r>
              <w:rPr>
                <w:sz w:val="24"/>
                <w:szCs w:val="24"/>
              </w:rPr>
              <w:t xml:space="preserve">Доработки в рамках </w:t>
            </w:r>
            <w:r w:rsidRPr="00F60AB8">
              <w:rPr>
                <w:sz w:val="24"/>
                <w:szCs w:val="24"/>
              </w:rPr>
              <w:t xml:space="preserve">контракта </w:t>
            </w:r>
            <w:hyperlink r:id="rId49" w:history="1">
              <w:r w:rsidRPr="00F60AB8">
                <w:rPr>
                  <w:rStyle w:val="afffff1"/>
                  <w:szCs w:val="24"/>
                  <w:shd w:val="clear" w:color="auto" w:fill="FFFFFF"/>
                </w:rPr>
                <w:t>№0851200000619004519 от 19.09.</w:t>
              </w:r>
              <w:r w:rsidRPr="007736EF">
                <w:rPr>
                  <w:rStyle w:val="afffff1"/>
                  <w:szCs w:val="24"/>
                  <w:shd w:val="clear" w:color="auto" w:fill="FFFFFF"/>
                </w:rPr>
                <w:t>20</w:t>
              </w:r>
              <w:r w:rsidRPr="00F60AB8">
                <w:rPr>
                  <w:rStyle w:val="afffff1"/>
                  <w:szCs w:val="24"/>
                  <w:shd w:val="clear" w:color="auto" w:fill="FFFFFF"/>
                </w:rPr>
                <w:t>19</w:t>
              </w:r>
            </w:hyperlink>
            <w:r w:rsidRPr="00F60AB8">
              <w:rPr>
                <w:sz w:val="24"/>
                <w:szCs w:val="24"/>
              </w:rPr>
              <w:t xml:space="preserve"> (реестровый номер контракта </w:t>
            </w:r>
            <w:r w:rsidRPr="00F60AB8">
              <w:rPr>
                <w:sz w:val="24"/>
                <w:szCs w:val="24"/>
                <w:shd w:val="clear" w:color="auto" w:fill="FFFFFF"/>
              </w:rPr>
              <w:t>25406643611 19 000100</w:t>
            </w:r>
            <w:r w:rsidRPr="00F60AB8">
              <w:rPr>
                <w:sz w:val="24"/>
                <w:szCs w:val="24"/>
              </w:rPr>
              <w:t>).</w:t>
            </w:r>
          </w:p>
          <w:p w:rsidR="00351961" w:rsidRPr="001F5615" w:rsidRDefault="00351961" w:rsidP="00C55C81">
            <w:pPr>
              <w:ind w:right="56" w:firstLine="709"/>
              <w:jc w:val="both"/>
              <w:rPr>
                <w:sz w:val="24"/>
                <w:szCs w:val="24"/>
              </w:rPr>
            </w:pPr>
            <w:r w:rsidRPr="00BA0F3B">
              <w:rPr>
                <w:sz w:val="24"/>
                <w:szCs w:val="24"/>
                <w:lang w:eastAsia="ar-SA"/>
              </w:rPr>
              <w:t>Доработка в рамках 3 этапа государственного контракта №0851200000619005599 от 01.11.2019 (реестровый номер контракта 2540664361119000148)</w:t>
            </w:r>
          </w:p>
        </w:tc>
      </w:tr>
      <w:tr w:rsidR="00351961" w:rsidRPr="00222FBC" w:rsidTr="00C55C81">
        <w:tc>
          <w:tcPr>
            <w:tcW w:w="3071" w:type="dxa"/>
          </w:tcPr>
          <w:p w:rsidR="00351961" w:rsidRPr="001F5615" w:rsidRDefault="00351961" w:rsidP="00C55C81">
            <w:pPr>
              <w:jc w:val="center"/>
              <w:rPr>
                <w:sz w:val="24"/>
                <w:szCs w:val="24"/>
              </w:rPr>
            </w:pPr>
            <w:r w:rsidRPr="001F5615">
              <w:rPr>
                <w:sz w:val="24"/>
                <w:szCs w:val="24"/>
              </w:rPr>
              <w:lastRenderedPageBreak/>
              <w:t>Модуль «Поликлиника»</w:t>
            </w:r>
          </w:p>
        </w:tc>
        <w:tc>
          <w:tcPr>
            <w:tcW w:w="6845" w:type="dxa"/>
          </w:tcPr>
          <w:p w:rsidR="00351961" w:rsidRPr="00222FBC" w:rsidRDefault="00351961" w:rsidP="00C55C81">
            <w:pPr>
              <w:suppressAutoHyphens/>
              <w:ind w:right="56" w:firstLine="709"/>
              <w:jc w:val="both"/>
              <w:rPr>
                <w:sz w:val="24"/>
                <w:szCs w:val="24"/>
              </w:rPr>
            </w:pPr>
            <w:r w:rsidRPr="00222FBC">
              <w:rPr>
                <w:sz w:val="24"/>
                <w:szCs w:val="24"/>
              </w:rPr>
              <w:t>Автоматизация процессов предоставления медицинских услуг населению при амбулаторном обслуживании. Модуль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351961" w:rsidRPr="00222FBC" w:rsidRDefault="00351961" w:rsidP="00C55C81">
            <w:pPr>
              <w:ind w:right="56" w:firstLine="709"/>
              <w:jc w:val="both"/>
              <w:rPr>
                <w:sz w:val="24"/>
                <w:szCs w:val="24"/>
              </w:rPr>
            </w:pPr>
            <w:r w:rsidRPr="00222FBC">
              <w:rPr>
                <w:sz w:val="24"/>
                <w:szCs w:val="24"/>
              </w:rPr>
              <w:t>Включая отчеты и печатные формы, разработанные в рамках контракта № ГК-35эпДИ от 20.10.2015 (реестровый номер контракта 2540664361115000073).</w:t>
            </w:r>
          </w:p>
          <w:p w:rsidR="00351961" w:rsidRPr="00222FBC" w:rsidRDefault="00351961" w:rsidP="00C55C81">
            <w:pPr>
              <w:ind w:right="56" w:firstLine="709"/>
              <w:jc w:val="both"/>
              <w:rPr>
                <w:sz w:val="24"/>
                <w:szCs w:val="24"/>
                <w:lang w:eastAsia="ar-SA"/>
              </w:rPr>
            </w:pPr>
            <w:r w:rsidRPr="00222FBC">
              <w:rPr>
                <w:sz w:val="24"/>
                <w:szCs w:val="24"/>
                <w:lang w:eastAsia="ar-SA"/>
              </w:rPr>
              <w:t>Доработка в рамках 3 этапа государственного контракта №0851200000619005599 от 01.11.2019 (реестровый номер контракта 2540664361119000148)</w:t>
            </w:r>
          </w:p>
          <w:p w:rsidR="00351961" w:rsidRPr="00222FBC" w:rsidRDefault="00351961" w:rsidP="00C55C81">
            <w:pPr>
              <w:ind w:right="56" w:firstLine="709"/>
              <w:jc w:val="both"/>
              <w:rPr>
                <w:sz w:val="24"/>
                <w:szCs w:val="24"/>
              </w:rPr>
            </w:pPr>
            <w:r w:rsidRPr="00222FBC">
              <w:rPr>
                <w:sz w:val="24"/>
                <w:szCs w:val="24"/>
              </w:rPr>
              <w:t>Функциональные возможности, обеспеченные в рамках Контракта №0851200000619004069 от 13.09.2019 (1 этап с 24.06.2021)</w:t>
            </w:r>
          </w:p>
        </w:tc>
      </w:tr>
      <w:tr w:rsidR="00351961" w:rsidRPr="00222FBC" w:rsidTr="00C55C81">
        <w:tc>
          <w:tcPr>
            <w:tcW w:w="3071" w:type="dxa"/>
          </w:tcPr>
          <w:p w:rsidR="00351961" w:rsidRPr="001F5615" w:rsidRDefault="00351961" w:rsidP="00C55C81">
            <w:pPr>
              <w:jc w:val="center"/>
              <w:rPr>
                <w:sz w:val="24"/>
                <w:szCs w:val="24"/>
              </w:rPr>
            </w:pPr>
            <w:r w:rsidRPr="001F5615">
              <w:rPr>
                <w:sz w:val="24"/>
                <w:szCs w:val="24"/>
              </w:rPr>
              <w:t xml:space="preserve">Учет лабораторных исследований (модуль </w:t>
            </w:r>
            <w:r w:rsidRPr="001F5615">
              <w:rPr>
                <w:sz w:val="24"/>
                <w:szCs w:val="24"/>
                <w:lang w:eastAsia="ar-SA"/>
              </w:rPr>
              <w:t>«Лабораторная информационная система»)</w:t>
            </w:r>
          </w:p>
        </w:tc>
        <w:tc>
          <w:tcPr>
            <w:tcW w:w="6845" w:type="dxa"/>
          </w:tcPr>
          <w:p w:rsidR="00351961" w:rsidRPr="00222FBC" w:rsidRDefault="00351961" w:rsidP="00C55C81">
            <w:pPr>
              <w:ind w:right="56" w:firstLine="709"/>
              <w:jc w:val="both"/>
              <w:rPr>
                <w:sz w:val="24"/>
                <w:szCs w:val="24"/>
              </w:rPr>
            </w:pPr>
            <w:r w:rsidRPr="00222FBC">
              <w:rPr>
                <w:sz w:val="24"/>
                <w:szCs w:val="24"/>
              </w:rPr>
              <w:t xml:space="preserve">Автоматизация процессов учета результатов лабораторных исследований, в том числе полученных в результате интеграции со сторонними лабораторными информационными системами </w:t>
            </w:r>
            <w:r w:rsidRPr="00222FBC">
              <w:rPr>
                <w:sz w:val="24"/>
                <w:szCs w:val="24"/>
                <w:lang w:eastAsia="ar-SA"/>
              </w:rPr>
              <w:t>№ ГК-35эпДИ от 13.09.2013 (реестровый номер контракта 01512000016 13 000087)</w:t>
            </w:r>
            <w:r w:rsidRPr="00222FBC">
              <w:rPr>
                <w:sz w:val="24"/>
                <w:szCs w:val="24"/>
              </w:rPr>
              <w:t>.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lastRenderedPageBreak/>
              <w:t>Нозологические регистры</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Объединение пациентов в группы по нозологиям, формирование отчётности по группам.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ГК-36эпДИ от 23.10.2015 (реестровый номер контракта), а также № ГК-98эпДИ от 25.09.2017 (реестровый номер контракта </w:t>
            </w:r>
            <w:r w:rsidRPr="001F5615">
              <w:rPr>
                <w:sz w:val="24"/>
                <w:szCs w:val="24"/>
                <w:lang w:eastAsia="ar-SA"/>
              </w:rPr>
              <w:t>2540664361117000122).</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«Исполнение государственного задания на оказание специализированной медицинской помощи» согласно приказу Министерства здравоохранения Новосибирской области №2118 от 15.07.2015</w:t>
            </w:r>
          </w:p>
        </w:tc>
        <w:tc>
          <w:tcPr>
            <w:tcW w:w="6845" w:type="dxa"/>
          </w:tcPr>
          <w:p w:rsidR="00351961" w:rsidRPr="001F5615" w:rsidRDefault="00351961" w:rsidP="00C55C81">
            <w:pPr>
              <w:ind w:right="56" w:firstLine="709"/>
              <w:jc w:val="both"/>
              <w:rPr>
                <w:sz w:val="24"/>
                <w:szCs w:val="24"/>
              </w:rPr>
            </w:pPr>
            <w:r w:rsidRPr="001F5615">
              <w:rPr>
                <w:sz w:val="24"/>
                <w:szCs w:val="24"/>
              </w:rPr>
              <w:t>Обеспечение формирования и печати следующих отчетных форм:</w:t>
            </w:r>
          </w:p>
          <w:p w:rsidR="00351961" w:rsidRPr="001F5615" w:rsidRDefault="00351961" w:rsidP="00351961">
            <w:pPr>
              <w:numPr>
                <w:ilvl w:val="0"/>
                <w:numId w:val="62"/>
              </w:numPr>
              <w:suppressAutoHyphens/>
              <w:ind w:left="504" w:right="56" w:firstLine="0"/>
              <w:jc w:val="both"/>
              <w:rPr>
                <w:sz w:val="24"/>
                <w:szCs w:val="24"/>
              </w:rPr>
            </w:pPr>
            <w:r w:rsidRPr="001F5615">
              <w:rPr>
                <w:sz w:val="24"/>
                <w:szCs w:val="24"/>
              </w:rPr>
              <w:t>отчет «По стационарным случаям за период» с персонифицированным отображением данных (утв. Функциональным заказчиком);</w:t>
            </w:r>
          </w:p>
          <w:p w:rsidR="00351961" w:rsidRPr="001F5615" w:rsidRDefault="00351961" w:rsidP="00351961">
            <w:pPr>
              <w:numPr>
                <w:ilvl w:val="0"/>
                <w:numId w:val="62"/>
              </w:numPr>
              <w:suppressAutoHyphens/>
              <w:ind w:left="504" w:right="56" w:firstLine="0"/>
              <w:jc w:val="both"/>
              <w:rPr>
                <w:sz w:val="24"/>
                <w:szCs w:val="24"/>
              </w:rPr>
            </w:pPr>
            <w:r w:rsidRPr="001F5615">
              <w:rPr>
                <w:sz w:val="24"/>
                <w:szCs w:val="24"/>
              </w:rPr>
              <w:t>отчет «По стационарным случаям за период» с выводом только итоговых значений (утв. Функциональным заказчиком);</w:t>
            </w:r>
          </w:p>
          <w:p w:rsidR="00351961" w:rsidRPr="001F5615" w:rsidRDefault="00351961" w:rsidP="00351961">
            <w:pPr>
              <w:numPr>
                <w:ilvl w:val="0"/>
                <w:numId w:val="62"/>
              </w:numPr>
              <w:suppressAutoHyphens/>
              <w:ind w:left="504" w:right="56" w:firstLine="0"/>
              <w:jc w:val="both"/>
              <w:rPr>
                <w:sz w:val="24"/>
                <w:szCs w:val="24"/>
              </w:rPr>
            </w:pPr>
            <w:r w:rsidRPr="001F5615">
              <w:rPr>
                <w:sz w:val="24"/>
                <w:szCs w:val="24"/>
              </w:rPr>
              <w:t>отчет «По амбулаторным случаям за период» с персонифицированным отображением данных (утв. Функциональным заказчиком);</w:t>
            </w:r>
          </w:p>
          <w:p w:rsidR="00351961" w:rsidRPr="001F5615" w:rsidRDefault="00351961" w:rsidP="00351961">
            <w:pPr>
              <w:numPr>
                <w:ilvl w:val="0"/>
                <w:numId w:val="62"/>
              </w:numPr>
              <w:suppressAutoHyphens/>
              <w:ind w:left="504" w:right="56" w:firstLine="0"/>
              <w:jc w:val="both"/>
              <w:rPr>
                <w:sz w:val="24"/>
                <w:szCs w:val="24"/>
              </w:rPr>
            </w:pPr>
            <w:r w:rsidRPr="001F5615">
              <w:rPr>
                <w:sz w:val="24"/>
                <w:szCs w:val="24"/>
              </w:rPr>
              <w:t>отчет «По амбулаторным случаям за период» с выводом только итоговых значений (утв. Функциональным заказчиком);</w:t>
            </w:r>
          </w:p>
          <w:p w:rsidR="00351961" w:rsidRPr="001F5615" w:rsidRDefault="00351961" w:rsidP="00C55C81">
            <w:pPr>
              <w:ind w:left="504" w:right="56"/>
              <w:jc w:val="both"/>
              <w:rPr>
                <w:sz w:val="24"/>
                <w:szCs w:val="24"/>
              </w:rPr>
            </w:pPr>
            <w:r w:rsidRPr="001F5615">
              <w:rPr>
                <w:sz w:val="24"/>
                <w:szCs w:val="24"/>
              </w:rPr>
              <w:t>Фильтрация значений по виду оплаты оказанных услуг в истории болезни с помощью аналитического инструмента.</w:t>
            </w:r>
          </w:p>
          <w:p w:rsidR="00351961" w:rsidRPr="001F5615" w:rsidRDefault="00351961" w:rsidP="00C55C81">
            <w:pPr>
              <w:ind w:left="504" w:right="56"/>
              <w:jc w:val="both"/>
              <w:rPr>
                <w:sz w:val="24"/>
                <w:szCs w:val="24"/>
              </w:rPr>
            </w:pPr>
            <w:r w:rsidRPr="001F5615">
              <w:rPr>
                <w:sz w:val="24"/>
                <w:szCs w:val="24"/>
              </w:rPr>
              <w:t>Формирование и печать следующих документов:</w:t>
            </w:r>
          </w:p>
          <w:p w:rsidR="00351961" w:rsidRPr="001F5615" w:rsidRDefault="00351961" w:rsidP="00351961">
            <w:pPr>
              <w:numPr>
                <w:ilvl w:val="0"/>
                <w:numId w:val="62"/>
              </w:numPr>
              <w:suppressAutoHyphens/>
              <w:ind w:left="504" w:right="56" w:firstLine="0"/>
              <w:jc w:val="both"/>
              <w:rPr>
                <w:sz w:val="24"/>
                <w:szCs w:val="24"/>
              </w:rPr>
            </w:pPr>
            <w:r w:rsidRPr="001F5615">
              <w:rPr>
                <w:sz w:val="24"/>
                <w:szCs w:val="24"/>
              </w:rPr>
              <w:t>«Отчет по амбулаторным явкам за период» (утв. Функциональным заказчиком). Отчет автоматически выгружается в файл формата *.xls без вывода на предпросмотр;</w:t>
            </w:r>
          </w:p>
          <w:p w:rsidR="00351961" w:rsidRPr="001F5615" w:rsidRDefault="00351961" w:rsidP="00351961">
            <w:pPr>
              <w:numPr>
                <w:ilvl w:val="0"/>
                <w:numId w:val="62"/>
              </w:numPr>
              <w:suppressAutoHyphens/>
              <w:ind w:left="504" w:right="56" w:firstLine="0"/>
              <w:jc w:val="both"/>
              <w:rPr>
                <w:sz w:val="24"/>
                <w:szCs w:val="24"/>
              </w:rPr>
            </w:pPr>
            <w:r w:rsidRPr="001F5615">
              <w:rPr>
                <w:sz w:val="24"/>
                <w:szCs w:val="24"/>
              </w:rPr>
              <w:t>«Отчет по стационарным случаям за период» (утв. Функциональным заказчиком). Отчет автоматически выгружается в файл формата *.xls без вывода на предпросмотр;</w:t>
            </w:r>
          </w:p>
          <w:p w:rsidR="00351961" w:rsidRPr="001F5615" w:rsidRDefault="00351961" w:rsidP="00351961">
            <w:pPr>
              <w:numPr>
                <w:ilvl w:val="0"/>
                <w:numId w:val="62"/>
              </w:numPr>
              <w:suppressAutoHyphens/>
              <w:ind w:left="504" w:right="56" w:firstLine="0"/>
              <w:jc w:val="both"/>
              <w:rPr>
                <w:sz w:val="24"/>
                <w:szCs w:val="24"/>
              </w:rPr>
            </w:pPr>
            <w:r w:rsidRPr="001F5615">
              <w:rPr>
                <w:sz w:val="24"/>
                <w:szCs w:val="24"/>
              </w:rPr>
              <w:t>отчеты по гос. заданию в разрезе видов гос. услуг в соответствии с приказом МЗ НСО от 15.07.2015 № 2118.</w:t>
            </w:r>
          </w:p>
          <w:p w:rsidR="00351961" w:rsidRPr="001F5615" w:rsidRDefault="00351961" w:rsidP="00C55C81">
            <w:pPr>
              <w:ind w:left="504" w:right="56"/>
              <w:jc w:val="both"/>
              <w:rPr>
                <w:sz w:val="24"/>
                <w:szCs w:val="24"/>
              </w:rPr>
            </w:pPr>
            <w:r w:rsidRPr="001F5615">
              <w:rPr>
                <w:sz w:val="24"/>
                <w:szCs w:val="24"/>
              </w:rPr>
              <w:t>Компонент разработан в рамках государственного контракта № ГК-67эпДИ от 18.12.2015 (реестровый номер контракта 25406643611 15 000134).</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Высокотехнологичная медицинская помощь (ВМП)</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Автоматизация процесса оказания ВМП (постановка на учёт, определение места и сроков оказания, ведение очередей, учёт затрат на оказание ВМП и т.д.).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w:t>
            </w:r>
            <w:r w:rsidRPr="001F5615">
              <w:rPr>
                <w:sz w:val="24"/>
                <w:szCs w:val="24"/>
              </w:rPr>
              <w:lastRenderedPageBreak/>
              <w:t>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lastRenderedPageBreak/>
              <w:t>Администрирование системы</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Управление настройками Системы;</w:t>
            </w:r>
          </w:p>
          <w:p w:rsidR="00351961" w:rsidRPr="001F5615" w:rsidRDefault="00351961" w:rsidP="00C55C81">
            <w:pPr>
              <w:suppressAutoHyphens/>
              <w:ind w:right="56" w:firstLine="709"/>
              <w:jc w:val="both"/>
              <w:rPr>
                <w:sz w:val="24"/>
                <w:szCs w:val="24"/>
              </w:rPr>
            </w:pPr>
            <w:r w:rsidRPr="001F5615">
              <w:rPr>
                <w:sz w:val="24"/>
                <w:szCs w:val="24"/>
              </w:rPr>
              <w:t>Управление пользователями Системы.</w:t>
            </w:r>
          </w:p>
          <w:p w:rsidR="00351961" w:rsidRPr="001F5615" w:rsidRDefault="00351961" w:rsidP="00C55C81">
            <w:pPr>
              <w:ind w:right="56" w:firstLine="709"/>
              <w:jc w:val="both"/>
              <w:rPr>
                <w:sz w:val="24"/>
                <w:szCs w:val="24"/>
              </w:rPr>
            </w:pPr>
            <w:r w:rsidRPr="001F5615">
              <w:rPr>
                <w:sz w:val="24"/>
                <w:szCs w:val="24"/>
              </w:rPr>
              <w:t>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Модуль «Информационное табло»</w:t>
            </w:r>
          </w:p>
        </w:tc>
        <w:tc>
          <w:tcPr>
            <w:tcW w:w="6845" w:type="dxa"/>
          </w:tcPr>
          <w:p w:rsidR="00351961" w:rsidRPr="001F5615" w:rsidRDefault="00351961" w:rsidP="00C55C81">
            <w:pPr>
              <w:ind w:right="56" w:firstLine="709"/>
              <w:jc w:val="both"/>
              <w:rPr>
                <w:sz w:val="24"/>
                <w:szCs w:val="24"/>
              </w:rPr>
            </w:pPr>
            <w:r w:rsidRPr="001F5615">
              <w:rPr>
                <w:sz w:val="24"/>
                <w:szCs w:val="24"/>
              </w:rPr>
              <w:t>Информационное табло — это модуль компонента Поликлиника, на котором отображается запись пациента на прием. Предусматривает следующие группы функциональности:</w:t>
            </w:r>
          </w:p>
          <w:p w:rsidR="00351961" w:rsidRPr="001F5615" w:rsidRDefault="00351961" w:rsidP="00C55C81">
            <w:pPr>
              <w:ind w:right="56" w:firstLine="709"/>
              <w:jc w:val="both"/>
              <w:rPr>
                <w:sz w:val="24"/>
                <w:szCs w:val="24"/>
              </w:rPr>
            </w:pPr>
            <w:r w:rsidRPr="001F5615">
              <w:rPr>
                <w:sz w:val="24"/>
                <w:szCs w:val="24"/>
              </w:rPr>
              <w:t>1. Демонстрация очередности на информационном табло.</w:t>
            </w:r>
          </w:p>
          <w:p w:rsidR="00351961" w:rsidRPr="001F5615" w:rsidRDefault="00351961" w:rsidP="00C55C81">
            <w:pPr>
              <w:ind w:right="56" w:firstLine="709"/>
              <w:jc w:val="both"/>
              <w:rPr>
                <w:sz w:val="24"/>
                <w:szCs w:val="24"/>
              </w:rPr>
            </w:pPr>
            <w:r w:rsidRPr="001F5615">
              <w:rPr>
                <w:sz w:val="24"/>
                <w:szCs w:val="24"/>
              </w:rPr>
              <w:t>2. Демонстрация расписания приема врачей по кабинетам в ГУЗ НСО (филиале).</w:t>
            </w:r>
          </w:p>
          <w:p w:rsidR="00351961" w:rsidRPr="001F5615" w:rsidRDefault="00351961" w:rsidP="00C55C81">
            <w:pPr>
              <w:suppressAutoHyphens/>
              <w:ind w:right="56" w:firstLine="709"/>
              <w:jc w:val="both"/>
              <w:rPr>
                <w:sz w:val="24"/>
                <w:szCs w:val="24"/>
              </w:rPr>
            </w:pPr>
            <w:r w:rsidRPr="001F5615">
              <w:rPr>
                <w:sz w:val="24"/>
                <w:szCs w:val="24"/>
              </w:rPr>
              <w:t>Модуль интегрирован с компонентами РФ ЕГИСЗ в части ведения расписания.</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Рабочее место врача дошкольно - школьного отделения</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АРМ врача дошкольно - школьного отделения в МИС.</w:t>
            </w:r>
          </w:p>
          <w:p w:rsidR="00351961" w:rsidRPr="001F5615" w:rsidRDefault="00351961" w:rsidP="00C55C81">
            <w:pPr>
              <w:suppressAutoHyphens/>
              <w:ind w:right="56" w:firstLine="709"/>
              <w:jc w:val="both"/>
              <w:rPr>
                <w:sz w:val="24"/>
                <w:szCs w:val="24"/>
              </w:rPr>
            </w:pPr>
            <w:r w:rsidRPr="001F5615">
              <w:rPr>
                <w:sz w:val="24"/>
                <w:szCs w:val="24"/>
              </w:rPr>
              <w:t xml:space="preserve">Функции АРМ: </w:t>
            </w:r>
          </w:p>
          <w:p w:rsidR="00351961" w:rsidRPr="001F5615" w:rsidRDefault="00351961" w:rsidP="00C55C81">
            <w:pPr>
              <w:ind w:right="56" w:firstLine="709"/>
              <w:jc w:val="both"/>
              <w:rPr>
                <w:sz w:val="24"/>
                <w:szCs w:val="24"/>
              </w:rPr>
            </w:pPr>
            <w:r w:rsidRPr="001F5615">
              <w:rPr>
                <w:sz w:val="24"/>
                <w:szCs w:val="24"/>
              </w:rPr>
              <w:t>1. Планирование, контроль, проведение профилактических осмотров детей.</w:t>
            </w:r>
          </w:p>
          <w:p w:rsidR="00351961" w:rsidRPr="001F5615" w:rsidRDefault="00351961" w:rsidP="00C55C81">
            <w:pPr>
              <w:ind w:right="56" w:firstLine="709"/>
              <w:jc w:val="both"/>
              <w:rPr>
                <w:sz w:val="24"/>
                <w:szCs w:val="24"/>
              </w:rPr>
            </w:pPr>
            <w:r w:rsidRPr="001F5615">
              <w:rPr>
                <w:sz w:val="24"/>
                <w:szCs w:val="24"/>
              </w:rPr>
              <w:t>2. Планирование, контроль, проведение вакцинации.</w:t>
            </w:r>
          </w:p>
          <w:p w:rsidR="00351961" w:rsidRPr="001F5615" w:rsidRDefault="00351961" w:rsidP="00C55C81">
            <w:pPr>
              <w:ind w:right="56" w:firstLine="709"/>
              <w:jc w:val="both"/>
              <w:rPr>
                <w:sz w:val="24"/>
                <w:szCs w:val="24"/>
              </w:rPr>
            </w:pPr>
            <w:r w:rsidRPr="001F5615">
              <w:rPr>
                <w:sz w:val="24"/>
                <w:szCs w:val="24"/>
              </w:rPr>
              <w:t>3. Планирование, контроль, проведение плановой диспансеризации детей.</w:t>
            </w:r>
          </w:p>
          <w:p w:rsidR="00351961" w:rsidRPr="001F5615" w:rsidRDefault="00351961" w:rsidP="00C55C81">
            <w:pPr>
              <w:ind w:right="56" w:firstLine="709"/>
              <w:jc w:val="both"/>
              <w:rPr>
                <w:sz w:val="24"/>
                <w:szCs w:val="24"/>
              </w:rPr>
            </w:pPr>
            <w:r w:rsidRPr="001F5615">
              <w:rPr>
                <w:sz w:val="24"/>
                <w:szCs w:val="24"/>
              </w:rPr>
              <w:t>4. Ведение журналов учета, формирование отчетности.</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Рабочее место врача фельдшерско-акушерского пункта</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АРМ врача – фельдшерско-акушерского пункта в МИС.</w:t>
            </w:r>
          </w:p>
          <w:p w:rsidR="00351961" w:rsidRPr="001F5615" w:rsidRDefault="00351961" w:rsidP="00C55C81">
            <w:pPr>
              <w:suppressAutoHyphens/>
              <w:ind w:right="56" w:firstLine="709"/>
              <w:jc w:val="both"/>
              <w:rPr>
                <w:sz w:val="24"/>
                <w:szCs w:val="24"/>
              </w:rPr>
            </w:pPr>
            <w:r w:rsidRPr="001F5615">
              <w:rPr>
                <w:sz w:val="24"/>
                <w:szCs w:val="24"/>
              </w:rPr>
              <w:t>Функции АРМ:</w:t>
            </w:r>
          </w:p>
          <w:p w:rsidR="00351961" w:rsidRPr="001F5615" w:rsidRDefault="00351961" w:rsidP="00C55C81">
            <w:pPr>
              <w:ind w:right="56" w:firstLine="709"/>
              <w:jc w:val="both"/>
              <w:rPr>
                <w:sz w:val="24"/>
                <w:szCs w:val="24"/>
              </w:rPr>
            </w:pPr>
            <w:r w:rsidRPr="001F5615">
              <w:rPr>
                <w:sz w:val="24"/>
                <w:szCs w:val="24"/>
              </w:rPr>
              <w:t>1. Проведение доврачебной медицинской помощи, амбулаторного приема, обслуживание на дому пациентов любого возраста с оформление записей в медицинской амбулаторной карте.</w:t>
            </w:r>
          </w:p>
          <w:p w:rsidR="00351961" w:rsidRPr="001F5615" w:rsidRDefault="00351961" w:rsidP="00C55C81">
            <w:pPr>
              <w:ind w:right="56" w:firstLine="709"/>
              <w:jc w:val="both"/>
              <w:rPr>
                <w:sz w:val="24"/>
                <w:szCs w:val="24"/>
              </w:rPr>
            </w:pPr>
            <w:r w:rsidRPr="001F5615">
              <w:rPr>
                <w:sz w:val="24"/>
                <w:szCs w:val="24"/>
              </w:rPr>
              <w:t>2. Учет и патронаж беременных и родильниц, новорожденных.</w:t>
            </w:r>
          </w:p>
          <w:p w:rsidR="00351961" w:rsidRPr="001F5615" w:rsidRDefault="00351961" w:rsidP="00C55C81">
            <w:pPr>
              <w:ind w:right="56" w:firstLine="709"/>
              <w:jc w:val="both"/>
              <w:rPr>
                <w:sz w:val="24"/>
                <w:szCs w:val="24"/>
              </w:rPr>
            </w:pPr>
            <w:r w:rsidRPr="001F5615">
              <w:rPr>
                <w:sz w:val="24"/>
                <w:szCs w:val="24"/>
              </w:rPr>
              <w:t>3. Планирование, контроль, проведение вакцинации.</w:t>
            </w:r>
          </w:p>
          <w:p w:rsidR="00351961" w:rsidRPr="001F5615" w:rsidRDefault="00351961" w:rsidP="00C55C81">
            <w:pPr>
              <w:ind w:right="56" w:firstLine="709"/>
              <w:jc w:val="both"/>
              <w:rPr>
                <w:sz w:val="24"/>
                <w:szCs w:val="24"/>
              </w:rPr>
            </w:pPr>
            <w:r w:rsidRPr="001F5615">
              <w:rPr>
                <w:sz w:val="24"/>
                <w:szCs w:val="24"/>
              </w:rPr>
              <w:t>4. Планирование, контроль, проведение плановой диспансеризации.</w:t>
            </w:r>
          </w:p>
          <w:p w:rsidR="00351961" w:rsidRPr="001F5615" w:rsidRDefault="00351961" w:rsidP="00C55C81">
            <w:pPr>
              <w:ind w:right="56" w:firstLine="709"/>
              <w:jc w:val="both"/>
              <w:rPr>
                <w:sz w:val="24"/>
                <w:szCs w:val="24"/>
              </w:rPr>
            </w:pPr>
            <w:r w:rsidRPr="001F5615">
              <w:rPr>
                <w:sz w:val="24"/>
                <w:szCs w:val="24"/>
              </w:rPr>
              <w:lastRenderedPageBreak/>
              <w:t>5. Проведение, учет флюорографического обследования.</w:t>
            </w:r>
          </w:p>
          <w:p w:rsidR="00351961" w:rsidRPr="001F5615" w:rsidRDefault="00351961" w:rsidP="00C55C81">
            <w:pPr>
              <w:ind w:right="56" w:firstLine="709"/>
              <w:jc w:val="both"/>
              <w:rPr>
                <w:sz w:val="24"/>
                <w:szCs w:val="24"/>
              </w:rPr>
            </w:pPr>
            <w:r w:rsidRPr="001F5615">
              <w:rPr>
                <w:sz w:val="24"/>
                <w:szCs w:val="24"/>
              </w:rPr>
              <w:t>6. Организация учета лиц, имеющих социально-значимые заболевания.</w:t>
            </w:r>
          </w:p>
          <w:p w:rsidR="00351961" w:rsidRPr="001F5615" w:rsidRDefault="00351961" w:rsidP="00C55C81">
            <w:pPr>
              <w:ind w:right="56" w:firstLine="709"/>
              <w:jc w:val="both"/>
              <w:rPr>
                <w:sz w:val="24"/>
                <w:szCs w:val="24"/>
              </w:rPr>
            </w:pPr>
            <w:r w:rsidRPr="001F5615">
              <w:rPr>
                <w:sz w:val="24"/>
                <w:szCs w:val="24"/>
              </w:rPr>
              <w:t>7. Забор биоматериалов.</w:t>
            </w:r>
          </w:p>
          <w:p w:rsidR="00351961" w:rsidRPr="001F5615" w:rsidRDefault="00351961" w:rsidP="00C55C81">
            <w:pPr>
              <w:ind w:right="56" w:firstLine="709"/>
              <w:jc w:val="both"/>
              <w:rPr>
                <w:sz w:val="24"/>
                <w:szCs w:val="24"/>
              </w:rPr>
            </w:pPr>
            <w:r w:rsidRPr="001F5615">
              <w:rPr>
                <w:sz w:val="24"/>
                <w:szCs w:val="24"/>
              </w:rPr>
              <w:t>8. Ведение журналов учета, формирование отчетности.</w:t>
            </w:r>
          </w:p>
          <w:p w:rsidR="00351961" w:rsidRPr="001F5615" w:rsidRDefault="00351961" w:rsidP="00C55C81">
            <w:pPr>
              <w:suppressAutoHyphens/>
              <w:ind w:right="56" w:firstLine="709"/>
              <w:jc w:val="both"/>
              <w:rPr>
                <w:sz w:val="24"/>
                <w:szCs w:val="24"/>
              </w:rPr>
            </w:pPr>
            <w:r w:rsidRPr="001F5615">
              <w:rPr>
                <w:sz w:val="24"/>
                <w:szCs w:val="24"/>
              </w:rPr>
              <w:t>9. Направление (запись) пациентов в районную больницу или другие ГУЗ НСО.</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lastRenderedPageBreak/>
              <w:t>Автоматизированное рабочее место врача – патологоанатома, судебно-медицинского эксперта</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Функции АРМ: </w:t>
            </w:r>
          </w:p>
          <w:p w:rsidR="00351961" w:rsidRPr="001F5615" w:rsidRDefault="00351961" w:rsidP="00C55C81">
            <w:pPr>
              <w:ind w:right="56" w:firstLine="709"/>
              <w:jc w:val="both"/>
              <w:rPr>
                <w:sz w:val="24"/>
                <w:szCs w:val="24"/>
              </w:rPr>
            </w:pPr>
            <w:r w:rsidRPr="001F5615">
              <w:rPr>
                <w:sz w:val="24"/>
                <w:szCs w:val="24"/>
              </w:rPr>
              <w:t>1. Автоматическое получение данных о направлениях на патоморфогистологические и патологогистологические исследования.</w:t>
            </w:r>
          </w:p>
          <w:p w:rsidR="00351961" w:rsidRPr="001F5615" w:rsidRDefault="00351961" w:rsidP="00C55C81">
            <w:pPr>
              <w:ind w:right="56" w:firstLine="709"/>
              <w:jc w:val="both"/>
              <w:rPr>
                <w:sz w:val="24"/>
                <w:szCs w:val="24"/>
              </w:rPr>
            </w:pPr>
            <w:r w:rsidRPr="001F5615">
              <w:rPr>
                <w:sz w:val="24"/>
                <w:szCs w:val="24"/>
              </w:rPr>
              <w:t>2. Ввод данных в протокол патоморфогистологического/патологогистологического исследования с последующей автоматической передачей протокола в направившее отделение (ГУЗ НСО).</w:t>
            </w:r>
          </w:p>
          <w:p w:rsidR="00351961" w:rsidRPr="001F5615" w:rsidRDefault="00351961" w:rsidP="00C55C81">
            <w:pPr>
              <w:ind w:right="56" w:firstLine="709"/>
              <w:jc w:val="both"/>
              <w:rPr>
                <w:sz w:val="24"/>
                <w:szCs w:val="24"/>
              </w:rPr>
            </w:pPr>
            <w:r w:rsidRPr="001F5615">
              <w:rPr>
                <w:sz w:val="24"/>
                <w:szCs w:val="24"/>
              </w:rPr>
              <w:t>3. Формирование, печать и сохранение в составе ЭМК медицинских документов.</w:t>
            </w:r>
          </w:p>
          <w:p w:rsidR="00351961" w:rsidRPr="001F5615" w:rsidRDefault="00351961" w:rsidP="00C55C81">
            <w:pPr>
              <w:suppressAutoHyphens/>
              <w:ind w:right="56" w:firstLine="709"/>
              <w:jc w:val="both"/>
              <w:rPr>
                <w:sz w:val="24"/>
                <w:szCs w:val="24"/>
              </w:rPr>
            </w:pPr>
            <w:r w:rsidRPr="001F5615">
              <w:rPr>
                <w:sz w:val="24"/>
                <w:szCs w:val="24"/>
              </w:rPr>
              <w:t>4. Ведение журналов учета, формирование отчетности.</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Функция МИС - Контроль диагноза, МЭС: логический, медицинский, статистический, экономический</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Функции раздела:</w:t>
            </w:r>
          </w:p>
          <w:p w:rsidR="00351961" w:rsidRPr="001F5615" w:rsidRDefault="00351961" w:rsidP="00C55C81">
            <w:pPr>
              <w:ind w:right="56" w:firstLine="709"/>
              <w:jc w:val="both"/>
              <w:rPr>
                <w:sz w:val="24"/>
                <w:szCs w:val="24"/>
              </w:rPr>
            </w:pPr>
            <w:r w:rsidRPr="001F5615">
              <w:rPr>
                <w:sz w:val="24"/>
                <w:szCs w:val="24"/>
              </w:rPr>
              <w:t>1. Ведение ограничения по повторности диагноза.</w:t>
            </w:r>
          </w:p>
          <w:p w:rsidR="00351961" w:rsidRPr="001F5615" w:rsidRDefault="00351961" w:rsidP="00C55C81">
            <w:pPr>
              <w:ind w:right="56" w:firstLine="709"/>
              <w:jc w:val="both"/>
              <w:rPr>
                <w:sz w:val="24"/>
                <w:szCs w:val="24"/>
              </w:rPr>
            </w:pPr>
            <w:r w:rsidRPr="001F5615">
              <w:rPr>
                <w:sz w:val="24"/>
                <w:szCs w:val="24"/>
              </w:rPr>
              <w:t>2. Ведение ограничения по полу.</w:t>
            </w:r>
          </w:p>
          <w:p w:rsidR="00351961" w:rsidRPr="001F5615" w:rsidRDefault="00351961" w:rsidP="00C55C81">
            <w:pPr>
              <w:ind w:right="56" w:firstLine="709"/>
              <w:jc w:val="both"/>
              <w:rPr>
                <w:sz w:val="24"/>
                <w:szCs w:val="24"/>
              </w:rPr>
            </w:pPr>
            <w:r w:rsidRPr="001F5615">
              <w:rPr>
                <w:sz w:val="24"/>
                <w:szCs w:val="24"/>
              </w:rPr>
              <w:t>3. Ведение ограничения по количеству лет.</w:t>
            </w:r>
          </w:p>
          <w:p w:rsidR="00351961" w:rsidRPr="001F5615" w:rsidRDefault="00351961" w:rsidP="00C55C81">
            <w:pPr>
              <w:ind w:right="56" w:firstLine="709"/>
              <w:jc w:val="both"/>
              <w:rPr>
                <w:sz w:val="24"/>
                <w:szCs w:val="24"/>
              </w:rPr>
            </w:pPr>
            <w:r w:rsidRPr="001F5615">
              <w:rPr>
                <w:sz w:val="24"/>
                <w:szCs w:val="24"/>
              </w:rPr>
              <w:t>4. Ведение признака сопутствующего заболевания.</w:t>
            </w:r>
          </w:p>
          <w:p w:rsidR="00351961" w:rsidRPr="001F5615" w:rsidRDefault="00351961" w:rsidP="00C55C81">
            <w:pPr>
              <w:ind w:right="56" w:firstLine="709"/>
              <w:jc w:val="both"/>
              <w:rPr>
                <w:sz w:val="24"/>
                <w:szCs w:val="24"/>
              </w:rPr>
            </w:pPr>
            <w:r w:rsidRPr="001F5615">
              <w:rPr>
                <w:sz w:val="24"/>
                <w:szCs w:val="24"/>
              </w:rPr>
              <w:t>5. Ведение признака диспансеризации.</w:t>
            </w:r>
          </w:p>
          <w:p w:rsidR="00351961" w:rsidRPr="001F5615" w:rsidRDefault="00351961" w:rsidP="00C55C81">
            <w:pPr>
              <w:ind w:right="56" w:firstLine="709"/>
              <w:jc w:val="both"/>
              <w:rPr>
                <w:sz w:val="24"/>
                <w:szCs w:val="24"/>
              </w:rPr>
            </w:pPr>
            <w:r w:rsidRPr="001F5615">
              <w:rPr>
                <w:sz w:val="24"/>
                <w:szCs w:val="24"/>
              </w:rPr>
              <w:t>6. Ведение признака получения льготного медикамента и прочие ограничения.</w:t>
            </w:r>
          </w:p>
          <w:p w:rsidR="00351961" w:rsidRPr="001F5615" w:rsidRDefault="00351961" w:rsidP="00C55C81">
            <w:pPr>
              <w:ind w:right="56" w:firstLine="709"/>
              <w:jc w:val="both"/>
              <w:rPr>
                <w:sz w:val="24"/>
                <w:szCs w:val="24"/>
              </w:rPr>
            </w:pPr>
            <w:r w:rsidRPr="001F5615">
              <w:rPr>
                <w:sz w:val="24"/>
                <w:szCs w:val="24"/>
              </w:rPr>
              <w:t>7. Возможность настройки на каждый показатель контроля типа действия: запрета, предупреждения.</w:t>
            </w:r>
          </w:p>
          <w:p w:rsidR="00351961" w:rsidRPr="001F5615" w:rsidRDefault="00351961" w:rsidP="00C55C81">
            <w:pPr>
              <w:ind w:right="56" w:firstLine="709"/>
              <w:jc w:val="both"/>
              <w:rPr>
                <w:sz w:val="24"/>
                <w:szCs w:val="24"/>
              </w:rPr>
            </w:pPr>
            <w:r w:rsidRPr="001F5615">
              <w:rPr>
                <w:sz w:val="24"/>
                <w:szCs w:val="24"/>
              </w:rPr>
              <w:t>8. Ведение ограничения по дублированию МЭС.</w:t>
            </w:r>
          </w:p>
          <w:p w:rsidR="00351961" w:rsidRPr="001F5615" w:rsidRDefault="00351961" w:rsidP="00C55C81">
            <w:pPr>
              <w:ind w:right="56" w:firstLine="709"/>
              <w:jc w:val="both"/>
              <w:rPr>
                <w:sz w:val="24"/>
                <w:szCs w:val="24"/>
              </w:rPr>
            </w:pPr>
            <w:r w:rsidRPr="001F5615">
              <w:rPr>
                <w:sz w:val="24"/>
                <w:szCs w:val="24"/>
              </w:rPr>
              <w:t>9. Ведение ограничения по специальности.</w:t>
            </w:r>
          </w:p>
          <w:p w:rsidR="00351961" w:rsidRPr="001F5615" w:rsidRDefault="00351961" w:rsidP="00C55C81">
            <w:pPr>
              <w:ind w:right="56" w:firstLine="709"/>
              <w:jc w:val="both"/>
              <w:rPr>
                <w:sz w:val="24"/>
                <w:szCs w:val="24"/>
              </w:rPr>
            </w:pPr>
            <w:r w:rsidRPr="001F5615">
              <w:rPr>
                <w:sz w:val="24"/>
                <w:szCs w:val="24"/>
              </w:rPr>
              <w:t>10. Ведение ограничения по причине обращения/профильности ГУЗ НСО.</w:t>
            </w:r>
          </w:p>
          <w:p w:rsidR="00351961" w:rsidRPr="001F5615" w:rsidRDefault="00351961" w:rsidP="00C55C81">
            <w:pPr>
              <w:ind w:right="56" w:firstLine="709"/>
              <w:jc w:val="both"/>
              <w:rPr>
                <w:sz w:val="24"/>
                <w:szCs w:val="24"/>
              </w:rPr>
            </w:pPr>
            <w:r w:rsidRPr="001F5615">
              <w:rPr>
                <w:sz w:val="24"/>
                <w:szCs w:val="24"/>
              </w:rPr>
              <w:t>11. Ведение ограничения по результату обращения.</w:t>
            </w:r>
          </w:p>
          <w:p w:rsidR="00351961" w:rsidRPr="001F5615" w:rsidRDefault="00351961" w:rsidP="00C55C81">
            <w:pPr>
              <w:ind w:right="56" w:firstLine="709"/>
              <w:jc w:val="both"/>
              <w:rPr>
                <w:sz w:val="24"/>
                <w:szCs w:val="24"/>
              </w:rPr>
            </w:pPr>
            <w:r w:rsidRPr="001F5615">
              <w:rPr>
                <w:sz w:val="24"/>
                <w:szCs w:val="24"/>
              </w:rPr>
              <w:t>12. Настройка пользовательских ограничений от других параметров.</w:t>
            </w:r>
          </w:p>
          <w:p w:rsidR="00351961" w:rsidRPr="001F5615" w:rsidRDefault="00351961" w:rsidP="00C55C81">
            <w:pPr>
              <w:suppressAutoHyphens/>
              <w:ind w:right="56" w:firstLine="709"/>
              <w:jc w:val="both"/>
              <w:rPr>
                <w:sz w:val="24"/>
                <w:szCs w:val="24"/>
              </w:rPr>
            </w:pPr>
            <w:r w:rsidRPr="001F5615">
              <w:rPr>
                <w:sz w:val="24"/>
                <w:szCs w:val="24"/>
              </w:rPr>
              <w:t>13. Ведение ограничения МЭС по диагнозу МКБ.</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Сервис интеграции МИС и информационной системы ГБУ НСО «Новосибоблфарм»</w:t>
            </w:r>
          </w:p>
        </w:tc>
        <w:tc>
          <w:tcPr>
            <w:tcW w:w="6845" w:type="dxa"/>
          </w:tcPr>
          <w:p w:rsidR="00351961" w:rsidRPr="001F5615" w:rsidRDefault="00351961" w:rsidP="00C55C81">
            <w:pPr>
              <w:ind w:right="56" w:firstLine="709"/>
              <w:jc w:val="both"/>
              <w:rPr>
                <w:sz w:val="24"/>
                <w:szCs w:val="24"/>
              </w:rPr>
            </w:pPr>
            <w:r w:rsidRPr="001F5615">
              <w:rPr>
                <w:sz w:val="24"/>
                <w:szCs w:val="24"/>
              </w:rPr>
              <w:t>Передача данных о населении, имеющем право на льготное лекарственное обеспечение. 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 xml:space="preserve">Учет и формирование направлений на </w:t>
            </w:r>
            <w:r w:rsidRPr="001F5615">
              <w:rPr>
                <w:sz w:val="24"/>
                <w:szCs w:val="24"/>
              </w:rPr>
              <w:lastRenderedPageBreak/>
              <w:t>госпитализацию в другие ГУЗ НСО</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lastRenderedPageBreak/>
              <w:t xml:space="preserve">Формирование направлений на госпитализацию на основе данных свободных и занятых коек в регионе. Поиск по </w:t>
            </w:r>
            <w:r w:rsidRPr="001F5615">
              <w:rPr>
                <w:sz w:val="24"/>
                <w:szCs w:val="24"/>
              </w:rPr>
              <w:lastRenderedPageBreak/>
              <w:t xml:space="preserve">очереди госпитализации пациентов, направленных в другие ГУЗ НСО, а также фильтр по различным ГУЗ НСО. </w:t>
            </w:r>
          </w:p>
          <w:p w:rsidR="00351961" w:rsidRPr="001F5615" w:rsidRDefault="00351961" w:rsidP="00C55C81">
            <w:pPr>
              <w:ind w:right="56" w:firstLine="709"/>
              <w:jc w:val="both"/>
              <w:rPr>
                <w:sz w:val="24"/>
                <w:szCs w:val="24"/>
              </w:rPr>
            </w:pPr>
            <w:r w:rsidRPr="001F5615">
              <w:rPr>
                <w:sz w:val="24"/>
                <w:szCs w:val="24"/>
              </w:rPr>
              <w:t>Диспетчеризация направлений на госпитализацию, хода подготовки к госпитализации в другие ГУЗ НСО, а также получение результатов госпитализации из другого ГУЗ НСО.</w:t>
            </w:r>
          </w:p>
          <w:p w:rsidR="00351961" w:rsidRPr="001F5615" w:rsidRDefault="00351961" w:rsidP="00C55C81">
            <w:pPr>
              <w:ind w:right="56" w:firstLine="709"/>
              <w:jc w:val="both"/>
              <w:rPr>
                <w:sz w:val="24"/>
                <w:szCs w:val="24"/>
              </w:rPr>
            </w:pPr>
            <w:r w:rsidRPr="001F5615">
              <w:rPr>
                <w:sz w:val="24"/>
                <w:szCs w:val="24"/>
              </w:rPr>
              <w:t>Формирование очереди на госпитализацию в другие ГУЗ НСО.</w:t>
            </w:r>
          </w:p>
          <w:p w:rsidR="00351961" w:rsidRPr="001F5615" w:rsidRDefault="00351961" w:rsidP="00C55C81">
            <w:pPr>
              <w:ind w:right="56" w:firstLine="709"/>
              <w:jc w:val="both"/>
              <w:rPr>
                <w:sz w:val="24"/>
                <w:szCs w:val="24"/>
              </w:rPr>
            </w:pPr>
            <w:r w:rsidRPr="001F5615">
              <w:rPr>
                <w:sz w:val="24"/>
                <w:szCs w:val="24"/>
              </w:rPr>
              <w:t>Формирование плана госпитализации в другие ГУЗ НСО.</w:t>
            </w:r>
          </w:p>
          <w:p w:rsidR="00351961" w:rsidRPr="001F5615" w:rsidRDefault="00351961" w:rsidP="00C55C81">
            <w:pPr>
              <w:ind w:right="56" w:firstLine="709"/>
              <w:jc w:val="both"/>
              <w:rPr>
                <w:sz w:val="24"/>
                <w:szCs w:val="24"/>
              </w:rPr>
            </w:pPr>
            <w:r w:rsidRPr="001F5615">
              <w:rPr>
                <w:sz w:val="24"/>
                <w:szCs w:val="24"/>
              </w:rPr>
              <w:t>Формирование отчетности по госпитализации в другие ГУЗ НСО. 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lastRenderedPageBreak/>
              <w:t>Раздел «Флюоротека» в МИС</w:t>
            </w:r>
          </w:p>
        </w:tc>
        <w:tc>
          <w:tcPr>
            <w:tcW w:w="6845" w:type="dxa"/>
          </w:tcPr>
          <w:p w:rsidR="00351961" w:rsidRPr="001F5615" w:rsidRDefault="00351961" w:rsidP="00C55C81">
            <w:pPr>
              <w:ind w:right="56" w:firstLine="709"/>
              <w:jc w:val="both"/>
              <w:rPr>
                <w:sz w:val="24"/>
                <w:szCs w:val="24"/>
              </w:rPr>
            </w:pPr>
            <w:r w:rsidRPr="001F5615">
              <w:rPr>
                <w:sz w:val="24"/>
                <w:szCs w:val="24"/>
              </w:rPr>
              <w:t>Автоматическая генерация записи в разделе Флюоротека при оказании услуг флюорографии в Дневнике врача;</w:t>
            </w:r>
          </w:p>
          <w:p w:rsidR="00351961" w:rsidRPr="001F5615" w:rsidRDefault="00351961" w:rsidP="00C55C81">
            <w:pPr>
              <w:ind w:right="56" w:firstLine="709"/>
              <w:jc w:val="both"/>
              <w:rPr>
                <w:sz w:val="24"/>
                <w:szCs w:val="24"/>
              </w:rPr>
            </w:pPr>
            <w:r w:rsidRPr="001F5615">
              <w:rPr>
                <w:sz w:val="24"/>
                <w:szCs w:val="24"/>
              </w:rPr>
              <w:t>Ведение журналов учета и формирование отчетности;</w:t>
            </w:r>
          </w:p>
          <w:p w:rsidR="00351961" w:rsidRPr="001F5615" w:rsidRDefault="00351961" w:rsidP="00C55C81">
            <w:pPr>
              <w:ind w:right="56" w:firstLine="709"/>
              <w:jc w:val="both"/>
              <w:rPr>
                <w:sz w:val="24"/>
                <w:szCs w:val="24"/>
              </w:rPr>
            </w:pPr>
            <w:r w:rsidRPr="001F5615">
              <w:rPr>
                <w:sz w:val="24"/>
                <w:szCs w:val="24"/>
              </w:rPr>
              <w:t>Формирование отчетов и паспортов ГУЗ НСО (участка ГУЗ НСО) о выполненной флюорографии;</w:t>
            </w:r>
          </w:p>
          <w:p w:rsidR="00351961" w:rsidRPr="001F5615" w:rsidRDefault="00351961" w:rsidP="00C55C81">
            <w:pPr>
              <w:ind w:right="56" w:firstLine="709"/>
              <w:jc w:val="both"/>
              <w:rPr>
                <w:sz w:val="24"/>
                <w:szCs w:val="24"/>
              </w:rPr>
            </w:pPr>
            <w:r w:rsidRPr="001F5615">
              <w:rPr>
                <w:sz w:val="24"/>
                <w:szCs w:val="24"/>
              </w:rPr>
              <w:t>Ведение справочника схем планирования флюорографии;</w:t>
            </w:r>
          </w:p>
          <w:p w:rsidR="00351961" w:rsidRPr="001F5615" w:rsidRDefault="00351961" w:rsidP="00C55C81">
            <w:pPr>
              <w:ind w:right="56" w:firstLine="709"/>
              <w:jc w:val="both"/>
              <w:rPr>
                <w:sz w:val="24"/>
                <w:szCs w:val="24"/>
              </w:rPr>
            </w:pPr>
            <w:r w:rsidRPr="001F5615">
              <w:rPr>
                <w:sz w:val="24"/>
                <w:szCs w:val="24"/>
              </w:rPr>
              <w:t>Планирование флюорографических обследований;</w:t>
            </w:r>
          </w:p>
          <w:p w:rsidR="00351961" w:rsidRPr="001F5615" w:rsidRDefault="00351961" w:rsidP="00C55C81">
            <w:pPr>
              <w:ind w:right="56" w:firstLine="709"/>
              <w:jc w:val="both"/>
              <w:rPr>
                <w:sz w:val="24"/>
                <w:szCs w:val="24"/>
              </w:rPr>
            </w:pPr>
            <w:r w:rsidRPr="001F5615">
              <w:rPr>
                <w:sz w:val="24"/>
                <w:szCs w:val="24"/>
              </w:rPr>
              <w:t>Интеграция с компонентом ЦАМИ РФ ЕГИСЗ. 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Модуль планирования плановой и экстренной госпитализации</w:t>
            </w:r>
          </w:p>
        </w:tc>
        <w:tc>
          <w:tcPr>
            <w:tcW w:w="6845" w:type="dxa"/>
          </w:tcPr>
          <w:p w:rsidR="00351961" w:rsidRPr="001F5615" w:rsidRDefault="00351961" w:rsidP="00C55C81">
            <w:pPr>
              <w:ind w:right="56" w:firstLine="709"/>
              <w:jc w:val="both"/>
              <w:rPr>
                <w:sz w:val="24"/>
                <w:szCs w:val="24"/>
              </w:rPr>
            </w:pPr>
            <w:r w:rsidRPr="001F5615">
              <w:rPr>
                <w:sz w:val="24"/>
                <w:szCs w:val="24"/>
              </w:rPr>
              <w:t>Ведение плана койко-дней с учетом вида оплат ОМС, ВМП, мужских, женских, на ремонте;</w:t>
            </w:r>
          </w:p>
          <w:p w:rsidR="00351961" w:rsidRPr="001F5615" w:rsidRDefault="00351961" w:rsidP="00C55C81">
            <w:pPr>
              <w:suppressAutoHyphens/>
              <w:ind w:right="56" w:firstLine="709"/>
              <w:jc w:val="both"/>
              <w:rPr>
                <w:sz w:val="24"/>
                <w:szCs w:val="24"/>
              </w:rPr>
            </w:pPr>
            <w:r w:rsidRPr="001F5615">
              <w:rPr>
                <w:sz w:val="24"/>
                <w:szCs w:val="24"/>
              </w:rPr>
              <w:t>Консолидация данных свободных и занятых коек в регионе.</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Функционал экспертизы качества в рамках модулей Стационара и Поликлиники</w:t>
            </w:r>
          </w:p>
        </w:tc>
        <w:tc>
          <w:tcPr>
            <w:tcW w:w="6845" w:type="dxa"/>
          </w:tcPr>
          <w:p w:rsidR="00351961" w:rsidRPr="001F5615" w:rsidRDefault="00351961" w:rsidP="00C55C81">
            <w:pPr>
              <w:ind w:right="56" w:firstLine="709"/>
              <w:jc w:val="both"/>
              <w:rPr>
                <w:sz w:val="24"/>
                <w:szCs w:val="24"/>
              </w:rPr>
            </w:pPr>
            <w:r w:rsidRPr="001F5615">
              <w:rPr>
                <w:sz w:val="24"/>
                <w:szCs w:val="24"/>
              </w:rPr>
              <w:t>Запись на врачебную комиссию.</w:t>
            </w:r>
          </w:p>
          <w:p w:rsidR="00351961" w:rsidRPr="001F5615" w:rsidRDefault="00351961" w:rsidP="00C55C81">
            <w:pPr>
              <w:ind w:right="56" w:firstLine="709"/>
              <w:jc w:val="both"/>
              <w:rPr>
                <w:sz w:val="24"/>
                <w:szCs w:val="24"/>
              </w:rPr>
            </w:pPr>
            <w:r w:rsidRPr="001F5615">
              <w:rPr>
                <w:sz w:val="24"/>
                <w:szCs w:val="24"/>
              </w:rPr>
              <w:t>Ввод данных в протокол врачебной комиссии.</w:t>
            </w:r>
          </w:p>
          <w:p w:rsidR="00351961" w:rsidRPr="001F5615" w:rsidRDefault="00351961" w:rsidP="00C55C81">
            <w:pPr>
              <w:suppressAutoHyphens/>
              <w:ind w:right="56" w:firstLine="709"/>
              <w:jc w:val="both"/>
              <w:rPr>
                <w:sz w:val="24"/>
                <w:szCs w:val="24"/>
              </w:rPr>
            </w:pPr>
            <w:r w:rsidRPr="001F5615">
              <w:rPr>
                <w:sz w:val="24"/>
                <w:szCs w:val="24"/>
              </w:rPr>
              <w:t>Ведение журналов учета, формирование отчетности, хранение актов экспертизы качества.</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c>
          <w:tcPr>
            <w:tcW w:w="3071" w:type="dxa"/>
          </w:tcPr>
          <w:p w:rsidR="00351961" w:rsidRPr="001F5615" w:rsidRDefault="00351961" w:rsidP="00C55C81">
            <w:pPr>
              <w:suppressAutoHyphens/>
              <w:jc w:val="center"/>
              <w:rPr>
                <w:sz w:val="24"/>
                <w:szCs w:val="24"/>
              </w:rPr>
            </w:pPr>
            <w:r w:rsidRPr="001F5615">
              <w:rPr>
                <w:sz w:val="24"/>
                <w:szCs w:val="24"/>
              </w:rPr>
              <w:t>Подсказки в МИС при оказании приема и назначении лечения</w:t>
            </w:r>
          </w:p>
          <w:p w:rsidR="00351961" w:rsidRPr="001F5615" w:rsidRDefault="00351961" w:rsidP="00C55C81">
            <w:pPr>
              <w:ind w:firstLine="709"/>
              <w:jc w:val="both"/>
              <w:rPr>
                <w:sz w:val="24"/>
                <w:szCs w:val="24"/>
              </w:rPr>
            </w:pP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 xml:space="preserve">При назначении препаратов - вывод таблицы с антропометрическими данными пациента, осложнениями, сопутствующими диагнозами, текстом намеченного ранее плана лечения. Создание клинико-диагностических групп, выбор для каждой из них набора обследований, формулирование плана лечения и критерии качества при выписке. Эта информация должна предъявляться врачам при выполнении соответствующей работы, предупреждающее сообщение в случаях превышения максимальной разовой, суточной или курсовой дозы. При попытке назначения несовместимых препаратов предупреждение для врача и выдача рекомендаций. возникать сигнал-подсказка в списке пациентов в случае выхода показателя какого-либо лабораторного исследования за границы нормы. </w:t>
            </w:r>
          </w:p>
          <w:p w:rsidR="00351961" w:rsidRPr="001F5615" w:rsidRDefault="00351961" w:rsidP="00C55C81">
            <w:pPr>
              <w:ind w:right="56" w:firstLine="709"/>
              <w:jc w:val="both"/>
              <w:rPr>
                <w:sz w:val="24"/>
                <w:szCs w:val="24"/>
              </w:rPr>
            </w:pPr>
            <w:r w:rsidRPr="001F5615">
              <w:rPr>
                <w:sz w:val="24"/>
                <w:szCs w:val="24"/>
              </w:rPr>
              <w:lastRenderedPageBreak/>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lastRenderedPageBreak/>
              <w:t>Функционал учета и выдачи свидетельств о смерти</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Функционал учета и выдачи свидетельств о смерти, а также аналитические инструменты и отчеты.</w:t>
            </w:r>
          </w:p>
          <w:p w:rsidR="00351961"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 и № ГК-33/2эпДИ от 19.10.2015 (реестровый номер контракта 25406643611 15 000077).</w:t>
            </w:r>
          </w:p>
          <w:p w:rsidR="00351961" w:rsidRPr="001F5615" w:rsidRDefault="00351961" w:rsidP="00C55C81">
            <w:pPr>
              <w:ind w:right="56" w:firstLine="709"/>
              <w:jc w:val="both"/>
              <w:rPr>
                <w:sz w:val="24"/>
                <w:szCs w:val="24"/>
              </w:rPr>
            </w:pPr>
            <w:r>
              <w:rPr>
                <w:sz w:val="24"/>
                <w:szCs w:val="24"/>
                <w:lang w:eastAsia="ar-SA"/>
              </w:rPr>
              <w:t xml:space="preserve">Доработка </w:t>
            </w:r>
            <w:r w:rsidRPr="001F5615">
              <w:rPr>
                <w:sz w:val="24"/>
                <w:szCs w:val="24"/>
                <w:lang w:eastAsia="ar-SA"/>
              </w:rPr>
              <w:t xml:space="preserve">в рамках </w:t>
            </w:r>
            <w:r>
              <w:rPr>
                <w:sz w:val="24"/>
                <w:szCs w:val="24"/>
                <w:lang w:eastAsia="ar-SA"/>
              </w:rPr>
              <w:t>3</w:t>
            </w:r>
            <w:r w:rsidRPr="001F5615">
              <w:rPr>
                <w:sz w:val="24"/>
                <w:szCs w:val="24"/>
                <w:lang w:eastAsia="ar-SA"/>
              </w:rPr>
              <w:t xml:space="preserve"> этапа государственного контракта №0851200000619005599 от 01.11.2019 (реестровый номер контракта 2540664361119000148).</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АРМ ТФОМС «Мониторинг госпитализации»</w:t>
            </w:r>
          </w:p>
        </w:tc>
        <w:tc>
          <w:tcPr>
            <w:tcW w:w="6845" w:type="dxa"/>
          </w:tcPr>
          <w:p w:rsidR="00351961" w:rsidRPr="001F5615" w:rsidRDefault="00351961" w:rsidP="00C55C81">
            <w:pPr>
              <w:ind w:right="56" w:firstLine="709"/>
              <w:jc w:val="both"/>
              <w:rPr>
                <w:sz w:val="24"/>
                <w:szCs w:val="24"/>
              </w:rPr>
            </w:pPr>
            <w:r w:rsidRPr="001F5615">
              <w:rPr>
                <w:sz w:val="24"/>
                <w:szCs w:val="24"/>
              </w:rPr>
              <w:t>АРМ обеспечивает возможность ведения базы данных, содержащей сведения о медицинской помощи, оказанной застрахованным лицам, разработанный в рамках государственного контракта № ГК-34эпДИ от 20.10.2015 (реестровый номер контракта 25406643611 15 000074).</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Функционал «Универсальный конструктор отчетности по вакцинопрофилактике с возможностью формирования произвольных отчетов»</w:t>
            </w:r>
          </w:p>
        </w:tc>
        <w:tc>
          <w:tcPr>
            <w:tcW w:w="6845" w:type="dxa"/>
          </w:tcPr>
          <w:p w:rsidR="00351961" w:rsidRPr="001F5615" w:rsidRDefault="00351961" w:rsidP="00C55C81">
            <w:pPr>
              <w:ind w:right="56" w:firstLine="709"/>
              <w:jc w:val="both"/>
              <w:rPr>
                <w:sz w:val="24"/>
                <w:szCs w:val="24"/>
              </w:rPr>
            </w:pPr>
            <w:r w:rsidRPr="001F5615">
              <w:rPr>
                <w:sz w:val="24"/>
                <w:szCs w:val="24"/>
              </w:rPr>
              <w:t>Web-конструктор отчетности «Анализ вакцинопрофилактики» с возможностью формирования произвольных отчетов в том числе сводных и сравнительных по параметрам вакцинопрофилактики, хранящихся в МИС ЕГИСЗ НСО в том числе в разрезе территории г. Новосибирска и Новосибирской области. Конструктор должен позволять задавать параметры выборки в одном окне, позволять печатать отчет, а также выгружать данные в формате электронной таблицы и pdf формате, разработанный в рамках государственного контракта № ГК-34эпДИ от 20.10.2015 (реестровый номер контракта 25406643611 15 000074).</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Медицинская документация согласно приказу Минздрава РФ от 15.12.2014 N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tc>
        <w:tc>
          <w:tcPr>
            <w:tcW w:w="6845" w:type="dxa"/>
          </w:tcPr>
          <w:p w:rsidR="00351961" w:rsidRPr="001F5615" w:rsidRDefault="00351961" w:rsidP="00C55C81">
            <w:pPr>
              <w:ind w:right="56" w:firstLine="709"/>
              <w:jc w:val="both"/>
              <w:rPr>
                <w:sz w:val="24"/>
                <w:szCs w:val="24"/>
              </w:rPr>
            </w:pPr>
            <w:r w:rsidRPr="001F5615">
              <w:rPr>
                <w:sz w:val="24"/>
                <w:szCs w:val="24"/>
              </w:rPr>
              <w:t>Формирование медицинской документации в соответствии с приказом Министерства здравоохранения Российской Федерации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разработанной в государственного контракта № ГК-33эпДИ от 14.10.2015 (реестровый номер контракта 25406643611 15 000071).</w:t>
            </w:r>
          </w:p>
        </w:tc>
      </w:tr>
      <w:tr w:rsidR="00351961" w:rsidRPr="00843313" w:rsidTr="00C55C81">
        <w:tc>
          <w:tcPr>
            <w:tcW w:w="3071" w:type="dxa"/>
          </w:tcPr>
          <w:p w:rsidR="00351961" w:rsidRPr="001F5615" w:rsidRDefault="00351961" w:rsidP="00C55C81">
            <w:pPr>
              <w:jc w:val="center"/>
              <w:rPr>
                <w:sz w:val="24"/>
                <w:szCs w:val="24"/>
              </w:rPr>
            </w:pPr>
            <w:r w:rsidRPr="001F5615">
              <w:rPr>
                <w:sz w:val="24"/>
                <w:szCs w:val="24"/>
              </w:rPr>
              <w:t xml:space="preserve">Модуль диспансеризации детей-сирот согласно приказам от 15 февраля 2013 № 72н «О проведении диспансеризации пребывающих в стационарных </w:t>
            </w:r>
            <w:r w:rsidRPr="001F5615">
              <w:rPr>
                <w:sz w:val="24"/>
                <w:szCs w:val="24"/>
              </w:rPr>
              <w:lastRenderedPageBreak/>
              <w:t>учреждениях детей-сирот и детей, находящихся в трудной жизненной ситуации» и от 11 апреля 2013 № 216н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tc>
        <w:tc>
          <w:tcPr>
            <w:tcW w:w="6845" w:type="dxa"/>
          </w:tcPr>
          <w:p w:rsidR="00351961" w:rsidRPr="00FA0223" w:rsidRDefault="00351961" w:rsidP="00C55C81">
            <w:pPr>
              <w:ind w:right="56" w:firstLine="709"/>
              <w:jc w:val="both"/>
              <w:rPr>
                <w:sz w:val="24"/>
                <w:szCs w:val="24"/>
              </w:rPr>
            </w:pPr>
            <w:r w:rsidRPr="00FA0223">
              <w:rPr>
                <w:sz w:val="24"/>
                <w:szCs w:val="24"/>
              </w:rPr>
              <w:lastRenderedPageBreak/>
              <w:t>Модуль, обеспечивающий возможность планирования, проведения и контроля диспансеризации детей-сирот, разработанный в рамках контракта № ГК-68эпДИ от 18.12.2015 (реестровый номер контракта 25406643611 15 000133).</w:t>
            </w:r>
          </w:p>
          <w:p w:rsidR="00351961" w:rsidRPr="00843313" w:rsidRDefault="00351961" w:rsidP="00C55C81">
            <w:pPr>
              <w:ind w:right="56" w:firstLine="709"/>
              <w:jc w:val="both"/>
              <w:rPr>
                <w:sz w:val="24"/>
                <w:szCs w:val="24"/>
              </w:rPr>
            </w:pPr>
            <w:r w:rsidRPr="00843313">
              <w:rPr>
                <w:sz w:val="24"/>
                <w:szCs w:val="24"/>
              </w:rPr>
              <w:t xml:space="preserve">Доработка в рамках </w:t>
            </w:r>
            <w:hyperlink r:id="rId50" w:history="1">
              <w:r w:rsidRPr="00843313">
                <w:rPr>
                  <w:sz w:val="24"/>
                  <w:szCs w:val="24"/>
                </w:rPr>
                <w:t>Контракта ГК-70эпДИ от 20.08.2020</w:t>
              </w:r>
            </w:hyperlink>
            <w:r w:rsidRPr="00843313">
              <w:rPr>
                <w:sz w:val="24"/>
                <w:szCs w:val="24"/>
                <w:shd w:val="clear" w:color="auto" w:fill="FFFFFF"/>
              </w:rPr>
              <w:t xml:space="preserve">  </w:t>
            </w:r>
            <w:r w:rsidRPr="00843313">
              <w:rPr>
                <w:sz w:val="24"/>
                <w:szCs w:val="24"/>
              </w:rPr>
              <w:t xml:space="preserve">(реестровый номер контракта </w:t>
            </w:r>
            <w:r w:rsidRPr="00843313">
              <w:rPr>
                <w:sz w:val="24"/>
                <w:szCs w:val="24"/>
                <w:shd w:val="clear" w:color="auto" w:fill="FFFFFF"/>
              </w:rPr>
              <w:t xml:space="preserve">25406643611 20 000080) </w:t>
            </w:r>
            <w:r w:rsidRPr="00843313">
              <w:rPr>
                <w:sz w:val="24"/>
                <w:szCs w:val="24"/>
                <w:lang w:eastAsia="ar-SA"/>
              </w:rPr>
              <w:t>с 08.07.2023</w:t>
            </w:r>
            <w:r>
              <w:rPr>
                <w:sz w:val="24"/>
                <w:szCs w:val="24"/>
                <w:lang w:eastAsia="ar-SA"/>
              </w:rPr>
              <w:t>.</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Модуль Мониторинг беременных</w:t>
            </w:r>
          </w:p>
        </w:tc>
        <w:tc>
          <w:tcPr>
            <w:tcW w:w="6845" w:type="dxa"/>
          </w:tcPr>
          <w:p w:rsidR="00351961" w:rsidRPr="001F5615" w:rsidRDefault="00351961" w:rsidP="00C55C81">
            <w:pPr>
              <w:suppressAutoHyphens/>
              <w:ind w:right="56" w:firstLine="709"/>
              <w:jc w:val="both"/>
              <w:rPr>
                <w:sz w:val="24"/>
                <w:szCs w:val="24"/>
              </w:rPr>
            </w:pPr>
            <w:r>
              <w:rPr>
                <w:sz w:val="24"/>
                <w:szCs w:val="24"/>
              </w:rPr>
              <w:t>Модуль «Мониторинг беременных».</w:t>
            </w:r>
          </w:p>
          <w:p w:rsidR="00351961" w:rsidRPr="001F5615" w:rsidRDefault="00351961" w:rsidP="00C55C81">
            <w:pPr>
              <w:suppressAutoHyphens/>
              <w:ind w:right="56" w:firstLine="709"/>
              <w:jc w:val="both"/>
              <w:rPr>
                <w:sz w:val="24"/>
                <w:szCs w:val="24"/>
              </w:rPr>
            </w:pPr>
            <w:r w:rsidRPr="001F5615">
              <w:rPr>
                <w:sz w:val="24"/>
                <w:szCs w:val="24"/>
              </w:rPr>
              <w:t xml:space="preserve">Модуль позволяет проводить централизованный мониторинг беременных женщин НСО. </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ГК-33/3эпДИ от 19.10.2015 (реестровый номер контракта 25406643611 15 000081).</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Мобильное приложение «Запись на прием к врачу»</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Мобильное приложение «Запись на прием к врачу» предназначено для автоматизации процесса записи пациентов на прием в медицинские учреждения, а также для получения пациентом в реальном времени данных из его электронной медицинской карты.</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ГК-58эпДИ от 09.12.2015 (реестровый номер контракта 25406643611 15 000103).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Функционал «Льготное зубопротезирование»</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Функционал ведения электронной очереди на льготное зубопротезирование, согласно Приказа МЗ НСО «О порядке формирования и ведения очереди на льготное зубопротезирование для граждан, проживающих на территории новосибирской области» от 17 октября 2014 года № 3336, обеспечивающий возможность постановки пациента в очередь, перерегистрации очередников, формирования архива, хранящего информацию о пациентах, поставленных в очередь на льготное зубопротезирование.</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ГК-36эпДИ от 23.10.2015 (реестровый номер контракта 25406643611 15 000075).</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Интеграция МИС с Автоматизированной системой льготного лекарственного обеспечения Новосибирской области</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Функционал, обеспечивающий возможность обмена данными с «Автоматизированной системой льготного лекарственного обеспечения Новосибирской области» в части выписки и учета льготного лекарственного обеспечения.</w:t>
            </w:r>
          </w:p>
          <w:p w:rsidR="00351961"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20.10.2015 (реестровый номер контракта 25406643611 15 000073).</w:t>
            </w:r>
          </w:p>
          <w:p w:rsidR="00351961" w:rsidRDefault="00351961" w:rsidP="00C55C81">
            <w:pPr>
              <w:ind w:right="56" w:firstLine="709"/>
              <w:jc w:val="both"/>
              <w:rPr>
                <w:sz w:val="24"/>
                <w:szCs w:val="24"/>
              </w:rPr>
            </w:pPr>
            <w:r>
              <w:rPr>
                <w:sz w:val="24"/>
                <w:szCs w:val="24"/>
              </w:rPr>
              <w:t xml:space="preserve">Доработки в рамках </w:t>
            </w:r>
            <w:r w:rsidRPr="00F60AB8">
              <w:rPr>
                <w:sz w:val="24"/>
                <w:szCs w:val="24"/>
              </w:rPr>
              <w:t xml:space="preserve">контракта </w:t>
            </w:r>
            <w:hyperlink r:id="rId51" w:history="1">
              <w:r w:rsidRPr="00F60AB8">
                <w:rPr>
                  <w:rStyle w:val="afffff1"/>
                  <w:szCs w:val="24"/>
                  <w:shd w:val="clear" w:color="auto" w:fill="FFFFFF"/>
                </w:rPr>
                <w:t>№0851200000619004519 от 19.09.</w:t>
              </w:r>
              <w:r w:rsidRPr="007736EF">
                <w:rPr>
                  <w:rStyle w:val="afffff1"/>
                  <w:szCs w:val="24"/>
                  <w:shd w:val="clear" w:color="auto" w:fill="FFFFFF"/>
                </w:rPr>
                <w:t>20</w:t>
              </w:r>
              <w:r w:rsidRPr="00F60AB8">
                <w:rPr>
                  <w:rStyle w:val="afffff1"/>
                  <w:szCs w:val="24"/>
                  <w:shd w:val="clear" w:color="auto" w:fill="FFFFFF"/>
                </w:rPr>
                <w:t>19</w:t>
              </w:r>
            </w:hyperlink>
            <w:r w:rsidRPr="00F60AB8">
              <w:rPr>
                <w:sz w:val="24"/>
                <w:szCs w:val="24"/>
              </w:rPr>
              <w:t xml:space="preserve"> (реестровый номер контракта </w:t>
            </w:r>
            <w:r w:rsidRPr="00F60AB8">
              <w:rPr>
                <w:sz w:val="24"/>
                <w:szCs w:val="24"/>
                <w:shd w:val="clear" w:color="auto" w:fill="FFFFFF"/>
              </w:rPr>
              <w:t>25406643611 19 000100</w:t>
            </w:r>
            <w:r w:rsidRPr="00F60AB8">
              <w:rPr>
                <w:sz w:val="24"/>
                <w:szCs w:val="24"/>
              </w:rPr>
              <w:t>).</w:t>
            </w:r>
          </w:p>
          <w:p w:rsidR="00351961" w:rsidRPr="001F5615" w:rsidRDefault="00351961" w:rsidP="00C55C81">
            <w:pPr>
              <w:ind w:firstLine="567"/>
              <w:jc w:val="both"/>
              <w:rPr>
                <w:sz w:val="24"/>
                <w:szCs w:val="24"/>
              </w:rPr>
            </w:pPr>
            <w:r w:rsidRPr="002D3EA2">
              <w:rPr>
                <w:sz w:val="24"/>
                <w:szCs w:val="24"/>
              </w:rPr>
              <w:lastRenderedPageBreak/>
              <w:t>Функциональные возможности обеспеченн</w:t>
            </w:r>
            <w:r>
              <w:rPr>
                <w:sz w:val="24"/>
                <w:szCs w:val="24"/>
              </w:rPr>
              <w:t>ые в рамках Контракта №ГК-63эп</w:t>
            </w:r>
            <w:r w:rsidRPr="002D3EA2">
              <w:rPr>
                <w:sz w:val="24"/>
                <w:szCs w:val="24"/>
              </w:rPr>
              <w:t>ДИ от 29.07.2020 (Реестровый номер контракта 25406643611 20 000075)</w:t>
            </w:r>
            <w:r>
              <w:rPr>
                <w:sz w:val="24"/>
                <w:szCs w:val="24"/>
              </w:rPr>
              <w:t xml:space="preserve"> с 07.06.2023</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lastRenderedPageBreak/>
              <w:t>АРМ «Фтизиатра», регистр туб.больных</w:t>
            </w:r>
          </w:p>
        </w:tc>
        <w:tc>
          <w:tcPr>
            <w:tcW w:w="6845" w:type="dxa"/>
          </w:tcPr>
          <w:p w:rsidR="00351961" w:rsidRPr="001F5615" w:rsidRDefault="00351961" w:rsidP="00C55C81">
            <w:pPr>
              <w:ind w:right="56" w:firstLine="709"/>
              <w:jc w:val="both"/>
              <w:rPr>
                <w:sz w:val="24"/>
                <w:szCs w:val="24"/>
              </w:rPr>
            </w:pPr>
            <w:r w:rsidRPr="001F5615">
              <w:rPr>
                <w:sz w:val="24"/>
                <w:szCs w:val="24"/>
              </w:rPr>
              <w:t>Функционал автоматизированного рабочего места врача-фтизиатра, обеспечивающий выполнение следующих функций:</w:t>
            </w:r>
          </w:p>
          <w:p w:rsidR="00351961" w:rsidRPr="001F5615" w:rsidRDefault="00351961" w:rsidP="00C55C81">
            <w:pPr>
              <w:ind w:right="56" w:firstLine="709"/>
              <w:jc w:val="both"/>
              <w:rPr>
                <w:sz w:val="24"/>
                <w:szCs w:val="24"/>
              </w:rPr>
            </w:pPr>
            <w:r w:rsidRPr="001F5615">
              <w:rPr>
                <w:sz w:val="24"/>
                <w:szCs w:val="24"/>
              </w:rPr>
              <w:t>•</w:t>
            </w:r>
            <w:r w:rsidRPr="001F5615">
              <w:rPr>
                <w:sz w:val="24"/>
                <w:szCs w:val="24"/>
              </w:rPr>
              <w:tab/>
              <w:t>Проведение осмотров больных туберкулезом с использованием предоставленных Функциональным заказчиком стандартизированных шаблонов приема;</w:t>
            </w:r>
          </w:p>
          <w:p w:rsidR="00351961" w:rsidRPr="001F5615" w:rsidRDefault="00351961" w:rsidP="00C55C81">
            <w:pPr>
              <w:suppressAutoHyphens/>
              <w:ind w:right="56" w:firstLine="709"/>
              <w:jc w:val="both"/>
              <w:rPr>
                <w:sz w:val="24"/>
                <w:szCs w:val="24"/>
              </w:rPr>
            </w:pPr>
            <w:r w:rsidRPr="001F5615">
              <w:rPr>
                <w:sz w:val="24"/>
                <w:szCs w:val="24"/>
              </w:rPr>
              <w:t>•</w:t>
            </w:r>
            <w:r w:rsidRPr="001F5615">
              <w:rPr>
                <w:sz w:val="24"/>
                <w:szCs w:val="24"/>
              </w:rPr>
              <w:tab/>
              <w:t>Централизованное хранение актуальных сведений, необходимых для формирования отчетных форм по фтизиатрии</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ГК-33/2эпДИ от 19.10.2015 (реестровый номер контракта 25406643611 15 000077).</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rPr>
              <w:t>АРМ специалистов стоматологического профиля: врач-ортодонт, врач-пародонтолог, врач-ортопед, зубной техник</w:t>
            </w:r>
          </w:p>
        </w:tc>
        <w:tc>
          <w:tcPr>
            <w:tcW w:w="6845" w:type="dxa"/>
          </w:tcPr>
          <w:p w:rsidR="00351961" w:rsidRPr="001F5615" w:rsidRDefault="00351961" w:rsidP="00C55C81">
            <w:pPr>
              <w:ind w:right="56" w:firstLine="709"/>
              <w:jc w:val="both"/>
              <w:rPr>
                <w:sz w:val="24"/>
                <w:szCs w:val="24"/>
              </w:rPr>
            </w:pPr>
            <w:r w:rsidRPr="001F5615">
              <w:rPr>
                <w:sz w:val="24"/>
                <w:szCs w:val="24"/>
              </w:rPr>
              <w:t>Автоматизация работы специалистов стоматологического профиля.</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ГК-33/2эпДИ от 19.10.2015 (реестровый номер контракта 25406643611 15 000077).</w:t>
            </w:r>
          </w:p>
        </w:tc>
      </w:tr>
      <w:tr w:rsidR="00351961" w:rsidRPr="001F5615" w:rsidTr="00C55C81">
        <w:tc>
          <w:tcPr>
            <w:tcW w:w="3071" w:type="dxa"/>
          </w:tcPr>
          <w:p w:rsidR="00351961" w:rsidRPr="001F5615" w:rsidRDefault="00351961" w:rsidP="00C55C81">
            <w:pPr>
              <w:jc w:val="center"/>
              <w:rPr>
                <w:sz w:val="24"/>
                <w:szCs w:val="24"/>
              </w:rPr>
            </w:pPr>
            <w:r w:rsidRPr="001F5615">
              <w:rPr>
                <w:sz w:val="24"/>
                <w:szCs w:val="24"/>
                <w:lang w:eastAsia="ar-SA"/>
              </w:rPr>
              <w:t>Централизованная запись на прием к врачу ЕГИСЗ НСО, в том числе разработка функционала АРМ «Оператор ЦОВ»</w:t>
            </w:r>
          </w:p>
        </w:tc>
        <w:tc>
          <w:tcPr>
            <w:tcW w:w="6845" w:type="dxa"/>
          </w:tcPr>
          <w:p w:rsidR="00351961" w:rsidRPr="001F5615" w:rsidRDefault="00351961" w:rsidP="00C55C81">
            <w:pPr>
              <w:ind w:right="56" w:firstLine="709"/>
              <w:jc w:val="both"/>
              <w:rPr>
                <w:sz w:val="24"/>
                <w:szCs w:val="24"/>
              </w:rPr>
            </w:pPr>
            <w:r w:rsidRPr="001F5615">
              <w:rPr>
                <w:sz w:val="24"/>
                <w:szCs w:val="24"/>
              </w:rPr>
              <w:t>Осуществление централизованной записи на прием к врачу в ЕГИСЗ НСО в МО НСО предназначена для оптимизации структуры компонентов ЕГИСЗ НСО, снижения нагрузки на медицинский персонал из-за необходимости работы в двух компонентах.</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w:t>
            </w:r>
            <w:r>
              <w:rPr>
                <w:sz w:val="24"/>
                <w:szCs w:val="24"/>
              </w:rPr>
              <w:t>ударственного контракта № ГК-59</w:t>
            </w:r>
            <w:r w:rsidRPr="001F5615">
              <w:rPr>
                <w:sz w:val="24"/>
                <w:szCs w:val="24"/>
              </w:rPr>
              <w:t xml:space="preserve">эпДИ от 09.12.2015 (реестровый номер контракта </w:t>
            </w:r>
            <w:r w:rsidRPr="001F5615">
              <w:rPr>
                <w:sz w:val="24"/>
                <w:szCs w:val="24"/>
                <w:lang w:eastAsia="ar-SA"/>
              </w:rPr>
              <w:t>2540664361115000106)</w:t>
            </w:r>
            <w:r w:rsidRPr="001F5615">
              <w:rPr>
                <w:sz w:val="24"/>
                <w:szCs w:val="24"/>
              </w:rPr>
              <w:t>.</w:t>
            </w:r>
          </w:p>
          <w:p w:rsidR="00351961" w:rsidRDefault="00351961" w:rsidP="00C55C81">
            <w:pPr>
              <w:ind w:right="56" w:firstLine="709"/>
              <w:jc w:val="both"/>
              <w:rPr>
                <w:sz w:val="24"/>
                <w:szCs w:val="24"/>
                <w:lang w:eastAsia="ar-SA"/>
              </w:rPr>
            </w:pPr>
            <w:r w:rsidRPr="001F5615">
              <w:rPr>
                <w:sz w:val="24"/>
                <w:szCs w:val="24"/>
              </w:rPr>
              <w:t xml:space="preserve">Доработка в рамках государственного контракта №0851200000619005972 от 08.11.2019 (реестровый номер контракта </w:t>
            </w:r>
            <w:r w:rsidRPr="001F5615">
              <w:rPr>
                <w:sz w:val="24"/>
                <w:szCs w:val="24"/>
                <w:lang w:eastAsia="ar-SA"/>
              </w:rPr>
              <w:t>2540664361119000153)</w:t>
            </w:r>
          </w:p>
          <w:p w:rsidR="00351961" w:rsidRDefault="00351961" w:rsidP="00C55C81">
            <w:pPr>
              <w:ind w:right="56" w:firstLine="709"/>
              <w:jc w:val="both"/>
              <w:rPr>
                <w:sz w:val="24"/>
                <w:szCs w:val="24"/>
                <w:lang w:eastAsia="ar-SA"/>
              </w:rPr>
            </w:pPr>
            <w:r w:rsidRPr="001F5615">
              <w:rPr>
                <w:sz w:val="24"/>
                <w:szCs w:val="24"/>
              </w:rPr>
              <w:t>Доработка в рамках государственного контракта №</w:t>
            </w:r>
            <w:r>
              <w:rPr>
                <w:sz w:val="24"/>
                <w:szCs w:val="24"/>
              </w:rPr>
              <w:t xml:space="preserve"> ГК-1РФМЦ</w:t>
            </w:r>
            <w:r w:rsidRPr="001F5615">
              <w:rPr>
                <w:sz w:val="24"/>
                <w:szCs w:val="24"/>
              </w:rPr>
              <w:t xml:space="preserve"> от </w:t>
            </w:r>
            <w:r>
              <w:rPr>
                <w:sz w:val="24"/>
                <w:szCs w:val="24"/>
              </w:rPr>
              <w:t>25.03.2021</w:t>
            </w:r>
          </w:p>
          <w:p w:rsidR="00351961" w:rsidRPr="001F5615" w:rsidRDefault="00351961" w:rsidP="00C55C81">
            <w:pPr>
              <w:ind w:right="56" w:firstLine="709"/>
              <w:jc w:val="both"/>
              <w:rPr>
                <w:sz w:val="24"/>
                <w:szCs w:val="24"/>
              </w:rPr>
            </w:pP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Модуль «Касса»</w:t>
            </w:r>
          </w:p>
        </w:tc>
        <w:tc>
          <w:tcPr>
            <w:tcW w:w="6845" w:type="dxa"/>
          </w:tcPr>
          <w:p w:rsidR="00351961" w:rsidRPr="001F5615" w:rsidRDefault="00351961" w:rsidP="00C55C81">
            <w:pPr>
              <w:ind w:right="56" w:firstLine="709"/>
              <w:jc w:val="both"/>
              <w:rPr>
                <w:sz w:val="24"/>
                <w:szCs w:val="24"/>
              </w:rPr>
            </w:pPr>
            <w:r w:rsidRPr="001F5615">
              <w:rPr>
                <w:sz w:val="24"/>
                <w:szCs w:val="24"/>
              </w:rPr>
              <w:t>Осуществление регистрации факта оплаты медицинских услуг, ввода параметров платежа, учета денежных средств, поступивших в кассу за день в модуле «Касса».</w:t>
            </w:r>
          </w:p>
          <w:p w:rsidR="00351961" w:rsidRPr="001F5615" w:rsidRDefault="00351961" w:rsidP="00C55C81">
            <w:pPr>
              <w:ind w:right="56" w:firstLine="709"/>
              <w:jc w:val="both"/>
              <w:rPr>
                <w:sz w:val="24"/>
                <w:szCs w:val="24"/>
              </w:rPr>
            </w:pPr>
            <w:r w:rsidRPr="001F5615">
              <w:rPr>
                <w:sz w:val="24"/>
                <w:szCs w:val="24"/>
              </w:rPr>
              <w:t xml:space="preserve">Компонент разработан в рамках контракта № Ф.2017.503430 от 29.11.2017 (реестровый номер контракта </w:t>
            </w:r>
            <w:r w:rsidRPr="001F5615">
              <w:rPr>
                <w:sz w:val="24"/>
                <w:szCs w:val="24"/>
                <w:lang w:eastAsia="ar-SA"/>
              </w:rPr>
              <w:t>2540664361117000180).</w:t>
            </w: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Модуль «Аналитика»</w:t>
            </w:r>
          </w:p>
        </w:tc>
        <w:tc>
          <w:tcPr>
            <w:tcW w:w="6845" w:type="dxa"/>
          </w:tcPr>
          <w:p w:rsidR="00351961" w:rsidRPr="001F5615" w:rsidRDefault="00351961" w:rsidP="00C55C81">
            <w:pPr>
              <w:ind w:right="56" w:firstLine="709"/>
              <w:jc w:val="both"/>
              <w:rPr>
                <w:sz w:val="24"/>
                <w:szCs w:val="24"/>
              </w:rPr>
            </w:pPr>
            <w:r w:rsidRPr="001F5615">
              <w:rPr>
                <w:sz w:val="24"/>
                <w:szCs w:val="24"/>
              </w:rPr>
              <w:t>Формирование выборки по данным в МИС ЕГИСЗ НСО, в зависимости от указанных входных параметров в модуле «Аналитика».</w:t>
            </w:r>
          </w:p>
          <w:p w:rsidR="00351961" w:rsidRPr="001F5615" w:rsidRDefault="00351961" w:rsidP="00C55C81">
            <w:pPr>
              <w:ind w:right="56" w:firstLine="709"/>
              <w:jc w:val="both"/>
              <w:rPr>
                <w:sz w:val="24"/>
                <w:szCs w:val="24"/>
              </w:rPr>
            </w:pPr>
            <w:r w:rsidRPr="001F5615">
              <w:rPr>
                <w:sz w:val="24"/>
                <w:szCs w:val="24"/>
              </w:rPr>
              <w:t xml:space="preserve">Компонент разработан в рамках контракта № Ф.2017.503430 от 29.11.2017 (реестровый номер контракта </w:t>
            </w:r>
            <w:r w:rsidRPr="001F5615">
              <w:rPr>
                <w:sz w:val="24"/>
                <w:szCs w:val="24"/>
                <w:lang w:eastAsia="ar-SA"/>
              </w:rPr>
              <w:t>2540664361117000180).</w:t>
            </w:r>
          </w:p>
        </w:tc>
      </w:tr>
      <w:tr w:rsidR="00351961" w:rsidRPr="001F5615" w:rsidTr="00C55C81">
        <w:trPr>
          <w:trHeight w:val="1190"/>
        </w:trPr>
        <w:tc>
          <w:tcPr>
            <w:tcW w:w="3071" w:type="dxa"/>
          </w:tcPr>
          <w:p w:rsidR="00351961" w:rsidRPr="001F5615" w:rsidRDefault="00351961" w:rsidP="00C55C81">
            <w:pPr>
              <w:jc w:val="center"/>
              <w:rPr>
                <w:sz w:val="24"/>
                <w:szCs w:val="24"/>
                <w:lang w:eastAsia="ar-SA"/>
              </w:rPr>
            </w:pPr>
            <w:r w:rsidRPr="001F5615">
              <w:rPr>
                <w:sz w:val="24"/>
                <w:szCs w:val="24"/>
                <w:lang w:eastAsia="ar-SA"/>
              </w:rPr>
              <w:t>Модуль «Родблок»</w:t>
            </w:r>
          </w:p>
        </w:tc>
        <w:tc>
          <w:tcPr>
            <w:tcW w:w="6845" w:type="dxa"/>
          </w:tcPr>
          <w:p w:rsidR="00351961" w:rsidRPr="001F5615" w:rsidRDefault="00351961" w:rsidP="00C55C81">
            <w:pPr>
              <w:ind w:right="56" w:firstLine="709"/>
              <w:jc w:val="both"/>
              <w:rPr>
                <w:sz w:val="24"/>
                <w:szCs w:val="24"/>
              </w:rPr>
            </w:pPr>
            <w:r w:rsidRPr="001F5615">
              <w:rPr>
                <w:sz w:val="24"/>
                <w:szCs w:val="24"/>
              </w:rPr>
              <w:t>Ведение описания родов (Партограмма) и формирования «Наркозной карты» в модуле «Родблок».</w:t>
            </w:r>
          </w:p>
          <w:p w:rsidR="00351961" w:rsidRPr="001F5615" w:rsidRDefault="00351961" w:rsidP="00C55C81">
            <w:pPr>
              <w:ind w:right="56" w:firstLine="709"/>
              <w:jc w:val="both"/>
              <w:rPr>
                <w:sz w:val="24"/>
                <w:szCs w:val="24"/>
              </w:rPr>
            </w:pPr>
            <w:r w:rsidRPr="001F5615">
              <w:rPr>
                <w:sz w:val="24"/>
                <w:szCs w:val="24"/>
              </w:rPr>
              <w:t xml:space="preserve">Компонент разработан в рамках контракта № Ф.2017.503439 от 29.11.2017 (реестровый номер контракта </w:t>
            </w:r>
            <w:r w:rsidRPr="001F5615">
              <w:rPr>
                <w:sz w:val="24"/>
                <w:szCs w:val="24"/>
                <w:lang w:eastAsia="ar-SA"/>
              </w:rPr>
              <w:t>2540664361117000179).</w:t>
            </w:r>
          </w:p>
          <w:p w:rsidR="00351961" w:rsidRPr="001F5615" w:rsidRDefault="00351961" w:rsidP="00C55C81">
            <w:pPr>
              <w:ind w:right="56" w:firstLine="709"/>
              <w:jc w:val="both"/>
              <w:rPr>
                <w:sz w:val="24"/>
                <w:szCs w:val="24"/>
              </w:rPr>
            </w:pP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lastRenderedPageBreak/>
              <w:t>Модуль «Платные услуги»</w:t>
            </w:r>
          </w:p>
          <w:p w:rsidR="00351961" w:rsidRPr="001F5615" w:rsidRDefault="00351961" w:rsidP="00C55C81">
            <w:pPr>
              <w:ind w:firstLine="709"/>
              <w:jc w:val="both"/>
              <w:rPr>
                <w:sz w:val="24"/>
                <w:szCs w:val="24"/>
                <w:lang w:eastAsia="ar-SA"/>
              </w:rPr>
            </w:pPr>
          </w:p>
          <w:p w:rsidR="00351961" w:rsidRPr="001F5615" w:rsidRDefault="00351961" w:rsidP="00C55C81">
            <w:pPr>
              <w:ind w:firstLine="709"/>
              <w:jc w:val="both"/>
              <w:rPr>
                <w:sz w:val="24"/>
                <w:szCs w:val="24"/>
                <w:lang w:eastAsia="ar-SA"/>
              </w:rPr>
            </w:pPr>
          </w:p>
        </w:tc>
        <w:tc>
          <w:tcPr>
            <w:tcW w:w="6845" w:type="dxa"/>
          </w:tcPr>
          <w:p w:rsidR="00351961" w:rsidRPr="001F5615" w:rsidRDefault="00351961" w:rsidP="00C55C81">
            <w:pPr>
              <w:snapToGrid w:val="0"/>
              <w:ind w:right="56" w:firstLine="709"/>
              <w:jc w:val="both"/>
              <w:rPr>
                <w:sz w:val="24"/>
                <w:szCs w:val="24"/>
              </w:rPr>
            </w:pPr>
            <w:r w:rsidRPr="001F5615">
              <w:rPr>
                <w:sz w:val="24"/>
                <w:szCs w:val="24"/>
              </w:rPr>
              <w:t>Автоматический расчет фонда оплаты труда модуля «Платные услуги».</w:t>
            </w:r>
          </w:p>
          <w:p w:rsidR="00351961" w:rsidRPr="001F5615" w:rsidRDefault="00351961" w:rsidP="00C55C81">
            <w:pPr>
              <w:snapToGrid w:val="0"/>
              <w:ind w:right="56" w:firstLine="709"/>
              <w:jc w:val="both"/>
              <w:rPr>
                <w:sz w:val="24"/>
                <w:szCs w:val="24"/>
              </w:rPr>
            </w:pPr>
            <w:r w:rsidRPr="001F5615">
              <w:rPr>
                <w:sz w:val="24"/>
                <w:szCs w:val="24"/>
              </w:rPr>
              <w:t xml:space="preserve">Компонент разработан в рамках контракта № ГК-38эпДИ от 30.10.2015 (реестровый номер контракта </w:t>
            </w:r>
            <w:r w:rsidRPr="001F5615">
              <w:rPr>
                <w:sz w:val="24"/>
                <w:szCs w:val="24"/>
                <w:lang w:eastAsia="ar-SA"/>
              </w:rPr>
              <w:t>2540664361115000081).</w:t>
            </w:r>
          </w:p>
        </w:tc>
      </w:tr>
      <w:tr w:rsidR="00351961" w:rsidRPr="00222FBC"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Модуль «Диспансеризация взрослого населения»</w:t>
            </w:r>
          </w:p>
        </w:tc>
        <w:tc>
          <w:tcPr>
            <w:tcW w:w="6845" w:type="dxa"/>
          </w:tcPr>
          <w:p w:rsidR="00351961" w:rsidRPr="00222FBC" w:rsidRDefault="00351961" w:rsidP="00C55C81">
            <w:pPr>
              <w:ind w:right="56" w:firstLine="709"/>
              <w:jc w:val="both"/>
              <w:rPr>
                <w:sz w:val="24"/>
                <w:szCs w:val="24"/>
              </w:rPr>
            </w:pPr>
            <w:r w:rsidRPr="00222FBC">
              <w:rPr>
                <w:sz w:val="24"/>
                <w:szCs w:val="24"/>
              </w:rPr>
              <w:t>Автоматическое формирование карт для оказания услуг в рамках диспансеризации пациентов в модуле «Диспансеризация взрослого населения»</w:t>
            </w:r>
            <w:r w:rsidRPr="00222FBC">
              <w:rPr>
                <w:sz w:val="24"/>
                <w:szCs w:val="24"/>
                <w:lang w:eastAsia="ar-SA"/>
              </w:rPr>
              <w:t>.</w:t>
            </w:r>
          </w:p>
          <w:p w:rsidR="00351961" w:rsidRPr="00222FBC" w:rsidRDefault="00351961" w:rsidP="00C55C81">
            <w:pPr>
              <w:snapToGrid w:val="0"/>
              <w:ind w:right="56" w:firstLine="709"/>
              <w:jc w:val="both"/>
              <w:rPr>
                <w:sz w:val="24"/>
                <w:szCs w:val="24"/>
                <w:lang w:eastAsia="ar-SA"/>
              </w:rPr>
            </w:pPr>
            <w:r w:rsidRPr="00222FBC">
              <w:rPr>
                <w:sz w:val="24"/>
                <w:szCs w:val="24"/>
              </w:rPr>
              <w:t xml:space="preserve">Компонент разработан в рамках контракта № ГК-38эпДИ от 30.10.2015 (реестровый номер контракта </w:t>
            </w:r>
            <w:r w:rsidRPr="00222FBC">
              <w:rPr>
                <w:sz w:val="24"/>
                <w:szCs w:val="24"/>
                <w:lang w:eastAsia="ar-SA"/>
              </w:rPr>
              <w:t>2540664361115000081).</w:t>
            </w:r>
          </w:p>
          <w:p w:rsidR="00351961" w:rsidRPr="00222FBC" w:rsidRDefault="00351961" w:rsidP="00C55C81">
            <w:pPr>
              <w:snapToGrid w:val="0"/>
              <w:ind w:right="56" w:firstLine="709"/>
              <w:jc w:val="both"/>
              <w:rPr>
                <w:rFonts w:asciiTheme="minorHAnsi" w:hAnsiTheme="minorHAnsi"/>
                <w:sz w:val="24"/>
                <w:szCs w:val="24"/>
              </w:rPr>
            </w:pPr>
            <w:r w:rsidRPr="00222FBC">
              <w:rPr>
                <w:sz w:val="24"/>
                <w:szCs w:val="24"/>
              </w:rPr>
              <w:t xml:space="preserve">Доработка в рамках </w:t>
            </w:r>
            <w:hyperlink r:id="rId52" w:history="1">
              <w:r w:rsidRPr="00222FBC">
                <w:rPr>
                  <w:sz w:val="24"/>
                  <w:szCs w:val="24"/>
                </w:rPr>
                <w:t>Контракта №0851200000619005811  от 11.11.19</w:t>
              </w:r>
            </w:hyperlink>
            <w:r w:rsidRPr="00222FBC">
              <w:rPr>
                <w:sz w:val="24"/>
                <w:szCs w:val="24"/>
              </w:rPr>
              <w:t>  (реестровый номер контракта 25406643611 19 000157</w:t>
            </w:r>
            <w:r w:rsidRPr="00222FBC">
              <w:rPr>
                <w:rFonts w:asciiTheme="minorHAnsi" w:hAnsiTheme="minorHAnsi"/>
                <w:sz w:val="24"/>
                <w:szCs w:val="24"/>
              </w:rPr>
              <w:t>).</w:t>
            </w:r>
          </w:p>
          <w:p w:rsidR="00351961" w:rsidRPr="00222FBC" w:rsidRDefault="00351961" w:rsidP="00C55C81">
            <w:pPr>
              <w:snapToGrid w:val="0"/>
              <w:ind w:right="56" w:firstLine="709"/>
              <w:jc w:val="both"/>
              <w:rPr>
                <w:sz w:val="24"/>
                <w:szCs w:val="24"/>
              </w:rPr>
            </w:pPr>
            <w:r w:rsidRPr="00222FBC">
              <w:rPr>
                <w:sz w:val="24"/>
                <w:szCs w:val="24"/>
              </w:rPr>
              <w:t>Доработка в рамках 8 этапа Контракта № 0851200000619006927 от 16.12.2019 (реестровый номер контракта 2540664361119000228) с 23.12.2022.</w:t>
            </w:r>
          </w:p>
        </w:tc>
      </w:tr>
      <w:tr w:rsidR="00351961" w:rsidRPr="00222FBC"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Модуль «Медицинские осмотры несовершеннолетних»</w:t>
            </w:r>
          </w:p>
          <w:p w:rsidR="00351961" w:rsidRPr="001F5615" w:rsidRDefault="00351961" w:rsidP="00C55C81">
            <w:pPr>
              <w:ind w:firstLine="709"/>
              <w:jc w:val="both"/>
              <w:rPr>
                <w:sz w:val="24"/>
                <w:szCs w:val="24"/>
                <w:lang w:eastAsia="ar-SA"/>
              </w:rPr>
            </w:pPr>
          </w:p>
        </w:tc>
        <w:tc>
          <w:tcPr>
            <w:tcW w:w="6845" w:type="dxa"/>
          </w:tcPr>
          <w:p w:rsidR="00351961" w:rsidRPr="00222FBC" w:rsidRDefault="00351961" w:rsidP="00C55C81">
            <w:pPr>
              <w:ind w:right="56" w:firstLine="709"/>
              <w:jc w:val="both"/>
              <w:rPr>
                <w:sz w:val="24"/>
                <w:szCs w:val="24"/>
              </w:rPr>
            </w:pPr>
            <w:r w:rsidRPr="00222FBC">
              <w:rPr>
                <w:sz w:val="24"/>
                <w:szCs w:val="24"/>
              </w:rPr>
              <w:t>Автоматическое формирование карт для оказания услуг в рамках медицинских осмотров несовершеннолетних пациентов в модуле медицинских осмотров несовершеннолетних</w:t>
            </w:r>
            <w:r w:rsidRPr="00222FBC">
              <w:rPr>
                <w:sz w:val="24"/>
                <w:szCs w:val="24"/>
                <w:lang w:eastAsia="ar-SA"/>
              </w:rPr>
              <w:t>.</w:t>
            </w:r>
          </w:p>
          <w:p w:rsidR="00351961" w:rsidRPr="00222FBC" w:rsidRDefault="00351961" w:rsidP="00C55C81">
            <w:pPr>
              <w:snapToGrid w:val="0"/>
              <w:ind w:right="56" w:firstLine="709"/>
              <w:jc w:val="both"/>
              <w:rPr>
                <w:sz w:val="24"/>
                <w:szCs w:val="24"/>
              </w:rPr>
            </w:pPr>
            <w:r w:rsidRPr="00222FBC">
              <w:rPr>
                <w:sz w:val="24"/>
                <w:szCs w:val="24"/>
              </w:rPr>
              <w:t xml:space="preserve">Функционал разработан в рамках контракта № ГК-38эпДИ от 30.10.2015 (реестровый номер контракта </w:t>
            </w:r>
            <w:r w:rsidRPr="00222FBC">
              <w:rPr>
                <w:sz w:val="24"/>
                <w:szCs w:val="24"/>
                <w:lang w:eastAsia="ar-SA"/>
              </w:rPr>
              <w:t>2540664361115000081).</w:t>
            </w: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Интеграционная шина для обмена данными по скорой медицинской помощи компонентов МИС и компонентов ЕГИСЗ НСО</w:t>
            </w:r>
          </w:p>
          <w:p w:rsidR="00351961" w:rsidRPr="001F5615" w:rsidRDefault="00351961" w:rsidP="00C55C81">
            <w:pPr>
              <w:ind w:firstLine="709"/>
              <w:jc w:val="both"/>
              <w:rPr>
                <w:sz w:val="24"/>
                <w:szCs w:val="24"/>
                <w:lang w:eastAsia="ar-SA"/>
              </w:rPr>
            </w:pPr>
          </w:p>
        </w:tc>
        <w:tc>
          <w:tcPr>
            <w:tcW w:w="6845" w:type="dxa"/>
          </w:tcPr>
          <w:p w:rsidR="00351961" w:rsidRPr="001F5615" w:rsidRDefault="00351961" w:rsidP="00C55C81">
            <w:pPr>
              <w:ind w:right="56" w:firstLine="709"/>
              <w:jc w:val="both"/>
              <w:rPr>
                <w:sz w:val="24"/>
                <w:szCs w:val="24"/>
                <w:lang w:eastAsia="ar-SA"/>
              </w:rPr>
            </w:pPr>
            <w:r w:rsidRPr="001F5615">
              <w:rPr>
                <w:sz w:val="24"/>
                <w:szCs w:val="24"/>
                <w:lang w:eastAsia="ar-SA"/>
              </w:rPr>
              <w:t>Обмен данными по скорой медицинской помощи компонентов МИС и компонентов ЕГИСЗ НСО при помощи интеграционной шины.</w:t>
            </w:r>
          </w:p>
          <w:p w:rsidR="00351961" w:rsidRDefault="00351961" w:rsidP="00C55C81">
            <w:pPr>
              <w:ind w:right="56" w:firstLine="709"/>
              <w:jc w:val="both"/>
              <w:rPr>
                <w:sz w:val="24"/>
                <w:szCs w:val="24"/>
                <w:lang w:eastAsia="ar-SA"/>
              </w:rPr>
            </w:pPr>
            <w:r w:rsidRPr="001F5615">
              <w:rPr>
                <w:sz w:val="24"/>
                <w:szCs w:val="24"/>
              </w:rPr>
              <w:t xml:space="preserve">Компонент разработан в рамках контракта № ГК-38эпДИ от 30.10.2015 (реестровый номер контракта </w:t>
            </w:r>
            <w:r w:rsidRPr="001F5615">
              <w:rPr>
                <w:sz w:val="24"/>
                <w:szCs w:val="24"/>
                <w:lang w:eastAsia="ar-SA"/>
              </w:rPr>
              <w:t>2540664361115000081).</w:t>
            </w:r>
          </w:p>
          <w:p w:rsidR="00351961" w:rsidRPr="001F5615" w:rsidRDefault="00351961" w:rsidP="00C55C81">
            <w:pPr>
              <w:ind w:right="56" w:firstLine="709"/>
              <w:jc w:val="both"/>
              <w:rPr>
                <w:sz w:val="24"/>
                <w:szCs w:val="24"/>
              </w:rPr>
            </w:pPr>
            <w:r w:rsidRPr="003C5253">
              <w:rPr>
                <w:sz w:val="24"/>
                <w:szCs w:val="24"/>
              </w:rPr>
              <w:t>Функциональные возможности,</w:t>
            </w:r>
            <w:r w:rsidRPr="00A85B25">
              <w:rPr>
                <w:sz w:val="24"/>
                <w:szCs w:val="24"/>
              </w:rPr>
              <w:t xml:space="preserve"> обеспеченные в рамках Контракта №0851200000621006564 от 06.12.2021 </w:t>
            </w: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Подключение лабораторного оборудования к модулю МИС «Лабораторная информационная система»</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Подготовка Модуля ЛИС к подключению лабораторного оборудования, проверка работоспособности Модуля ЛИС на объекте автоматизации, передача в эксплуатацию и дальнейшее сопровождение Модуля ЛИС согласно контрактам № Ф.2016.354514 от 29.11.2016 (реестровый номер контракта </w:t>
            </w:r>
            <w:r w:rsidRPr="001F5615">
              <w:rPr>
                <w:sz w:val="24"/>
                <w:szCs w:val="24"/>
                <w:lang w:eastAsia="ar-SA"/>
              </w:rPr>
              <w:t>2540664361116000151)</w:t>
            </w:r>
            <w:r w:rsidRPr="001F5615">
              <w:rPr>
                <w:sz w:val="24"/>
                <w:szCs w:val="24"/>
              </w:rPr>
              <w:t xml:space="preserve">, № Ф.2016.354502 от 29.11.2016 (реестровый номер контракта </w:t>
            </w:r>
            <w:r w:rsidRPr="001F5615">
              <w:rPr>
                <w:sz w:val="24"/>
                <w:szCs w:val="24"/>
                <w:lang w:eastAsia="ar-SA"/>
              </w:rPr>
              <w:t>2540664361116000137)</w:t>
            </w:r>
            <w:r w:rsidRPr="001F5615">
              <w:rPr>
                <w:sz w:val="24"/>
                <w:szCs w:val="24"/>
              </w:rPr>
              <w:t xml:space="preserve">, № Ф.2016.354506 от 29.11.2016 (реестровый номер контракта </w:t>
            </w:r>
            <w:r w:rsidRPr="001F5615">
              <w:rPr>
                <w:sz w:val="24"/>
                <w:szCs w:val="24"/>
                <w:lang w:eastAsia="ar-SA"/>
              </w:rPr>
              <w:t>2540664361116000136)</w:t>
            </w:r>
            <w:r w:rsidRPr="001F5615">
              <w:rPr>
                <w:sz w:val="24"/>
                <w:szCs w:val="24"/>
              </w:rPr>
              <w:t xml:space="preserve">, № 0851200000619005708 от 08.11.2019 (реестровый номер контракта  2540664361119000152), № 0851200000619006302 от 27.11.2019 (реестровый номер контракта </w:t>
            </w:r>
            <w:r w:rsidRPr="001F5615">
              <w:rPr>
                <w:sz w:val="24"/>
                <w:szCs w:val="24"/>
                <w:lang w:eastAsia="ar-SA"/>
              </w:rPr>
              <w:t>2540664361119000169</w:t>
            </w:r>
            <w:r>
              <w:rPr>
                <w:sz w:val="24"/>
                <w:szCs w:val="24"/>
                <w:lang w:eastAsia="ar-SA"/>
              </w:rPr>
              <w:t>)</w:t>
            </w:r>
            <w:r w:rsidRPr="001F5615">
              <w:rPr>
                <w:sz w:val="24"/>
                <w:szCs w:val="24"/>
                <w:lang w:eastAsia="ar-SA"/>
              </w:rPr>
              <w:t>.</w:t>
            </w:r>
          </w:p>
          <w:p w:rsidR="00351961" w:rsidRPr="001F5615" w:rsidRDefault="00351961" w:rsidP="00C55C81">
            <w:pPr>
              <w:ind w:right="56" w:firstLine="709"/>
              <w:jc w:val="both"/>
              <w:rPr>
                <w:sz w:val="24"/>
                <w:szCs w:val="24"/>
              </w:rPr>
            </w:pP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Модуль «SMS уведомлений»</w:t>
            </w:r>
          </w:p>
        </w:tc>
        <w:tc>
          <w:tcPr>
            <w:tcW w:w="6845" w:type="dxa"/>
          </w:tcPr>
          <w:p w:rsidR="00351961" w:rsidRPr="001F5615" w:rsidRDefault="00351961" w:rsidP="00C55C81">
            <w:pPr>
              <w:ind w:right="56" w:firstLine="709"/>
              <w:jc w:val="both"/>
              <w:rPr>
                <w:sz w:val="24"/>
                <w:szCs w:val="24"/>
                <w:lang w:eastAsia="ar-SA"/>
              </w:rPr>
            </w:pPr>
            <w:r w:rsidRPr="001F5615">
              <w:rPr>
                <w:sz w:val="24"/>
                <w:szCs w:val="24"/>
              </w:rPr>
              <w:t xml:space="preserve">Формирование и рассылка информационных </w:t>
            </w:r>
            <w:r w:rsidRPr="001F5615">
              <w:rPr>
                <w:sz w:val="24"/>
                <w:szCs w:val="24"/>
                <w:lang w:val="en-US"/>
              </w:rPr>
              <w:t>SMS</w:t>
            </w:r>
            <w:r w:rsidRPr="001F5615">
              <w:rPr>
                <w:sz w:val="24"/>
                <w:szCs w:val="24"/>
              </w:rPr>
              <w:t xml:space="preserve"> сообщений (в автоматическом режиме, по требованию пользователя системы и при наступлении заданных событий).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w:t>
            </w:r>
            <w:r w:rsidRPr="001F5615">
              <w:rPr>
                <w:sz w:val="24"/>
                <w:szCs w:val="24"/>
              </w:rPr>
              <w:lastRenderedPageBreak/>
              <w:t>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lastRenderedPageBreak/>
              <w:t>Модуль «Мониторинг оказания паллиативной медицинской помощи»</w:t>
            </w:r>
          </w:p>
        </w:tc>
        <w:tc>
          <w:tcPr>
            <w:tcW w:w="6845" w:type="dxa"/>
          </w:tcPr>
          <w:p w:rsidR="00351961" w:rsidRDefault="00351961" w:rsidP="00C55C81">
            <w:pPr>
              <w:ind w:right="56" w:firstLine="709"/>
              <w:jc w:val="both"/>
              <w:rPr>
                <w:sz w:val="24"/>
                <w:szCs w:val="24"/>
              </w:rPr>
            </w:pPr>
            <w:r w:rsidRPr="001F5615">
              <w:rPr>
                <w:sz w:val="24"/>
                <w:szCs w:val="24"/>
              </w:rPr>
              <w:t>Функционал для мониторинга оказания паллиативной медицинской помощи взрослому населению и детям и предназначены для оптимизации лечебно-диагностического процесса, снижения нагрузки на медицинский персонал, повышения доступности оказания паллиативной медицинской помощи населению Новосибирской области согласно государственному контракту № Ф.2018.568227 от 22.11.2018 (реестровый номер контракта 25406635579 18 000062</w:t>
            </w:r>
            <w:r>
              <w:rPr>
                <w:sz w:val="24"/>
                <w:szCs w:val="24"/>
              </w:rPr>
              <w:t>)</w:t>
            </w:r>
            <w:r w:rsidRPr="001F5615">
              <w:rPr>
                <w:sz w:val="24"/>
                <w:szCs w:val="24"/>
              </w:rPr>
              <w:t>.</w:t>
            </w:r>
          </w:p>
          <w:p w:rsidR="00351961" w:rsidRPr="001F5615" w:rsidRDefault="00351961" w:rsidP="00C55C81">
            <w:pPr>
              <w:ind w:firstLine="567"/>
              <w:jc w:val="both"/>
              <w:rPr>
                <w:sz w:val="24"/>
                <w:szCs w:val="24"/>
              </w:rPr>
            </w:pPr>
            <w:r w:rsidRPr="00F60AB8">
              <w:rPr>
                <w:sz w:val="24"/>
                <w:szCs w:val="24"/>
              </w:rPr>
              <w:t>Функциональные возможности, обеспеченн</w:t>
            </w:r>
            <w:r>
              <w:rPr>
                <w:sz w:val="24"/>
                <w:szCs w:val="24"/>
              </w:rPr>
              <w:t>ые в рамках Контракта №ГК-63эп</w:t>
            </w:r>
            <w:r w:rsidRPr="00F60AB8">
              <w:rPr>
                <w:sz w:val="24"/>
                <w:szCs w:val="24"/>
              </w:rPr>
              <w:t>ДИ от 29.07.2020 (Реестровый номер контракта 25406643611 20 000075)</w:t>
            </w:r>
            <w:r>
              <w:rPr>
                <w:sz w:val="24"/>
                <w:szCs w:val="24"/>
              </w:rPr>
              <w:t xml:space="preserve"> с 07.06.2023.</w:t>
            </w: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Функционал для выполнения требований приказа МЗ РФ от 21.12.2012 г №1342н</w:t>
            </w:r>
          </w:p>
        </w:tc>
        <w:tc>
          <w:tcPr>
            <w:tcW w:w="6845" w:type="dxa"/>
          </w:tcPr>
          <w:p w:rsidR="00351961" w:rsidRPr="001F5615" w:rsidRDefault="00351961" w:rsidP="00C55C81">
            <w:pPr>
              <w:ind w:right="56"/>
              <w:jc w:val="both"/>
              <w:rPr>
                <w:sz w:val="24"/>
                <w:szCs w:val="24"/>
              </w:rPr>
            </w:pPr>
            <w:r w:rsidRPr="001F5615">
              <w:rPr>
                <w:sz w:val="24"/>
                <w:szCs w:val="24"/>
              </w:rPr>
              <w:t>Функционал формирования средствами компоненты МИС ЕГИСЗ НСО информации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для ТФОМС НСО и направления результатов автоматизированной обработки полученных сведений о застрахованных лицах в компоненту МИС ЕГИСЗ НСО согласно 2 этапа государственного контракта от 12.10.2018 № ГК-90/1 эпДИ (реестровый номер контракта 2540664361118000140).</w:t>
            </w: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Функционал модуля «Регистратура»</w:t>
            </w:r>
          </w:p>
        </w:tc>
        <w:tc>
          <w:tcPr>
            <w:tcW w:w="6845" w:type="dxa"/>
          </w:tcPr>
          <w:p w:rsidR="00351961" w:rsidRDefault="00351961" w:rsidP="00C55C81">
            <w:pPr>
              <w:ind w:right="56"/>
              <w:jc w:val="both"/>
              <w:rPr>
                <w:sz w:val="24"/>
                <w:szCs w:val="24"/>
              </w:rPr>
            </w:pPr>
            <w:r w:rsidRPr="001F5615">
              <w:rPr>
                <w:sz w:val="24"/>
                <w:szCs w:val="24"/>
              </w:rPr>
              <w:t>Функционал вызова врача на дом, использование считывателя магнитных карт для считывания информации с полиса ОМС нового образца. Возможность поиска пациента в базе данных системы посредством полиса ОМС нового образца согласно 5 этапа государственного контракта от 12.10.2018 № ГК-90/1 эпДИ (реестровый номер контракта 2540664361118000140).</w:t>
            </w:r>
          </w:p>
          <w:p w:rsidR="00351961" w:rsidRPr="001F5615" w:rsidRDefault="00351961" w:rsidP="00C55C81">
            <w:pPr>
              <w:ind w:firstLine="567"/>
              <w:jc w:val="both"/>
              <w:rPr>
                <w:sz w:val="24"/>
                <w:szCs w:val="24"/>
              </w:rPr>
            </w:pP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Функционал в рамках приоритетного проекта «Создание новой модели медицинской организации, оказывающей первичную медико-санитарную помощь» («Бережливая поликлиника»)</w:t>
            </w:r>
          </w:p>
        </w:tc>
        <w:tc>
          <w:tcPr>
            <w:tcW w:w="6845" w:type="dxa"/>
          </w:tcPr>
          <w:p w:rsidR="00351961" w:rsidRPr="001F5615" w:rsidRDefault="00351961" w:rsidP="00C55C81">
            <w:pPr>
              <w:ind w:right="56"/>
              <w:jc w:val="both"/>
              <w:rPr>
                <w:sz w:val="24"/>
                <w:szCs w:val="24"/>
              </w:rPr>
            </w:pPr>
            <w:r w:rsidRPr="001F5615">
              <w:rPr>
                <w:sz w:val="24"/>
                <w:szCs w:val="24"/>
              </w:rPr>
              <w:t>Функционал автоматизации записи пациентов, возможности обработки, хранения и учёта, заполненного застрахованным гражданином, бланка «Заявление о выборе медицинской организации» согласно Приказу Министерства здравоохранения и социального развития РФ от 26 апреля 2012 г. N 406н, автоматизации приема пациентов в поликлинике, формирования выборки по данным в МИС НСО модуля «Аналитика», формирования на печать памятки пациенту при направлении на анализ, обеспечения оказания в электронном виде государственной услуги «Запись для прохождения профилактических медицинских осмотров, диспансеризации» посредством ЕПГУ, обеспечения оказания в электронном виде государственной услуги «Вызов врача на дом» посредством ЕПГУ согласно 9 этапа государственного контракта от 12.10.2018 № ГК-90/1 эпДИ (реестровый номер контракта 2540664361118000140 ) .</w:t>
            </w:r>
          </w:p>
        </w:tc>
      </w:tr>
      <w:tr w:rsidR="00351961" w:rsidRPr="001F5615" w:rsidTr="00C55C81">
        <w:tc>
          <w:tcPr>
            <w:tcW w:w="3071" w:type="dxa"/>
          </w:tcPr>
          <w:p w:rsidR="00351961" w:rsidRPr="001F5615" w:rsidRDefault="00351961" w:rsidP="00C55C81">
            <w:pPr>
              <w:jc w:val="center"/>
              <w:rPr>
                <w:bCs/>
                <w:color w:val="00000A"/>
                <w:sz w:val="24"/>
                <w:szCs w:val="24"/>
                <w:lang w:eastAsia="ar-SA"/>
              </w:rPr>
            </w:pPr>
            <w:r w:rsidRPr="001F5615">
              <w:rPr>
                <w:bCs/>
                <w:color w:val="00000A"/>
                <w:sz w:val="24"/>
                <w:szCs w:val="24"/>
                <w:lang w:eastAsia="ar-SA"/>
              </w:rPr>
              <w:t xml:space="preserve">Функционал «Лист ожидания граждан, </w:t>
            </w:r>
            <w:r w:rsidRPr="001F5615">
              <w:rPr>
                <w:bCs/>
                <w:color w:val="00000A"/>
                <w:sz w:val="24"/>
                <w:szCs w:val="24"/>
                <w:lang w:eastAsia="ar-SA"/>
              </w:rPr>
              <w:lastRenderedPageBreak/>
              <w:t>застрахованных в системе ОМС, которым показана медицинская помощь с использованием вспомогательных репродуктивных технологий»</w:t>
            </w:r>
          </w:p>
          <w:p w:rsidR="00351961" w:rsidRPr="001F5615" w:rsidRDefault="00351961" w:rsidP="00C55C81">
            <w:pPr>
              <w:ind w:firstLine="709"/>
              <w:jc w:val="both"/>
              <w:rPr>
                <w:sz w:val="24"/>
                <w:szCs w:val="24"/>
                <w:lang w:eastAsia="ar-SA"/>
              </w:rPr>
            </w:pPr>
          </w:p>
        </w:tc>
        <w:tc>
          <w:tcPr>
            <w:tcW w:w="6845" w:type="dxa"/>
          </w:tcPr>
          <w:p w:rsidR="00351961" w:rsidRPr="001F5615" w:rsidRDefault="00351961" w:rsidP="00C55C81">
            <w:pPr>
              <w:ind w:right="56"/>
              <w:jc w:val="both"/>
              <w:rPr>
                <w:bCs/>
                <w:color w:val="00000A"/>
                <w:sz w:val="24"/>
                <w:szCs w:val="24"/>
                <w:lang w:eastAsia="ar-SA"/>
              </w:rPr>
            </w:pPr>
            <w:r w:rsidRPr="001F5615">
              <w:rPr>
                <w:bCs/>
                <w:color w:val="00000A"/>
                <w:sz w:val="24"/>
                <w:szCs w:val="24"/>
                <w:lang w:eastAsia="ar-SA"/>
              </w:rPr>
              <w:lastRenderedPageBreak/>
              <w:t xml:space="preserve">функционал «Лист ожидания граждан, застрахованных в системе ОМС, которым показана медицинская помощь с </w:t>
            </w:r>
            <w:r w:rsidRPr="001F5615">
              <w:rPr>
                <w:bCs/>
                <w:color w:val="00000A"/>
                <w:sz w:val="24"/>
                <w:szCs w:val="24"/>
                <w:lang w:eastAsia="ar-SA"/>
              </w:rPr>
              <w:lastRenderedPageBreak/>
              <w:t>использованием вспомогательных репродуктивных технологий» доработанный в рамках доработанный в рамках государственных контрактов:</w:t>
            </w:r>
          </w:p>
          <w:p w:rsidR="00351961" w:rsidRPr="001F5615" w:rsidRDefault="00351961" w:rsidP="00351961">
            <w:pPr>
              <w:numPr>
                <w:ilvl w:val="0"/>
                <w:numId w:val="170"/>
              </w:numPr>
              <w:suppressAutoHyphens/>
              <w:ind w:right="56"/>
              <w:contextualSpacing/>
              <w:jc w:val="both"/>
              <w:rPr>
                <w:sz w:val="24"/>
                <w:szCs w:val="24"/>
              </w:rPr>
            </w:pPr>
            <w:r w:rsidRPr="001F5615">
              <w:rPr>
                <w:bCs/>
                <w:sz w:val="24"/>
                <w:szCs w:val="24"/>
              </w:rPr>
              <w:t xml:space="preserve">№0851200000619005807 от 30.10.2019 (реестровый номер контракта </w:t>
            </w:r>
            <w:r w:rsidRPr="001F5615">
              <w:rPr>
                <w:sz w:val="24"/>
                <w:szCs w:val="24"/>
              </w:rPr>
              <w:t>2540664361119000143).</w:t>
            </w:r>
          </w:p>
          <w:p w:rsidR="00351961" w:rsidRPr="001F5615" w:rsidRDefault="00351961" w:rsidP="00351961">
            <w:pPr>
              <w:numPr>
                <w:ilvl w:val="0"/>
                <w:numId w:val="170"/>
              </w:numPr>
              <w:suppressAutoHyphens/>
              <w:ind w:right="56"/>
              <w:contextualSpacing/>
              <w:jc w:val="both"/>
              <w:rPr>
                <w:sz w:val="24"/>
                <w:szCs w:val="24"/>
              </w:rPr>
            </w:pPr>
            <w:r w:rsidRPr="001F5615">
              <w:rPr>
                <w:color w:val="000000"/>
                <w:sz w:val="24"/>
                <w:szCs w:val="24"/>
                <w:shd w:val="clear" w:color="auto" w:fill="FFFFFF"/>
              </w:rPr>
              <w:t xml:space="preserve">№ ГК-74эпДИ </w:t>
            </w:r>
            <w:r w:rsidRPr="001F5615">
              <w:rPr>
                <w:color w:val="000000"/>
                <w:sz w:val="24"/>
                <w:szCs w:val="24"/>
              </w:rPr>
              <w:t xml:space="preserve">от </w:t>
            </w:r>
            <w:r w:rsidRPr="001F5615">
              <w:rPr>
                <w:color w:val="000000"/>
                <w:sz w:val="24"/>
                <w:szCs w:val="24"/>
                <w:shd w:val="clear" w:color="auto" w:fill="FFFFFF"/>
              </w:rPr>
              <w:t>15.09.2020</w:t>
            </w:r>
            <w:r w:rsidRPr="001F5615">
              <w:rPr>
                <w:color w:val="000000"/>
                <w:sz w:val="24"/>
                <w:szCs w:val="24"/>
              </w:rPr>
              <w:t xml:space="preserve"> (реестровый номер контракта </w:t>
            </w:r>
            <w:r w:rsidRPr="001F5615">
              <w:rPr>
                <w:color w:val="000000"/>
                <w:sz w:val="24"/>
                <w:szCs w:val="24"/>
                <w:shd w:val="clear" w:color="auto" w:fill="FFFFFF"/>
              </w:rPr>
              <w:t>25406643611 20 000097</w:t>
            </w:r>
            <w:r w:rsidRPr="001F5615">
              <w:rPr>
                <w:color w:val="000000"/>
                <w:sz w:val="24"/>
                <w:szCs w:val="24"/>
              </w:rPr>
              <w:t>).</w:t>
            </w:r>
          </w:p>
        </w:tc>
      </w:tr>
      <w:tr w:rsidR="00351961" w:rsidRPr="001F5615" w:rsidTr="00C55C81">
        <w:tc>
          <w:tcPr>
            <w:tcW w:w="3071" w:type="dxa"/>
          </w:tcPr>
          <w:p w:rsidR="00351961" w:rsidRPr="001F5615" w:rsidRDefault="00351961" w:rsidP="00C55C81">
            <w:pPr>
              <w:jc w:val="center"/>
              <w:rPr>
                <w:bCs/>
                <w:color w:val="00000A"/>
                <w:sz w:val="24"/>
                <w:szCs w:val="24"/>
                <w:lang w:eastAsia="ar-SA"/>
              </w:rPr>
            </w:pPr>
            <w:r w:rsidRPr="001F5615">
              <w:rPr>
                <w:sz w:val="24"/>
                <w:szCs w:val="24"/>
                <w:lang w:eastAsia="ar-SA"/>
              </w:rPr>
              <w:lastRenderedPageBreak/>
              <w:t>Функционал модуля «Электронная очередь» в МИС НСО и сервисы интеграции МИС НСО с модулем «Электронная очередь» с 01.01.2021</w:t>
            </w:r>
          </w:p>
        </w:tc>
        <w:tc>
          <w:tcPr>
            <w:tcW w:w="6845" w:type="dxa"/>
          </w:tcPr>
          <w:p w:rsidR="00351961" w:rsidRDefault="00351961" w:rsidP="00C55C81">
            <w:pPr>
              <w:ind w:right="56"/>
              <w:jc w:val="both"/>
              <w:rPr>
                <w:sz w:val="24"/>
                <w:szCs w:val="24"/>
                <w:lang w:eastAsia="ar-SA"/>
              </w:rPr>
            </w:pPr>
            <w:r w:rsidRPr="001F5615">
              <w:rPr>
                <w:sz w:val="24"/>
                <w:szCs w:val="24"/>
                <w:lang w:eastAsia="ar-SA"/>
              </w:rPr>
              <w:t>Функционал блоков модуля «Электронная очередь» в интерфейсе МИС НСО, а также сервисы интеграции МИС НСО с модулем «Электронная очередь», развернутые на ресурсах Центра обработки данных Правительства Новосибирской области. Данный функционал разработан в том числе в рамках государственных контрактов, заключенных по итогам электронного аукциона от 21.09.2018 № 0851200000618004463 заказчиком которых являлись МО НСО.</w:t>
            </w:r>
          </w:p>
          <w:p w:rsidR="00351961" w:rsidRPr="001F5615" w:rsidRDefault="00351961" w:rsidP="00C55C81">
            <w:pPr>
              <w:ind w:right="56"/>
              <w:jc w:val="both"/>
              <w:rPr>
                <w:bCs/>
                <w:color w:val="00000A"/>
                <w:sz w:val="24"/>
                <w:szCs w:val="24"/>
                <w:lang w:eastAsia="ar-SA"/>
              </w:rPr>
            </w:pP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Функционал модуля ЦАМИ ЕГИСЗ НСО, сервисы интеграции ЦАМИ ЕГИСЗ НСО с МИС НСО</w:t>
            </w:r>
          </w:p>
        </w:tc>
        <w:tc>
          <w:tcPr>
            <w:tcW w:w="6845" w:type="dxa"/>
          </w:tcPr>
          <w:p w:rsidR="00351961" w:rsidRPr="001F5615" w:rsidRDefault="00351961" w:rsidP="00C55C81">
            <w:pPr>
              <w:ind w:right="56"/>
              <w:jc w:val="both"/>
              <w:rPr>
                <w:sz w:val="24"/>
                <w:szCs w:val="24"/>
                <w:lang w:eastAsia="ar-SA"/>
              </w:rPr>
            </w:pPr>
            <w:r w:rsidRPr="001F5615">
              <w:rPr>
                <w:sz w:val="24"/>
                <w:szCs w:val="24"/>
                <w:lang w:eastAsia="ar-SA"/>
              </w:rPr>
              <w:t>Функционала сервисов интеграции МИС НСО с модулем «Центральный архив медицинских изображений» Единой государственной информационной системы в сфере здравоохранения Новосибирской области (ЦАМИ ЕГИСЗ НСО) в рамках государственного контракта ГК-73эпДИ от 03.09.2018 (реестровый номер контракта 2540664361118000115), государственный контракт № 0851200000619005177 от 09.10.2019 (реестровый номер контракта 2540664361119000131) (4 этап). В том числе сервисы интеграции ЦАМИ ЕГИСЗ НСО с МИС НСО.</w:t>
            </w:r>
          </w:p>
          <w:p w:rsidR="00351961" w:rsidRPr="001F5615" w:rsidRDefault="00351961" w:rsidP="00C55C81">
            <w:pPr>
              <w:ind w:right="56"/>
              <w:jc w:val="both"/>
              <w:rPr>
                <w:sz w:val="24"/>
                <w:szCs w:val="24"/>
                <w:lang w:eastAsia="ar-SA"/>
              </w:rPr>
            </w:pP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w:t>
            </w:r>
          </w:p>
        </w:tc>
        <w:tc>
          <w:tcPr>
            <w:tcW w:w="6845" w:type="dxa"/>
          </w:tcPr>
          <w:p w:rsidR="00351961" w:rsidRPr="001F5615" w:rsidRDefault="00351961" w:rsidP="00C55C81">
            <w:pPr>
              <w:ind w:right="56"/>
              <w:jc w:val="both"/>
              <w:rPr>
                <w:sz w:val="24"/>
                <w:szCs w:val="24"/>
                <w:lang w:eastAsia="ar-SA"/>
              </w:rPr>
            </w:pPr>
            <w:r w:rsidRPr="001F5615">
              <w:rPr>
                <w:sz w:val="24"/>
                <w:szCs w:val="24"/>
                <w:lang w:eastAsia="ar-SA"/>
              </w:rPr>
              <w:t>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 в рамках государственного контракта №0851200000619005810 от 11.11.2019 (реестровый номер контракта 2540664361119000156). С 30.12.2021</w:t>
            </w:r>
            <w:r>
              <w:rPr>
                <w:sz w:val="24"/>
                <w:szCs w:val="24"/>
                <w:lang w:eastAsia="ar-SA"/>
              </w:rPr>
              <w:t>.</w:t>
            </w:r>
          </w:p>
        </w:tc>
      </w:tr>
      <w:tr w:rsidR="00351961" w:rsidRPr="001F561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Функционал МИС НСО в части Интегрированной электронной медицинской карты.</w:t>
            </w:r>
          </w:p>
        </w:tc>
        <w:tc>
          <w:tcPr>
            <w:tcW w:w="6845" w:type="dxa"/>
          </w:tcPr>
          <w:p w:rsidR="00351961" w:rsidRPr="001F5615" w:rsidRDefault="00351961" w:rsidP="00C55C81">
            <w:pPr>
              <w:suppressAutoHyphens/>
              <w:spacing w:after="200" w:line="276" w:lineRule="auto"/>
              <w:ind w:right="-1" w:firstLine="709"/>
              <w:jc w:val="both"/>
              <w:rPr>
                <w:sz w:val="24"/>
                <w:szCs w:val="24"/>
                <w:lang w:eastAsia="ar-SA"/>
              </w:rPr>
            </w:pPr>
            <w:r w:rsidRPr="001F5615">
              <w:rPr>
                <w:sz w:val="24"/>
                <w:szCs w:val="24"/>
                <w:lang w:eastAsia="ar-SA"/>
              </w:rPr>
              <w:t>Доработка МИС НСО в части формирования и передачи СЭМД: Протокол инструментального исследования; Эпикриз по законченному случаю амбулаторный; Эпикриз в стационаре выписной; Протокол консультации в рамках государственного контракта №0851200000619005932 от 08.11.2019 (реестровый номер контракта 2540664361119000155). С 30.12.2021</w:t>
            </w:r>
            <w:r>
              <w:rPr>
                <w:sz w:val="24"/>
                <w:szCs w:val="24"/>
                <w:lang w:eastAsia="ar-SA"/>
              </w:rPr>
              <w:t>.</w:t>
            </w:r>
          </w:p>
        </w:tc>
      </w:tr>
      <w:tr w:rsidR="00351961" w:rsidRPr="00A85B25" w:rsidTr="00C55C81">
        <w:tc>
          <w:tcPr>
            <w:tcW w:w="3071" w:type="dxa"/>
          </w:tcPr>
          <w:p w:rsidR="00351961" w:rsidRPr="001F5615" w:rsidRDefault="00351961" w:rsidP="00C55C81">
            <w:pPr>
              <w:jc w:val="center"/>
              <w:rPr>
                <w:sz w:val="24"/>
                <w:szCs w:val="24"/>
                <w:lang w:eastAsia="ar-SA"/>
              </w:rPr>
            </w:pPr>
            <w:r w:rsidRPr="001F5615">
              <w:rPr>
                <w:sz w:val="24"/>
                <w:szCs w:val="24"/>
                <w:lang w:eastAsia="ar-SA"/>
              </w:rPr>
              <w:t>Функционал МИС НСО в части передачи СЭМД в РЭМД</w:t>
            </w:r>
          </w:p>
        </w:tc>
        <w:tc>
          <w:tcPr>
            <w:tcW w:w="6845" w:type="dxa"/>
          </w:tcPr>
          <w:p w:rsidR="00351961" w:rsidRPr="006538CA" w:rsidRDefault="00351961" w:rsidP="00C55C81">
            <w:pPr>
              <w:suppressAutoHyphens/>
              <w:ind w:right="-1" w:firstLine="709"/>
              <w:jc w:val="both"/>
              <w:rPr>
                <w:sz w:val="24"/>
                <w:szCs w:val="24"/>
                <w:lang w:eastAsia="ar-SA"/>
              </w:rPr>
            </w:pPr>
            <w:r w:rsidRPr="006538CA">
              <w:rPr>
                <w:sz w:val="24"/>
                <w:szCs w:val="24"/>
                <w:lang w:eastAsia="ar-SA"/>
              </w:rPr>
              <w:t>Доработка МИС НСО в части передачи РЭМД ЕГИСЗ, доработка МИС НСО в части взаимодействия с Федеральной электронной регистратурой в рамках государственного контракта №0851200000619005808 от 30.10.2019 (реестровый номер контракта 2540664361119000138). С 30.12.2021.</w:t>
            </w:r>
          </w:p>
          <w:p w:rsidR="00351961" w:rsidRPr="00A85B25" w:rsidRDefault="00351961" w:rsidP="00C55C81">
            <w:pPr>
              <w:jc w:val="both"/>
              <w:rPr>
                <w:sz w:val="24"/>
                <w:szCs w:val="24"/>
                <w:lang w:eastAsia="en-US"/>
              </w:rPr>
            </w:pPr>
            <w:r w:rsidRPr="006538CA">
              <w:rPr>
                <w:sz w:val="24"/>
                <w:szCs w:val="24"/>
              </w:rPr>
              <w:t xml:space="preserve">Функциональные возможности, обеспеченные в рамках Контракта №0851200000621005842 от 09.11.2021 </w:t>
            </w:r>
            <w:r>
              <w:rPr>
                <w:sz w:val="24"/>
                <w:szCs w:val="24"/>
                <w:lang w:val="en-US"/>
              </w:rPr>
              <w:t>c</w:t>
            </w:r>
            <w:r w:rsidRPr="004F476A">
              <w:rPr>
                <w:sz w:val="24"/>
                <w:szCs w:val="24"/>
              </w:rPr>
              <w:t xml:space="preserve"> 02</w:t>
            </w:r>
            <w:r>
              <w:rPr>
                <w:sz w:val="24"/>
                <w:szCs w:val="24"/>
              </w:rPr>
              <w:t>.04.2023.</w:t>
            </w:r>
          </w:p>
        </w:tc>
      </w:tr>
    </w:tbl>
    <w:p w:rsidR="00351961" w:rsidRDefault="00351961">
      <w:pPr>
        <w:rPr>
          <w:sz w:val="27"/>
          <w:szCs w:val="27"/>
        </w:rPr>
      </w:pPr>
    </w:p>
    <w:p w:rsidR="009B5330" w:rsidRDefault="009B5330">
      <w:pPr>
        <w:rPr>
          <w:sz w:val="27"/>
          <w:szCs w:val="27"/>
        </w:rPr>
      </w:pPr>
    </w:p>
    <w:p w:rsidR="009B5330" w:rsidRDefault="00351961">
      <w:pPr>
        <w:rPr>
          <w:sz w:val="27"/>
          <w:szCs w:val="27"/>
        </w:rPr>
      </w:pPr>
      <w:r>
        <w:rPr>
          <w:noProof/>
          <w:sz w:val="27"/>
          <w:szCs w:val="27"/>
          <w:lang w:eastAsia="ru-RU"/>
        </w:rPr>
        <w:lastRenderedPageBreak/>
        <w:drawing>
          <wp:inline distT="0" distB="0" distL="0" distR="0">
            <wp:extent cx="6714883" cy="9486900"/>
            <wp:effectExtent l="0" t="0" r="0" b="0"/>
            <wp:docPr id="12" name="Рисунок 12" descr="D:\Userdata\sed\Downloads\Пояснительная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Userdata\sed\Downloads\Пояснительная_page-0001.jp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6720859" cy="9495343"/>
                    </a:xfrm>
                    <a:prstGeom prst="rect">
                      <a:avLst/>
                    </a:prstGeom>
                    <a:noFill/>
                    <a:ln>
                      <a:noFill/>
                    </a:ln>
                  </pic:spPr>
                </pic:pic>
              </a:graphicData>
            </a:graphic>
          </wp:inline>
        </w:drawing>
      </w:r>
    </w:p>
    <w:p w:rsidR="00351961" w:rsidRPr="00B52F52" w:rsidRDefault="00351961" w:rsidP="00351961">
      <w:pPr>
        <w:suppressAutoHyphens/>
        <w:spacing w:after="0" w:line="240" w:lineRule="auto"/>
        <w:jc w:val="center"/>
        <w:rPr>
          <w:rFonts w:ascii="Times New Roman" w:eastAsia="Calibri" w:hAnsi="Times New Roman" w:cs="Times New Roman"/>
          <w:b/>
          <w:sz w:val="28"/>
          <w:szCs w:val="28"/>
          <w:lang w:eastAsia="ar-SA"/>
        </w:rPr>
      </w:pPr>
      <w:r w:rsidRPr="00B52F52">
        <w:rPr>
          <w:rFonts w:ascii="Times New Roman" w:eastAsia="Calibri" w:hAnsi="Times New Roman" w:cs="Times New Roman"/>
          <w:b/>
          <w:sz w:val="28"/>
          <w:szCs w:val="28"/>
          <w:lang w:eastAsia="ar-SA"/>
        </w:rPr>
        <w:lastRenderedPageBreak/>
        <w:t>Контракт</w:t>
      </w:r>
    </w:p>
    <w:p w:rsidR="00351961" w:rsidRPr="00B52F52" w:rsidRDefault="00351961" w:rsidP="00351961">
      <w:pPr>
        <w:suppressAutoHyphens/>
        <w:spacing w:after="0" w:line="240" w:lineRule="auto"/>
        <w:jc w:val="center"/>
        <w:rPr>
          <w:rFonts w:ascii="Times New Roman" w:eastAsia="Calibri" w:hAnsi="Times New Roman" w:cs="Times New Roman"/>
          <w:b/>
          <w:sz w:val="28"/>
          <w:szCs w:val="28"/>
          <w:lang w:eastAsia="ar-SA"/>
        </w:rPr>
      </w:pPr>
      <w:r w:rsidRPr="00B52F52">
        <w:rPr>
          <w:rFonts w:ascii="Times New Roman" w:eastAsia="Calibri" w:hAnsi="Times New Roman" w:cs="Times New Roman"/>
          <w:b/>
          <w:sz w:val="28"/>
          <w:szCs w:val="28"/>
          <w:lang w:eastAsia="ar-SA"/>
        </w:rPr>
        <w:t xml:space="preserve">на оказание услуг для обеспечения нужд Новосибирской области </w:t>
      </w:r>
    </w:p>
    <w:p w:rsidR="00351961" w:rsidRPr="00B52F52" w:rsidRDefault="00351961" w:rsidP="00351961">
      <w:pPr>
        <w:widowControl w:val="0"/>
        <w:suppressAutoHyphens/>
        <w:autoSpaceDE w:val="0"/>
        <w:spacing w:after="0" w:line="240" w:lineRule="auto"/>
        <w:jc w:val="center"/>
        <w:rPr>
          <w:rFonts w:ascii="Times New Roman" w:eastAsia="Calibri" w:hAnsi="Times New Roman" w:cs="Times New Roman"/>
          <w:sz w:val="28"/>
          <w:szCs w:val="28"/>
          <w:lang w:eastAsia="ar-SA"/>
        </w:rPr>
      </w:pPr>
    </w:p>
    <w:p w:rsidR="00351961" w:rsidRPr="00B52F52" w:rsidRDefault="00351961" w:rsidP="00351961">
      <w:pPr>
        <w:widowControl w:val="0"/>
        <w:suppressAutoHyphens/>
        <w:autoSpaceDE w:val="0"/>
        <w:spacing w:after="0" w:line="240" w:lineRule="auto"/>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г. Новосибирск</w:t>
      </w:r>
      <w:r w:rsidRPr="00B52F52">
        <w:rPr>
          <w:rFonts w:ascii="Times New Roman" w:eastAsia="Calibri" w:hAnsi="Times New Roman" w:cs="Times New Roman"/>
          <w:sz w:val="24"/>
          <w:szCs w:val="24"/>
          <w:lang w:eastAsia="ar-SA"/>
        </w:rPr>
        <w:tab/>
      </w:r>
      <w:r w:rsidRPr="00B52F52">
        <w:rPr>
          <w:rFonts w:ascii="Times New Roman" w:eastAsia="Calibri" w:hAnsi="Times New Roman" w:cs="Times New Roman"/>
          <w:sz w:val="24"/>
          <w:szCs w:val="24"/>
          <w:lang w:eastAsia="ar-SA"/>
        </w:rPr>
        <w:tab/>
      </w:r>
      <w:r w:rsidRPr="00B52F52">
        <w:rPr>
          <w:rFonts w:ascii="Times New Roman" w:eastAsia="Calibri" w:hAnsi="Times New Roman" w:cs="Times New Roman"/>
          <w:sz w:val="24"/>
          <w:szCs w:val="24"/>
          <w:lang w:eastAsia="ar-SA"/>
        </w:rPr>
        <w:tab/>
      </w:r>
      <w:r w:rsidRPr="00B52F52">
        <w:rPr>
          <w:rFonts w:ascii="Times New Roman" w:eastAsia="Calibri" w:hAnsi="Times New Roman" w:cs="Times New Roman"/>
          <w:sz w:val="24"/>
          <w:szCs w:val="24"/>
          <w:lang w:eastAsia="ar-SA"/>
        </w:rPr>
        <w:tab/>
      </w:r>
      <w:r w:rsidRPr="00B52F52">
        <w:rPr>
          <w:rFonts w:ascii="Times New Roman" w:eastAsia="Calibri" w:hAnsi="Times New Roman" w:cs="Times New Roman"/>
          <w:sz w:val="24"/>
          <w:szCs w:val="24"/>
          <w:lang w:eastAsia="ar-SA"/>
        </w:rPr>
        <w:tab/>
      </w:r>
      <w:r w:rsidRPr="00B52F52">
        <w:rPr>
          <w:rFonts w:ascii="Times New Roman" w:eastAsia="Calibri" w:hAnsi="Times New Roman" w:cs="Times New Roman"/>
          <w:sz w:val="24"/>
          <w:szCs w:val="24"/>
          <w:lang w:eastAsia="ar-SA"/>
        </w:rPr>
        <w:tab/>
      </w:r>
      <w:r w:rsidRPr="00B52F52">
        <w:rPr>
          <w:rFonts w:ascii="Times New Roman" w:eastAsia="Calibri" w:hAnsi="Times New Roman" w:cs="Times New Roman"/>
          <w:sz w:val="24"/>
          <w:szCs w:val="24"/>
          <w:lang w:eastAsia="ar-SA"/>
        </w:rPr>
        <w:tab/>
      </w:r>
      <w:r w:rsidRPr="00B52F52">
        <w:rPr>
          <w:rFonts w:ascii="Times New Roman" w:eastAsia="Calibri" w:hAnsi="Times New Roman" w:cs="Times New Roman"/>
          <w:sz w:val="24"/>
          <w:szCs w:val="24"/>
          <w:lang w:eastAsia="ar-SA"/>
        </w:rPr>
        <w:tab/>
      </w:r>
      <w:r w:rsidRPr="00B52F52">
        <w:rPr>
          <w:rFonts w:ascii="Times New Roman" w:eastAsia="Calibri" w:hAnsi="Times New Roman" w:cs="Times New Roman"/>
          <w:sz w:val="24"/>
          <w:szCs w:val="24"/>
          <w:lang w:eastAsia="ar-SA"/>
        </w:rPr>
        <w:tab/>
        <w:t xml:space="preserve">    «__»_______20__</w:t>
      </w:r>
    </w:p>
    <w:p w:rsidR="00351961" w:rsidRPr="00B52F52" w:rsidRDefault="00351961" w:rsidP="00351961">
      <w:pPr>
        <w:widowControl w:val="0"/>
        <w:autoSpaceDE w:val="0"/>
        <w:spacing w:after="0" w:line="240" w:lineRule="auto"/>
        <w:jc w:val="center"/>
        <w:rPr>
          <w:rFonts w:ascii="Times New Roman" w:eastAsia="Calibri" w:hAnsi="Times New Roman" w:cs="Times New Roman"/>
          <w:sz w:val="24"/>
          <w:szCs w:val="24"/>
        </w:rPr>
      </w:pP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Министерство цифрового развития и связи Новосибирской области, именуемое в дальнейшем «Заказчик», для обеспечения нужд Новосибирской области, в лице </w:t>
      </w:r>
      <w:r w:rsidRPr="00B52F52">
        <w:rPr>
          <w:rFonts w:ascii="Times New Roman" w:eastAsia="Times New Roman" w:hAnsi="Times New Roman" w:cs="Times New Roman"/>
          <w:sz w:val="24"/>
          <w:szCs w:val="24"/>
          <w:lang w:eastAsia="ru-RU"/>
        </w:rPr>
        <w:t>министра Цукаря Сергея Сергеевича</w:t>
      </w:r>
      <w:r w:rsidRPr="00B52F52">
        <w:rPr>
          <w:rFonts w:ascii="Times New Roman" w:eastAsia="Calibri" w:hAnsi="Times New Roman" w:cs="Times New Roman"/>
          <w:sz w:val="24"/>
          <w:szCs w:val="24"/>
        </w:rPr>
        <w:t xml:space="preserve">, действующего на основании </w:t>
      </w:r>
      <w:r w:rsidRPr="00B52F52">
        <w:rPr>
          <w:rFonts w:ascii="Times New Roman" w:eastAsia="Times New Roman" w:hAnsi="Times New Roman" w:cs="Times New Roman"/>
          <w:sz w:val="24"/>
          <w:szCs w:val="24"/>
          <w:lang w:eastAsia="ru-RU"/>
        </w:rPr>
        <w:t>Положения о министерстве</w:t>
      </w:r>
      <w:r w:rsidRPr="00B52F52">
        <w:rPr>
          <w:rFonts w:ascii="Times New Roman" w:eastAsia="Calibri" w:hAnsi="Times New Roman" w:cs="Times New Roman"/>
          <w:sz w:val="24"/>
          <w:szCs w:val="24"/>
        </w:rPr>
        <w:t>, с одной стороны, и __________________________, именуем___ в дальнейшем «Исполнитель», в лице ________________________, действующ___ на основании _______________________, с другой стороны, вместе именуемые «Стороны» и каждый в отдельности «Сторона»,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Исполнителя открытый конкурс в электронной форме (протокол _______№ ______от _____) заключили настоящий контракт (далее – Контракт) о нижеследующем:</w:t>
      </w:r>
    </w:p>
    <w:p w:rsidR="00351961" w:rsidRPr="00B52F52" w:rsidRDefault="00351961" w:rsidP="00351961">
      <w:pPr>
        <w:spacing w:after="0" w:line="240" w:lineRule="auto"/>
        <w:jc w:val="center"/>
        <w:rPr>
          <w:rFonts w:ascii="Times New Roman" w:eastAsia="Calibri" w:hAnsi="Times New Roman" w:cs="Times New Roman"/>
          <w:b/>
          <w:sz w:val="24"/>
          <w:szCs w:val="24"/>
        </w:rPr>
      </w:pP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t>1. Предмет Контракта</w:t>
      </w:r>
    </w:p>
    <w:p w:rsidR="00351961" w:rsidRPr="00B52F52" w:rsidRDefault="00351961" w:rsidP="00351961">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1.1. Предметом Контракта является 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 </w:t>
      </w:r>
      <w:r w:rsidRPr="00B52F52">
        <w:rPr>
          <w:rFonts w:ascii="Times New Roman" w:eastAsia="Calibri" w:hAnsi="Times New Roman" w:cs="Times New Roman"/>
          <w:color w:val="000000"/>
          <w:sz w:val="24"/>
          <w:szCs w:val="24"/>
          <w:lang w:eastAsia="ar-SA"/>
        </w:rPr>
        <w:t xml:space="preserve">(далее – Услуги) </w:t>
      </w:r>
      <w:r w:rsidRPr="00B52F52">
        <w:rPr>
          <w:rFonts w:ascii="Times New Roman" w:eastAsia="Calibri" w:hAnsi="Times New Roman" w:cs="Times New Roman"/>
          <w:sz w:val="24"/>
          <w:szCs w:val="24"/>
        </w:rPr>
        <w:t>по заданию Заказчика в соответствии с Описанием объекта закупки (приложение № 1 к Контракту) и на условиях, предусмотренных Контрактом.</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Идентификационный код закупки:</w:t>
      </w:r>
      <w:r w:rsidRPr="00B52F52">
        <w:rPr>
          <w:rFonts w:ascii="Times New Roman" w:eastAsia="Calibri" w:hAnsi="Times New Roman" w:cs="Times New Roman"/>
          <w:sz w:val="24"/>
          <w:szCs w:val="24"/>
          <w:lang w:eastAsia="ar-SA"/>
        </w:rPr>
        <w:t xml:space="preserve"> </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SimSun" w:hAnsi="Times New Roman" w:cs="Times New Roman"/>
          <w:sz w:val="24"/>
          <w:szCs w:val="24"/>
          <w:lang w:eastAsia="zh-CN" w:bidi="hi-IN"/>
        </w:rPr>
      </w:pPr>
      <w:r w:rsidRPr="00B52F52">
        <w:rPr>
          <w:rFonts w:ascii="Times New Roman" w:eastAsia="SimSun" w:hAnsi="Times New Roman" w:cs="Times New Roman"/>
          <w:sz w:val="24"/>
          <w:szCs w:val="24"/>
          <w:lang w:eastAsia="zh-CN" w:bidi="hi-IN"/>
        </w:rPr>
        <w:t>Функциональный заказчик: министерство здравоохранения Новосибирской области.</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1.2. Оказание Услуг осуществляется Исполнителем в соответствии с законодательством Российской Федерации, требованиями иных нормативных правовых актов, регулирующих порядок предоставления такого вида Услуг, устанавливающих требования к качеству такого вида Услуг, в соответствии с условиями Контракта.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SimSun" w:hAnsi="Times New Roman" w:cs="Times New Roman"/>
          <w:sz w:val="24"/>
          <w:szCs w:val="24"/>
          <w:lang w:eastAsia="zh-CN" w:bidi="hi-IN"/>
        </w:rPr>
      </w:pPr>
      <w:r w:rsidRPr="00B52F52">
        <w:rPr>
          <w:rFonts w:ascii="Times New Roman" w:eastAsia="SimSun" w:hAnsi="Times New Roman" w:cs="Times New Roman"/>
          <w:sz w:val="24"/>
          <w:szCs w:val="24"/>
          <w:lang w:eastAsia="zh-CN" w:bidi="hi-IN"/>
        </w:rPr>
        <w:t>Услуги оказываются Исполнителем в соответствии с национальными стандартами и государственными стандартами в части требований к проектированию, стадиям создания, видам, комплектности и обозначению документов, видам испытаний при создании и (или) развитии (модернизации) государственных (муниципальных) информационных систем и (или) иных информационных систем, а также в соответствии с качественными, количественными и иными характеристиками работ, определенными в описании объекта закупки, согласно требованиям Закона о контрактной системе, Федерального закона от 27.07.2006 № 149-ФЗ «Об информации, информационных технологиях и о защите информации», а также иных нормативных правовых актов в сфере контрактной системы, информационных технологий, защиты информации, правовой защиты интересов государства в области интеллектуальной собственности, регулирующих соответствующие отношения и непосредственно указанных в Описании объекта закупки, являющемся его неотъемлемой частью (далее – Описание объекта закупки).</w:t>
      </w:r>
    </w:p>
    <w:p w:rsidR="00351961" w:rsidRPr="00B52F52" w:rsidRDefault="00351961" w:rsidP="00351961">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t>2. Цена Контракта и порядок расчетов</w:t>
      </w:r>
    </w:p>
    <w:p w:rsidR="00351961" w:rsidRPr="00B52F52" w:rsidRDefault="00351961" w:rsidP="00351961">
      <w:pPr>
        <w:widowControl w:val="0"/>
        <w:autoSpaceDE w:val="0"/>
        <w:autoSpaceDN w:val="0"/>
        <w:adjustRightInd w:val="0"/>
        <w:spacing w:after="0" w:line="240" w:lineRule="auto"/>
        <w:ind w:firstLine="709"/>
        <w:rPr>
          <w:rFonts w:ascii="Times New Roman" w:eastAsia="Calibri" w:hAnsi="Times New Roman" w:cs="Times New Roman"/>
          <w:sz w:val="24"/>
          <w:szCs w:val="24"/>
        </w:rPr>
      </w:pPr>
    </w:p>
    <w:p w:rsidR="00351961" w:rsidRPr="00B52F52" w:rsidRDefault="00351961" w:rsidP="00351961">
      <w:pPr>
        <w:widowControl w:val="0"/>
        <w:autoSpaceDE w:val="0"/>
        <w:autoSpaceDN w:val="0"/>
        <w:adjustRightInd w:val="0"/>
        <w:spacing w:after="0" w:line="240" w:lineRule="auto"/>
        <w:ind w:firstLine="709"/>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2.1. Цена Контракта составляет ________ (___) рублей, </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b/>
          <w:sz w:val="24"/>
          <w:szCs w:val="24"/>
        </w:rPr>
      </w:pPr>
      <w:r w:rsidRPr="00B52F52">
        <w:rPr>
          <w:rFonts w:ascii="Times New Roman" w:eastAsia="Calibri" w:hAnsi="Times New Roman" w:cs="Times New Roman"/>
          <w:b/>
          <w:sz w:val="24"/>
          <w:szCs w:val="24"/>
        </w:rPr>
        <w:t>без НДС:</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НДС не предусмотрен на основании _________________________________.</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b/>
          <w:sz w:val="24"/>
          <w:szCs w:val="24"/>
        </w:rPr>
      </w:pPr>
      <w:r w:rsidRPr="00B52F52">
        <w:rPr>
          <w:rFonts w:ascii="Times New Roman" w:eastAsia="Calibri" w:hAnsi="Times New Roman" w:cs="Times New Roman"/>
          <w:b/>
          <w:sz w:val="24"/>
          <w:szCs w:val="24"/>
        </w:rPr>
        <w:t>с НДС:</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в том числе НДС – _____% (___ процентов), _______ (___) рублей (далее – цена Контракта).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bCs/>
          <w:sz w:val="24"/>
          <w:szCs w:val="24"/>
          <w:lang w:eastAsia="ru-RU"/>
        </w:rPr>
        <w:t xml:space="preserve">В случае, если Контракт заключается с </w:t>
      </w:r>
      <w:r w:rsidRPr="00B52F52">
        <w:rPr>
          <w:rFonts w:ascii="Times New Roman" w:eastAsia="Calibri" w:hAnsi="Times New Roman" w:cs="Times New Roman"/>
          <w:sz w:val="24"/>
          <w:szCs w:val="24"/>
          <w:lang w:eastAsia="ru-RU"/>
        </w:rPr>
        <w:t xml:space="preserve">юридическим лицом или физическим лицом, в том </w:t>
      </w:r>
      <w:r w:rsidRPr="00B52F52">
        <w:rPr>
          <w:rFonts w:ascii="Times New Roman" w:eastAsia="Calibri" w:hAnsi="Times New Roman" w:cs="Times New Roman"/>
          <w:sz w:val="24"/>
          <w:szCs w:val="24"/>
          <w:lang w:eastAsia="ru-RU"/>
        </w:rPr>
        <w:lastRenderedPageBreak/>
        <w:t>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Times New Roman" w:hAnsi="Times New Roman" w:cs="Times New Roman"/>
          <w:snapToGrid w:val="0"/>
          <w:sz w:val="24"/>
          <w:szCs w:val="24"/>
          <w:lang w:eastAsia="ar-SA"/>
        </w:rPr>
      </w:pPr>
      <w:r w:rsidRPr="00B52F52">
        <w:rPr>
          <w:rFonts w:ascii="Times New Roman" w:eastAsia="Calibri" w:hAnsi="Times New Roman" w:cs="Times New Roman"/>
          <w:sz w:val="24"/>
          <w:szCs w:val="24"/>
          <w:lang w:eastAsia="ar-SA"/>
        </w:rPr>
        <w:t xml:space="preserve">Источник финансирования: </w:t>
      </w:r>
      <w:r w:rsidRPr="00B52F52">
        <w:rPr>
          <w:rFonts w:ascii="Times New Roman" w:eastAsia="Times New Roman" w:hAnsi="Times New Roman" w:cs="Times New Roman"/>
          <w:snapToGrid w:val="0"/>
          <w:sz w:val="24"/>
          <w:szCs w:val="20"/>
          <w:lang w:eastAsia="ar-SA"/>
        </w:rPr>
        <w:t xml:space="preserve">Средства областного бюджета Новосибирской области, государственной программы Новосибирской области «Цифровая трансформация Новосибирской области» в рамках реализации регионального проекта «Создание единого цифрового контура в здравоохранении на основе единой государственной информационной системы здравоохранения </w:t>
      </w:r>
      <w:r w:rsidRPr="00B52F52">
        <w:rPr>
          <w:rFonts w:ascii="Times New Roman" w:eastAsia="Times New Roman" w:hAnsi="Times New Roman" w:cs="Times New Roman"/>
          <w:snapToGrid w:val="0"/>
          <w:sz w:val="24"/>
          <w:szCs w:val="24"/>
          <w:lang w:eastAsia="ar-SA"/>
        </w:rPr>
        <w:t>Новосибирской области»; за счёт лимитов бюджетных обязательств 2023 года.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b/>
          <w:sz w:val="24"/>
          <w:szCs w:val="24"/>
          <w:lang w:eastAsia="ar-SA"/>
        </w:rPr>
      </w:pPr>
      <w:r w:rsidRPr="00B52F52">
        <w:rPr>
          <w:rFonts w:ascii="Times New Roman" w:eastAsia="Calibri" w:hAnsi="Times New Roman" w:cs="Times New Roman"/>
          <w:sz w:val="24"/>
          <w:szCs w:val="24"/>
          <w:lang w:eastAsia="ar-SA"/>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оказанием Услуг, предусмотренных Контрактом, в полном объеме, страхование, уплату таможенных пошлин, налогов, сборов и других обязательных платежей.</w:t>
      </w:r>
    </w:p>
    <w:p w:rsidR="00351961" w:rsidRPr="00B52F52" w:rsidRDefault="00351961" w:rsidP="00351961">
      <w:pPr>
        <w:autoSpaceDE w:val="0"/>
        <w:autoSpaceDN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2.3. Исполнитель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Исполнителя недоимки по налоговым платежам в бюджеты бюджетной системы Российской Федерации, превышающей сумму</w:t>
      </w:r>
      <w:r w:rsidRPr="00B52F52">
        <w:rPr>
          <w:rFonts w:ascii="Times New Roman" w:eastAsia="Calibri" w:hAnsi="Times New Roman" w:cs="Times New Roman"/>
          <w:sz w:val="24"/>
          <w:szCs w:val="24"/>
        </w:rPr>
        <w:br/>
        <w:t>2 миллиона 250 тысяч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w:t>
      </w:r>
    </w:p>
    <w:p w:rsidR="00351961" w:rsidRPr="000F165D" w:rsidRDefault="00351961" w:rsidP="00351961">
      <w:pPr>
        <w:widowControl w:val="0"/>
        <w:autoSpaceDE w:val="0"/>
        <w:autoSpaceDN w:val="0"/>
        <w:adjustRightInd w:val="0"/>
        <w:spacing w:after="0" w:line="240" w:lineRule="auto"/>
        <w:ind w:firstLine="709"/>
        <w:jc w:val="both"/>
        <w:rPr>
          <w:rFonts w:ascii="Times New Roman" w:hAnsi="Times New Roman"/>
          <w:sz w:val="24"/>
          <w:szCs w:val="24"/>
        </w:rPr>
      </w:pPr>
      <w:r w:rsidRPr="00B52F52">
        <w:rPr>
          <w:rFonts w:ascii="Times New Roman" w:eastAsia="Calibri" w:hAnsi="Times New Roman" w:cs="Times New Roman"/>
          <w:sz w:val="24"/>
          <w:szCs w:val="24"/>
        </w:rPr>
        <w:t xml:space="preserve">2.4. </w:t>
      </w:r>
      <w:r w:rsidRPr="00B52F52">
        <w:rPr>
          <w:rFonts w:ascii="Times New Roman" w:eastAsia="Calibri" w:hAnsi="Times New Roman" w:cs="Times New Roman"/>
          <w:sz w:val="24"/>
          <w:szCs w:val="24"/>
          <w:lang w:eastAsia="ar-SA"/>
        </w:rPr>
        <w:t> </w:t>
      </w:r>
      <w:r w:rsidRPr="000F165D">
        <w:rPr>
          <w:rFonts w:ascii="Times New Roman" w:hAnsi="Times New Roman"/>
          <w:sz w:val="24"/>
          <w:szCs w:val="24"/>
        </w:rPr>
        <w:t>Оплата оказанных по Контракту Услуг осуществляется Заказчиком на расчетный счет Исполнителя, указанный в Контракте, поэтапно. Оплата отдельного этапа исполнения Контракта производится Заказчиком в срок не более 7 (семи) рабочих дней с даты подписания Заказчиком документа о приёмке, предусмотренного п. 4.2. Контракта. Оплата производится Заказчиком на основании документа о приёмке и при отсутствии у Заказчика претензий по объему и качеству оказанных Услуг, в соответствии со следующими этапами по Графику исполнения этапов по Контракту (приложение №2):</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 xml:space="preserve">1 этап в размере </w:t>
      </w:r>
      <w:r>
        <w:rPr>
          <w:rFonts w:ascii="Times New Roman" w:eastAsia="Calibri" w:hAnsi="Times New Roman" w:cs="Times New Roman"/>
          <w:sz w:val="24"/>
          <w:szCs w:val="24"/>
          <w:lang w:eastAsia="ar-SA"/>
        </w:rPr>
        <w:t>18</w:t>
      </w:r>
      <w:r w:rsidRPr="00B52F52">
        <w:rPr>
          <w:rFonts w:ascii="Times New Roman" w:eastAsia="Calibri" w:hAnsi="Times New Roman" w:cs="Times New Roman"/>
          <w:sz w:val="24"/>
          <w:szCs w:val="24"/>
          <w:lang w:eastAsia="ar-SA"/>
        </w:rPr>
        <w:t xml:space="preserve"> % от цены Контракта – </w:t>
      </w:r>
      <w:r>
        <w:rPr>
          <w:rFonts w:ascii="Times New Roman" w:eastAsia="Calibri" w:hAnsi="Times New Roman" w:cs="Times New Roman"/>
          <w:sz w:val="24"/>
          <w:szCs w:val="24"/>
          <w:lang w:eastAsia="ar-SA"/>
        </w:rPr>
        <w:t>23 138 304</w:t>
      </w:r>
      <w:r w:rsidRPr="00B52F52">
        <w:rPr>
          <w:rFonts w:ascii="Times New Roman" w:eastAsia="Calibri" w:hAnsi="Times New Roman" w:cs="Times New Roman"/>
          <w:sz w:val="24"/>
          <w:szCs w:val="24"/>
          <w:lang w:eastAsia="ar-SA"/>
        </w:rPr>
        <w:t xml:space="preserve"> (двадцать </w:t>
      </w:r>
      <w:r>
        <w:rPr>
          <w:rFonts w:ascii="Times New Roman" w:eastAsia="Calibri" w:hAnsi="Times New Roman" w:cs="Times New Roman"/>
          <w:sz w:val="24"/>
          <w:szCs w:val="24"/>
          <w:lang w:eastAsia="ar-SA"/>
        </w:rPr>
        <w:t>три</w:t>
      </w:r>
      <w:r w:rsidRPr="00B52F52">
        <w:rPr>
          <w:rFonts w:ascii="Times New Roman" w:eastAsia="Calibri" w:hAnsi="Times New Roman" w:cs="Times New Roman"/>
          <w:sz w:val="24"/>
          <w:szCs w:val="24"/>
          <w:lang w:eastAsia="ar-SA"/>
        </w:rPr>
        <w:t xml:space="preserve"> миллион</w:t>
      </w:r>
      <w:r>
        <w:rPr>
          <w:rFonts w:ascii="Times New Roman" w:eastAsia="Calibri" w:hAnsi="Times New Roman" w:cs="Times New Roman"/>
          <w:sz w:val="24"/>
          <w:szCs w:val="24"/>
          <w:lang w:eastAsia="ar-SA"/>
        </w:rPr>
        <w:t>а</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сто тридцать восемь</w:t>
      </w:r>
      <w:r w:rsidRPr="00B52F52">
        <w:rPr>
          <w:rFonts w:ascii="Times New Roman" w:eastAsia="Calibri" w:hAnsi="Times New Roman" w:cs="Times New Roman"/>
          <w:sz w:val="24"/>
          <w:szCs w:val="24"/>
          <w:lang w:eastAsia="ar-SA"/>
        </w:rPr>
        <w:t xml:space="preserve"> тысяч </w:t>
      </w:r>
      <w:r>
        <w:rPr>
          <w:rFonts w:ascii="Times New Roman" w:eastAsia="Calibri" w:hAnsi="Times New Roman" w:cs="Times New Roman"/>
          <w:sz w:val="24"/>
          <w:szCs w:val="24"/>
          <w:lang w:eastAsia="ar-SA"/>
        </w:rPr>
        <w:t>триста четыре</w:t>
      </w:r>
      <w:r w:rsidRPr="00B52F52">
        <w:rPr>
          <w:rFonts w:ascii="Times New Roman" w:eastAsia="Calibri" w:hAnsi="Times New Roman" w:cs="Times New Roman"/>
          <w:sz w:val="24"/>
          <w:szCs w:val="24"/>
          <w:lang w:eastAsia="ar-SA"/>
        </w:rPr>
        <w:t>) рубл</w:t>
      </w:r>
      <w:r>
        <w:rPr>
          <w:rFonts w:ascii="Times New Roman" w:eastAsia="Calibri" w:hAnsi="Times New Roman" w:cs="Times New Roman"/>
          <w:sz w:val="24"/>
          <w:szCs w:val="24"/>
          <w:lang w:eastAsia="ar-SA"/>
        </w:rPr>
        <w:t>я</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75</w:t>
      </w:r>
      <w:r w:rsidRPr="00B52F52">
        <w:rPr>
          <w:rFonts w:ascii="Times New Roman" w:eastAsia="Calibri" w:hAnsi="Times New Roman" w:cs="Times New Roman"/>
          <w:sz w:val="24"/>
          <w:szCs w:val="24"/>
          <w:lang w:eastAsia="ar-SA"/>
        </w:rPr>
        <w:t xml:space="preserve"> копеек,</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без НДС:</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НДС не предусмотрен на основании _________________________________.</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с НДС:</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 xml:space="preserve">в том числе НДС 20 (двадцать) процентов, </w:t>
      </w:r>
      <w:r>
        <w:rPr>
          <w:rFonts w:ascii="Times New Roman" w:eastAsia="Calibri" w:hAnsi="Times New Roman" w:cs="Times New Roman"/>
          <w:sz w:val="24"/>
          <w:szCs w:val="24"/>
          <w:lang w:eastAsia="ar-SA"/>
        </w:rPr>
        <w:t>3 856 384</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три</w:t>
      </w:r>
      <w:r w:rsidRPr="00B52F52">
        <w:rPr>
          <w:rFonts w:ascii="Times New Roman" w:eastAsia="Calibri" w:hAnsi="Times New Roman" w:cs="Times New Roman"/>
          <w:sz w:val="24"/>
          <w:szCs w:val="24"/>
          <w:lang w:eastAsia="ar-SA"/>
        </w:rPr>
        <w:t xml:space="preserve"> миллиона </w:t>
      </w:r>
      <w:r>
        <w:rPr>
          <w:rFonts w:ascii="Times New Roman" w:eastAsia="Calibri" w:hAnsi="Times New Roman" w:cs="Times New Roman"/>
          <w:sz w:val="24"/>
          <w:szCs w:val="24"/>
          <w:lang w:eastAsia="ar-SA"/>
        </w:rPr>
        <w:t>восемьсот пятьдесят шесть</w:t>
      </w:r>
      <w:r w:rsidRPr="00B52F52">
        <w:rPr>
          <w:rFonts w:ascii="Times New Roman" w:eastAsia="Calibri" w:hAnsi="Times New Roman" w:cs="Times New Roman"/>
          <w:sz w:val="24"/>
          <w:szCs w:val="24"/>
          <w:lang w:eastAsia="ar-SA"/>
        </w:rPr>
        <w:t xml:space="preserve"> тысяч </w:t>
      </w:r>
      <w:r>
        <w:rPr>
          <w:rFonts w:ascii="Times New Roman" w:eastAsia="Calibri" w:hAnsi="Times New Roman" w:cs="Times New Roman"/>
          <w:sz w:val="24"/>
          <w:szCs w:val="24"/>
          <w:lang w:eastAsia="ar-SA"/>
        </w:rPr>
        <w:t>триста восемьдесят четыре</w:t>
      </w:r>
      <w:r w:rsidRPr="00B52F52">
        <w:rPr>
          <w:rFonts w:ascii="Times New Roman" w:eastAsia="Calibri" w:hAnsi="Times New Roman" w:cs="Times New Roman"/>
          <w:sz w:val="24"/>
          <w:szCs w:val="24"/>
          <w:lang w:eastAsia="ar-SA"/>
        </w:rPr>
        <w:t>) рубл</w:t>
      </w:r>
      <w:r>
        <w:rPr>
          <w:rFonts w:ascii="Times New Roman" w:eastAsia="Calibri" w:hAnsi="Times New Roman" w:cs="Times New Roman"/>
          <w:sz w:val="24"/>
          <w:szCs w:val="24"/>
          <w:lang w:eastAsia="ar-SA"/>
        </w:rPr>
        <w:t>я</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13</w:t>
      </w:r>
      <w:r w:rsidRPr="00B52F52">
        <w:rPr>
          <w:rFonts w:ascii="Times New Roman" w:eastAsia="Calibri" w:hAnsi="Times New Roman" w:cs="Times New Roman"/>
          <w:sz w:val="24"/>
          <w:szCs w:val="24"/>
          <w:lang w:eastAsia="ar-SA"/>
        </w:rPr>
        <w:t xml:space="preserve"> копеек; </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 xml:space="preserve">2 этап в размере </w:t>
      </w:r>
      <w:r>
        <w:rPr>
          <w:rFonts w:ascii="Times New Roman" w:eastAsia="Calibri" w:hAnsi="Times New Roman" w:cs="Times New Roman"/>
          <w:sz w:val="24"/>
          <w:szCs w:val="24"/>
          <w:lang w:eastAsia="ar-SA"/>
        </w:rPr>
        <w:t>18</w:t>
      </w:r>
      <w:r w:rsidRPr="00B52F52">
        <w:rPr>
          <w:rFonts w:ascii="Times New Roman" w:eastAsia="Calibri" w:hAnsi="Times New Roman" w:cs="Times New Roman"/>
          <w:sz w:val="24"/>
          <w:szCs w:val="24"/>
          <w:lang w:eastAsia="ar-SA"/>
        </w:rPr>
        <w:t xml:space="preserve"> % от цены Контракта – </w:t>
      </w:r>
      <w:r>
        <w:rPr>
          <w:rFonts w:ascii="Times New Roman" w:eastAsia="Calibri" w:hAnsi="Times New Roman" w:cs="Times New Roman"/>
          <w:sz w:val="24"/>
          <w:szCs w:val="24"/>
          <w:lang w:eastAsia="ar-SA"/>
        </w:rPr>
        <w:t>23 138 304</w:t>
      </w:r>
      <w:r w:rsidRPr="00B52F52">
        <w:rPr>
          <w:rFonts w:ascii="Times New Roman" w:eastAsia="Calibri" w:hAnsi="Times New Roman" w:cs="Times New Roman"/>
          <w:sz w:val="24"/>
          <w:szCs w:val="24"/>
          <w:lang w:eastAsia="ar-SA"/>
        </w:rPr>
        <w:t xml:space="preserve"> (двадцать </w:t>
      </w:r>
      <w:r>
        <w:rPr>
          <w:rFonts w:ascii="Times New Roman" w:eastAsia="Calibri" w:hAnsi="Times New Roman" w:cs="Times New Roman"/>
          <w:sz w:val="24"/>
          <w:szCs w:val="24"/>
          <w:lang w:eastAsia="ar-SA"/>
        </w:rPr>
        <w:t>три</w:t>
      </w:r>
      <w:r w:rsidRPr="00B52F52">
        <w:rPr>
          <w:rFonts w:ascii="Times New Roman" w:eastAsia="Calibri" w:hAnsi="Times New Roman" w:cs="Times New Roman"/>
          <w:sz w:val="24"/>
          <w:szCs w:val="24"/>
          <w:lang w:eastAsia="ar-SA"/>
        </w:rPr>
        <w:t xml:space="preserve"> миллион</w:t>
      </w:r>
      <w:r>
        <w:rPr>
          <w:rFonts w:ascii="Times New Roman" w:eastAsia="Calibri" w:hAnsi="Times New Roman" w:cs="Times New Roman"/>
          <w:sz w:val="24"/>
          <w:szCs w:val="24"/>
          <w:lang w:eastAsia="ar-SA"/>
        </w:rPr>
        <w:t>а</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сто тридцать восемь</w:t>
      </w:r>
      <w:r w:rsidRPr="00B52F52">
        <w:rPr>
          <w:rFonts w:ascii="Times New Roman" w:eastAsia="Calibri" w:hAnsi="Times New Roman" w:cs="Times New Roman"/>
          <w:sz w:val="24"/>
          <w:szCs w:val="24"/>
          <w:lang w:eastAsia="ar-SA"/>
        </w:rPr>
        <w:t xml:space="preserve"> тысяч </w:t>
      </w:r>
      <w:r>
        <w:rPr>
          <w:rFonts w:ascii="Times New Roman" w:eastAsia="Calibri" w:hAnsi="Times New Roman" w:cs="Times New Roman"/>
          <w:sz w:val="24"/>
          <w:szCs w:val="24"/>
          <w:lang w:eastAsia="ar-SA"/>
        </w:rPr>
        <w:t>триста четыре</w:t>
      </w:r>
      <w:r w:rsidRPr="00B52F52">
        <w:rPr>
          <w:rFonts w:ascii="Times New Roman" w:eastAsia="Calibri" w:hAnsi="Times New Roman" w:cs="Times New Roman"/>
          <w:sz w:val="24"/>
          <w:szCs w:val="24"/>
          <w:lang w:eastAsia="ar-SA"/>
        </w:rPr>
        <w:t>) рубл</w:t>
      </w:r>
      <w:r>
        <w:rPr>
          <w:rFonts w:ascii="Times New Roman" w:eastAsia="Calibri" w:hAnsi="Times New Roman" w:cs="Times New Roman"/>
          <w:sz w:val="24"/>
          <w:szCs w:val="24"/>
          <w:lang w:eastAsia="ar-SA"/>
        </w:rPr>
        <w:t>я</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75</w:t>
      </w:r>
      <w:r w:rsidRPr="00B52F52">
        <w:rPr>
          <w:rFonts w:ascii="Times New Roman" w:eastAsia="Calibri" w:hAnsi="Times New Roman" w:cs="Times New Roman"/>
          <w:sz w:val="24"/>
          <w:szCs w:val="24"/>
          <w:lang w:eastAsia="ar-SA"/>
        </w:rPr>
        <w:t xml:space="preserve"> копеек,</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без НДС:</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НДС не предусмотрен на основании _________________________________.</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с НДС:</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 xml:space="preserve">в том числе НДС 20 (двадцать) процентов, </w:t>
      </w:r>
      <w:r>
        <w:rPr>
          <w:rFonts w:ascii="Times New Roman" w:eastAsia="Calibri" w:hAnsi="Times New Roman" w:cs="Times New Roman"/>
          <w:sz w:val="24"/>
          <w:szCs w:val="24"/>
          <w:lang w:eastAsia="ar-SA"/>
        </w:rPr>
        <w:t>3 856 384</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три</w:t>
      </w:r>
      <w:r w:rsidRPr="00B52F52">
        <w:rPr>
          <w:rFonts w:ascii="Times New Roman" w:eastAsia="Calibri" w:hAnsi="Times New Roman" w:cs="Times New Roman"/>
          <w:sz w:val="24"/>
          <w:szCs w:val="24"/>
          <w:lang w:eastAsia="ar-SA"/>
        </w:rPr>
        <w:t xml:space="preserve"> миллиона </w:t>
      </w:r>
      <w:r>
        <w:rPr>
          <w:rFonts w:ascii="Times New Roman" w:eastAsia="Calibri" w:hAnsi="Times New Roman" w:cs="Times New Roman"/>
          <w:sz w:val="24"/>
          <w:szCs w:val="24"/>
          <w:lang w:eastAsia="ar-SA"/>
        </w:rPr>
        <w:t>восемьсот пятьдесят шесть</w:t>
      </w:r>
      <w:r w:rsidRPr="00B52F52">
        <w:rPr>
          <w:rFonts w:ascii="Times New Roman" w:eastAsia="Calibri" w:hAnsi="Times New Roman" w:cs="Times New Roman"/>
          <w:sz w:val="24"/>
          <w:szCs w:val="24"/>
          <w:lang w:eastAsia="ar-SA"/>
        </w:rPr>
        <w:t xml:space="preserve"> тысяч </w:t>
      </w:r>
      <w:r>
        <w:rPr>
          <w:rFonts w:ascii="Times New Roman" w:eastAsia="Calibri" w:hAnsi="Times New Roman" w:cs="Times New Roman"/>
          <w:sz w:val="24"/>
          <w:szCs w:val="24"/>
          <w:lang w:eastAsia="ar-SA"/>
        </w:rPr>
        <w:t>триста восемьдесят четыре</w:t>
      </w:r>
      <w:r w:rsidRPr="00B52F52">
        <w:rPr>
          <w:rFonts w:ascii="Times New Roman" w:eastAsia="Calibri" w:hAnsi="Times New Roman" w:cs="Times New Roman"/>
          <w:sz w:val="24"/>
          <w:szCs w:val="24"/>
          <w:lang w:eastAsia="ar-SA"/>
        </w:rPr>
        <w:t>) рубл</w:t>
      </w:r>
      <w:r>
        <w:rPr>
          <w:rFonts w:ascii="Times New Roman" w:eastAsia="Calibri" w:hAnsi="Times New Roman" w:cs="Times New Roman"/>
          <w:sz w:val="24"/>
          <w:szCs w:val="24"/>
          <w:lang w:eastAsia="ar-SA"/>
        </w:rPr>
        <w:t>я</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13 копеек</w:t>
      </w:r>
      <w:r w:rsidRPr="00B52F52">
        <w:rPr>
          <w:rFonts w:ascii="Times New Roman" w:eastAsia="Calibri" w:hAnsi="Times New Roman" w:cs="Times New Roman"/>
          <w:sz w:val="24"/>
          <w:szCs w:val="24"/>
          <w:lang w:eastAsia="ar-SA"/>
        </w:rPr>
        <w:t xml:space="preserve">; </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3 этап в размере 17 % от цены Контракта – 21 852 843 (двадцать один миллион восемьсот пятьдесят две тысячи восемьсот сорок три) рубля 38 копеек,</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без НДС:</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НДС не предусмотрен на основании _________________________________.</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с НДС:</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в том числе НДС 20 (двадцать) процентов, 3 642 140 (три миллиона шестьсот сорок две тысячи сто сорок) рублей 56 копеек;</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lastRenderedPageBreak/>
        <w:t xml:space="preserve">4 этап в размере </w:t>
      </w:r>
      <w:r>
        <w:rPr>
          <w:rFonts w:ascii="Times New Roman" w:eastAsia="Calibri" w:hAnsi="Times New Roman" w:cs="Times New Roman"/>
          <w:sz w:val="24"/>
          <w:szCs w:val="24"/>
          <w:lang w:eastAsia="ar-SA"/>
        </w:rPr>
        <w:t>20</w:t>
      </w:r>
      <w:r w:rsidRPr="00B52F52">
        <w:rPr>
          <w:rFonts w:ascii="Times New Roman" w:eastAsia="Calibri" w:hAnsi="Times New Roman" w:cs="Times New Roman"/>
          <w:sz w:val="24"/>
          <w:szCs w:val="24"/>
          <w:lang w:eastAsia="ar-SA"/>
        </w:rPr>
        <w:t xml:space="preserve"> % от цены Контракта – </w:t>
      </w:r>
      <w:r>
        <w:rPr>
          <w:rFonts w:ascii="Times New Roman" w:eastAsia="Calibri" w:hAnsi="Times New Roman" w:cs="Times New Roman"/>
          <w:sz w:val="24"/>
          <w:szCs w:val="24"/>
          <w:lang w:eastAsia="ar-SA"/>
        </w:rPr>
        <w:t>25 709 227</w:t>
      </w:r>
      <w:r w:rsidRPr="00B52F52">
        <w:rPr>
          <w:rFonts w:ascii="Times New Roman" w:eastAsia="Calibri" w:hAnsi="Times New Roman" w:cs="Times New Roman"/>
          <w:sz w:val="24"/>
          <w:szCs w:val="24"/>
          <w:lang w:eastAsia="ar-SA"/>
        </w:rPr>
        <w:t xml:space="preserve"> (двадцать </w:t>
      </w:r>
      <w:r>
        <w:rPr>
          <w:rFonts w:ascii="Times New Roman" w:eastAsia="Calibri" w:hAnsi="Times New Roman" w:cs="Times New Roman"/>
          <w:sz w:val="24"/>
          <w:szCs w:val="24"/>
          <w:lang w:eastAsia="ar-SA"/>
        </w:rPr>
        <w:t>пять</w:t>
      </w:r>
      <w:r w:rsidRPr="00B52F52">
        <w:rPr>
          <w:rFonts w:ascii="Times New Roman" w:eastAsia="Calibri" w:hAnsi="Times New Roman" w:cs="Times New Roman"/>
          <w:sz w:val="24"/>
          <w:szCs w:val="24"/>
          <w:lang w:eastAsia="ar-SA"/>
        </w:rPr>
        <w:t xml:space="preserve"> миллион</w:t>
      </w:r>
      <w:r>
        <w:rPr>
          <w:rFonts w:ascii="Times New Roman" w:eastAsia="Calibri" w:hAnsi="Times New Roman" w:cs="Times New Roman"/>
          <w:sz w:val="24"/>
          <w:szCs w:val="24"/>
          <w:lang w:eastAsia="ar-SA"/>
        </w:rPr>
        <w:t>ов</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семьсот девять тысяч двести двадцать семь</w:t>
      </w:r>
      <w:r w:rsidRPr="00B52F52">
        <w:rPr>
          <w:rFonts w:ascii="Times New Roman" w:eastAsia="Calibri" w:hAnsi="Times New Roman" w:cs="Times New Roman"/>
          <w:sz w:val="24"/>
          <w:szCs w:val="24"/>
          <w:lang w:eastAsia="ar-SA"/>
        </w:rPr>
        <w:t>) рубл</w:t>
      </w:r>
      <w:r>
        <w:rPr>
          <w:rFonts w:ascii="Times New Roman" w:eastAsia="Calibri" w:hAnsi="Times New Roman" w:cs="Times New Roman"/>
          <w:sz w:val="24"/>
          <w:szCs w:val="24"/>
          <w:lang w:eastAsia="ar-SA"/>
        </w:rPr>
        <w:t>ей</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50</w:t>
      </w:r>
      <w:r w:rsidRPr="00B52F52">
        <w:rPr>
          <w:rFonts w:ascii="Times New Roman" w:eastAsia="Calibri" w:hAnsi="Times New Roman" w:cs="Times New Roman"/>
          <w:sz w:val="24"/>
          <w:szCs w:val="24"/>
          <w:lang w:eastAsia="ar-SA"/>
        </w:rPr>
        <w:t xml:space="preserve"> копеек,</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без НДС:</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НДС не предусмотрен на основании _________________________________.</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с НДС:</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 xml:space="preserve">в том числе НДС 20 (двадцать) процентов, </w:t>
      </w:r>
      <w:r>
        <w:rPr>
          <w:rFonts w:ascii="Times New Roman" w:eastAsia="Calibri" w:hAnsi="Times New Roman" w:cs="Times New Roman"/>
          <w:sz w:val="24"/>
          <w:szCs w:val="24"/>
          <w:lang w:eastAsia="ar-SA"/>
        </w:rPr>
        <w:t>4 284 871</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четыре</w:t>
      </w:r>
      <w:r w:rsidRPr="00B52F52">
        <w:rPr>
          <w:rFonts w:ascii="Times New Roman" w:eastAsia="Calibri" w:hAnsi="Times New Roman" w:cs="Times New Roman"/>
          <w:sz w:val="24"/>
          <w:szCs w:val="24"/>
          <w:lang w:eastAsia="ar-SA"/>
        </w:rPr>
        <w:t xml:space="preserve"> миллиона </w:t>
      </w:r>
      <w:r>
        <w:rPr>
          <w:rFonts w:ascii="Times New Roman" w:eastAsia="Calibri" w:hAnsi="Times New Roman" w:cs="Times New Roman"/>
          <w:sz w:val="24"/>
          <w:szCs w:val="24"/>
          <w:lang w:eastAsia="ar-SA"/>
        </w:rPr>
        <w:t>двести восемьдесят четыре тысячи</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восемьсот семьдесят один</w:t>
      </w:r>
      <w:r w:rsidRPr="00B52F52">
        <w:rPr>
          <w:rFonts w:ascii="Times New Roman" w:eastAsia="Calibri" w:hAnsi="Times New Roman" w:cs="Times New Roman"/>
          <w:sz w:val="24"/>
          <w:szCs w:val="24"/>
          <w:lang w:eastAsia="ar-SA"/>
        </w:rPr>
        <w:t>) рубл</w:t>
      </w:r>
      <w:r>
        <w:rPr>
          <w:rFonts w:ascii="Times New Roman" w:eastAsia="Calibri" w:hAnsi="Times New Roman" w:cs="Times New Roman"/>
          <w:sz w:val="24"/>
          <w:szCs w:val="24"/>
          <w:lang w:eastAsia="ar-SA"/>
        </w:rPr>
        <w:t>ь</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25</w:t>
      </w:r>
      <w:r w:rsidRPr="00B52F52">
        <w:rPr>
          <w:rFonts w:ascii="Times New Roman" w:eastAsia="Calibri" w:hAnsi="Times New Roman" w:cs="Times New Roman"/>
          <w:sz w:val="24"/>
          <w:szCs w:val="24"/>
          <w:lang w:eastAsia="ar-SA"/>
        </w:rPr>
        <w:t xml:space="preserve"> копеек; </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 xml:space="preserve">5 этап в размере </w:t>
      </w:r>
      <w:r>
        <w:rPr>
          <w:rFonts w:ascii="Times New Roman" w:eastAsia="Calibri" w:hAnsi="Times New Roman" w:cs="Times New Roman"/>
          <w:sz w:val="24"/>
          <w:szCs w:val="24"/>
          <w:lang w:eastAsia="ar-SA"/>
        </w:rPr>
        <w:t>19</w:t>
      </w:r>
      <w:r w:rsidRPr="00B52F52">
        <w:rPr>
          <w:rFonts w:ascii="Times New Roman" w:eastAsia="Calibri" w:hAnsi="Times New Roman" w:cs="Times New Roman"/>
          <w:sz w:val="24"/>
          <w:szCs w:val="24"/>
          <w:lang w:eastAsia="ar-SA"/>
        </w:rPr>
        <w:t xml:space="preserve"> % от цены Контракта – </w:t>
      </w:r>
      <w:r>
        <w:rPr>
          <w:rFonts w:ascii="Times New Roman" w:eastAsia="Calibri" w:hAnsi="Times New Roman" w:cs="Times New Roman"/>
          <w:sz w:val="24"/>
          <w:szCs w:val="24"/>
          <w:lang w:eastAsia="ar-SA"/>
        </w:rPr>
        <w:t>24 423 766</w:t>
      </w:r>
      <w:r w:rsidRPr="00B52F52">
        <w:rPr>
          <w:rFonts w:ascii="Times New Roman" w:eastAsia="Calibri" w:hAnsi="Times New Roman" w:cs="Times New Roman"/>
          <w:sz w:val="24"/>
          <w:szCs w:val="24"/>
          <w:lang w:eastAsia="ar-SA"/>
        </w:rPr>
        <w:t xml:space="preserve"> (двадцать </w:t>
      </w:r>
      <w:r>
        <w:rPr>
          <w:rFonts w:ascii="Times New Roman" w:eastAsia="Calibri" w:hAnsi="Times New Roman" w:cs="Times New Roman"/>
          <w:sz w:val="24"/>
          <w:szCs w:val="24"/>
          <w:lang w:eastAsia="ar-SA"/>
        </w:rPr>
        <w:t>четыре</w:t>
      </w:r>
      <w:r w:rsidRPr="00B52F52">
        <w:rPr>
          <w:rFonts w:ascii="Times New Roman" w:eastAsia="Calibri" w:hAnsi="Times New Roman" w:cs="Times New Roman"/>
          <w:sz w:val="24"/>
          <w:szCs w:val="24"/>
          <w:lang w:eastAsia="ar-SA"/>
        </w:rPr>
        <w:t xml:space="preserve"> миллион</w:t>
      </w:r>
      <w:r>
        <w:rPr>
          <w:rFonts w:ascii="Times New Roman" w:eastAsia="Calibri" w:hAnsi="Times New Roman" w:cs="Times New Roman"/>
          <w:sz w:val="24"/>
          <w:szCs w:val="24"/>
          <w:lang w:eastAsia="ar-SA"/>
        </w:rPr>
        <w:t>а</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четыреста двадцать три</w:t>
      </w:r>
      <w:r w:rsidRPr="00B52F52">
        <w:rPr>
          <w:rFonts w:ascii="Times New Roman" w:eastAsia="Calibri" w:hAnsi="Times New Roman" w:cs="Times New Roman"/>
          <w:sz w:val="24"/>
          <w:szCs w:val="24"/>
          <w:lang w:eastAsia="ar-SA"/>
        </w:rPr>
        <w:t xml:space="preserve"> тысячи </w:t>
      </w:r>
      <w:r>
        <w:rPr>
          <w:rFonts w:ascii="Times New Roman" w:eastAsia="Calibri" w:hAnsi="Times New Roman" w:cs="Times New Roman"/>
          <w:sz w:val="24"/>
          <w:szCs w:val="24"/>
          <w:lang w:eastAsia="ar-SA"/>
        </w:rPr>
        <w:t>семьсот шестьдесят шесть</w:t>
      </w:r>
      <w:r w:rsidRPr="00B52F52">
        <w:rPr>
          <w:rFonts w:ascii="Times New Roman" w:eastAsia="Calibri" w:hAnsi="Times New Roman" w:cs="Times New Roman"/>
          <w:sz w:val="24"/>
          <w:szCs w:val="24"/>
          <w:lang w:eastAsia="ar-SA"/>
        </w:rPr>
        <w:t>) рубл</w:t>
      </w:r>
      <w:r>
        <w:rPr>
          <w:rFonts w:ascii="Times New Roman" w:eastAsia="Calibri" w:hAnsi="Times New Roman" w:cs="Times New Roman"/>
          <w:sz w:val="24"/>
          <w:szCs w:val="24"/>
          <w:lang w:eastAsia="ar-SA"/>
        </w:rPr>
        <w:t>ей</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13</w:t>
      </w:r>
      <w:r w:rsidRPr="00B52F52">
        <w:rPr>
          <w:rFonts w:ascii="Times New Roman" w:eastAsia="Calibri" w:hAnsi="Times New Roman" w:cs="Times New Roman"/>
          <w:sz w:val="24"/>
          <w:szCs w:val="24"/>
          <w:lang w:eastAsia="ar-SA"/>
        </w:rPr>
        <w:t xml:space="preserve"> копеек,</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без НДС:</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НДС не предусмотрен на основании _________________________________.</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с НДС:</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 xml:space="preserve">в том числе НДС 20 (двадцать) процентов, </w:t>
      </w:r>
      <w:r>
        <w:rPr>
          <w:rFonts w:ascii="Times New Roman" w:eastAsia="Calibri" w:hAnsi="Times New Roman" w:cs="Times New Roman"/>
          <w:sz w:val="24"/>
          <w:szCs w:val="24"/>
          <w:lang w:eastAsia="ar-SA"/>
        </w:rPr>
        <w:t>4 070 627</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четыре</w:t>
      </w:r>
      <w:r w:rsidRPr="00B52F52">
        <w:rPr>
          <w:rFonts w:ascii="Times New Roman" w:eastAsia="Calibri" w:hAnsi="Times New Roman" w:cs="Times New Roman"/>
          <w:sz w:val="24"/>
          <w:szCs w:val="24"/>
          <w:lang w:eastAsia="ar-SA"/>
        </w:rPr>
        <w:t xml:space="preserve"> миллиона </w:t>
      </w:r>
      <w:r>
        <w:rPr>
          <w:rFonts w:ascii="Times New Roman" w:eastAsia="Calibri" w:hAnsi="Times New Roman" w:cs="Times New Roman"/>
          <w:sz w:val="24"/>
          <w:szCs w:val="24"/>
          <w:lang w:eastAsia="ar-SA"/>
        </w:rPr>
        <w:t>семьдесят тысяч шестьсот двадцать семь</w:t>
      </w:r>
      <w:r w:rsidRPr="00B52F52">
        <w:rPr>
          <w:rFonts w:ascii="Times New Roman" w:eastAsia="Calibri" w:hAnsi="Times New Roman" w:cs="Times New Roman"/>
          <w:sz w:val="24"/>
          <w:szCs w:val="24"/>
          <w:lang w:eastAsia="ar-SA"/>
        </w:rPr>
        <w:t xml:space="preserve">) рублей </w:t>
      </w:r>
      <w:r>
        <w:rPr>
          <w:rFonts w:ascii="Times New Roman" w:eastAsia="Calibri" w:hAnsi="Times New Roman" w:cs="Times New Roman"/>
          <w:sz w:val="24"/>
          <w:szCs w:val="24"/>
          <w:lang w:eastAsia="ar-SA"/>
        </w:rPr>
        <w:t>68</w:t>
      </w:r>
      <w:r w:rsidRPr="00B52F52">
        <w:rPr>
          <w:rFonts w:ascii="Times New Roman" w:eastAsia="Calibri" w:hAnsi="Times New Roman" w:cs="Times New Roman"/>
          <w:sz w:val="24"/>
          <w:szCs w:val="24"/>
          <w:lang w:eastAsia="ar-SA"/>
        </w:rPr>
        <w:t xml:space="preserve"> копеек; </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 xml:space="preserve">6 этап в размере </w:t>
      </w:r>
      <w:r>
        <w:rPr>
          <w:rFonts w:ascii="Times New Roman" w:eastAsia="Calibri" w:hAnsi="Times New Roman" w:cs="Times New Roman"/>
          <w:sz w:val="24"/>
          <w:szCs w:val="24"/>
          <w:lang w:eastAsia="ar-SA"/>
        </w:rPr>
        <w:t>8</w:t>
      </w:r>
      <w:r w:rsidRPr="00B52F52">
        <w:rPr>
          <w:rFonts w:ascii="Times New Roman" w:eastAsia="Calibri" w:hAnsi="Times New Roman" w:cs="Times New Roman"/>
          <w:sz w:val="24"/>
          <w:szCs w:val="24"/>
          <w:lang w:eastAsia="ar-SA"/>
        </w:rPr>
        <w:t xml:space="preserve"> % от цены Контракта – </w:t>
      </w:r>
      <w:r>
        <w:rPr>
          <w:rFonts w:ascii="Times New Roman" w:eastAsia="Calibri" w:hAnsi="Times New Roman" w:cs="Times New Roman"/>
          <w:sz w:val="24"/>
          <w:szCs w:val="24"/>
          <w:lang w:eastAsia="ar-SA"/>
        </w:rPr>
        <w:t>10 283 691</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десять</w:t>
      </w:r>
      <w:r w:rsidRPr="00B52F52">
        <w:rPr>
          <w:rFonts w:ascii="Times New Roman" w:eastAsia="Calibri" w:hAnsi="Times New Roman" w:cs="Times New Roman"/>
          <w:sz w:val="24"/>
          <w:szCs w:val="24"/>
          <w:lang w:eastAsia="ar-SA"/>
        </w:rPr>
        <w:t xml:space="preserve"> миллионов двести </w:t>
      </w:r>
      <w:r>
        <w:rPr>
          <w:rFonts w:ascii="Times New Roman" w:eastAsia="Calibri" w:hAnsi="Times New Roman" w:cs="Times New Roman"/>
          <w:sz w:val="24"/>
          <w:szCs w:val="24"/>
          <w:lang w:eastAsia="ar-SA"/>
        </w:rPr>
        <w:t>во</w:t>
      </w:r>
      <w:r w:rsidRPr="00B52F52">
        <w:rPr>
          <w:rFonts w:ascii="Times New Roman" w:eastAsia="Calibri" w:hAnsi="Times New Roman" w:cs="Times New Roman"/>
          <w:sz w:val="24"/>
          <w:szCs w:val="24"/>
          <w:lang w:eastAsia="ar-SA"/>
        </w:rPr>
        <w:t xml:space="preserve">семьдесят </w:t>
      </w:r>
      <w:r>
        <w:rPr>
          <w:rFonts w:ascii="Times New Roman" w:eastAsia="Calibri" w:hAnsi="Times New Roman" w:cs="Times New Roman"/>
          <w:sz w:val="24"/>
          <w:szCs w:val="24"/>
          <w:lang w:eastAsia="ar-SA"/>
        </w:rPr>
        <w:t>три</w:t>
      </w:r>
      <w:r w:rsidRPr="00B52F52">
        <w:rPr>
          <w:rFonts w:ascii="Times New Roman" w:eastAsia="Calibri" w:hAnsi="Times New Roman" w:cs="Times New Roman"/>
          <w:sz w:val="24"/>
          <w:szCs w:val="24"/>
          <w:lang w:eastAsia="ar-SA"/>
        </w:rPr>
        <w:t xml:space="preserve"> тысяч</w:t>
      </w:r>
      <w:r>
        <w:rPr>
          <w:rFonts w:ascii="Times New Roman" w:eastAsia="Calibri" w:hAnsi="Times New Roman" w:cs="Times New Roman"/>
          <w:sz w:val="24"/>
          <w:szCs w:val="24"/>
          <w:lang w:eastAsia="ar-SA"/>
        </w:rPr>
        <w:t>и</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шестьсот девяносто один</w:t>
      </w:r>
      <w:r w:rsidRPr="00B52F52">
        <w:rPr>
          <w:rFonts w:ascii="Times New Roman" w:eastAsia="Calibri" w:hAnsi="Times New Roman" w:cs="Times New Roman"/>
          <w:sz w:val="24"/>
          <w:szCs w:val="24"/>
          <w:lang w:eastAsia="ar-SA"/>
        </w:rPr>
        <w:t>) рубл</w:t>
      </w:r>
      <w:r>
        <w:rPr>
          <w:rFonts w:ascii="Times New Roman" w:eastAsia="Calibri" w:hAnsi="Times New Roman" w:cs="Times New Roman"/>
          <w:sz w:val="24"/>
          <w:szCs w:val="24"/>
          <w:lang w:eastAsia="ar-SA"/>
        </w:rPr>
        <w:t>ь</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00</w:t>
      </w:r>
      <w:r w:rsidRPr="00B52F52">
        <w:rPr>
          <w:rFonts w:ascii="Times New Roman" w:eastAsia="Calibri" w:hAnsi="Times New Roman" w:cs="Times New Roman"/>
          <w:sz w:val="24"/>
          <w:szCs w:val="24"/>
          <w:lang w:eastAsia="ar-SA"/>
        </w:rPr>
        <w:t xml:space="preserve"> копеек,</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без НДС:</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НДС не предусмотрен на основании _________________________________.</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с НДС:</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 xml:space="preserve">в том числе НДС 20 (двадцать) процентов, </w:t>
      </w:r>
      <w:r>
        <w:rPr>
          <w:rFonts w:ascii="Times New Roman" w:eastAsia="Calibri" w:hAnsi="Times New Roman" w:cs="Times New Roman"/>
          <w:sz w:val="24"/>
          <w:szCs w:val="24"/>
          <w:lang w:eastAsia="ar-SA"/>
        </w:rPr>
        <w:t>1 713 948</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один миллион семьсот тринадцать тысяч девятьсот сорок восемь</w:t>
      </w:r>
      <w:r w:rsidRPr="00B52F52">
        <w:rPr>
          <w:rFonts w:ascii="Times New Roman" w:eastAsia="Calibri" w:hAnsi="Times New Roman" w:cs="Times New Roman"/>
          <w:sz w:val="24"/>
          <w:szCs w:val="24"/>
          <w:lang w:eastAsia="ar-SA"/>
        </w:rPr>
        <w:t>) рубл</w:t>
      </w:r>
      <w:r>
        <w:rPr>
          <w:rFonts w:ascii="Times New Roman" w:eastAsia="Calibri" w:hAnsi="Times New Roman" w:cs="Times New Roman"/>
          <w:sz w:val="24"/>
          <w:szCs w:val="24"/>
          <w:lang w:eastAsia="ar-SA"/>
        </w:rPr>
        <w:t>ей</w:t>
      </w:r>
      <w:r w:rsidRPr="00B52F52">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50</w:t>
      </w:r>
      <w:r w:rsidRPr="00B52F52">
        <w:rPr>
          <w:rFonts w:ascii="Times New Roman" w:eastAsia="Calibri" w:hAnsi="Times New Roman" w:cs="Times New Roman"/>
          <w:sz w:val="24"/>
          <w:szCs w:val="24"/>
          <w:lang w:eastAsia="ar-SA"/>
        </w:rPr>
        <w:t xml:space="preserve"> копе</w:t>
      </w:r>
      <w:r>
        <w:rPr>
          <w:rFonts w:ascii="Times New Roman" w:eastAsia="Calibri" w:hAnsi="Times New Roman" w:cs="Times New Roman"/>
          <w:sz w:val="24"/>
          <w:szCs w:val="24"/>
          <w:lang w:eastAsia="ar-SA"/>
        </w:rPr>
        <w:t>ек</w:t>
      </w:r>
      <w:r w:rsidRPr="00B52F52">
        <w:rPr>
          <w:rFonts w:ascii="Times New Roman" w:eastAsia="Calibri" w:hAnsi="Times New Roman" w:cs="Times New Roman"/>
          <w:sz w:val="24"/>
          <w:szCs w:val="24"/>
          <w:lang w:eastAsia="ar-SA"/>
        </w:rPr>
        <w:t>.</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Цена каждого этапа устанавливается в размере, сниженном пропорционально снижению начальной (максимальной) цены контракта участником.</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t>3. Порядок оказания Услуг</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3.1. Исполнитель оказывает Услуги в соответствии с Описанием объекта закупки </w:t>
      </w:r>
      <w:r w:rsidRPr="00B52F52">
        <w:rPr>
          <w:rFonts w:ascii="Times New Roman" w:eastAsia="Calibri" w:hAnsi="Times New Roman" w:cs="Times New Roman"/>
          <w:sz w:val="24"/>
          <w:szCs w:val="24"/>
          <w:lang w:eastAsia="ar-SA"/>
        </w:rPr>
        <w:t>(Приложение №1 к Контракту)</w:t>
      </w:r>
      <w:r w:rsidRPr="00B52F52">
        <w:rPr>
          <w:rFonts w:ascii="Times New Roman" w:eastAsia="Calibri" w:hAnsi="Times New Roman" w:cs="Times New Roman"/>
          <w:sz w:val="24"/>
          <w:szCs w:val="24"/>
        </w:rPr>
        <w:t>.</w:t>
      </w:r>
    </w:p>
    <w:p w:rsidR="00351961" w:rsidRPr="00B52F52"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B52F52">
        <w:rPr>
          <w:rFonts w:ascii="Times New Roman" w:eastAsia="Calibri" w:hAnsi="Times New Roman" w:cs="Times New Roman"/>
          <w:snapToGrid w:val="0"/>
          <w:sz w:val="24"/>
          <w:szCs w:val="24"/>
        </w:rPr>
        <w:t xml:space="preserve">3.2. Место оказания Услуг: </w:t>
      </w:r>
      <w:r w:rsidRPr="00B52F52">
        <w:rPr>
          <w:rFonts w:ascii="Times New Roman" w:eastAsia="Calibri" w:hAnsi="Times New Roman" w:cs="Times New Roman"/>
          <w:snapToGrid w:val="0"/>
          <w:sz w:val="24"/>
          <w:lang w:eastAsia="ar-SA"/>
        </w:rPr>
        <w:t>Исполнитель должен оказывать услуги как в удаленном режиме средствами информационных технологий и телекоммуникаций, так и в очном режиме, в соответствии с требованиями Описания объекта закупки (Приложение №1 к Контракту).</w:t>
      </w:r>
    </w:p>
    <w:p w:rsidR="00351961" w:rsidRPr="00B52F52"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B52F52">
        <w:rPr>
          <w:rFonts w:ascii="Times New Roman" w:eastAsia="Calibri" w:hAnsi="Times New Roman" w:cs="Times New Roman"/>
          <w:snapToGrid w:val="0"/>
          <w:sz w:val="24"/>
          <w:lang w:eastAsia="ar-SA"/>
        </w:rPr>
        <w:t xml:space="preserve">Для оказания услуг в удалённом режиме Исполнитель запрашивает доступ к необходимым ресурсам Компонентов ЕГИСЗ НСО у Функционального заказчика. </w:t>
      </w:r>
    </w:p>
    <w:p w:rsidR="00351961" w:rsidRPr="00B52F52"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B52F52">
        <w:rPr>
          <w:rFonts w:ascii="Times New Roman" w:eastAsia="Calibri" w:hAnsi="Times New Roman" w:cs="Times New Roman"/>
          <w:snapToGrid w:val="0"/>
          <w:sz w:val="24"/>
          <w:szCs w:val="24"/>
        </w:rPr>
        <w:t>3.3. Срок оказания Услуг Исполнителем по Контракту в полном объеме: с 22.12.2022 по 30.11.2023</w:t>
      </w:r>
      <w:r w:rsidRPr="00B52F52">
        <w:rPr>
          <w:rFonts w:ascii="Times New Roman" w:eastAsia="Calibri" w:hAnsi="Times New Roman" w:cs="Times New Roman"/>
          <w:snapToGrid w:val="0"/>
          <w:sz w:val="24"/>
          <w:lang w:eastAsia="ar-SA"/>
        </w:rPr>
        <w:t>.</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3.4. Срок исполнения Контракта: с 22.12.2022 по 28.12.2023.</w:t>
      </w:r>
    </w:p>
    <w:p w:rsidR="00351961" w:rsidRPr="00B52F52" w:rsidRDefault="00351961" w:rsidP="00351961">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3.5. Сроки исполнения этапов Контракта отражены в Графике исполнения этапов по Контракту (приложение № 2 к Контракту).</w:t>
      </w:r>
    </w:p>
    <w:p w:rsidR="00351961" w:rsidRPr="00B52F52"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szCs w:val="24"/>
          <w:lang w:eastAsia="ar-SA"/>
        </w:rPr>
      </w:pP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t>4. Порядок сдачи и приемки оказанных Услуг</w:t>
      </w:r>
    </w:p>
    <w:p w:rsidR="00351961" w:rsidRPr="00B52F52" w:rsidRDefault="00351961" w:rsidP="00351961">
      <w:pPr>
        <w:shd w:val="clear" w:color="auto" w:fill="FFFFFF"/>
        <w:spacing w:after="0" w:line="240" w:lineRule="auto"/>
        <w:ind w:firstLine="709"/>
        <w:jc w:val="both"/>
        <w:rPr>
          <w:rFonts w:ascii="Times New Roman" w:eastAsia="Times New Roman" w:hAnsi="Times New Roman" w:cs="Times New Roman"/>
          <w:sz w:val="24"/>
          <w:szCs w:val="24"/>
          <w:lang w:eastAsia="ru-RU"/>
        </w:rPr>
      </w:pPr>
    </w:p>
    <w:p w:rsidR="00351961" w:rsidRPr="00B52F52" w:rsidRDefault="00351961" w:rsidP="00351961">
      <w:pPr>
        <w:shd w:val="clear" w:color="auto" w:fill="FFFFFF"/>
        <w:suppressAutoHyphens/>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4.1. </w:t>
      </w:r>
      <w:r w:rsidRPr="00C670D8">
        <w:rPr>
          <w:rFonts w:ascii="Times New Roman" w:eastAsia="Times New Roman" w:hAnsi="Times New Roman" w:cs="Times New Roman"/>
          <w:sz w:val="24"/>
          <w:szCs w:val="24"/>
          <w:lang w:eastAsia="ru-RU"/>
        </w:rPr>
        <w:t>Приемка этапа исполнения Контракта на соответствие их объема и качества требованиям, установленным в Контракте, осуществляется поэтапно комиссией, сформированной на основании приказа Заказчика в соответствии с Графиком исполнения этапов по Контракту (Приложение № 2).</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 xml:space="preserve">4.2. Исполнитель в течение 3 (трех) рабочих дней после завершения после завершения оказания Услуг, предусмотренных Контрактом, в соответствии с Графиком оказания услуг указанным в п.2.1. Приложения №1 к Контракту, формирует с использованием единой </w:t>
      </w:r>
      <w:r w:rsidRPr="00B52F52">
        <w:rPr>
          <w:rFonts w:ascii="Times New Roman" w:eastAsia="Times New Roman" w:hAnsi="Times New Roman" w:cs="Times New Roman"/>
          <w:sz w:val="24"/>
          <w:szCs w:val="24"/>
          <w:lang w:eastAsia="ru-RU"/>
        </w:rPr>
        <w:lastRenderedPageBreak/>
        <w:t>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который должен содержать:</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4.2.1. Идентификационный код закупки, наименование, место нахождения заказчика, наименование объекта закупки, место оказания услуги, информацию об Исполнителе, предусмотренную подпунктами "а", "г" и "е" ч. 1 ст. 43 Закона о контрактной системе, единицу измерения оказанной услуги;</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4.2.2. наименование оказанной услуги;</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4.2.3. информацию об объеме оказанной услуги;</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4.2.4. стоимость исполненных Исполнителем обязательств, предусмотренных Контрактом, с указанием цены за единицу (при осуществлении закупки товара, в том числе поставляемого заказчику при оказании закупаемых услуг) оказанной услуги;</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4.2.5. иную информацию с учетом требований, установленных в соответствии с ч. 3 ст. 5 Закона о контрактной системе.</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4.3. К документу о приемке, предусмотренному пунктом 4.2 настоящего Контракта,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4.2 настоящего Контракта информация, содержащаяся в документе о приемке.</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 xml:space="preserve">4.4. Документ о приемке, подписанный Исполнителем, не позднее 1 (одного) часа с момента его размещения в единой информационной системе в соответствии с п. 1 ч. 13 ст. 94 Закона о контрактной системе автоматически с использованием единой информационной системы направляется Заказчику. </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Датой поступления Заказчику документа о приемке, подписанного Исполнителем, считается дата размещения в соответствии с п. 2 ч. 13 ст. 94 Закона о контрактной системе такого документа в единой информационной системе в соответствии с часовой зоной, в которой расположен Заказчик.</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 xml:space="preserve">4.5. Не позднее 10 (десяти) рабочих дней, следующих за днем поступления Заказчику документа о приемке,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 xml:space="preserve">4.6. После подписания членами приемочной комиссии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4.7.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направляются автоматически с использованием единой информационной системы Исполнителю.</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Датой поступления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Исполнитель.</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lastRenderedPageBreak/>
        <w:t>4.8. В случае получения мотивированного отказа от подписания документа о приемке Исполнитель вправе устранить причины, указанные в таком мотивированном отказе, и направить Заказчику документ о приемке в порядке, предусмотренном пунктами 4.2-4.4 настоящего Контракта.</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4.9. Датой приемки оказанной услуги считается дата размещения в единой информационной системе документа о приемке, подписанного Заказчиком.</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4.10. Внесение исправлений в документ о приемке, оформленный в соответствии с положениями пунктов 4.2-4.4 настоящего Контракта, осуществляется путем формирования, подписания усиленными электронными подписями лиц, имеющих право действовать от имени Исполнителя, Заказчика, и размещения в единой информационной системе исправленного документа о приемке.</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4.11. Для проверки представленных Исполнителем результатов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351961" w:rsidRPr="00B52F52" w:rsidRDefault="00351961" w:rsidP="00351961">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t>5. Права и обязанности Сторон</w:t>
      </w:r>
    </w:p>
    <w:p w:rsidR="00351961" w:rsidRPr="00B52F52" w:rsidRDefault="00351961" w:rsidP="00351961">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5.1. Заказчик вправе:</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5.1.1. Требовать от Исполнителя надлежащего исполнения обязательств в соответствии с Контрактом, а также требовать своевременного устранения выявленных недостатков.</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5.1.2. В случае досрочного исполнения Исполнителем обязательств по Контракту принять и оплатить Услуги в соответствии с установленным в Контракте порядком.</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5.1.3. Запрашивать у Исполнителя информацию о ходе оказываемых Услуг.</w:t>
      </w:r>
    </w:p>
    <w:p w:rsidR="00351961" w:rsidRPr="00B52F52" w:rsidRDefault="00351961" w:rsidP="00351961">
      <w:pPr>
        <w:widowControl w:val="0"/>
        <w:tabs>
          <w:tab w:val="left" w:pos="540"/>
        </w:tabs>
        <w:spacing w:after="0" w:line="240" w:lineRule="auto"/>
        <w:ind w:firstLine="709"/>
        <w:jc w:val="both"/>
        <w:rPr>
          <w:rFonts w:ascii="Times New Roman" w:eastAsia="Calibri" w:hAnsi="Times New Roman" w:cs="Times New Roman"/>
          <w:spacing w:val="1"/>
          <w:sz w:val="24"/>
          <w:szCs w:val="24"/>
        </w:rPr>
      </w:pPr>
      <w:r w:rsidRPr="00B52F52">
        <w:rPr>
          <w:rFonts w:ascii="Times New Roman" w:eastAsia="Calibri" w:hAnsi="Times New Roman" w:cs="Times New Roman"/>
          <w:sz w:val="24"/>
          <w:szCs w:val="24"/>
        </w:rPr>
        <w:t>5.1.4. Осуществлять контроль и надзор за качеством, порядком и сроками оказания Услуг, давать указания о способе оказания Услуг, не вмешиваясь при этом в оперативно-хозяйственную деятельность Исполнителя</w:t>
      </w:r>
      <w:r w:rsidRPr="00B52F52">
        <w:rPr>
          <w:rFonts w:ascii="Times New Roman" w:eastAsia="Calibri" w:hAnsi="Times New Roman" w:cs="Times New Roman"/>
          <w:spacing w:val="1"/>
          <w:sz w:val="24"/>
          <w:szCs w:val="24"/>
        </w:rPr>
        <w:t xml:space="preserve">. </w:t>
      </w:r>
    </w:p>
    <w:p w:rsidR="00351961" w:rsidRPr="00B52F52" w:rsidRDefault="00351961" w:rsidP="00351961">
      <w:pPr>
        <w:widowControl w:val="0"/>
        <w:spacing w:after="0" w:line="240" w:lineRule="auto"/>
        <w:ind w:firstLine="709"/>
        <w:jc w:val="both"/>
        <w:rPr>
          <w:rFonts w:ascii="Times New Roman" w:eastAsia="Calibri" w:hAnsi="Times New Roman" w:cs="Times New Roman"/>
          <w:spacing w:val="1"/>
          <w:sz w:val="24"/>
          <w:szCs w:val="24"/>
        </w:rPr>
      </w:pPr>
      <w:r w:rsidRPr="00B52F52">
        <w:rPr>
          <w:rFonts w:ascii="Times New Roman" w:eastAsia="Calibri" w:hAnsi="Times New Roman" w:cs="Times New Roman"/>
          <w:spacing w:val="1"/>
          <w:sz w:val="24"/>
          <w:szCs w:val="24"/>
        </w:rPr>
        <w:t>5.1.5. Отказаться от приемки результата Услуг в случаях, предусмотренных Контрактом и законодательством Российской Федерации, в том числе в случае обнаружения неустранимых недостатков.</w:t>
      </w:r>
    </w:p>
    <w:p w:rsidR="00351961" w:rsidRPr="00B52F52" w:rsidRDefault="00351961" w:rsidP="00351961">
      <w:pPr>
        <w:widowControl w:val="0"/>
        <w:spacing w:after="0" w:line="240" w:lineRule="auto"/>
        <w:ind w:firstLine="709"/>
        <w:jc w:val="both"/>
        <w:rPr>
          <w:rFonts w:ascii="Times New Roman" w:eastAsia="Calibri" w:hAnsi="Times New Roman" w:cs="Times New Roman"/>
          <w:spacing w:val="1"/>
          <w:sz w:val="24"/>
          <w:szCs w:val="24"/>
        </w:rPr>
      </w:pPr>
      <w:r w:rsidRPr="00B52F52">
        <w:rPr>
          <w:rFonts w:ascii="Times New Roman" w:eastAsia="Calibri" w:hAnsi="Times New Roman" w:cs="Times New Roman"/>
          <w:spacing w:val="1"/>
          <w:sz w:val="24"/>
          <w:szCs w:val="24"/>
        </w:rPr>
        <w:t>5.1.6. Отказаться в любое время до сдачи Услуг от исполнения Контракта и потребовать возмещения ущерба, если Исполнитель не приступает своевременно к исполнению Контракта или оказывает Услуги настолько медленно, что окончание их к сроку, указанному в Контракте, становится явно невозможным.</w:t>
      </w:r>
    </w:p>
    <w:p w:rsidR="00351961" w:rsidRPr="00B52F52" w:rsidRDefault="00351961" w:rsidP="00351961">
      <w:pPr>
        <w:widowControl w:val="0"/>
        <w:spacing w:after="0" w:line="240" w:lineRule="auto"/>
        <w:ind w:firstLine="709"/>
        <w:jc w:val="both"/>
        <w:rPr>
          <w:rFonts w:ascii="Times New Roman" w:eastAsia="Calibri" w:hAnsi="Times New Roman" w:cs="Times New Roman"/>
          <w:spacing w:val="1"/>
          <w:sz w:val="24"/>
          <w:szCs w:val="24"/>
        </w:rPr>
      </w:pPr>
      <w:r w:rsidRPr="00B52F52">
        <w:rPr>
          <w:rFonts w:ascii="Times New Roman" w:eastAsia="Calibri" w:hAnsi="Times New Roman" w:cs="Times New Roman"/>
          <w:spacing w:val="1"/>
          <w:sz w:val="24"/>
          <w:szCs w:val="24"/>
        </w:rPr>
        <w:t xml:space="preserve">5.1.7. Принять решение об одностороннем отказе от исполнения Контракта в соответствии с Законом </w:t>
      </w:r>
      <w:r w:rsidRPr="00B52F52">
        <w:rPr>
          <w:rFonts w:ascii="Times New Roman" w:eastAsia="Calibri" w:hAnsi="Times New Roman" w:cs="Times New Roman"/>
          <w:sz w:val="24"/>
          <w:szCs w:val="24"/>
        </w:rPr>
        <w:t>о контрактной системе</w:t>
      </w:r>
      <w:r w:rsidRPr="00B52F52">
        <w:rPr>
          <w:rFonts w:ascii="Times New Roman" w:eastAsia="Calibri" w:hAnsi="Times New Roman" w:cs="Times New Roman"/>
          <w:spacing w:val="1"/>
          <w:sz w:val="24"/>
          <w:szCs w:val="24"/>
        </w:rPr>
        <w:t>.</w:t>
      </w:r>
    </w:p>
    <w:p w:rsidR="00351961" w:rsidRPr="00B52F52" w:rsidRDefault="00351961" w:rsidP="00351961">
      <w:pPr>
        <w:spacing w:after="0" w:line="240" w:lineRule="auto"/>
        <w:ind w:firstLine="709"/>
        <w:jc w:val="both"/>
        <w:rPr>
          <w:rFonts w:ascii="Times New Roman" w:eastAsia="Calibri" w:hAnsi="Times New Roman" w:cs="Times New Roman"/>
          <w:spacing w:val="1"/>
          <w:sz w:val="24"/>
          <w:szCs w:val="24"/>
        </w:rPr>
      </w:pPr>
      <w:r w:rsidRPr="00B52F52">
        <w:rPr>
          <w:rFonts w:ascii="Times New Roman" w:eastAsia="Calibri" w:hAnsi="Times New Roman" w:cs="Times New Roman"/>
          <w:spacing w:val="1"/>
          <w:sz w:val="24"/>
          <w:szCs w:val="24"/>
        </w:rPr>
        <w:t xml:space="preserve">5.1.8. По соглашению с Исполнителем изменить существенные условия Контракта в случаях, установленных Законом </w:t>
      </w:r>
      <w:r w:rsidRPr="00B52F52">
        <w:rPr>
          <w:rFonts w:ascii="Times New Roman" w:eastAsia="Calibri" w:hAnsi="Times New Roman" w:cs="Times New Roman"/>
          <w:sz w:val="24"/>
          <w:szCs w:val="24"/>
        </w:rPr>
        <w:t>о контрактной системе</w:t>
      </w:r>
      <w:r w:rsidRPr="00B52F52">
        <w:rPr>
          <w:rFonts w:ascii="Times New Roman" w:eastAsia="Calibri" w:hAnsi="Times New Roman" w:cs="Times New Roman"/>
          <w:spacing w:val="1"/>
          <w:sz w:val="24"/>
          <w:szCs w:val="24"/>
        </w:rPr>
        <w:t>.</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5.1.9. Пользоваться иными правами, установленными Контрактом и законодательством Российской Федерации.</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5.2. Заказчик обязан:</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5.2.1. Провести экспертизу для проверки представленных Исполнителем результатов оказанных Услуг, предусмотренных Контрактом в соответствии с п. 4.11 Контракта.</w:t>
      </w:r>
    </w:p>
    <w:p w:rsidR="00351961" w:rsidRPr="00B52F52" w:rsidRDefault="00351961" w:rsidP="00351961">
      <w:pPr>
        <w:shd w:val="clear" w:color="auto" w:fill="FFFFFF"/>
        <w:tabs>
          <w:tab w:val="left" w:pos="540"/>
        </w:tabs>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5.2.2. 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 Заказчик, обнаружив при осуществлении контроля и надзора за ходом оказания Услуг отступления от условий Контракта, которые могут ухудшить качество Услуг, или иные их недостатки, должен в течение 1 (одного) календарного дня заявить об этом Исполнителю. Заказчик обязан назначить своего ответственного представителя для контроля за оказанием Исполнителем Услуг по Контракту и согласования организационных вопросов.</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5.2.3. Своевременно принять и оплатить надлежащим образом оказанные Услуги в соответствии с Контрактом, включая проведение экспертизы оказанных Услуг, а также </w:t>
      </w:r>
      <w:r w:rsidRPr="00B52F52">
        <w:rPr>
          <w:rFonts w:ascii="Times New Roman" w:eastAsia="Calibri" w:hAnsi="Times New Roman" w:cs="Times New Roman"/>
          <w:sz w:val="24"/>
          <w:szCs w:val="24"/>
        </w:rPr>
        <w:lastRenderedPageBreak/>
        <w:t>отдельных этапов исполнения Контракта в соответствии с законодательством Российской Федерации.</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5.2.4. При получении от Исполнителя уведомления о приостановлении оказания Услуг в случае, указанном в </w:t>
      </w:r>
      <w:hyperlink w:anchor="Par760" w:history="1">
        <w:r w:rsidRPr="00B52F52">
          <w:rPr>
            <w:rFonts w:ascii="Times New Roman" w:eastAsia="Calibri" w:hAnsi="Times New Roman" w:cs="Times New Roman"/>
            <w:sz w:val="24"/>
            <w:szCs w:val="24"/>
          </w:rPr>
          <w:t>подпункте 5.4.6</w:t>
        </w:r>
      </w:hyperlink>
      <w:r w:rsidRPr="00B52F52">
        <w:rPr>
          <w:rFonts w:ascii="Times New Roman" w:eastAsia="Calibri" w:hAnsi="Times New Roman" w:cs="Times New Roman"/>
          <w:sz w:val="24"/>
          <w:szCs w:val="24"/>
        </w:rPr>
        <w:t xml:space="preserve"> Контракта, в течение 3 (трех) рабочих дней рассмотреть вопрос о целесообразности и порядке продолжения оказания Услуг.</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5.2.5. Не позднее 5 (пяти) рабочих дней с момента возникновения права требования от Исполнителя оплаты неустойки (штрафа, пени) направить Исполнителю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5.2.6. При неоплате Исполнителем неустойки (штрафа, пени) в течение 10 (десяти)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5.2.7. В течение 40 (сорока) рабочих дней с даты фактического исполнения обязательств Исполнителем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Исполнителем неустойки (штрафа, пени) в течение указанного срока направить в суд исковое заявление с соответствующими требованиями.</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5.2.9. В случае обеспечения исполнения Контракта в форме независимой гарантии, при неисполнении Исполнителем своих обязательств, Заказчик обязан обратиться к гаранту с требованием исполнить обязанности в соответствии с выданной гарантией. </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 либо Заказчик вправе осуществить бесспорное списание денежных средств со счета гаранта, если гарантом в срок не более чем 10 (десяти) рабочих дней не исполнено требование Заказчика об уплате денежной суммы по независимой гарантии, направленное до окончания срока действия независимой гарантии.</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5.2.10. Обеспечить конфиденциальность информации, представленной Исполнителем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5.2.11. Исполнять иные обязанности, предусмотренные законодательством Российской Федерации и условиями Контракта.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5.3. Исполнитель вправе:</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5.3.1. Требовать своевременного подписания Заказчиком </w:t>
      </w:r>
      <w:r w:rsidRPr="00B52F52">
        <w:rPr>
          <w:rFonts w:ascii="Times New Roman" w:eastAsia="Calibri" w:hAnsi="Times New Roman" w:cs="Times New Roman"/>
          <w:sz w:val="24"/>
          <w:szCs w:val="24"/>
          <w:lang w:eastAsia="ar-SA"/>
        </w:rPr>
        <w:t>документа о приемке</w:t>
      </w:r>
      <w:r w:rsidRPr="00B52F52">
        <w:rPr>
          <w:rFonts w:ascii="Times New Roman" w:eastAsia="Calibri" w:hAnsi="Times New Roman" w:cs="Times New Roman"/>
          <w:sz w:val="24"/>
          <w:szCs w:val="24"/>
        </w:rPr>
        <w:t xml:space="preserve"> по Контракту на основании представленных Исполнителем документов, указанных в </w:t>
      </w:r>
      <w:hyperlink w:anchor="Par718" w:history="1">
        <w:r w:rsidRPr="00B52F52">
          <w:rPr>
            <w:rFonts w:ascii="Times New Roman" w:eastAsia="Calibri" w:hAnsi="Times New Roman" w:cs="Times New Roman"/>
            <w:sz w:val="24"/>
            <w:szCs w:val="24"/>
          </w:rPr>
          <w:t>п. 4.</w:t>
        </w:r>
      </w:hyperlink>
      <w:r w:rsidRPr="00B52F52">
        <w:rPr>
          <w:rFonts w:ascii="Times New Roman" w:eastAsia="Calibri" w:hAnsi="Times New Roman" w:cs="Times New Roman"/>
          <w:sz w:val="24"/>
          <w:szCs w:val="24"/>
        </w:rPr>
        <w:t xml:space="preserve">2 Контракта, и при условии истечения срока, указанного в </w:t>
      </w:r>
      <w:hyperlink w:anchor="Par718" w:history="1">
        <w:r w:rsidRPr="00B52F52">
          <w:rPr>
            <w:rFonts w:ascii="Times New Roman" w:eastAsia="Calibri" w:hAnsi="Times New Roman" w:cs="Times New Roman"/>
            <w:sz w:val="24"/>
            <w:szCs w:val="24"/>
          </w:rPr>
          <w:t>п. 4.5</w:t>
        </w:r>
      </w:hyperlink>
      <w:r w:rsidRPr="00B52F52">
        <w:rPr>
          <w:rFonts w:ascii="Times New Roman" w:eastAsia="Calibri" w:hAnsi="Times New Roman" w:cs="Times New Roman"/>
          <w:sz w:val="24"/>
          <w:szCs w:val="24"/>
        </w:rPr>
        <w:t xml:space="preserve"> Контракта.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5.3.2. Требовать своевременной оплаты оказанных Услуг в соответствии с </w:t>
      </w:r>
      <w:hyperlink w:anchor="Par704" w:history="1">
        <w:r w:rsidRPr="00B52F52">
          <w:rPr>
            <w:rFonts w:ascii="Times New Roman" w:eastAsia="Calibri" w:hAnsi="Times New Roman" w:cs="Times New Roman"/>
            <w:sz w:val="24"/>
            <w:szCs w:val="24"/>
          </w:rPr>
          <w:t>условиями</w:t>
        </w:r>
      </w:hyperlink>
      <w:r w:rsidRPr="00B52F52">
        <w:rPr>
          <w:rFonts w:ascii="Times New Roman" w:eastAsia="Calibri" w:hAnsi="Times New Roman" w:cs="Times New Roman"/>
          <w:sz w:val="24"/>
          <w:szCs w:val="24"/>
        </w:rPr>
        <w:t xml:space="preserve"> Контракта.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5.3.4. Запрашивать у Заказчика разъяснения и уточнения относительно оказания Услуг </w:t>
      </w:r>
      <w:r w:rsidRPr="00B52F52">
        <w:rPr>
          <w:rFonts w:ascii="Times New Roman" w:eastAsia="Calibri" w:hAnsi="Times New Roman" w:cs="Times New Roman"/>
          <w:sz w:val="24"/>
          <w:szCs w:val="24"/>
        </w:rPr>
        <w:lastRenderedPageBreak/>
        <w:t>в рамках Контракта.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5.3.5. Получать от Заказчика содействие при оказании Услуг в соответствии с условиями Контракта (с согласия Заказчика).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5.3.6. Досрочно исполнить обязательства по Контракту с согласия Заказчика.</w:t>
      </w:r>
    </w:p>
    <w:p w:rsidR="00351961" w:rsidRPr="00B52F52" w:rsidRDefault="00351961" w:rsidP="00351961">
      <w:pPr>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5.3.7. Привлекать к исполнению своих обязательств по Контракту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Исполнитель несет ответственность перед Заказчиком за неисполнение или ненадлежащее исполнение обязательств соисполнителей.</w:t>
      </w:r>
    </w:p>
    <w:p w:rsidR="00351961" w:rsidRPr="00B52F52" w:rsidRDefault="00351961" w:rsidP="00351961">
      <w:pPr>
        <w:spacing w:after="0" w:line="240" w:lineRule="auto"/>
        <w:ind w:firstLine="709"/>
        <w:jc w:val="both"/>
        <w:rPr>
          <w:rFonts w:ascii="Times New Roman" w:eastAsia="Calibri" w:hAnsi="Times New Roman" w:cs="Times New Roman"/>
          <w:spacing w:val="1"/>
          <w:sz w:val="24"/>
          <w:szCs w:val="24"/>
        </w:rPr>
      </w:pPr>
      <w:r w:rsidRPr="00B52F52">
        <w:rPr>
          <w:rFonts w:ascii="Times New Roman" w:eastAsia="Calibri" w:hAnsi="Times New Roman" w:cs="Times New Roman"/>
          <w:spacing w:val="1"/>
          <w:sz w:val="24"/>
          <w:szCs w:val="24"/>
        </w:rPr>
        <w:t>5.3.8. Принять решение об одностороннем отказе от исполнения Контракта в соответствии с законодательством Российской Федерации.</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5.3.9. Пользоваться иными правами, установленными Контрактом и законодательством Российской Федерации.</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5.4. Исполнитель обязан:</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5.4.1. Своевременно и надлежащим образом исполнять обязательства в соответствии с условиями Контракта и представить Заказчику документы, указанные в п. 4.2 Контракта, по итогам исполнения Контракта. </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5.4.3. Обеспечивать соответствие результатов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Исполнитель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Услуг указанным выше требованиям.</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5.4.4. Обеспечить устранение недостатков, выявленных при приемке Заказчиком Услуг за свой счет.</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5.4.5. Предоставить обеспечение исполнения Контракта в случаях, установленных Законом о контрактной системе и Контрактом.</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5.4.6. Приостановить оказание Услуг в случае обнаружения не зависящих от Исполнителя обстоятельств, которые могут оказать негативное влияние на качество результатов оказываемых Услуг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оказания Услуг.</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5.4.7. В течение 1 (одного) рабочего дня информировать Заказчика о невозможности оказать Услуги в надлежащем объеме, в предусмотренные Контрактом сроки, надлежащего качества.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5.4.8.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услуг, оказываемых по Контракту (лицензирование, членство в саморегулируемых организациях, аккредитация и прочее), Исполнитель обязан обеспечить наличие документов, подтверждающих его соответствие, либо привлекаемых им соисполнителей, требованиям, установленным законодательством Российской Федерации, в течение всего срока исполнения Контракта. Указанные документы представляются Исполнителем по требованию Заказчика в течение 5 рабочих дней со дня получения соответствующего требования.</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5.4.9.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Исполнителя будет считаться адрес, указанный в Контракте.</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5.4.10. Обеспечить конфиденциальность информации, предоставленной Заказчиком </w:t>
      </w:r>
      <w:r w:rsidRPr="00B52F52">
        <w:rPr>
          <w:rFonts w:ascii="Times New Roman" w:eastAsia="Calibri" w:hAnsi="Times New Roman" w:cs="Times New Roman"/>
          <w:sz w:val="24"/>
          <w:szCs w:val="24"/>
        </w:rPr>
        <w:lastRenderedPageBreak/>
        <w:t>в ходе исполнения обязательств по Контракту, за исключением случаев, когда Исполнитель в соответствии с законодательством Российской Федерации обязан предоставлять информацию третьим лицам.</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5.4.11. Исполнять иные обязанности, предусмотренные законодательством Российской Федерации и Контрактом.</w:t>
      </w: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t>6. Гарантии</w:t>
      </w:r>
    </w:p>
    <w:p w:rsidR="00351961" w:rsidRPr="00B52F52" w:rsidRDefault="00351961" w:rsidP="00351961">
      <w:pPr>
        <w:widowControl w:val="0"/>
        <w:autoSpaceDE w:val="0"/>
        <w:autoSpaceDN w:val="0"/>
        <w:adjustRightInd w:val="0"/>
        <w:spacing w:after="0" w:line="240" w:lineRule="auto"/>
        <w:jc w:val="center"/>
        <w:rPr>
          <w:rFonts w:ascii="Times New Roman" w:eastAsia="Calibri" w:hAnsi="Times New Roman" w:cs="Times New Roman"/>
          <w:b/>
          <w:sz w:val="24"/>
          <w:szCs w:val="24"/>
          <w:highlight w:val="yellow"/>
        </w:rPr>
      </w:pP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6.1. Исполнитель гарантирует, что оказываемые Услуги соответствуют требованиям, установленным в Контракте, обязательным нормам и правилам, регулирующим данную деятельность (ГОСТ, ТУ), а также иным требованиям законодательства Российской Федерации, действующим на момент оказания Услуг.</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6.2. Гарантийный срок на оказываемые по Контракту Услуги не установлен.</w:t>
      </w:r>
    </w:p>
    <w:p w:rsidR="00351961" w:rsidRPr="00B52F52" w:rsidRDefault="00351961" w:rsidP="00351961">
      <w:pPr>
        <w:spacing w:after="0" w:line="240" w:lineRule="auto"/>
        <w:ind w:left="709"/>
        <w:contextualSpacing/>
        <w:jc w:val="both"/>
        <w:rPr>
          <w:rFonts w:ascii="Times New Roman" w:eastAsia="Calibri" w:hAnsi="Times New Roman" w:cs="Times New Roman"/>
          <w:sz w:val="24"/>
          <w:szCs w:val="24"/>
        </w:rPr>
      </w:pP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t>7. Ответственность Сторон</w:t>
      </w: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p>
    <w:p w:rsidR="00351961" w:rsidRPr="00B52F52" w:rsidRDefault="00351961" w:rsidP="00351961">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утвержденными постановлением Правительства Российской Федерации от 30.08.2017 № 1042 (далее – Правила),</w:t>
      </w:r>
      <w:r w:rsidRPr="00B52F52">
        <w:rPr>
          <w:rFonts w:ascii="Times New Roman" w:eastAsia="Calibri" w:hAnsi="Times New Roman" w:cs="Times New Roman"/>
          <w:sz w:val="28"/>
          <w:szCs w:val="28"/>
          <w:lang w:eastAsia="ar-SA"/>
        </w:rPr>
        <w:t xml:space="preserve"> </w:t>
      </w:r>
      <w:r w:rsidRPr="00B52F52">
        <w:rPr>
          <w:rFonts w:ascii="Times New Roman" w:eastAsia="Calibri" w:hAnsi="Times New Roman" w:cs="Times New Roman"/>
          <w:sz w:val="24"/>
          <w:szCs w:val="24"/>
          <w:lang w:eastAsia="ar-SA"/>
        </w:rPr>
        <w:t>а также в соответствии с положениями статьи 34 Закона о контрактной системе.</w:t>
      </w:r>
    </w:p>
    <w:p w:rsidR="00351961" w:rsidRPr="00B52F52" w:rsidRDefault="00351961" w:rsidP="00351961">
      <w:pPr>
        <w:widowControl w:val="0"/>
        <w:suppressAutoHyphens/>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w:t>
      </w:r>
    </w:p>
    <w:p w:rsidR="00351961" w:rsidRPr="00B52F52" w:rsidRDefault="00351961" w:rsidP="00351961">
      <w:pPr>
        <w:widowControl w:val="0"/>
        <w:suppressAutoHyphens/>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7.3.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1000 рублей, если цена Контракта не превышает 3 млн. рублей (включительно);</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5000 рублей, если цена Контракта составляет от 3 млн. рублей до 50 млн. рублей (включительно);</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10000 рублей, если цена Контракта составляет от 50 млн. рублей до 100 млн. рублей (включительно);</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100000 рублей, если цена Контракта превышает 100 млн. рублей.</w:t>
      </w:r>
    </w:p>
    <w:p w:rsidR="00351961" w:rsidRPr="00B52F52" w:rsidRDefault="00351961" w:rsidP="00351961">
      <w:pPr>
        <w:widowControl w:val="0"/>
        <w:suppressAutoHyphens/>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7.4. В случае просрочки исполнения Исполнителем обязательств, предусмотренных Контрактом, а также в иных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 xml:space="preserve">Пеня начисляется за каждый день просрочки исполнения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w:t>
      </w:r>
      <w:r w:rsidRPr="00B52F52">
        <w:rPr>
          <w:rFonts w:ascii="Times New Roman" w:eastAsia="Calibri" w:hAnsi="Times New Roman" w:cs="Times New Roman"/>
          <w:sz w:val="24"/>
          <w:szCs w:val="24"/>
          <w:lang w:eastAsia="ar-SA"/>
        </w:rPr>
        <w:lastRenderedPageBreak/>
        <w:t>Федерации от цены этапа исполнения Контракта, уменьшенной на сумму, пропорциональную объему обязательств, предусмотренных соответствующим отдельным этапом исполнения Контракта и фактически исполненных Исполнителем обязательств, за исключением случаев, если законодательством Российской Федерации установлен иной порядок начисления пени.</w:t>
      </w:r>
    </w:p>
    <w:p w:rsidR="00351961" w:rsidRPr="00B52F52" w:rsidRDefault="00351961" w:rsidP="00351961">
      <w:pPr>
        <w:widowControl w:val="0"/>
        <w:suppressAutoHyphens/>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7.5. За каждый факт неисполнения или ненадлежащего исполнения Исполнителем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10 процентов цены Контракта (этапа) в случае, если цена Контракта (этапа) не превышает 3 млн. рублей;</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5 процентов цены Контракта (этапа) в случае, если цена Контракта (этапа) составляет от 3 млн. рублей до 50 млн. рублей (включительно);</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1 процент от цены Контракта (этапа) в случае если цена Контракта (этапа) составляет от 50 млн. рублей до 100 млн. рублей (включительно);</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0,5 процента цены Контракта (этапа) в случае, если цена Контракта (этапа) составляет от 100 млн. рублей до 500 млн. рублей (включительно).</w:t>
      </w:r>
    </w:p>
    <w:p w:rsidR="00351961" w:rsidRPr="00B52F52" w:rsidRDefault="00351961" w:rsidP="00351961">
      <w:pPr>
        <w:widowControl w:val="0"/>
        <w:suppressAutoHyphens/>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7.6. За каждый факт неисполнения или ненадлежащего исполнения Исполнителем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1000 рублей, если цена Контракта не превышает 3 млн. рублей;</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5000 рублей, если цена Контракта составляет от 3 млн. рублей до 50 млн. рублей (включительно);</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10000 рублей, если цена Контракта составляет от 50 млн. рублей до 100 млн. рублей (включительно);</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100000 рублей, если цена Контракта превышает 100 млн. рублей.</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7.7. За каждый факт неисполнения или ненадлежащего исполнения Исполнителем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предусмотренных Контрактом, и устанавливается в следующем порядке:</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а) в случае, если цена контракта не превышает начальную (максимальную) цену контракта: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10 процентов начальной (максимальной) цены контракта, если цена контракта не превышает 3 млн. рублей;</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5 процентов начальной (максимальной) цены контракта, если цена контракта составляет от 3 млн. рублей до 50 млн. рублей (включительно);</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1 процент начальной (максимальной) цены контракта, если цена контракта составляет от 50 млн. рублей до 100 млн. рублей (включительно).</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б) в случае, если цена контракта превышает начальную (максимальную) цену контракта:</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10 процентов цены контракта, если цена контракта не превышает 3 млн. рублей;</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5 процентов цены контракта, если цена контракта составляет от 3 млн. рублей до 50 млн. рублей (включительно);</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1 процент цены контракта, если цена контракта составляет от 50 млн. рублей до 100 млн. рублей (включительно);</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0,5 процента цены Контракта в случае, если цена Контракта составляет от 100 млн. рублей до 500 млн. рублей (включительно).</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7.8.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цену Контракта.</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 xml:space="preserve">Общая сумма начисленных штрафов за ненадлежащее исполнение Заказчиком </w:t>
      </w:r>
      <w:r w:rsidRPr="00B52F52">
        <w:rPr>
          <w:rFonts w:ascii="Times New Roman" w:eastAsia="Calibri" w:hAnsi="Times New Roman" w:cs="Times New Roman"/>
          <w:sz w:val="24"/>
          <w:szCs w:val="24"/>
          <w:lang w:eastAsia="ar-SA"/>
        </w:rPr>
        <w:lastRenderedPageBreak/>
        <w:t>обязательств, предусмотренных Контрактом, не может превышать цену Контракта.</w:t>
      </w:r>
    </w:p>
    <w:p w:rsidR="00351961" w:rsidRPr="00B52F52" w:rsidRDefault="00351961" w:rsidP="00351961">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7.9. В случае неисполнения или ненадлежащего исполнения Исполнителем обязательств, предусмотренных Контрактом, Заказчик вправе произвести оплату по Контракту за вычетом соответствующего размера неустойки (штрафа, пени) (при этом исполнение обязательства Исполнителя по перечислению неустойки (штрафа, пени) и (или) убытков в доход бюджета возлагается на Заказчика) либо осуществить удержание суммы неустойки (штрафа, пени) из обеспечения исполнения Контракта, предоставленного Исполнителем в соответствии с разделом 8 настоящего Контракта.</w:t>
      </w:r>
    </w:p>
    <w:p w:rsidR="00351961" w:rsidRPr="00B52F52" w:rsidRDefault="00351961" w:rsidP="00351961">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7.10. Уплата Стороной неустойки (штрафа, пени) не освобождает ее от исполнения обязательств по Контракту.</w:t>
      </w:r>
    </w:p>
    <w:p w:rsidR="00351961" w:rsidRPr="00B52F52" w:rsidRDefault="00351961" w:rsidP="00351961">
      <w:pPr>
        <w:widowControl w:val="0"/>
        <w:suppressAutoHyphens/>
        <w:autoSpaceDE w:val="0"/>
        <w:autoSpaceDN w:val="0"/>
        <w:adjustRightInd w:val="0"/>
        <w:spacing w:after="0" w:line="240" w:lineRule="auto"/>
        <w:ind w:firstLine="708"/>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7.11.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351961" w:rsidRPr="00B52F52" w:rsidRDefault="00351961" w:rsidP="00351961">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t>8. Обеспечение исполнения Контракта</w:t>
      </w:r>
    </w:p>
    <w:p w:rsidR="00351961" w:rsidRPr="00B52F52" w:rsidRDefault="00351961" w:rsidP="00351961">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351961" w:rsidRPr="00B52F52" w:rsidRDefault="00351961" w:rsidP="00351961">
      <w:pPr>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8.1. Обеспечение исполнения Контракта предусмотрено для обеспечения исполнения Исполнителем его обязательств по Контракту, в том числе таких обязательств, как оказание Услуг надлежащего качества, соблюдения сроков оказания Услуг, оплата неустойки (штрафа, пени) за неисполнение или ненадлежащее исполнение условий Контракта, возмещение ущерба.</w:t>
      </w:r>
    </w:p>
    <w:p w:rsidR="00351961" w:rsidRPr="00B52F52" w:rsidRDefault="00351961" w:rsidP="00351961">
      <w:pPr>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Обеспечение исполнения Контракта не применяется, если участник закупки, с которым заключается Контракт, является казенным учреждением.</w:t>
      </w:r>
    </w:p>
    <w:p w:rsidR="00351961" w:rsidRPr="00B52F52" w:rsidRDefault="00351961" w:rsidP="00351961">
      <w:pPr>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Исполнение Контракта обеспечивается предоставлением независимой гарантии,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351961" w:rsidRPr="00B52F52" w:rsidRDefault="00351961" w:rsidP="00351961">
      <w:pPr>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Способ обеспечения исполнения Контракта определяется Исполнителем самостоятельно.</w:t>
      </w:r>
    </w:p>
    <w:p w:rsidR="00351961" w:rsidRPr="00B52F52" w:rsidRDefault="00351961" w:rsidP="00351961">
      <w:pPr>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8.2. Размер обеспечения исполнения Контракта составляет 30% (тридцать процентов) начальной (максимальной) цены Контракта, что составляет 38 563 841 (тридцать восемь миллионов пятьсот шестьдесят три тысячи восемьсот сорок один) рубль 25 копеек. </w:t>
      </w:r>
    </w:p>
    <w:p w:rsidR="00351961" w:rsidRPr="00B52F52" w:rsidRDefault="00351961" w:rsidP="00351961">
      <w:pPr>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При снижении цены в предложенной Исполнителем заявке на двадцать пять процентов и более по отношению к начальной (максимальной) цене Контракта Исполнитель, с которым заключается Контракт, предоставляет обеспечение исполнения Контракта с учетом положений ст. 37 Закона о контрактной системе.</w:t>
      </w:r>
    </w:p>
    <w:p w:rsidR="00351961" w:rsidRPr="00B52F52" w:rsidRDefault="00351961" w:rsidP="00351961">
      <w:pPr>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8.3. В ходе исполнения Контракта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96 Закона о контрактной системе.</w:t>
      </w:r>
    </w:p>
    <w:p w:rsidR="00351961" w:rsidRPr="00B52F52" w:rsidRDefault="00351961" w:rsidP="00351961">
      <w:pPr>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rPr>
        <w:t>8.4. Срок действия независимой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r w:rsidRPr="00B52F52">
        <w:rPr>
          <w:rFonts w:ascii="Times New Roman" w:eastAsia="Calibri" w:hAnsi="Times New Roman" w:cs="Times New Roman"/>
          <w:sz w:val="24"/>
          <w:szCs w:val="24"/>
          <w:lang w:eastAsia="ru-RU"/>
        </w:rPr>
        <w:t xml:space="preserve">. </w:t>
      </w:r>
    </w:p>
    <w:p w:rsidR="00351961" w:rsidRPr="00B52F52" w:rsidRDefault="00351961" w:rsidP="00351961">
      <w:pPr>
        <w:tabs>
          <w:tab w:val="left" w:pos="709"/>
        </w:tabs>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lastRenderedPageBreak/>
        <w:t>8.5.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Исполнителем его обязательств по Контракту, Исполнитель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r w:rsidRPr="00B52F52">
        <w:rPr>
          <w:rFonts w:ascii="Calibri" w:eastAsia="Calibri" w:hAnsi="Calibri" w:cs="Times New Roman"/>
          <w:lang w:eastAsia="ar-SA"/>
        </w:rPr>
        <w:t xml:space="preserve"> </w:t>
      </w:r>
      <w:r w:rsidRPr="00B52F52">
        <w:rPr>
          <w:rFonts w:ascii="Times New Roman" w:eastAsia="Calibri" w:hAnsi="Times New Roman" w:cs="Times New Roman"/>
          <w:sz w:val="24"/>
          <w:szCs w:val="24"/>
          <w:lang w:eastAsia="ru-RU"/>
        </w:rPr>
        <w:t>Заказчик в качестве обеспечения заявок, исполнения контрактов принимает независимые гарантии, выданные организациями, указанными в ч. 1 ст. 45 Закона о контрактной системе.</w:t>
      </w:r>
    </w:p>
    <w:p w:rsidR="00351961" w:rsidRPr="00B52F52" w:rsidRDefault="00351961" w:rsidP="00351961">
      <w:pPr>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Действие указанного пункта не распространяется на случаи, если Исполнителем представлена недостоверная (поддельная) независимая гарантия.</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Исполнитель обязуется предоставить новое обеспечение исполнения 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Исполнителем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Исполнителем и является основанием для расторжения Контракта по требованию Заказчика с возмещением ущерба в полном объеме.</w:t>
      </w:r>
    </w:p>
    <w:p w:rsidR="00351961" w:rsidRPr="00B52F52" w:rsidRDefault="00351961" w:rsidP="00351961">
      <w:pPr>
        <w:widowControl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8.7. В случае надлежащего исполнения Исполнителем обязательств по Контракту обеспечение исполнения Контракта подлежит возврату Исполнителю. Заказчик осуществляет возврат денежных средств на расчетный счет Исполнителя, указанный в Контракте, после оказания всего объема Услуг в течение 30 (тридцати) календарных дней с даты подписания Сторонами </w:t>
      </w:r>
      <w:r w:rsidRPr="00B52F52">
        <w:rPr>
          <w:rFonts w:ascii="Times New Roman" w:eastAsia="Calibri" w:hAnsi="Times New Roman" w:cs="Times New Roman"/>
          <w:sz w:val="24"/>
          <w:szCs w:val="24"/>
          <w:lang w:eastAsia="ar-SA"/>
        </w:rPr>
        <w:t>документа о приемке</w:t>
      </w:r>
      <w:r w:rsidRPr="00B52F52">
        <w:rPr>
          <w:rFonts w:ascii="Times New Roman" w:eastAsia="Calibri" w:hAnsi="Times New Roman" w:cs="Times New Roman"/>
          <w:sz w:val="24"/>
          <w:szCs w:val="24"/>
        </w:rPr>
        <w:t>, при отсутствии у Заказчика претензий по объему и качеству оказанных Услуг.</w:t>
      </w:r>
    </w:p>
    <w:p w:rsidR="00351961" w:rsidRPr="00B52F52" w:rsidRDefault="00351961" w:rsidP="00351961">
      <w:pPr>
        <w:widowControl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Исполнителем в качестве обеспечения исполнения контракта, по заявлению Исполнителя подлежит возврату Исполнителю в течение 30 (тридцати) рабочих дней с даты получения Заказчиком указанного заявления, при отсутствии у Заказчика претензий по объему и качеству оказанных Услуг.</w:t>
      </w:r>
    </w:p>
    <w:p w:rsidR="00351961" w:rsidRPr="00B52F52" w:rsidRDefault="00351961" w:rsidP="00351961">
      <w:pPr>
        <w:widowControl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8.8. Обеспечение исполнения Контракта сохраняет свою силу при изменении законодательства Российской Федерации, а также при реорганизации </w:t>
      </w:r>
      <w:r w:rsidRPr="00B52F52">
        <w:rPr>
          <w:rFonts w:ascii="Times New Roman" w:eastAsia="Calibri" w:hAnsi="Times New Roman" w:cs="Times New Roman"/>
          <w:sz w:val="24"/>
          <w:szCs w:val="24"/>
          <w:lang w:eastAsia="ru-RU"/>
        </w:rPr>
        <w:t>Исполнителя</w:t>
      </w:r>
      <w:r w:rsidRPr="00B52F52">
        <w:rPr>
          <w:rFonts w:ascii="Times New Roman" w:eastAsia="Calibri" w:hAnsi="Times New Roman" w:cs="Times New Roman"/>
          <w:sz w:val="24"/>
          <w:szCs w:val="24"/>
        </w:rPr>
        <w:t xml:space="preserve"> или Заказчика.</w:t>
      </w:r>
    </w:p>
    <w:p w:rsidR="00351961" w:rsidRPr="00B52F52" w:rsidRDefault="00351961" w:rsidP="00351961">
      <w:pPr>
        <w:widowControl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8.9. Независимая гарантия должна быть безотзывной и должна содержать сведения, указанные в Законе о контрактной системе.</w:t>
      </w:r>
    </w:p>
    <w:p w:rsidR="00351961" w:rsidRPr="00B52F52" w:rsidRDefault="00351961" w:rsidP="0035196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В независимую гарантию включается условие о праве заказчика на бесспорное списание денежных средств со счета гаранта при отсутствии оснований для отказа в удовлетворении требования бенефициара, предусмотренных Гражданским кодексом Российской Федерации, если гарантом в срок не более чем 10 (десять) рабочих дней не исполнено требование заказчика об уплате денежной суммы по независимой гарантии, направленное до окончания срока ее действия.</w:t>
      </w:r>
    </w:p>
    <w:p w:rsidR="00351961" w:rsidRPr="00B52F52" w:rsidRDefault="00351961" w:rsidP="00351961">
      <w:pPr>
        <w:widowControl w:val="0"/>
        <w:tabs>
          <w:tab w:val="left" w:pos="709"/>
        </w:tabs>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8.10. Все затраты, связанные с заключением и оформлением договоров и иных документов по обеспечению исполнения Контракта, несет Исполнитель.</w:t>
      </w:r>
    </w:p>
    <w:p w:rsidR="00351961" w:rsidRPr="00B52F52" w:rsidRDefault="00351961" w:rsidP="00351961">
      <w:pPr>
        <w:widowControl w:val="0"/>
        <w:tabs>
          <w:tab w:val="left" w:pos="709"/>
        </w:tabs>
        <w:spacing w:after="0" w:line="240" w:lineRule="auto"/>
        <w:ind w:firstLine="709"/>
        <w:jc w:val="both"/>
        <w:rPr>
          <w:rFonts w:ascii="Times New Roman" w:eastAsia="Calibri" w:hAnsi="Times New Roman" w:cs="Times New Roman"/>
          <w:sz w:val="24"/>
          <w:szCs w:val="24"/>
        </w:rPr>
      </w:pP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lastRenderedPageBreak/>
        <w:t>9. Срок исполнения, порядок изменения и расторжения Контракта</w:t>
      </w: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p>
    <w:p w:rsidR="00351961" w:rsidRPr="00B52F52" w:rsidRDefault="00351961" w:rsidP="00351961">
      <w:pPr>
        <w:autoSpaceDE w:val="0"/>
        <w:autoSpaceDN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9.1. Контракт вступает в силу со дня его подписания Сторонами, в</w:t>
      </w:r>
      <w:r w:rsidRPr="00B52F52">
        <w:rPr>
          <w:rFonts w:ascii="Times New Roman" w:eastAsia="Calibri" w:hAnsi="Times New Roman" w:cs="Times New Roman"/>
          <w:i/>
          <w:iCs/>
          <w:sz w:val="24"/>
          <w:szCs w:val="24"/>
        </w:rPr>
        <w:t xml:space="preserve"> </w:t>
      </w:r>
      <w:r w:rsidRPr="00B52F52">
        <w:rPr>
          <w:rFonts w:ascii="Times New Roman" w:eastAsia="Calibri" w:hAnsi="Times New Roman" w:cs="Times New Roman"/>
          <w:sz w:val="24"/>
          <w:szCs w:val="24"/>
        </w:rPr>
        <w:t>соответствии с положениями статьи 51 Закона о контрактной системе</w:t>
      </w:r>
      <w:r w:rsidRPr="00B52F52">
        <w:rPr>
          <w:rFonts w:ascii="Times New Roman" w:eastAsia="Calibri" w:hAnsi="Times New Roman" w:cs="Times New Roman"/>
          <w:i/>
          <w:iCs/>
          <w:sz w:val="24"/>
          <w:szCs w:val="24"/>
        </w:rPr>
        <w:t>.</w:t>
      </w:r>
    </w:p>
    <w:p w:rsidR="00351961" w:rsidRPr="00B52F52" w:rsidRDefault="00351961" w:rsidP="00351961">
      <w:pPr>
        <w:autoSpaceDE w:val="0"/>
        <w:autoSpaceDN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9.2. </w:t>
      </w:r>
      <w:r w:rsidRPr="00B52F52">
        <w:rPr>
          <w:rFonts w:ascii="Times New Roman" w:eastAsia="Calibri" w:hAnsi="Times New Roman" w:cs="Times New Roman"/>
          <w:sz w:val="24"/>
          <w:szCs w:val="24"/>
          <w:lang w:eastAsia="ar-SA"/>
        </w:rPr>
        <w:t>Срок исполнения Контракта</w:t>
      </w:r>
      <w:r w:rsidRPr="00B52F52">
        <w:rPr>
          <w:rFonts w:ascii="Times New Roman" w:eastAsia="Calibri" w:hAnsi="Times New Roman" w:cs="Times New Roman"/>
          <w:sz w:val="24"/>
          <w:szCs w:val="24"/>
        </w:rPr>
        <w:t xml:space="preserve"> по </w:t>
      </w:r>
      <w:r w:rsidRPr="00B52F52">
        <w:rPr>
          <w:rFonts w:ascii="Times New Roman" w:eastAsia="Calibri" w:hAnsi="Times New Roman" w:cs="Times New Roman"/>
          <w:color w:val="000000"/>
          <w:sz w:val="24"/>
          <w:szCs w:val="24"/>
        </w:rPr>
        <w:t>«28» декабря 2023 г</w:t>
      </w:r>
      <w:r w:rsidRPr="00B52F52">
        <w:rPr>
          <w:rFonts w:ascii="Times New Roman" w:eastAsia="Calibri" w:hAnsi="Times New Roman" w:cs="Times New Roman"/>
          <w:sz w:val="24"/>
          <w:szCs w:val="24"/>
        </w:rPr>
        <w:t>. Окончание срока действия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9.3. Контракт может быть расторгнут:</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по соглашению Сторон;</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по решению суда;</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в случае одностороннего отказа Стороны Контракта от исполнения Контракта в соответствии с гражданским законодательством.</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9.4.1. При существенном нарушении Контракта Исполнителем.</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9.4.2. В случае просрочки исполнения обязательств по оказанию Услуг более чем на </w:t>
      </w:r>
      <w:r w:rsidRPr="00B52F52">
        <w:rPr>
          <w:rFonts w:ascii="Times New Roman" w:eastAsia="Calibri" w:hAnsi="Times New Roman" w:cs="Times New Roman"/>
          <w:sz w:val="24"/>
          <w:szCs w:val="24"/>
          <w:lang w:eastAsia="ru-RU"/>
        </w:rPr>
        <w:t xml:space="preserve">5 (пять) </w:t>
      </w:r>
      <w:r w:rsidRPr="00B52F52">
        <w:rPr>
          <w:rFonts w:ascii="Times New Roman" w:eastAsia="Calibri" w:hAnsi="Times New Roman" w:cs="Times New Roman"/>
          <w:sz w:val="24"/>
          <w:szCs w:val="24"/>
        </w:rPr>
        <w:t>календарных дней.</w:t>
      </w:r>
    </w:p>
    <w:p w:rsidR="00351961" w:rsidRPr="00B52F52" w:rsidRDefault="00351961" w:rsidP="00351961">
      <w:pPr>
        <w:widowControl w:val="0"/>
        <w:shd w:val="clear" w:color="auto" w:fill="FFFFFF"/>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9.4.3. В случае неоднократного нарушения сроков оказания Услуг – более двух раз более чем на </w:t>
      </w:r>
      <w:r w:rsidRPr="00B52F52">
        <w:rPr>
          <w:rFonts w:ascii="Times New Roman" w:eastAsia="Calibri" w:hAnsi="Times New Roman" w:cs="Times New Roman"/>
          <w:sz w:val="24"/>
          <w:szCs w:val="24"/>
          <w:lang w:eastAsia="ru-RU"/>
        </w:rPr>
        <w:t xml:space="preserve">5 (пять) </w:t>
      </w:r>
      <w:r w:rsidRPr="00B52F52">
        <w:rPr>
          <w:rFonts w:ascii="Times New Roman" w:eastAsia="Calibri" w:hAnsi="Times New Roman" w:cs="Times New Roman"/>
          <w:sz w:val="24"/>
          <w:szCs w:val="24"/>
        </w:rPr>
        <w:t>календарных дней.</w:t>
      </w:r>
    </w:p>
    <w:p w:rsidR="00351961" w:rsidRPr="00B52F52" w:rsidRDefault="00351961" w:rsidP="00351961">
      <w:pPr>
        <w:widowControl w:val="0"/>
        <w:shd w:val="clear" w:color="auto" w:fill="FFFFFF"/>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9.4.4. В случае существенного нарушения требований к качеству оказываемых Услуг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9.4.5. Установления факта предоставления недостоверной (поддельной) независимой гарантии или содержащихся в ней сведений, а также представление независимой гарантии, не соответствующей требованиям Закона о контрактной системе.</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9.4.6. В иных случаях, предусмотренных законодательством Российской Федерации.</w:t>
      </w:r>
    </w:p>
    <w:p w:rsidR="00351961" w:rsidRPr="00B52F52" w:rsidRDefault="00351961" w:rsidP="0035196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9.5. Заказчик обязан принять решение об одностороннем отказе от исполнения Контракта в случаях:</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9.5.1. В ходе исполнения Контракта установлено, что Исполнитель и (или) оказываемая Услуга перестали соответствовать установленным извещением об осуществлении закупки и (или) документацией о закупке требованиям к участникам закупки и (или) Услуге.</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9.5.2. В ходе исполнения Контракта установлено, что</w:t>
      </w:r>
      <w:r w:rsidRPr="00B52F52">
        <w:rPr>
          <w:rFonts w:ascii="Calibri" w:eastAsia="Calibri" w:hAnsi="Calibri" w:cs="Times New Roman"/>
          <w:lang w:eastAsia="ar-SA"/>
        </w:rPr>
        <w:t xml:space="preserve"> </w:t>
      </w:r>
      <w:r w:rsidRPr="00B52F52">
        <w:rPr>
          <w:rFonts w:ascii="Times New Roman" w:eastAsia="Calibri" w:hAnsi="Times New Roman" w:cs="Times New Roman"/>
          <w:sz w:val="24"/>
          <w:szCs w:val="24"/>
          <w:lang w:eastAsia="ru-RU"/>
        </w:rPr>
        <w:t>при определении поставщика (подрядчика, исполнителя) Исполнитель представил недостоверную информацию о своем соответствии и (или) соответствии Услуги требованиям, указанным в пункте 9.5.1. настоящего Контракта, что позволило ему стать победителем определения поставщика (подрядчика, исполнителя).</w:t>
      </w:r>
    </w:p>
    <w:p w:rsidR="00351961" w:rsidRPr="00B52F52" w:rsidRDefault="00351961" w:rsidP="00351961">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9.5.3. В иных случаях, установленных частью 15 статьи 95 Закона о контрактной системе.</w:t>
      </w:r>
    </w:p>
    <w:p w:rsidR="00351961" w:rsidRPr="00B52F52" w:rsidRDefault="00351961" w:rsidP="0035196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возмездного оказания услуг, договора подряда в случаях, установленных в статье 783 ГК РФ, в том числе в следующих случаях:</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9.6.1. В любое время без указания причин при условии оплаты Исполнителю фактически понесенных им расходов (пункт 1 статьи 782 ГК РФ).</w:t>
      </w:r>
    </w:p>
    <w:p w:rsidR="00351961" w:rsidRPr="00B52F52" w:rsidRDefault="00351961" w:rsidP="00351961">
      <w:pPr>
        <w:widowControl w:val="0"/>
        <w:suppressAutoHyphens/>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9.6.2. </w:t>
      </w:r>
      <w:r w:rsidRPr="00B52F52">
        <w:rPr>
          <w:rFonts w:ascii="Times New Roman" w:eastAsia="Times New Roman" w:hAnsi="Times New Roman" w:cs="Times New Roman"/>
          <w:iCs/>
          <w:sz w:val="24"/>
          <w:szCs w:val="24"/>
          <w:lang w:eastAsia="ar-SA"/>
        </w:rPr>
        <w:t>Если Исполнитель не приступает своевременно к исполнению Контракта или оказывает Услуги настолько медленно, что окончание их к сроку становится явно невозможным</w:t>
      </w:r>
      <w:r w:rsidRPr="00B52F52">
        <w:rPr>
          <w:rFonts w:ascii="Times New Roman" w:eastAsia="Times New Roman" w:hAnsi="Times New Roman" w:cs="Times New Roman"/>
          <w:sz w:val="24"/>
          <w:szCs w:val="24"/>
          <w:lang w:eastAsia="ar-SA"/>
        </w:rPr>
        <w:t xml:space="preserve"> (пункт 2 статьи 715 ГК РФ)</w:t>
      </w:r>
      <w:r w:rsidRPr="00B52F52">
        <w:rPr>
          <w:rFonts w:ascii="Times New Roman" w:eastAsia="Times New Roman" w:hAnsi="Times New Roman" w:cs="Times New Roman"/>
          <w:sz w:val="24"/>
          <w:szCs w:val="24"/>
          <w:lang w:eastAsia="ru-RU"/>
        </w:rPr>
        <w:t>.</w:t>
      </w:r>
    </w:p>
    <w:p w:rsidR="00351961" w:rsidRPr="00B52F52" w:rsidRDefault="00351961" w:rsidP="00351961">
      <w:pPr>
        <w:autoSpaceDE w:val="0"/>
        <w:spacing w:after="0" w:line="240" w:lineRule="auto"/>
        <w:ind w:firstLine="709"/>
        <w:jc w:val="both"/>
        <w:rPr>
          <w:rFonts w:ascii="Times New Roman" w:eastAsia="Calibri" w:hAnsi="Times New Roman" w:cs="Times New Roman"/>
          <w:iCs/>
          <w:sz w:val="24"/>
          <w:szCs w:val="24"/>
        </w:rPr>
      </w:pPr>
      <w:r w:rsidRPr="00B52F52">
        <w:rPr>
          <w:rFonts w:ascii="Times New Roman" w:eastAsia="Times New Roman" w:hAnsi="Times New Roman" w:cs="Times New Roman"/>
          <w:sz w:val="24"/>
          <w:szCs w:val="24"/>
        </w:rPr>
        <w:t>9.6.3. </w:t>
      </w:r>
      <w:r w:rsidRPr="00B52F52">
        <w:rPr>
          <w:rFonts w:ascii="Times New Roman" w:eastAsia="Calibri" w:hAnsi="Times New Roman" w:cs="Times New Roman"/>
          <w:iCs/>
          <w:sz w:val="24"/>
          <w:szCs w:val="24"/>
        </w:rPr>
        <w:t>Если во время оказания Услуг станет очевидным, что они не будут оказаны надлежащим образом, Заказчик вправе назначить Исполнителю разумный срок для устранения недостатков и при неисполнении Исполнителем в назначенный срок этого требования отказаться от исполнения Контракта (пункт 3 статьи 715 ГК РФ).</w:t>
      </w:r>
    </w:p>
    <w:p w:rsidR="00351961" w:rsidRPr="00B52F52" w:rsidRDefault="00351961" w:rsidP="00351961">
      <w:pPr>
        <w:autoSpaceDE w:val="0"/>
        <w:spacing w:after="0" w:line="240" w:lineRule="auto"/>
        <w:ind w:firstLine="709"/>
        <w:jc w:val="both"/>
        <w:rPr>
          <w:rFonts w:ascii="Times New Roman" w:eastAsia="Calibri" w:hAnsi="Times New Roman" w:cs="Times New Roman"/>
          <w:iCs/>
          <w:sz w:val="24"/>
          <w:szCs w:val="24"/>
        </w:rPr>
      </w:pPr>
      <w:r w:rsidRPr="00B52F52">
        <w:rPr>
          <w:rFonts w:ascii="Times New Roman" w:eastAsia="Calibri" w:hAnsi="Times New Roman" w:cs="Times New Roman"/>
          <w:iCs/>
          <w:sz w:val="24"/>
          <w:szCs w:val="24"/>
        </w:rPr>
        <w:lastRenderedPageBreak/>
        <w:t>9.6.4. Если отступления от условий Контракта или иные недостатки результата Услуг в установленный Заказчиком разумный срок не были устранены Исполнителем либо являются существенными и неустранимыми (пункт 3 статьи 723 ГК РФ).</w:t>
      </w:r>
    </w:p>
    <w:p w:rsidR="00351961" w:rsidRPr="00B52F52" w:rsidRDefault="00351961" w:rsidP="00351961">
      <w:pPr>
        <w:autoSpaceDE w:val="0"/>
        <w:spacing w:after="0" w:line="240" w:lineRule="auto"/>
        <w:ind w:firstLine="709"/>
        <w:jc w:val="both"/>
        <w:rPr>
          <w:rFonts w:ascii="Times New Roman" w:eastAsia="Calibri" w:hAnsi="Times New Roman" w:cs="Times New Roman"/>
          <w:iCs/>
          <w:sz w:val="24"/>
          <w:szCs w:val="24"/>
        </w:rPr>
      </w:pPr>
      <w:r w:rsidRPr="00B52F52">
        <w:rPr>
          <w:rFonts w:ascii="Times New Roman" w:eastAsia="Calibri" w:hAnsi="Times New Roman" w:cs="Times New Roman"/>
          <w:iCs/>
          <w:sz w:val="24"/>
          <w:szCs w:val="24"/>
        </w:rPr>
        <w:t>9.6.5. Если при нарушении Исполнителем конечного срока оказания Услуг, указанного в Контракте, исполнение Исполнителем Контракта утратило для Заказчика интерес (пункт 3 статьи 708 ГК РФ, пункт 2 статьи 405 ГК РФ).</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9.7. Заказчик до принятия решения об одностороннем отказе от исполнения Контракта вправе провести экспертизу оказанных Услуг с привлечением экспертов, экспертных организаций.</w:t>
      </w:r>
    </w:p>
    <w:p w:rsidR="00351961" w:rsidRPr="00B52F52"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2F52">
        <w:rPr>
          <w:rFonts w:ascii="Times New Roman" w:eastAsia="Times New Roman" w:hAnsi="Times New Roman" w:cs="Times New Roman"/>
          <w:sz w:val="24"/>
          <w:szCs w:val="24"/>
          <w:lang w:eastAsia="ru-RU"/>
        </w:rPr>
        <w:t>Если Заказчиком проведена экспертиза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351961" w:rsidRPr="00B52F52" w:rsidRDefault="00351961" w:rsidP="00351961">
      <w:pPr>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9.8. В случае принятия Заказчиком решения об одностороннем отказе от исполнения Контракта, заключенного по результатам проведения электронных процедур, закрытых электронных процедур, Заказчик руководствуется положениями ст. 95 Закона о контрактной системе.</w:t>
      </w:r>
    </w:p>
    <w:p w:rsidR="00351961" w:rsidRPr="00B52F52" w:rsidRDefault="00351961" w:rsidP="0035196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9.9.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Исполнителя об одностороннем отказе от исполнения Контракта.</w:t>
      </w:r>
    </w:p>
    <w:p w:rsidR="00351961" w:rsidRPr="00B52F52" w:rsidRDefault="00351961" w:rsidP="0035196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lang w:eastAsia="ru-RU"/>
        </w:rPr>
        <w:t xml:space="preserve">9.10.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54" w:history="1">
        <w:r w:rsidRPr="00B52F52">
          <w:rPr>
            <w:rFonts w:ascii="Times New Roman" w:eastAsia="Calibri" w:hAnsi="Times New Roman" w:cs="Times New Roman"/>
            <w:sz w:val="24"/>
            <w:szCs w:val="24"/>
            <w:lang w:eastAsia="ru-RU"/>
          </w:rPr>
          <w:t>п. 9.7</w:t>
        </w:r>
      </w:hyperlink>
      <w:r w:rsidRPr="00B52F52">
        <w:rPr>
          <w:rFonts w:ascii="Times New Roman" w:eastAsia="Calibri" w:hAnsi="Times New Roman" w:cs="Times New Roman"/>
          <w:sz w:val="24"/>
          <w:szCs w:val="24"/>
          <w:lang w:eastAsia="ru-RU"/>
        </w:rPr>
        <w:t xml:space="preserve"> Контракта. Данное правило не применяется в случае повторного нарушения Исполнителем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351961" w:rsidRPr="00B52F52" w:rsidRDefault="00351961" w:rsidP="00351961">
      <w:pPr>
        <w:spacing w:after="0" w:line="240" w:lineRule="auto"/>
        <w:ind w:firstLine="709"/>
        <w:jc w:val="both"/>
        <w:rPr>
          <w:rFonts w:ascii="Times New Roman" w:eastAsia="Calibri" w:hAnsi="Times New Roman" w:cs="Times New Roman"/>
          <w:spacing w:val="1"/>
          <w:sz w:val="24"/>
          <w:szCs w:val="24"/>
        </w:rPr>
      </w:pPr>
      <w:r w:rsidRPr="00B52F52">
        <w:rPr>
          <w:rFonts w:ascii="Times New Roman" w:eastAsia="Calibri" w:hAnsi="Times New Roman" w:cs="Times New Roman"/>
          <w:spacing w:val="1"/>
          <w:sz w:val="24"/>
          <w:szCs w:val="24"/>
        </w:rPr>
        <w:t>9.11. Исполнитель вправе принять решение об одностороннем отказе от исполнения Контракта в соответствии с законодательством Российской Федерации.</w:t>
      </w:r>
    </w:p>
    <w:p w:rsidR="00351961" w:rsidRPr="00B52F52" w:rsidRDefault="00351961" w:rsidP="00351961">
      <w:pPr>
        <w:spacing w:after="0" w:line="240" w:lineRule="auto"/>
        <w:ind w:firstLine="709"/>
        <w:jc w:val="both"/>
        <w:rPr>
          <w:rFonts w:ascii="Times New Roman" w:eastAsia="Calibri" w:hAnsi="Times New Roman" w:cs="Times New Roman"/>
          <w:spacing w:val="1"/>
          <w:sz w:val="24"/>
          <w:szCs w:val="24"/>
        </w:rPr>
      </w:pP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t>10. Порядок урегулирования споров</w:t>
      </w: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10.2. В случае недостижения взаимного согласия все споры по Контракту разрешаются в Арбитражном суде Новосибирской области.</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с даты ее получения.</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t>11. Прочие условия</w:t>
      </w: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p>
    <w:p w:rsidR="00351961" w:rsidRPr="00B52F52" w:rsidRDefault="00351961" w:rsidP="00351961">
      <w:pPr>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w:t>
      </w:r>
      <w:r w:rsidRPr="00B52F52">
        <w:rPr>
          <w:rFonts w:ascii="Times New Roman" w:eastAsia="Calibri" w:hAnsi="Times New Roman" w:cs="Times New Roman"/>
          <w:sz w:val="24"/>
          <w:szCs w:val="24"/>
        </w:rPr>
        <w:lastRenderedPageBreak/>
        <w:t xml:space="preserve">последующим представлением оригинала. В случае направления уведомлений с использованием почты датой получения уведомления </w:t>
      </w:r>
      <w:r w:rsidRPr="00B52F52">
        <w:rPr>
          <w:rFonts w:ascii="Times New Roman" w:eastAsia="Calibri" w:hAnsi="Times New Roman" w:cs="Times New Roman"/>
          <w:sz w:val="24"/>
          <w:szCs w:val="24"/>
          <w:lang w:eastAsia="ru-RU"/>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w:t>
      </w:r>
      <w:r w:rsidRPr="00B52F52">
        <w:rPr>
          <w:rFonts w:ascii="Times New Roman" w:eastAsia="Calibri" w:hAnsi="Times New Roman" w:cs="Times New Roman"/>
          <w:sz w:val="24"/>
          <w:szCs w:val="24"/>
        </w:rPr>
        <w:t>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val="x-none"/>
        </w:rPr>
      </w:pPr>
      <w:r w:rsidRPr="00B52F52">
        <w:rPr>
          <w:rFonts w:ascii="Times New Roman" w:eastAsia="Calibri" w:hAnsi="Times New Roman" w:cs="Times New Roman"/>
          <w:sz w:val="24"/>
          <w:szCs w:val="24"/>
        </w:rPr>
        <w:t>11.2. Контракт заключен в электронной форме в порядке, предусмотренном статьей 51 Закона о контрактной системе.</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11.3.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11.4. При исполнении Контракта не допускается перемена Исполнителя, за исключением случаев, если новый исполнитель является правопреемником Исполнителя по Контракту вследствие реорганизации юридического лица в форме преобразования, слияния или присоединения.</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11.5. Во всем, что не предусмотрено Контрактом, Стороны руководствуются законодательством Российской Федерации.</w:t>
      </w:r>
    </w:p>
    <w:p w:rsidR="00351961" w:rsidRPr="00B52F52" w:rsidRDefault="00351961" w:rsidP="00351961">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B52F52">
        <w:rPr>
          <w:rFonts w:ascii="Times New Roman" w:eastAsia="Calibri" w:hAnsi="Times New Roman" w:cs="Times New Roman"/>
          <w:sz w:val="24"/>
          <w:szCs w:val="24"/>
          <w:lang w:eastAsia="ar-SA"/>
        </w:rPr>
        <w:t xml:space="preserve">11.6. </w:t>
      </w:r>
      <w:r w:rsidRPr="00B52F52">
        <w:rPr>
          <w:rFonts w:ascii="Times New Roman" w:eastAsia="Times New Roman" w:hAnsi="Times New Roman" w:cs="Times New Roman"/>
          <w:color w:val="000000"/>
          <w:sz w:val="24"/>
          <w:szCs w:val="24"/>
          <w:lang w:eastAsia="ru-RU"/>
        </w:rPr>
        <w:t xml:space="preserve">Ответственное должностное лицо Заказчика является: Караван Светлана Леонидовна, тел.: 2969759, </w:t>
      </w:r>
      <w:r w:rsidRPr="00B52F52">
        <w:rPr>
          <w:rFonts w:ascii="Times New Roman" w:eastAsia="Times New Roman" w:hAnsi="Times New Roman" w:cs="Times New Roman"/>
          <w:color w:val="000000"/>
          <w:sz w:val="24"/>
          <w:szCs w:val="24"/>
          <w:lang w:val="en-US" w:eastAsia="ru-RU"/>
        </w:rPr>
        <w:t>ksl</w:t>
      </w:r>
      <w:r w:rsidRPr="00B52F52">
        <w:rPr>
          <w:rFonts w:ascii="Times New Roman" w:eastAsia="Times New Roman" w:hAnsi="Times New Roman" w:cs="Times New Roman"/>
          <w:color w:val="000000"/>
          <w:sz w:val="24"/>
          <w:szCs w:val="24"/>
          <w:lang w:eastAsia="ru-RU"/>
        </w:rPr>
        <w:t>@nso.ru.</w:t>
      </w:r>
    </w:p>
    <w:p w:rsidR="00351961" w:rsidRPr="00B52F52" w:rsidRDefault="00351961" w:rsidP="0035196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t>12. Приложения</w:t>
      </w: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12.1. Неотъемлемыми частями Контракта являются следующие приложения к Контракту:</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приложение № 1 «Описание объекта закупки»;</w:t>
      </w:r>
    </w:p>
    <w:p w:rsidR="00351961" w:rsidRPr="00B52F52" w:rsidRDefault="00351961" w:rsidP="00351961">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rPr>
        <w:t xml:space="preserve">приложение № 2 </w:t>
      </w:r>
      <w:r w:rsidRPr="00B52F52">
        <w:rPr>
          <w:rFonts w:ascii="Times New Roman" w:eastAsia="Calibri" w:hAnsi="Times New Roman" w:cs="Times New Roman"/>
          <w:sz w:val="24"/>
          <w:szCs w:val="24"/>
          <w:lang w:eastAsia="ar-SA"/>
        </w:rPr>
        <w:t>«График исполнения этапов по Контракту».</w:t>
      </w:r>
    </w:p>
    <w:p w:rsidR="00351961" w:rsidRPr="00B52F52" w:rsidRDefault="00351961" w:rsidP="00351961">
      <w:pPr>
        <w:widowControl w:val="0"/>
        <w:tabs>
          <w:tab w:val="left" w:pos="709"/>
        </w:tabs>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r w:rsidRPr="00B52F52">
        <w:rPr>
          <w:rFonts w:ascii="Times New Roman" w:eastAsia="Times New Roman" w:hAnsi="Times New Roman" w:cs="Times New Roman"/>
          <w:b/>
          <w:sz w:val="24"/>
          <w:szCs w:val="24"/>
          <w:lang w:eastAsia="ar-SA"/>
        </w:rPr>
        <w:t>13. Адреса, реквизиты и подписи Сторон</w:t>
      </w:r>
    </w:p>
    <w:p w:rsidR="00351961" w:rsidRPr="00B52F52" w:rsidRDefault="00351961" w:rsidP="00351961">
      <w:pPr>
        <w:keepNext/>
        <w:keepLines/>
        <w:suppressAutoHyphens/>
        <w:spacing w:after="0" w:line="240" w:lineRule="auto"/>
        <w:jc w:val="center"/>
        <w:outlineLvl w:val="0"/>
        <w:rPr>
          <w:rFonts w:ascii="Times New Roman" w:eastAsia="Times New Roman" w:hAnsi="Times New Roman" w:cs="Times New Roman"/>
          <w:b/>
          <w:sz w:val="24"/>
          <w:szCs w:val="24"/>
          <w:lang w:eastAsia="ar-SA"/>
        </w:rPr>
      </w:pPr>
    </w:p>
    <w:tbl>
      <w:tblPr>
        <w:tblW w:w="9923" w:type="dxa"/>
        <w:tblInd w:w="108" w:type="dxa"/>
        <w:tblLayout w:type="fixed"/>
        <w:tblLook w:val="0000" w:firstRow="0" w:lastRow="0" w:firstColumn="0" w:lastColumn="0" w:noHBand="0" w:noVBand="0"/>
      </w:tblPr>
      <w:tblGrid>
        <w:gridCol w:w="4962"/>
        <w:gridCol w:w="4961"/>
      </w:tblGrid>
      <w:tr w:rsidR="00351961" w:rsidRPr="00B52F52" w:rsidTr="00C55C81">
        <w:trPr>
          <w:trHeight w:val="291"/>
        </w:trPr>
        <w:tc>
          <w:tcPr>
            <w:tcW w:w="4962" w:type="dxa"/>
            <w:shd w:val="clear" w:color="auto" w:fill="auto"/>
          </w:tcPr>
          <w:p w:rsidR="00351961" w:rsidRPr="00B52F52" w:rsidRDefault="00351961" w:rsidP="00C55C81">
            <w:pPr>
              <w:widowControl w:val="0"/>
              <w:spacing w:after="200" w:line="276" w:lineRule="auto"/>
              <w:rPr>
                <w:rFonts w:ascii="Times New Roman" w:eastAsia="Calibri" w:hAnsi="Times New Roman" w:cs="Times New Roman"/>
                <w:sz w:val="24"/>
                <w:szCs w:val="24"/>
              </w:rPr>
            </w:pPr>
            <w:r w:rsidRPr="00B52F52">
              <w:rPr>
                <w:rFonts w:ascii="Times New Roman" w:eastAsia="Calibri" w:hAnsi="Times New Roman" w:cs="Times New Roman"/>
                <w:sz w:val="24"/>
                <w:szCs w:val="24"/>
              </w:rPr>
              <w:t>Заказчик</w:t>
            </w:r>
          </w:p>
        </w:tc>
        <w:tc>
          <w:tcPr>
            <w:tcW w:w="4961" w:type="dxa"/>
            <w:shd w:val="clear" w:color="auto" w:fill="auto"/>
          </w:tcPr>
          <w:p w:rsidR="00351961" w:rsidRPr="00B52F52" w:rsidRDefault="00351961" w:rsidP="00C55C81">
            <w:pPr>
              <w:widowControl w:val="0"/>
              <w:spacing w:after="200" w:line="276" w:lineRule="auto"/>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Исполнитель </w:t>
            </w:r>
          </w:p>
        </w:tc>
      </w:tr>
      <w:tr w:rsidR="00351961" w:rsidRPr="00B52F52" w:rsidTr="00C55C81">
        <w:tc>
          <w:tcPr>
            <w:tcW w:w="4962" w:type="dxa"/>
            <w:shd w:val="clear" w:color="auto" w:fill="auto"/>
          </w:tcPr>
          <w:p w:rsidR="00351961" w:rsidRPr="00B52F52" w:rsidRDefault="00351961" w:rsidP="00C55C81">
            <w:pPr>
              <w:widowControl w:val="0"/>
              <w:suppressAutoHyphens/>
              <w:autoSpaceDE w:val="0"/>
              <w:autoSpaceDN w:val="0"/>
              <w:adjustRightInd w:val="0"/>
              <w:spacing w:after="0" w:line="240" w:lineRule="auto"/>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Министерство цифрового развития и связи Новосибирской области,</w:t>
            </w:r>
          </w:p>
          <w:p w:rsidR="00351961" w:rsidRPr="00B52F52" w:rsidRDefault="00351961" w:rsidP="00C55C81">
            <w:pPr>
              <w:widowControl w:val="0"/>
              <w:suppressAutoHyphens/>
              <w:autoSpaceDE w:val="0"/>
              <w:autoSpaceDN w:val="0"/>
              <w:adjustRightInd w:val="0"/>
              <w:spacing w:after="0" w:line="240" w:lineRule="auto"/>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Место нахождения: 630007, г. Новосибирск, ул. Красный проспект, 18</w:t>
            </w:r>
          </w:p>
          <w:p w:rsidR="00351961" w:rsidRPr="00B52F52" w:rsidRDefault="00351961" w:rsidP="00C55C81">
            <w:pPr>
              <w:widowControl w:val="0"/>
              <w:suppressAutoHyphens/>
              <w:autoSpaceDE w:val="0"/>
              <w:autoSpaceDN w:val="0"/>
              <w:adjustRightInd w:val="0"/>
              <w:spacing w:after="0" w:line="240" w:lineRule="auto"/>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Почтовый адрес: 630007, г. Новосибирск, ул. Красный проспект, 18</w:t>
            </w:r>
          </w:p>
          <w:p w:rsidR="00351961" w:rsidRPr="00B52F52" w:rsidRDefault="00351961" w:rsidP="00C55C81">
            <w:pPr>
              <w:widowControl w:val="0"/>
              <w:suppressAutoHyphens/>
              <w:autoSpaceDE w:val="0"/>
              <w:autoSpaceDN w:val="0"/>
              <w:adjustRightInd w:val="0"/>
              <w:spacing w:after="0" w:line="240" w:lineRule="auto"/>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ИНН/КПП 5406643611/540601001</w:t>
            </w:r>
          </w:p>
          <w:p w:rsidR="00351961" w:rsidRPr="00B52F52" w:rsidRDefault="00351961" w:rsidP="00C55C81">
            <w:pPr>
              <w:widowControl w:val="0"/>
              <w:suppressAutoHyphens/>
              <w:autoSpaceDE w:val="0"/>
              <w:autoSpaceDN w:val="0"/>
              <w:adjustRightInd w:val="0"/>
              <w:spacing w:after="0" w:line="240" w:lineRule="auto"/>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МФ и НП НСО (МИНЦИФРА НСО, л/сч 380010011)</w:t>
            </w:r>
          </w:p>
          <w:p w:rsidR="00351961" w:rsidRPr="00B52F52" w:rsidRDefault="00351961" w:rsidP="00C55C81">
            <w:pPr>
              <w:widowControl w:val="0"/>
              <w:suppressAutoHyphens/>
              <w:autoSpaceDE w:val="0"/>
              <w:autoSpaceDN w:val="0"/>
              <w:adjustRightInd w:val="0"/>
              <w:spacing w:after="0" w:line="240" w:lineRule="auto"/>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Единый казначейский счет 40102810445370000043</w:t>
            </w:r>
          </w:p>
          <w:p w:rsidR="00351961" w:rsidRPr="00B52F52" w:rsidRDefault="00351961" w:rsidP="00C55C81">
            <w:pPr>
              <w:widowControl w:val="0"/>
              <w:suppressAutoHyphens/>
              <w:autoSpaceDE w:val="0"/>
              <w:autoSpaceDN w:val="0"/>
              <w:adjustRightInd w:val="0"/>
              <w:spacing w:after="0" w:line="240" w:lineRule="auto"/>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Казначейский счет 03221643500000005100</w:t>
            </w:r>
          </w:p>
          <w:p w:rsidR="00351961" w:rsidRPr="00B52F52" w:rsidRDefault="00351961" w:rsidP="00C55C81">
            <w:pPr>
              <w:widowControl w:val="0"/>
              <w:suppressAutoHyphens/>
              <w:autoSpaceDE w:val="0"/>
              <w:autoSpaceDN w:val="0"/>
              <w:adjustRightInd w:val="0"/>
              <w:spacing w:after="0" w:line="240" w:lineRule="auto"/>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СИБИРСКОЕ ГУ БАНКА РОССИИ//УФК по Новосибирской области г. Новосибирск</w:t>
            </w:r>
          </w:p>
          <w:p w:rsidR="00351961" w:rsidRPr="00B52F52" w:rsidRDefault="00351961" w:rsidP="00C55C81">
            <w:pPr>
              <w:widowControl w:val="0"/>
              <w:snapToGrid w:val="0"/>
              <w:spacing w:after="0" w:line="240" w:lineRule="auto"/>
              <w:jc w:val="both"/>
              <w:rPr>
                <w:rFonts w:ascii="Times New Roman" w:eastAsia="Calibri" w:hAnsi="Times New Roman" w:cs="Times New Roman"/>
                <w:sz w:val="24"/>
                <w:szCs w:val="24"/>
                <w:lang w:eastAsia="ar-SA"/>
              </w:rPr>
            </w:pPr>
            <w:r w:rsidRPr="00B52F52">
              <w:rPr>
                <w:rFonts w:ascii="Times New Roman" w:eastAsia="Calibri" w:hAnsi="Times New Roman" w:cs="Times New Roman"/>
                <w:sz w:val="24"/>
                <w:szCs w:val="24"/>
                <w:lang w:eastAsia="ar-SA"/>
              </w:rPr>
              <w:t>БИК 015004950</w:t>
            </w:r>
          </w:p>
          <w:p w:rsidR="00351961" w:rsidRPr="00B52F52" w:rsidRDefault="00351961" w:rsidP="00C55C81">
            <w:pPr>
              <w:widowControl w:val="0"/>
              <w:tabs>
                <w:tab w:val="num" w:pos="0"/>
              </w:tabs>
              <w:suppressAutoHyphens/>
              <w:autoSpaceDE w:val="0"/>
              <w:spacing w:after="0" w:line="240" w:lineRule="auto"/>
              <w:jc w:val="both"/>
              <w:rPr>
                <w:rFonts w:ascii="Times New Roman" w:eastAsia="Times New Roman" w:hAnsi="Times New Roman" w:cs="Times New Roman"/>
                <w:color w:val="000000"/>
                <w:sz w:val="24"/>
                <w:szCs w:val="24"/>
                <w:lang w:eastAsia="ru-RU"/>
              </w:rPr>
            </w:pPr>
            <w:r w:rsidRPr="00B52F52">
              <w:rPr>
                <w:rFonts w:ascii="Times New Roman" w:eastAsia="Times New Roman" w:hAnsi="Times New Roman" w:cs="Times New Roman"/>
                <w:color w:val="000000"/>
                <w:sz w:val="24"/>
                <w:szCs w:val="24"/>
                <w:lang w:eastAsia="ru-RU"/>
              </w:rPr>
              <w:t xml:space="preserve">Эл. почта: </w:t>
            </w:r>
            <w:hyperlink r:id="rId55" w:history="1">
              <w:r w:rsidRPr="00B52F52">
                <w:rPr>
                  <w:rFonts w:ascii="Times New Roman" w:eastAsia="Times New Roman" w:hAnsi="Times New Roman" w:cs="Times New Roman"/>
                  <w:color w:val="0000FF"/>
                  <w:sz w:val="24"/>
                  <w:szCs w:val="24"/>
                  <w:u w:val="single"/>
                  <w:lang w:val="en-US" w:eastAsia="ru-RU"/>
                </w:rPr>
                <w:t>digit</w:t>
              </w:r>
              <w:r w:rsidRPr="00B52F52">
                <w:rPr>
                  <w:rFonts w:ascii="Times New Roman" w:eastAsia="Times New Roman" w:hAnsi="Times New Roman" w:cs="Times New Roman"/>
                  <w:color w:val="0000FF"/>
                  <w:sz w:val="24"/>
                  <w:szCs w:val="24"/>
                  <w:u w:val="single"/>
                  <w:lang w:eastAsia="ru-RU"/>
                </w:rPr>
                <w:t>@</w:t>
              </w:r>
              <w:r w:rsidRPr="00B52F52">
                <w:rPr>
                  <w:rFonts w:ascii="Times New Roman" w:eastAsia="Times New Roman" w:hAnsi="Times New Roman" w:cs="Times New Roman"/>
                  <w:color w:val="0000FF"/>
                  <w:sz w:val="24"/>
                  <w:szCs w:val="24"/>
                  <w:u w:val="single"/>
                  <w:lang w:val="en-US" w:eastAsia="ru-RU"/>
                </w:rPr>
                <w:t>nso</w:t>
              </w:r>
              <w:r w:rsidRPr="00B52F52">
                <w:rPr>
                  <w:rFonts w:ascii="Times New Roman" w:eastAsia="Times New Roman" w:hAnsi="Times New Roman" w:cs="Times New Roman"/>
                  <w:color w:val="0000FF"/>
                  <w:sz w:val="24"/>
                  <w:szCs w:val="24"/>
                  <w:u w:val="single"/>
                  <w:lang w:eastAsia="ru-RU"/>
                </w:rPr>
                <w:t>.</w:t>
              </w:r>
              <w:r w:rsidRPr="00B52F52">
                <w:rPr>
                  <w:rFonts w:ascii="Times New Roman" w:eastAsia="Times New Roman" w:hAnsi="Times New Roman" w:cs="Times New Roman"/>
                  <w:color w:val="0000FF"/>
                  <w:sz w:val="24"/>
                  <w:szCs w:val="24"/>
                  <w:u w:val="single"/>
                  <w:lang w:val="en-US" w:eastAsia="ru-RU"/>
                </w:rPr>
                <w:t>ru</w:t>
              </w:r>
            </w:hyperlink>
          </w:p>
          <w:p w:rsidR="00351961" w:rsidRPr="00B52F52" w:rsidRDefault="00351961" w:rsidP="00C55C81">
            <w:pPr>
              <w:widowControl w:val="0"/>
              <w:snapToGrid w:val="0"/>
              <w:spacing w:after="0" w:line="240" w:lineRule="auto"/>
              <w:jc w:val="both"/>
              <w:rPr>
                <w:rFonts w:ascii="Times New Roman" w:eastAsia="Times New Roman" w:hAnsi="Times New Roman" w:cs="Times New Roman"/>
                <w:sz w:val="24"/>
                <w:szCs w:val="24"/>
                <w:lang w:eastAsia="ru-RU"/>
              </w:rPr>
            </w:pPr>
          </w:p>
          <w:p w:rsidR="00351961" w:rsidRPr="00B52F52" w:rsidRDefault="00351961" w:rsidP="00C55C81">
            <w:pPr>
              <w:widowControl w:val="0"/>
              <w:spacing w:after="0" w:line="240" w:lineRule="auto"/>
              <w:rPr>
                <w:rFonts w:ascii="Times New Roman" w:eastAsia="Calibri" w:hAnsi="Times New Roman" w:cs="Times New Roman"/>
                <w:sz w:val="24"/>
                <w:szCs w:val="24"/>
              </w:rPr>
            </w:pPr>
            <w:r w:rsidRPr="00B52F52">
              <w:rPr>
                <w:rFonts w:ascii="Times New Roman" w:eastAsia="Times New Roman" w:hAnsi="Times New Roman" w:cs="Times New Roman"/>
                <w:sz w:val="24"/>
                <w:szCs w:val="24"/>
                <w:lang w:eastAsia="ru-RU"/>
              </w:rPr>
              <w:t>Министр</w:t>
            </w:r>
          </w:p>
        </w:tc>
        <w:tc>
          <w:tcPr>
            <w:tcW w:w="4961" w:type="dxa"/>
            <w:shd w:val="clear" w:color="auto" w:fill="auto"/>
          </w:tcPr>
          <w:p w:rsidR="00351961" w:rsidRPr="00B52F52" w:rsidRDefault="00351961" w:rsidP="00C55C81">
            <w:pPr>
              <w:widowControl w:val="0"/>
              <w:snapToGrid w:val="0"/>
              <w:spacing w:after="200" w:line="240" w:lineRule="auto"/>
              <w:jc w:val="both"/>
              <w:rPr>
                <w:rFonts w:ascii="Times New Roman" w:eastAsia="Calibri" w:hAnsi="Times New Roman" w:cs="Times New Roman"/>
                <w:sz w:val="24"/>
                <w:szCs w:val="24"/>
              </w:rPr>
            </w:pPr>
          </w:p>
        </w:tc>
      </w:tr>
      <w:tr w:rsidR="00351961" w:rsidRPr="00B52F52" w:rsidTr="00C55C81">
        <w:tc>
          <w:tcPr>
            <w:tcW w:w="4962" w:type="dxa"/>
            <w:shd w:val="clear" w:color="auto" w:fill="auto"/>
          </w:tcPr>
          <w:p w:rsidR="00351961" w:rsidRPr="00B52F52" w:rsidRDefault="00351961" w:rsidP="00C55C81">
            <w:pPr>
              <w:widowControl w:val="0"/>
              <w:spacing w:after="0" w:line="240" w:lineRule="auto"/>
              <w:rPr>
                <w:rFonts w:ascii="Times New Roman" w:eastAsia="Calibri" w:hAnsi="Times New Roman" w:cs="Times New Roman"/>
                <w:sz w:val="24"/>
                <w:szCs w:val="24"/>
                <w:lang w:eastAsia="ru-RU"/>
              </w:rPr>
            </w:pPr>
            <w:r w:rsidRPr="00B52F52">
              <w:rPr>
                <w:rFonts w:ascii="Times New Roman" w:eastAsia="Calibri" w:hAnsi="Times New Roman" w:cs="Times New Roman"/>
                <w:sz w:val="24"/>
                <w:szCs w:val="24"/>
              </w:rPr>
              <w:t>_______________/ С.С. Цукарь</w:t>
            </w:r>
          </w:p>
        </w:tc>
        <w:tc>
          <w:tcPr>
            <w:tcW w:w="4961" w:type="dxa"/>
            <w:shd w:val="clear" w:color="auto" w:fill="auto"/>
          </w:tcPr>
          <w:p w:rsidR="00351961" w:rsidRPr="00B52F52" w:rsidRDefault="00351961" w:rsidP="00C55C81">
            <w:pPr>
              <w:widowControl w:val="0"/>
              <w:snapToGrid w:val="0"/>
              <w:spacing w:after="200" w:line="240" w:lineRule="auto"/>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_______________/ ______________</w:t>
            </w:r>
          </w:p>
        </w:tc>
      </w:tr>
      <w:tr w:rsidR="00351961" w:rsidRPr="00B52F52" w:rsidTr="00C55C81">
        <w:tc>
          <w:tcPr>
            <w:tcW w:w="4962" w:type="dxa"/>
            <w:shd w:val="clear" w:color="auto" w:fill="auto"/>
          </w:tcPr>
          <w:p w:rsidR="00351961" w:rsidRPr="00B52F52" w:rsidRDefault="00351961" w:rsidP="00C55C81">
            <w:pPr>
              <w:widowControl w:val="0"/>
              <w:spacing w:after="0" w:line="240" w:lineRule="auto"/>
              <w:rPr>
                <w:rFonts w:ascii="Times New Roman" w:eastAsia="Calibri" w:hAnsi="Times New Roman" w:cs="Times New Roman"/>
                <w:sz w:val="24"/>
                <w:szCs w:val="24"/>
              </w:rPr>
            </w:pPr>
            <w:r w:rsidRPr="00B52F52">
              <w:rPr>
                <w:rFonts w:ascii="Times New Roman" w:eastAsia="Calibri" w:hAnsi="Times New Roman" w:cs="Times New Roman"/>
                <w:sz w:val="24"/>
                <w:szCs w:val="24"/>
              </w:rPr>
              <w:lastRenderedPageBreak/>
              <w:t>«___» ____________ 20__ г.</w:t>
            </w:r>
          </w:p>
        </w:tc>
        <w:tc>
          <w:tcPr>
            <w:tcW w:w="4961" w:type="dxa"/>
            <w:shd w:val="clear" w:color="auto" w:fill="auto"/>
          </w:tcPr>
          <w:p w:rsidR="00351961" w:rsidRPr="00B52F52" w:rsidRDefault="00351961" w:rsidP="00C55C81">
            <w:pPr>
              <w:widowControl w:val="0"/>
              <w:snapToGrid w:val="0"/>
              <w:spacing w:after="200" w:line="240" w:lineRule="auto"/>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 xml:space="preserve">«___» ____________ 20__ г. </w:t>
            </w:r>
          </w:p>
        </w:tc>
      </w:tr>
      <w:tr w:rsidR="00351961" w:rsidRPr="00B52F52" w:rsidTr="00C55C81">
        <w:tc>
          <w:tcPr>
            <w:tcW w:w="4962" w:type="dxa"/>
            <w:shd w:val="clear" w:color="auto" w:fill="auto"/>
          </w:tcPr>
          <w:p w:rsidR="00351961" w:rsidRPr="00B52F52" w:rsidRDefault="00351961" w:rsidP="00C55C81">
            <w:pPr>
              <w:widowControl w:val="0"/>
              <w:spacing w:after="0" w:line="240" w:lineRule="auto"/>
              <w:rPr>
                <w:rFonts w:ascii="Times New Roman" w:eastAsia="Calibri" w:hAnsi="Times New Roman" w:cs="Times New Roman"/>
                <w:sz w:val="24"/>
                <w:szCs w:val="24"/>
              </w:rPr>
            </w:pPr>
            <w:r w:rsidRPr="00B52F52">
              <w:rPr>
                <w:rFonts w:ascii="Times New Roman" w:eastAsia="Calibri" w:hAnsi="Times New Roman" w:cs="Times New Roman"/>
                <w:sz w:val="24"/>
                <w:szCs w:val="24"/>
              </w:rPr>
              <w:t>М.П. (при наличии)</w:t>
            </w:r>
          </w:p>
        </w:tc>
        <w:tc>
          <w:tcPr>
            <w:tcW w:w="4961" w:type="dxa"/>
            <w:shd w:val="clear" w:color="auto" w:fill="auto"/>
          </w:tcPr>
          <w:p w:rsidR="00351961" w:rsidRPr="00B52F52" w:rsidRDefault="00351961" w:rsidP="00C55C81">
            <w:pPr>
              <w:widowControl w:val="0"/>
              <w:snapToGrid w:val="0"/>
              <w:spacing w:after="200" w:line="240" w:lineRule="auto"/>
              <w:jc w:val="both"/>
              <w:rPr>
                <w:rFonts w:ascii="Times New Roman" w:eastAsia="Calibri" w:hAnsi="Times New Roman" w:cs="Times New Roman"/>
                <w:sz w:val="24"/>
                <w:szCs w:val="24"/>
              </w:rPr>
            </w:pPr>
            <w:r w:rsidRPr="00B52F52">
              <w:rPr>
                <w:rFonts w:ascii="Times New Roman" w:eastAsia="Calibri" w:hAnsi="Times New Roman" w:cs="Times New Roman"/>
                <w:sz w:val="24"/>
                <w:szCs w:val="24"/>
              </w:rPr>
              <w:t>М.П. (при наличии)</w:t>
            </w:r>
          </w:p>
        </w:tc>
      </w:tr>
    </w:tbl>
    <w:p w:rsidR="00351961" w:rsidRDefault="00351961" w:rsidP="00351961">
      <w:pPr>
        <w:keepNext/>
        <w:keepLines/>
        <w:spacing w:after="0" w:line="240" w:lineRule="auto"/>
        <w:ind w:firstLine="709"/>
        <w:jc w:val="center"/>
        <w:outlineLvl w:val="1"/>
        <w:rPr>
          <w:rFonts w:ascii="Times New Roman" w:eastAsia="Times New Roman" w:hAnsi="Times New Roman" w:cs="Times New Roman"/>
          <w:b/>
          <w:snapToGrid w:val="0"/>
          <w:sz w:val="28"/>
          <w:szCs w:val="20"/>
        </w:rPr>
      </w:pPr>
    </w:p>
    <w:p w:rsidR="00351961" w:rsidRDefault="00351961" w:rsidP="00351961">
      <w:pPr>
        <w:pageBreakBefore/>
        <w:spacing w:after="0" w:line="240" w:lineRule="auto"/>
        <w:jc w:val="right"/>
        <w:rPr>
          <w:rFonts w:ascii="Times New Roman" w:hAnsi="Times New Roman"/>
          <w:sz w:val="24"/>
          <w:szCs w:val="24"/>
        </w:rPr>
      </w:pPr>
      <w:r w:rsidRPr="008472C9">
        <w:rPr>
          <w:rFonts w:ascii="Times New Roman" w:hAnsi="Times New Roman"/>
          <w:sz w:val="24"/>
          <w:szCs w:val="24"/>
        </w:rPr>
        <w:lastRenderedPageBreak/>
        <w:t>Приложение № </w:t>
      </w:r>
      <w:r>
        <w:rPr>
          <w:rFonts w:ascii="Times New Roman" w:hAnsi="Times New Roman"/>
          <w:sz w:val="24"/>
          <w:szCs w:val="24"/>
        </w:rPr>
        <w:t>1</w:t>
      </w:r>
    </w:p>
    <w:p w:rsidR="00351961" w:rsidRPr="00A63703" w:rsidRDefault="00351961" w:rsidP="00351961">
      <w:pPr>
        <w:spacing w:after="0" w:line="240" w:lineRule="auto"/>
        <w:jc w:val="right"/>
        <w:rPr>
          <w:rFonts w:ascii="Times New Roman" w:hAnsi="Times New Roman"/>
          <w:sz w:val="24"/>
          <w:szCs w:val="24"/>
        </w:rPr>
      </w:pPr>
      <w:r w:rsidRPr="008472C9">
        <w:rPr>
          <w:rFonts w:ascii="Times New Roman" w:hAnsi="Times New Roman"/>
          <w:sz w:val="24"/>
          <w:szCs w:val="24"/>
        </w:rPr>
        <w:t>к Контракту</w:t>
      </w:r>
      <w:r>
        <w:rPr>
          <w:rFonts w:ascii="Times New Roman" w:hAnsi="Times New Roman"/>
          <w:sz w:val="24"/>
          <w:szCs w:val="24"/>
        </w:rPr>
        <w:t xml:space="preserve"> </w:t>
      </w:r>
      <w:r w:rsidRPr="00A63703">
        <w:rPr>
          <w:rFonts w:ascii="Times New Roman" w:hAnsi="Times New Roman"/>
          <w:sz w:val="24"/>
          <w:szCs w:val="24"/>
        </w:rPr>
        <w:t xml:space="preserve">от </w:t>
      </w:r>
      <w:r>
        <w:rPr>
          <w:rFonts w:ascii="Times New Roman" w:hAnsi="Times New Roman"/>
          <w:sz w:val="24"/>
          <w:szCs w:val="24"/>
        </w:rPr>
        <w:t>«</w:t>
      </w:r>
      <w:r w:rsidRPr="00A63703">
        <w:rPr>
          <w:rFonts w:ascii="Times New Roman" w:hAnsi="Times New Roman"/>
          <w:sz w:val="24"/>
          <w:szCs w:val="24"/>
        </w:rPr>
        <w:t>__</w:t>
      </w:r>
      <w:r>
        <w:rPr>
          <w:rFonts w:ascii="Times New Roman" w:hAnsi="Times New Roman"/>
          <w:sz w:val="24"/>
          <w:szCs w:val="24"/>
        </w:rPr>
        <w:t>»</w:t>
      </w:r>
      <w:r w:rsidRPr="00A63703">
        <w:rPr>
          <w:rFonts w:ascii="Times New Roman" w:hAnsi="Times New Roman"/>
          <w:sz w:val="24"/>
          <w:szCs w:val="24"/>
        </w:rPr>
        <w:t xml:space="preserve"> __________20__ г.</w:t>
      </w:r>
    </w:p>
    <w:p w:rsidR="00351961" w:rsidRPr="00A63703" w:rsidRDefault="00351961" w:rsidP="00351961">
      <w:pPr>
        <w:widowControl w:val="0"/>
        <w:autoSpaceDE w:val="0"/>
        <w:autoSpaceDN w:val="0"/>
        <w:adjustRightInd w:val="0"/>
        <w:spacing w:after="0" w:line="240" w:lineRule="auto"/>
        <w:ind w:left="5670"/>
        <w:rPr>
          <w:rFonts w:ascii="Times New Roman" w:hAnsi="Times New Roman"/>
          <w:color w:val="000000"/>
          <w:sz w:val="24"/>
          <w:szCs w:val="24"/>
        </w:rPr>
      </w:pPr>
      <w:r>
        <w:rPr>
          <w:rFonts w:ascii="Times New Roman" w:hAnsi="Times New Roman"/>
          <w:sz w:val="24"/>
          <w:szCs w:val="24"/>
        </w:rPr>
        <w:t xml:space="preserve">          </w:t>
      </w:r>
      <w:r w:rsidRPr="00A63703">
        <w:rPr>
          <w:rFonts w:ascii="Times New Roman" w:hAnsi="Times New Roman"/>
          <w:sz w:val="24"/>
          <w:szCs w:val="24"/>
        </w:rPr>
        <w:t xml:space="preserve">№   </w:t>
      </w:r>
      <w:r w:rsidRPr="00A63703">
        <w:rPr>
          <w:rFonts w:ascii="Times New Roman" w:hAnsi="Times New Roman"/>
          <w:color w:val="000000"/>
          <w:sz w:val="24"/>
          <w:szCs w:val="24"/>
        </w:rPr>
        <w:t>___________________________</w:t>
      </w:r>
    </w:p>
    <w:p w:rsidR="00351961" w:rsidRPr="00B52F52" w:rsidRDefault="00351961" w:rsidP="00351961">
      <w:pPr>
        <w:keepNext/>
        <w:keepLines/>
        <w:spacing w:after="0" w:line="240" w:lineRule="auto"/>
        <w:ind w:firstLine="709"/>
        <w:jc w:val="right"/>
        <w:outlineLvl w:val="1"/>
        <w:rPr>
          <w:rFonts w:ascii="Times New Roman" w:eastAsia="Times New Roman" w:hAnsi="Times New Roman" w:cs="Times New Roman"/>
          <w:snapToGrid w:val="0"/>
          <w:sz w:val="28"/>
          <w:szCs w:val="20"/>
        </w:rPr>
      </w:pPr>
    </w:p>
    <w:p w:rsidR="00351961" w:rsidRDefault="00351961" w:rsidP="00351961">
      <w:pPr>
        <w:keepNext/>
        <w:keepLines/>
        <w:spacing w:after="0" w:line="240" w:lineRule="auto"/>
        <w:ind w:firstLine="709"/>
        <w:jc w:val="center"/>
        <w:outlineLvl w:val="1"/>
        <w:rPr>
          <w:rFonts w:ascii="Times New Roman" w:eastAsia="Times New Roman" w:hAnsi="Times New Roman" w:cs="Times New Roman"/>
          <w:b/>
          <w:snapToGrid w:val="0"/>
          <w:sz w:val="28"/>
          <w:szCs w:val="20"/>
        </w:rPr>
      </w:pPr>
    </w:p>
    <w:p w:rsidR="00351961" w:rsidRDefault="00351961" w:rsidP="00351961">
      <w:pPr>
        <w:keepNext/>
        <w:keepLines/>
        <w:spacing w:after="0" w:line="240" w:lineRule="auto"/>
        <w:ind w:firstLine="709"/>
        <w:jc w:val="center"/>
        <w:outlineLvl w:val="1"/>
        <w:rPr>
          <w:rFonts w:ascii="Times New Roman" w:eastAsia="Times New Roman" w:hAnsi="Times New Roman" w:cs="Times New Roman"/>
          <w:b/>
          <w:snapToGrid w:val="0"/>
          <w:sz w:val="28"/>
          <w:szCs w:val="20"/>
        </w:rPr>
      </w:pPr>
    </w:p>
    <w:p w:rsidR="00351961" w:rsidRPr="001F5615" w:rsidRDefault="00351961" w:rsidP="00351961">
      <w:pPr>
        <w:keepNext/>
        <w:keepLines/>
        <w:spacing w:after="0" w:line="240" w:lineRule="auto"/>
        <w:ind w:firstLine="709"/>
        <w:jc w:val="center"/>
        <w:outlineLvl w:val="1"/>
        <w:rPr>
          <w:rFonts w:ascii="Times New Roman" w:eastAsia="Times New Roman" w:hAnsi="Times New Roman" w:cs="Times New Roman"/>
          <w:b/>
          <w:snapToGrid w:val="0"/>
          <w:sz w:val="28"/>
          <w:szCs w:val="20"/>
        </w:rPr>
      </w:pPr>
      <w:r w:rsidRPr="001F5615">
        <w:rPr>
          <w:rFonts w:ascii="Times New Roman" w:eastAsia="Times New Roman" w:hAnsi="Times New Roman" w:cs="Times New Roman"/>
          <w:b/>
          <w:snapToGrid w:val="0"/>
          <w:sz w:val="28"/>
          <w:szCs w:val="20"/>
        </w:rPr>
        <w:t>ОПИСАНИЕ ОБЪЕКТА ЗАКУПКИ</w:t>
      </w:r>
    </w:p>
    <w:p w:rsidR="00351961" w:rsidRPr="00B52F52" w:rsidRDefault="00351961" w:rsidP="00351961">
      <w:pPr>
        <w:spacing w:before="100" w:beforeAutospacing="1" w:after="0" w:afterAutospacing="1" w:line="240" w:lineRule="auto"/>
        <w:ind w:firstLine="709"/>
        <w:jc w:val="both"/>
        <w:rPr>
          <w:rFonts w:ascii="Times New Roman" w:eastAsia="Times New Roman" w:hAnsi="Times New Roman" w:cs="Times New Roman"/>
          <w:b/>
          <w:color w:val="000000"/>
          <w:sz w:val="24"/>
          <w:szCs w:val="24"/>
          <w:lang w:eastAsia="ru-RU"/>
        </w:rPr>
      </w:pPr>
      <w:r w:rsidRPr="00B52F52">
        <w:rPr>
          <w:rFonts w:ascii="Times New Roman" w:eastAsia="Times New Roman" w:hAnsi="Times New Roman" w:cs="Times New Roman"/>
          <w:b/>
          <w:color w:val="000000"/>
          <w:sz w:val="24"/>
          <w:szCs w:val="24"/>
          <w:lang w:eastAsia="ru-RU"/>
        </w:rPr>
        <w:t xml:space="preserve">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 </w:t>
      </w:r>
    </w:p>
    <w:p w:rsidR="00351961" w:rsidRPr="001F5615" w:rsidRDefault="00351961" w:rsidP="00351961">
      <w:pPr>
        <w:keepNext/>
        <w:keepLines/>
        <w:spacing w:after="0" w:line="240" w:lineRule="auto"/>
        <w:ind w:firstLine="709"/>
        <w:jc w:val="both"/>
        <w:outlineLvl w:val="1"/>
        <w:rPr>
          <w:rFonts w:ascii="Times New Roman" w:eastAsia="Times New Roman" w:hAnsi="Times New Roman" w:cs="Times New Roman"/>
          <w:b/>
          <w:snapToGrid w:val="0"/>
          <w:sz w:val="28"/>
          <w:szCs w:val="20"/>
        </w:rPr>
      </w:pPr>
      <w:r w:rsidRPr="001F5615">
        <w:rPr>
          <w:rFonts w:ascii="Times New Roman" w:eastAsia="Times New Roman" w:hAnsi="Times New Roman" w:cs="Times New Roman"/>
          <w:b/>
          <w:snapToGrid w:val="0"/>
          <w:sz w:val="28"/>
          <w:szCs w:val="20"/>
        </w:rPr>
        <w:t>Перечень терминов</w:t>
      </w:r>
    </w:p>
    <w:p w:rsidR="00351961" w:rsidRPr="001F5615" w:rsidRDefault="00351961" w:rsidP="00351961">
      <w:pPr>
        <w:keepNext/>
        <w:keepLines/>
        <w:spacing w:after="0" w:line="240" w:lineRule="auto"/>
        <w:ind w:firstLine="709"/>
        <w:jc w:val="both"/>
        <w:outlineLvl w:val="1"/>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В настоящем документе приняты следующие термины и сокращения: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6"/>
        <w:gridCol w:w="7225"/>
      </w:tblGrid>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АИС ЕР НСО</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Автоматизированная информационная система «Единая регистратура Новосибирской области»</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Calibri" w:hAnsi="Times New Roman" w:cs="Times New Roman"/>
                <w:sz w:val="24"/>
                <w:szCs w:val="24"/>
              </w:rPr>
              <w:t>АС ЛЛО НСО</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Автоматизированная система льготного лекарственного обеспечения Новосибирской области</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АСУЗТП, АСУЗТП Исполнителя</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Автоматизированная система управления заявками технической поддержки,</w:t>
            </w:r>
            <w:r w:rsidRPr="001F5615">
              <w:rPr>
                <w:rFonts w:ascii="Times New Roman" w:eastAsia="Calibri" w:hAnsi="Times New Roman" w:cs="Times New Roman"/>
                <w:sz w:val="24"/>
                <w:szCs w:val="24"/>
                <w:lang w:eastAsia="ar-SA"/>
              </w:rPr>
              <w:t xml:space="preserve"> предоставляемая Исполнителем, в целях организации </w:t>
            </w:r>
            <w:r w:rsidRPr="001F5615">
              <w:rPr>
                <w:rFonts w:ascii="Times New Roman" w:eastAsia="Times New Roman" w:hAnsi="Times New Roman" w:cs="Times New Roman"/>
                <w:sz w:val="24"/>
                <w:szCs w:val="24"/>
                <w:lang w:eastAsia="ru-RU"/>
              </w:rPr>
              <w:t>оказания услуг по настоящему ООЗ</w:t>
            </w:r>
            <w:r w:rsidRPr="001F5615">
              <w:rPr>
                <w:rFonts w:ascii="Times New Roman" w:eastAsia="Calibri" w:hAnsi="Times New Roman" w:cs="Times New Roman"/>
                <w:sz w:val="24"/>
                <w:szCs w:val="24"/>
                <w:lang w:eastAsia="ar-SA"/>
              </w:rPr>
              <w:t xml:space="preserve"> </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АСУЗТП Уполномоченной организации </w:t>
            </w:r>
          </w:p>
        </w:tc>
        <w:tc>
          <w:tcPr>
            <w:tcW w:w="3645" w:type="pct"/>
            <w:shd w:val="clear" w:color="auto" w:fill="auto"/>
            <w:vAlign w:val="center"/>
          </w:tcPr>
          <w:p w:rsidR="00351961" w:rsidRPr="001F5615" w:rsidRDefault="00351961" w:rsidP="00C55C81">
            <w:pPr>
              <w:tabs>
                <w:tab w:val="left" w:pos="6286"/>
              </w:tab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Автоматизированная система управления заявками технической поддержки,</w:t>
            </w:r>
            <w:r w:rsidRPr="001F5615">
              <w:rPr>
                <w:rFonts w:ascii="Times New Roman" w:eastAsia="Calibri" w:hAnsi="Times New Roman" w:cs="Times New Roman"/>
                <w:sz w:val="24"/>
                <w:szCs w:val="24"/>
                <w:lang w:eastAsia="ar-SA"/>
              </w:rPr>
              <w:t xml:space="preserve"> предоставляемая Уполномоченной организации</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АРМ</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Автоматизированное рабочее место</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АТХ</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Анатомо-терапевтическо-химическая классификация</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БД</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База данных</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БСО</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Бланки строгой отчетности</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ГБУЗ НСО «МИАЦ»</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особого типа «Медицинский информационно-аналитический центр»</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ГУЗ НСО</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Государственные учреждения, подведомственные министерству здравоохранения Новосибирской области, включая структурные подразделения</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ДВН</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Диспансеризация взрослого населения</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ЕГИСЗ НСО</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Единая государственная информационная система в сфере здравоохранения Новосибирской области</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Заявитель</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Пользователь системы, обратившийся за консультационно-методологическим сопровождением</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Заявка, Обращение</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Обращение пользователя в техническую поддержку Исполнителя с целью оперативного разрешения проблем, связанных с процессом работы с Компонентами ЕГИСЗ НСО и Сервисами интеграции. Включает в себя заявки на консультацию, заявки на обслуживание, заявки на изменение.</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Исполнитель</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Определённая на конкурсной основе организация, оказывающая услуги по настоящему ООЗ</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ИЭМК</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val="en-US" w:eastAsia="ru-RU"/>
              </w:rPr>
            </w:pPr>
            <w:r w:rsidRPr="001F5615">
              <w:rPr>
                <w:rFonts w:ascii="Times New Roman" w:eastAsia="Times New Roman" w:hAnsi="Times New Roman" w:cs="Times New Roman"/>
                <w:sz w:val="24"/>
                <w:szCs w:val="24"/>
                <w:lang w:eastAsia="ru-RU"/>
              </w:rPr>
              <w:t>Интегрированная электронная медицинская карта</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КДЛ</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Клинико-диагностическая лаборатория</w:t>
            </w:r>
          </w:p>
        </w:tc>
      </w:tr>
      <w:tr w:rsidR="00351961" w:rsidRPr="001F5615" w:rsidTr="00C55C81">
        <w:trPr>
          <w:trHeight w:val="645"/>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Компоненты ЕГИСЗ НСО</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Набор отдельных компонентов ЕГИСЗ НСО, функционала и модулей медицинской информационной системы Новосибирской </w:t>
            </w:r>
            <w:r w:rsidRPr="001F5615">
              <w:rPr>
                <w:rFonts w:ascii="Times New Roman" w:eastAsia="Times New Roman" w:hAnsi="Times New Roman" w:cs="Times New Roman"/>
                <w:sz w:val="24"/>
                <w:szCs w:val="24"/>
                <w:lang w:eastAsia="ru-RU"/>
              </w:rPr>
              <w:lastRenderedPageBreak/>
              <w:t>области, техническое сопровождение которых осуществляется по настоящему описанию объекта закупки</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Контракт</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Государственный контракт, к которому относится данное описание объекта закупки</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ЛП</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Лекарственные препараты</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МИС НСО</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Медицинская информационная система Новосибирской области</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МСС</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Медицинское свидетельство о смерти</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МНН</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Международное непатентованное наименование</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МЭС</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Медико-экономический стандарт</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НСИ</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Нормативно-справочная информация</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ООЗ</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Описание объекта закупки</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ОПК</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Отделение переливания крови</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Пользователи</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Медицинский и/или административный персонал Функционального заказчика и ГУЗ НСО</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РСПК</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Региональная станция переливания крови</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РФ</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Российская Федерация</w:t>
            </w:r>
          </w:p>
        </w:tc>
      </w:tr>
      <w:tr w:rsidR="00351961" w:rsidRPr="001F5615" w:rsidTr="00C55C81">
        <w:trPr>
          <w:trHeight w:val="96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Сервисы интеграции</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Веб-сервисы, техническое сопровождение которых осуществляется в рамках настоящего описания объекта закупки, разработанные для обмена информацией между Компонентами ЕГИСЗ НСО, а также с федеральными сервисами Единой государственной информационной системы в сфере здравоохранения Российской Федерации</w:t>
            </w:r>
          </w:p>
        </w:tc>
      </w:tr>
      <w:tr w:rsidR="00351961" w:rsidRPr="001F5615" w:rsidTr="00C55C81">
        <w:trPr>
          <w:trHeight w:val="413"/>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СМО</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Страховые медицинские организации</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ТФОМС НСО</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Территориальный фонд обязательного медицинского страхования Новосибирской области</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СТП</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Служба технической поддержки. Специалисты Исполнителя, обеспечивающие техническое сопровождение </w:t>
            </w:r>
            <w:r w:rsidRPr="001F5615">
              <w:rPr>
                <w:rFonts w:ascii="Times New Roman" w:eastAsia="Times New Roman" w:hAnsi="Times New Roman" w:cs="Times New Roman"/>
                <w:sz w:val="24"/>
                <w:szCs w:val="24"/>
                <w:lang w:eastAsia="ar-SA"/>
              </w:rPr>
              <w:t>в рамках оказания услуг по настоящему описанию объекта закупки</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ФАП</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Фельдшерско-акушерский пункт</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ФП</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Фельдшерский пункт</w:t>
            </w:r>
          </w:p>
        </w:tc>
      </w:tr>
      <w:tr w:rsidR="00351961" w:rsidRPr="001F5615" w:rsidTr="00C55C81">
        <w:trPr>
          <w:trHeight w:val="330"/>
        </w:trPr>
        <w:tc>
          <w:tcPr>
            <w:tcW w:w="135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ЦОД Правительства НСО</w:t>
            </w:r>
          </w:p>
        </w:tc>
        <w:tc>
          <w:tcPr>
            <w:tcW w:w="3645" w:type="pct"/>
            <w:shd w:val="clear" w:color="auto" w:fill="auto"/>
            <w:vAlign w:val="center"/>
            <w:hideMark/>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Центр обработки данных Правительства Новосибирской области</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ЧТЗ</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Частное техническое задание</w:t>
            </w:r>
          </w:p>
        </w:tc>
      </w:tr>
      <w:tr w:rsidR="00351961" w:rsidRPr="001F5615" w:rsidTr="00C55C81">
        <w:trPr>
          <w:trHeight w:val="330"/>
        </w:trPr>
        <w:tc>
          <w:tcPr>
            <w:tcW w:w="135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УСиНМП</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sz w:val="24"/>
                <w:szCs w:val="24"/>
                <w:lang w:eastAsia="ru-RU"/>
              </w:rPr>
              <w:t>Подсистема Единой государственной информационной системы в сфере здравоохранения Новосибирской области «Управление скорой и неотложной медицинской помощью», разработанная во исполнение  контракта от 07.12.2020 №</w:t>
            </w:r>
            <w:r>
              <w:rPr>
                <w:rFonts w:ascii="Times New Roman" w:hAnsi="Times New Roman"/>
                <w:sz w:val="24"/>
                <w:szCs w:val="24"/>
              </w:rPr>
              <w:t xml:space="preserve"> ГК 92-эпДИ</w:t>
            </w:r>
          </w:p>
        </w:tc>
      </w:tr>
      <w:tr w:rsidR="00351961" w:rsidRPr="001F5615" w:rsidTr="00C55C81">
        <w:trPr>
          <w:trHeight w:val="330"/>
        </w:trPr>
        <w:tc>
          <w:tcPr>
            <w:tcW w:w="1355" w:type="pct"/>
            <w:shd w:val="clear" w:color="auto" w:fill="auto"/>
          </w:tcPr>
          <w:p w:rsidR="00351961" w:rsidRPr="001F5615" w:rsidRDefault="00351961" w:rsidP="00C55C81">
            <w:pPr>
              <w:tabs>
                <w:tab w:val="left" w:pos="5760"/>
              </w:tabs>
              <w:suppressAutoHyphens/>
              <w:spacing w:before="40" w:after="4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Штатный режим работы</w:t>
            </w:r>
          </w:p>
        </w:tc>
        <w:tc>
          <w:tcPr>
            <w:tcW w:w="3645" w:type="pct"/>
            <w:shd w:val="clear" w:color="auto" w:fill="auto"/>
          </w:tcPr>
          <w:p w:rsidR="00351961" w:rsidRPr="001F5615" w:rsidRDefault="00351961" w:rsidP="00C55C81">
            <w:pPr>
              <w:tabs>
                <w:tab w:val="left" w:pos="163"/>
                <w:tab w:val="left" w:pos="7109"/>
              </w:tabs>
              <w:suppressAutoHyphens/>
              <w:spacing w:before="40" w:after="40" w:line="240" w:lineRule="auto"/>
              <w:ind w:right="298"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 Компонентов ЕГИСЗ НСО - круглосуточно, </w:t>
            </w:r>
          </w:p>
          <w:p w:rsidR="00351961" w:rsidRPr="001F5615" w:rsidRDefault="00351961" w:rsidP="00C55C81">
            <w:pPr>
              <w:tabs>
                <w:tab w:val="left" w:pos="163"/>
                <w:tab w:val="left" w:pos="7109"/>
              </w:tabs>
              <w:suppressAutoHyphens/>
              <w:spacing w:before="40" w:after="40" w:line="240" w:lineRule="auto"/>
              <w:ind w:right="298"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Сервисов интеграции - круглосуточно</w:t>
            </w:r>
          </w:p>
        </w:tc>
      </w:tr>
      <w:tr w:rsidR="00351961" w:rsidRPr="001F5615" w:rsidTr="00C55C81">
        <w:trPr>
          <w:trHeight w:val="330"/>
        </w:trPr>
        <w:tc>
          <w:tcPr>
            <w:tcW w:w="1355" w:type="pct"/>
            <w:shd w:val="clear" w:color="auto" w:fill="auto"/>
            <w:vAlign w:val="center"/>
            <w:hideMark/>
          </w:tcPr>
          <w:p w:rsidR="00351961" w:rsidRPr="00A66C6A"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A66C6A">
              <w:rPr>
                <w:rFonts w:ascii="Times New Roman" w:eastAsia="Times New Roman" w:hAnsi="Times New Roman" w:cs="Times New Roman"/>
                <w:sz w:val="24"/>
                <w:szCs w:val="24"/>
                <w:lang w:eastAsia="ru-RU"/>
              </w:rPr>
              <w:t>ЭП</w:t>
            </w:r>
          </w:p>
        </w:tc>
        <w:tc>
          <w:tcPr>
            <w:tcW w:w="3645" w:type="pct"/>
            <w:shd w:val="clear" w:color="auto" w:fill="auto"/>
            <w:vAlign w:val="center"/>
            <w:hideMark/>
          </w:tcPr>
          <w:p w:rsidR="00351961" w:rsidRPr="00A66C6A"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A66C6A">
              <w:rPr>
                <w:rFonts w:ascii="Times New Roman" w:eastAsia="Times New Roman" w:hAnsi="Times New Roman" w:cs="Times New Roman"/>
                <w:sz w:val="24"/>
                <w:szCs w:val="24"/>
                <w:lang w:eastAsia="ru-RU"/>
              </w:rPr>
              <w:t>Электронная подпись</w:t>
            </w:r>
          </w:p>
        </w:tc>
      </w:tr>
      <w:tr w:rsidR="00351961" w:rsidRPr="001F5615" w:rsidTr="00C55C81">
        <w:trPr>
          <w:trHeight w:val="330"/>
        </w:trPr>
        <w:tc>
          <w:tcPr>
            <w:tcW w:w="1355" w:type="pct"/>
            <w:shd w:val="clear" w:color="auto" w:fill="auto"/>
            <w:vAlign w:val="center"/>
          </w:tcPr>
          <w:p w:rsidR="00351961" w:rsidRPr="001F5615" w:rsidRDefault="00351961" w:rsidP="00C55C81">
            <w:pPr>
              <w:tabs>
                <w:tab w:val="left" w:pos="5760"/>
              </w:tabs>
              <w:suppressAutoHyphens/>
              <w:spacing w:before="40" w:after="40" w:line="240" w:lineRule="auto"/>
              <w:ind w:firstLine="709"/>
              <w:jc w:val="both"/>
              <w:rPr>
                <w:rFonts w:ascii="Times New Roman" w:eastAsia="Times New Roman" w:hAnsi="Times New Roman" w:cs="Times New Roman"/>
                <w:sz w:val="24"/>
                <w:szCs w:val="24"/>
                <w:lang w:eastAsia="ru-RU"/>
              </w:rPr>
            </w:pPr>
            <w:r w:rsidRPr="001F5615">
              <w:rPr>
                <w:rFonts w:ascii="Times New Roman" w:eastAsia="Calibri" w:hAnsi="Times New Roman" w:cs="Times New Roman"/>
                <w:sz w:val="24"/>
                <w:szCs w:val="24"/>
                <w:lang w:eastAsia="ar-SA"/>
              </w:rPr>
              <w:t>Региональные сервисы ЕГИСЗ НСО</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Функциональные компоненты регионального фрагмента ЕГИСЗ НСО</w:t>
            </w:r>
          </w:p>
        </w:tc>
      </w:tr>
      <w:tr w:rsidR="00351961" w:rsidRPr="001F5615" w:rsidTr="00C55C81">
        <w:trPr>
          <w:trHeight w:val="330"/>
        </w:trPr>
        <w:tc>
          <w:tcPr>
            <w:tcW w:w="1355" w:type="pct"/>
            <w:shd w:val="clear" w:color="auto" w:fill="auto"/>
            <w:vAlign w:val="center"/>
          </w:tcPr>
          <w:p w:rsidR="00351961" w:rsidRPr="001F5615" w:rsidRDefault="00351961" w:rsidP="00C55C81">
            <w:pPr>
              <w:tabs>
                <w:tab w:val="left" w:pos="5760"/>
              </w:tabs>
              <w:suppressAutoHyphens/>
              <w:spacing w:before="40" w:after="4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Уполномоченная организация</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ГБУЗ НСО «МИАЦ»</w:t>
            </w:r>
          </w:p>
        </w:tc>
      </w:tr>
      <w:tr w:rsidR="00351961" w:rsidRPr="001F5615" w:rsidTr="00C55C81">
        <w:trPr>
          <w:trHeight w:val="330"/>
        </w:trPr>
        <w:tc>
          <w:tcPr>
            <w:tcW w:w="1355" w:type="pct"/>
            <w:shd w:val="clear" w:color="auto" w:fill="auto"/>
            <w:vAlign w:val="center"/>
          </w:tcPr>
          <w:p w:rsidR="00351961" w:rsidRPr="001F5615" w:rsidRDefault="00351961" w:rsidP="00C55C81">
            <w:pPr>
              <w:tabs>
                <w:tab w:val="left" w:pos="5760"/>
              </w:tabs>
              <w:suppressAutoHyphens/>
              <w:spacing w:before="40" w:after="4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lastRenderedPageBreak/>
              <w:t>ПАК НИЦ МБУ</w:t>
            </w:r>
          </w:p>
        </w:tc>
        <w:tc>
          <w:tcPr>
            <w:tcW w:w="3645" w:type="pct"/>
            <w:shd w:val="clear" w:color="auto" w:fill="auto"/>
            <w:vAlign w:val="center"/>
          </w:tcPr>
          <w:p w:rsidR="00351961" w:rsidRPr="001F5615" w:rsidRDefault="00351961" w:rsidP="00C55C8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Опытный образец программно-аппаратного комплекса национального интеграционного центра мониторинга биологических угроз</w:t>
            </w:r>
          </w:p>
        </w:tc>
      </w:tr>
    </w:tbl>
    <w:p w:rsidR="00351961" w:rsidRPr="001F5615" w:rsidRDefault="00351961" w:rsidP="00351961">
      <w:pPr>
        <w:keepNext/>
        <w:pageBreakBefore/>
        <w:suppressAutoHyphens/>
        <w:spacing w:after="120" w:line="240" w:lineRule="auto"/>
        <w:ind w:firstLine="709"/>
        <w:contextualSpacing/>
        <w:jc w:val="both"/>
        <w:outlineLvl w:val="0"/>
        <w:rPr>
          <w:rFonts w:ascii="Times New Roman" w:eastAsia="Times New Roman" w:hAnsi="Times New Roman" w:cs="Times New Roman"/>
          <w:b/>
          <w:caps/>
          <w:sz w:val="24"/>
          <w:szCs w:val="24"/>
        </w:rPr>
      </w:pPr>
      <w:r w:rsidRPr="001F5615">
        <w:rPr>
          <w:rFonts w:ascii="Times New Roman" w:eastAsia="Times New Roman" w:hAnsi="Times New Roman" w:cs="Times New Roman"/>
          <w:b/>
          <w:caps/>
          <w:sz w:val="24"/>
          <w:szCs w:val="24"/>
        </w:rPr>
        <w:lastRenderedPageBreak/>
        <w:t>Общие сведения</w:t>
      </w:r>
    </w:p>
    <w:p w:rsidR="00351961" w:rsidRPr="001F5615" w:rsidRDefault="00351961" w:rsidP="00351961">
      <w:pPr>
        <w:keepNext/>
        <w:keepLines/>
        <w:numPr>
          <w:ilvl w:val="1"/>
          <w:numId w:val="0"/>
        </w:numPr>
        <w:spacing w:after="120" w:line="240" w:lineRule="auto"/>
        <w:ind w:firstLine="709"/>
        <w:jc w:val="both"/>
        <w:outlineLvl w:val="1"/>
        <w:rPr>
          <w:rFonts w:ascii="Times New Roman" w:eastAsia="Times New Roman" w:hAnsi="Times New Roman" w:cs="Times New Roman"/>
          <w:b/>
          <w:snapToGrid w:val="0"/>
          <w:sz w:val="24"/>
          <w:szCs w:val="24"/>
        </w:rPr>
      </w:pPr>
      <w:r w:rsidRPr="001F5615">
        <w:rPr>
          <w:rFonts w:ascii="Times New Roman" w:eastAsia="Times New Roman" w:hAnsi="Times New Roman" w:cs="Times New Roman"/>
          <w:b/>
          <w:snapToGrid w:val="0"/>
          <w:sz w:val="24"/>
          <w:szCs w:val="24"/>
        </w:rPr>
        <w:t>Наименование услуг</w:t>
      </w:r>
    </w:p>
    <w:p w:rsidR="00351961" w:rsidRPr="001F5615" w:rsidRDefault="00351961" w:rsidP="00351961">
      <w:pPr>
        <w:spacing w:before="100" w:beforeAutospacing="1" w:after="0" w:afterAutospacing="1" w:line="240" w:lineRule="auto"/>
        <w:ind w:firstLine="709"/>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sz w:val="24"/>
          <w:szCs w:val="24"/>
          <w:lang w:eastAsia="ru-RU"/>
        </w:rPr>
        <w:t xml:space="preserve">Услуги </w:t>
      </w:r>
      <w:r w:rsidRPr="001F5615">
        <w:rPr>
          <w:rFonts w:ascii="Times New Roman" w:eastAsia="Times New Roman" w:hAnsi="Times New Roman" w:cs="Times New Roman"/>
          <w:color w:val="000000"/>
          <w:sz w:val="24"/>
          <w:szCs w:val="24"/>
          <w:lang w:eastAsia="ru-RU"/>
        </w:rPr>
        <w:t xml:space="preserve">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 </w:t>
      </w:r>
    </w:p>
    <w:p w:rsidR="00351961" w:rsidRPr="001F5615" w:rsidRDefault="00351961" w:rsidP="00351961">
      <w:pPr>
        <w:keepNext/>
        <w:keepLines/>
        <w:numPr>
          <w:ilvl w:val="1"/>
          <w:numId w:val="0"/>
        </w:numPr>
        <w:spacing w:before="120" w:after="120" w:line="240" w:lineRule="auto"/>
        <w:ind w:firstLine="709"/>
        <w:jc w:val="both"/>
        <w:outlineLvl w:val="1"/>
        <w:rPr>
          <w:rFonts w:ascii="Times New Roman" w:eastAsia="Times New Roman" w:hAnsi="Times New Roman" w:cs="Times New Roman"/>
          <w:b/>
          <w:snapToGrid w:val="0"/>
          <w:sz w:val="24"/>
          <w:szCs w:val="24"/>
        </w:rPr>
      </w:pPr>
      <w:r w:rsidRPr="001F5615">
        <w:rPr>
          <w:rFonts w:ascii="Times New Roman" w:eastAsia="Times New Roman" w:hAnsi="Times New Roman" w:cs="Times New Roman"/>
          <w:b/>
          <w:snapToGrid w:val="0"/>
          <w:sz w:val="24"/>
          <w:szCs w:val="24"/>
        </w:rPr>
        <w:t>Основание для оказания услуг</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Основанием для оказания услуг является государственная программа Новосибирской области «Цифровая трансформация Новосибирской области».</w:t>
      </w:r>
    </w:p>
    <w:p w:rsidR="00351961" w:rsidRPr="001F5615" w:rsidRDefault="00351961" w:rsidP="00351961">
      <w:pPr>
        <w:keepNext/>
        <w:keepLines/>
        <w:numPr>
          <w:ilvl w:val="1"/>
          <w:numId w:val="0"/>
        </w:numPr>
        <w:spacing w:before="120" w:after="120" w:line="240" w:lineRule="auto"/>
        <w:ind w:firstLine="709"/>
        <w:jc w:val="both"/>
        <w:outlineLvl w:val="1"/>
        <w:rPr>
          <w:rFonts w:ascii="Times New Roman" w:eastAsia="Times New Roman" w:hAnsi="Times New Roman" w:cs="Times New Roman"/>
          <w:b/>
          <w:snapToGrid w:val="0"/>
          <w:sz w:val="24"/>
          <w:szCs w:val="24"/>
        </w:rPr>
      </w:pPr>
      <w:r w:rsidRPr="001F5615">
        <w:rPr>
          <w:rFonts w:ascii="Times New Roman" w:eastAsia="Times New Roman" w:hAnsi="Times New Roman" w:cs="Times New Roman"/>
          <w:b/>
          <w:snapToGrid w:val="0"/>
          <w:sz w:val="24"/>
          <w:szCs w:val="24"/>
        </w:rPr>
        <w:t>Источник финансирования</w:t>
      </w:r>
    </w:p>
    <w:p w:rsidR="00351961" w:rsidRPr="00222FBC" w:rsidRDefault="00351961" w:rsidP="00351961">
      <w:pPr>
        <w:keepNext/>
        <w:keepLines/>
        <w:spacing w:after="0" w:line="288" w:lineRule="auto"/>
        <w:ind w:firstLine="709"/>
        <w:jc w:val="both"/>
        <w:outlineLvl w:val="2"/>
        <w:rPr>
          <w:rFonts w:ascii="Times New Roman" w:eastAsia="Times New Roman" w:hAnsi="Times New Roman" w:cs="Times New Roman"/>
          <w:snapToGrid w:val="0"/>
          <w:sz w:val="24"/>
          <w:szCs w:val="20"/>
        </w:rPr>
      </w:pPr>
      <w:r w:rsidRPr="001F5615">
        <w:rPr>
          <w:rFonts w:ascii="Times New Roman" w:eastAsia="Times New Roman" w:hAnsi="Times New Roman" w:cs="Times New Roman"/>
          <w:snapToGrid w:val="0"/>
          <w:sz w:val="24"/>
          <w:szCs w:val="20"/>
        </w:rPr>
        <w:t xml:space="preserve">Средства областного бюджета Новосибирской области, государственной программы Новосибирской области «Цифровая трансформация Новосибирской области» в рамках реализации регионального проекта «Создание единого цифрового контура в здравоохранении на основе единой государственной </w:t>
      </w:r>
      <w:r w:rsidRPr="00222FBC">
        <w:rPr>
          <w:rFonts w:ascii="Times New Roman" w:eastAsia="Times New Roman" w:hAnsi="Times New Roman" w:cs="Times New Roman"/>
          <w:snapToGrid w:val="0"/>
          <w:sz w:val="24"/>
          <w:szCs w:val="20"/>
        </w:rPr>
        <w:t>информационной системы здравоохранения Новосибирской области»; за счёт лимитов бюджетных обязательств 2023 года.».</w:t>
      </w:r>
    </w:p>
    <w:p w:rsidR="00351961" w:rsidRPr="00222FBC" w:rsidRDefault="00351961" w:rsidP="00351961">
      <w:pPr>
        <w:keepNext/>
        <w:keepLines/>
        <w:numPr>
          <w:ilvl w:val="1"/>
          <w:numId w:val="0"/>
        </w:numPr>
        <w:spacing w:before="120" w:after="120" w:line="240" w:lineRule="auto"/>
        <w:ind w:firstLine="709"/>
        <w:jc w:val="both"/>
        <w:outlineLvl w:val="1"/>
        <w:rPr>
          <w:rFonts w:ascii="Times New Roman" w:eastAsia="Times New Roman" w:hAnsi="Times New Roman" w:cs="Times New Roman"/>
          <w:b/>
          <w:snapToGrid w:val="0"/>
          <w:sz w:val="24"/>
          <w:szCs w:val="24"/>
        </w:rPr>
      </w:pPr>
      <w:r w:rsidRPr="00222FBC">
        <w:rPr>
          <w:rFonts w:ascii="Times New Roman" w:eastAsia="Times New Roman" w:hAnsi="Times New Roman" w:cs="Times New Roman"/>
          <w:b/>
          <w:snapToGrid w:val="0"/>
          <w:sz w:val="24"/>
          <w:szCs w:val="24"/>
        </w:rPr>
        <w:t xml:space="preserve">Заказчик </w:t>
      </w:r>
    </w:p>
    <w:p w:rsidR="00351961" w:rsidRPr="00222FBC"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222FBC">
        <w:rPr>
          <w:rFonts w:ascii="Times New Roman" w:eastAsia="Calibri" w:hAnsi="Times New Roman" w:cs="Times New Roman"/>
          <w:snapToGrid w:val="0"/>
          <w:sz w:val="24"/>
          <w:lang w:eastAsia="ar-SA"/>
        </w:rPr>
        <w:t>Министерство цифрового развития и связи Новосибирской области.</w:t>
      </w:r>
    </w:p>
    <w:p w:rsidR="00351961" w:rsidRPr="00222FBC" w:rsidRDefault="00351961" w:rsidP="00351961">
      <w:pPr>
        <w:keepNext/>
        <w:keepLines/>
        <w:numPr>
          <w:ilvl w:val="1"/>
          <w:numId w:val="0"/>
        </w:numPr>
        <w:spacing w:before="120" w:after="120" w:line="240" w:lineRule="auto"/>
        <w:ind w:firstLine="709"/>
        <w:jc w:val="both"/>
        <w:outlineLvl w:val="1"/>
        <w:rPr>
          <w:rFonts w:ascii="Times New Roman" w:eastAsia="Times New Roman" w:hAnsi="Times New Roman" w:cs="Times New Roman"/>
          <w:b/>
          <w:snapToGrid w:val="0"/>
          <w:sz w:val="24"/>
          <w:szCs w:val="24"/>
        </w:rPr>
      </w:pPr>
      <w:r w:rsidRPr="00222FBC">
        <w:rPr>
          <w:rFonts w:ascii="Times New Roman" w:eastAsia="Times New Roman" w:hAnsi="Times New Roman" w:cs="Times New Roman"/>
          <w:b/>
          <w:snapToGrid w:val="0"/>
          <w:sz w:val="24"/>
          <w:szCs w:val="24"/>
        </w:rPr>
        <w:t xml:space="preserve">Функциональный заказчик </w:t>
      </w:r>
    </w:p>
    <w:p w:rsidR="00351961" w:rsidRPr="00222FBC"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222FBC">
        <w:rPr>
          <w:rFonts w:ascii="Times New Roman" w:eastAsia="Calibri" w:hAnsi="Times New Roman" w:cs="Times New Roman"/>
          <w:snapToGrid w:val="0"/>
          <w:sz w:val="24"/>
          <w:lang w:eastAsia="ar-SA"/>
        </w:rPr>
        <w:t>Министерство здравоохранения Новосибирской области.</w:t>
      </w:r>
    </w:p>
    <w:p w:rsidR="00351961" w:rsidRPr="00222FBC" w:rsidRDefault="00351961" w:rsidP="00351961">
      <w:pPr>
        <w:keepNext/>
        <w:keepLines/>
        <w:spacing w:before="120" w:after="120" w:line="240" w:lineRule="auto"/>
        <w:ind w:firstLine="709"/>
        <w:jc w:val="both"/>
        <w:outlineLvl w:val="1"/>
        <w:rPr>
          <w:rFonts w:ascii="Times New Roman" w:eastAsia="Times New Roman" w:hAnsi="Times New Roman" w:cs="Times New Roman"/>
          <w:snapToGrid w:val="0"/>
          <w:sz w:val="24"/>
          <w:szCs w:val="24"/>
        </w:rPr>
      </w:pPr>
      <w:r w:rsidRPr="00222FBC">
        <w:rPr>
          <w:rFonts w:ascii="Times New Roman" w:eastAsia="Times New Roman" w:hAnsi="Times New Roman" w:cs="Times New Roman"/>
          <w:b/>
          <w:sz w:val="24"/>
          <w:szCs w:val="24"/>
          <w:lang w:eastAsia="ru-RU"/>
        </w:rPr>
        <w:t>1.6. Перечень получателей услуг</w:t>
      </w:r>
    </w:p>
    <w:p w:rsidR="00351961" w:rsidRPr="00222FBC"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222FBC">
        <w:rPr>
          <w:rFonts w:ascii="Times New Roman" w:eastAsia="Calibri" w:hAnsi="Times New Roman" w:cs="Times New Roman"/>
          <w:snapToGrid w:val="0"/>
          <w:sz w:val="24"/>
          <w:lang w:eastAsia="ar-SA"/>
        </w:rPr>
        <w:t>Перечень получателей услуг приведен в Приложении 1 к настоящему ООЗ «Перечень государственных учреждений, подведомственных министерству здравоохранения Новосибирской области, включая филиалы, в интересах которых должны оказываться услуги по настоящему ООЗ».</w:t>
      </w:r>
    </w:p>
    <w:p w:rsidR="00351961" w:rsidRPr="00222FBC" w:rsidRDefault="00351961" w:rsidP="00351961">
      <w:pPr>
        <w:keepNext/>
        <w:keepLines/>
        <w:spacing w:before="120" w:after="120" w:line="240" w:lineRule="auto"/>
        <w:ind w:firstLine="709"/>
        <w:jc w:val="both"/>
        <w:outlineLvl w:val="1"/>
        <w:rPr>
          <w:rFonts w:ascii="Times New Roman" w:eastAsia="Times New Roman" w:hAnsi="Times New Roman" w:cs="Times New Roman"/>
          <w:b/>
          <w:sz w:val="24"/>
          <w:szCs w:val="24"/>
          <w:lang w:eastAsia="ru-RU"/>
        </w:rPr>
      </w:pPr>
      <w:r w:rsidRPr="00222FBC">
        <w:rPr>
          <w:rFonts w:ascii="Times New Roman" w:eastAsia="Times New Roman" w:hAnsi="Times New Roman" w:cs="Times New Roman"/>
          <w:b/>
          <w:sz w:val="24"/>
          <w:szCs w:val="24"/>
          <w:lang w:eastAsia="ru-RU"/>
        </w:rPr>
        <w:t>1.7. Уполномоченная организация</w:t>
      </w:r>
    </w:p>
    <w:p w:rsidR="00351961" w:rsidRPr="00222FBC"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ru-RU"/>
        </w:rPr>
      </w:pPr>
      <w:r w:rsidRPr="00222FBC">
        <w:rPr>
          <w:rFonts w:ascii="Times New Roman" w:eastAsia="Calibri" w:hAnsi="Times New Roman" w:cs="Times New Roman"/>
          <w:snapToGrid w:val="0"/>
          <w:sz w:val="24"/>
          <w:lang w:eastAsia="ru-RU"/>
        </w:rPr>
        <w:t>Государственное бюджетное учреждение здравоохранения Новосибирской области особого типа «Медицинский информационно-аналитический центр»</w:t>
      </w:r>
    </w:p>
    <w:p w:rsidR="00351961" w:rsidRPr="00222FBC" w:rsidRDefault="00351961" w:rsidP="00351961">
      <w:pPr>
        <w:pStyle w:val="2"/>
        <w:numPr>
          <w:ilvl w:val="0"/>
          <w:numId w:val="0"/>
        </w:numPr>
        <w:spacing w:before="120" w:after="120" w:line="240" w:lineRule="auto"/>
        <w:ind w:firstLine="709"/>
        <w:rPr>
          <w:rFonts w:ascii="Times New Roman" w:hAnsi="Times New Roman"/>
        </w:rPr>
      </w:pPr>
      <w:r w:rsidRPr="00222FBC">
        <w:rPr>
          <w:rFonts w:ascii="Times New Roman" w:hAnsi="Times New Roman"/>
          <w:snapToGrid/>
          <w:szCs w:val="24"/>
          <w:lang w:eastAsia="ru-RU"/>
        </w:rPr>
        <w:t>Рабочая группа</w:t>
      </w:r>
    </w:p>
    <w:p w:rsidR="00351961" w:rsidRPr="00A66C6A" w:rsidRDefault="00351961" w:rsidP="00351961">
      <w:pPr>
        <w:pStyle w:val="affffffffffffffff7"/>
      </w:pPr>
      <w:r w:rsidRPr="00222FBC">
        <w:t>В рабочую группу входят представители Заказчика, Функционального заказчика, Уполномоченной организации и Исполнителя.</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351961" w:rsidRPr="001F5615" w:rsidRDefault="00351961" w:rsidP="00351961">
      <w:pPr>
        <w:keepNext/>
        <w:keepLines/>
        <w:spacing w:before="120" w:after="120" w:line="240" w:lineRule="auto"/>
        <w:ind w:firstLine="709"/>
        <w:jc w:val="both"/>
        <w:outlineLvl w:val="1"/>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1.8</w:t>
      </w:r>
      <w:r w:rsidRPr="001F5615">
        <w:rPr>
          <w:rFonts w:ascii="Times New Roman" w:eastAsia="Times New Roman" w:hAnsi="Times New Roman" w:cs="Times New Roman"/>
          <w:b/>
          <w:sz w:val="24"/>
          <w:szCs w:val="24"/>
          <w:lang w:eastAsia="ru-RU"/>
        </w:rPr>
        <w:t>. Срок оказания услуг</w:t>
      </w:r>
    </w:p>
    <w:p w:rsidR="00351961" w:rsidRPr="00222FBC"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В соответствии с условиями Контракта – </w:t>
      </w:r>
      <w:r>
        <w:rPr>
          <w:rFonts w:ascii="Times New Roman" w:eastAsia="Calibri" w:hAnsi="Times New Roman" w:cs="Times New Roman"/>
          <w:snapToGrid w:val="0"/>
          <w:sz w:val="24"/>
          <w:lang w:eastAsia="ar-SA"/>
        </w:rPr>
        <w:t>с</w:t>
      </w:r>
      <w:r w:rsidRPr="001F5615">
        <w:rPr>
          <w:rFonts w:ascii="Times New Roman" w:eastAsia="Calibri" w:hAnsi="Times New Roman" w:cs="Times New Roman"/>
          <w:snapToGrid w:val="0"/>
          <w:sz w:val="24"/>
          <w:lang w:eastAsia="ar-SA"/>
        </w:rPr>
        <w:t xml:space="preserve"> </w:t>
      </w:r>
      <w:r>
        <w:rPr>
          <w:rFonts w:ascii="Times New Roman" w:eastAsia="Calibri" w:hAnsi="Times New Roman" w:cs="Times New Roman"/>
          <w:snapToGrid w:val="0"/>
          <w:sz w:val="24"/>
          <w:szCs w:val="24"/>
          <w:lang w:eastAsia="ar-SA"/>
        </w:rPr>
        <w:t>22</w:t>
      </w:r>
      <w:r>
        <w:rPr>
          <w:rFonts w:ascii="Times New Roman" w:eastAsia="Calibri" w:hAnsi="Times New Roman" w:cs="Times New Roman"/>
          <w:snapToGrid w:val="0"/>
          <w:sz w:val="24"/>
          <w:lang w:eastAsia="ar-SA"/>
        </w:rPr>
        <w:t>.12</w:t>
      </w:r>
      <w:r w:rsidRPr="001F5615">
        <w:rPr>
          <w:rFonts w:ascii="Times New Roman" w:eastAsia="Calibri" w:hAnsi="Times New Roman" w:cs="Times New Roman"/>
          <w:snapToGrid w:val="0"/>
          <w:sz w:val="24"/>
          <w:lang w:eastAsia="ar-SA"/>
        </w:rPr>
        <w:t>.2022</w:t>
      </w:r>
      <w:r w:rsidRPr="001F5615">
        <w:rPr>
          <w:rFonts w:ascii="Times New Roman" w:eastAsia="Calibri" w:hAnsi="Times New Roman" w:cs="Times New Roman"/>
          <w:snapToGrid w:val="0"/>
          <w:sz w:val="24"/>
          <w:szCs w:val="24"/>
          <w:lang w:eastAsia="ar-SA"/>
        </w:rPr>
        <w:t xml:space="preserve"> </w:t>
      </w:r>
      <w:r w:rsidRPr="00222FBC">
        <w:rPr>
          <w:rFonts w:ascii="Times New Roman" w:eastAsia="Calibri" w:hAnsi="Times New Roman" w:cs="Times New Roman"/>
          <w:snapToGrid w:val="0"/>
          <w:sz w:val="24"/>
          <w:lang w:eastAsia="ar-SA"/>
        </w:rPr>
        <w:t>по 30.11.2023.</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222FBC">
        <w:rPr>
          <w:rFonts w:ascii="Times New Roman" w:eastAsia="Calibri" w:hAnsi="Times New Roman" w:cs="Times New Roman"/>
          <w:snapToGrid w:val="0"/>
          <w:sz w:val="24"/>
          <w:lang w:eastAsia="ar-SA"/>
        </w:rPr>
        <w:t>Сроки оказания Услуг</w:t>
      </w:r>
      <w:r w:rsidRPr="001F5615">
        <w:rPr>
          <w:rFonts w:ascii="Times New Roman" w:eastAsia="Calibri" w:hAnsi="Times New Roman" w:cs="Times New Roman"/>
          <w:snapToGrid w:val="0"/>
          <w:sz w:val="24"/>
          <w:lang w:eastAsia="ar-SA"/>
        </w:rPr>
        <w:t xml:space="preserve"> по этапам (отчетным периодам) отражены в Графике оказания услуг (п. 2.1 настоящего описания объекта закупки).</w:t>
      </w:r>
    </w:p>
    <w:p w:rsidR="00351961" w:rsidRPr="001F5615" w:rsidRDefault="00351961" w:rsidP="00351961">
      <w:pPr>
        <w:keepNext/>
        <w:keepLines/>
        <w:spacing w:before="120" w:after="120" w:line="240" w:lineRule="auto"/>
        <w:ind w:firstLine="709"/>
        <w:jc w:val="both"/>
        <w:outlineLvl w:val="1"/>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1.9</w:t>
      </w:r>
      <w:r w:rsidRPr="001F5615">
        <w:rPr>
          <w:rFonts w:ascii="Times New Roman" w:eastAsia="Times New Roman" w:hAnsi="Times New Roman" w:cs="Times New Roman"/>
          <w:b/>
          <w:sz w:val="24"/>
          <w:szCs w:val="24"/>
          <w:lang w:eastAsia="ru-RU"/>
        </w:rPr>
        <w:t>. Место оказания услуг</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Исполнитель должен оказывать услуги как в удаленном режиме средствами информационных технологий и телекоммуникаций, так и в очном режиме, в соответствии с требованиями настоящего ООЗ.</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Для оказания услуг в удалённом режиме Исполнитель запрашивает доступ к необходимым ресурсам Компонентов ЕГИСЗ НСО у Функционального заказчика. </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Ответственность Исполнителя за оказание тех или иных услуг, требующих удаленного доступа, наступает с момента получения такого доступа к необходимым ресурсам. Исполнитель </w:t>
      </w:r>
      <w:r w:rsidRPr="001F5615">
        <w:rPr>
          <w:rFonts w:ascii="Times New Roman" w:eastAsia="Calibri" w:hAnsi="Times New Roman" w:cs="Times New Roman"/>
          <w:snapToGrid w:val="0"/>
          <w:sz w:val="24"/>
          <w:lang w:eastAsia="ar-SA"/>
        </w:rPr>
        <w:lastRenderedPageBreak/>
        <w:t>несёт ответственность за сбой в работе Компонентов ЕГИСЗ НСО и Сервисов интеграции, возникших в результате оказания услуг Исполнителем.</w:t>
      </w:r>
    </w:p>
    <w:p w:rsidR="00351961" w:rsidRPr="001F5615" w:rsidRDefault="00351961" w:rsidP="00351961">
      <w:pPr>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Оказание услуг в очном режиме осуществляется индивидуально, на рабочих местах пользователей и Уполномоченной организации в удобное для них время (с понедельника по пятницу с 8-00 до 20-00, кроме праздничных дней</w:t>
      </w:r>
      <w:r w:rsidRPr="001F5615">
        <w:rPr>
          <w:rFonts w:ascii="Times New Roman" w:eastAsia="Times New Roman" w:hAnsi="Times New Roman" w:cs="Times New Roman"/>
          <w:sz w:val="24"/>
          <w:szCs w:val="24"/>
          <w:vertAlign w:val="superscript"/>
          <w:lang w:eastAsia="ru-RU"/>
        </w:rPr>
        <w:footnoteReference w:id="2"/>
      </w:r>
      <w:r w:rsidRPr="001F5615">
        <w:rPr>
          <w:rFonts w:ascii="Times New Roman" w:eastAsia="Times New Roman" w:hAnsi="Times New Roman" w:cs="Times New Roman"/>
          <w:sz w:val="24"/>
          <w:szCs w:val="24"/>
          <w:lang w:eastAsia="ru-RU"/>
        </w:rPr>
        <w:t>) в соответствии со временем часовой зоны, в которой расположен Функциональный заказчик (г. Новосибирск), а также в соответствии с:</w:t>
      </w:r>
    </w:p>
    <w:p w:rsidR="00351961" w:rsidRPr="001F5615" w:rsidRDefault="00351961" w:rsidP="00351961">
      <w:pPr>
        <w:numPr>
          <w:ilvl w:val="0"/>
          <w:numId w:val="58"/>
        </w:numPr>
        <w:suppressAutoHyphens/>
        <w:spacing w:after="0" w:line="240" w:lineRule="auto"/>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регламентом методологической поддержки пользователей по работе с компонентами ЕГИСЗ НСО и сервисами интеграции и взаимодействия службы технической поддержки с получателями услуг (согласно Приложению № 7);</w:t>
      </w:r>
    </w:p>
    <w:p w:rsidR="00351961" w:rsidRPr="001F5615" w:rsidRDefault="00351961" w:rsidP="00351961">
      <w:pPr>
        <w:numPr>
          <w:ilvl w:val="0"/>
          <w:numId w:val="58"/>
        </w:numPr>
        <w:suppressAutoHyphens/>
        <w:spacing w:after="0" w:line="240" w:lineRule="auto"/>
        <w:ind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графиком посещений, согласовываемым с ответственным представителем получателя услуг, прикладываемым к заявке в АСУЗТП, отдельно для каждого получателя услуг и для Уполномоченной организации (согласно Приложению № 1) посредством созданной заявки в АСУЗТП Исполнителя.</w:t>
      </w:r>
    </w:p>
    <w:p w:rsidR="00351961" w:rsidRPr="001F5615" w:rsidRDefault="00351961" w:rsidP="00351961">
      <w:pPr>
        <w:suppressAutoHyphens/>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Заказчик направляет официальное письмо в а</w:t>
      </w:r>
      <w:r>
        <w:rPr>
          <w:rFonts w:ascii="Times New Roman" w:eastAsia="Times New Roman" w:hAnsi="Times New Roman" w:cs="Times New Roman"/>
          <w:sz w:val="24"/>
          <w:szCs w:val="24"/>
          <w:lang w:eastAsia="ru-RU"/>
        </w:rPr>
        <w:t>дрес Функционального заказчика и</w:t>
      </w:r>
      <w:r w:rsidRPr="001F5615">
        <w:rPr>
          <w:rFonts w:ascii="Times New Roman" w:eastAsia="Times New Roman" w:hAnsi="Times New Roman" w:cs="Times New Roman"/>
          <w:sz w:val="24"/>
          <w:szCs w:val="24"/>
          <w:lang w:eastAsia="ru-RU"/>
        </w:rPr>
        <w:t xml:space="preserve"> Уполномоченной организации о заключении Контракта в течение 3 рабочих дней с даты заключения Контракта.</w:t>
      </w:r>
    </w:p>
    <w:p w:rsidR="00351961" w:rsidRPr="001F5615" w:rsidRDefault="00351961" w:rsidP="00351961">
      <w:pPr>
        <w:suppressAutoHyphens/>
        <w:spacing w:after="0" w:line="240" w:lineRule="auto"/>
        <w:ind w:left="709"/>
        <w:jc w:val="both"/>
        <w:rPr>
          <w:rFonts w:ascii="Times New Roman" w:eastAsia="Times New Roman" w:hAnsi="Times New Roman" w:cs="Times New Roman"/>
          <w:sz w:val="24"/>
          <w:szCs w:val="24"/>
          <w:lang w:eastAsia="ar-SA"/>
        </w:rPr>
      </w:pPr>
    </w:p>
    <w:p w:rsidR="00351961" w:rsidRPr="001F5615" w:rsidRDefault="00351961" w:rsidP="00351961">
      <w:pPr>
        <w:suppressAutoHyphens/>
        <w:spacing w:after="200" w:line="276" w:lineRule="auto"/>
        <w:jc w:val="both"/>
        <w:rPr>
          <w:rFonts w:ascii="Times New Roman" w:eastAsia="Calibri" w:hAnsi="Times New Roman" w:cs="Times New Roman"/>
          <w:lang w:eastAsia="ar-SA"/>
        </w:rPr>
      </w:pPr>
    </w:p>
    <w:p w:rsidR="00351961" w:rsidRPr="001F5615" w:rsidRDefault="00351961" w:rsidP="00351961">
      <w:pPr>
        <w:suppressAutoHyphens/>
        <w:spacing w:after="200" w:line="276" w:lineRule="auto"/>
        <w:jc w:val="both"/>
        <w:rPr>
          <w:rFonts w:ascii="Times New Roman" w:eastAsia="Calibri" w:hAnsi="Times New Roman" w:cs="Times New Roman"/>
          <w:lang w:eastAsia="ar-SA"/>
        </w:rPr>
      </w:pPr>
    </w:p>
    <w:p w:rsidR="00351961" w:rsidRPr="001F5615" w:rsidRDefault="00351961" w:rsidP="00351961">
      <w:pPr>
        <w:suppressAutoHyphens/>
        <w:spacing w:after="200" w:line="276" w:lineRule="auto"/>
        <w:jc w:val="both"/>
        <w:rPr>
          <w:rFonts w:ascii="Times New Roman" w:eastAsia="Calibri" w:hAnsi="Times New Roman" w:cs="Times New Roman"/>
          <w:lang w:eastAsia="ar-SA"/>
        </w:rPr>
      </w:pPr>
    </w:p>
    <w:p w:rsidR="00351961" w:rsidRPr="001F5615" w:rsidRDefault="00351961" w:rsidP="00351961">
      <w:pPr>
        <w:keepNext/>
        <w:pageBreakBefore/>
        <w:suppressAutoHyphens/>
        <w:spacing w:after="0" w:line="240" w:lineRule="auto"/>
        <w:ind w:firstLine="709"/>
        <w:contextualSpacing/>
        <w:jc w:val="both"/>
        <w:outlineLvl w:val="0"/>
        <w:rPr>
          <w:rFonts w:ascii="Times New Roman" w:eastAsia="Times New Roman" w:hAnsi="Times New Roman" w:cs="Times New Roman"/>
          <w:b/>
          <w:caps/>
          <w:sz w:val="24"/>
          <w:szCs w:val="24"/>
        </w:rPr>
      </w:pPr>
      <w:r w:rsidRPr="001F5615">
        <w:rPr>
          <w:rFonts w:ascii="Times New Roman" w:eastAsia="Times New Roman" w:hAnsi="Times New Roman" w:cs="Times New Roman"/>
          <w:b/>
          <w:caps/>
          <w:sz w:val="24"/>
          <w:szCs w:val="24"/>
        </w:rPr>
        <w:lastRenderedPageBreak/>
        <w:t>2 Требования к оказываемым услугам</w:t>
      </w:r>
    </w:p>
    <w:p w:rsidR="00351961" w:rsidRPr="001F5615" w:rsidRDefault="00351961" w:rsidP="00351961">
      <w:pPr>
        <w:keepNext/>
        <w:keepLines/>
        <w:numPr>
          <w:ilvl w:val="1"/>
          <w:numId w:val="0"/>
        </w:numPr>
        <w:spacing w:after="0" w:line="240" w:lineRule="auto"/>
        <w:ind w:firstLine="709"/>
        <w:jc w:val="both"/>
        <w:outlineLvl w:val="1"/>
        <w:rPr>
          <w:rFonts w:ascii="Times New Roman" w:eastAsia="Times New Roman" w:hAnsi="Times New Roman" w:cs="Times New Roman"/>
          <w:b/>
          <w:snapToGrid w:val="0"/>
          <w:sz w:val="24"/>
          <w:szCs w:val="24"/>
        </w:rPr>
      </w:pPr>
      <w:r w:rsidRPr="001F5615">
        <w:rPr>
          <w:rFonts w:ascii="Times New Roman" w:eastAsia="Times New Roman" w:hAnsi="Times New Roman" w:cs="Times New Roman"/>
          <w:b/>
          <w:snapToGrid w:val="0"/>
          <w:sz w:val="24"/>
          <w:szCs w:val="24"/>
        </w:rPr>
        <w:t>2.1 Предмет оказания услуг</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Предметом оказания услуг </w:t>
      </w:r>
      <w:r w:rsidRPr="001F5615">
        <w:rPr>
          <w:rFonts w:ascii="Times New Roman" w:eastAsia="Calibri" w:hAnsi="Times New Roman" w:cs="Times New Roman"/>
          <w:snapToGrid w:val="0"/>
          <w:sz w:val="24"/>
          <w:lang w:eastAsia="ru-RU"/>
        </w:rPr>
        <w:t xml:space="preserve">является </w:t>
      </w:r>
      <w:r w:rsidRPr="001F5615">
        <w:rPr>
          <w:rFonts w:ascii="Times New Roman" w:eastAsia="Calibri" w:hAnsi="Times New Roman" w:cs="Times New Roman"/>
          <w:snapToGrid w:val="0"/>
          <w:sz w:val="24"/>
          <w:lang w:eastAsia="ar-SA"/>
        </w:rPr>
        <w:t>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351961" w:rsidRDefault="00351961" w:rsidP="00351961">
      <w:pPr>
        <w:suppressAutoHyphens/>
        <w:spacing w:after="0" w:line="240" w:lineRule="auto"/>
        <w:ind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Услуги по настоящему Описанию объекта закупки должны оказываться в соответствии с таблицей этапов:</w:t>
      </w:r>
    </w:p>
    <w:p w:rsidR="00351961" w:rsidRDefault="00351961" w:rsidP="00351961">
      <w:pPr>
        <w:suppressAutoHyphens/>
        <w:spacing w:after="0" w:line="240" w:lineRule="auto"/>
        <w:ind w:firstLine="709"/>
        <w:jc w:val="center"/>
        <w:rPr>
          <w:rFonts w:ascii="Times New Roman" w:hAnsi="Times New Roman"/>
          <w:b/>
          <w:sz w:val="24"/>
        </w:rPr>
      </w:pPr>
      <w:r w:rsidRPr="00FC0A81">
        <w:rPr>
          <w:rFonts w:ascii="Times New Roman" w:hAnsi="Times New Roman"/>
          <w:b/>
          <w:sz w:val="24"/>
        </w:rPr>
        <w:t xml:space="preserve">ГРАФИК </w:t>
      </w:r>
      <w:r>
        <w:rPr>
          <w:rFonts w:ascii="Times New Roman" w:hAnsi="Times New Roman"/>
          <w:b/>
          <w:sz w:val="24"/>
        </w:rPr>
        <w:t>ОКАЗАНИЯ УСЛУГ</w:t>
      </w:r>
    </w:p>
    <w:p w:rsidR="00351961" w:rsidRPr="001F5615" w:rsidRDefault="00351961" w:rsidP="00351961">
      <w:pPr>
        <w:suppressAutoHyphens/>
        <w:spacing w:after="0" w:line="240" w:lineRule="auto"/>
        <w:ind w:firstLine="709"/>
        <w:jc w:val="center"/>
        <w:rPr>
          <w:rFonts w:ascii="Times New Roman" w:eastAsia="Calibri" w:hAnsi="Times New Roman" w:cs="Times New Roman"/>
          <w:sz w:val="24"/>
          <w:lang w:eastAsia="ar-SA"/>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3"/>
        <w:gridCol w:w="2977"/>
      </w:tblGrid>
      <w:tr w:rsidR="00351961" w:rsidRPr="001F5615" w:rsidTr="00C55C81">
        <w:trPr>
          <w:trHeight w:val="603"/>
        </w:trPr>
        <w:tc>
          <w:tcPr>
            <w:tcW w:w="7083" w:type="dxa"/>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0" w:line="240" w:lineRule="auto"/>
              <w:jc w:val="center"/>
              <w:rPr>
                <w:rFonts w:ascii="Times New Roman" w:eastAsia="Calibri" w:hAnsi="Times New Roman" w:cs="Times New Roman"/>
                <w:b/>
                <w:sz w:val="24"/>
                <w:lang w:eastAsia="ar-SA"/>
              </w:rPr>
            </w:pPr>
            <w:r w:rsidRPr="001F5615">
              <w:rPr>
                <w:rFonts w:ascii="Times New Roman" w:eastAsia="Calibri" w:hAnsi="Times New Roman" w:cs="Times New Roman"/>
                <w:b/>
                <w:sz w:val="24"/>
                <w:lang w:eastAsia="ar-SA"/>
              </w:rPr>
              <w:t>Наименование этапа</w:t>
            </w:r>
          </w:p>
        </w:tc>
        <w:tc>
          <w:tcPr>
            <w:tcW w:w="2977" w:type="dxa"/>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0" w:line="240" w:lineRule="auto"/>
              <w:jc w:val="center"/>
              <w:rPr>
                <w:rFonts w:ascii="Times New Roman" w:eastAsia="Calibri" w:hAnsi="Times New Roman" w:cs="Times New Roman"/>
                <w:b/>
                <w:sz w:val="24"/>
                <w:lang w:eastAsia="ar-SA"/>
              </w:rPr>
            </w:pPr>
            <w:r w:rsidRPr="001F5615">
              <w:rPr>
                <w:rFonts w:ascii="Times New Roman" w:eastAsia="Calibri" w:hAnsi="Times New Roman" w:cs="Times New Roman"/>
                <w:b/>
                <w:sz w:val="24"/>
                <w:lang w:eastAsia="ar-SA"/>
              </w:rPr>
              <w:t>Срок оказания услуг</w:t>
            </w:r>
            <w:r>
              <w:rPr>
                <w:rFonts w:ascii="Times New Roman" w:hAnsi="Times New Roman"/>
                <w:b/>
                <w:sz w:val="24"/>
              </w:rPr>
              <w:t xml:space="preserve"> по этапу</w:t>
            </w:r>
          </w:p>
        </w:tc>
      </w:tr>
      <w:tr w:rsidR="00351961" w:rsidRPr="001F5615" w:rsidTr="00C55C81">
        <w:trPr>
          <w:trHeight w:val="980"/>
        </w:trPr>
        <w:tc>
          <w:tcPr>
            <w:tcW w:w="7083" w:type="dxa"/>
            <w:tcBorders>
              <w:top w:val="single" w:sz="4" w:space="0" w:color="auto"/>
              <w:left w:val="single" w:sz="4" w:space="0" w:color="auto"/>
              <w:bottom w:val="single" w:sz="4" w:space="0" w:color="auto"/>
              <w:right w:val="single" w:sz="4" w:space="0" w:color="auto"/>
            </w:tcBorders>
            <w:vAlign w:val="center"/>
            <w:hideMark/>
          </w:tcPr>
          <w:p w:rsidR="00351961" w:rsidRPr="007736EF" w:rsidRDefault="00351961" w:rsidP="00C55C81">
            <w:pPr>
              <w:keepNext/>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1.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keepNext/>
              <w:suppressAutoHyphens/>
              <w:spacing w:after="0" w:line="240" w:lineRule="auto"/>
              <w:jc w:val="center"/>
              <w:rPr>
                <w:rFonts w:ascii="Times New Roman" w:eastAsia="Calibri" w:hAnsi="Times New Roman" w:cs="Times New Roman"/>
                <w:sz w:val="24"/>
                <w:lang w:eastAsia="ar-SA"/>
              </w:rPr>
            </w:pPr>
            <w:r w:rsidRPr="007736EF">
              <w:rPr>
                <w:rFonts w:ascii="Times New Roman" w:eastAsia="Calibri" w:hAnsi="Times New Roman" w:cs="Times New Roman"/>
                <w:sz w:val="24"/>
                <w:szCs w:val="24"/>
                <w:lang w:eastAsia="ar-SA"/>
              </w:rPr>
              <w:t>22.12</w:t>
            </w:r>
            <w:r w:rsidRPr="007736EF">
              <w:rPr>
                <w:rFonts w:ascii="Times New Roman" w:eastAsia="Calibri" w:hAnsi="Times New Roman" w:cs="Times New Roman"/>
                <w:sz w:val="24"/>
                <w:lang w:eastAsia="ar-SA"/>
              </w:rPr>
              <w:t xml:space="preserve">.2022 </w:t>
            </w:r>
            <w:r>
              <w:rPr>
                <w:rFonts w:ascii="Times New Roman" w:eastAsia="Calibri" w:hAnsi="Times New Roman" w:cs="Times New Roman"/>
                <w:sz w:val="24"/>
                <w:lang w:eastAsia="ar-SA"/>
              </w:rPr>
              <w:t>-</w:t>
            </w:r>
            <w:r w:rsidRPr="007736EF">
              <w:rPr>
                <w:rFonts w:ascii="Times New Roman" w:eastAsia="Calibri" w:hAnsi="Times New Roman" w:cs="Times New Roman"/>
                <w:sz w:val="24"/>
                <w:lang w:eastAsia="ar-SA"/>
              </w:rPr>
              <w:t xml:space="preserve"> 28.</w:t>
            </w:r>
            <w:r w:rsidRPr="007736EF">
              <w:rPr>
                <w:rFonts w:ascii="Times New Roman" w:eastAsia="Calibri" w:hAnsi="Times New Roman" w:cs="Times New Roman"/>
                <w:sz w:val="24"/>
                <w:szCs w:val="24"/>
              </w:rPr>
              <w:t>02.2023</w:t>
            </w:r>
          </w:p>
        </w:tc>
      </w:tr>
      <w:tr w:rsidR="00351961" w:rsidRPr="001F5615" w:rsidTr="00C55C81">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2.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01.03</w:t>
            </w:r>
            <w:r w:rsidRPr="007736EF">
              <w:rPr>
                <w:rFonts w:ascii="Times New Roman" w:eastAsia="Calibri" w:hAnsi="Times New Roman" w:cs="Times New Roman"/>
                <w:sz w:val="24"/>
                <w:lang w:eastAsia="ar-SA"/>
              </w:rPr>
              <w:t>.2023 - 3</w:t>
            </w:r>
            <w:r w:rsidRPr="007736EF">
              <w:rPr>
                <w:rFonts w:ascii="Times New Roman" w:eastAsia="Calibri" w:hAnsi="Times New Roman" w:cs="Times New Roman"/>
                <w:sz w:val="24"/>
                <w:lang w:val="en-US" w:eastAsia="ar-SA"/>
              </w:rPr>
              <w:t>0</w:t>
            </w:r>
            <w:r w:rsidRPr="007736EF">
              <w:rPr>
                <w:rFonts w:ascii="Times New Roman" w:eastAsia="Calibri" w:hAnsi="Times New Roman" w:cs="Times New Roman"/>
                <w:sz w:val="24"/>
                <w:lang w:eastAsia="ar-SA"/>
              </w:rPr>
              <w:t>.</w:t>
            </w:r>
            <w:r w:rsidRPr="007736EF">
              <w:rPr>
                <w:rFonts w:ascii="Times New Roman" w:eastAsia="Calibri" w:hAnsi="Times New Roman" w:cs="Times New Roman"/>
                <w:sz w:val="24"/>
                <w:szCs w:val="24"/>
              </w:rPr>
              <w:t>0</w:t>
            </w:r>
            <w:r w:rsidRPr="007736EF">
              <w:rPr>
                <w:rFonts w:ascii="Times New Roman" w:eastAsia="Calibri" w:hAnsi="Times New Roman" w:cs="Times New Roman"/>
                <w:sz w:val="24"/>
                <w:szCs w:val="24"/>
                <w:lang w:val="en-US"/>
              </w:rPr>
              <w:t>4</w:t>
            </w:r>
            <w:r w:rsidRPr="007736EF">
              <w:rPr>
                <w:rFonts w:ascii="Times New Roman" w:eastAsia="Calibri" w:hAnsi="Times New Roman" w:cs="Times New Roman"/>
                <w:sz w:val="24"/>
                <w:szCs w:val="24"/>
              </w:rPr>
              <w:t>.2023</w:t>
            </w:r>
          </w:p>
        </w:tc>
      </w:tr>
      <w:tr w:rsidR="00351961" w:rsidRPr="001F5615" w:rsidTr="00C55C81">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3.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01.05</w:t>
            </w:r>
            <w:r w:rsidRPr="007736EF">
              <w:rPr>
                <w:rFonts w:ascii="Times New Roman" w:eastAsia="Calibri" w:hAnsi="Times New Roman" w:cs="Times New Roman"/>
                <w:sz w:val="24"/>
                <w:lang w:eastAsia="ar-SA"/>
              </w:rPr>
              <w:t>.2023 - 30.</w:t>
            </w:r>
            <w:r w:rsidRPr="007736EF">
              <w:rPr>
                <w:rFonts w:ascii="Times New Roman" w:eastAsia="Calibri" w:hAnsi="Times New Roman" w:cs="Times New Roman"/>
                <w:sz w:val="24"/>
                <w:szCs w:val="24"/>
              </w:rPr>
              <w:t>06.2023</w:t>
            </w:r>
          </w:p>
        </w:tc>
      </w:tr>
      <w:tr w:rsidR="00351961" w:rsidRPr="001F5615" w:rsidTr="00C55C81">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4.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01.07</w:t>
            </w:r>
            <w:r w:rsidRPr="007736EF">
              <w:rPr>
                <w:rFonts w:ascii="Times New Roman" w:eastAsia="Calibri" w:hAnsi="Times New Roman" w:cs="Times New Roman"/>
                <w:sz w:val="24"/>
                <w:lang w:eastAsia="ar-SA"/>
              </w:rPr>
              <w:t>.2023 - 31.</w:t>
            </w:r>
            <w:r w:rsidRPr="007736EF">
              <w:rPr>
                <w:rFonts w:ascii="Times New Roman" w:eastAsia="Calibri" w:hAnsi="Times New Roman" w:cs="Times New Roman"/>
                <w:sz w:val="24"/>
                <w:szCs w:val="24"/>
              </w:rPr>
              <w:t>0</w:t>
            </w:r>
            <w:r w:rsidRPr="007736EF">
              <w:rPr>
                <w:rFonts w:ascii="Times New Roman" w:eastAsia="Calibri" w:hAnsi="Times New Roman" w:cs="Times New Roman"/>
                <w:sz w:val="24"/>
                <w:szCs w:val="24"/>
                <w:lang w:val="en-US"/>
              </w:rPr>
              <w:t>8</w:t>
            </w:r>
            <w:r w:rsidRPr="007736EF">
              <w:rPr>
                <w:rFonts w:ascii="Times New Roman" w:eastAsia="Calibri" w:hAnsi="Times New Roman" w:cs="Times New Roman"/>
                <w:sz w:val="24"/>
                <w:szCs w:val="24"/>
              </w:rPr>
              <w:t>.2023</w:t>
            </w:r>
          </w:p>
        </w:tc>
      </w:tr>
      <w:tr w:rsidR="00351961" w:rsidRPr="001F5615" w:rsidTr="00C55C81">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5.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01.09</w:t>
            </w:r>
            <w:r w:rsidRPr="007736EF">
              <w:rPr>
                <w:rFonts w:ascii="Times New Roman" w:eastAsia="Calibri" w:hAnsi="Times New Roman" w:cs="Times New Roman"/>
                <w:sz w:val="24"/>
                <w:lang w:eastAsia="ar-SA"/>
              </w:rPr>
              <w:t>.2023 - 31.</w:t>
            </w:r>
            <w:r w:rsidRPr="007736EF">
              <w:rPr>
                <w:rFonts w:ascii="Times New Roman" w:eastAsia="Calibri" w:hAnsi="Times New Roman" w:cs="Times New Roman"/>
                <w:sz w:val="24"/>
                <w:lang w:val="en-US" w:eastAsia="ar-SA"/>
              </w:rPr>
              <w:t>10</w:t>
            </w:r>
            <w:r w:rsidRPr="007736EF">
              <w:rPr>
                <w:rFonts w:ascii="Times New Roman" w:eastAsia="Calibri" w:hAnsi="Times New Roman" w:cs="Times New Roman"/>
                <w:sz w:val="24"/>
                <w:szCs w:val="24"/>
              </w:rPr>
              <w:t>.2023</w:t>
            </w:r>
          </w:p>
        </w:tc>
      </w:tr>
      <w:tr w:rsidR="00351961" w:rsidRPr="001F5615" w:rsidTr="00C55C81">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6.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01.11</w:t>
            </w:r>
            <w:r w:rsidRPr="007736EF">
              <w:rPr>
                <w:rFonts w:ascii="Times New Roman" w:eastAsia="Calibri" w:hAnsi="Times New Roman" w:cs="Times New Roman"/>
                <w:sz w:val="24"/>
                <w:lang w:eastAsia="ar-SA"/>
              </w:rPr>
              <w:t xml:space="preserve">.2023 </w:t>
            </w:r>
            <w:r>
              <w:rPr>
                <w:rFonts w:ascii="Times New Roman" w:eastAsia="Calibri" w:hAnsi="Times New Roman" w:cs="Times New Roman"/>
                <w:sz w:val="24"/>
                <w:lang w:eastAsia="ar-SA"/>
              </w:rPr>
              <w:t>-</w:t>
            </w:r>
            <w:r w:rsidRPr="007736EF">
              <w:rPr>
                <w:rFonts w:ascii="Times New Roman" w:eastAsia="Calibri" w:hAnsi="Times New Roman" w:cs="Times New Roman"/>
                <w:sz w:val="24"/>
                <w:lang w:eastAsia="ar-SA"/>
              </w:rPr>
              <w:t xml:space="preserve"> </w:t>
            </w:r>
            <w:r w:rsidRPr="00222FBC">
              <w:rPr>
                <w:rFonts w:ascii="Times New Roman" w:eastAsia="Calibri" w:hAnsi="Times New Roman" w:cs="Times New Roman"/>
                <w:sz w:val="24"/>
                <w:lang w:eastAsia="ar-SA"/>
              </w:rPr>
              <w:t>30.11</w:t>
            </w:r>
            <w:r w:rsidRPr="00222FBC">
              <w:rPr>
                <w:rFonts w:ascii="Times New Roman" w:eastAsia="Calibri" w:hAnsi="Times New Roman" w:cs="Times New Roman"/>
                <w:sz w:val="24"/>
                <w:szCs w:val="24"/>
              </w:rPr>
              <w:t>.2023</w:t>
            </w:r>
          </w:p>
        </w:tc>
      </w:tr>
    </w:tbl>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 </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Услуги по </w:t>
      </w:r>
      <w:r w:rsidRPr="001F5615">
        <w:rPr>
          <w:rFonts w:ascii="Times New Roman" w:eastAsia="Calibri" w:hAnsi="Times New Roman" w:cs="Times New Roman"/>
          <w:snapToGrid w:val="0"/>
          <w:sz w:val="24"/>
          <w:lang w:eastAsia="ru-RU"/>
        </w:rPr>
        <w:t>техническому сопровождению компонентов ЕГИСЗ НСО в рамках</w:t>
      </w:r>
      <w:r w:rsidRPr="001F5615">
        <w:rPr>
          <w:rFonts w:ascii="Times New Roman" w:eastAsia="Calibri" w:hAnsi="Times New Roman" w:cs="Times New Roman"/>
          <w:snapToGrid w:val="0"/>
          <w:sz w:val="24"/>
          <w:lang w:eastAsia="ar-SA"/>
        </w:rPr>
        <w:t xml:space="preserve"> настоящего описания объекта закупки оказываются для следующих модулей МИС НСО и Сервисов интеграции (Таблица 1):</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Таблица </w:t>
      </w:r>
      <w:r w:rsidRPr="001F5615">
        <w:rPr>
          <w:rFonts w:ascii="Times New Roman" w:eastAsia="Calibri" w:hAnsi="Times New Roman" w:cs="Times New Roman"/>
          <w:sz w:val="24"/>
          <w:szCs w:val="24"/>
          <w:lang w:eastAsia="ar-SA"/>
        </w:rPr>
        <w:fldChar w:fldCharType="begin"/>
      </w:r>
      <w:r w:rsidRPr="001F5615">
        <w:rPr>
          <w:rFonts w:ascii="Times New Roman" w:eastAsia="Calibri" w:hAnsi="Times New Roman" w:cs="Times New Roman"/>
          <w:sz w:val="24"/>
          <w:szCs w:val="24"/>
          <w:lang w:eastAsia="ar-SA"/>
        </w:rPr>
        <w:instrText xml:space="preserve"> SEQ Таблица \* ARABIC </w:instrText>
      </w:r>
      <w:r w:rsidRPr="001F5615">
        <w:rPr>
          <w:rFonts w:ascii="Times New Roman" w:eastAsia="Calibri" w:hAnsi="Times New Roman" w:cs="Times New Roman"/>
          <w:sz w:val="24"/>
          <w:szCs w:val="24"/>
          <w:lang w:eastAsia="ar-SA"/>
        </w:rPr>
        <w:fldChar w:fldCharType="separate"/>
      </w:r>
      <w:r w:rsidRPr="001F5615">
        <w:rPr>
          <w:rFonts w:ascii="Times New Roman" w:eastAsia="Calibri" w:hAnsi="Times New Roman" w:cs="Times New Roman"/>
          <w:noProof/>
          <w:sz w:val="24"/>
          <w:szCs w:val="24"/>
          <w:lang w:eastAsia="ar-SA"/>
        </w:rPr>
        <w:t>1</w:t>
      </w:r>
      <w:r w:rsidRPr="001F5615">
        <w:rPr>
          <w:rFonts w:ascii="Times New Roman" w:eastAsia="Calibri" w:hAnsi="Times New Roman" w:cs="Times New Roman"/>
          <w:noProof/>
          <w:sz w:val="24"/>
          <w:szCs w:val="24"/>
          <w:lang w:eastAsia="ar-SA"/>
        </w:rPr>
        <w:fldChar w:fldCharType="end"/>
      </w:r>
      <w:r w:rsidRPr="001F5615">
        <w:rPr>
          <w:rFonts w:ascii="Times New Roman" w:eastAsia="Calibri" w:hAnsi="Times New Roman" w:cs="Times New Roman"/>
          <w:sz w:val="24"/>
          <w:szCs w:val="24"/>
          <w:lang w:eastAsia="ar-SA"/>
        </w:rPr>
        <w:t xml:space="preserve"> – Модули МИС НСО и Сервисы интеграции, для которых оказываются услуги по техническому сопровождению, перечень функциональных возможностей которых приведен в Приложении № 2 к настоящему описанию объекту закупки.</w:t>
      </w:r>
    </w:p>
    <w:tbl>
      <w:tblPr>
        <w:tblStyle w:val="afffff5"/>
        <w:tblW w:w="10207" w:type="dxa"/>
        <w:tblInd w:w="-289" w:type="dxa"/>
        <w:tblLook w:val="04A0" w:firstRow="1" w:lastRow="0" w:firstColumn="1" w:lastColumn="0" w:noHBand="0" w:noVBand="1"/>
      </w:tblPr>
      <w:tblGrid>
        <w:gridCol w:w="3355"/>
        <w:gridCol w:w="6845"/>
        <w:gridCol w:w="7"/>
      </w:tblGrid>
      <w:tr w:rsidR="00351961" w:rsidRPr="001F5615" w:rsidTr="00C55C81">
        <w:trPr>
          <w:gridAfter w:val="1"/>
          <w:wAfter w:w="7" w:type="dxa"/>
        </w:trPr>
        <w:tc>
          <w:tcPr>
            <w:tcW w:w="3355" w:type="dxa"/>
            <w:vAlign w:val="center"/>
          </w:tcPr>
          <w:p w:rsidR="00351961" w:rsidRPr="001F5615" w:rsidRDefault="00351961" w:rsidP="00C55C81">
            <w:pPr>
              <w:ind w:firstLine="709"/>
              <w:jc w:val="center"/>
              <w:rPr>
                <w:sz w:val="24"/>
                <w:szCs w:val="24"/>
                <w:lang w:eastAsia="ar-SA"/>
              </w:rPr>
            </w:pPr>
            <w:r w:rsidRPr="001F5615">
              <w:rPr>
                <w:b/>
                <w:sz w:val="24"/>
                <w:szCs w:val="24"/>
                <w:lang w:eastAsia="ar-SA"/>
              </w:rPr>
              <w:t>Наименование Модуля ЕГИСЗ НСО/ Сервиса интеграции</w:t>
            </w:r>
          </w:p>
        </w:tc>
        <w:tc>
          <w:tcPr>
            <w:tcW w:w="6845" w:type="dxa"/>
            <w:vAlign w:val="center"/>
          </w:tcPr>
          <w:p w:rsidR="00351961" w:rsidRPr="001F5615" w:rsidRDefault="00351961" w:rsidP="00C55C81">
            <w:pPr>
              <w:ind w:right="56" w:firstLine="709"/>
              <w:jc w:val="center"/>
              <w:rPr>
                <w:sz w:val="24"/>
                <w:szCs w:val="24"/>
                <w:lang w:eastAsia="ar-SA"/>
              </w:rPr>
            </w:pPr>
            <w:r w:rsidRPr="001F5615">
              <w:rPr>
                <w:b/>
                <w:sz w:val="24"/>
                <w:szCs w:val="24"/>
                <w:lang w:eastAsia="ar-SA"/>
              </w:rPr>
              <w:t>Описание функционала модуля МИС НСО/Сервиса интеграции</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«Аптека стационара»</w:t>
            </w:r>
          </w:p>
        </w:tc>
        <w:tc>
          <w:tcPr>
            <w:tcW w:w="6845" w:type="dxa"/>
          </w:tcPr>
          <w:p w:rsidR="00351961" w:rsidRDefault="00351961" w:rsidP="00C55C81">
            <w:pPr>
              <w:ind w:right="56" w:firstLine="709"/>
              <w:jc w:val="both"/>
              <w:rPr>
                <w:sz w:val="24"/>
                <w:szCs w:val="24"/>
              </w:rPr>
            </w:pPr>
            <w:r w:rsidRPr="001F5615">
              <w:rPr>
                <w:sz w:val="24"/>
                <w:szCs w:val="24"/>
              </w:rPr>
              <w:t xml:space="preserve">Автоматизация процессов оформление приходных, расходных документов, актов списания/оприходования и заявок на поставку медикаментов. Организация учёта медикаментов на складах, движения медикаментов внутри МО, отпуска пациентам. В рамках государственного контракта «Разработка медицинской информационной системы Новосибирской </w:t>
            </w:r>
            <w:r w:rsidRPr="001F5615">
              <w:rPr>
                <w:sz w:val="24"/>
                <w:szCs w:val="24"/>
              </w:rPr>
              <w:lastRenderedPageBreak/>
              <w:t>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351961" w:rsidRPr="001F5615" w:rsidRDefault="00351961" w:rsidP="00C55C81">
            <w:pPr>
              <w:ind w:right="56" w:firstLine="709"/>
              <w:jc w:val="both"/>
              <w:rPr>
                <w:sz w:val="24"/>
                <w:szCs w:val="24"/>
              </w:rPr>
            </w:pPr>
            <w:r w:rsidRPr="00BA0F3B">
              <w:rPr>
                <w:sz w:val="24"/>
                <w:szCs w:val="24"/>
                <w:lang w:eastAsia="ar-SA"/>
              </w:rPr>
              <w:t>Доработка в рамках 3 этапа государственного контракта №0851200000619005599 от 01.11.2019 (реестровый номер контракта 2540664361119000148)</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«Трансфузиология»</w:t>
            </w:r>
          </w:p>
        </w:tc>
        <w:tc>
          <w:tcPr>
            <w:tcW w:w="6845" w:type="dxa"/>
          </w:tcPr>
          <w:p w:rsidR="00351961" w:rsidRPr="001F5615" w:rsidRDefault="00351961" w:rsidP="00C55C81">
            <w:pPr>
              <w:ind w:right="56" w:firstLine="709"/>
              <w:jc w:val="both"/>
              <w:rPr>
                <w:sz w:val="24"/>
                <w:szCs w:val="24"/>
              </w:rPr>
            </w:pPr>
            <w:r w:rsidRPr="001F5615">
              <w:rPr>
                <w:sz w:val="24"/>
                <w:szCs w:val="24"/>
              </w:rPr>
              <w:t>Автоматизация деятельности станции (отделения, кабинета) переливания крови: контроль движения крови (компонентов крови), выполнение заявок на кровь и ее компоненты.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«Регистр лекарственных средств»</w:t>
            </w:r>
          </w:p>
        </w:tc>
        <w:tc>
          <w:tcPr>
            <w:tcW w:w="6845" w:type="dxa"/>
          </w:tcPr>
          <w:p w:rsidR="00351961" w:rsidRPr="001F5615" w:rsidRDefault="00351961" w:rsidP="00C55C81">
            <w:pPr>
              <w:ind w:right="56" w:firstLine="709"/>
              <w:jc w:val="both"/>
              <w:rPr>
                <w:sz w:val="24"/>
                <w:szCs w:val="24"/>
              </w:rPr>
            </w:pPr>
            <w:r w:rsidRPr="001F5615">
              <w:rPr>
                <w:sz w:val="24"/>
                <w:szCs w:val="24"/>
              </w:rPr>
              <w:t>Обеспечение ведения и использование базы данных справочника лекарственных средств и некоторых товаров аптечного ассортимента, официально зарегистрированных и разрешенных к медицинскому применению в РФ,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Сервис интеграции с единой системой идентификации, аутентификации и авторизации (ЕСИА)</w:t>
            </w:r>
          </w:p>
        </w:tc>
        <w:tc>
          <w:tcPr>
            <w:tcW w:w="6845" w:type="dxa"/>
            <w:vAlign w:val="center"/>
          </w:tcPr>
          <w:p w:rsidR="00351961" w:rsidRPr="001F5615" w:rsidRDefault="00351961" w:rsidP="00C55C81">
            <w:pPr>
              <w:ind w:right="56" w:firstLine="709"/>
              <w:jc w:val="both"/>
              <w:rPr>
                <w:sz w:val="24"/>
                <w:szCs w:val="24"/>
              </w:rPr>
            </w:pPr>
            <w:r w:rsidRPr="001F5615">
              <w:rPr>
                <w:sz w:val="24"/>
                <w:szCs w:val="24"/>
              </w:rPr>
              <w:t>Предоставление возможности аутентификации в ЕГИСЗ НСО с использованием системы единой идентификации, аутентификации и авторизации пользователей ГБУЗ НСО «Медицинский информационно-аналитический центр»,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Сервис интеграции с ТФОМС, СМО</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Интеграционные сервисы взаимодействия ГУЗ НСО с ТФОМС в части ведения персонифицированного учета </w:t>
            </w:r>
            <w:r w:rsidRPr="001F5615">
              <w:rPr>
                <w:sz w:val="24"/>
                <w:szCs w:val="24"/>
              </w:rPr>
              <w:lastRenderedPageBreak/>
              <w:t>сведений о медицинской помощи, оказанной гражданам в соответствии с программой обязательного медицинского страхования (предоставление ГУЗ НСО в ТФОМС и СМО электронных реестров и счетов о пролеченных гражданах), получение актуальных сведений о полисах обязательного медицинского страхования граждан,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Сервис интеграции с АИС ЕР НСО</w:t>
            </w:r>
          </w:p>
        </w:tc>
        <w:tc>
          <w:tcPr>
            <w:tcW w:w="6845" w:type="dxa"/>
          </w:tcPr>
          <w:p w:rsidR="00351961" w:rsidRPr="001F5615" w:rsidRDefault="00351961" w:rsidP="00C55C81">
            <w:pPr>
              <w:ind w:right="56" w:firstLine="709"/>
              <w:jc w:val="both"/>
              <w:rPr>
                <w:sz w:val="24"/>
                <w:szCs w:val="24"/>
              </w:rPr>
            </w:pPr>
            <w:r w:rsidRPr="001F5615">
              <w:rPr>
                <w:sz w:val="24"/>
                <w:szCs w:val="24"/>
              </w:rPr>
              <w:t>Интеграционные сервисы взаимодействия МИС НСО с АИС «Городская электронная регистратура». Разработанный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«Модуль ЭП»</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Предоставление возможности Пользователю подписать созданные им документы при помощи ЭП.</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«Автоматическое назначение лечения и обследования на основании стандартов медицинской помощи»</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Механизм автоматического направления на услуги и назначения медикаментов в зависимости от указанного МЭС и по стандартам медицинской помощи и диагноза, а также с возможностью фильтрации по нозологиям.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w:t>
            </w:r>
            <w:r w:rsidRPr="001F5615">
              <w:rPr>
                <w:sz w:val="24"/>
                <w:szCs w:val="24"/>
              </w:rPr>
              <w:lastRenderedPageBreak/>
              <w:t>№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«Запись на приемы к специалистам между ГУЗ НСО посредством МИС НСО»</w:t>
            </w:r>
          </w:p>
        </w:tc>
        <w:tc>
          <w:tcPr>
            <w:tcW w:w="6845" w:type="dxa"/>
          </w:tcPr>
          <w:p w:rsidR="00351961" w:rsidRPr="001F5615" w:rsidRDefault="00351961" w:rsidP="00C55C81">
            <w:pPr>
              <w:ind w:right="56" w:firstLine="709"/>
              <w:jc w:val="both"/>
              <w:rPr>
                <w:sz w:val="24"/>
                <w:szCs w:val="24"/>
              </w:rPr>
            </w:pPr>
            <w:r w:rsidRPr="001F5615">
              <w:rPr>
                <w:sz w:val="24"/>
                <w:szCs w:val="24"/>
              </w:rPr>
              <w:t>Автоматизация процессов направления пациентов на исследования во внешние ГУЗ НСО.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Сервис интеграции с компонентами ЕГИСЗ НСО финансово-хозяйственный учет в медицинских организациях Новосибирской области, Единым регистром медицинских работников, Паспортом медицинской организации</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Интеграционные сервисы взаимодействия с другими ИС: электронный паспорт медицинского учреждения, Единый регистр медицинских работников, конфигурация учета финансово-хозяйственной деятельности и документооборота </w:t>
            </w:r>
          </w:p>
          <w:p w:rsidR="00351961" w:rsidRPr="001F5615" w:rsidRDefault="00351961" w:rsidP="00C55C81">
            <w:pPr>
              <w:suppressAutoHyphens/>
              <w:ind w:right="56" w:firstLine="709"/>
              <w:jc w:val="both"/>
              <w:rPr>
                <w:sz w:val="24"/>
                <w:szCs w:val="24"/>
              </w:rPr>
            </w:pPr>
            <w:r w:rsidRPr="001F5615">
              <w:rPr>
                <w:sz w:val="24"/>
                <w:szCs w:val="24"/>
              </w:rPr>
              <w:t>и АС мониторинга реализации программ модернизации здравоохранения Новосибирской области». 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351961" w:rsidRPr="001F5615" w:rsidRDefault="00351961" w:rsidP="00C55C81">
            <w:pPr>
              <w:ind w:right="56" w:firstLine="709"/>
              <w:jc w:val="both"/>
              <w:rPr>
                <w:sz w:val="24"/>
                <w:szCs w:val="24"/>
              </w:rPr>
            </w:pPr>
            <w:r w:rsidRPr="001F5615">
              <w:rPr>
                <w:sz w:val="24"/>
                <w:szCs w:val="24"/>
              </w:rPr>
              <w:t>Компоненты ЕГИСЗ НСО определены постановлением Правительства Новосибирской области от 18.01.2016 № 2-п.</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«Аналитические инструменты мониторинга работы персонала с ЕГИСЗ НСО»</w:t>
            </w:r>
          </w:p>
        </w:tc>
        <w:tc>
          <w:tcPr>
            <w:tcW w:w="6845" w:type="dxa"/>
          </w:tcPr>
          <w:p w:rsidR="00351961" w:rsidRPr="001F5615" w:rsidRDefault="00351961" w:rsidP="00C55C81">
            <w:pPr>
              <w:ind w:right="56" w:firstLine="709"/>
              <w:jc w:val="both"/>
              <w:rPr>
                <w:sz w:val="24"/>
                <w:szCs w:val="24"/>
              </w:rPr>
            </w:pPr>
            <w:r w:rsidRPr="001F5615">
              <w:rPr>
                <w:sz w:val="24"/>
                <w:szCs w:val="24"/>
              </w:rPr>
              <w:t>Формирование печатных аналитических форм по показателям работы врачей поликлиники, стационара, диагностики, регистраторов, лаборантов, старших медсестер, постовых/процедурных сестер, разработанные в рамках государственного контракта № ГК-33/1эпДИ от 19.10.2015. (реестровый номер контракта 25406643611 15 000078).</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«Модуль физиотерапевтического отделения»</w:t>
            </w:r>
          </w:p>
        </w:tc>
        <w:tc>
          <w:tcPr>
            <w:tcW w:w="6845" w:type="dxa"/>
          </w:tcPr>
          <w:p w:rsidR="00351961" w:rsidRPr="001F5615" w:rsidRDefault="00351961" w:rsidP="00C55C81">
            <w:pPr>
              <w:ind w:right="56" w:firstLine="709"/>
              <w:jc w:val="both"/>
              <w:rPr>
                <w:sz w:val="24"/>
                <w:szCs w:val="24"/>
              </w:rPr>
            </w:pPr>
            <w:r w:rsidRPr="001F5615">
              <w:rPr>
                <w:sz w:val="24"/>
                <w:szCs w:val="24"/>
              </w:rPr>
              <w:t>Автоматизация деятельности физиотерапевтического отделения. Возможность проведения первичного, вторичного приемов по заданным шаблонам. Формирование карты больного, лечащегося в физиотерапевтическом отделении, карты массажа и журнала учета больных. Возможность внесения записей врачом физиотерапевтического отделения в дневник врача по первичному и повторному приемам, автоматизация назначения процедур, а также исполнения процедур медицинской сестрой. Компонент разработан в рамках государственного контракта № ГК-33/1эпДИ от 19.10.2015 (реестровый номер контракта 25406643611 15 000078).</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«Врач стационара»</w:t>
            </w:r>
          </w:p>
        </w:tc>
        <w:tc>
          <w:tcPr>
            <w:tcW w:w="6845" w:type="dxa"/>
          </w:tcPr>
          <w:p w:rsidR="00351961" w:rsidRDefault="00351961" w:rsidP="00C55C81">
            <w:pPr>
              <w:ind w:right="56" w:firstLine="709"/>
              <w:jc w:val="both"/>
              <w:rPr>
                <w:sz w:val="24"/>
                <w:szCs w:val="24"/>
                <w:lang w:eastAsia="ar-SA"/>
              </w:rPr>
            </w:pPr>
            <w:r w:rsidRPr="001F5615">
              <w:rPr>
                <w:sz w:val="24"/>
                <w:szCs w:val="24"/>
              </w:rPr>
              <w:t xml:space="preserve">Автоматизация процессов предоставления медицинских услуг населению при госпитализации. Обеспечение полного информационного сопровождения процесса лечения - от </w:t>
            </w:r>
            <w:r w:rsidRPr="001F5615">
              <w:rPr>
                <w:sz w:val="24"/>
                <w:szCs w:val="24"/>
              </w:rPr>
              <w:lastRenderedPageBreak/>
              <w:t xml:space="preserve">ведения информации по движению пациента и предоставления мгновенного доступа к документам электронной истории болезни до формирования счетов-реестров для организаций системы обязательного медицинского страхования.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p>
          <w:p w:rsidR="00351961" w:rsidRPr="001F5615" w:rsidRDefault="00351961" w:rsidP="00C55C81">
            <w:pPr>
              <w:ind w:right="56" w:firstLine="709"/>
              <w:jc w:val="both"/>
              <w:rPr>
                <w:sz w:val="24"/>
                <w:szCs w:val="24"/>
              </w:rPr>
            </w:pPr>
            <w:r>
              <w:rPr>
                <w:sz w:val="24"/>
                <w:szCs w:val="24"/>
              </w:rPr>
              <w:t xml:space="preserve">Доработки в рамках </w:t>
            </w:r>
            <w:r w:rsidRPr="00F60AB8">
              <w:rPr>
                <w:sz w:val="24"/>
                <w:szCs w:val="24"/>
              </w:rPr>
              <w:t xml:space="preserve">контракта </w:t>
            </w:r>
            <w:hyperlink r:id="rId56" w:history="1">
              <w:r w:rsidRPr="00F60AB8">
                <w:rPr>
                  <w:rStyle w:val="afffff1"/>
                  <w:sz w:val="24"/>
                  <w:szCs w:val="24"/>
                  <w:shd w:val="clear" w:color="auto" w:fill="FFFFFF"/>
                </w:rPr>
                <w:t>№0851200000619004519 от 19.09.</w:t>
              </w:r>
              <w:r w:rsidRPr="007736EF">
                <w:rPr>
                  <w:rStyle w:val="afffff1"/>
                  <w:sz w:val="24"/>
                  <w:szCs w:val="24"/>
                  <w:shd w:val="clear" w:color="auto" w:fill="FFFFFF"/>
                </w:rPr>
                <w:t>20</w:t>
              </w:r>
              <w:r w:rsidRPr="00F60AB8">
                <w:rPr>
                  <w:rStyle w:val="afffff1"/>
                  <w:sz w:val="24"/>
                  <w:szCs w:val="24"/>
                  <w:shd w:val="clear" w:color="auto" w:fill="FFFFFF"/>
                </w:rPr>
                <w:t>19</w:t>
              </w:r>
            </w:hyperlink>
            <w:r w:rsidRPr="00F60AB8">
              <w:rPr>
                <w:sz w:val="24"/>
                <w:szCs w:val="24"/>
              </w:rPr>
              <w:t xml:space="preserve"> (реестровый номер контракта </w:t>
            </w:r>
            <w:r w:rsidRPr="00F60AB8">
              <w:rPr>
                <w:sz w:val="24"/>
                <w:szCs w:val="24"/>
                <w:shd w:val="clear" w:color="auto" w:fill="FFFFFF"/>
              </w:rPr>
              <w:t>25406643611 19 000100</w:t>
            </w:r>
            <w:r w:rsidRPr="00F60AB8">
              <w:rPr>
                <w:sz w:val="24"/>
                <w:szCs w:val="24"/>
              </w:rPr>
              <w:t>).</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«Приемный покой/госпитализация»</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Автоматизация деятельности приемного отделения стационара. Обеспечение возможности записи пациентов в журнал госпитализации, обработки этих записей, госпитализации пациента, оказания услуг до госпитализации с наследованием в электронную историю болезни данных анамнеза, жалоб, и прочих введенных на осмотре приемного покоя данных, а также возможность формирования отказной истории болезни.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«Листки нетрудоспособности»</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Автоматизация регистрации, продления и закрытия случаев временной нетрудоспособности. Учет выданных листков нетрудоспособности, заключений врачебной комиссии и направлений в бюро медико-социальной экспертизы по листам нетрудоспособности. Возможность формирования и печати книги регистрации листков нетрудоспособности.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w:t>
            </w:r>
            <w:r w:rsidRPr="001F5615">
              <w:rPr>
                <w:sz w:val="24"/>
                <w:szCs w:val="24"/>
              </w:rPr>
              <w:lastRenderedPageBreak/>
              <w:t xml:space="preserve">01512000011 12 001673) и № ГК-67эпДИ от 18.12.2015 реестровый номер контракта </w:t>
            </w:r>
            <w:r w:rsidRPr="001F5615">
              <w:rPr>
                <w:sz w:val="24"/>
                <w:szCs w:val="24"/>
                <w:lang w:eastAsia="ar-SA"/>
              </w:rPr>
              <w:t>2540664361115000134)</w:t>
            </w:r>
            <w:r w:rsidRPr="001F5615">
              <w:rPr>
                <w:sz w:val="24"/>
                <w:szCs w:val="24"/>
              </w:rPr>
              <w:t>.</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Сервис интеграции МИС-ИЭМК</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Обеспечение передачи СЭМД в систему ведения ИЭМК с возможностью автоматического подписания документов с помощью ЭП. Сервис интеграции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«Врач поликлиники»</w:t>
            </w:r>
          </w:p>
        </w:tc>
        <w:tc>
          <w:tcPr>
            <w:tcW w:w="6845" w:type="dxa"/>
          </w:tcPr>
          <w:p w:rsidR="00351961" w:rsidRDefault="00351961" w:rsidP="00C55C81">
            <w:pPr>
              <w:ind w:right="56" w:firstLine="709"/>
              <w:jc w:val="both"/>
              <w:rPr>
                <w:sz w:val="24"/>
                <w:szCs w:val="24"/>
              </w:rPr>
            </w:pPr>
            <w:r w:rsidRPr="001F5615">
              <w:rPr>
                <w:sz w:val="24"/>
                <w:szCs w:val="24"/>
              </w:rPr>
              <w:t xml:space="preserve">Автоматизация процессов предоставления амбулаторно-поликлинических медицинских услуг населению врачом поликлиники с формированием Карты амбулаторного пациента, генерацией Талонов амбулаторного пациента, направлений на исследования и консультации других специалистов.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p w:rsidR="00351961" w:rsidRPr="001F5615" w:rsidRDefault="00351961" w:rsidP="00C55C81">
            <w:pPr>
              <w:ind w:right="56" w:firstLine="709"/>
              <w:jc w:val="both"/>
              <w:rPr>
                <w:sz w:val="24"/>
                <w:szCs w:val="24"/>
              </w:rPr>
            </w:pPr>
            <w:r>
              <w:rPr>
                <w:sz w:val="24"/>
                <w:szCs w:val="24"/>
              </w:rPr>
              <w:t xml:space="preserve">Доработки в рамках </w:t>
            </w:r>
            <w:r w:rsidRPr="00F60AB8">
              <w:rPr>
                <w:sz w:val="24"/>
                <w:szCs w:val="24"/>
              </w:rPr>
              <w:t xml:space="preserve">контракта </w:t>
            </w:r>
            <w:hyperlink r:id="rId57" w:history="1">
              <w:r w:rsidRPr="00F60AB8">
                <w:rPr>
                  <w:rStyle w:val="afffff1"/>
                  <w:sz w:val="24"/>
                  <w:szCs w:val="24"/>
                  <w:shd w:val="clear" w:color="auto" w:fill="FFFFFF"/>
                </w:rPr>
                <w:t>№0851200000619004519 от 19.09.</w:t>
              </w:r>
              <w:r w:rsidRPr="007736EF">
                <w:rPr>
                  <w:rStyle w:val="afffff1"/>
                  <w:sz w:val="24"/>
                  <w:szCs w:val="24"/>
                  <w:shd w:val="clear" w:color="auto" w:fill="FFFFFF"/>
                </w:rPr>
                <w:t>20</w:t>
              </w:r>
              <w:r w:rsidRPr="00F60AB8">
                <w:rPr>
                  <w:rStyle w:val="afffff1"/>
                  <w:sz w:val="24"/>
                  <w:szCs w:val="24"/>
                  <w:shd w:val="clear" w:color="auto" w:fill="FFFFFF"/>
                </w:rPr>
                <w:t>19</w:t>
              </w:r>
            </w:hyperlink>
            <w:r w:rsidRPr="00F60AB8">
              <w:rPr>
                <w:sz w:val="24"/>
                <w:szCs w:val="24"/>
              </w:rPr>
              <w:t xml:space="preserve"> (реестровый номер контракта </w:t>
            </w:r>
            <w:r w:rsidRPr="00F60AB8">
              <w:rPr>
                <w:sz w:val="24"/>
                <w:szCs w:val="24"/>
                <w:shd w:val="clear" w:color="auto" w:fill="FFFFFF"/>
              </w:rPr>
              <w:t>25406643611 19 000100</w:t>
            </w:r>
            <w:r w:rsidRPr="00F60AB8">
              <w:rPr>
                <w:sz w:val="24"/>
                <w:szCs w:val="24"/>
              </w:rPr>
              <w:t>).</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«Статистик стационара»</w:t>
            </w:r>
          </w:p>
        </w:tc>
        <w:tc>
          <w:tcPr>
            <w:tcW w:w="6845" w:type="dxa"/>
          </w:tcPr>
          <w:p w:rsidR="00351961" w:rsidRDefault="00351961" w:rsidP="00C55C81">
            <w:pPr>
              <w:ind w:right="56" w:firstLine="709"/>
              <w:jc w:val="both"/>
              <w:rPr>
                <w:sz w:val="24"/>
                <w:szCs w:val="24"/>
              </w:rPr>
            </w:pPr>
            <w:r w:rsidRPr="001F5615">
              <w:rPr>
                <w:sz w:val="24"/>
                <w:szCs w:val="24"/>
              </w:rPr>
              <w:t xml:space="preserve">Автоматизация процесса формирования отчетов для руководства и для контролирующих организаций, автоматизация процесса   формирования счетов-реестров, выгрузок и отчётов о работе МО.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p w:rsidR="00351961" w:rsidRPr="001F5615" w:rsidRDefault="00351961" w:rsidP="00C55C81">
            <w:pPr>
              <w:tabs>
                <w:tab w:val="left" w:pos="1540"/>
              </w:tabs>
              <w:suppressAutoHyphens/>
              <w:ind w:firstLine="709"/>
              <w:contextualSpacing/>
              <w:jc w:val="both"/>
              <w:rPr>
                <w:sz w:val="24"/>
                <w:szCs w:val="24"/>
                <w:lang w:eastAsia="ar-SA"/>
              </w:rPr>
            </w:pP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«Медицинская сестра стационара»</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Обеспечение возможности ведения услуг, оказываемых средним медицинским персоналом в рамках истории болезни, назначений измерений и внесения информации о результатах.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ГК-67эпДИ от 18.12.2015 (реестровый номер контракта </w:t>
            </w:r>
            <w:r w:rsidRPr="001F5615">
              <w:rPr>
                <w:sz w:val="24"/>
                <w:szCs w:val="24"/>
                <w:lang w:eastAsia="ar-SA"/>
              </w:rPr>
              <w:t>2540664361115000134)</w:t>
            </w:r>
            <w:r w:rsidRPr="001F5615">
              <w:rPr>
                <w:sz w:val="24"/>
                <w:szCs w:val="24"/>
              </w:rPr>
              <w:t>.</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Справка о стоимости оказанных услуг</w:t>
            </w:r>
          </w:p>
        </w:tc>
        <w:tc>
          <w:tcPr>
            <w:tcW w:w="6845" w:type="dxa"/>
          </w:tcPr>
          <w:p w:rsidR="00351961" w:rsidRPr="001F5615" w:rsidRDefault="00351961" w:rsidP="00C55C81">
            <w:pPr>
              <w:ind w:right="56" w:firstLine="709"/>
              <w:jc w:val="both"/>
              <w:rPr>
                <w:sz w:val="24"/>
                <w:szCs w:val="24"/>
              </w:rPr>
            </w:pPr>
            <w:r w:rsidRPr="001F5615">
              <w:rPr>
                <w:sz w:val="24"/>
                <w:szCs w:val="24"/>
              </w:rPr>
              <w:t>Функционал для выдачи справок о стоимости лечения в соответствии с требованиями совместного приказа МЗ НСО, ТФОМС НСО от 31.12.2014 №4401/286 как в поликлинических, так и в стационарных отделениях, и в отделениях дневного стационара. Компонент разработан в рамках государственного контракта № ГК-33/1эпДИ от 19.10.2015 (реестровый номер контракта 25406643611 15 000078).</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Диспансеризация государственных служащих</w:t>
            </w:r>
          </w:p>
        </w:tc>
        <w:tc>
          <w:tcPr>
            <w:tcW w:w="6845" w:type="dxa"/>
          </w:tcPr>
          <w:p w:rsidR="00351961" w:rsidRPr="001F5615" w:rsidRDefault="00351961" w:rsidP="00C55C81">
            <w:pPr>
              <w:ind w:right="56" w:firstLine="709"/>
              <w:jc w:val="both"/>
              <w:rPr>
                <w:sz w:val="24"/>
                <w:szCs w:val="24"/>
              </w:rPr>
            </w:pPr>
            <w:r w:rsidRPr="001F5615">
              <w:rPr>
                <w:sz w:val="24"/>
                <w:szCs w:val="24"/>
              </w:rPr>
              <w:t>Автоматическое формирование карт для оказания услуг в рамках диспансеризации государственных служащих. Компонент разработан в рамках государственного контракта № ГК-33эпДИ от 14.10.2015 (реестровый номер контракта 25406643611 15 000071).</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tc>
        <w:tc>
          <w:tcPr>
            <w:tcW w:w="6845" w:type="dxa"/>
          </w:tcPr>
          <w:p w:rsidR="00351961" w:rsidRPr="001F5615" w:rsidRDefault="00351961" w:rsidP="00C55C81">
            <w:pPr>
              <w:ind w:right="56" w:firstLine="709"/>
              <w:jc w:val="both"/>
              <w:rPr>
                <w:sz w:val="24"/>
                <w:szCs w:val="24"/>
              </w:rPr>
            </w:pPr>
            <w:r w:rsidRPr="001F5615">
              <w:rPr>
                <w:sz w:val="24"/>
                <w:szCs w:val="24"/>
              </w:rPr>
              <w:t>АРМ врача акушера-гинеколога и АРМ ответственного специалиста за ведение листа ожидания граждан, застрахованных в системе ОМС, которым показана медицинская помощь с использованием вспомогательных репродуктивных технологий. Компонент разработан в рамках государственного контракта № ГК-33эпДИ от 14.10.2015 (реестровый номер контракта 25406643611 15 000071).</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Электронная медицинская карта ЭМК</w:t>
            </w:r>
          </w:p>
        </w:tc>
        <w:tc>
          <w:tcPr>
            <w:tcW w:w="6845" w:type="dxa"/>
          </w:tcPr>
          <w:p w:rsidR="00351961" w:rsidRPr="001F5615" w:rsidRDefault="00351961" w:rsidP="00C55C81">
            <w:pPr>
              <w:ind w:right="56" w:firstLine="709"/>
              <w:jc w:val="both"/>
              <w:rPr>
                <w:sz w:val="24"/>
                <w:szCs w:val="24"/>
              </w:rPr>
            </w:pPr>
            <w:r w:rsidRPr="001F5615">
              <w:rPr>
                <w:sz w:val="24"/>
                <w:szCs w:val="24"/>
              </w:rPr>
              <w:t>Отображение информации о пациенте, его заболеваниях и обо всех оказанных ему медицинских услугах во всех МО региона.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НСИ</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Ведение справочников и классификаторов Системы.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w:t>
            </w:r>
            <w:r w:rsidRPr="001F5615">
              <w:rPr>
                <w:sz w:val="24"/>
                <w:szCs w:val="24"/>
              </w:rPr>
              <w:lastRenderedPageBreak/>
              <w:t>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Модуль «Стационар»</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Автоматизация процессов предоставления медицинских услуг населению при госпитализации. Модуль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351961" w:rsidRDefault="00351961" w:rsidP="00C55C81">
            <w:pPr>
              <w:ind w:right="56" w:firstLine="709"/>
              <w:jc w:val="both"/>
              <w:rPr>
                <w:sz w:val="24"/>
                <w:szCs w:val="24"/>
              </w:rPr>
            </w:pPr>
            <w:r w:rsidRPr="001F5615">
              <w:rPr>
                <w:sz w:val="24"/>
                <w:szCs w:val="24"/>
              </w:rPr>
              <w:t>Включая отчеты и печатные формы, разработанные в рамках контракта № ГК-35эпДИ от 20.10.2015 (реестровый номер контракта 2540664361115000073).</w:t>
            </w:r>
          </w:p>
          <w:p w:rsidR="00351961" w:rsidRDefault="00351961" w:rsidP="00C55C81">
            <w:pPr>
              <w:ind w:right="56" w:firstLine="709"/>
              <w:jc w:val="both"/>
              <w:rPr>
                <w:sz w:val="24"/>
                <w:szCs w:val="24"/>
              </w:rPr>
            </w:pPr>
            <w:r>
              <w:rPr>
                <w:sz w:val="24"/>
                <w:szCs w:val="24"/>
              </w:rPr>
              <w:t xml:space="preserve">Доработки в рамках </w:t>
            </w:r>
            <w:r w:rsidRPr="00F60AB8">
              <w:rPr>
                <w:sz w:val="24"/>
                <w:szCs w:val="24"/>
              </w:rPr>
              <w:t xml:space="preserve">контракта </w:t>
            </w:r>
            <w:hyperlink r:id="rId58" w:history="1">
              <w:r w:rsidRPr="00F60AB8">
                <w:rPr>
                  <w:rStyle w:val="afffff1"/>
                  <w:sz w:val="24"/>
                  <w:szCs w:val="24"/>
                  <w:shd w:val="clear" w:color="auto" w:fill="FFFFFF"/>
                </w:rPr>
                <w:t>№0851200000619004519 от 19.09.</w:t>
              </w:r>
              <w:r w:rsidRPr="007736EF">
                <w:rPr>
                  <w:rStyle w:val="afffff1"/>
                  <w:sz w:val="24"/>
                  <w:szCs w:val="24"/>
                  <w:shd w:val="clear" w:color="auto" w:fill="FFFFFF"/>
                </w:rPr>
                <w:t>20</w:t>
              </w:r>
              <w:r w:rsidRPr="00F60AB8">
                <w:rPr>
                  <w:rStyle w:val="afffff1"/>
                  <w:sz w:val="24"/>
                  <w:szCs w:val="24"/>
                  <w:shd w:val="clear" w:color="auto" w:fill="FFFFFF"/>
                </w:rPr>
                <w:t>19</w:t>
              </w:r>
            </w:hyperlink>
            <w:r w:rsidRPr="00F60AB8">
              <w:rPr>
                <w:sz w:val="24"/>
                <w:szCs w:val="24"/>
              </w:rPr>
              <w:t xml:space="preserve"> (реестровый номер контракта </w:t>
            </w:r>
            <w:r w:rsidRPr="00F60AB8">
              <w:rPr>
                <w:sz w:val="24"/>
                <w:szCs w:val="24"/>
                <w:shd w:val="clear" w:color="auto" w:fill="FFFFFF"/>
              </w:rPr>
              <w:t>25406643611 19 000100</w:t>
            </w:r>
            <w:r w:rsidRPr="00F60AB8">
              <w:rPr>
                <w:sz w:val="24"/>
                <w:szCs w:val="24"/>
              </w:rPr>
              <w:t>).</w:t>
            </w:r>
          </w:p>
          <w:p w:rsidR="00351961" w:rsidRPr="001F5615" w:rsidRDefault="00351961" w:rsidP="00C55C81">
            <w:pPr>
              <w:ind w:right="56" w:firstLine="709"/>
              <w:jc w:val="both"/>
              <w:rPr>
                <w:sz w:val="24"/>
                <w:szCs w:val="24"/>
              </w:rPr>
            </w:pPr>
            <w:r w:rsidRPr="00BA0F3B">
              <w:rPr>
                <w:sz w:val="24"/>
                <w:szCs w:val="24"/>
                <w:lang w:eastAsia="ar-SA"/>
              </w:rPr>
              <w:t>Доработка в рамках 3 этапа государственного контракта №0851200000619005599 от 01.11.2019 (реестровый номер контракта 2540664361119000148)</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Модуль «Поликлиника»</w:t>
            </w:r>
          </w:p>
        </w:tc>
        <w:tc>
          <w:tcPr>
            <w:tcW w:w="6845" w:type="dxa"/>
          </w:tcPr>
          <w:p w:rsidR="00351961" w:rsidRPr="00222FBC" w:rsidRDefault="00351961" w:rsidP="00C55C81">
            <w:pPr>
              <w:suppressAutoHyphens/>
              <w:ind w:right="56" w:firstLine="709"/>
              <w:jc w:val="both"/>
              <w:rPr>
                <w:sz w:val="24"/>
                <w:szCs w:val="24"/>
              </w:rPr>
            </w:pPr>
            <w:r w:rsidRPr="00222FBC">
              <w:rPr>
                <w:sz w:val="24"/>
                <w:szCs w:val="24"/>
              </w:rPr>
              <w:t>Автоматизация процессов предоставления медицинских услуг населению при амбулаторном обслуживании. Модуль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351961" w:rsidRPr="00222FBC" w:rsidRDefault="00351961" w:rsidP="00C55C81">
            <w:pPr>
              <w:ind w:right="56" w:firstLine="709"/>
              <w:jc w:val="both"/>
              <w:rPr>
                <w:sz w:val="24"/>
                <w:szCs w:val="24"/>
              </w:rPr>
            </w:pPr>
            <w:r w:rsidRPr="00222FBC">
              <w:rPr>
                <w:sz w:val="24"/>
                <w:szCs w:val="24"/>
              </w:rPr>
              <w:t>Включая отчеты и печатные формы, разработанные в рамках контракта № ГК-35эпДИ от 20.10.2015 (реестровый номер контракта 2540664361115000073).</w:t>
            </w:r>
          </w:p>
          <w:p w:rsidR="00351961" w:rsidRPr="00222FBC" w:rsidRDefault="00351961" w:rsidP="00C55C81">
            <w:pPr>
              <w:ind w:right="56" w:firstLine="709"/>
              <w:jc w:val="both"/>
              <w:rPr>
                <w:sz w:val="24"/>
                <w:szCs w:val="24"/>
                <w:lang w:eastAsia="ar-SA"/>
              </w:rPr>
            </w:pPr>
            <w:r w:rsidRPr="00222FBC">
              <w:rPr>
                <w:sz w:val="24"/>
                <w:szCs w:val="24"/>
                <w:lang w:eastAsia="ar-SA"/>
              </w:rPr>
              <w:t>Доработка в рамках 3 этапа государственного контракта №0851200000619005599 от 01.11.2019 (реестровый номер контракта 2540664361119000148)</w:t>
            </w:r>
          </w:p>
          <w:p w:rsidR="00351961" w:rsidRPr="00222FBC" w:rsidRDefault="00351961" w:rsidP="00C55C81">
            <w:pPr>
              <w:ind w:right="56" w:firstLine="709"/>
              <w:jc w:val="both"/>
              <w:rPr>
                <w:sz w:val="24"/>
                <w:szCs w:val="24"/>
              </w:rPr>
            </w:pPr>
            <w:r w:rsidRPr="00222FBC">
              <w:rPr>
                <w:sz w:val="24"/>
                <w:szCs w:val="24"/>
              </w:rPr>
              <w:t>Функциональные возможности, обеспеченные в рамках Контракта №0851200000619004069 от 13.09.2019 (1 этап с 24.06.2021)</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 xml:space="preserve">Учет лабораторных исследований (модуль </w:t>
            </w:r>
            <w:r w:rsidRPr="001F5615">
              <w:rPr>
                <w:sz w:val="24"/>
                <w:szCs w:val="24"/>
                <w:lang w:eastAsia="ar-SA"/>
              </w:rPr>
              <w:t>«Лабораторная информационная система»)</w:t>
            </w:r>
          </w:p>
        </w:tc>
        <w:tc>
          <w:tcPr>
            <w:tcW w:w="6845" w:type="dxa"/>
          </w:tcPr>
          <w:p w:rsidR="00351961" w:rsidRPr="00222FBC" w:rsidRDefault="00351961" w:rsidP="00C55C81">
            <w:pPr>
              <w:ind w:right="56" w:firstLine="709"/>
              <w:jc w:val="both"/>
              <w:rPr>
                <w:sz w:val="24"/>
                <w:szCs w:val="24"/>
              </w:rPr>
            </w:pPr>
            <w:r w:rsidRPr="00222FBC">
              <w:rPr>
                <w:sz w:val="24"/>
                <w:szCs w:val="24"/>
              </w:rPr>
              <w:t xml:space="preserve">Автоматизация процессов учета результатов лабораторных исследований, в том числе полученных в результате интеграции со сторонними лабораторными информационными системами </w:t>
            </w:r>
            <w:r w:rsidRPr="00222FBC">
              <w:rPr>
                <w:sz w:val="24"/>
                <w:szCs w:val="24"/>
                <w:lang w:eastAsia="ar-SA"/>
              </w:rPr>
              <w:t>№ ГК-35эпДИ от 13.09.2013 (реестровый номер контракта 01512000016 13 000087)</w:t>
            </w:r>
            <w:r w:rsidRPr="00222FBC">
              <w:rPr>
                <w:sz w:val="24"/>
                <w:szCs w:val="24"/>
              </w:rPr>
              <w:t xml:space="preserve">. Компонент разработан в рамках государственного контракта </w:t>
            </w:r>
            <w:r w:rsidRPr="00222FBC">
              <w:rPr>
                <w:sz w:val="24"/>
                <w:szCs w:val="24"/>
              </w:rPr>
              <w:lastRenderedPageBreak/>
              <w:t>«Разработка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Нозологические регистры</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Объединение пациентов в группы по нозологиям, формирование отчётности по группам.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 и № ГК-36эпДИ от 23.10.2015 (реестровый номер контракта), а также № ГК-98эпДИ от 25.09.2017 (реестровый номер контракта </w:t>
            </w:r>
            <w:r w:rsidRPr="001F5615">
              <w:rPr>
                <w:sz w:val="24"/>
                <w:szCs w:val="24"/>
                <w:lang w:eastAsia="ar-SA"/>
              </w:rPr>
              <w:t>2540664361117000122).</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«Исполнение государственного задания на оказание специализированной медицинской помощи» согласно приказу Министерства здравоохранения Новосибирской области №2118 от 15.07.2015</w:t>
            </w:r>
          </w:p>
        </w:tc>
        <w:tc>
          <w:tcPr>
            <w:tcW w:w="6845" w:type="dxa"/>
          </w:tcPr>
          <w:p w:rsidR="00351961" w:rsidRPr="001F5615" w:rsidRDefault="00351961" w:rsidP="00C55C81">
            <w:pPr>
              <w:ind w:right="56" w:firstLine="709"/>
              <w:jc w:val="both"/>
              <w:rPr>
                <w:sz w:val="24"/>
                <w:szCs w:val="24"/>
              </w:rPr>
            </w:pPr>
            <w:r w:rsidRPr="001F5615">
              <w:rPr>
                <w:sz w:val="24"/>
                <w:szCs w:val="24"/>
              </w:rPr>
              <w:t>Обеспечение формирования и печати следующих отчетных форм:</w:t>
            </w:r>
          </w:p>
          <w:p w:rsidR="00351961" w:rsidRPr="001F5615" w:rsidRDefault="00351961" w:rsidP="00C55C81">
            <w:pPr>
              <w:numPr>
                <w:ilvl w:val="0"/>
                <w:numId w:val="62"/>
              </w:numPr>
              <w:suppressAutoHyphens/>
              <w:ind w:left="504" w:right="56" w:firstLine="0"/>
              <w:jc w:val="both"/>
              <w:rPr>
                <w:sz w:val="24"/>
                <w:szCs w:val="24"/>
              </w:rPr>
            </w:pPr>
            <w:r w:rsidRPr="001F5615">
              <w:rPr>
                <w:sz w:val="24"/>
                <w:szCs w:val="24"/>
              </w:rPr>
              <w:t>отчет «По стационарным случаям за период» с персонифицированным отображением данных (утв. Функциональным заказчиком);</w:t>
            </w:r>
          </w:p>
          <w:p w:rsidR="00351961" w:rsidRPr="001F5615" w:rsidRDefault="00351961" w:rsidP="00C55C81">
            <w:pPr>
              <w:numPr>
                <w:ilvl w:val="0"/>
                <w:numId w:val="62"/>
              </w:numPr>
              <w:suppressAutoHyphens/>
              <w:ind w:left="504" w:right="56" w:firstLine="0"/>
              <w:jc w:val="both"/>
              <w:rPr>
                <w:sz w:val="24"/>
                <w:szCs w:val="24"/>
              </w:rPr>
            </w:pPr>
            <w:r w:rsidRPr="001F5615">
              <w:rPr>
                <w:sz w:val="24"/>
                <w:szCs w:val="24"/>
              </w:rPr>
              <w:t>отчет «По стационарным случаям за период» с выводом только итоговых значений (утв. Функциональным заказчиком);</w:t>
            </w:r>
          </w:p>
          <w:p w:rsidR="00351961" w:rsidRPr="001F5615" w:rsidRDefault="00351961" w:rsidP="00C55C81">
            <w:pPr>
              <w:numPr>
                <w:ilvl w:val="0"/>
                <w:numId w:val="62"/>
              </w:numPr>
              <w:suppressAutoHyphens/>
              <w:ind w:left="504" w:right="56" w:firstLine="0"/>
              <w:jc w:val="both"/>
              <w:rPr>
                <w:sz w:val="24"/>
                <w:szCs w:val="24"/>
              </w:rPr>
            </w:pPr>
            <w:r w:rsidRPr="001F5615">
              <w:rPr>
                <w:sz w:val="24"/>
                <w:szCs w:val="24"/>
              </w:rPr>
              <w:t>отчет «По амбулаторным случаям за период» с персонифицированным отображением данных (утв. Функциональным заказчиком);</w:t>
            </w:r>
          </w:p>
          <w:p w:rsidR="00351961" w:rsidRPr="001F5615" w:rsidRDefault="00351961" w:rsidP="00C55C81">
            <w:pPr>
              <w:numPr>
                <w:ilvl w:val="0"/>
                <w:numId w:val="62"/>
              </w:numPr>
              <w:suppressAutoHyphens/>
              <w:ind w:left="504" w:right="56" w:firstLine="0"/>
              <w:jc w:val="both"/>
              <w:rPr>
                <w:sz w:val="24"/>
                <w:szCs w:val="24"/>
              </w:rPr>
            </w:pPr>
            <w:r w:rsidRPr="001F5615">
              <w:rPr>
                <w:sz w:val="24"/>
                <w:szCs w:val="24"/>
              </w:rPr>
              <w:t>отчет «По амбулаторным случаям за период» с выводом только итоговых значений (утв. Функциональным заказчиком);</w:t>
            </w:r>
          </w:p>
          <w:p w:rsidR="00351961" w:rsidRPr="001F5615" w:rsidRDefault="00351961" w:rsidP="00C55C81">
            <w:pPr>
              <w:ind w:left="504" w:right="56"/>
              <w:jc w:val="both"/>
              <w:rPr>
                <w:sz w:val="24"/>
                <w:szCs w:val="24"/>
              </w:rPr>
            </w:pPr>
            <w:r w:rsidRPr="001F5615">
              <w:rPr>
                <w:sz w:val="24"/>
                <w:szCs w:val="24"/>
              </w:rPr>
              <w:t>Фильтрация значений по виду оплаты оказанных услуг в истории болезни с помощью аналитического инструмента.</w:t>
            </w:r>
          </w:p>
          <w:p w:rsidR="00351961" w:rsidRPr="001F5615" w:rsidRDefault="00351961" w:rsidP="00C55C81">
            <w:pPr>
              <w:ind w:left="504" w:right="56"/>
              <w:jc w:val="both"/>
              <w:rPr>
                <w:sz w:val="24"/>
                <w:szCs w:val="24"/>
              </w:rPr>
            </w:pPr>
            <w:r w:rsidRPr="001F5615">
              <w:rPr>
                <w:sz w:val="24"/>
                <w:szCs w:val="24"/>
              </w:rPr>
              <w:t>Формирование и печать следующих документов:</w:t>
            </w:r>
          </w:p>
          <w:p w:rsidR="00351961" w:rsidRPr="001F5615" w:rsidRDefault="00351961" w:rsidP="00C55C81">
            <w:pPr>
              <w:numPr>
                <w:ilvl w:val="0"/>
                <w:numId w:val="62"/>
              </w:numPr>
              <w:suppressAutoHyphens/>
              <w:ind w:left="504" w:right="56" w:firstLine="0"/>
              <w:jc w:val="both"/>
              <w:rPr>
                <w:sz w:val="24"/>
                <w:szCs w:val="24"/>
              </w:rPr>
            </w:pPr>
            <w:r w:rsidRPr="001F5615">
              <w:rPr>
                <w:sz w:val="24"/>
                <w:szCs w:val="24"/>
              </w:rPr>
              <w:t>«Отчет по амбулаторным явкам за период» (утв. Функциональным заказчиком). Отчет автоматически выгружается в файл формата *.xls без вывода на предпросмотр;</w:t>
            </w:r>
          </w:p>
          <w:p w:rsidR="00351961" w:rsidRPr="001F5615" w:rsidRDefault="00351961" w:rsidP="00C55C81">
            <w:pPr>
              <w:numPr>
                <w:ilvl w:val="0"/>
                <w:numId w:val="62"/>
              </w:numPr>
              <w:suppressAutoHyphens/>
              <w:ind w:left="504" w:right="56" w:firstLine="0"/>
              <w:jc w:val="both"/>
              <w:rPr>
                <w:sz w:val="24"/>
                <w:szCs w:val="24"/>
              </w:rPr>
            </w:pPr>
            <w:r w:rsidRPr="001F5615">
              <w:rPr>
                <w:sz w:val="24"/>
                <w:szCs w:val="24"/>
              </w:rPr>
              <w:t>«Отчет по стационарным случаям за период» (утв. Функциональным заказчиком). Отчет автоматически выгружается в файл формата *.xls без вывода на предпросмотр;</w:t>
            </w:r>
          </w:p>
          <w:p w:rsidR="00351961" w:rsidRPr="001F5615" w:rsidRDefault="00351961" w:rsidP="00C55C81">
            <w:pPr>
              <w:numPr>
                <w:ilvl w:val="0"/>
                <w:numId w:val="62"/>
              </w:numPr>
              <w:suppressAutoHyphens/>
              <w:ind w:left="504" w:right="56" w:firstLine="0"/>
              <w:jc w:val="both"/>
              <w:rPr>
                <w:sz w:val="24"/>
                <w:szCs w:val="24"/>
              </w:rPr>
            </w:pPr>
            <w:r w:rsidRPr="001F5615">
              <w:rPr>
                <w:sz w:val="24"/>
                <w:szCs w:val="24"/>
              </w:rPr>
              <w:t>отчеты по гос. заданию в разрезе видов гос. услуг в соответствии с приказом МЗ НСО от 15.07.2015 № 2118.</w:t>
            </w:r>
          </w:p>
          <w:p w:rsidR="00351961" w:rsidRPr="001F5615" w:rsidRDefault="00351961" w:rsidP="00C55C81">
            <w:pPr>
              <w:ind w:left="504" w:right="56"/>
              <w:jc w:val="both"/>
              <w:rPr>
                <w:sz w:val="24"/>
                <w:szCs w:val="24"/>
              </w:rPr>
            </w:pPr>
            <w:r w:rsidRPr="001F5615">
              <w:rPr>
                <w:sz w:val="24"/>
                <w:szCs w:val="24"/>
              </w:rPr>
              <w:lastRenderedPageBreak/>
              <w:t>Компонент разработан в рамках государственного контракта № ГК-67эпДИ от 18.12.2015 (реестровый номер контракта 25406643611 15 000134).</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Высокотехнологичная медицинская помощь (ВМП)</w:t>
            </w:r>
          </w:p>
        </w:tc>
        <w:tc>
          <w:tcPr>
            <w:tcW w:w="6845" w:type="dxa"/>
          </w:tcPr>
          <w:p w:rsidR="00351961" w:rsidRPr="001F5615" w:rsidRDefault="00351961" w:rsidP="00C55C81">
            <w:pPr>
              <w:ind w:right="56" w:firstLine="709"/>
              <w:jc w:val="both"/>
              <w:rPr>
                <w:sz w:val="24"/>
                <w:szCs w:val="24"/>
              </w:rPr>
            </w:pPr>
            <w:r w:rsidRPr="001F5615">
              <w:rPr>
                <w:sz w:val="24"/>
                <w:szCs w:val="24"/>
              </w:rPr>
              <w:t>Автоматизация процесса оказания ВМП (постановка на учёт, определение места и сроков оказания, ведение очередей, учёт затрат на оказание ВМП и т.д.). Компонент разработан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Администрирование системы</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Управление настройками Системы;</w:t>
            </w:r>
          </w:p>
          <w:p w:rsidR="00351961" w:rsidRPr="001F5615" w:rsidRDefault="00351961" w:rsidP="00C55C81">
            <w:pPr>
              <w:suppressAutoHyphens/>
              <w:ind w:right="56" w:firstLine="709"/>
              <w:jc w:val="both"/>
              <w:rPr>
                <w:sz w:val="24"/>
                <w:szCs w:val="24"/>
              </w:rPr>
            </w:pPr>
            <w:r w:rsidRPr="001F5615">
              <w:rPr>
                <w:sz w:val="24"/>
                <w:szCs w:val="24"/>
              </w:rPr>
              <w:t>Управление пользователями Системы.</w:t>
            </w:r>
          </w:p>
          <w:p w:rsidR="00351961" w:rsidRPr="001F5615" w:rsidRDefault="00351961" w:rsidP="00C55C81">
            <w:pPr>
              <w:ind w:right="56" w:firstLine="709"/>
              <w:jc w:val="both"/>
              <w:rPr>
                <w:sz w:val="24"/>
                <w:szCs w:val="24"/>
              </w:rPr>
            </w:pPr>
            <w:r w:rsidRPr="001F5615">
              <w:rPr>
                <w:sz w:val="24"/>
                <w:szCs w:val="24"/>
              </w:rPr>
              <w:t>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Модуль «Информационное табло»</w:t>
            </w:r>
          </w:p>
        </w:tc>
        <w:tc>
          <w:tcPr>
            <w:tcW w:w="6845" w:type="dxa"/>
          </w:tcPr>
          <w:p w:rsidR="00351961" w:rsidRPr="001F5615" w:rsidRDefault="00351961" w:rsidP="00C55C81">
            <w:pPr>
              <w:ind w:right="56" w:firstLine="709"/>
              <w:jc w:val="both"/>
              <w:rPr>
                <w:sz w:val="24"/>
                <w:szCs w:val="24"/>
              </w:rPr>
            </w:pPr>
            <w:r w:rsidRPr="001F5615">
              <w:rPr>
                <w:sz w:val="24"/>
                <w:szCs w:val="24"/>
              </w:rPr>
              <w:t>Информационное табло — это модуль компонента Поликлиника, на котором отображается запись пациента на прием. Предусматривает следующие группы функциональности:</w:t>
            </w:r>
          </w:p>
          <w:p w:rsidR="00351961" w:rsidRPr="001F5615" w:rsidRDefault="00351961" w:rsidP="00C55C81">
            <w:pPr>
              <w:ind w:right="56" w:firstLine="709"/>
              <w:jc w:val="both"/>
              <w:rPr>
                <w:sz w:val="24"/>
                <w:szCs w:val="24"/>
              </w:rPr>
            </w:pPr>
            <w:r w:rsidRPr="001F5615">
              <w:rPr>
                <w:sz w:val="24"/>
                <w:szCs w:val="24"/>
              </w:rPr>
              <w:t>1. Демонстрация очередности на информационном табло.</w:t>
            </w:r>
          </w:p>
          <w:p w:rsidR="00351961" w:rsidRPr="001F5615" w:rsidRDefault="00351961" w:rsidP="00C55C81">
            <w:pPr>
              <w:ind w:right="56" w:firstLine="709"/>
              <w:jc w:val="both"/>
              <w:rPr>
                <w:sz w:val="24"/>
                <w:szCs w:val="24"/>
              </w:rPr>
            </w:pPr>
            <w:r w:rsidRPr="001F5615">
              <w:rPr>
                <w:sz w:val="24"/>
                <w:szCs w:val="24"/>
              </w:rPr>
              <w:t>2. Демонстрация расписания приема врачей по кабинетам в ГУЗ НСО (филиале).</w:t>
            </w:r>
          </w:p>
          <w:p w:rsidR="00351961" w:rsidRPr="001F5615" w:rsidRDefault="00351961" w:rsidP="00C55C81">
            <w:pPr>
              <w:suppressAutoHyphens/>
              <w:ind w:right="56" w:firstLine="709"/>
              <w:jc w:val="both"/>
              <w:rPr>
                <w:sz w:val="24"/>
                <w:szCs w:val="24"/>
              </w:rPr>
            </w:pPr>
            <w:r w:rsidRPr="001F5615">
              <w:rPr>
                <w:sz w:val="24"/>
                <w:szCs w:val="24"/>
              </w:rPr>
              <w:t>Модуль интегрирован с компонентами РФ ЕГИСЗ в части ведения расписания.</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Рабочее место врача дошкольно - школьного отделения</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АРМ врача дошкольно - школьного отделения в МИС.</w:t>
            </w:r>
          </w:p>
          <w:p w:rsidR="00351961" w:rsidRPr="001F5615" w:rsidRDefault="00351961" w:rsidP="00C55C81">
            <w:pPr>
              <w:suppressAutoHyphens/>
              <w:ind w:right="56" w:firstLine="709"/>
              <w:jc w:val="both"/>
              <w:rPr>
                <w:sz w:val="24"/>
                <w:szCs w:val="24"/>
              </w:rPr>
            </w:pPr>
            <w:r w:rsidRPr="001F5615">
              <w:rPr>
                <w:sz w:val="24"/>
                <w:szCs w:val="24"/>
              </w:rPr>
              <w:t xml:space="preserve">Функции АРМ: </w:t>
            </w:r>
          </w:p>
          <w:p w:rsidR="00351961" w:rsidRPr="001F5615" w:rsidRDefault="00351961" w:rsidP="00C55C81">
            <w:pPr>
              <w:ind w:right="56" w:firstLine="709"/>
              <w:jc w:val="both"/>
              <w:rPr>
                <w:sz w:val="24"/>
                <w:szCs w:val="24"/>
              </w:rPr>
            </w:pPr>
            <w:r w:rsidRPr="001F5615">
              <w:rPr>
                <w:sz w:val="24"/>
                <w:szCs w:val="24"/>
              </w:rPr>
              <w:t>1. Планирование, контроль, проведение профилактических осмотров детей.</w:t>
            </w:r>
          </w:p>
          <w:p w:rsidR="00351961" w:rsidRPr="001F5615" w:rsidRDefault="00351961" w:rsidP="00C55C81">
            <w:pPr>
              <w:ind w:right="56" w:firstLine="709"/>
              <w:jc w:val="both"/>
              <w:rPr>
                <w:sz w:val="24"/>
                <w:szCs w:val="24"/>
              </w:rPr>
            </w:pPr>
            <w:r w:rsidRPr="001F5615">
              <w:rPr>
                <w:sz w:val="24"/>
                <w:szCs w:val="24"/>
              </w:rPr>
              <w:t>2. Планирование, контроль, проведение вакцинации.</w:t>
            </w:r>
          </w:p>
          <w:p w:rsidR="00351961" w:rsidRPr="001F5615" w:rsidRDefault="00351961" w:rsidP="00C55C81">
            <w:pPr>
              <w:ind w:right="56" w:firstLine="709"/>
              <w:jc w:val="both"/>
              <w:rPr>
                <w:sz w:val="24"/>
                <w:szCs w:val="24"/>
              </w:rPr>
            </w:pPr>
            <w:r w:rsidRPr="001F5615">
              <w:rPr>
                <w:sz w:val="24"/>
                <w:szCs w:val="24"/>
              </w:rPr>
              <w:t>3. Планирование, контроль, проведение плановой диспансеризации детей.</w:t>
            </w:r>
          </w:p>
          <w:p w:rsidR="00351961" w:rsidRPr="001F5615" w:rsidRDefault="00351961" w:rsidP="00C55C81">
            <w:pPr>
              <w:ind w:right="56" w:firstLine="709"/>
              <w:jc w:val="both"/>
              <w:rPr>
                <w:sz w:val="24"/>
                <w:szCs w:val="24"/>
              </w:rPr>
            </w:pPr>
            <w:r w:rsidRPr="001F5615">
              <w:rPr>
                <w:sz w:val="24"/>
                <w:szCs w:val="24"/>
              </w:rPr>
              <w:t>4. Ведение журналов учета, формирование отчетности.</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Рабочее место врача фельдшерско-акушерского пункта</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АРМ врача – фельдшерско-акушерского пункта в МИС.</w:t>
            </w:r>
          </w:p>
          <w:p w:rsidR="00351961" w:rsidRPr="001F5615" w:rsidRDefault="00351961" w:rsidP="00C55C81">
            <w:pPr>
              <w:suppressAutoHyphens/>
              <w:ind w:right="56" w:firstLine="709"/>
              <w:jc w:val="both"/>
              <w:rPr>
                <w:sz w:val="24"/>
                <w:szCs w:val="24"/>
              </w:rPr>
            </w:pPr>
            <w:r w:rsidRPr="001F5615">
              <w:rPr>
                <w:sz w:val="24"/>
                <w:szCs w:val="24"/>
              </w:rPr>
              <w:t>Функции АРМ:</w:t>
            </w:r>
          </w:p>
          <w:p w:rsidR="00351961" w:rsidRPr="001F5615" w:rsidRDefault="00351961" w:rsidP="00C55C81">
            <w:pPr>
              <w:ind w:right="56" w:firstLine="709"/>
              <w:jc w:val="both"/>
              <w:rPr>
                <w:sz w:val="24"/>
                <w:szCs w:val="24"/>
              </w:rPr>
            </w:pPr>
            <w:r w:rsidRPr="001F5615">
              <w:rPr>
                <w:sz w:val="24"/>
                <w:szCs w:val="24"/>
              </w:rPr>
              <w:t>1. Проведение доврачебной медицинской помощи, амбулаторного приема, обслуживание на дому пациентов любого возраста с оформление записей в медицинской амбулаторной карте.</w:t>
            </w:r>
          </w:p>
          <w:p w:rsidR="00351961" w:rsidRPr="001F5615" w:rsidRDefault="00351961" w:rsidP="00C55C81">
            <w:pPr>
              <w:ind w:right="56" w:firstLine="709"/>
              <w:jc w:val="both"/>
              <w:rPr>
                <w:sz w:val="24"/>
                <w:szCs w:val="24"/>
              </w:rPr>
            </w:pPr>
            <w:r w:rsidRPr="001F5615">
              <w:rPr>
                <w:sz w:val="24"/>
                <w:szCs w:val="24"/>
              </w:rPr>
              <w:t>2. Учет и патронаж беременных и родильниц, новорожденных.</w:t>
            </w:r>
          </w:p>
          <w:p w:rsidR="00351961" w:rsidRPr="001F5615" w:rsidRDefault="00351961" w:rsidP="00C55C81">
            <w:pPr>
              <w:ind w:right="56" w:firstLine="709"/>
              <w:jc w:val="both"/>
              <w:rPr>
                <w:sz w:val="24"/>
                <w:szCs w:val="24"/>
              </w:rPr>
            </w:pPr>
            <w:r w:rsidRPr="001F5615">
              <w:rPr>
                <w:sz w:val="24"/>
                <w:szCs w:val="24"/>
              </w:rPr>
              <w:t>3. Планирование, контроль, проведение вакцинации.</w:t>
            </w:r>
          </w:p>
          <w:p w:rsidR="00351961" w:rsidRPr="001F5615" w:rsidRDefault="00351961" w:rsidP="00C55C81">
            <w:pPr>
              <w:ind w:right="56" w:firstLine="709"/>
              <w:jc w:val="both"/>
              <w:rPr>
                <w:sz w:val="24"/>
                <w:szCs w:val="24"/>
              </w:rPr>
            </w:pPr>
            <w:r w:rsidRPr="001F5615">
              <w:rPr>
                <w:sz w:val="24"/>
                <w:szCs w:val="24"/>
              </w:rPr>
              <w:t>4. Планирование, контроль, проведение плановой диспансеризации.</w:t>
            </w:r>
          </w:p>
          <w:p w:rsidR="00351961" w:rsidRPr="001F5615" w:rsidRDefault="00351961" w:rsidP="00C55C81">
            <w:pPr>
              <w:ind w:right="56" w:firstLine="709"/>
              <w:jc w:val="both"/>
              <w:rPr>
                <w:sz w:val="24"/>
                <w:szCs w:val="24"/>
              </w:rPr>
            </w:pPr>
            <w:r w:rsidRPr="001F5615">
              <w:rPr>
                <w:sz w:val="24"/>
                <w:szCs w:val="24"/>
              </w:rPr>
              <w:t>5. Проведение, учет флюорографического обследования.</w:t>
            </w:r>
          </w:p>
          <w:p w:rsidR="00351961" w:rsidRPr="001F5615" w:rsidRDefault="00351961" w:rsidP="00C55C81">
            <w:pPr>
              <w:ind w:right="56" w:firstLine="709"/>
              <w:jc w:val="both"/>
              <w:rPr>
                <w:sz w:val="24"/>
                <w:szCs w:val="24"/>
              </w:rPr>
            </w:pPr>
            <w:r w:rsidRPr="001F5615">
              <w:rPr>
                <w:sz w:val="24"/>
                <w:szCs w:val="24"/>
              </w:rPr>
              <w:t>6. Организация учета лиц, имеющих социально-значимые заболевания.</w:t>
            </w:r>
          </w:p>
          <w:p w:rsidR="00351961" w:rsidRPr="001F5615" w:rsidRDefault="00351961" w:rsidP="00C55C81">
            <w:pPr>
              <w:ind w:right="56" w:firstLine="709"/>
              <w:jc w:val="both"/>
              <w:rPr>
                <w:sz w:val="24"/>
                <w:szCs w:val="24"/>
              </w:rPr>
            </w:pPr>
            <w:r w:rsidRPr="001F5615">
              <w:rPr>
                <w:sz w:val="24"/>
                <w:szCs w:val="24"/>
              </w:rPr>
              <w:t>7. Забор биоматериалов.</w:t>
            </w:r>
          </w:p>
          <w:p w:rsidR="00351961" w:rsidRPr="001F5615" w:rsidRDefault="00351961" w:rsidP="00C55C81">
            <w:pPr>
              <w:ind w:right="56" w:firstLine="709"/>
              <w:jc w:val="both"/>
              <w:rPr>
                <w:sz w:val="24"/>
                <w:szCs w:val="24"/>
              </w:rPr>
            </w:pPr>
            <w:r w:rsidRPr="001F5615">
              <w:rPr>
                <w:sz w:val="24"/>
                <w:szCs w:val="24"/>
              </w:rPr>
              <w:t>8. Ведение журналов учета, формирование отчетности.</w:t>
            </w:r>
          </w:p>
          <w:p w:rsidR="00351961" w:rsidRPr="001F5615" w:rsidRDefault="00351961" w:rsidP="00C55C81">
            <w:pPr>
              <w:suppressAutoHyphens/>
              <w:ind w:right="56" w:firstLine="709"/>
              <w:jc w:val="both"/>
              <w:rPr>
                <w:sz w:val="24"/>
                <w:szCs w:val="24"/>
              </w:rPr>
            </w:pPr>
            <w:r w:rsidRPr="001F5615">
              <w:rPr>
                <w:sz w:val="24"/>
                <w:szCs w:val="24"/>
              </w:rPr>
              <w:t>9. Направление (запись) пациентов в районную больницу или другие ГУЗ НСО.</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Автоматизированное рабочее место врача – патологоанатома, судебно-медицинского эксперта</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Функции АРМ: </w:t>
            </w:r>
          </w:p>
          <w:p w:rsidR="00351961" w:rsidRPr="001F5615" w:rsidRDefault="00351961" w:rsidP="00C55C81">
            <w:pPr>
              <w:ind w:right="56" w:firstLine="709"/>
              <w:jc w:val="both"/>
              <w:rPr>
                <w:sz w:val="24"/>
                <w:szCs w:val="24"/>
              </w:rPr>
            </w:pPr>
            <w:r w:rsidRPr="001F5615">
              <w:rPr>
                <w:sz w:val="24"/>
                <w:szCs w:val="24"/>
              </w:rPr>
              <w:t>1. Автоматическое получение данных о направлениях на патоморфогистологические и патологогистологические исследования.</w:t>
            </w:r>
          </w:p>
          <w:p w:rsidR="00351961" w:rsidRPr="001F5615" w:rsidRDefault="00351961" w:rsidP="00C55C81">
            <w:pPr>
              <w:ind w:right="56" w:firstLine="709"/>
              <w:jc w:val="both"/>
              <w:rPr>
                <w:sz w:val="24"/>
                <w:szCs w:val="24"/>
              </w:rPr>
            </w:pPr>
            <w:r w:rsidRPr="001F5615">
              <w:rPr>
                <w:sz w:val="24"/>
                <w:szCs w:val="24"/>
              </w:rPr>
              <w:t>2. Ввод данных в протокол патоморфогистологического/патологогистологического исследования с последующей автоматической передачей протокола в направившее отделение (ГУЗ НСО).</w:t>
            </w:r>
          </w:p>
          <w:p w:rsidR="00351961" w:rsidRPr="001F5615" w:rsidRDefault="00351961" w:rsidP="00C55C81">
            <w:pPr>
              <w:ind w:right="56" w:firstLine="709"/>
              <w:jc w:val="both"/>
              <w:rPr>
                <w:sz w:val="24"/>
                <w:szCs w:val="24"/>
              </w:rPr>
            </w:pPr>
            <w:r w:rsidRPr="001F5615">
              <w:rPr>
                <w:sz w:val="24"/>
                <w:szCs w:val="24"/>
              </w:rPr>
              <w:t>3. Формирование, печать и сохранение в составе ЭМК медицинских документов.</w:t>
            </w:r>
          </w:p>
          <w:p w:rsidR="00351961" w:rsidRPr="001F5615" w:rsidRDefault="00351961" w:rsidP="00C55C81">
            <w:pPr>
              <w:suppressAutoHyphens/>
              <w:ind w:right="56" w:firstLine="709"/>
              <w:jc w:val="both"/>
              <w:rPr>
                <w:sz w:val="24"/>
                <w:szCs w:val="24"/>
              </w:rPr>
            </w:pPr>
            <w:r w:rsidRPr="001F5615">
              <w:rPr>
                <w:sz w:val="24"/>
                <w:szCs w:val="24"/>
              </w:rPr>
              <w:t>4. Ведение журналов учета, формирование отчетности.</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Функция МИС - Контроль диагноза, МЭС: логический, медицинский, статистический, экономический</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Функции раздела:</w:t>
            </w:r>
          </w:p>
          <w:p w:rsidR="00351961" w:rsidRPr="001F5615" w:rsidRDefault="00351961" w:rsidP="00C55C81">
            <w:pPr>
              <w:ind w:right="56" w:firstLine="709"/>
              <w:jc w:val="both"/>
              <w:rPr>
                <w:sz w:val="24"/>
                <w:szCs w:val="24"/>
              </w:rPr>
            </w:pPr>
            <w:r w:rsidRPr="001F5615">
              <w:rPr>
                <w:sz w:val="24"/>
                <w:szCs w:val="24"/>
              </w:rPr>
              <w:t>1. Ведение ограничения по повторности диагноза.</w:t>
            </w:r>
          </w:p>
          <w:p w:rsidR="00351961" w:rsidRPr="001F5615" w:rsidRDefault="00351961" w:rsidP="00C55C81">
            <w:pPr>
              <w:ind w:right="56" w:firstLine="709"/>
              <w:jc w:val="both"/>
              <w:rPr>
                <w:sz w:val="24"/>
                <w:szCs w:val="24"/>
              </w:rPr>
            </w:pPr>
            <w:r w:rsidRPr="001F5615">
              <w:rPr>
                <w:sz w:val="24"/>
                <w:szCs w:val="24"/>
              </w:rPr>
              <w:t>2. Ведение ограничения по полу.</w:t>
            </w:r>
          </w:p>
          <w:p w:rsidR="00351961" w:rsidRPr="001F5615" w:rsidRDefault="00351961" w:rsidP="00C55C81">
            <w:pPr>
              <w:ind w:right="56" w:firstLine="709"/>
              <w:jc w:val="both"/>
              <w:rPr>
                <w:sz w:val="24"/>
                <w:szCs w:val="24"/>
              </w:rPr>
            </w:pPr>
            <w:r w:rsidRPr="001F5615">
              <w:rPr>
                <w:sz w:val="24"/>
                <w:szCs w:val="24"/>
              </w:rPr>
              <w:t>3. Ведение ограничения по количеству лет.</w:t>
            </w:r>
          </w:p>
          <w:p w:rsidR="00351961" w:rsidRPr="001F5615" w:rsidRDefault="00351961" w:rsidP="00C55C81">
            <w:pPr>
              <w:ind w:right="56" w:firstLine="709"/>
              <w:jc w:val="both"/>
              <w:rPr>
                <w:sz w:val="24"/>
                <w:szCs w:val="24"/>
              </w:rPr>
            </w:pPr>
            <w:r w:rsidRPr="001F5615">
              <w:rPr>
                <w:sz w:val="24"/>
                <w:szCs w:val="24"/>
              </w:rPr>
              <w:t>4. Ведение признака сопутствующего заболевания.</w:t>
            </w:r>
          </w:p>
          <w:p w:rsidR="00351961" w:rsidRPr="001F5615" w:rsidRDefault="00351961" w:rsidP="00C55C81">
            <w:pPr>
              <w:ind w:right="56" w:firstLine="709"/>
              <w:jc w:val="both"/>
              <w:rPr>
                <w:sz w:val="24"/>
                <w:szCs w:val="24"/>
              </w:rPr>
            </w:pPr>
            <w:r w:rsidRPr="001F5615">
              <w:rPr>
                <w:sz w:val="24"/>
                <w:szCs w:val="24"/>
              </w:rPr>
              <w:t>5. Ведение признака диспансеризации.</w:t>
            </w:r>
          </w:p>
          <w:p w:rsidR="00351961" w:rsidRPr="001F5615" w:rsidRDefault="00351961" w:rsidP="00C55C81">
            <w:pPr>
              <w:ind w:right="56" w:firstLine="709"/>
              <w:jc w:val="both"/>
              <w:rPr>
                <w:sz w:val="24"/>
                <w:szCs w:val="24"/>
              </w:rPr>
            </w:pPr>
            <w:r w:rsidRPr="001F5615">
              <w:rPr>
                <w:sz w:val="24"/>
                <w:szCs w:val="24"/>
              </w:rPr>
              <w:t>6. Ведение признака получения льготного медикамента и прочие ограничения.</w:t>
            </w:r>
          </w:p>
          <w:p w:rsidR="00351961" w:rsidRPr="001F5615" w:rsidRDefault="00351961" w:rsidP="00C55C81">
            <w:pPr>
              <w:ind w:right="56" w:firstLine="709"/>
              <w:jc w:val="both"/>
              <w:rPr>
                <w:sz w:val="24"/>
                <w:szCs w:val="24"/>
              </w:rPr>
            </w:pPr>
            <w:r w:rsidRPr="001F5615">
              <w:rPr>
                <w:sz w:val="24"/>
                <w:szCs w:val="24"/>
              </w:rPr>
              <w:t>7. Возможность настройки на каждый показатель контроля типа действия: запрета, предупреждения.</w:t>
            </w:r>
          </w:p>
          <w:p w:rsidR="00351961" w:rsidRPr="001F5615" w:rsidRDefault="00351961" w:rsidP="00C55C81">
            <w:pPr>
              <w:ind w:right="56" w:firstLine="709"/>
              <w:jc w:val="both"/>
              <w:rPr>
                <w:sz w:val="24"/>
                <w:szCs w:val="24"/>
              </w:rPr>
            </w:pPr>
            <w:r w:rsidRPr="001F5615">
              <w:rPr>
                <w:sz w:val="24"/>
                <w:szCs w:val="24"/>
              </w:rPr>
              <w:t>8. Ведение ограничения по дублированию МЭС.</w:t>
            </w:r>
          </w:p>
          <w:p w:rsidR="00351961" w:rsidRPr="001F5615" w:rsidRDefault="00351961" w:rsidP="00C55C81">
            <w:pPr>
              <w:ind w:right="56" w:firstLine="709"/>
              <w:jc w:val="both"/>
              <w:rPr>
                <w:sz w:val="24"/>
                <w:szCs w:val="24"/>
              </w:rPr>
            </w:pPr>
            <w:r w:rsidRPr="001F5615">
              <w:rPr>
                <w:sz w:val="24"/>
                <w:szCs w:val="24"/>
              </w:rPr>
              <w:t>9. Ведение ограничения по специальности.</w:t>
            </w:r>
          </w:p>
          <w:p w:rsidR="00351961" w:rsidRPr="001F5615" w:rsidRDefault="00351961" w:rsidP="00C55C81">
            <w:pPr>
              <w:ind w:right="56" w:firstLine="709"/>
              <w:jc w:val="both"/>
              <w:rPr>
                <w:sz w:val="24"/>
                <w:szCs w:val="24"/>
              </w:rPr>
            </w:pPr>
            <w:r w:rsidRPr="001F5615">
              <w:rPr>
                <w:sz w:val="24"/>
                <w:szCs w:val="24"/>
              </w:rPr>
              <w:t>10. Ведение ограничения по причине обращения/профильности ГУЗ НСО.</w:t>
            </w:r>
          </w:p>
          <w:p w:rsidR="00351961" w:rsidRPr="001F5615" w:rsidRDefault="00351961" w:rsidP="00C55C81">
            <w:pPr>
              <w:ind w:right="56" w:firstLine="709"/>
              <w:jc w:val="both"/>
              <w:rPr>
                <w:sz w:val="24"/>
                <w:szCs w:val="24"/>
              </w:rPr>
            </w:pPr>
            <w:r w:rsidRPr="001F5615">
              <w:rPr>
                <w:sz w:val="24"/>
                <w:szCs w:val="24"/>
              </w:rPr>
              <w:t>11. Ведение ограничения по результату обращения.</w:t>
            </w:r>
          </w:p>
          <w:p w:rsidR="00351961" w:rsidRPr="001F5615" w:rsidRDefault="00351961" w:rsidP="00C55C81">
            <w:pPr>
              <w:ind w:right="56" w:firstLine="709"/>
              <w:jc w:val="both"/>
              <w:rPr>
                <w:sz w:val="24"/>
                <w:szCs w:val="24"/>
              </w:rPr>
            </w:pPr>
            <w:r w:rsidRPr="001F5615">
              <w:rPr>
                <w:sz w:val="24"/>
                <w:szCs w:val="24"/>
              </w:rPr>
              <w:t>12. Настройка пользовательских ограничений от других параметров.</w:t>
            </w:r>
          </w:p>
          <w:p w:rsidR="00351961" w:rsidRPr="001F5615" w:rsidRDefault="00351961" w:rsidP="00C55C81">
            <w:pPr>
              <w:suppressAutoHyphens/>
              <w:ind w:right="56" w:firstLine="709"/>
              <w:jc w:val="both"/>
              <w:rPr>
                <w:sz w:val="24"/>
                <w:szCs w:val="24"/>
              </w:rPr>
            </w:pPr>
            <w:r w:rsidRPr="001F5615">
              <w:rPr>
                <w:sz w:val="24"/>
                <w:szCs w:val="24"/>
              </w:rPr>
              <w:lastRenderedPageBreak/>
              <w:t>13. Ведение ограничения МЭС по диагнозу МКБ.</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Сервис интеграции МИС и информационной системы ГБУ НСО «Новосибоблфарм»</w:t>
            </w:r>
          </w:p>
        </w:tc>
        <w:tc>
          <w:tcPr>
            <w:tcW w:w="6845" w:type="dxa"/>
          </w:tcPr>
          <w:p w:rsidR="00351961" w:rsidRPr="001F5615" w:rsidRDefault="00351961" w:rsidP="00C55C81">
            <w:pPr>
              <w:ind w:right="56" w:firstLine="709"/>
              <w:jc w:val="both"/>
              <w:rPr>
                <w:sz w:val="24"/>
                <w:szCs w:val="24"/>
              </w:rPr>
            </w:pPr>
            <w:r w:rsidRPr="001F5615">
              <w:rPr>
                <w:sz w:val="24"/>
                <w:szCs w:val="24"/>
              </w:rPr>
              <w:t>Передача данных о населении, имеющем право на льготное лекарственное обеспечение. 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Учет и формирование направлений на госпитализацию в другие ГУЗ НСО</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 xml:space="preserve">Формирование направлений на госпитализацию на основе данных свободных и занятых коек в регионе. Поиск по очереди госпитализации пациентов, направленных в другие ГУЗ НСО, а также фильтр по различным ГУЗ НСО. </w:t>
            </w:r>
          </w:p>
          <w:p w:rsidR="00351961" w:rsidRPr="001F5615" w:rsidRDefault="00351961" w:rsidP="00C55C81">
            <w:pPr>
              <w:ind w:right="56" w:firstLine="709"/>
              <w:jc w:val="both"/>
              <w:rPr>
                <w:sz w:val="24"/>
                <w:szCs w:val="24"/>
              </w:rPr>
            </w:pPr>
            <w:r w:rsidRPr="001F5615">
              <w:rPr>
                <w:sz w:val="24"/>
                <w:szCs w:val="24"/>
              </w:rPr>
              <w:t>Диспетчеризация направлений на госпитализацию, хода подготовки к госпитализации в другие ГУЗ НСО, а также получение результатов госпитализации из другого ГУЗ НСО.</w:t>
            </w:r>
          </w:p>
          <w:p w:rsidR="00351961" w:rsidRPr="001F5615" w:rsidRDefault="00351961" w:rsidP="00C55C81">
            <w:pPr>
              <w:ind w:right="56" w:firstLine="709"/>
              <w:jc w:val="both"/>
              <w:rPr>
                <w:sz w:val="24"/>
                <w:szCs w:val="24"/>
              </w:rPr>
            </w:pPr>
            <w:r w:rsidRPr="001F5615">
              <w:rPr>
                <w:sz w:val="24"/>
                <w:szCs w:val="24"/>
              </w:rPr>
              <w:t>Формирование очереди на госпитализацию в другие ГУЗ НСО.</w:t>
            </w:r>
          </w:p>
          <w:p w:rsidR="00351961" w:rsidRPr="001F5615" w:rsidRDefault="00351961" w:rsidP="00C55C81">
            <w:pPr>
              <w:ind w:right="56" w:firstLine="709"/>
              <w:jc w:val="both"/>
              <w:rPr>
                <w:sz w:val="24"/>
                <w:szCs w:val="24"/>
              </w:rPr>
            </w:pPr>
            <w:r w:rsidRPr="001F5615">
              <w:rPr>
                <w:sz w:val="24"/>
                <w:szCs w:val="24"/>
              </w:rPr>
              <w:t>Формирование плана госпитализации в другие ГУЗ НСО.</w:t>
            </w:r>
          </w:p>
          <w:p w:rsidR="00351961" w:rsidRPr="001F5615" w:rsidRDefault="00351961" w:rsidP="00C55C81">
            <w:pPr>
              <w:ind w:right="56" w:firstLine="709"/>
              <w:jc w:val="both"/>
              <w:rPr>
                <w:sz w:val="24"/>
                <w:szCs w:val="24"/>
              </w:rPr>
            </w:pPr>
            <w:r w:rsidRPr="001F5615">
              <w:rPr>
                <w:sz w:val="24"/>
                <w:szCs w:val="24"/>
              </w:rPr>
              <w:t>Формирование отчетности по госпитализации в другие ГУЗ НСО. 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Раздел «Флюоротека» в МИС</w:t>
            </w:r>
          </w:p>
        </w:tc>
        <w:tc>
          <w:tcPr>
            <w:tcW w:w="6845" w:type="dxa"/>
          </w:tcPr>
          <w:p w:rsidR="00351961" w:rsidRPr="001F5615" w:rsidRDefault="00351961" w:rsidP="00C55C81">
            <w:pPr>
              <w:ind w:right="56" w:firstLine="709"/>
              <w:jc w:val="both"/>
              <w:rPr>
                <w:sz w:val="24"/>
                <w:szCs w:val="24"/>
              </w:rPr>
            </w:pPr>
            <w:r w:rsidRPr="001F5615">
              <w:rPr>
                <w:sz w:val="24"/>
                <w:szCs w:val="24"/>
              </w:rPr>
              <w:t>Автоматическая генерация записи в разделе Флюоротека при оказании услуг флюорографии в Дневнике врача;</w:t>
            </w:r>
          </w:p>
          <w:p w:rsidR="00351961" w:rsidRPr="001F5615" w:rsidRDefault="00351961" w:rsidP="00C55C81">
            <w:pPr>
              <w:ind w:right="56" w:firstLine="709"/>
              <w:jc w:val="both"/>
              <w:rPr>
                <w:sz w:val="24"/>
                <w:szCs w:val="24"/>
              </w:rPr>
            </w:pPr>
            <w:r w:rsidRPr="001F5615">
              <w:rPr>
                <w:sz w:val="24"/>
                <w:szCs w:val="24"/>
              </w:rPr>
              <w:t>Ведение журналов учета и формирование отчетности;</w:t>
            </w:r>
          </w:p>
          <w:p w:rsidR="00351961" w:rsidRPr="001F5615" w:rsidRDefault="00351961" w:rsidP="00C55C81">
            <w:pPr>
              <w:ind w:right="56" w:firstLine="709"/>
              <w:jc w:val="both"/>
              <w:rPr>
                <w:sz w:val="24"/>
                <w:szCs w:val="24"/>
              </w:rPr>
            </w:pPr>
            <w:r w:rsidRPr="001F5615">
              <w:rPr>
                <w:sz w:val="24"/>
                <w:szCs w:val="24"/>
              </w:rPr>
              <w:t>Формирование отчетов и паспортов ГУЗ НСО (участка ГУЗ НСО) о выполненной флюорографии;</w:t>
            </w:r>
          </w:p>
          <w:p w:rsidR="00351961" w:rsidRPr="001F5615" w:rsidRDefault="00351961" w:rsidP="00C55C81">
            <w:pPr>
              <w:ind w:right="56" w:firstLine="709"/>
              <w:jc w:val="both"/>
              <w:rPr>
                <w:sz w:val="24"/>
                <w:szCs w:val="24"/>
              </w:rPr>
            </w:pPr>
            <w:r w:rsidRPr="001F5615">
              <w:rPr>
                <w:sz w:val="24"/>
                <w:szCs w:val="24"/>
              </w:rPr>
              <w:t>Ведение справочника схем планирования флюорографии;</w:t>
            </w:r>
          </w:p>
          <w:p w:rsidR="00351961" w:rsidRPr="001F5615" w:rsidRDefault="00351961" w:rsidP="00C55C81">
            <w:pPr>
              <w:ind w:right="56" w:firstLine="709"/>
              <w:jc w:val="both"/>
              <w:rPr>
                <w:sz w:val="24"/>
                <w:szCs w:val="24"/>
              </w:rPr>
            </w:pPr>
            <w:r w:rsidRPr="001F5615">
              <w:rPr>
                <w:sz w:val="24"/>
                <w:szCs w:val="24"/>
              </w:rPr>
              <w:t>Планирование флюорографических обследований;</w:t>
            </w:r>
          </w:p>
          <w:p w:rsidR="00351961" w:rsidRPr="001F5615" w:rsidRDefault="00351961" w:rsidP="00C55C81">
            <w:pPr>
              <w:ind w:right="56" w:firstLine="709"/>
              <w:jc w:val="both"/>
              <w:rPr>
                <w:sz w:val="24"/>
                <w:szCs w:val="24"/>
              </w:rPr>
            </w:pPr>
            <w:r w:rsidRPr="001F5615">
              <w:rPr>
                <w:sz w:val="24"/>
                <w:szCs w:val="24"/>
              </w:rPr>
              <w:t>Интеграция с компонентом ЦАМИ РФ ЕГИСЗ. 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Модуль планирования плановой и экстренной госпитализации</w:t>
            </w:r>
          </w:p>
        </w:tc>
        <w:tc>
          <w:tcPr>
            <w:tcW w:w="6845" w:type="dxa"/>
          </w:tcPr>
          <w:p w:rsidR="00351961" w:rsidRPr="001F5615" w:rsidRDefault="00351961" w:rsidP="00C55C81">
            <w:pPr>
              <w:ind w:right="56" w:firstLine="709"/>
              <w:jc w:val="both"/>
              <w:rPr>
                <w:sz w:val="24"/>
                <w:szCs w:val="24"/>
              </w:rPr>
            </w:pPr>
            <w:r w:rsidRPr="001F5615">
              <w:rPr>
                <w:sz w:val="24"/>
                <w:szCs w:val="24"/>
              </w:rPr>
              <w:t>Ведение плана койко-дней с учетом вида оплат ОМС, ВМП, мужских, женских, на ремонте;</w:t>
            </w:r>
          </w:p>
          <w:p w:rsidR="00351961" w:rsidRPr="001F5615" w:rsidRDefault="00351961" w:rsidP="00C55C81">
            <w:pPr>
              <w:suppressAutoHyphens/>
              <w:ind w:right="56" w:firstLine="709"/>
              <w:jc w:val="both"/>
              <w:rPr>
                <w:sz w:val="24"/>
                <w:szCs w:val="24"/>
              </w:rPr>
            </w:pPr>
            <w:r w:rsidRPr="001F5615">
              <w:rPr>
                <w:sz w:val="24"/>
                <w:szCs w:val="24"/>
              </w:rPr>
              <w:t>Консолидация данных свободных и занятых коек в регионе.</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Функционал экспертизы качества в рамках модулей Стационара и Поликлиники</w:t>
            </w:r>
          </w:p>
        </w:tc>
        <w:tc>
          <w:tcPr>
            <w:tcW w:w="6845" w:type="dxa"/>
          </w:tcPr>
          <w:p w:rsidR="00351961" w:rsidRPr="001F5615" w:rsidRDefault="00351961" w:rsidP="00C55C81">
            <w:pPr>
              <w:ind w:right="56" w:firstLine="709"/>
              <w:jc w:val="both"/>
              <w:rPr>
                <w:sz w:val="24"/>
                <w:szCs w:val="24"/>
              </w:rPr>
            </w:pPr>
            <w:r w:rsidRPr="001F5615">
              <w:rPr>
                <w:sz w:val="24"/>
                <w:szCs w:val="24"/>
              </w:rPr>
              <w:t>Запись на врачебную комиссию.</w:t>
            </w:r>
          </w:p>
          <w:p w:rsidR="00351961" w:rsidRPr="001F5615" w:rsidRDefault="00351961" w:rsidP="00C55C81">
            <w:pPr>
              <w:ind w:right="56" w:firstLine="709"/>
              <w:jc w:val="both"/>
              <w:rPr>
                <w:sz w:val="24"/>
                <w:szCs w:val="24"/>
              </w:rPr>
            </w:pPr>
            <w:r w:rsidRPr="001F5615">
              <w:rPr>
                <w:sz w:val="24"/>
                <w:szCs w:val="24"/>
              </w:rPr>
              <w:t>Ввод данных в протокол врачебной комиссии.</w:t>
            </w:r>
          </w:p>
          <w:p w:rsidR="00351961" w:rsidRPr="001F5615" w:rsidRDefault="00351961" w:rsidP="00C55C81">
            <w:pPr>
              <w:suppressAutoHyphens/>
              <w:ind w:right="56" w:firstLine="709"/>
              <w:jc w:val="both"/>
              <w:rPr>
                <w:sz w:val="24"/>
                <w:szCs w:val="24"/>
              </w:rPr>
            </w:pPr>
            <w:r w:rsidRPr="001F5615">
              <w:rPr>
                <w:sz w:val="24"/>
                <w:szCs w:val="24"/>
              </w:rPr>
              <w:t>Ведение журналов учета, формирование отчетности, хранение актов экспертизы качества.</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rPr>
          <w:gridAfter w:val="1"/>
          <w:wAfter w:w="7" w:type="dxa"/>
        </w:trPr>
        <w:tc>
          <w:tcPr>
            <w:tcW w:w="3355" w:type="dxa"/>
          </w:tcPr>
          <w:p w:rsidR="00351961" w:rsidRPr="001F5615" w:rsidRDefault="00351961" w:rsidP="00C55C81">
            <w:pPr>
              <w:suppressAutoHyphens/>
              <w:jc w:val="center"/>
              <w:rPr>
                <w:sz w:val="24"/>
                <w:szCs w:val="24"/>
              </w:rPr>
            </w:pPr>
            <w:r w:rsidRPr="001F5615">
              <w:rPr>
                <w:sz w:val="24"/>
                <w:szCs w:val="24"/>
              </w:rPr>
              <w:t>Подсказки в МИС при оказании приема и назначении лечения</w:t>
            </w:r>
          </w:p>
          <w:p w:rsidR="00351961" w:rsidRPr="001F5615" w:rsidRDefault="00351961" w:rsidP="00C55C81">
            <w:pPr>
              <w:ind w:firstLine="709"/>
              <w:jc w:val="both"/>
              <w:rPr>
                <w:sz w:val="24"/>
                <w:szCs w:val="24"/>
              </w:rPr>
            </w:pP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 xml:space="preserve">При назначении препаратов - вывод таблицы с антропометрическими данными пациента, осложнениями, сопутствующими диагнозами, текстом намеченного ранее плана лечения. Создание клинико-диагностических групп, выбор для </w:t>
            </w:r>
            <w:r w:rsidRPr="001F5615">
              <w:rPr>
                <w:sz w:val="24"/>
                <w:szCs w:val="24"/>
              </w:rPr>
              <w:lastRenderedPageBreak/>
              <w:t xml:space="preserve">каждой из них набора обследований, формулирование плана лечения и критерии качества при выписке. Эта информация должна предъявляться врачам при выполнении соответствующей работы, предупреждающее сообщение в случаях превышения максимальной разовой, суточной или курсовой дозы. При попытке назначения несовместимых препаратов предупреждение для врача и выдача рекомендаций. возникать сигнал-подсказка в списке пациентов в случае выхода показателя какого-либо лабораторного исследования за границы нормы. </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Функционал учета и выдачи свидетельств о смерти</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Функционал учета и выдачи свидетельств о смерти, а также аналитические инструменты и отчеты.</w:t>
            </w:r>
          </w:p>
          <w:p w:rsidR="00351961"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13.09.2013 (реестровый номер контракта 01512000016 13 000087) и № ГК-33/2эпДИ от 19.10.2015 (реестровый номер контракта 25406643611 15 000077).</w:t>
            </w:r>
          </w:p>
          <w:p w:rsidR="00351961" w:rsidRPr="001F5615" w:rsidRDefault="00351961" w:rsidP="00C55C81">
            <w:pPr>
              <w:ind w:right="56" w:firstLine="709"/>
              <w:jc w:val="both"/>
              <w:rPr>
                <w:sz w:val="24"/>
                <w:szCs w:val="24"/>
              </w:rPr>
            </w:pPr>
            <w:r>
              <w:rPr>
                <w:sz w:val="24"/>
                <w:szCs w:val="24"/>
                <w:lang w:eastAsia="ar-SA"/>
              </w:rPr>
              <w:t xml:space="preserve">Доработка </w:t>
            </w:r>
            <w:r w:rsidRPr="001F5615">
              <w:rPr>
                <w:sz w:val="24"/>
                <w:szCs w:val="24"/>
                <w:lang w:eastAsia="ar-SA"/>
              </w:rPr>
              <w:t xml:space="preserve">в рамках </w:t>
            </w:r>
            <w:r>
              <w:rPr>
                <w:sz w:val="24"/>
                <w:szCs w:val="24"/>
                <w:lang w:eastAsia="ar-SA"/>
              </w:rPr>
              <w:t>3</w:t>
            </w:r>
            <w:r w:rsidRPr="001F5615">
              <w:rPr>
                <w:sz w:val="24"/>
                <w:szCs w:val="24"/>
                <w:lang w:eastAsia="ar-SA"/>
              </w:rPr>
              <w:t xml:space="preserve"> этапа государственного контракта №0851200000619005599 от 01.11.2019 (реестровый номер контракта 2540664361119000148).</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АРМ ТФОМС «Мониторинг госпитализации»</w:t>
            </w:r>
          </w:p>
        </w:tc>
        <w:tc>
          <w:tcPr>
            <w:tcW w:w="6845" w:type="dxa"/>
          </w:tcPr>
          <w:p w:rsidR="00351961" w:rsidRPr="001F5615" w:rsidRDefault="00351961" w:rsidP="00C55C81">
            <w:pPr>
              <w:ind w:right="56" w:firstLine="709"/>
              <w:jc w:val="both"/>
              <w:rPr>
                <w:sz w:val="24"/>
                <w:szCs w:val="24"/>
              </w:rPr>
            </w:pPr>
            <w:r w:rsidRPr="001F5615">
              <w:rPr>
                <w:sz w:val="24"/>
                <w:szCs w:val="24"/>
              </w:rPr>
              <w:t>АРМ обеспечивает возможность ведения базы данных, содержащей сведения о медицинской помощи, оказанной застрахованным лицам, разработанный в рамках государственного контракта № ГК-34эпДИ от 20.10.2015 (реестровый номер контракта 25406643611 15 000074).</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Функционал «Универсальный конструктор отчетности по вакцинопрофилактике с возможностью формирования произвольных отчетов»</w:t>
            </w:r>
          </w:p>
        </w:tc>
        <w:tc>
          <w:tcPr>
            <w:tcW w:w="6845" w:type="dxa"/>
          </w:tcPr>
          <w:p w:rsidR="00351961" w:rsidRPr="001F5615" w:rsidRDefault="00351961" w:rsidP="00C55C81">
            <w:pPr>
              <w:ind w:right="56" w:firstLine="709"/>
              <w:jc w:val="both"/>
              <w:rPr>
                <w:sz w:val="24"/>
                <w:szCs w:val="24"/>
              </w:rPr>
            </w:pPr>
            <w:r w:rsidRPr="001F5615">
              <w:rPr>
                <w:sz w:val="24"/>
                <w:szCs w:val="24"/>
              </w:rPr>
              <w:t>Web-конструктор отчетности «Анализ вакцинопрофилактики» с возможностью формирования произвольных отчетов в том числе сводных и сравнительных по параметрам вакцинопрофилактики, хранящихся в МИС ЕГИСЗ НСО в том числе в разрезе территории г. Новосибирска и Новосибирской области. Конструктор должен позволять задавать параметры выборки в одном окне, позволять печатать отчет, а также выгружать данные в формате электронной таблицы и pdf формате, разработанный в рамках государственного контракта № ГК-34эпДИ от 20.10.2015 (реестровый номер контракта 25406643611 15 000074).</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Медицинская документация согласно приказу Минздрава РФ от 15.12.2014 N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tc>
        <w:tc>
          <w:tcPr>
            <w:tcW w:w="6845" w:type="dxa"/>
          </w:tcPr>
          <w:p w:rsidR="00351961" w:rsidRPr="001F5615" w:rsidRDefault="00351961" w:rsidP="00C55C81">
            <w:pPr>
              <w:ind w:right="56" w:firstLine="709"/>
              <w:jc w:val="both"/>
              <w:rPr>
                <w:sz w:val="24"/>
                <w:szCs w:val="24"/>
              </w:rPr>
            </w:pPr>
            <w:r w:rsidRPr="001F5615">
              <w:rPr>
                <w:sz w:val="24"/>
                <w:szCs w:val="24"/>
              </w:rPr>
              <w:t>Формирование медицинской документации в соответствии с приказом Министерства здравоохранения Российской Федерации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разработанной в государственного контракта № ГК-33эпДИ от 14.10.2015 (реестровый номер контракта 25406643611 15 000071).</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 xml:space="preserve">Модуль диспансеризации детей-сирот согласно </w:t>
            </w:r>
            <w:r w:rsidRPr="001F5615">
              <w:rPr>
                <w:sz w:val="24"/>
                <w:szCs w:val="24"/>
              </w:rPr>
              <w:lastRenderedPageBreak/>
              <w:t>приказам от 15 февраля 2013 № 72н «О проведении диспансеризации пребывающих в стационарных учреждениях детей-сирот и детей, находящихся в трудной жизненной ситуации» и от 11 апреля 2013 № 216н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tc>
        <w:tc>
          <w:tcPr>
            <w:tcW w:w="6845" w:type="dxa"/>
          </w:tcPr>
          <w:p w:rsidR="00351961" w:rsidRPr="00FA0223" w:rsidRDefault="00351961" w:rsidP="00C55C81">
            <w:pPr>
              <w:ind w:right="56" w:firstLine="709"/>
              <w:jc w:val="both"/>
              <w:rPr>
                <w:sz w:val="24"/>
                <w:szCs w:val="24"/>
              </w:rPr>
            </w:pPr>
            <w:r w:rsidRPr="00FA0223">
              <w:rPr>
                <w:sz w:val="24"/>
                <w:szCs w:val="24"/>
              </w:rPr>
              <w:lastRenderedPageBreak/>
              <w:t xml:space="preserve">Модуль, обеспечивающий возможность планирования, проведения и контроля диспансеризации детей-сирот, </w:t>
            </w:r>
            <w:r w:rsidRPr="00FA0223">
              <w:rPr>
                <w:sz w:val="24"/>
                <w:szCs w:val="24"/>
              </w:rPr>
              <w:lastRenderedPageBreak/>
              <w:t>разработанный в рамках контракта № ГК-68эпДИ от 18.12.2015 (реестровый номер контракта 25406643611 15 000133).</w:t>
            </w:r>
          </w:p>
          <w:p w:rsidR="00351961" w:rsidRPr="00843313" w:rsidRDefault="00351961" w:rsidP="00C55C81">
            <w:pPr>
              <w:ind w:right="56" w:firstLine="709"/>
              <w:jc w:val="both"/>
              <w:rPr>
                <w:sz w:val="24"/>
                <w:szCs w:val="24"/>
              </w:rPr>
            </w:pPr>
            <w:r w:rsidRPr="00843313">
              <w:rPr>
                <w:sz w:val="24"/>
                <w:szCs w:val="24"/>
              </w:rPr>
              <w:t xml:space="preserve">Доработка в рамках </w:t>
            </w:r>
            <w:hyperlink r:id="rId59" w:history="1">
              <w:r w:rsidRPr="00843313">
                <w:rPr>
                  <w:sz w:val="24"/>
                  <w:szCs w:val="24"/>
                </w:rPr>
                <w:t>Контракта ГК-70эпДИ от 20.08.2020</w:t>
              </w:r>
            </w:hyperlink>
            <w:r w:rsidRPr="00843313">
              <w:rPr>
                <w:sz w:val="24"/>
                <w:szCs w:val="24"/>
                <w:shd w:val="clear" w:color="auto" w:fill="FFFFFF"/>
              </w:rPr>
              <w:t xml:space="preserve">  </w:t>
            </w:r>
            <w:r w:rsidRPr="00843313">
              <w:rPr>
                <w:sz w:val="24"/>
                <w:szCs w:val="24"/>
              </w:rPr>
              <w:t xml:space="preserve">(реестровый номер контракта </w:t>
            </w:r>
            <w:r w:rsidRPr="00843313">
              <w:rPr>
                <w:sz w:val="24"/>
                <w:szCs w:val="24"/>
                <w:shd w:val="clear" w:color="auto" w:fill="FFFFFF"/>
              </w:rPr>
              <w:t xml:space="preserve">25406643611 20 000080) </w:t>
            </w:r>
            <w:r w:rsidRPr="00843313">
              <w:rPr>
                <w:sz w:val="24"/>
                <w:szCs w:val="24"/>
                <w:lang w:eastAsia="ar-SA"/>
              </w:rPr>
              <w:t>с 08.07.2023</w:t>
            </w:r>
            <w:r>
              <w:rPr>
                <w:sz w:val="24"/>
                <w:szCs w:val="24"/>
                <w:lang w:eastAsia="ar-SA"/>
              </w:rPr>
              <w:t>.</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Модуль Мониторинг беременных</w:t>
            </w:r>
          </w:p>
        </w:tc>
        <w:tc>
          <w:tcPr>
            <w:tcW w:w="6845" w:type="dxa"/>
          </w:tcPr>
          <w:p w:rsidR="00351961" w:rsidRPr="001F5615" w:rsidRDefault="00351961" w:rsidP="00C55C81">
            <w:pPr>
              <w:suppressAutoHyphens/>
              <w:ind w:right="56" w:firstLine="709"/>
              <w:jc w:val="both"/>
              <w:rPr>
                <w:sz w:val="24"/>
                <w:szCs w:val="24"/>
              </w:rPr>
            </w:pPr>
            <w:r>
              <w:rPr>
                <w:sz w:val="24"/>
                <w:szCs w:val="24"/>
              </w:rPr>
              <w:t>Модуль «Мониторинг беременных».</w:t>
            </w:r>
          </w:p>
          <w:p w:rsidR="00351961" w:rsidRPr="001F5615" w:rsidRDefault="00351961" w:rsidP="00C55C81">
            <w:pPr>
              <w:suppressAutoHyphens/>
              <w:ind w:right="56" w:firstLine="709"/>
              <w:jc w:val="both"/>
              <w:rPr>
                <w:sz w:val="24"/>
                <w:szCs w:val="24"/>
              </w:rPr>
            </w:pPr>
            <w:r w:rsidRPr="001F5615">
              <w:rPr>
                <w:sz w:val="24"/>
                <w:szCs w:val="24"/>
              </w:rPr>
              <w:t xml:space="preserve">Модуль позволяет проводить централизованный мониторинг беременных женщин НСО. </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ГК-33/3эпДИ от 19.10.2015 (реестровый номер контракта 25406643611 15 000081).</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Мобильное приложение «Запись на прием к врачу»</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Мобильное приложение «Запись на прием к врачу» предназначено для автоматизации процесса записи пациентов на прием в медицинские учреждения, а также для получения пациентом в реальном времени данных из его электронной медицинской карты.</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ГК-58эпДИ от 09.12.2015 (реестровый номер контракта 25406643611 15 000103).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Функционал «Льготное зубопротезирование»</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Функционал ведения электронной очереди на льготное зубопротезирование, согласно Приказа МЗ НСО «О порядке формирования и ведения очереди на льготное зубопротезирование для граждан, проживающих на территории новосибирской области» от 17 октября 2014 года № 3336, обеспечивающий возможность постановки пациента в очередь, перерегистрации очередников, формирования архива, хранящего информацию о пациентах, поставленных в очередь на льготное зубопротезирование.</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ГК-36эпДИ от 23.10.2015 (реестровый номер контракта 25406643611 15 000075).</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Интеграция МИС с Автоматизированной системой льготного лекарственного обеспечения Новосибирской области</w:t>
            </w:r>
          </w:p>
        </w:tc>
        <w:tc>
          <w:tcPr>
            <w:tcW w:w="6845" w:type="dxa"/>
          </w:tcPr>
          <w:p w:rsidR="00351961" w:rsidRPr="001F5615" w:rsidRDefault="00351961" w:rsidP="00C55C81">
            <w:pPr>
              <w:suppressAutoHyphens/>
              <w:ind w:right="56" w:firstLine="709"/>
              <w:jc w:val="both"/>
              <w:rPr>
                <w:sz w:val="24"/>
                <w:szCs w:val="24"/>
              </w:rPr>
            </w:pPr>
            <w:r w:rsidRPr="001F5615">
              <w:rPr>
                <w:sz w:val="24"/>
                <w:szCs w:val="24"/>
              </w:rPr>
              <w:t>Функционал, обеспечивающий возможность обмена данными с «Автоматизированной системой льготного лекарственного обеспечения Новосибирской области» в части выписки и учета льготного лекарственного обеспечения.</w:t>
            </w:r>
          </w:p>
          <w:p w:rsidR="00351961"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ГК-35эпДИ от 20.10.2015 (реестровый номер контракта 25406643611 15 000073).</w:t>
            </w:r>
          </w:p>
          <w:p w:rsidR="00351961" w:rsidRDefault="00351961" w:rsidP="00C55C81">
            <w:pPr>
              <w:ind w:right="56" w:firstLine="709"/>
              <w:jc w:val="both"/>
              <w:rPr>
                <w:sz w:val="24"/>
                <w:szCs w:val="24"/>
              </w:rPr>
            </w:pPr>
            <w:r>
              <w:rPr>
                <w:sz w:val="24"/>
                <w:szCs w:val="24"/>
              </w:rPr>
              <w:lastRenderedPageBreak/>
              <w:t xml:space="preserve">Доработки в рамках </w:t>
            </w:r>
            <w:r w:rsidRPr="00F60AB8">
              <w:rPr>
                <w:sz w:val="24"/>
                <w:szCs w:val="24"/>
              </w:rPr>
              <w:t xml:space="preserve">контракта </w:t>
            </w:r>
            <w:hyperlink r:id="rId60" w:history="1">
              <w:r w:rsidRPr="00F60AB8">
                <w:rPr>
                  <w:rStyle w:val="afffff1"/>
                  <w:sz w:val="24"/>
                  <w:szCs w:val="24"/>
                  <w:shd w:val="clear" w:color="auto" w:fill="FFFFFF"/>
                </w:rPr>
                <w:t>№0851200000619004519 от 19.09.</w:t>
              </w:r>
              <w:r w:rsidRPr="007736EF">
                <w:rPr>
                  <w:rStyle w:val="afffff1"/>
                  <w:sz w:val="24"/>
                  <w:szCs w:val="24"/>
                  <w:shd w:val="clear" w:color="auto" w:fill="FFFFFF"/>
                </w:rPr>
                <w:t>20</w:t>
              </w:r>
              <w:r w:rsidRPr="00F60AB8">
                <w:rPr>
                  <w:rStyle w:val="afffff1"/>
                  <w:sz w:val="24"/>
                  <w:szCs w:val="24"/>
                  <w:shd w:val="clear" w:color="auto" w:fill="FFFFFF"/>
                </w:rPr>
                <w:t>19</w:t>
              </w:r>
            </w:hyperlink>
            <w:r w:rsidRPr="00F60AB8">
              <w:rPr>
                <w:sz w:val="24"/>
                <w:szCs w:val="24"/>
              </w:rPr>
              <w:t xml:space="preserve"> (реестровый номер контракта </w:t>
            </w:r>
            <w:r w:rsidRPr="00F60AB8">
              <w:rPr>
                <w:sz w:val="24"/>
                <w:szCs w:val="24"/>
                <w:shd w:val="clear" w:color="auto" w:fill="FFFFFF"/>
              </w:rPr>
              <w:t>25406643611 19 000100</w:t>
            </w:r>
            <w:r w:rsidRPr="00F60AB8">
              <w:rPr>
                <w:sz w:val="24"/>
                <w:szCs w:val="24"/>
              </w:rPr>
              <w:t>).</w:t>
            </w:r>
          </w:p>
          <w:p w:rsidR="00351961" w:rsidRPr="001F5615" w:rsidRDefault="00351961" w:rsidP="00C55C81">
            <w:pPr>
              <w:ind w:firstLine="567"/>
              <w:jc w:val="both"/>
              <w:rPr>
                <w:sz w:val="24"/>
                <w:szCs w:val="24"/>
              </w:rPr>
            </w:pPr>
            <w:r w:rsidRPr="002D3EA2">
              <w:rPr>
                <w:sz w:val="24"/>
                <w:szCs w:val="24"/>
              </w:rPr>
              <w:t>Функциональные возможности обеспеченн</w:t>
            </w:r>
            <w:r>
              <w:rPr>
                <w:sz w:val="24"/>
                <w:szCs w:val="24"/>
              </w:rPr>
              <w:t>ые в рамках Контракта №ГК-63эп</w:t>
            </w:r>
            <w:r w:rsidRPr="002D3EA2">
              <w:rPr>
                <w:sz w:val="24"/>
                <w:szCs w:val="24"/>
              </w:rPr>
              <w:t>ДИ от 29.07.2020 (Реестровый номер контракта 25406643611 20 000075)</w:t>
            </w:r>
            <w:r>
              <w:rPr>
                <w:sz w:val="24"/>
                <w:szCs w:val="24"/>
              </w:rPr>
              <w:t xml:space="preserve"> с 07.06.2023</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lastRenderedPageBreak/>
              <w:t>АРМ «Фтизиатра», регистр туб.больных</w:t>
            </w:r>
          </w:p>
        </w:tc>
        <w:tc>
          <w:tcPr>
            <w:tcW w:w="6845" w:type="dxa"/>
          </w:tcPr>
          <w:p w:rsidR="00351961" w:rsidRPr="001F5615" w:rsidRDefault="00351961" w:rsidP="00C55C81">
            <w:pPr>
              <w:ind w:right="56" w:firstLine="709"/>
              <w:jc w:val="both"/>
              <w:rPr>
                <w:sz w:val="24"/>
                <w:szCs w:val="24"/>
              </w:rPr>
            </w:pPr>
            <w:r w:rsidRPr="001F5615">
              <w:rPr>
                <w:sz w:val="24"/>
                <w:szCs w:val="24"/>
              </w:rPr>
              <w:t>Функционал автоматизированного рабочего места врача-фтизиатра, обеспечивающий выполнение следующих функций:</w:t>
            </w:r>
          </w:p>
          <w:p w:rsidR="00351961" w:rsidRPr="001F5615" w:rsidRDefault="00351961" w:rsidP="00C55C81">
            <w:pPr>
              <w:ind w:right="56" w:firstLine="709"/>
              <w:jc w:val="both"/>
              <w:rPr>
                <w:sz w:val="24"/>
                <w:szCs w:val="24"/>
              </w:rPr>
            </w:pPr>
            <w:r w:rsidRPr="001F5615">
              <w:rPr>
                <w:sz w:val="24"/>
                <w:szCs w:val="24"/>
              </w:rPr>
              <w:t>•</w:t>
            </w:r>
            <w:r w:rsidRPr="001F5615">
              <w:rPr>
                <w:sz w:val="24"/>
                <w:szCs w:val="24"/>
              </w:rPr>
              <w:tab/>
              <w:t>Проведение осмотров больных туберкулезом с использованием предоставленных Функциональным заказчиком стандартизированных шаблонов приема;</w:t>
            </w:r>
          </w:p>
          <w:p w:rsidR="00351961" w:rsidRPr="001F5615" w:rsidRDefault="00351961" w:rsidP="00C55C81">
            <w:pPr>
              <w:suppressAutoHyphens/>
              <w:ind w:right="56" w:firstLine="709"/>
              <w:jc w:val="both"/>
              <w:rPr>
                <w:sz w:val="24"/>
                <w:szCs w:val="24"/>
              </w:rPr>
            </w:pPr>
            <w:r w:rsidRPr="001F5615">
              <w:rPr>
                <w:sz w:val="24"/>
                <w:szCs w:val="24"/>
              </w:rPr>
              <w:t>•</w:t>
            </w:r>
            <w:r w:rsidRPr="001F5615">
              <w:rPr>
                <w:sz w:val="24"/>
                <w:szCs w:val="24"/>
              </w:rPr>
              <w:tab/>
              <w:t>Централизованное хранение актуальных сведений, необходимых для формирования отчетных форм по фтизиатрии</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ГК-33/2эпДИ от 19.10.2015 (реестровый номер контракта 25406643611 15 000077).</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rPr>
              <w:t>АРМ специалистов стоматологического профиля: врач-ортодонт, врач-пародонтолог, врач-ортопед, зубной техник</w:t>
            </w:r>
          </w:p>
        </w:tc>
        <w:tc>
          <w:tcPr>
            <w:tcW w:w="6845" w:type="dxa"/>
          </w:tcPr>
          <w:p w:rsidR="00351961" w:rsidRPr="001F5615" w:rsidRDefault="00351961" w:rsidP="00C55C81">
            <w:pPr>
              <w:ind w:right="56" w:firstLine="709"/>
              <w:jc w:val="both"/>
              <w:rPr>
                <w:sz w:val="24"/>
                <w:szCs w:val="24"/>
              </w:rPr>
            </w:pPr>
            <w:r w:rsidRPr="001F5615">
              <w:rPr>
                <w:sz w:val="24"/>
                <w:szCs w:val="24"/>
              </w:rPr>
              <w:t>Автоматизация работы специалистов стоматологического профиля.</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государственного контракта № ГК-33/2эпДИ от 19.10.2015 (реестровый номер контракта 25406643611 15 000077).</w:t>
            </w:r>
          </w:p>
        </w:tc>
      </w:tr>
      <w:tr w:rsidR="00351961" w:rsidRPr="001F5615" w:rsidTr="00C55C81">
        <w:trPr>
          <w:gridAfter w:val="1"/>
          <w:wAfter w:w="7" w:type="dxa"/>
        </w:trPr>
        <w:tc>
          <w:tcPr>
            <w:tcW w:w="3355" w:type="dxa"/>
          </w:tcPr>
          <w:p w:rsidR="00351961" w:rsidRPr="001F5615" w:rsidRDefault="00351961" w:rsidP="00C55C81">
            <w:pPr>
              <w:jc w:val="center"/>
              <w:rPr>
                <w:sz w:val="24"/>
                <w:szCs w:val="24"/>
              </w:rPr>
            </w:pPr>
            <w:r w:rsidRPr="001F5615">
              <w:rPr>
                <w:sz w:val="24"/>
                <w:szCs w:val="24"/>
                <w:lang w:eastAsia="ar-SA"/>
              </w:rPr>
              <w:t>Централизованная запись на прием к врачу ЕГИСЗ НСО, в том числе разработка функционала АРМ «Оператор ЦОВ»</w:t>
            </w:r>
          </w:p>
        </w:tc>
        <w:tc>
          <w:tcPr>
            <w:tcW w:w="6845" w:type="dxa"/>
          </w:tcPr>
          <w:p w:rsidR="00351961" w:rsidRPr="001F5615" w:rsidRDefault="00351961" w:rsidP="00C55C81">
            <w:pPr>
              <w:ind w:right="56" w:firstLine="709"/>
              <w:jc w:val="both"/>
              <w:rPr>
                <w:sz w:val="24"/>
                <w:szCs w:val="24"/>
              </w:rPr>
            </w:pPr>
            <w:r w:rsidRPr="001F5615">
              <w:rPr>
                <w:sz w:val="24"/>
                <w:szCs w:val="24"/>
              </w:rPr>
              <w:t>Осуществление централизованной записи на прием к врачу в ЕГИСЗ НСО в МО НСО предназначена для оптимизации структуры компонентов ЕГИСЗ НСО, снижения нагрузки на медицинский персонал из-за необходимости работы в двух компонентах.</w:t>
            </w:r>
          </w:p>
          <w:p w:rsidR="00351961" w:rsidRPr="001F5615" w:rsidRDefault="00351961" w:rsidP="00C55C81">
            <w:pPr>
              <w:ind w:right="56" w:firstLine="709"/>
              <w:jc w:val="both"/>
              <w:rPr>
                <w:sz w:val="24"/>
                <w:szCs w:val="24"/>
              </w:rPr>
            </w:pPr>
            <w:r w:rsidRPr="001F5615">
              <w:rPr>
                <w:sz w:val="24"/>
                <w:szCs w:val="24"/>
              </w:rPr>
              <w:t>Компонент разработан в рамках гос</w:t>
            </w:r>
            <w:r>
              <w:rPr>
                <w:sz w:val="24"/>
                <w:szCs w:val="24"/>
              </w:rPr>
              <w:t>ударственного контракта № ГК-59</w:t>
            </w:r>
            <w:r w:rsidRPr="001F5615">
              <w:rPr>
                <w:sz w:val="24"/>
                <w:szCs w:val="24"/>
              </w:rPr>
              <w:t xml:space="preserve">эпДИ от 09.12.2015 (реестровый номер контракта </w:t>
            </w:r>
            <w:r w:rsidRPr="001F5615">
              <w:rPr>
                <w:sz w:val="24"/>
                <w:szCs w:val="24"/>
                <w:lang w:eastAsia="ar-SA"/>
              </w:rPr>
              <w:t>2540664361115000106)</w:t>
            </w:r>
            <w:r w:rsidRPr="001F5615">
              <w:rPr>
                <w:sz w:val="24"/>
                <w:szCs w:val="24"/>
              </w:rPr>
              <w:t>.</w:t>
            </w:r>
          </w:p>
          <w:p w:rsidR="00351961" w:rsidRDefault="00351961" w:rsidP="00C55C81">
            <w:pPr>
              <w:ind w:right="56" w:firstLine="709"/>
              <w:jc w:val="both"/>
              <w:rPr>
                <w:sz w:val="24"/>
                <w:szCs w:val="24"/>
                <w:lang w:eastAsia="ar-SA"/>
              </w:rPr>
            </w:pPr>
            <w:r w:rsidRPr="001F5615">
              <w:rPr>
                <w:sz w:val="24"/>
                <w:szCs w:val="24"/>
              </w:rPr>
              <w:t xml:space="preserve">Доработка в рамках государственного контракта №0851200000619005972 от 08.11.2019 (реестровый номер контракта </w:t>
            </w:r>
            <w:r w:rsidRPr="001F5615">
              <w:rPr>
                <w:sz w:val="24"/>
                <w:szCs w:val="24"/>
                <w:lang w:eastAsia="ar-SA"/>
              </w:rPr>
              <w:t>2540664361119000153)</w:t>
            </w:r>
          </w:p>
          <w:p w:rsidR="00351961" w:rsidRDefault="00351961" w:rsidP="00C55C81">
            <w:pPr>
              <w:ind w:right="56" w:firstLine="709"/>
              <w:jc w:val="both"/>
              <w:rPr>
                <w:sz w:val="24"/>
                <w:szCs w:val="24"/>
                <w:lang w:eastAsia="ar-SA"/>
              </w:rPr>
            </w:pPr>
            <w:r w:rsidRPr="001F5615">
              <w:rPr>
                <w:sz w:val="24"/>
                <w:szCs w:val="24"/>
              </w:rPr>
              <w:t>Доработка в рамках государственного контракта №</w:t>
            </w:r>
            <w:r>
              <w:rPr>
                <w:sz w:val="24"/>
                <w:szCs w:val="24"/>
              </w:rPr>
              <w:t xml:space="preserve"> ГК-1РФМЦ</w:t>
            </w:r>
            <w:r w:rsidRPr="001F5615">
              <w:rPr>
                <w:sz w:val="24"/>
                <w:szCs w:val="24"/>
              </w:rPr>
              <w:t xml:space="preserve"> от </w:t>
            </w:r>
            <w:r>
              <w:rPr>
                <w:sz w:val="24"/>
                <w:szCs w:val="24"/>
              </w:rPr>
              <w:t>25.03.2021</w:t>
            </w:r>
          </w:p>
          <w:p w:rsidR="00351961" w:rsidRPr="001F5615" w:rsidRDefault="00351961" w:rsidP="00C55C81">
            <w:pPr>
              <w:ind w:right="56" w:firstLine="709"/>
              <w:jc w:val="both"/>
              <w:rPr>
                <w:sz w:val="24"/>
                <w:szCs w:val="24"/>
              </w:rPr>
            </w:pP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Модуль «Касса»</w:t>
            </w:r>
          </w:p>
        </w:tc>
        <w:tc>
          <w:tcPr>
            <w:tcW w:w="6845" w:type="dxa"/>
          </w:tcPr>
          <w:p w:rsidR="00351961" w:rsidRPr="001F5615" w:rsidRDefault="00351961" w:rsidP="00C55C81">
            <w:pPr>
              <w:ind w:right="56" w:firstLine="709"/>
              <w:jc w:val="both"/>
              <w:rPr>
                <w:sz w:val="24"/>
                <w:szCs w:val="24"/>
              </w:rPr>
            </w:pPr>
            <w:r w:rsidRPr="001F5615">
              <w:rPr>
                <w:sz w:val="24"/>
                <w:szCs w:val="24"/>
              </w:rPr>
              <w:t>Осуществление регистрации факта оплаты медицинских услуг, ввода параметров платежа, учета денежных средств, поступивших в кассу за день в модуле «Касса».</w:t>
            </w:r>
          </w:p>
          <w:p w:rsidR="00351961" w:rsidRPr="001F5615" w:rsidRDefault="00351961" w:rsidP="00C55C81">
            <w:pPr>
              <w:ind w:right="56" w:firstLine="709"/>
              <w:jc w:val="both"/>
              <w:rPr>
                <w:sz w:val="24"/>
                <w:szCs w:val="24"/>
              </w:rPr>
            </w:pPr>
            <w:r w:rsidRPr="001F5615">
              <w:rPr>
                <w:sz w:val="24"/>
                <w:szCs w:val="24"/>
              </w:rPr>
              <w:t xml:space="preserve">Компонент разработан в рамках контракта № Ф.2017.503430 от 29.11.2017 (реестровый номер контракта </w:t>
            </w:r>
            <w:r w:rsidRPr="001F5615">
              <w:rPr>
                <w:sz w:val="24"/>
                <w:szCs w:val="24"/>
                <w:lang w:eastAsia="ar-SA"/>
              </w:rPr>
              <w:t>2540664361117000180).</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Модуль «Аналитика»</w:t>
            </w:r>
          </w:p>
        </w:tc>
        <w:tc>
          <w:tcPr>
            <w:tcW w:w="6845" w:type="dxa"/>
          </w:tcPr>
          <w:p w:rsidR="00351961" w:rsidRPr="001F5615" w:rsidRDefault="00351961" w:rsidP="00C55C81">
            <w:pPr>
              <w:ind w:right="56" w:firstLine="709"/>
              <w:jc w:val="both"/>
              <w:rPr>
                <w:sz w:val="24"/>
                <w:szCs w:val="24"/>
              </w:rPr>
            </w:pPr>
            <w:r w:rsidRPr="001F5615">
              <w:rPr>
                <w:sz w:val="24"/>
                <w:szCs w:val="24"/>
              </w:rPr>
              <w:t>Формирование выборки по данным в МИС ЕГИСЗ НСО, в зависимости от указанных входных параметров в модуле «Аналитика».</w:t>
            </w:r>
          </w:p>
          <w:p w:rsidR="00351961" w:rsidRPr="001F5615" w:rsidRDefault="00351961" w:rsidP="00C55C81">
            <w:pPr>
              <w:ind w:right="56" w:firstLine="709"/>
              <w:jc w:val="both"/>
              <w:rPr>
                <w:sz w:val="24"/>
                <w:szCs w:val="24"/>
              </w:rPr>
            </w:pPr>
            <w:r w:rsidRPr="001F5615">
              <w:rPr>
                <w:sz w:val="24"/>
                <w:szCs w:val="24"/>
              </w:rPr>
              <w:t xml:space="preserve">Компонент разработан в рамках контракта № Ф.2017.503430 от 29.11.2017 (реестровый номер контракта </w:t>
            </w:r>
            <w:r w:rsidRPr="001F5615">
              <w:rPr>
                <w:sz w:val="24"/>
                <w:szCs w:val="24"/>
                <w:lang w:eastAsia="ar-SA"/>
              </w:rPr>
              <w:t>2540664361117000180).</w:t>
            </w:r>
          </w:p>
        </w:tc>
      </w:tr>
      <w:tr w:rsidR="00351961" w:rsidRPr="001F5615" w:rsidTr="00C55C81">
        <w:trPr>
          <w:gridAfter w:val="1"/>
          <w:wAfter w:w="7" w:type="dxa"/>
          <w:trHeight w:val="1190"/>
        </w:trPr>
        <w:tc>
          <w:tcPr>
            <w:tcW w:w="3355" w:type="dxa"/>
          </w:tcPr>
          <w:p w:rsidR="00351961" w:rsidRPr="001F5615" w:rsidRDefault="00351961" w:rsidP="00C55C81">
            <w:pPr>
              <w:jc w:val="center"/>
              <w:rPr>
                <w:sz w:val="24"/>
                <w:szCs w:val="24"/>
                <w:lang w:eastAsia="ar-SA"/>
              </w:rPr>
            </w:pPr>
            <w:r w:rsidRPr="001F5615">
              <w:rPr>
                <w:sz w:val="24"/>
                <w:szCs w:val="24"/>
                <w:lang w:eastAsia="ar-SA"/>
              </w:rPr>
              <w:t>Модуль «Родблок»</w:t>
            </w:r>
          </w:p>
        </w:tc>
        <w:tc>
          <w:tcPr>
            <w:tcW w:w="6845" w:type="dxa"/>
          </w:tcPr>
          <w:p w:rsidR="00351961" w:rsidRPr="001F5615" w:rsidRDefault="00351961" w:rsidP="00C55C81">
            <w:pPr>
              <w:ind w:right="56" w:firstLine="709"/>
              <w:jc w:val="both"/>
              <w:rPr>
                <w:sz w:val="24"/>
                <w:szCs w:val="24"/>
              </w:rPr>
            </w:pPr>
            <w:r w:rsidRPr="001F5615">
              <w:rPr>
                <w:sz w:val="24"/>
                <w:szCs w:val="24"/>
              </w:rPr>
              <w:t>Ведение описания родов (Партограмма) и формирования «Наркозной карты» в модуле «Родблок».</w:t>
            </w:r>
          </w:p>
          <w:p w:rsidR="00351961" w:rsidRPr="001F5615" w:rsidRDefault="00351961" w:rsidP="00C55C81">
            <w:pPr>
              <w:ind w:right="56" w:firstLine="709"/>
              <w:jc w:val="both"/>
              <w:rPr>
                <w:sz w:val="24"/>
                <w:szCs w:val="24"/>
              </w:rPr>
            </w:pPr>
            <w:r w:rsidRPr="001F5615">
              <w:rPr>
                <w:sz w:val="24"/>
                <w:szCs w:val="24"/>
              </w:rPr>
              <w:lastRenderedPageBreak/>
              <w:t xml:space="preserve">Компонент разработан в рамках контракта № Ф.2017.503439 от 29.11.2017 (реестровый номер контракта </w:t>
            </w:r>
            <w:r w:rsidRPr="001F5615">
              <w:rPr>
                <w:sz w:val="24"/>
                <w:szCs w:val="24"/>
                <w:lang w:eastAsia="ar-SA"/>
              </w:rPr>
              <w:t>2540664361117000179).</w:t>
            </w:r>
          </w:p>
          <w:p w:rsidR="00351961" w:rsidRPr="001F5615" w:rsidRDefault="00351961" w:rsidP="00C55C81">
            <w:pPr>
              <w:ind w:right="56" w:firstLine="709"/>
              <w:jc w:val="both"/>
              <w:rPr>
                <w:sz w:val="24"/>
                <w:szCs w:val="24"/>
              </w:rPr>
            </w:pP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lastRenderedPageBreak/>
              <w:t>Модуль «Платные услуги»</w:t>
            </w:r>
          </w:p>
          <w:p w:rsidR="00351961" w:rsidRPr="001F5615" w:rsidRDefault="00351961" w:rsidP="00C55C81">
            <w:pPr>
              <w:ind w:firstLine="709"/>
              <w:jc w:val="both"/>
              <w:rPr>
                <w:sz w:val="24"/>
                <w:szCs w:val="24"/>
                <w:lang w:eastAsia="ar-SA"/>
              </w:rPr>
            </w:pPr>
          </w:p>
          <w:p w:rsidR="00351961" w:rsidRPr="001F5615" w:rsidRDefault="00351961" w:rsidP="00C55C81">
            <w:pPr>
              <w:ind w:firstLine="709"/>
              <w:jc w:val="both"/>
              <w:rPr>
                <w:sz w:val="24"/>
                <w:szCs w:val="24"/>
                <w:lang w:eastAsia="ar-SA"/>
              </w:rPr>
            </w:pPr>
          </w:p>
        </w:tc>
        <w:tc>
          <w:tcPr>
            <w:tcW w:w="6845" w:type="dxa"/>
          </w:tcPr>
          <w:p w:rsidR="00351961" w:rsidRPr="001F5615" w:rsidRDefault="00351961" w:rsidP="00C55C81">
            <w:pPr>
              <w:snapToGrid w:val="0"/>
              <w:ind w:right="56" w:firstLine="709"/>
              <w:jc w:val="both"/>
              <w:rPr>
                <w:sz w:val="24"/>
                <w:szCs w:val="24"/>
              </w:rPr>
            </w:pPr>
            <w:r w:rsidRPr="001F5615">
              <w:rPr>
                <w:sz w:val="24"/>
                <w:szCs w:val="24"/>
              </w:rPr>
              <w:t>Автоматический расчет фонда оплаты труда модуля «Платные услуги».</w:t>
            </w:r>
          </w:p>
          <w:p w:rsidR="00351961" w:rsidRPr="001F5615" w:rsidRDefault="00351961" w:rsidP="00C55C81">
            <w:pPr>
              <w:snapToGrid w:val="0"/>
              <w:ind w:right="56" w:firstLine="709"/>
              <w:jc w:val="both"/>
              <w:rPr>
                <w:sz w:val="24"/>
                <w:szCs w:val="24"/>
              </w:rPr>
            </w:pPr>
            <w:r w:rsidRPr="001F5615">
              <w:rPr>
                <w:sz w:val="24"/>
                <w:szCs w:val="24"/>
              </w:rPr>
              <w:t xml:space="preserve">Компонент разработан в рамках контракта № ГК-38эпДИ от 30.10.2015 (реестровый номер контракта </w:t>
            </w:r>
            <w:r w:rsidRPr="001F5615">
              <w:rPr>
                <w:sz w:val="24"/>
                <w:szCs w:val="24"/>
                <w:lang w:eastAsia="ar-SA"/>
              </w:rPr>
              <w:t>2540664361115000081).</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Модуль «Диспансеризация взрослого населения»</w:t>
            </w:r>
          </w:p>
        </w:tc>
        <w:tc>
          <w:tcPr>
            <w:tcW w:w="6845" w:type="dxa"/>
          </w:tcPr>
          <w:p w:rsidR="00351961" w:rsidRPr="00222FBC" w:rsidRDefault="00351961" w:rsidP="00C55C81">
            <w:pPr>
              <w:ind w:right="56" w:firstLine="709"/>
              <w:jc w:val="both"/>
              <w:rPr>
                <w:sz w:val="24"/>
                <w:szCs w:val="24"/>
              </w:rPr>
            </w:pPr>
            <w:r w:rsidRPr="00222FBC">
              <w:rPr>
                <w:sz w:val="24"/>
                <w:szCs w:val="24"/>
              </w:rPr>
              <w:t>Автоматическое формирование карт для оказания услуг в рамках диспансеризации пациентов в модуле «Диспансеризация взрослого населения»</w:t>
            </w:r>
            <w:r w:rsidRPr="00222FBC">
              <w:rPr>
                <w:sz w:val="24"/>
                <w:szCs w:val="24"/>
                <w:lang w:eastAsia="ar-SA"/>
              </w:rPr>
              <w:t>.</w:t>
            </w:r>
          </w:p>
          <w:p w:rsidR="00351961" w:rsidRPr="00222FBC" w:rsidRDefault="00351961" w:rsidP="00C55C81">
            <w:pPr>
              <w:snapToGrid w:val="0"/>
              <w:ind w:right="56" w:firstLine="709"/>
              <w:jc w:val="both"/>
              <w:rPr>
                <w:sz w:val="24"/>
                <w:szCs w:val="24"/>
                <w:lang w:eastAsia="ar-SA"/>
              </w:rPr>
            </w:pPr>
            <w:r w:rsidRPr="00222FBC">
              <w:rPr>
                <w:sz w:val="24"/>
                <w:szCs w:val="24"/>
              </w:rPr>
              <w:t xml:space="preserve">Компонент разработан в рамках контракта № ГК-38эпДИ от 30.10.2015 (реестровый номер контракта </w:t>
            </w:r>
            <w:r w:rsidRPr="00222FBC">
              <w:rPr>
                <w:sz w:val="24"/>
                <w:szCs w:val="24"/>
                <w:lang w:eastAsia="ar-SA"/>
              </w:rPr>
              <w:t>2540664361115000081).</w:t>
            </w:r>
          </w:p>
          <w:p w:rsidR="00351961" w:rsidRPr="00222FBC" w:rsidRDefault="00351961" w:rsidP="00C55C81">
            <w:pPr>
              <w:snapToGrid w:val="0"/>
              <w:ind w:right="56" w:firstLine="709"/>
              <w:jc w:val="both"/>
              <w:rPr>
                <w:rFonts w:asciiTheme="minorHAnsi" w:hAnsiTheme="minorHAnsi"/>
                <w:sz w:val="24"/>
                <w:szCs w:val="24"/>
              </w:rPr>
            </w:pPr>
            <w:r w:rsidRPr="00222FBC">
              <w:rPr>
                <w:sz w:val="24"/>
                <w:szCs w:val="24"/>
              </w:rPr>
              <w:t xml:space="preserve">Доработка в рамках </w:t>
            </w:r>
            <w:hyperlink r:id="rId61" w:history="1">
              <w:r w:rsidRPr="00222FBC">
                <w:rPr>
                  <w:sz w:val="24"/>
                  <w:szCs w:val="24"/>
                </w:rPr>
                <w:t>Контракта №0851200000619005811  от 11.11.19</w:t>
              </w:r>
            </w:hyperlink>
            <w:r w:rsidRPr="00222FBC">
              <w:rPr>
                <w:sz w:val="24"/>
                <w:szCs w:val="24"/>
              </w:rPr>
              <w:t>  (реестровый номер контракта 25406643611 19 000157</w:t>
            </w:r>
            <w:r w:rsidRPr="00222FBC">
              <w:rPr>
                <w:rFonts w:asciiTheme="minorHAnsi" w:hAnsiTheme="minorHAnsi"/>
                <w:sz w:val="24"/>
                <w:szCs w:val="24"/>
              </w:rPr>
              <w:t>).</w:t>
            </w:r>
          </w:p>
          <w:p w:rsidR="00351961" w:rsidRPr="00222FBC" w:rsidRDefault="00351961" w:rsidP="00C55C81">
            <w:pPr>
              <w:snapToGrid w:val="0"/>
              <w:ind w:right="56" w:firstLine="709"/>
              <w:jc w:val="both"/>
              <w:rPr>
                <w:sz w:val="24"/>
                <w:szCs w:val="24"/>
              </w:rPr>
            </w:pPr>
            <w:r w:rsidRPr="00222FBC">
              <w:rPr>
                <w:sz w:val="24"/>
                <w:szCs w:val="24"/>
              </w:rPr>
              <w:t>Доработка в рамках 8 этапа Контракта № 0851200000619006927 от 16.12.2019 (реестровый номер контракта 2540664361119000228) с 23.12.2022.</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Модуль «Медицинские осмотры несовершеннолетних»</w:t>
            </w:r>
          </w:p>
          <w:p w:rsidR="00351961" w:rsidRPr="001F5615" w:rsidRDefault="00351961" w:rsidP="00C55C81">
            <w:pPr>
              <w:ind w:firstLine="709"/>
              <w:jc w:val="both"/>
              <w:rPr>
                <w:sz w:val="24"/>
                <w:szCs w:val="24"/>
                <w:lang w:eastAsia="ar-SA"/>
              </w:rPr>
            </w:pPr>
          </w:p>
        </w:tc>
        <w:tc>
          <w:tcPr>
            <w:tcW w:w="6845" w:type="dxa"/>
          </w:tcPr>
          <w:p w:rsidR="00351961" w:rsidRPr="00222FBC" w:rsidRDefault="00351961" w:rsidP="00C55C81">
            <w:pPr>
              <w:ind w:right="56" w:firstLine="709"/>
              <w:jc w:val="both"/>
              <w:rPr>
                <w:sz w:val="24"/>
                <w:szCs w:val="24"/>
              </w:rPr>
            </w:pPr>
            <w:r w:rsidRPr="00222FBC">
              <w:rPr>
                <w:sz w:val="24"/>
                <w:szCs w:val="24"/>
              </w:rPr>
              <w:t>Автоматическое формирование карт для оказания услуг в рамках медицинских осмотров несовершеннолетних пациентов в модуле медицинских осмотров несовершеннолетних</w:t>
            </w:r>
            <w:r w:rsidRPr="00222FBC">
              <w:rPr>
                <w:sz w:val="24"/>
                <w:szCs w:val="24"/>
                <w:lang w:eastAsia="ar-SA"/>
              </w:rPr>
              <w:t>.</w:t>
            </w:r>
          </w:p>
          <w:p w:rsidR="00351961" w:rsidRPr="00222FBC" w:rsidRDefault="00351961" w:rsidP="00C55C81">
            <w:pPr>
              <w:snapToGrid w:val="0"/>
              <w:ind w:right="56" w:firstLine="709"/>
              <w:jc w:val="both"/>
              <w:rPr>
                <w:sz w:val="24"/>
                <w:szCs w:val="24"/>
              </w:rPr>
            </w:pPr>
            <w:r w:rsidRPr="00222FBC">
              <w:rPr>
                <w:sz w:val="24"/>
                <w:szCs w:val="24"/>
              </w:rPr>
              <w:t xml:space="preserve">Функционал разработан в рамках контракта № ГК-38эпДИ от 30.10.2015 (реестровый номер контракта </w:t>
            </w:r>
            <w:r w:rsidRPr="00222FBC">
              <w:rPr>
                <w:sz w:val="24"/>
                <w:szCs w:val="24"/>
                <w:lang w:eastAsia="ar-SA"/>
              </w:rPr>
              <w:t>2540664361115000081).</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Интеграционная шина для обмена данными по скорой медицинской помощи компонентов МИС и компонентов ЕГИСЗ НСО</w:t>
            </w:r>
          </w:p>
          <w:p w:rsidR="00351961" w:rsidRPr="001F5615" w:rsidRDefault="00351961" w:rsidP="00C55C81">
            <w:pPr>
              <w:ind w:firstLine="709"/>
              <w:jc w:val="both"/>
              <w:rPr>
                <w:sz w:val="24"/>
                <w:szCs w:val="24"/>
                <w:lang w:eastAsia="ar-SA"/>
              </w:rPr>
            </w:pPr>
          </w:p>
        </w:tc>
        <w:tc>
          <w:tcPr>
            <w:tcW w:w="6845" w:type="dxa"/>
          </w:tcPr>
          <w:p w:rsidR="00351961" w:rsidRPr="001F5615" w:rsidRDefault="00351961" w:rsidP="00C55C81">
            <w:pPr>
              <w:ind w:right="56" w:firstLine="709"/>
              <w:jc w:val="both"/>
              <w:rPr>
                <w:sz w:val="24"/>
                <w:szCs w:val="24"/>
                <w:lang w:eastAsia="ar-SA"/>
              </w:rPr>
            </w:pPr>
            <w:r w:rsidRPr="001F5615">
              <w:rPr>
                <w:sz w:val="24"/>
                <w:szCs w:val="24"/>
                <w:lang w:eastAsia="ar-SA"/>
              </w:rPr>
              <w:t>Обмен данными по скорой медицинской помощи компонентов МИС и компонентов ЕГИСЗ НСО при помощи интеграционной шины.</w:t>
            </w:r>
          </w:p>
          <w:p w:rsidR="00351961" w:rsidRDefault="00351961" w:rsidP="00C55C81">
            <w:pPr>
              <w:ind w:right="56" w:firstLine="709"/>
              <w:jc w:val="both"/>
              <w:rPr>
                <w:sz w:val="24"/>
                <w:szCs w:val="24"/>
                <w:lang w:eastAsia="ar-SA"/>
              </w:rPr>
            </w:pPr>
            <w:r w:rsidRPr="001F5615">
              <w:rPr>
                <w:sz w:val="24"/>
                <w:szCs w:val="24"/>
              </w:rPr>
              <w:t xml:space="preserve">Компонент разработан в рамках контракта № ГК-38эпДИ от 30.10.2015 (реестровый номер контракта </w:t>
            </w:r>
            <w:r w:rsidRPr="001F5615">
              <w:rPr>
                <w:sz w:val="24"/>
                <w:szCs w:val="24"/>
                <w:lang w:eastAsia="ar-SA"/>
              </w:rPr>
              <w:t>2540664361115000081).</w:t>
            </w:r>
          </w:p>
          <w:p w:rsidR="00351961" w:rsidRPr="001F5615" w:rsidRDefault="00351961" w:rsidP="00C55C81">
            <w:pPr>
              <w:ind w:right="56" w:firstLine="709"/>
              <w:jc w:val="both"/>
              <w:rPr>
                <w:sz w:val="24"/>
                <w:szCs w:val="24"/>
              </w:rPr>
            </w:pPr>
            <w:r w:rsidRPr="003C5253">
              <w:rPr>
                <w:sz w:val="24"/>
                <w:szCs w:val="24"/>
              </w:rPr>
              <w:t>Функциональные возможности,</w:t>
            </w:r>
            <w:r w:rsidRPr="00A85B25">
              <w:rPr>
                <w:sz w:val="24"/>
                <w:szCs w:val="24"/>
              </w:rPr>
              <w:t xml:space="preserve"> обеспеченные в рамках Контракта №0851200000621006564 от 06.12.2021 </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Подключение лабораторного оборудования к модулю МИС «Лабораторная информационная система»</w:t>
            </w:r>
          </w:p>
        </w:tc>
        <w:tc>
          <w:tcPr>
            <w:tcW w:w="6845" w:type="dxa"/>
          </w:tcPr>
          <w:p w:rsidR="00351961" w:rsidRPr="001F5615" w:rsidRDefault="00351961" w:rsidP="00C55C81">
            <w:pPr>
              <w:ind w:right="56" w:firstLine="709"/>
              <w:jc w:val="both"/>
              <w:rPr>
                <w:sz w:val="24"/>
                <w:szCs w:val="24"/>
              </w:rPr>
            </w:pPr>
            <w:r w:rsidRPr="001F5615">
              <w:rPr>
                <w:sz w:val="24"/>
                <w:szCs w:val="24"/>
              </w:rPr>
              <w:t xml:space="preserve">Подготовка Модуля ЛИС к подключению лабораторного оборудования, проверка работоспособности Модуля ЛИС на объекте автоматизации, передача в эксплуатацию и дальнейшее сопровождение Модуля ЛИС согласно контрактам № Ф.2016.354514 от 29.11.2016 (реестровый номер контракта </w:t>
            </w:r>
            <w:r w:rsidRPr="001F5615">
              <w:rPr>
                <w:sz w:val="24"/>
                <w:szCs w:val="24"/>
                <w:lang w:eastAsia="ar-SA"/>
              </w:rPr>
              <w:t>2540664361116000151)</w:t>
            </w:r>
            <w:r w:rsidRPr="001F5615">
              <w:rPr>
                <w:sz w:val="24"/>
                <w:szCs w:val="24"/>
              </w:rPr>
              <w:t xml:space="preserve">, № Ф.2016.354502 от 29.11.2016 (реестровый номер контракта </w:t>
            </w:r>
            <w:r w:rsidRPr="001F5615">
              <w:rPr>
                <w:sz w:val="24"/>
                <w:szCs w:val="24"/>
                <w:lang w:eastAsia="ar-SA"/>
              </w:rPr>
              <w:t>2540664361116000137)</w:t>
            </w:r>
            <w:r w:rsidRPr="001F5615">
              <w:rPr>
                <w:sz w:val="24"/>
                <w:szCs w:val="24"/>
              </w:rPr>
              <w:t xml:space="preserve">, № Ф.2016.354506 от 29.11.2016 (реестровый номер контракта </w:t>
            </w:r>
            <w:r w:rsidRPr="001F5615">
              <w:rPr>
                <w:sz w:val="24"/>
                <w:szCs w:val="24"/>
                <w:lang w:eastAsia="ar-SA"/>
              </w:rPr>
              <w:t>2540664361116000136)</w:t>
            </w:r>
            <w:r w:rsidRPr="001F5615">
              <w:rPr>
                <w:sz w:val="24"/>
                <w:szCs w:val="24"/>
              </w:rPr>
              <w:t xml:space="preserve">, № 0851200000619005708 от 08.11.2019 (реестровый номер контракта  2540664361119000152), № 0851200000619006302 от 27.11.2019 (реестровый номер контракта </w:t>
            </w:r>
            <w:r w:rsidRPr="001F5615">
              <w:rPr>
                <w:sz w:val="24"/>
                <w:szCs w:val="24"/>
                <w:lang w:eastAsia="ar-SA"/>
              </w:rPr>
              <w:t>2540664361119000169</w:t>
            </w:r>
            <w:r>
              <w:rPr>
                <w:sz w:val="24"/>
                <w:szCs w:val="24"/>
                <w:lang w:eastAsia="ar-SA"/>
              </w:rPr>
              <w:t>)</w:t>
            </w:r>
            <w:r w:rsidRPr="001F5615">
              <w:rPr>
                <w:sz w:val="24"/>
                <w:szCs w:val="24"/>
                <w:lang w:eastAsia="ar-SA"/>
              </w:rPr>
              <w:t>.</w:t>
            </w:r>
          </w:p>
          <w:p w:rsidR="00351961" w:rsidRPr="001F5615" w:rsidRDefault="00351961" w:rsidP="00C55C81">
            <w:pPr>
              <w:ind w:right="56" w:firstLine="709"/>
              <w:jc w:val="both"/>
              <w:rPr>
                <w:sz w:val="24"/>
                <w:szCs w:val="24"/>
              </w:rPr>
            </w:pP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Модуль «SMS уведомлений»</w:t>
            </w:r>
          </w:p>
        </w:tc>
        <w:tc>
          <w:tcPr>
            <w:tcW w:w="6845" w:type="dxa"/>
          </w:tcPr>
          <w:p w:rsidR="00351961" w:rsidRPr="001F5615" w:rsidRDefault="00351961" w:rsidP="00C55C81">
            <w:pPr>
              <w:ind w:right="56" w:firstLine="709"/>
              <w:jc w:val="both"/>
              <w:rPr>
                <w:sz w:val="24"/>
                <w:szCs w:val="24"/>
                <w:lang w:eastAsia="ar-SA"/>
              </w:rPr>
            </w:pPr>
            <w:r w:rsidRPr="001F5615">
              <w:rPr>
                <w:sz w:val="24"/>
                <w:szCs w:val="24"/>
              </w:rPr>
              <w:t xml:space="preserve">Формирование и рассылка информационных </w:t>
            </w:r>
            <w:r w:rsidRPr="001F5615">
              <w:rPr>
                <w:sz w:val="24"/>
                <w:szCs w:val="24"/>
                <w:lang w:val="en-US"/>
              </w:rPr>
              <w:t>SMS</w:t>
            </w:r>
            <w:r w:rsidRPr="001F5615">
              <w:rPr>
                <w:sz w:val="24"/>
                <w:szCs w:val="24"/>
              </w:rPr>
              <w:t xml:space="preserve"> сообщений (в автоматическом режиме, по требованию пользователя системы и при наступлении заданных событий). В </w:t>
            </w:r>
            <w:r w:rsidRPr="001F5615">
              <w:rPr>
                <w:sz w:val="24"/>
                <w:szCs w:val="24"/>
              </w:rPr>
              <w:lastRenderedPageBreak/>
              <w:t>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lastRenderedPageBreak/>
              <w:t>Модуль «Мониторинг оказания паллиативной медицинской помощи»</w:t>
            </w:r>
          </w:p>
        </w:tc>
        <w:tc>
          <w:tcPr>
            <w:tcW w:w="6845" w:type="dxa"/>
          </w:tcPr>
          <w:p w:rsidR="00351961" w:rsidRDefault="00351961" w:rsidP="00C55C81">
            <w:pPr>
              <w:ind w:right="56" w:firstLine="709"/>
              <w:jc w:val="both"/>
              <w:rPr>
                <w:sz w:val="24"/>
                <w:szCs w:val="24"/>
              </w:rPr>
            </w:pPr>
            <w:r w:rsidRPr="001F5615">
              <w:rPr>
                <w:sz w:val="24"/>
                <w:szCs w:val="24"/>
              </w:rPr>
              <w:t>Функционал для мониторинга оказания паллиативной медицинской помощи взрослому населению и детям и предназначены для оптимизации лечебно-диагностического процесса, снижения нагрузки на медицинский персонал, повышения доступности оказания паллиативной медицинской помощи населению Новосибирской области согласно государственному контракту № Ф.2018.568227 от 22.11.2018 (реестровый номер контракта 25406635579 18 000062</w:t>
            </w:r>
            <w:r>
              <w:rPr>
                <w:sz w:val="24"/>
                <w:szCs w:val="24"/>
              </w:rPr>
              <w:t>)</w:t>
            </w:r>
            <w:r w:rsidRPr="001F5615">
              <w:rPr>
                <w:sz w:val="24"/>
                <w:szCs w:val="24"/>
              </w:rPr>
              <w:t>.</w:t>
            </w:r>
          </w:p>
          <w:p w:rsidR="00351961" w:rsidRPr="001F5615" w:rsidRDefault="00351961" w:rsidP="00C55C81">
            <w:pPr>
              <w:ind w:firstLine="567"/>
              <w:jc w:val="both"/>
              <w:rPr>
                <w:sz w:val="24"/>
                <w:szCs w:val="24"/>
              </w:rPr>
            </w:pPr>
            <w:r w:rsidRPr="00F60AB8">
              <w:rPr>
                <w:sz w:val="24"/>
                <w:szCs w:val="24"/>
              </w:rPr>
              <w:t>Функциональные возможности, обеспеченн</w:t>
            </w:r>
            <w:r>
              <w:rPr>
                <w:sz w:val="24"/>
                <w:szCs w:val="24"/>
              </w:rPr>
              <w:t>ые в рамках Контракта №ГК-63эп</w:t>
            </w:r>
            <w:r w:rsidRPr="00F60AB8">
              <w:rPr>
                <w:sz w:val="24"/>
                <w:szCs w:val="24"/>
              </w:rPr>
              <w:t>ДИ от 29.07.2020 (Реестровый номер контракта 25406643611 20 000075)</w:t>
            </w:r>
            <w:r>
              <w:rPr>
                <w:sz w:val="24"/>
                <w:szCs w:val="24"/>
              </w:rPr>
              <w:t xml:space="preserve"> с 07.06.2023.</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Функционал для выполнения требований приказа МЗ РФ от 21.12.2012 г №1342н</w:t>
            </w:r>
          </w:p>
        </w:tc>
        <w:tc>
          <w:tcPr>
            <w:tcW w:w="6845" w:type="dxa"/>
          </w:tcPr>
          <w:p w:rsidR="00351961" w:rsidRPr="001F5615" w:rsidRDefault="00351961" w:rsidP="00C55C81">
            <w:pPr>
              <w:ind w:right="56"/>
              <w:jc w:val="both"/>
              <w:rPr>
                <w:sz w:val="24"/>
                <w:szCs w:val="24"/>
              </w:rPr>
            </w:pPr>
            <w:r w:rsidRPr="001F5615">
              <w:rPr>
                <w:sz w:val="24"/>
                <w:szCs w:val="24"/>
              </w:rPr>
              <w:t>Функционал формирования средствами компоненты МИС ЕГИСЗ НСО информации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для ТФОМС НСО и направления результатов автоматизированной обработки полученных сведений о застрахованных лицах в компоненту МИС ЕГИСЗ НСО согласно 2 этапа государственного контракта от 12.10.2018 № ГК-90/1 эпДИ (реестровый номер контракта 2540664361118000140).</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Функционал модуля «Регистратура»</w:t>
            </w:r>
          </w:p>
        </w:tc>
        <w:tc>
          <w:tcPr>
            <w:tcW w:w="6845" w:type="dxa"/>
          </w:tcPr>
          <w:p w:rsidR="00351961" w:rsidRDefault="00351961" w:rsidP="00C55C81">
            <w:pPr>
              <w:ind w:right="56"/>
              <w:jc w:val="both"/>
              <w:rPr>
                <w:sz w:val="24"/>
                <w:szCs w:val="24"/>
              </w:rPr>
            </w:pPr>
            <w:r w:rsidRPr="001F5615">
              <w:rPr>
                <w:sz w:val="24"/>
                <w:szCs w:val="24"/>
              </w:rPr>
              <w:t>Функционал вызова врача на дом, использование считывателя магнитных карт для считывания информации с полиса ОМС нового образца. Возможность поиска пациента в базе данных системы посредством полиса ОМС нового образца согласно 5 этапа государственного контракта от 12.10.2018 № ГК-90/1 эпДИ (реестровый номер контракта 2540664361118000140).</w:t>
            </w:r>
          </w:p>
          <w:p w:rsidR="00351961" w:rsidRPr="001F5615" w:rsidRDefault="00351961" w:rsidP="00C55C81">
            <w:pPr>
              <w:ind w:firstLine="567"/>
              <w:jc w:val="both"/>
              <w:rPr>
                <w:sz w:val="24"/>
                <w:szCs w:val="24"/>
              </w:rPr>
            </w:pP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Функционал в рамках приоритетного проекта «Создание новой модели медицинской организации, оказывающей первичную медико-санитарную помощь» («Бережливая поликлиника»)</w:t>
            </w:r>
          </w:p>
        </w:tc>
        <w:tc>
          <w:tcPr>
            <w:tcW w:w="6845" w:type="dxa"/>
          </w:tcPr>
          <w:p w:rsidR="00351961" w:rsidRPr="001F5615" w:rsidRDefault="00351961" w:rsidP="00C55C81">
            <w:pPr>
              <w:ind w:right="56"/>
              <w:jc w:val="both"/>
              <w:rPr>
                <w:sz w:val="24"/>
                <w:szCs w:val="24"/>
              </w:rPr>
            </w:pPr>
            <w:r w:rsidRPr="001F5615">
              <w:rPr>
                <w:sz w:val="24"/>
                <w:szCs w:val="24"/>
              </w:rPr>
              <w:t xml:space="preserve">Функционал автоматизации записи пациентов, возможности обработки, хранения и учёта, заполненного застрахованным гражданином, бланка «Заявление о выборе медицинской организации» согласно Приказу Министерства здравоохранения и социального развития РФ от 26 апреля 2012 г. N 406н, автоматизации приема пациентов в поликлинике, формирования выборки по данным в МИС НСО модуля «Аналитика», формирования на печать памятки пациенту при направлении на анализ, обеспечения оказания в электронном виде государственной услуги «Запись для прохождения профилактических медицинских осмотров, диспансеризации» посредством ЕПГУ, обеспечения оказания в электронном виде государственной услуги «Вызов врача на дом» посредством </w:t>
            </w:r>
            <w:r w:rsidRPr="001F5615">
              <w:rPr>
                <w:sz w:val="24"/>
                <w:szCs w:val="24"/>
              </w:rPr>
              <w:lastRenderedPageBreak/>
              <w:t>ЕПГУ согласно 9 этапа государственного контракта от 12.10.2018 № ГК-90/1 эпДИ (реестровый номер контракта 2540664361118000140 ) .</w:t>
            </w:r>
          </w:p>
        </w:tc>
      </w:tr>
      <w:tr w:rsidR="00351961" w:rsidRPr="001F5615" w:rsidTr="00C55C81">
        <w:trPr>
          <w:gridAfter w:val="1"/>
          <w:wAfter w:w="7" w:type="dxa"/>
        </w:trPr>
        <w:tc>
          <w:tcPr>
            <w:tcW w:w="3355" w:type="dxa"/>
          </w:tcPr>
          <w:p w:rsidR="00351961" w:rsidRPr="001F5615" w:rsidRDefault="00351961" w:rsidP="00C55C81">
            <w:pPr>
              <w:jc w:val="center"/>
              <w:rPr>
                <w:bCs/>
                <w:color w:val="00000A"/>
                <w:sz w:val="24"/>
                <w:szCs w:val="24"/>
                <w:lang w:eastAsia="ar-SA"/>
              </w:rPr>
            </w:pPr>
            <w:r w:rsidRPr="001F5615">
              <w:rPr>
                <w:bCs/>
                <w:color w:val="00000A"/>
                <w:sz w:val="24"/>
                <w:szCs w:val="24"/>
                <w:lang w:eastAsia="ar-SA"/>
              </w:rPr>
              <w:lastRenderedPageBreak/>
              <w:t>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rsidR="00351961" w:rsidRPr="001F5615" w:rsidRDefault="00351961" w:rsidP="00C55C81">
            <w:pPr>
              <w:ind w:firstLine="709"/>
              <w:jc w:val="both"/>
              <w:rPr>
                <w:sz w:val="24"/>
                <w:szCs w:val="24"/>
                <w:lang w:eastAsia="ar-SA"/>
              </w:rPr>
            </w:pPr>
          </w:p>
        </w:tc>
        <w:tc>
          <w:tcPr>
            <w:tcW w:w="6845" w:type="dxa"/>
          </w:tcPr>
          <w:p w:rsidR="00351961" w:rsidRPr="001F5615" w:rsidRDefault="00351961" w:rsidP="00C55C81">
            <w:pPr>
              <w:ind w:right="56"/>
              <w:jc w:val="both"/>
              <w:rPr>
                <w:bCs/>
                <w:color w:val="00000A"/>
                <w:sz w:val="24"/>
                <w:szCs w:val="24"/>
                <w:lang w:eastAsia="ar-SA"/>
              </w:rPr>
            </w:pPr>
            <w:r w:rsidRPr="001F5615">
              <w:rPr>
                <w:bCs/>
                <w:color w:val="00000A"/>
                <w:sz w:val="24"/>
                <w:szCs w:val="24"/>
                <w:lang w:eastAsia="ar-SA"/>
              </w:rPr>
              <w:t>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 доработанный в рамках доработанный в рамках государственных контрактов:</w:t>
            </w:r>
          </w:p>
          <w:p w:rsidR="00351961" w:rsidRPr="001F5615" w:rsidRDefault="00351961" w:rsidP="00C55C81">
            <w:pPr>
              <w:numPr>
                <w:ilvl w:val="0"/>
                <w:numId w:val="170"/>
              </w:numPr>
              <w:suppressAutoHyphens/>
              <w:ind w:right="56"/>
              <w:contextualSpacing/>
              <w:jc w:val="both"/>
              <w:rPr>
                <w:sz w:val="24"/>
                <w:szCs w:val="24"/>
              </w:rPr>
            </w:pPr>
            <w:r w:rsidRPr="001F5615">
              <w:rPr>
                <w:bCs/>
                <w:sz w:val="24"/>
                <w:szCs w:val="24"/>
              </w:rPr>
              <w:t xml:space="preserve">№0851200000619005807 от 30.10.2019 (реестровый номер контракта </w:t>
            </w:r>
            <w:r w:rsidRPr="001F5615">
              <w:rPr>
                <w:sz w:val="24"/>
                <w:szCs w:val="24"/>
              </w:rPr>
              <w:t>2540664361119000143).</w:t>
            </w:r>
          </w:p>
          <w:p w:rsidR="00351961" w:rsidRPr="001F5615" w:rsidRDefault="00351961" w:rsidP="00C55C81">
            <w:pPr>
              <w:numPr>
                <w:ilvl w:val="0"/>
                <w:numId w:val="170"/>
              </w:numPr>
              <w:suppressAutoHyphens/>
              <w:ind w:right="56"/>
              <w:contextualSpacing/>
              <w:jc w:val="both"/>
              <w:rPr>
                <w:sz w:val="24"/>
                <w:szCs w:val="24"/>
              </w:rPr>
            </w:pPr>
            <w:r w:rsidRPr="001F5615">
              <w:rPr>
                <w:color w:val="000000"/>
                <w:sz w:val="24"/>
                <w:szCs w:val="24"/>
                <w:shd w:val="clear" w:color="auto" w:fill="FFFFFF"/>
              </w:rPr>
              <w:t xml:space="preserve">№ ГК-74эпДИ </w:t>
            </w:r>
            <w:r w:rsidRPr="001F5615">
              <w:rPr>
                <w:color w:val="000000"/>
                <w:sz w:val="24"/>
                <w:szCs w:val="24"/>
              </w:rPr>
              <w:t xml:space="preserve">от </w:t>
            </w:r>
            <w:r w:rsidRPr="001F5615">
              <w:rPr>
                <w:color w:val="000000"/>
                <w:sz w:val="24"/>
                <w:szCs w:val="24"/>
                <w:shd w:val="clear" w:color="auto" w:fill="FFFFFF"/>
              </w:rPr>
              <w:t>15.09.2020</w:t>
            </w:r>
            <w:r w:rsidRPr="001F5615">
              <w:rPr>
                <w:color w:val="000000"/>
                <w:sz w:val="24"/>
                <w:szCs w:val="24"/>
              </w:rPr>
              <w:t xml:space="preserve"> (реестровый номер контракта </w:t>
            </w:r>
            <w:r w:rsidRPr="001F5615">
              <w:rPr>
                <w:color w:val="000000"/>
                <w:sz w:val="24"/>
                <w:szCs w:val="24"/>
                <w:shd w:val="clear" w:color="auto" w:fill="FFFFFF"/>
              </w:rPr>
              <w:t>25406643611 20 000097</w:t>
            </w:r>
            <w:r w:rsidRPr="001F5615">
              <w:rPr>
                <w:color w:val="000000"/>
                <w:sz w:val="24"/>
                <w:szCs w:val="24"/>
              </w:rPr>
              <w:t>).</w:t>
            </w:r>
          </w:p>
        </w:tc>
      </w:tr>
      <w:tr w:rsidR="00351961" w:rsidRPr="001F5615" w:rsidTr="00C55C81">
        <w:trPr>
          <w:gridAfter w:val="1"/>
          <w:wAfter w:w="7" w:type="dxa"/>
        </w:trPr>
        <w:tc>
          <w:tcPr>
            <w:tcW w:w="3355" w:type="dxa"/>
          </w:tcPr>
          <w:p w:rsidR="00351961" w:rsidRPr="001F5615" w:rsidRDefault="00351961" w:rsidP="00C55C81">
            <w:pPr>
              <w:jc w:val="center"/>
              <w:rPr>
                <w:bCs/>
                <w:color w:val="00000A"/>
                <w:sz w:val="24"/>
                <w:szCs w:val="24"/>
                <w:lang w:eastAsia="ar-SA"/>
              </w:rPr>
            </w:pPr>
            <w:r w:rsidRPr="001F5615">
              <w:rPr>
                <w:sz w:val="24"/>
                <w:szCs w:val="24"/>
                <w:lang w:eastAsia="ar-SA"/>
              </w:rPr>
              <w:t>Функционал модуля «Электронная очередь» в МИС НСО и сервисы интеграции МИС НСО с модулем «Электронная очередь» с 01.01.2021</w:t>
            </w:r>
          </w:p>
        </w:tc>
        <w:tc>
          <w:tcPr>
            <w:tcW w:w="6845" w:type="dxa"/>
          </w:tcPr>
          <w:p w:rsidR="00351961" w:rsidRDefault="00351961" w:rsidP="00C55C81">
            <w:pPr>
              <w:ind w:right="56"/>
              <w:jc w:val="both"/>
              <w:rPr>
                <w:sz w:val="24"/>
                <w:szCs w:val="24"/>
                <w:lang w:eastAsia="ar-SA"/>
              </w:rPr>
            </w:pPr>
            <w:r w:rsidRPr="001F5615">
              <w:rPr>
                <w:sz w:val="24"/>
                <w:szCs w:val="24"/>
                <w:lang w:eastAsia="ar-SA"/>
              </w:rPr>
              <w:t>Функционал блоков модуля «Электронная очередь» в интерфейсе МИС НСО, а также сервисы интеграции МИС НСО с модулем «Электронная очередь», развернутые на ресурсах Центра обработки данных Правительства Новосибирской области. Данный функционал разработан в том числе в рамках государственных контрактов, заключенных по итогам электронного аукциона от 21.09.2018 № 0851200000618004463 заказчиком которых являлись МО НСО.</w:t>
            </w:r>
          </w:p>
          <w:p w:rsidR="00351961" w:rsidRPr="001F5615" w:rsidRDefault="00351961" w:rsidP="00C55C81">
            <w:pPr>
              <w:ind w:right="56"/>
              <w:jc w:val="both"/>
              <w:rPr>
                <w:bCs/>
                <w:color w:val="00000A"/>
                <w:sz w:val="24"/>
                <w:szCs w:val="24"/>
                <w:lang w:eastAsia="ar-SA"/>
              </w:rPr>
            </w:pP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Функционал модуля ЦАМИ ЕГИСЗ НСО, сервисы интеграции ЦАМИ ЕГИСЗ НСО с МИС НСО</w:t>
            </w:r>
          </w:p>
        </w:tc>
        <w:tc>
          <w:tcPr>
            <w:tcW w:w="6845" w:type="dxa"/>
          </w:tcPr>
          <w:p w:rsidR="00351961" w:rsidRPr="001F5615" w:rsidRDefault="00351961" w:rsidP="00C55C81">
            <w:pPr>
              <w:ind w:right="56"/>
              <w:jc w:val="both"/>
              <w:rPr>
                <w:sz w:val="24"/>
                <w:szCs w:val="24"/>
                <w:lang w:eastAsia="ar-SA"/>
              </w:rPr>
            </w:pPr>
            <w:r w:rsidRPr="001F5615">
              <w:rPr>
                <w:sz w:val="24"/>
                <w:szCs w:val="24"/>
                <w:lang w:eastAsia="ar-SA"/>
              </w:rPr>
              <w:t>Функционала сервисов интеграции МИС НСО с модулем «Центральный архив медицинских изображений» Единой государственной информационной системы в сфере здравоохранения Новосибирской области (ЦАМИ ЕГИСЗ НСО) в рамках государственного контракта ГК-73эпДИ от 03.09.2018 (реестровый номер контракта 2540664361118000115), государственный контракт № 0851200000619005177 от 09.10.2019 (реестровый номер контракта 2540664361119000131) (4 этап). В том числе сервисы интеграции ЦАМИ ЕГИСЗ НСО с МИС НСО.</w:t>
            </w:r>
          </w:p>
          <w:p w:rsidR="00351961" w:rsidRPr="001F5615" w:rsidRDefault="00351961" w:rsidP="00C55C81">
            <w:pPr>
              <w:ind w:right="56"/>
              <w:jc w:val="both"/>
              <w:rPr>
                <w:sz w:val="24"/>
                <w:szCs w:val="24"/>
                <w:lang w:eastAsia="ar-SA"/>
              </w:rPr>
            </w:pP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w:t>
            </w:r>
          </w:p>
        </w:tc>
        <w:tc>
          <w:tcPr>
            <w:tcW w:w="6845" w:type="dxa"/>
          </w:tcPr>
          <w:p w:rsidR="00351961" w:rsidRPr="001F5615" w:rsidRDefault="00351961" w:rsidP="00C55C81">
            <w:pPr>
              <w:ind w:right="56"/>
              <w:jc w:val="both"/>
              <w:rPr>
                <w:sz w:val="24"/>
                <w:szCs w:val="24"/>
                <w:lang w:eastAsia="ar-SA"/>
              </w:rPr>
            </w:pPr>
            <w:r w:rsidRPr="001F5615">
              <w:rPr>
                <w:sz w:val="24"/>
                <w:szCs w:val="24"/>
                <w:lang w:eastAsia="ar-SA"/>
              </w:rPr>
              <w:t>Функционал МИС НСО в части преемственности оказания медицинской помощи больным сердечно-сосудистыми заболеваниями, а также в части работы с нозологическими регистрами в рамках государственного контракта №0851200000619005810 от 11.11.2019 (реестровый номер контракта 2540664361119000156). С 30.12.2021</w:t>
            </w:r>
            <w:r>
              <w:rPr>
                <w:sz w:val="24"/>
                <w:szCs w:val="24"/>
                <w:lang w:eastAsia="ar-SA"/>
              </w:rPr>
              <w:t>.</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Функционал МИС НСО в части Интегрированной электронной медицинской карты.</w:t>
            </w:r>
          </w:p>
        </w:tc>
        <w:tc>
          <w:tcPr>
            <w:tcW w:w="6845" w:type="dxa"/>
          </w:tcPr>
          <w:p w:rsidR="00351961" w:rsidRPr="001F5615" w:rsidRDefault="00351961" w:rsidP="00C55C81">
            <w:pPr>
              <w:suppressAutoHyphens/>
              <w:spacing w:after="200" w:line="276" w:lineRule="auto"/>
              <w:ind w:right="-1" w:firstLine="709"/>
              <w:jc w:val="both"/>
              <w:rPr>
                <w:sz w:val="24"/>
                <w:szCs w:val="24"/>
                <w:lang w:eastAsia="ar-SA"/>
              </w:rPr>
            </w:pPr>
            <w:r w:rsidRPr="001F5615">
              <w:rPr>
                <w:sz w:val="24"/>
                <w:szCs w:val="24"/>
                <w:lang w:eastAsia="ar-SA"/>
              </w:rPr>
              <w:t>Доработка МИС НСО в части формирования и передачи СЭМД: Протокол инструментального исследования; Эпикриз по законченному случаю амбулаторный; Эпикриз в стационаре выписной; Протокол консультации в рамках государственного контракта №0851200000619005932 от 08.11.2019 (реестровый номер контракта 2540664361119000155). С 30.12.2021</w:t>
            </w:r>
            <w:r>
              <w:rPr>
                <w:sz w:val="24"/>
                <w:szCs w:val="24"/>
                <w:lang w:eastAsia="ar-SA"/>
              </w:rPr>
              <w:t>.</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Функционал МИС НСО в части передачи СЭМД в РЭМД</w:t>
            </w:r>
          </w:p>
        </w:tc>
        <w:tc>
          <w:tcPr>
            <w:tcW w:w="6845" w:type="dxa"/>
          </w:tcPr>
          <w:p w:rsidR="00351961" w:rsidRPr="006538CA" w:rsidRDefault="00351961" w:rsidP="00C55C81">
            <w:pPr>
              <w:suppressAutoHyphens/>
              <w:ind w:right="-1" w:firstLine="709"/>
              <w:jc w:val="both"/>
              <w:rPr>
                <w:sz w:val="24"/>
                <w:szCs w:val="24"/>
                <w:lang w:eastAsia="ar-SA"/>
              </w:rPr>
            </w:pPr>
            <w:r w:rsidRPr="006538CA">
              <w:rPr>
                <w:sz w:val="24"/>
                <w:szCs w:val="24"/>
                <w:lang w:eastAsia="ar-SA"/>
              </w:rPr>
              <w:t>Доработка МИС НСО в части передачи РЭМД ЕГИСЗ, доработка МИС НСО в части взаимодействия с Федеральной электронной регистратурой в рамках государственного контракта №0851200000619005808 от 30.10.2019 (реестровый номер контракта 2540664361119000138). С 30.12.2021.</w:t>
            </w:r>
          </w:p>
          <w:p w:rsidR="00351961" w:rsidRPr="00A85B25" w:rsidRDefault="00351961" w:rsidP="00C55C81">
            <w:pPr>
              <w:jc w:val="both"/>
              <w:rPr>
                <w:sz w:val="24"/>
                <w:szCs w:val="24"/>
                <w:lang w:eastAsia="en-US"/>
              </w:rPr>
            </w:pPr>
            <w:r w:rsidRPr="006538CA">
              <w:rPr>
                <w:sz w:val="24"/>
                <w:szCs w:val="24"/>
              </w:rPr>
              <w:lastRenderedPageBreak/>
              <w:t xml:space="preserve">Функциональные возможности, обеспеченные в рамках Контракта №0851200000621005842 от 09.11.2021 </w:t>
            </w:r>
            <w:r>
              <w:rPr>
                <w:sz w:val="24"/>
                <w:szCs w:val="24"/>
                <w:lang w:val="en-US"/>
              </w:rPr>
              <w:t>c</w:t>
            </w:r>
            <w:r w:rsidRPr="004F476A">
              <w:rPr>
                <w:sz w:val="24"/>
                <w:szCs w:val="24"/>
              </w:rPr>
              <w:t xml:space="preserve"> 02</w:t>
            </w:r>
            <w:r>
              <w:rPr>
                <w:sz w:val="24"/>
                <w:szCs w:val="24"/>
              </w:rPr>
              <w:t>.04.2023.</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lastRenderedPageBreak/>
              <w:t>Функционал МИС НСО в части автоматической выгрузки счетов (реестров счетов) в ТФОМС</w:t>
            </w:r>
          </w:p>
        </w:tc>
        <w:tc>
          <w:tcPr>
            <w:tcW w:w="6845" w:type="dxa"/>
          </w:tcPr>
          <w:p w:rsidR="00351961" w:rsidRPr="001F5615" w:rsidRDefault="00351961" w:rsidP="00C55C81">
            <w:pPr>
              <w:suppressAutoHyphens/>
              <w:spacing w:after="200" w:line="276" w:lineRule="auto"/>
              <w:ind w:right="-1" w:firstLine="709"/>
              <w:jc w:val="both"/>
              <w:rPr>
                <w:sz w:val="24"/>
                <w:szCs w:val="24"/>
                <w:lang w:eastAsia="ar-SA"/>
              </w:rPr>
            </w:pPr>
            <w:r w:rsidRPr="001F5615">
              <w:rPr>
                <w:sz w:val="24"/>
                <w:szCs w:val="24"/>
                <w:lang w:eastAsia="ar-SA"/>
              </w:rPr>
              <w:t>Доработка формирования отдельных пакетов реестров-счетов по случаям, подлежащим оплате в рамках обязательного медицинского страхования согласно Приказу Федерального фонда обязательного медицинского страхования Российской Федерации от 13.12.2018 № 285 «О внесении изменений в приказ Федерального фонда обязательного медицинского страхования от 7 апреля 2011 г. № 79», в рамках 1 этапа государственного контракта №0851200000619005599 от 01.11.2019 (реестровый номер контракта 2540664361119000148). С 30.12.2021</w:t>
            </w:r>
            <w:r>
              <w:rPr>
                <w:sz w:val="24"/>
                <w:szCs w:val="24"/>
                <w:lang w:eastAsia="ar-SA"/>
              </w:rPr>
              <w:t>.</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Функционал «Телемедицинские консультации»</w:t>
            </w:r>
          </w:p>
        </w:tc>
        <w:tc>
          <w:tcPr>
            <w:tcW w:w="6845" w:type="dxa"/>
          </w:tcPr>
          <w:p w:rsidR="00351961" w:rsidRPr="001F5615" w:rsidRDefault="00351961" w:rsidP="00C55C81">
            <w:pPr>
              <w:suppressAutoHyphens/>
              <w:spacing w:after="200" w:line="276" w:lineRule="auto"/>
              <w:ind w:right="-1" w:firstLine="709"/>
              <w:jc w:val="both"/>
              <w:rPr>
                <w:sz w:val="24"/>
                <w:szCs w:val="24"/>
                <w:lang w:eastAsia="ar-SA"/>
              </w:rPr>
            </w:pPr>
            <w:r w:rsidRPr="001F5615">
              <w:rPr>
                <w:sz w:val="24"/>
                <w:szCs w:val="24"/>
                <w:lang w:eastAsia="ar-SA"/>
              </w:rPr>
              <w:t>Расширение функциональных возможностей подсистемы «Телемедицинские консультации» МИС НСО в рамках государственного контракта №0851200000619005177 от 09.10.2019 (реестровый номер контракта 2540664361119000131).  (2 этап с 25.12.2021)</w:t>
            </w:r>
            <w:r>
              <w:rPr>
                <w:sz w:val="24"/>
                <w:szCs w:val="24"/>
                <w:lang w:eastAsia="ar-SA"/>
              </w:rPr>
              <w:t>.</w:t>
            </w:r>
          </w:p>
        </w:tc>
      </w:tr>
      <w:tr w:rsidR="00351961" w:rsidRPr="001F5615" w:rsidTr="00C55C81">
        <w:trPr>
          <w:gridAfter w:val="1"/>
          <w:wAfter w:w="7" w:type="dxa"/>
        </w:trPr>
        <w:tc>
          <w:tcPr>
            <w:tcW w:w="3355" w:type="dxa"/>
          </w:tcPr>
          <w:p w:rsidR="00351961" w:rsidRPr="001F5615" w:rsidRDefault="00351961" w:rsidP="00C55C81">
            <w:pPr>
              <w:jc w:val="center"/>
              <w:rPr>
                <w:sz w:val="24"/>
                <w:szCs w:val="24"/>
                <w:lang w:eastAsia="ar-SA"/>
              </w:rPr>
            </w:pPr>
            <w:r w:rsidRPr="001F5615">
              <w:rPr>
                <w:sz w:val="24"/>
                <w:szCs w:val="24"/>
                <w:lang w:eastAsia="ar-SA"/>
              </w:rPr>
              <w:t>Функционал вызова врача на дом, посредством ЕПГУ</w:t>
            </w:r>
          </w:p>
        </w:tc>
        <w:tc>
          <w:tcPr>
            <w:tcW w:w="6845" w:type="dxa"/>
          </w:tcPr>
          <w:p w:rsidR="00351961" w:rsidRPr="001F5615" w:rsidRDefault="00351961" w:rsidP="00C55C81">
            <w:pPr>
              <w:suppressAutoHyphens/>
              <w:spacing w:after="200" w:line="276" w:lineRule="auto"/>
              <w:ind w:right="-1" w:firstLine="709"/>
              <w:jc w:val="both"/>
              <w:rPr>
                <w:sz w:val="24"/>
                <w:szCs w:val="24"/>
                <w:lang w:eastAsia="ar-SA"/>
              </w:rPr>
            </w:pPr>
            <w:r w:rsidRPr="001F5615">
              <w:rPr>
                <w:sz w:val="24"/>
                <w:szCs w:val="24"/>
                <w:lang w:eastAsia="ar-SA"/>
              </w:rPr>
              <w:t>Обеспечение сервиса вызова врача на дом через ЕПГУ в рамках государственного контракта № 0851200000619006927 от 16.12.2019 (реестровый номер контракта 2540664361119000228).  (7 этап с 29.12.2021)</w:t>
            </w:r>
          </w:p>
        </w:tc>
      </w:tr>
      <w:tr w:rsidR="00351961" w:rsidRPr="001F5615" w:rsidTr="00C55C81">
        <w:trPr>
          <w:gridAfter w:val="1"/>
          <w:wAfter w:w="7" w:type="dxa"/>
          <w:trHeight w:val="1829"/>
        </w:trPr>
        <w:tc>
          <w:tcPr>
            <w:tcW w:w="3355" w:type="dxa"/>
          </w:tcPr>
          <w:p w:rsidR="00351961" w:rsidRPr="001F5615" w:rsidRDefault="00351961" w:rsidP="00C55C81">
            <w:pPr>
              <w:jc w:val="center"/>
              <w:rPr>
                <w:sz w:val="24"/>
                <w:szCs w:val="24"/>
                <w:lang w:eastAsia="ar-SA"/>
              </w:rPr>
            </w:pPr>
            <w:r w:rsidRPr="001F5615">
              <w:rPr>
                <w:sz w:val="24"/>
                <w:szCs w:val="24"/>
                <w:lang w:eastAsia="ar-SA"/>
              </w:rPr>
              <w:t>Функционал модуля «Электронная очередь» МИС НСО</w:t>
            </w:r>
          </w:p>
        </w:tc>
        <w:tc>
          <w:tcPr>
            <w:tcW w:w="6845" w:type="dxa"/>
          </w:tcPr>
          <w:p w:rsidR="00351961" w:rsidRPr="001F5615" w:rsidRDefault="00351961" w:rsidP="00C55C81">
            <w:pPr>
              <w:suppressAutoHyphens/>
              <w:jc w:val="both"/>
              <w:rPr>
                <w:sz w:val="24"/>
                <w:szCs w:val="24"/>
                <w:lang w:eastAsia="ar-SA"/>
              </w:rPr>
            </w:pPr>
            <w:r w:rsidRPr="001F5615">
              <w:rPr>
                <w:sz w:val="24"/>
                <w:szCs w:val="24"/>
                <w:lang w:eastAsia="ar-SA"/>
              </w:rPr>
              <w:t xml:space="preserve">Функционал блоков модуля «Электронная очередь» в интерфейсе МИС НСО, а также сервисы интеграции МИС НСО с модулем «Электронная очередь» регионального сегмента Единой государственной информационной системы в сфере здравоохранения Новосибирской области. </w:t>
            </w:r>
            <w:r w:rsidRPr="001F5615">
              <w:rPr>
                <w:bCs/>
                <w:sz w:val="24"/>
                <w:szCs w:val="24"/>
                <w:lang w:eastAsia="ar-SA"/>
              </w:rPr>
              <w:t xml:space="preserve">Контракт №0851200000620004991 от 14.10.2020 </w:t>
            </w:r>
            <w:r w:rsidRPr="001F5615">
              <w:rPr>
                <w:sz w:val="24"/>
                <w:szCs w:val="24"/>
                <w:lang w:eastAsia="ar-SA"/>
              </w:rPr>
              <w:t xml:space="preserve">оказание услуг по созданию информационно-телекоммуникационной инфраструктуры для электронного управления очередью в государственных учреждениях, подведомственных министерству здравоохранения Новосибирской области (включая филиалы), для нужд министерства здравоохранения Новосибирской области. </w:t>
            </w:r>
          </w:p>
        </w:tc>
      </w:tr>
      <w:tr w:rsidR="00351961" w:rsidRPr="001F5615" w:rsidTr="00C55C81">
        <w:trPr>
          <w:gridAfter w:val="1"/>
          <w:wAfter w:w="7" w:type="dxa"/>
          <w:trHeight w:val="1829"/>
        </w:trPr>
        <w:tc>
          <w:tcPr>
            <w:tcW w:w="3355" w:type="dxa"/>
          </w:tcPr>
          <w:p w:rsidR="00351961" w:rsidRPr="001F5615" w:rsidRDefault="00351961" w:rsidP="00C55C81">
            <w:pPr>
              <w:jc w:val="center"/>
              <w:rPr>
                <w:sz w:val="24"/>
                <w:szCs w:val="24"/>
                <w:lang w:eastAsia="ar-SA"/>
              </w:rPr>
            </w:pPr>
            <w:r w:rsidRPr="001F5615">
              <w:rPr>
                <w:color w:val="00000A"/>
                <w:sz w:val="24"/>
                <w:szCs w:val="24"/>
                <w:lang w:eastAsia="ar-SA"/>
              </w:rPr>
              <w:t>Сервис интеграции Единой Системы Голосового Самообслуживания для пациентов по единому номеру «124» (с 01.02.2022 – «122») Единой регистратуры Новосибирской области с МИС НСО</w:t>
            </w:r>
          </w:p>
        </w:tc>
        <w:tc>
          <w:tcPr>
            <w:tcW w:w="6845" w:type="dxa"/>
          </w:tcPr>
          <w:p w:rsidR="00351961" w:rsidRPr="001F5615" w:rsidRDefault="00351961" w:rsidP="00C55C81">
            <w:pPr>
              <w:ind w:right="56"/>
              <w:jc w:val="both"/>
              <w:rPr>
                <w:sz w:val="24"/>
                <w:szCs w:val="24"/>
                <w:lang w:eastAsia="ar-SA"/>
              </w:rPr>
            </w:pPr>
            <w:r w:rsidRPr="001F5615">
              <w:rPr>
                <w:sz w:val="24"/>
                <w:szCs w:val="24"/>
                <w:lang w:eastAsia="ar-SA"/>
              </w:rPr>
              <w:t xml:space="preserve">Функционал сервисов интеграции МИС НСО с </w:t>
            </w:r>
            <w:r w:rsidRPr="001F5615">
              <w:rPr>
                <w:color w:val="00000A"/>
                <w:sz w:val="24"/>
                <w:szCs w:val="24"/>
                <w:lang w:eastAsia="ar-SA"/>
              </w:rPr>
              <w:t xml:space="preserve">Единой Системой Голосового Самообслуживания для пациентов по единому номеру «124» (с 01.02.2022 – «122»)  Единой регистратуры Новосибирской области </w:t>
            </w:r>
            <w:r w:rsidRPr="001F5615">
              <w:rPr>
                <w:sz w:val="24"/>
                <w:szCs w:val="24"/>
                <w:lang w:eastAsia="ar-SA"/>
              </w:rPr>
              <w:t xml:space="preserve">Единой государственной информационной системы в сфере здравоохранения Новосибирской области в рамках государственного контракта </w:t>
            </w:r>
            <w:r w:rsidRPr="001F5615">
              <w:rPr>
                <w:color w:val="000000"/>
                <w:sz w:val="24"/>
                <w:szCs w:val="24"/>
                <w:shd w:val="clear" w:color="auto" w:fill="FFFFFF"/>
                <w:lang w:eastAsia="ar-SA"/>
              </w:rPr>
              <w:t>0851200000619004748</w:t>
            </w:r>
            <w:r w:rsidRPr="001F5615">
              <w:rPr>
                <w:color w:val="000000"/>
                <w:sz w:val="24"/>
                <w:szCs w:val="24"/>
                <w:lang w:eastAsia="ar-SA"/>
              </w:rPr>
              <w:t xml:space="preserve"> от </w:t>
            </w:r>
            <w:r w:rsidRPr="001F5615">
              <w:rPr>
                <w:color w:val="000000"/>
                <w:sz w:val="24"/>
                <w:szCs w:val="24"/>
                <w:shd w:val="clear" w:color="auto" w:fill="FFFFFF"/>
                <w:lang w:eastAsia="ar-SA"/>
              </w:rPr>
              <w:t>17.10.2019</w:t>
            </w:r>
            <w:r w:rsidRPr="001F5615">
              <w:rPr>
                <w:color w:val="000000"/>
                <w:sz w:val="24"/>
                <w:szCs w:val="24"/>
                <w:lang w:eastAsia="ar-SA"/>
              </w:rPr>
              <w:t xml:space="preserve"> (реестровый номер контракта </w:t>
            </w:r>
            <w:r w:rsidRPr="001F5615">
              <w:rPr>
                <w:color w:val="000000"/>
                <w:sz w:val="24"/>
                <w:szCs w:val="24"/>
                <w:shd w:val="clear" w:color="auto" w:fill="FFFFFF"/>
                <w:lang w:eastAsia="ar-SA"/>
              </w:rPr>
              <w:t>25406643611 19 000133</w:t>
            </w:r>
            <w:r w:rsidRPr="001F5615">
              <w:rPr>
                <w:color w:val="000000"/>
                <w:sz w:val="24"/>
                <w:szCs w:val="24"/>
                <w:lang w:eastAsia="ar-SA"/>
              </w:rPr>
              <w:t>).</w:t>
            </w:r>
          </w:p>
        </w:tc>
      </w:tr>
      <w:tr w:rsidR="00351961" w:rsidRPr="001F5615" w:rsidTr="00C55C81">
        <w:trPr>
          <w:trHeight w:val="1829"/>
        </w:trPr>
        <w:tc>
          <w:tcPr>
            <w:tcW w:w="3355" w:type="dxa"/>
          </w:tcPr>
          <w:p w:rsidR="00351961" w:rsidRPr="00222FBC" w:rsidRDefault="00351961" w:rsidP="00C55C81">
            <w:pPr>
              <w:jc w:val="center"/>
              <w:rPr>
                <w:color w:val="00000A"/>
                <w:sz w:val="24"/>
                <w:szCs w:val="24"/>
                <w:lang w:eastAsia="ar-SA"/>
              </w:rPr>
            </w:pPr>
            <w:r w:rsidRPr="00222FBC">
              <w:rPr>
                <w:sz w:val="24"/>
                <w:szCs w:val="24"/>
                <w:lang w:eastAsia="ar-SA"/>
              </w:rPr>
              <w:t>Функционал МИС НСО в части передачи сведений в ВИМИС</w:t>
            </w:r>
          </w:p>
        </w:tc>
        <w:tc>
          <w:tcPr>
            <w:tcW w:w="6852" w:type="dxa"/>
            <w:gridSpan w:val="2"/>
          </w:tcPr>
          <w:p w:rsidR="00351961" w:rsidRPr="00222FBC" w:rsidRDefault="00351961" w:rsidP="00C55C81">
            <w:pPr>
              <w:ind w:right="56"/>
              <w:jc w:val="both"/>
              <w:rPr>
                <w:sz w:val="24"/>
                <w:szCs w:val="24"/>
              </w:rPr>
            </w:pPr>
            <w:r w:rsidRPr="00222FBC">
              <w:rPr>
                <w:sz w:val="24"/>
                <w:szCs w:val="24"/>
              </w:rPr>
              <w:t>Функциональные возможности, обеспеченные в рамках Контракта №0851200000621006048 от 12.11.2021 (Реестровый номер контракта 2540664361121000145).</w:t>
            </w:r>
          </w:p>
          <w:p w:rsidR="00351961" w:rsidRPr="00222FBC" w:rsidRDefault="00351961" w:rsidP="00C55C81">
            <w:pPr>
              <w:ind w:right="56"/>
              <w:jc w:val="both"/>
              <w:rPr>
                <w:sz w:val="24"/>
                <w:szCs w:val="24"/>
                <w:lang w:eastAsia="ar-SA"/>
              </w:rPr>
            </w:pPr>
            <w:r w:rsidRPr="00222FBC">
              <w:rPr>
                <w:sz w:val="24"/>
                <w:szCs w:val="24"/>
              </w:rPr>
              <w:t>3 этап (ВИМИС «ССЗ») и 5 этап (ВИМИС «АКиНЕО») с 24.06.2023.</w:t>
            </w:r>
          </w:p>
        </w:tc>
      </w:tr>
    </w:tbl>
    <w:p w:rsidR="00351961" w:rsidRPr="001F5615" w:rsidRDefault="00351961" w:rsidP="00351961">
      <w:pPr>
        <w:suppressAutoHyphens/>
        <w:spacing w:after="200" w:line="276" w:lineRule="auto"/>
        <w:rPr>
          <w:rFonts w:ascii="Calibri" w:eastAsia="Calibri" w:hAnsi="Calibri" w:cs="Times New Roman"/>
          <w:lang w:eastAsia="ar-SA"/>
        </w:rPr>
      </w:pPr>
    </w:p>
    <w:p w:rsidR="00351961" w:rsidRPr="001F5615" w:rsidRDefault="00351961" w:rsidP="00351961">
      <w:pPr>
        <w:suppressAutoHyphens/>
        <w:spacing w:after="200" w:line="276" w:lineRule="auto"/>
        <w:rPr>
          <w:rFonts w:ascii="Calibri" w:eastAsia="Calibri" w:hAnsi="Calibri" w:cs="Times New Roman"/>
          <w:lang w:eastAsia="ar-SA"/>
        </w:rPr>
      </w:pPr>
    </w:p>
    <w:p w:rsidR="00351961" w:rsidRPr="001F5615" w:rsidRDefault="00351961" w:rsidP="00351961">
      <w:pPr>
        <w:keepNext/>
        <w:keepLines/>
        <w:numPr>
          <w:ilvl w:val="1"/>
          <w:numId w:val="0"/>
        </w:numPr>
        <w:spacing w:after="0" w:line="240" w:lineRule="auto"/>
        <w:ind w:firstLine="709"/>
        <w:jc w:val="both"/>
        <w:outlineLvl w:val="1"/>
        <w:rPr>
          <w:rFonts w:ascii="Times New Roman" w:eastAsia="Times New Roman" w:hAnsi="Times New Roman" w:cs="Times New Roman"/>
          <w:b/>
          <w:snapToGrid w:val="0"/>
          <w:sz w:val="24"/>
          <w:szCs w:val="24"/>
        </w:rPr>
      </w:pPr>
      <w:r w:rsidRPr="001F5615">
        <w:rPr>
          <w:rFonts w:ascii="Times New Roman" w:eastAsia="Times New Roman" w:hAnsi="Times New Roman" w:cs="Times New Roman"/>
          <w:b/>
          <w:snapToGrid w:val="0"/>
          <w:sz w:val="24"/>
          <w:szCs w:val="24"/>
        </w:rPr>
        <w:t xml:space="preserve">2.2 Требования к составу и содержанию оказываемых услуг </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В рамках оказания услуг по настоящему описанию объекта закупки Исполнитель обязан оказывать услуги по обеспечению функционирования </w:t>
      </w:r>
      <w:r w:rsidRPr="001F5615">
        <w:rPr>
          <w:rFonts w:ascii="Times New Roman" w:eastAsia="Calibri" w:hAnsi="Times New Roman" w:cs="Times New Roman"/>
          <w:sz w:val="24"/>
          <w:lang w:eastAsia="ar-SA"/>
        </w:rPr>
        <w:t xml:space="preserve">Компонентов ЕГИСЗ НСО, </w:t>
      </w:r>
      <w:r w:rsidRPr="001F5615">
        <w:rPr>
          <w:rFonts w:ascii="Times New Roman" w:eastAsia="Calibri" w:hAnsi="Times New Roman" w:cs="Times New Roman"/>
          <w:snapToGrid w:val="0"/>
          <w:sz w:val="24"/>
          <w:lang w:eastAsia="ar-SA"/>
        </w:rPr>
        <w:t>ведению НСИ в составе:</w:t>
      </w:r>
    </w:p>
    <w:p w:rsidR="00351961" w:rsidRPr="001F5615" w:rsidRDefault="00351961" w:rsidP="00351961">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технической поддержки Компонентов ЕГИСЗ НСО и Сервисов интеграции с целью обеспечения работоспособности Компонентов ЕГИСЗ НСО и Сервисов интеграции;</w:t>
      </w:r>
    </w:p>
    <w:p w:rsidR="00351961" w:rsidRPr="001F5615" w:rsidRDefault="00351961" w:rsidP="00351961">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удаленной консультационно-методологической поддержки Уполномоченной организации (в интересах получателей услуг, приведенных в Приложении № 1) с Компонентами ЕГИСЗ НСО и Сервисами интеграции;</w:t>
      </w:r>
    </w:p>
    <w:p w:rsidR="00351961" w:rsidRPr="00F770AA" w:rsidRDefault="00351961" w:rsidP="00351961">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F770AA">
        <w:rPr>
          <w:rFonts w:ascii="Times New Roman" w:eastAsia="Calibri" w:hAnsi="Times New Roman" w:cs="Times New Roman"/>
          <w:snapToGrid w:val="0"/>
          <w:sz w:val="24"/>
          <w:lang w:eastAsia="ar-SA"/>
        </w:rPr>
        <w:t>очной консультационно-методологической поддержки пользователей работе с Компонентами ЕГИСЗ НСО (в интересах получателей услуг, приведенных в Приложении № 1);</w:t>
      </w:r>
    </w:p>
    <w:p w:rsidR="00351961" w:rsidRPr="00F770AA" w:rsidRDefault="00351961" w:rsidP="00351961">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F770AA">
        <w:rPr>
          <w:rFonts w:ascii="Times New Roman" w:eastAsia="Calibri" w:hAnsi="Times New Roman" w:cs="Times New Roman"/>
          <w:snapToGrid w:val="0"/>
          <w:sz w:val="24"/>
          <w:lang w:eastAsia="ar-SA"/>
        </w:rPr>
        <w:t>очной консультационно-методологической поддержки представителей Уполномоченной организации и Функционального заказчика с Компонентами ЕГИСЗ НСО (в интересах получателей услуг, приведенных в Приложении № 1);</w:t>
      </w:r>
    </w:p>
    <w:p w:rsidR="00351961" w:rsidRPr="001F5615" w:rsidRDefault="00351961" w:rsidP="00351961">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тестирования и переноса на промышленную версию программных доработок Компонентов ЕГИСЗ НСО и Сервисов интеграции, разработанных Уполномоченной организацией;</w:t>
      </w:r>
    </w:p>
    <w:p w:rsidR="00351961" w:rsidRPr="001F5615" w:rsidRDefault="00351961" w:rsidP="00351961">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ведения нормативно-справочной информации;</w:t>
      </w:r>
    </w:p>
    <w:p w:rsidR="00351961" w:rsidRPr="001F5615" w:rsidRDefault="00351961" w:rsidP="00351961">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обеспечения соответствия Компонентов ЕГИСЗ НСО, требованиям региональных и/или федеральных нормативно-правовых актов (согласно направленного запроса от Функционального заказчика и Уполномоченной организации);</w:t>
      </w:r>
    </w:p>
    <w:p w:rsidR="00351961" w:rsidRPr="001F5615" w:rsidRDefault="00351961" w:rsidP="00351961">
      <w:pPr>
        <w:numPr>
          <w:ilvl w:val="0"/>
          <w:numId w:val="130"/>
        </w:numPr>
        <w:tabs>
          <w:tab w:val="left" w:pos="163"/>
        </w:tabs>
        <w:suppressAutoHyphens/>
        <w:spacing w:after="0" w:line="240" w:lineRule="auto"/>
        <w:ind w:left="567" w:hanging="283"/>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обеспечение взаимодействия с Уполномоченной организацией в рамках «Регламента по взаимодействию с государственным бюджетным учреждением здравоохранения Новосибирской области особого типа «Медицинский информационно-аналитический центр» в части доработки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Для </w:t>
      </w:r>
      <w:r w:rsidRPr="001F5615">
        <w:rPr>
          <w:rFonts w:ascii="Times New Roman" w:eastAsia="Calibri" w:hAnsi="Times New Roman" w:cs="Times New Roman"/>
          <w:sz w:val="24"/>
          <w:lang w:eastAsia="ar-SA"/>
        </w:rPr>
        <w:t>техническ</w:t>
      </w:r>
      <w:r w:rsidRPr="001F5615">
        <w:rPr>
          <w:rFonts w:ascii="Times New Roman" w:eastAsia="Calibri" w:hAnsi="Times New Roman" w:cs="Times New Roman"/>
          <w:snapToGrid w:val="0"/>
          <w:sz w:val="24"/>
          <w:lang w:eastAsia="ar-SA"/>
        </w:rPr>
        <w:t>ой</w:t>
      </w:r>
      <w:r w:rsidRPr="001F5615">
        <w:rPr>
          <w:rFonts w:ascii="Times New Roman" w:eastAsia="Calibri" w:hAnsi="Times New Roman" w:cs="Times New Roman"/>
          <w:sz w:val="24"/>
          <w:lang w:eastAsia="ar-SA"/>
        </w:rPr>
        <w:t xml:space="preserve"> поддержк</w:t>
      </w:r>
      <w:r w:rsidRPr="001F5615">
        <w:rPr>
          <w:rFonts w:ascii="Times New Roman" w:eastAsia="Calibri" w:hAnsi="Times New Roman" w:cs="Times New Roman"/>
          <w:snapToGrid w:val="0"/>
          <w:sz w:val="24"/>
          <w:lang w:eastAsia="ar-SA"/>
        </w:rPr>
        <w:t>и</w:t>
      </w:r>
      <w:r w:rsidRPr="001F5615">
        <w:rPr>
          <w:rFonts w:ascii="Times New Roman" w:eastAsia="Calibri" w:hAnsi="Times New Roman" w:cs="Times New Roman"/>
          <w:sz w:val="24"/>
          <w:lang w:eastAsia="ar-SA"/>
        </w:rPr>
        <w:t xml:space="preserve"> Компонентов ЕГИСЗ НСО и Сервисов интеграции</w:t>
      </w:r>
      <w:r w:rsidRPr="001F5615">
        <w:rPr>
          <w:rFonts w:ascii="Times New Roman" w:eastAsia="Calibri" w:hAnsi="Times New Roman" w:cs="Times New Roman"/>
          <w:snapToGrid w:val="0"/>
          <w:sz w:val="24"/>
          <w:lang w:eastAsia="ar-SA"/>
        </w:rPr>
        <w:t xml:space="preserve"> с целью обеспечения работоспособности Компонентов ЕГИСЗ НСО и Сервисов интеграции специалисты Исполнителя должны оказывать следующие услуги:</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принимать обращения от Уполномоченной организации посредством АСУЗТП</w:t>
      </w:r>
      <w:r w:rsidRPr="001F5615">
        <w:rPr>
          <w:rFonts w:ascii="Times New Roman" w:eastAsia="Times New Roman" w:hAnsi="Times New Roman" w:cs="Times New Roman"/>
          <w:snapToGrid w:val="0"/>
          <w:sz w:val="24"/>
          <w:szCs w:val="24"/>
          <w:lang w:eastAsia="ar-SA"/>
        </w:rPr>
        <w:t xml:space="preserve"> </w:t>
      </w:r>
      <w:r w:rsidRPr="001F5615">
        <w:rPr>
          <w:rFonts w:ascii="Times New Roman" w:eastAsia="Calibri" w:hAnsi="Times New Roman" w:cs="Times New Roman"/>
          <w:snapToGrid w:val="0"/>
          <w:sz w:val="24"/>
          <w:lang w:eastAsia="ar-SA"/>
        </w:rPr>
        <w:t>(в интересах получателей услуг, приведенных в Приложении № 1);</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оказывать консультации и предоставлять Уполномоченной организации последовательность действий для поддержания в актуальном состоянии операционных систем и необходимого для функционирования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программного обеспечения на виртуальных машинах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с целью устранения уязвимостей и снижения вероятности программных сбоев;</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оказывать консультации и предоставлять Уполномоченной организации последовательность действий для настройки операционной системы и необходимого для функционирования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 программного обеспечения на виртуальных машинах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 аппаратных ресурсах;</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обеспечивать соответствующее консультирование представителей Уполномоченной организации</w:t>
      </w:r>
      <w:r w:rsidRPr="001F5615" w:rsidDel="00F3148B">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в очной, заочной формах при проведении действий по настройке, обновлению общесистемного и прикладного программного обеспечения Компонентов ЕГИСЗ НСО и Сервисов интеграции в соответствии и в объемах, предусмотренных Регламентом. </w:t>
      </w:r>
      <w:r w:rsidRPr="001F5615">
        <w:rPr>
          <w:rFonts w:ascii="Times New Roman" w:eastAsia="Times New Roman" w:hAnsi="Times New Roman" w:cs="Times New Roman"/>
          <w:sz w:val="24"/>
          <w:szCs w:val="24"/>
          <w:lang w:eastAsia="ar-SA"/>
        </w:rPr>
        <w:lastRenderedPageBreak/>
        <w:t xml:space="preserve">Консультирование должно осуществляться в рабочее время </w:t>
      </w:r>
      <w:r w:rsidRPr="001F5615">
        <w:rPr>
          <w:rFonts w:ascii="Times New Roman" w:eastAsia="Times New Roman" w:hAnsi="Times New Roman" w:cs="Times New Roman"/>
          <w:sz w:val="24"/>
          <w:szCs w:val="24"/>
          <w:lang w:eastAsia="ru-RU"/>
        </w:rPr>
        <w:t>(с понедельника по пятницу с 9-00 до 18-00, время Новосибирское, кроме праздничных дней)</w:t>
      </w:r>
      <w:r w:rsidRPr="001F5615">
        <w:rPr>
          <w:rFonts w:ascii="Times New Roman" w:eastAsia="Times New Roman" w:hAnsi="Times New Roman" w:cs="Times New Roman"/>
          <w:sz w:val="24"/>
          <w:szCs w:val="24"/>
          <w:lang w:eastAsia="ar-SA"/>
        </w:rPr>
        <w:t>;</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устранять все возникающие сбои и ошибки в Компонентах ЕГИСЗ НСО и Сервисах интеграции, в том числе посредством внесения изменений в программный код (разработка скриптов, патчей), настройки и обновления операционной системы виртуальных машин Компонентов ЕГИСЗ НСО и Сервисов интеграции, а также необходимого для функционирования Компонентов ЕГИСЗ НСО и Сервисов интеграции программного обеспечения, установленного внутри виртуальных машин Компонентов ЕГИСЗ НСО и Сервисов интеграции;</w:t>
      </w:r>
    </w:p>
    <w:p w:rsidR="00351961" w:rsidRPr="00A844EC"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A844EC">
        <w:rPr>
          <w:rFonts w:ascii="Times New Roman" w:eastAsia="Times New Roman" w:hAnsi="Times New Roman" w:cs="Times New Roman"/>
          <w:sz w:val="24"/>
          <w:szCs w:val="24"/>
          <w:lang w:eastAsia="ar-SA"/>
        </w:rPr>
        <w:t>обеспечивать совместимость Компонентов ЕГИСЗ НСО и Сервисов интеграции</w:t>
      </w:r>
      <w:r w:rsidRPr="00A844EC" w:rsidDel="002B31EE">
        <w:rPr>
          <w:rFonts w:ascii="Times New Roman" w:eastAsia="Times New Roman" w:hAnsi="Times New Roman" w:cs="Times New Roman"/>
          <w:sz w:val="24"/>
          <w:szCs w:val="24"/>
          <w:lang w:eastAsia="ar-SA"/>
        </w:rPr>
        <w:t xml:space="preserve"> </w:t>
      </w:r>
      <w:r w:rsidRPr="00A844EC">
        <w:rPr>
          <w:rFonts w:ascii="Times New Roman" w:eastAsia="Times New Roman" w:hAnsi="Times New Roman" w:cs="Times New Roman"/>
          <w:sz w:val="24"/>
          <w:szCs w:val="24"/>
          <w:lang w:eastAsia="ar-SA"/>
        </w:rPr>
        <w:t>с последними актуальными на время действия контракта версиями клиентских операционных систем Функционального заказчика, в том чи</w:t>
      </w:r>
      <w:r>
        <w:rPr>
          <w:rFonts w:ascii="Times New Roman" w:eastAsia="Times New Roman" w:hAnsi="Times New Roman" w:cs="Times New Roman"/>
          <w:sz w:val="24"/>
          <w:szCs w:val="24"/>
          <w:lang w:eastAsia="ar-SA"/>
        </w:rPr>
        <w:t xml:space="preserve">сле Microsoft Windows 7 и выше, </w:t>
      </w:r>
      <w:r w:rsidRPr="00A844EC">
        <w:rPr>
          <w:rFonts w:ascii="Times New Roman" w:eastAsia="Times New Roman" w:hAnsi="Times New Roman" w:cs="Times New Roman"/>
          <w:sz w:val="24"/>
          <w:szCs w:val="24"/>
          <w:lang w:eastAsia="ar-SA"/>
        </w:rPr>
        <w:t>Альт СП (Альт 8 СП), iOS 9 и выше;</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поддерживать в работоспособном состоянии Компоненты ЕГИСЗ НСО и Сервисы интеграции (перечисленные в Таблице 1), находящиеся в промышленной эксплуатации на момент заключения Контракта;</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осуществлять передачу Заказчику и Функциональному заказчику новых версий программного обеспечения, обновлений и патчей Компонентов ЕГИСЗ НСО и Сервисов интеграции, в том числе, выпущенных в связи с исправлением выявленных в Компонентах ЕГИСЗ НСО ошибок, также исходных кодов и инструкций по их установке;</w:t>
      </w:r>
    </w:p>
    <w:p w:rsidR="00351961" w:rsidRPr="001F5615" w:rsidRDefault="00351961" w:rsidP="00351961">
      <w:pPr>
        <w:numPr>
          <w:ilvl w:val="0"/>
          <w:numId w:val="58"/>
        </w:numPr>
        <w:suppressAutoHyphens/>
        <w:spacing w:after="0" w:line="240" w:lineRule="auto"/>
        <w:ind w:left="0" w:firstLine="1637"/>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осуществлять сбор, консолидацию и предоставление по запросу Функционального заказчика, либо Уполномоченной организации данных обо всех программных ошибках, возникающих при работе пользователей с Компонентами ЕГИСЗ НСО и Сервисами интеграции, а также иных сбоях, ограничивающих возможность полнофункционального использования Компонентов ЕГИСЗ НСО и Сервисов интеграции, а также их устранение, в том числе посредством внесения изменений в программный код</w:t>
      </w:r>
      <w:r w:rsidRPr="001F5615" w:rsidDel="00B517C1">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(разработка скриптов, патчей);</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 xml:space="preserve">предоставлять по запросу (либо обеспечить доступ представителям Функционального заказчика, либо Уполномоченной организации) к разработанным и примененным, для устранения сбоев и ошибок в Компонентах ЕГИСЗ НСО и Сервисах интеграции скриптам и патчам; </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устранять программными средствами ошибки или иные сбои при работе Компонентов ЕГИСЗ НСО и Сервисов интеграции, включая их исправление путем поддержки функционала в актуальном состоянии;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оказывать услуги по технической поддержке Компонентов ЕГИСЗ НСО и Сервисов интеграции: обеспечение исполнения заявок по устранению ошибок, поступающих от Функционального заказчика и Уполномоченной организации согласно п.2.3 настоящего описания объекта закупки;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 случае аварийной ситуации обеспечивать удаленное техническое сопровождение на уровне ЦОД Правительства НСО круглосуточно, без выходных, по предоставленным в течение 3 рабочих дней с даты заключения Контракта Исполнителем контактам;</w:t>
      </w:r>
    </w:p>
    <w:p w:rsidR="00351961" w:rsidRPr="001F5615" w:rsidRDefault="00351961" w:rsidP="00351961">
      <w:pPr>
        <w:suppressAutoHyphens/>
        <w:spacing w:before="120" w:after="120" w:line="240" w:lineRule="auto"/>
        <w:ind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Специалисты технической поддержки Исполнителя должны обеспечивать:</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диагностику операционной системы серверов Компонентов ЕГИСЗ НСО и Сервисов интеграции,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настройку производительности, безопасности, осуществление обновления операционной системы серверов Компонентов ЕГИСЗ НСО и Сервисов интеграции, общесистемного и прикладного Компонентов ЕГИСЗ НСО и Сервисов интеграции,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lastRenderedPageBreak/>
        <w:t>инсталляцию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классификацию обращений Уполномоченной организации по уровню критичности и категории обращения после регистрации обращений Уполномоченной организации;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своевременную передачу обращений Уполномоченной организации на необходимый уровень линии технической поддержки;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оказание квалифицированной консультационной помощи Уполномоченной организации;</w:t>
      </w:r>
    </w:p>
    <w:p w:rsidR="00351961"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003D48">
        <w:rPr>
          <w:rFonts w:ascii="Times New Roman" w:eastAsia="Times New Roman" w:hAnsi="Times New Roman" w:cs="Times New Roman"/>
          <w:sz w:val="24"/>
          <w:szCs w:val="24"/>
          <w:lang w:eastAsia="ar-SA"/>
        </w:rPr>
        <w:t>информирование Уполномоченной организации о состоянии обращения, в т.ч. уведомление о решении</w:t>
      </w:r>
      <w:r>
        <w:rPr>
          <w:rFonts w:ascii="Times New Roman" w:eastAsia="Times New Roman" w:hAnsi="Times New Roman" w:cs="Times New Roman"/>
          <w:sz w:val="24"/>
          <w:szCs w:val="24"/>
          <w:lang w:eastAsia="ar-SA"/>
        </w:rPr>
        <w:t>.</w:t>
      </w:r>
    </w:p>
    <w:p w:rsidR="00351961" w:rsidRPr="00297FB0"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297FB0">
        <w:rPr>
          <w:rFonts w:ascii="Times New Roman" w:eastAsia="Times New Roman" w:hAnsi="Times New Roman" w:cs="Times New Roman"/>
          <w:sz w:val="24"/>
          <w:szCs w:val="24"/>
          <w:lang w:eastAsia="ar-SA"/>
        </w:rPr>
        <w:t>в случае выявления недостатков работы Сервисов интеграции с внешними информационными системами иных организаций, предоставление рабочей группе, в рамках зарегистрированной заявки, информации о текущем состоянии, о результатах проведенной диагностики Сервиса интеграции, журналов информационного взаимодействия (сервисных логов) и примерного текста обращения в службу технической поддержки внешней информационной системы.</w:t>
      </w:r>
    </w:p>
    <w:p w:rsidR="00351961" w:rsidRPr="00222FBC"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222FBC">
        <w:rPr>
          <w:rFonts w:ascii="Times New Roman" w:eastAsia="Times New Roman" w:hAnsi="Times New Roman" w:cs="Times New Roman"/>
          <w:sz w:val="24"/>
          <w:szCs w:val="24"/>
          <w:lang w:eastAsia="ar-SA"/>
        </w:rPr>
        <w:t>согласование с Уполномоченной организацией или Функциональным заказчиком даты и времени проводимых плановых или нештатных работах в Компонентах ЕГИСЗ НСО и Сервисах интеграции или на виртуальных машинах Компонентов ЕГИСЗ НСО и Сервисов интеграции, не менее чем за 9 часов до начала выполнения работ, а в случаях с плановым обновлением, согласно п.2.4. Контракта – не менее чем за 5 рабочих дней, посредством рассылки сообщения средствами электронной почты или специально созданных чатов оперативного взаимодействия (выбор способа информирования согласуется с Заказчиком и Функциональным заказчиком). Перечень изменений и список заявок, в рамках которых проводятся работы направляется Уполномоченной организации вышеуказанным способом;</w:t>
      </w:r>
    </w:p>
    <w:p w:rsidR="00351961" w:rsidRPr="00222FBC" w:rsidRDefault="00351961" w:rsidP="00351961">
      <w:pPr>
        <w:numPr>
          <w:ilvl w:val="0"/>
          <w:numId w:val="58"/>
        </w:numPr>
        <w:suppressAutoHyphens/>
        <w:spacing w:after="0" w:line="240" w:lineRule="auto"/>
        <w:ind w:left="0" w:firstLine="709"/>
        <w:jc w:val="both"/>
        <w:rPr>
          <w:rFonts w:ascii="Times New Roman" w:eastAsia="Times New Roman" w:hAnsi="Times New Roman"/>
          <w:sz w:val="24"/>
          <w:szCs w:val="24"/>
        </w:rPr>
      </w:pPr>
      <w:r w:rsidRPr="00222FBC">
        <w:rPr>
          <w:rFonts w:ascii="Times New Roman" w:eastAsia="Times New Roman" w:hAnsi="Times New Roman"/>
          <w:sz w:val="24"/>
          <w:szCs w:val="24"/>
        </w:rPr>
        <w:t xml:space="preserve">информирование Заказчика и Уполномоченной организации о сбоях в Компонентах ЕГИСЗ НСО и Сервисах интеграции, либо о проводимых плановых или </w:t>
      </w:r>
      <w:r w:rsidRPr="00222FBC">
        <w:rPr>
          <w:rFonts w:ascii="Times New Roman" w:eastAsia="Times New Roman" w:hAnsi="Times New Roman" w:cs="Times New Roman"/>
          <w:sz w:val="24"/>
          <w:szCs w:val="24"/>
          <w:lang w:eastAsia="ar-SA"/>
        </w:rPr>
        <w:t>нештатных</w:t>
      </w:r>
      <w:r w:rsidRPr="00222FBC">
        <w:rPr>
          <w:rFonts w:ascii="Times New Roman" w:eastAsia="Times New Roman" w:hAnsi="Times New Roman"/>
          <w:sz w:val="24"/>
          <w:szCs w:val="24"/>
        </w:rPr>
        <w:t xml:space="preserve"> работах, посредством рассылки сообщения средствами электронной почты, уведомлений штатными средствами компонента МИС ЕГИСЗ НСО (выбор способа информирования согласуется с Заказчиком и Функциональным заказчиком);</w:t>
      </w:r>
    </w:p>
    <w:p w:rsidR="00351961" w:rsidRPr="00C84674"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демонстрации Рабочей группе изменений в Компонентах ЕГИСЗ НСО и Сервисах интеграции в согласованный срок и согласованным способом.</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2. Для удаленной консультационно-методологической поддержки Уполномоченной организации (в интересах получателей услуг, приведенных в Приложении № 1) </w:t>
      </w:r>
      <w:r w:rsidRPr="001F5615">
        <w:rPr>
          <w:rFonts w:ascii="Times New Roman" w:eastAsia="Times New Roman" w:hAnsi="Times New Roman" w:cs="Times New Roman"/>
          <w:snapToGrid w:val="0"/>
          <w:sz w:val="24"/>
          <w:lang w:eastAsia="ru-RU"/>
        </w:rPr>
        <w:t xml:space="preserve">по работе с Компонентами ЕГИСЗ НСО и Сервисами интеграции </w:t>
      </w:r>
      <w:r w:rsidRPr="001F5615">
        <w:rPr>
          <w:rFonts w:ascii="Times New Roman" w:eastAsia="Calibri" w:hAnsi="Times New Roman" w:cs="Times New Roman"/>
          <w:snapToGrid w:val="0"/>
          <w:sz w:val="24"/>
          <w:lang w:eastAsia="ar-SA"/>
        </w:rPr>
        <w:t>специалисты Исполнителя должны оказывать следующие услуги: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предоставлять консультации Уполномоченной организации (в интересах получателей услуг, приведенных в </w:t>
      </w:r>
      <w:r w:rsidRPr="001F5615">
        <w:rPr>
          <w:rFonts w:ascii="Times New Roman" w:eastAsia="Calibri" w:hAnsi="Times New Roman" w:cs="Times New Roman"/>
          <w:lang w:eastAsia="ar-SA"/>
        </w:rPr>
        <w:t xml:space="preserve">Приложении </w:t>
      </w:r>
      <w:r w:rsidRPr="001F5615">
        <w:rPr>
          <w:rFonts w:ascii="Calibri" w:eastAsia="Calibri" w:hAnsi="Calibri" w:cs="Times New Roman"/>
          <w:lang w:eastAsia="ar-SA"/>
        </w:rPr>
        <w:t xml:space="preserve">№ </w:t>
      </w:r>
      <w:r w:rsidRPr="001F5615">
        <w:rPr>
          <w:rFonts w:ascii="Times New Roman" w:eastAsia="Calibri" w:hAnsi="Times New Roman" w:cs="Times New Roman"/>
          <w:lang w:eastAsia="ar-SA"/>
        </w:rPr>
        <w:t>1</w:t>
      </w:r>
      <w:r w:rsidRPr="001F5615">
        <w:rPr>
          <w:rFonts w:ascii="Times New Roman" w:eastAsia="Times New Roman" w:hAnsi="Times New Roman" w:cs="Times New Roman"/>
          <w:sz w:val="24"/>
          <w:szCs w:val="24"/>
          <w:lang w:eastAsia="ar-SA"/>
        </w:rPr>
        <w:t>) по вопросам, связанным с функционалом Компонентов ЕГИСЗ НСО посредством телефонной связи, электронной почты, в АСУЗТП, в соответствии с режимом работы специалистов технической поддержки, согласованным Исполнителем с Заказчиком и Функциональным заказчиком;</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обеспечивать удаленное консультационное сопровождение и методологическую поддержку Уполномоченной организации (в интересах получателей услуг, приведенных в </w:t>
      </w:r>
      <w:r w:rsidRPr="001F5615">
        <w:rPr>
          <w:rFonts w:ascii="Times New Roman" w:eastAsia="Calibri" w:hAnsi="Times New Roman" w:cs="Times New Roman"/>
          <w:lang w:eastAsia="ar-SA"/>
        </w:rPr>
        <w:t xml:space="preserve">Приложении </w:t>
      </w:r>
      <w:r w:rsidRPr="001F5615">
        <w:rPr>
          <w:rFonts w:ascii="Calibri" w:eastAsia="Calibri" w:hAnsi="Calibri" w:cs="Times New Roman"/>
          <w:lang w:eastAsia="ar-SA"/>
        </w:rPr>
        <w:t xml:space="preserve">№ </w:t>
      </w:r>
      <w:r w:rsidRPr="001F5615">
        <w:rPr>
          <w:rFonts w:ascii="Times New Roman" w:eastAsia="Calibri" w:hAnsi="Times New Roman" w:cs="Times New Roman"/>
          <w:lang w:eastAsia="ar-SA"/>
        </w:rPr>
        <w:t>1</w:t>
      </w:r>
      <w:r w:rsidRPr="001F5615">
        <w:rPr>
          <w:rFonts w:ascii="Times New Roman" w:eastAsia="Times New Roman" w:hAnsi="Times New Roman" w:cs="Times New Roman"/>
          <w:sz w:val="24"/>
          <w:szCs w:val="24"/>
          <w:lang w:eastAsia="ar-SA"/>
        </w:rPr>
        <w:t>) по работе Компонентов ЕГИСЗ НСО и Сервисов интеграции в Штатном режиме (п. 2.4 настоящего описания объекта закупки);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обеспечивать прием, сопровождение и закрытие заявок от Уполномоченной организации в автоматизированном или ручном режиме в АСУЗТП;</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предоставлять по запросу Уполномоченной организации информацию из служебных отчетов, связанных с работой технической поддержкой Исполнителя, поставленным в АСУЗТП, а также из базы знаний;</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lastRenderedPageBreak/>
        <w:t xml:space="preserve">поддерживать инструкции по работе с Компонентами ЕГИСЗ НСО и Сервисами интеграции в актуальном состоянии, в соответствии с новыми версиями программного обеспечения, обновлений и патчей; при этом инструкции должны являться частью информационно-методического обеспечения Компонентов ЕГИСЗ НСО; </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обеспечивать решение заявок Уполномоченной организации (в интересах получателей услуг, приведенных в </w:t>
      </w:r>
      <w:r w:rsidRPr="001F5615">
        <w:rPr>
          <w:rFonts w:ascii="Times New Roman" w:eastAsia="Calibri" w:hAnsi="Times New Roman" w:cs="Times New Roman"/>
          <w:lang w:eastAsia="ar-SA"/>
        </w:rPr>
        <w:t xml:space="preserve">Приложении </w:t>
      </w:r>
      <w:r w:rsidRPr="001F5615">
        <w:rPr>
          <w:rFonts w:ascii="Calibri" w:eastAsia="Calibri" w:hAnsi="Calibri" w:cs="Times New Roman"/>
          <w:lang w:eastAsia="ar-SA"/>
        </w:rPr>
        <w:t xml:space="preserve">№ </w:t>
      </w:r>
      <w:r w:rsidRPr="001F5615">
        <w:rPr>
          <w:rFonts w:ascii="Times New Roman" w:eastAsia="Calibri" w:hAnsi="Times New Roman" w:cs="Times New Roman"/>
          <w:lang w:eastAsia="ar-SA"/>
        </w:rPr>
        <w:t>1</w:t>
      </w:r>
      <w:r w:rsidRPr="001F5615">
        <w:rPr>
          <w:rFonts w:ascii="Times New Roman" w:eastAsia="Times New Roman" w:hAnsi="Times New Roman" w:cs="Times New Roman"/>
          <w:sz w:val="24"/>
          <w:szCs w:val="24"/>
          <w:lang w:eastAsia="ar-SA"/>
        </w:rPr>
        <w:t>), возникающих при работе с Компонентами ЕГИСЗ НСО и Сервисами интеграции, в удаленном режиме посредством АСУЗТП;</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предоставить Функциональному заказчику и Уполномоченной организации по запросу информацию о работе ГУЗ НСО в Компонентах ЕГИСЗ НСО и Сервисах интеграции по всем ГУЗ НСО;</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обеспечивать поддержание работоспособности журнала регистрации и учета действий (логирование действий) пользователей и администраторов ГУЗ НСО на основании статьи 19, статьи 20 приказа Федеральной службы безопасности Российской Федерации от 10.07.2014 г. № 378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w:t>
      </w:r>
    </w:p>
    <w:p w:rsidR="00351961" w:rsidRPr="001F5615" w:rsidRDefault="00351961" w:rsidP="00351961">
      <w:pPr>
        <w:suppressAutoHyphens/>
        <w:spacing w:after="0" w:line="240" w:lineRule="auto"/>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Журнал событий содержит информацию в объеме не менее:</w:t>
      </w:r>
    </w:p>
    <w:p w:rsidR="00351961" w:rsidRPr="001F5615" w:rsidRDefault="00351961" w:rsidP="00351961">
      <w:pPr>
        <w:suppressAutoHyphens/>
        <w:spacing w:after="0" w:line="240" w:lineRule="auto"/>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дата и время входа (выхода) в (из) системы;</w:t>
      </w:r>
    </w:p>
    <w:p w:rsidR="00351961" w:rsidRPr="001F5615" w:rsidRDefault="00351961" w:rsidP="00351961">
      <w:pPr>
        <w:suppressAutoHyphens/>
        <w:spacing w:after="0" w:line="240" w:lineRule="auto"/>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действия пользователей, связанные с получением персональных данных, а также факты предоставления персональных данных;</w:t>
      </w:r>
    </w:p>
    <w:p w:rsidR="00351961" w:rsidRPr="001F5615" w:rsidRDefault="00351961" w:rsidP="00351961">
      <w:pPr>
        <w:suppressAutoHyphens/>
        <w:spacing w:after="0" w:line="240" w:lineRule="auto"/>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действия пользователей с правами администратора.</w:t>
      </w:r>
    </w:p>
    <w:p w:rsidR="00351961" w:rsidRPr="001F5615" w:rsidRDefault="00351961" w:rsidP="00351961">
      <w:pPr>
        <w:suppressAutoHyphens/>
        <w:spacing w:after="0" w:line="240" w:lineRule="auto"/>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обеспечение возможности ограничения доступа к содержанию электронного журнала.;</w:t>
      </w:r>
    </w:p>
    <w:p w:rsidR="00351961" w:rsidRPr="001F5615" w:rsidRDefault="00351961" w:rsidP="00351961">
      <w:pPr>
        <w:numPr>
          <w:ilvl w:val="0"/>
          <w:numId w:val="58"/>
        </w:numPr>
        <w:suppressAutoHyphens/>
        <w:spacing w:after="0" w:line="240" w:lineRule="auto"/>
        <w:ind w:left="0" w:firstLine="709"/>
        <w:contextualSpacing/>
        <w:jc w:val="both"/>
        <w:rPr>
          <w:rFonts w:ascii="Times New Roman" w:eastAsia="Times New Roman" w:hAnsi="Times New Roman" w:cs="Times New Roman"/>
          <w:sz w:val="24"/>
          <w:szCs w:val="24"/>
        </w:rPr>
      </w:pPr>
      <w:r w:rsidRPr="001F5615">
        <w:rPr>
          <w:rFonts w:ascii="Times New Roman" w:eastAsia="Calibri" w:hAnsi="Times New Roman" w:cs="Times New Roman"/>
          <w:sz w:val="24"/>
          <w:szCs w:val="24"/>
        </w:rPr>
        <w:t>Сотрудники, относящиеся к Функциональному заказчику и Уполномоченной организации, должны иметь доступ к созданию и просмотру заявок, добавлению ответов, добавления наблюдателей из числа сотрудников Уполномоченной организации, Заказчика и Функционального заказчика для отслеживания изменений по заявкам, повторному открытию заявок (в случаях, предусмотренных п.2.3.4 данным ООЗ), а также закрытию всех заявок своего региона в АСУЗТП;</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Формировать и предоставлять аналитические выборки на основе имеющихся в Компонентах ЕГИСЗ НСО данных по требованию Функционального заказчика и Уполномоченной организации при отсутствии функционала для формирования данной аналитической выборки в Компонентах ЕГИСЗ НСО либо в случае, если при формировании выборок происходит ошибка превышения времени ожидания сервера;</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проводить консультирование Уполномоченной организации (в интересах получателей услуг приведенных в </w:t>
      </w:r>
      <w:r w:rsidRPr="001F5615">
        <w:rPr>
          <w:rFonts w:ascii="Times New Roman" w:eastAsia="Calibri" w:hAnsi="Times New Roman" w:cs="Times New Roman"/>
          <w:lang w:eastAsia="ar-SA"/>
        </w:rPr>
        <w:t xml:space="preserve">Приложении </w:t>
      </w:r>
      <w:r w:rsidRPr="001F5615">
        <w:rPr>
          <w:rFonts w:ascii="Calibri" w:eastAsia="Calibri" w:hAnsi="Calibri" w:cs="Times New Roman"/>
          <w:lang w:eastAsia="ar-SA"/>
        </w:rPr>
        <w:t xml:space="preserve">№ </w:t>
      </w:r>
      <w:r w:rsidRPr="001F5615">
        <w:rPr>
          <w:rFonts w:ascii="Times New Roman" w:eastAsia="Calibri" w:hAnsi="Times New Roman" w:cs="Times New Roman"/>
          <w:lang w:eastAsia="ar-SA"/>
        </w:rPr>
        <w:t>1</w:t>
      </w:r>
      <w:r w:rsidRPr="001F5615">
        <w:rPr>
          <w:rFonts w:ascii="Times New Roman" w:eastAsia="Times New Roman" w:hAnsi="Times New Roman" w:cs="Times New Roman"/>
          <w:sz w:val="24"/>
          <w:szCs w:val="24"/>
          <w:lang w:eastAsia="ar-SA"/>
        </w:rPr>
        <w:t xml:space="preserve">), связанное с проведением самостоятельных групповых и индивидуальных настроек для ГУЗ НСО и рабочих мест ГУЗ НСО (включая филиалы), в соответствии с правами, выданными пользователям: а) после установки обновлений Компонентов ЕГИСЗ НСО и Сервисов интеграции; б) для вновь подключенных пользователей; в) для настройки удаленной записи на лабораторные исследования и получения результатов исследований, проводимых в ГУЗ НСО; </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формировать роли пользователей и АРМ по обращениям Функционального заказчика или Уполномоченной организации, осуществлять информирование Функционального заказчика или Уполномоченной организации о созданных ролях;</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предоставлять выборки данных из Компонентов ЕГИСЗ НСО по обращениям Уполномоченной организации;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выполнять настройки для ГУЗ НСО и рабочих мест ГУЗ НСО (включая филиалы), согласно Приложению № 1 к ООЗ, после установки обновлений МИС НСО по обращениям от Уполномоченной организации;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lastRenderedPageBreak/>
        <w:t>выполнять настройки для ГУЗ НСО и рабочих мест ГУЗ НСО (включая филиалы) по обращениям от Уполномоченной организации, в т.ч. для настройки рабочих мест для вновь подключенных Пользователей;</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выполнять настройки для ГУЗ НСО (в соответствии с приложением 1 к ООЗ) и рабочих мест ГУЗ НСО по обращениям от Уполномоченной организации для настройки удаленной записи на лабораторные исследования и получения результатов исследований, проводимых в других ГУЗ НСО, либо иных организаций, оказывающих услуги лабораторной диагностики в интересах ГУЗ НСО на основании гражданско-правового договора с ГУЗ НСО,  в объемах, предусмотренных руководствами пользователя и администратора модулей «Лаборатория» и «Поликлиника»;</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выполнять администрирование и настройку существующих печатных форм в Системе в соответствии с требованиями НПА;</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Поддерживать работоспособность АСУЗТП Исполнителя. Информация о недоступности АСУЗТП передается Исполнителю Рабочей группой посредством электронной почты, а также по телефонам членов Рабочей группы. Время восстановления (с момента регистрации факта недоступности АСУЗТП) – не более 8 часов. В случае превышения указанного времени, работа сотрудников Исполнителя должна быть переведена на работу в АСУЗТП Уполномоченной организации до момента восстановления АСУЗТП Исполнителя. Общее суммарное время недоступности АСУЗТП Исполнителя не должно превышать 12 часов в месяц.</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Calibri" w:hAnsi="Times New Roman" w:cs="Times New Roman"/>
          <w:sz w:val="24"/>
          <w:szCs w:val="24"/>
          <w:lang w:eastAsia="ar-SA"/>
        </w:rPr>
        <w:t xml:space="preserve">На момент недоступности АСУЗТП Исполнителя, Уполномоченная организация передает обращения пользователей посредством электронной почты, и Исполнитель фиксирует согласно приоритетам заявок на обслуживание (в удаленной форме) п. 2.3.2. После восстановления АСУЗТП все заявки, поступившие посредством электронной почты, фиксируются </w:t>
      </w:r>
      <w:r w:rsidRPr="001F5615">
        <w:rPr>
          <w:rFonts w:ascii="Times New Roman" w:eastAsia="Calibri" w:hAnsi="Times New Roman" w:cs="Times New Roman"/>
          <w:bCs/>
          <w:sz w:val="24"/>
          <w:szCs w:val="24"/>
          <w:lang w:eastAsia="ar-SA"/>
        </w:rPr>
        <w:t>Исполнителем</w:t>
      </w:r>
      <w:r w:rsidRPr="001F5615">
        <w:rPr>
          <w:rFonts w:ascii="Times New Roman" w:eastAsia="Calibri" w:hAnsi="Times New Roman" w:cs="Times New Roman"/>
          <w:sz w:val="24"/>
          <w:szCs w:val="24"/>
          <w:lang w:eastAsia="ar-SA"/>
        </w:rPr>
        <w:t xml:space="preserve"> </w:t>
      </w:r>
      <w:r w:rsidRPr="001F5615">
        <w:rPr>
          <w:rFonts w:ascii="Times New Roman" w:eastAsia="Calibri" w:hAnsi="Times New Roman" w:cs="Times New Roman"/>
          <w:bCs/>
          <w:sz w:val="24"/>
          <w:szCs w:val="24"/>
          <w:lang w:eastAsia="ar-SA"/>
        </w:rPr>
        <w:t>в АСУЗТП</w:t>
      </w:r>
      <w:r w:rsidRPr="001F5615">
        <w:rPr>
          <w:rFonts w:ascii="Times New Roman" w:eastAsia="Calibri" w:hAnsi="Times New Roman" w:cs="Times New Roman"/>
          <w:sz w:val="24"/>
          <w:szCs w:val="24"/>
          <w:lang w:eastAsia="ar-SA"/>
        </w:rPr>
        <w:t xml:space="preserve"> по времени поступления заявки от Уполномоченной организации;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Calibri" w:hAnsi="Times New Roman" w:cs="Times New Roman"/>
          <w:sz w:val="24"/>
          <w:szCs w:val="24"/>
          <w:lang w:eastAsia="ar-SA"/>
        </w:rPr>
        <w:t>В случае, если Исполнитель работает в собственной АСУЗТП, функционал АСУЗТП исполнителя должен позволять в онлайн-режиме осуществлять поиск или фильтрацию по общему списку заявок на техническую поддержку по любому из параметров заявки (Дата создания заявки, номер заявки, тема заявки, МО НСО, инициатор заявки, статус, приоритет, модуль МИС НСО), по всем заявкам Новосибирской области в АСУЗТП;</w:t>
      </w:r>
    </w:p>
    <w:p w:rsidR="00351961" w:rsidRPr="00222FBC"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222FBC">
        <w:rPr>
          <w:rFonts w:ascii="Times New Roman" w:eastAsia="Times New Roman" w:hAnsi="Times New Roman" w:cs="Times New Roman"/>
          <w:sz w:val="24"/>
          <w:szCs w:val="24"/>
          <w:lang w:eastAsia="ar-SA"/>
        </w:rPr>
        <w:t>Функциональность</w:t>
      </w:r>
      <w:r w:rsidRPr="00222FBC">
        <w:rPr>
          <w:rFonts w:ascii="Times New Roman" w:eastAsia="Calibri" w:hAnsi="Times New Roman" w:cs="Times New Roman"/>
          <w:sz w:val="24"/>
          <w:lang w:eastAsia="ar-SA"/>
        </w:rPr>
        <w:t xml:space="preserve"> АСУЗТП исполнителя должна позволять осуществлять выгрузку списка</w:t>
      </w:r>
      <w:r w:rsidRPr="00222FBC">
        <w:rPr>
          <w:rFonts w:ascii="Times New Roman" w:eastAsia="Times New Roman" w:hAnsi="Times New Roman" w:cs="Times New Roman"/>
          <w:sz w:val="24"/>
          <w:szCs w:val="24"/>
          <w:lang w:eastAsia="ar-SA"/>
        </w:rPr>
        <w:t xml:space="preserve"> </w:t>
      </w:r>
      <w:r w:rsidRPr="00222FBC">
        <w:rPr>
          <w:rFonts w:ascii="Times New Roman" w:eastAsia="Calibri" w:hAnsi="Times New Roman" w:cs="Times New Roman"/>
          <w:sz w:val="24"/>
          <w:lang w:eastAsia="ar-SA"/>
        </w:rPr>
        <w:t>заявок</w:t>
      </w:r>
      <w:r w:rsidRPr="00222FBC">
        <w:rPr>
          <w:rFonts w:ascii="Times New Roman" w:eastAsia="Times New Roman" w:hAnsi="Times New Roman" w:cs="Times New Roman"/>
          <w:sz w:val="24"/>
          <w:szCs w:val="24"/>
          <w:lang w:eastAsia="ar-SA"/>
        </w:rPr>
        <w:t xml:space="preserve"> своего региона</w:t>
      </w:r>
      <w:r w:rsidRPr="00222FBC">
        <w:rPr>
          <w:rFonts w:ascii="Times New Roman" w:eastAsia="Calibri" w:hAnsi="Times New Roman" w:cs="Times New Roman"/>
          <w:sz w:val="24"/>
          <w:lang w:eastAsia="ar-SA"/>
        </w:rPr>
        <w:t xml:space="preserve"> во внешний файл .Список выгружаемых полей должен содержать следующие параметры заявки</w:t>
      </w:r>
      <w:r w:rsidRPr="00222FBC">
        <w:rPr>
          <w:rFonts w:ascii="Times New Roman" w:eastAsia="Calibri" w:hAnsi="Times New Roman" w:cs="Times New Roman"/>
          <w:sz w:val="24"/>
          <w:szCs w:val="24"/>
          <w:lang w:eastAsia="ar-SA"/>
        </w:rPr>
        <w:t xml:space="preserve">: </w:t>
      </w:r>
      <w:r w:rsidRPr="00222FBC">
        <w:rPr>
          <w:rFonts w:ascii="Times New Roman" w:hAnsi="Times New Roman" w:cs="Times New Roman"/>
          <w:sz w:val="24"/>
          <w:szCs w:val="24"/>
        </w:rPr>
        <w:t>Тип, Код, Тема, Cоздано, Приоритет, Время до решения, Влияние, Автор, Альтернативный способ связи, Дата решения, Модуль, Обратившийся, Организация НСО, Статус, Субъект, Участники запроса</w:t>
      </w:r>
      <w:r w:rsidRPr="00222FBC">
        <w:rPr>
          <w:rFonts w:ascii="Times New Roman" w:eastAsia="Calibri" w:hAnsi="Times New Roman" w:cs="Times New Roman"/>
          <w:sz w:val="24"/>
          <w:szCs w:val="24"/>
          <w:lang w:eastAsia="ar-SA"/>
        </w:rPr>
        <w:t>)</w:t>
      </w:r>
      <w:r w:rsidRPr="00222FBC">
        <w:rPr>
          <w:rFonts w:ascii="Times New Roman" w:eastAsia="Calibri" w:hAnsi="Times New Roman" w:cs="Times New Roman"/>
          <w:sz w:val="24"/>
          <w:lang w:eastAsia="ar-SA"/>
        </w:rPr>
        <w:t xml:space="preserve"> </w:t>
      </w:r>
      <w:r w:rsidRPr="00222FBC">
        <w:rPr>
          <w:rFonts w:ascii="Times New Roman" w:eastAsia="Times New Roman" w:hAnsi="Times New Roman" w:cs="Times New Roman"/>
          <w:sz w:val="24"/>
          <w:szCs w:val="24"/>
          <w:lang w:eastAsia="ar-SA"/>
        </w:rPr>
        <w:t xml:space="preserve">Со стороны Исполнителя должно быть реализовано предоставление выгрузки заявок региона в формате .xlsx на ежедневной основе посредством телеграм-чата с представителями Заказчика и Уполномоченной организации. </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Calibri" w:hAnsi="Times New Roman" w:cs="Times New Roman"/>
          <w:sz w:val="24"/>
          <w:szCs w:val="24"/>
          <w:lang w:eastAsia="ar-SA"/>
        </w:rPr>
        <w:t>В случае, если Исполнитель работает в собственной АСУЗТП</w:t>
      </w:r>
      <w:r w:rsidRPr="001F5615">
        <w:rPr>
          <w:rFonts w:ascii="Times New Roman" w:eastAsia="Times New Roman" w:hAnsi="Times New Roman" w:cs="Times New Roman"/>
          <w:sz w:val="24"/>
          <w:szCs w:val="24"/>
          <w:lang w:eastAsia="ar-SA"/>
        </w:rPr>
        <w:t>, АСУЗТП Исполнителя должна иметь систему оповещения посредством электронной почты инициатора или наблюдателя (пользователь, подписанный на уведомления по обновлению заявок) по заявке при добавлении новых комментариев по заявке или изменении статуса, приоритета;</w:t>
      </w:r>
    </w:p>
    <w:p w:rsidR="00351961" w:rsidRPr="001F5615" w:rsidRDefault="00351961" w:rsidP="00351961">
      <w:pPr>
        <w:numPr>
          <w:ilvl w:val="0"/>
          <w:numId w:val="58"/>
        </w:numPr>
        <w:suppressAutoHyphens/>
        <w:spacing w:after="0" w:line="240" w:lineRule="auto"/>
        <w:ind w:left="0" w:firstLine="709"/>
        <w:jc w:val="both"/>
        <w:rPr>
          <w:rFonts w:ascii="Calibri" w:eastAsia="Calibri" w:hAnsi="Calibri" w:cs="Times New Roman"/>
          <w:lang w:eastAsia="ar-SA"/>
        </w:rPr>
      </w:pPr>
      <w:r w:rsidRPr="001F5615">
        <w:rPr>
          <w:rFonts w:ascii="Times New Roman" w:eastAsia="Calibri" w:hAnsi="Times New Roman" w:cs="Times New Roman"/>
          <w:sz w:val="24"/>
          <w:szCs w:val="24"/>
          <w:lang w:eastAsia="ar-SA"/>
        </w:rPr>
        <w:t>В случае, если Исполнитель работает в собственной АСУЗТП</w:t>
      </w:r>
      <w:r w:rsidRPr="001F5615">
        <w:rPr>
          <w:rFonts w:ascii="Times New Roman" w:eastAsia="Times New Roman" w:hAnsi="Times New Roman" w:cs="Times New Roman"/>
          <w:sz w:val="24"/>
          <w:szCs w:val="24"/>
          <w:lang w:eastAsia="ar-SA"/>
        </w:rPr>
        <w:t xml:space="preserve">, АСУЗТП Исполнителя должна поддерживать интеграционное взаимодействие со сторонними АСУЗТП посредством </w:t>
      </w:r>
      <w:r w:rsidRPr="001F5615">
        <w:rPr>
          <w:rFonts w:ascii="Times New Roman" w:eastAsia="Times New Roman" w:hAnsi="Times New Roman" w:cs="Times New Roman"/>
          <w:sz w:val="24"/>
          <w:szCs w:val="24"/>
          <w:lang w:val="en-US" w:eastAsia="ar-SA"/>
        </w:rPr>
        <w:t>API</w:t>
      </w:r>
      <w:r w:rsidRPr="001F5615">
        <w:rPr>
          <w:rFonts w:ascii="Times New Roman" w:eastAsia="Times New Roman" w:hAnsi="Times New Roman" w:cs="Times New Roman"/>
          <w:sz w:val="24"/>
          <w:szCs w:val="24"/>
          <w:lang w:eastAsia="ar-SA"/>
        </w:rPr>
        <w:t xml:space="preserve"> (application programming interface или программный интерфейс приложения). </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sidDel="00086990">
        <w:rPr>
          <w:rFonts w:ascii="Times New Roman" w:eastAsia="Calibri" w:hAnsi="Times New Roman" w:cs="Times New Roman"/>
          <w:snapToGrid w:val="0"/>
          <w:sz w:val="24"/>
          <w:lang w:eastAsia="ar-SA"/>
        </w:rPr>
        <w:t xml:space="preserve"> </w:t>
      </w:r>
      <w:r w:rsidRPr="001F5615">
        <w:rPr>
          <w:rFonts w:ascii="Times New Roman" w:eastAsia="Calibri" w:hAnsi="Times New Roman" w:cs="Times New Roman"/>
          <w:snapToGrid w:val="0"/>
          <w:sz w:val="24"/>
          <w:lang w:eastAsia="ar-SA"/>
        </w:rPr>
        <w:t>3. Для осуществления очной консультационно-методологической поддержки пользователей и представителей Уполномоченной организации по работе с Компонентами ЕГИСЗ НСО и Сервисами интеграции специалисты Исполнителя должны оказывать следующие услуги: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осуществление очных консультаций и инструктажей по формированию отчетности и работе с Компонентами ЕГИСЗ НСО;</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lastRenderedPageBreak/>
        <w:t xml:space="preserve">осуществление очных консультаций и инструктажей по архитектуре и функционированию Компонентов ЕГИСЗ и Сервисов интеграции, содержанию и структуре Базы данных Компонентов ЕГИСЗ и Сервисов интеграции, а также файлов приложений. </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После проведения инструктажа пользователям должны быть предоставлены инструкции по работе с функционалом посредством электронной почты.</w:t>
      </w:r>
    </w:p>
    <w:p w:rsidR="00351961" w:rsidRPr="00A13FE6"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Исполнитель обязан оказывать очную консультационно-методологическую поддержку, получатели услуг </w:t>
      </w:r>
      <w:r w:rsidRPr="00A13FE6">
        <w:rPr>
          <w:rFonts w:ascii="Times New Roman" w:eastAsia="Calibri" w:hAnsi="Times New Roman" w:cs="Times New Roman"/>
          <w:sz w:val="24"/>
          <w:szCs w:val="24"/>
          <w:lang w:eastAsia="ar-SA"/>
        </w:rPr>
        <w:t xml:space="preserve">приведены в Приложении №1, в объеме не более </w:t>
      </w:r>
      <w:r w:rsidRPr="00A13FE6">
        <w:rPr>
          <w:rFonts w:ascii="Times New Roman" w:eastAsia="Calibri" w:hAnsi="Times New Roman" w:cs="Times New Roman"/>
          <w:sz w:val="24"/>
          <w:lang w:eastAsia="ar-SA"/>
        </w:rPr>
        <w:t>80 часов</w:t>
      </w:r>
      <w:r w:rsidRPr="00A13FE6">
        <w:rPr>
          <w:rFonts w:ascii="Times New Roman" w:eastAsia="Calibri" w:hAnsi="Times New Roman" w:cs="Times New Roman"/>
          <w:sz w:val="24"/>
          <w:szCs w:val="24"/>
          <w:lang w:eastAsia="ar-SA"/>
        </w:rPr>
        <w:t>, из которых:</w:t>
      </w:r>
    </w:p>
    <w:p w:rsidR="00351961" w:rsidRPr="00A13FE6" w:rsidRDefault="00351961" w:rsidP="00351961">
      <w:pPr>
        <w:spacing w:after="0" w:line="240" w:lineRule="auto"/>
        <w:ind w:firstLine="709"/>
        <w:contextualSpacing/>
        <w:jc w:val="both"/>
        <w:rPr>
          <w:rFonts w:ascii="Times New Roman" w:eastAsia="Calibri" w:hAnsi="Times New Roman" w:cs="Times New Roman"/>
          <w:sz w:val="24"/>
        </w:rPr>
      </w:pPr>
      <w:r w:rsidRPr="00A13FE6">
        <w:rPr>
          <w:rFonts w:ascii="Times New Roman" w:eastAsia="Calibri" w:hAnsi="Times New Roman" w:cs="Times New Roman"/>
          <w:sz w:val="24"/>
          <w:szCs w:val="24"/>
        </w:rPr>
        <w:t xml:space="preserve">- </w:t>
      </w:r>
      <w:r w:rsidRPr="00A13FE6">
        <w:rPr>
          <w:rFonts w:ascii="Times New Roman" w:eastAsia="Calibri" w:hAnsi="Times New Roman" w:cs="Times New Roman"/>
          <w:sz w:val="24"/>
        </w:rPr>
        <w:t>очная консультационно-методологическая поддержка пользователей ГУЗ НСО в пределах г. Новосибирска – в объеме не более 20 часов;</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lang w:eastAsia="ar-SA"/>
        </w:rPr>
      </w:pPr>
      <w:r w:rsidRPr="00A13FE6">
        <w:rPr>
          <w:rFonts w:ascii="Times New Roman" w:eastAsia="Calibri" w:hAnsi="Times New Roman" w:cs="Times New Roman"/>
          <w:sz w:val="24"/>
          <w:szCs w:val="24"/>
          <w:lang w:eastAsia="ar-SA"/>
        </w:rPr>
        <w:t xml:space="preserve">- </w:t>
      </w:r>
      <w:r w:rsidRPr="00A13FE6">
        <w:rPr>
          <w:rFonts w:ascii="Times New Roman" w:eastAsia="Calibri" w:hAnsi="Times New Roman" w:cs="Times New Roman"/>
          <w:sz w:val="24"/>
          <w:lang w:eastAsia="ar-SA"/>
        </w:rPr>
        <w:t xml:space="preserve">очная консультационно-методологическая поддержка пользователей ГУЗ НСО за пределами г. Новосибирска – в объеме не более </w:t>
      </w:r>
      <w:r w:rsidRPr="00A13FE6">
        <w:rPr>
          <w:rFonts w:ascii="Times New Roman" w:eastAsia="Calibri" w:hAnsi="Times New Roman" w:cs="Times New Roman"/>
          <w:sz w:val="24"/>
          <w:szCs w:val="24"/>
          <w:lang w:eastAsia="ar-SA"/>
        </w:rPr>
        <w:t>10</w:t>
      </w:r>
      <w:r w:rsidRPr="00A13FE6">
        <w:rPr>
          <w:rFonts w:ascii="Times New Roman" w:eastAsia="Calibri" w:hAnsi="Times New Roman" w:cs="Times New Roman"/>
          <w:sz w:val="24"/>
          <w:lang w:eastAsia="ar-SA"/>
        </w:rPr>
        <w:t xml:space="preserve"> часов</w:t>
      </w:r>
      <w:r w:rsidRPr="00A13FE6">
        <w:rPr>
          <w:rFonts w:ascii="Times New Roman" w:eastAsia="Calibri" w:hAnsi="Times New Roman" w:cs="Times New Roman"/>
          <w:sz w:val="24"/>
          <w:szCs w:val="24"/>
          <w:lang w:eastAsia="ar-SA"/>
        </w:rPr>
        <w:t>- осуществление очных консультаций и инструктажей Уполномоченной организации или Функционального заказчика по архитектуре и логике функционирования на уровне исходных кодов приложения Компонентов ЕГИСЗ и Сервисов интеграции, содержанию и структуре Базы данных Компонентов ЕГИСЗ и Сервисов интеграции, файлов приложений для Уполномоченной организации, а также оказания услуг в рамках тестирования и переноса на промышленную версию программных доработок Компонентов ЕГИСЗ НСО и Сервисов интеграции, разработанных Уполномоченной организацией – в объеме не более 50</w:t>
      </w:r>
      <w:r w:rsidRPr="00A13FE6">
        <w:rPr>
          <w:rFonts w:ascii="Times New Roman" w:eastAsia="Calibri" w:hAnsi="Times New Roman" w:cs="Times New Roman"/>
          <w:sz w:val="24"/>
          <w:lang w:eastAsia="ar-SA"/>
        </w:rPr>
        <w:t xml:space="preserve"> часов.</w:t>
      </w:r>
    </w:p>
    <w:p w:rsidR="00351961" w:rsidRPr="006C3551" w:rsidRDefault="00351961" w:rsidP="00351961">
      <w:pPr>
        <w:suppressAutoHyphens/>
        <w:spacing w:after="0" w:line="240" w:lineRule="auto"/>
        <w:ind w:firstLine="709"/>
        <w:jc w:val="both"/>
        <w:rPr>
          <w:rFonts w:ascii="Times New Roman" w:eastAsia="Calibri" w:hAnsi="Times New Roman" w:cs="Times New Roman"/>
          <w:sz w:val="24"/>
          <w:lang w:eastAsia="ar-SA"/>
        </w:rPr>
      </w:pPr>
      <w:r w:rsidRPr="006C3551">
        <w:rPr>
          <w:rFonts w:ascii="Times New Roman" w:eastAsia="Calibri" w:hAnsi="Times New Roman" w:cs="Times New Roman"/>
          <w:sz w:val="24"/>
          <w:lang w:eastAsia="ar-SA"/>
        </w:rPr>
        <w:t>В случае необходимости, объем часов очной консультационно-методологической поддержки может быть перераспределен между статьями расхода часов, а также может быть использован в рамках технического сопровождения перечня заявок со статусом «Отложена» после проведения оценки трудозатрат Исполнителем, после согласования этого перечня на основании официального запроса Функционального заказчика в адрес Заказчика.</w:t>
      </w:r>
    </w:p>
    <w:p w:rsidR="00351961" w:rsidRPr="006C3551"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6C3551">
        <w:rPr>
          <w:rFonts w:ascii="Times New Roman" w:eastAsia="Calibri" w:hAnsi="Times New Roman" w:cs="Times New Roman"/>
          <w:sz w:val="24"/>
          <w:szCs w:val="24"/>
          <w:lang w:eastAsia="ar-SA"/>
        </w:rPr>
        <w:t>В случае, если необходимость очной консультационно-методологической поддержки связана с устранением ошибок или восстановлением настроек, возникших из-за ранее проведенных действий Исполнителя, оказанная техническая поддержка оказывается Исполнителем за свой счет.</w:t>
      </w:r>
    </w:p>
    <w:p w:rsidR="00351961" w:rsidRPr="006C3551" w:rsidRDefault="00351961" w:rsidP="00351961">
      <w:pPr>
        <w:suppressAutoHyphens/>
        <w:spacing w:after="0" w:line="240" w:lineRule="auto"/>
        <w:ind w:firstLine="709"/>
        <w:jc w:val="both"/>
        <w:rPr>
          <w:rFonts w:ascii="Times New Roman" w:eastAsia="Times New Roman" w:hAnsi="Times New Roman" w:cs="Times New Roman"/>
          <w:sz w:val="24"/>
          <w:szCs w:val="24"/>
          <w:lang w:eastAsia="ar-SA"/>
        </w:rPr>
      </w:pPr>
      <w:r w:rsidRPr="006C3551">
        <w:rPr>
          <w:rFonts w:ascii="Times New Roman" w:eastAsia="Times New Roman" w:hAnsi="Times New Roman" w:cs="Times New Roman"/>
          <w:sz w:val="24"/>
          <w:szCs w:val="24"/>
          <w:lang w:eastAsia="ar-SA"/>
        </w:rPr>
        <w:t>Срок исполнения очной консультации должен быть реализован не позднее 10 рабочих дней с момента согласования между Уполномоченной организацией, в том числе от лица Получателей услуг и Исполнителем, посредством АСУЗТП.</w:t>
      </w:r>
    </w:p>
    <w:p w:rsidR="00351961" w:rsidRPr="006C3551" w:rsidRDefault="00351961" w:rsidP="00351961">
      <w:pPr>
        <w:spacing w:after="0" w:line="240" w:lineRule="auto"/>
        <w:ind w:firstLine="709"/>
        <w:jc w:val="both"/>
        <w:rPr>
          <w:rFonts w:ascii="Times New Roman" w:eastAsia="Times New Roman" w:hAnsi="Times New Roman" w:cs="Times New Roman"/>
          <w:sz w:val="24"/>
          <w:szCs w:val="24"/>
          <w:lang w:eastAsia="ru-RU"/>
        </w:rPr>
      </w:pPr>
      <w:r w:rsidRPr="006C3551">
        <w:rPr>
          <w:rFonts w:ascii="Times New Roman" w:eastAsia="Times New Roman" w:hAnsi="Times New Roman" w:cs="Times New Roman"/>
          <w:sz w:val="24"/>
          <w:szCs w:val="24"/>
          <w:lang w:eastAsia="ru-RU"/>
        </w:rPr>
        <w:t>Оказание услуг в очном режиме осуществляется на рабочих местах пользователей в согласованное время, с понедельника по пятницу с 9-00 до 18-00, кроме праздничных дней, в соответствии со временем часовой зоны, в которой расположен Функциональный заказчик (г. Новосибирск).</w:t>
      </w:r>
    </w:p>
    <w:p w:rsidR="00351961" w:rsidRPr="006C3551" w:rsidRDefault="00351961" w:rsidP="00351961">
      <w:pPr>
        <w:suppressAutoHyphens/>
        <w:spacing w:after="0" w:line="240" w:lineRule="auto"/>
        <w:ind w:firstLine="709"/>
        <w:jc w:val="both"/>
        <w:rPr>
          <w:rFonts w:ascii="Times New Roman" w:eastAsia="Times New Roman" w:hAnsi="Times New Roman" w:cs="Times New Roman"/>
          <w:sz w:val="24"/>
          <w:szCs w:val="24"/>
          <w:lang w:eastAsia="ar-SA"/>
        </w:rPr>
      </w:pPr>
      <w:r w:rsidRPr="006C3551">
        <w:rPr>
          <w:rFonts w:ascii="Times New Roman" w:eastAsia="Calibri" w:hAnsi="Times New Roman" w:cs="Times New Roman"/>
          <w:sz w:val="24"/>
          <w:szCs w:val="24"/>
          <w:lang w:eastAsia="ar-SA"/>
        </w:rPr>
        <w:t>Учет времени, затраченного на очную консультационно-методологическую поддержку на уровне получателей услуг, ведется с момента непосредственного оказания услуг специалистами Исполнителя по месту нахождения получателя услуг. В расчет стоимости оказания услуг не входят издержки Исполнителя, связанные с организацией транспортной доставки специалистов для оказания услуг, а также временные затраты на проверку технической готовности, техническую и методологическую подготовку Исполнителя к проведению консультации. В целях осуществления очной консультационно-методологической поддержки пользователей ГУЗ НСО, Исполнитель согласовывает план предоставляемой консультации с пользователем.</w:t>
      </w:r>
    </w:p>
    <w:p w:rsidR="00351961" w:rsidRPr="006C3551" w:rsidRDefault="00351961" w:rsidP="00351961">
      <w:pPr>
        <w:suppressAutoHyphens/>
        <w:spacing w:after="0" w:line="240" w:lineRule="auto"/>
        <w:ind w:firstLine="709"/>
        <w:jc w:val="both"/>
        <w:rPr>
          <w:rFonts w:ascii="Times New Roman" w:eastAsia="Calibri" w:hAnsi="Times New Roman" w:cs="Times New Roman"/>
          <w:sz w:val="24"/>
          <w:lang w:eastAsia="ar-SA"/>
        </w:rPr>
      </w:pPr>
      <w:r w:rsidRPr="006C3551">
        <w:rPr>
          <w:rFonts w:ascii="Times New Roman" w:eastAsia="Calibri" w:hAnsi="Times New Roman" w:cs="Times New Roman"/>
          <w:sz w:val="24"/>
          <w:szCs w:val="24"/>
          <w:lang w:eastAsia="ar-SA"/>
        </w:rPr>
        <w:t xml:space="preserve">Услуги по очной консультационно-методологической поддержке, включающей очные консультации, инструктажи, должны учитываться «Журналами сопровождения» по форме согласно Приложению № 3 к ООЗ. «Журнал сопровождения» должен содержать детальную информацию о ежедневном объеме оказанных услуг, включая информацию о представителях Исполнителя (имя, фамилия, отчество), осуществляющих очную консультационно-методологическую поддержку, включающую очные консультации, инструктажи, Компонентов ЕГИСЗ НСО, времени их прихода и ухода в/из ГУЗ НСО, данные о мероприятиях, проводимых в течение рабочего дня, времени их начала и времени окончания по каждому мероприятию (в разрезе по каждому представителю Исполнителя, осуществляющего методологическую поддержку, а также в разрезе сотрудников получателей услуг), номер заявки АСУЗТП, в которой </w:t>
      </w:r>
      <w:r w:rsidRPr="006C3551">
        <w:rPr>
          <w:rFonts w:ascii="Times New Roman" w:eastAsia="Calibri" w:hAnsi="Times New Roman" w:cs="Times New Roman"/>
          <w:sz w:val="24"/>
          <w:szCs w:val="24"/>
          <w:lang w:eastAsia="ar-SA"/>
        </w:rPr>
        <w:lastRenderedPageBreak/>
        <w:t xml:space="preserve">работает Исполнитель, краткое описание модулей или функционала по которому проводилось консультирование. Данный журнал визируется руководителем либо другим представителем ГУЗ НСО по согласованию с Рабочей группой. </w:t>
      </w:r>
      <w:r w:rsidRPr="006C3551">
        <w:rPr>
          <w:rFonts w:ascii="Times New Roman" w:eastAsia="Calibri" w:hAnsi="Times New Roman" w:cs="Times New Roman"/>
          <w:sz w:val="24"/>
          <w:lang w:eastAsia="ar-SA"/>
        </w:rPr>
        <w:t xml:space="preserve">Если журнал сопровождения не включает в себя номер заявки в АСУЗТП, а также дату и время проведения инструктажа, он является не действительным. </w:t>
      </w:r>
    </w:p>
    <w:p w:rsidR="00351961" w:rsidRPr="006C3551"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6C3551">
        <w:rPr>
          <w:rFonts w:ascii="Times New Roman" w:eastAsia="Calibri" w:hAnsi="Times New Roman" w:cs="Times New Roman"/>
          <w:sz w:val="24"/>
          <w:lang w:eastAsia="ar-SA"/>
        </w:rPr>
        <w:t>Услуги по очной консультационно-методологической поддержке, в случае перераспределения часов и использования в рамках технического сопровождения заявок со статусом «Отложена» должны учитываться «Журналом изменений» по форме согласно Приложению № 9 к ООЗ. «Журнал изменений».</w:t>
      </w:r>
    </w:p>
    <w:p w:rsidR="00351961" w:rsidRPr="006C3551"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6C3551">
        <w:rPr>
          <w:rFonts w:ascii="Times New Roman" w:eastAsia="Calibri" w:hAnsi="Times New Roman" w:cs="Times New Roman"/>
          <w:sz w:val="24"/>
          <w:szCs w:val="24"/>
          <w:lang w:eastAsia="ar-SA"/>
        </w:rPr>
        <w:t>4. Для услуг по тестированию и переносу на промышленную версию программных доработок Компонентов ЕГИСЗ НСО и Сервисов интеграции, разработанных Уполномоченной организацией, специалисты Исполнителя должны оказывать следующие услуги: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6C3551">
        <w:rPr>
          <w:rFonts w:ascii="Times New Roman" w:eastAsia="Times New Roman" w:hAnsi="Times New Roman" w:cs="Times New Roman"/>
          <w:sz w:val="24"/>
          <w:szCs w:val="24"/>
          <w:lang w:eastAsia="ar-SA"/>
        </w:rPr>
        <w:t>предоставлять представителям Уполномоченной организации консультационные услуги по программному коду и структуре</w:t>
      </w:r>
      <w:r w:rsidRPr="001F5615">
        <w:rPr>
          <w:rFonts w:ascii="Times New Roman" w:eastAsia="Times New Roman" w:hAnsi="Times New Roman" w:cs="Times New Roman"/>
          <w:sz w:val="24"/>
          <w:szCs w:val="24"/>
          <w:lang w:eastAsia="ar-SA"/>
        </w:rPr>
        <w:t xml:space="preserve"> программного обеспечения и баз данных Компонентов ЕГИСЗ НСО и Сервисов интеграции, посредством очных консультаций (согласно п. 3);</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принимать на согласование от Функционального заказчика и Уполномоченной организации ЧТЗ на доработку Компонентов ЕГИСЗ НСО и Сервисов интеграции, планируемое к реализации Уполномоченной организации;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принимать от Функционального заказчика и Уполномоченной организации на тестирование и аудит доработанный программный код Компонентов ЕГИСЗ НСО и Сервисов интеграции, только по согласованным ЧТЗ. Доработанный программный код передается Исполнителю с сопроводительной документацией, которая включает: </w:t>
      </w:r>
      <w:r w:rsidRPr="001F5615">
        <w:rPr>
          <w:rFonts w:ascii="Times New Roman" w:eastAsia="Calibri" w:hAnsi="Times New Roman" w:cs="Times New Roman"/>
          <w:snapToGrid w:val="0"/>
          <w:sz w:val="24"/>
          <w:lang w:eastAsia="ar-SA"/>
        </w:rPr>
        <w:t>описание архитектуры, состав и описание задействованных объектов БД.</w:t>
      </w:r>
      <w:r w:rsidRPr="001F5615">
        <w:rPr>
          <w:rFonts w:ascii="Times New Roman" w:eastAsia="Times New Roman" w:hAnsi="Times New Roman" w:cs="Times New Roman"/>
          <w:sz w:val="24"/>
          <w:szCs w:val="24"/>
          <w:lang w:eastAsia="ar-SA"/>
        </w:rPr>
        <w:t xml:space="preserve"> При разработке программного кода Уполномоченная организация руководствуется актуальными регламентами разработки, которые предоставляются Исполнителем по запросу.</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проводить анализ и верификацию доработок на согласованность, целостность, внутреннюю непротиворечивость, только по согласованным ЧТЗ; </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при успешном тестировании и аудите программных доработок - переносить указанные доработки в продуктивную (промышленную) версию Компонентов ЕГИСЗ НСО и Сервисов интеграции;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предоставлять Функциональному заказчику и Уполномоченной организации результаты анализа и верификации, с оценкой рисков и влияния на доступность, целостность, конфиденциальность Компонентов ЕГИСЗ НСО и Сервисов интеграции, а также рекомендации по устранению выявленных замечаний.</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Исполнитель не несет ответственность:</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за работоспособность доработок функционала, выполненных Функциональным заказчиком и Уполномоченной организации, </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за работоспособность Компонентов ЕГИСЗ НСО и Сервисов интеграции, которые были доработаны Функциональным заказчиком и Уполномоченной организации;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не осуществляет техническую и консультативную поддержку пользователей по ошибкам и работе Компонентов ЕГИСЗ НСО и Сервисов интеграции, которые были доработаны Функциональным заказчиком и Уполномоченной организации.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Исполнитель ведет учет времени, затраченного на оказание услуг согласно п.4 в составе «Журнала сопровождения» формируемого согласно п. 3. Время Исполнителя, затраченное на оказание услуг по согласно п.4, расходуется из лимита времени определенного для Уполномоченной организации в п.3.</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5. Для ведения нормативно-справочной информации Исполнитель должен обеспечивать:</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 мониторинг обращений Уполномоченной организации в АСУЗТП с целью выявления повторяющихся инцидентов, ошибок, вопросов для консультации и способов их решения. </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lastRenderedPageBreak/>
        <w:t>занесение в АСУЗТП способов устранения ошибок, инцидентов, проведения настроек, последовательностей действий в системах, а также описание вариантов обходных решений до устранения ошибок по обращениям;</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обработку запросов на обслуживание НСИ;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анализ и верификацию данных на согласованность, целостность, а также внутреннюю непротиворечивость;</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sidDel="004D7EC6">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осуществлять подготовку, верификацию и внесение/изменение/удаление (удаление значения справочника может быть заменено отметкой о дате, с которой данное </w:t>
      </w:r>
      <w:r w:rsidRPr="006C3551">
        <w:rPr>
          <w:rFonts w:ascii="Times New Roman" w:eastAsia="Times New Roman" w:hAnsi="Times New Roman" w:cs="Times New Roman"/>
          <w:sz w:val="24"/>
          <w:szCs w:val="24"/>
          <w:lang w:eastAsia="ar-SA"/>
        </w:rPr>
        <w:t>значение утрачивает силу) значений справочников Компонентов ЕГИСЗ НСО и Сервисов интеграции по запросу Уполномоченной организации</w:t>
      </w:r>
      <w:r w:rsidRPr="001F5615">
        <w:rPr>
          <w:rFonts w:ascii="Times New Roman" w:eastAsia="Times New Roman" w:hAnsi="Times New Roman" w:cs="Times New Roman"/>
          <w:sz w:val="24"/>
          <w:szCs w:val="24"/>
          <w:lang w:eastAsia="ar-SA"/>
        </w:rPr>
        <w:t xml:space="preserve"> (запрос должен поступать в виде созданной заявки в АСУЗТП, в которой работает Исполнитель). При проведении работ Исполнитель по запросу Заказчика, Функционального заказчика или Уполномоченной организации должен предоставить информацию – где именно в МИС НСО используются справочники и значения из справочников, предполагаемые к внесению/изменению/удалению, в каких шаблонах услуг, отчетах, в какой внутренней логике форм;</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анализ состава, структуры и взаимосвязей справочников и классификаторов, используемых в Компонентах ЕГИСЗ НСО и Сервисах интеграции, по запросу Уполномоченной организации;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изменение правил настройки справочников и классификаторов (с учетом новых версий справочников) Компонентов ЕГИСЗ НСО и Сервисов интеграции, по запросу Уполномоченной организации;</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тестирование настроек справочников и классификаторов на соответствие и непротиворечивость функционала, использующего значения справочников и классификаторов. </w:t>
      </w:r>
    </w:p>
    <w:p w:rsidR="00351961" w:rsidRPr="001F5615" w:rsidRDefault="00351961" w:rsidP="00351961">
      <w:pPr>
        <w:tabs>
          <w:tab w:val="left" w:pos="142"/>
        </w:tabs>
        <w:spacing w:after="0" w:line="240" w:lineRule="auto"/>
        <w:ind w:firstLine="709"/>
        <w:contextualSpacing/>
        <w:jc w:val="both"/>
        <w:rPr>
          <w:rFonts w:ascii="Times New Roman" w:eastAsia="Calibri" w:hAnsi="Times New Roman" w:cs="Times New Roman"/>
          <w:snapToGrid w:val="0"/>
          <w:sz w:val="24"/>
          <w:szCs w:val="24"/>
        </w:rPr>
      </w:pPr>
      <w:r w:rsidRPr="001F5615">
        <w:rPr>
          <w:rFonts w:ascii="Times New Roman" w:eastAsia="Calibri" w:hAnsi="Times New Roman" w:cs="Times New Roman"/>
          <w:snapToGrid w:val="0"/>
          <w:sz w:val="24"/>
        </w:rPr>
        <w:t>6</w:t>
      </w:r>
      <w:r w:rsidRPr="001F5615">
        <w:rPr>
          <w:rFonts w:ascii="Times New Roman" w:eastAsia="Calibri" w:hAnsi="Times New Roman" w:cs="Times New Roman"/>
          <w:snapToGrid w:val="0"/>
          <w:sz w:val="24"/>
          <w:szCs w:val="24"/>
        </w:rPr>
        <w:t>. Для обеспечения соответствия Компонентов ЕГИСЗ НСО, требованиям региональных и/или федеральных нормативно-правовых актов, учетной политики ГУЗ НСО специалисты Исполнителя должны оказывать следующие услуги:</w:t>
      </w:r>
    </w:p>
    <w:p w:rsidR="00351961" w:rsidRPr="001F5615" w:rsidRDefault="00351961" w:rsidP="00351961">
      <w:pPr>
        <w:tabs>
          <w:tab w:val="left" w:pos="142"/>
        </w:tabs>
        <w:spacing w:after="0" w:line="240" w:lineRule="auto"/>
        <w:ind w:firstLine="709"/>
        <w:contextualSpacing/>
        <w:jc w:val="both"/>
        <w:rPr>
          <w:rFonts w:ascii="Times New Roman" w:eastAsia="Calibri" w:hAnsi="Times New Roman" w:cs="Times New Roman"/>
          <w:color w:val="000000"/>
          <w:sz w:val="24"/>
          <w:szCs w:val="24"/>
          <w:shd w:val="clear" w:color="auto" w:fill="FFFFFF"/>
        </w:rPr>
      </w:pPr>
      <w:r w:rsidRPr="001F5615">
        <w:rPr>
          <w:rFonts w:ascii="Times New Roman" w:eastAsia="Calibri" w:hAnsi="Times New Roman" w:cs="Times New Roman"/>
          <w:color w:val="000000"/>
          <w:sz w:val="24"/>
          <w:szCs w:val="24"/>
          <w:shd w:val="clear" w:color="auto" w:fill="FFFFFF"/>
        </w:rPr>
        <w:t xml:space="preserve">- Поддержание в актуальном состоянии Компонентов ЕГИСЗ НСО (п.2.1 настоящего ООЗ), в связи с изменениями региональных и/или федеральных нормативно-правовых актов или изменением алгоритмов интеграции, если потребность в изменениях затрагивает текущий функционал Компонентов ЕГИСЗ НСО. Изменения отслеживаются и находятся в зоне ответственности Исполнителя, в случае необходимости актуализации </w:t>
      </w:r>
      <w:r w:rsidRPr="001F5615">
        <w:rPr>
          <w:rFonts w:ascii="Times New Roman" w:eastAsia="Calibri" w:hAnsi="Times New Roman" w:cs="Times New Roman"/>
          <w:color w:val="000000"/>
          <w:sz w:val="24"/>
          <w:shd w:val="clear" w:color="auto" w:fill="FFFFFF"/>
        </w:rPr>
        <w:t xml:space="preserve">Компонентов ЕГИСЗ НСО </w:t>
      </w:r>
      <w:r w:rsidRPr="001F5615">
        <w:rPr>
          <w:rFonts w:ascii="Times New Roman" w:eastAsia="Calibri" w:hAnsi="Times New Roman" w:cs="Times New Roman"/>
          <w:color w:val="000000"/>
          <w:sz w:val="24"/>
          <w:szCs w:val="24"/>
          <w:shd w:val="clear" w:color="auto" w:fill="FFFFFF"/>
        </w:rPr>
        <w:t>Исполнитель должен уведомить Функционального заказчика или Уполномоченную организацию, которые в свою очередь регистрируют запрос в АСУЗТП, в которой работает Исполнитель с приложением НПА (или описаний изменений) и сроком реализации в соответствии с НПА.</w:t>
      </w:r>
    </w:p>
    <w:p w:rsidR="00351961" w:rsidRPr="001F5615" w:rsidRDefault="00351961" w:rsidP="00351961">
      <w:pPr>
        <w:tabs>
          <w:tab w:val="left" w:pos="142"/>
        </w:tabs>
        <w:spacing w:after="0" w:line="240" w:lineRule="auto"/>
        <w:ind w:firstLine="426"/>
        <w:contextualSpacing/>
        <w:jc w:val="both"/>
        <w:rPr>
          <w:rFonts w:ascii="Times New Roman" w:eastAsia="Calibri" w:hAnsi="Times New Roman" w:cs="Times New Roman"/>
          <w:color w:val="000000"/>
          <w:sz w:val="24"/>
          <w:szCs w:val="24"/>
          <w:shd w:val="clear" w:color="auto" w:fill="FFFFFF"/>
        </w:rPr>
      </w:pPr>
      <w:r w:rsidRPr="001F5615">
        <w:rPr>
          <w:rFonts w:ascii="Times New Roman" w:eastAsia="Calibri" w:hAnsi="Times New Roman" w:cs="Times New Roman"/>
          <w:color w:val="000000"/>
          <w:sz w:val="24"/>
          <w:szCs w:val="24"/>
          <w:shd w:val="clear" w:color="auto" w:fill="FFFFFF"/>
        </w:rPr>
        <w:t>Инициация изменения может произойти раньше по инициативе Заказчика, Функционального Заказчика или Уполномоченной организации, если об изменениях им станет известно раньше Исполнителя.</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изменения существующих в Компонентах ЕГИСЗ НСО (п.2.1 настоящего ООЗ) отчетных форм в случае изменений требований региональных и/или федеральных нормативно-правовых актов</w:t>
      </w:r>
      <w:r w:rsidRPr="001F5615">
        <w:rPr>
          <w:rFonts w:ascii="Times New Roman" w:eastAsia="Times New Roman" w:hAnsi="Times New Roman" w:cs="Times New Roman"/>
          <w:sz w:val="24"/>
          <w:szCs w:val="24"/>
          <w:lang w:eastAsia="ar-SA"/>
        </w:rPr>
        <w:t>, по запросу Уполномоченной организации</w:t>
      </w:r>
      <w:r w:rsidRPr="001F5615">
        <w:rPr>
          <w:rFonts w:ascii="Times New Roman" w:eastAsia="Calibri" w:hAnsi="Times New Roman" w:cs="Times New Roman"/>
          <w:sz w:val="24"/>
          <w:lang w:eastAsia="ar-SA"/>
        </w:rPr>
        <w:t xml:space="preserve"> (сроки реализации изменений согласовываются с Рабочей группой).</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период оказания услуг по-настоящему ООЗ Исполнитель предоставляет Заказчику, Функциональному заказчику и рабочей группе следующую отчетную документацию:</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1) отчет об объемах очной консультационно-методологической поддержки ГУЗ НСО и  </w:t>
      </w:r>
      <w:r w:rsidRPr="001F5615">
        <w:rPr>
          <w:rFonts w:ascii="Times New Roman" w:eastAsia="Calibri" w:hAnsi="Times New Roman" w:cs="Times New Roman"/>
          <w:snapToGrid w:val="0"/>
          <w:sz w:val="24"/>
          <w:szCs w:val="24"/>
          <w:lang w:eastAsia="ar-SA"/>
        </w:rPr>
        <w:t xml:space="preserve">Уполномоченной организации </w:t>
      </w:r>
      <w:r w:rsidRPr="001F5615">
        <w:rPr>
          <w:rFonts w:ascii="Times New Roman" w:eastAsia="Calibri" w:hAnsi="Times New Roman" w:cs="Times New Roman"/>
          <w:snapToGrid w:val="0"/>
          <w:sz w:val="24"/>
          <w:lang w:eastAsia="ar-SA"/>
        </w:rPr>
        <w:t xml:space="preserve">включающей очные консультации, инструктажи, выполненные на местах нахождения </w:t>
      </w:r>
      <w:r w:rsidRPr="001F5615">
        <w:rPr>
          <w:rFonts w:ascii="Times New Roman" w:eastAsia="Calibri" w:hAnsi="Times New Roman" w:cs="Times New Roman"/>
          <w:snapToGrid w:val="0"/>
          <w:sz w:val="24"/>
          <w:szCs w:val="24"/>
          <w:lang w:eastAsia="ar-SA"/>
        </w:rPr>
        <w:t>ГУЗ НСО и Уполномоченной организации, перечень согласованных ЧТЗ</w:t>
      </w:r>
      <w:r w:rsidRPr="001F5615">
        <w:rPr>
          <w:rFonts w:ascii="Times New Roman" w:eastAsia="Calibri" w:hAnsi="Times New Roman" w:cs="Times New Roman"/>
          <w:snapToGrid w:val="0"/>
          <w:sz w:val="24"/>
          <w:lang w:eastAsia="ar-SA"/>
        </w:rPr>
        <w:t>, перечень проанализированных,  верифицированных протестированных перенесенных доработок выполненных Уполномоченной организацией и содержащий информацию об оставшемся объеме оказания услуг в соответствии с настоящим ООЗ – «Журнал сопровождения» (согласно Приложению № 3 к ООЗ);</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lastRenderedPageBreak/>
        <w:t>2) отчет о технической поддержке Компонентов ЕГИСЗ НСО и Сервисов интеграции, содержащий информацию о проделанной работе за отчетный период и об удаленной консультационно-методологической поддержке (согласно Приложению № 4 к ООЗ);</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3) отчет с перечнем руководств пользователя и руководств администратора системы, подвергшихся изменению (добавлению или удалению информации) должен быть предоставлен с указанием внесенных изменений (согласно Приложению № 5 к ООЗ);</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4) исходные коды и дистрибутивы пакетов обновлений с инструкциями по установке и эксплуатации, в том числе руководство разработчика, описание архитектуры, структуры БД, руководство по сбору дистрибутива из исходных кодов (согласно Приложению № 6 к ООЗ) </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период оказания услуг по-настоящему ООЗ Исполнитель передает Заказчику, Функциональному заказчику и рабочей группе (членам рабочей группы по электронной почте) следующую техническую документацию:</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руководство администратора Компонентов ЕГИСЗ НСО и Сервисов интеграции в составе: инструкции по настройке функциональной части, по настройке и развертыванию прикладных компонентов; регламенты технических работ; инструкции по устранению типичных аварийных ситуаций, включающие план восстановления работоспособности Компонентов ЕГИСЗ НСО в случае аварийной ситуации, инструкцию по подготовке тестового стенда для проверки работоспособности резервных копий, инструкцию по проверке работоспособности резервных копий на тестовом стенде;</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szCs w:val="24"/>
          <w:lang w:eastAsia="ar-SA"/>
        </w:rPr>
      </w:pPr>
      <w:r w:rsidRPr="001F5615">
        <w:rPr>
          <w:rFonts w:ascii="Times New Roman" w:eastAsia="Calibri" w:hAnsi="Times New Roman" w:cs="Times New Roman"/>
          <w:snapToGrid w:val="0"/>
          <w:sz w:val="24"/>
          <w:lang w:eastAsia="ar-SA"/>
        </w:rPr>
        <w:t>- руководство разработчика, описание архитектуры, структуры БД, руководство по сбору дистрибутива из исходных кодов.</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Техническое сопровождение Компонентов ЕГИСЗ НСО и Сервисов интеграции должно осуществляться по следующим направлениям:</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Техническая поддержка, в т. ч. обеспечение работоспособности Компонентов ЕГИСЗ НСО и Сервисов интеграции (в соответствии с п.2.2 и п.2.3. раздела 2 настоящего ООЗ) включающая так же:</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Проведение регламентных работ и обновление Компонентов ЕГИСЗ НСО и Сервисов интеграции (в соответствии с пунктом 2.4 раздела 2 настоящего ООЗ);</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Поддержка работоспособности Сервисов интеграции (согласно таблице 1 пункта 2.1. раздела 2 настоящего ООЗ);</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Консультационно-методологическая поддержка Уполномоченной организации (в интересах получателей услуг, приведенных в Приложении № 1 к ООЗ) по работе с Компонентами ЕГИСЗ НСО и Сервисами интеграции, очные консультации, инструктажи на уровне ГУЗ НСО (включая филиалы) (в соответствии с п.2.2 и п.2.3. раздела 2 настоящего ООЗ).</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По завершению оказания услуг по-настоящему ООЗ Исполнитель передает Заказчику, Функциональному заказчику и Уполномоченной организации:</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руководство разработчика по разворачиванию стабильной версии системы из дистрибутива.</w:t>
      </w:r>
    </w:p>
    <w:p w:rsidR="00351961" w:rsidRPr="001F5615" w:rsidRDefault="00351961" w:rsidP="00351961">
      <w:pPr>
        <w:suppressAutoHyphens/>
        <w:spacing w:after="0" w:line="240" w:lineRule="auto"/>
        <w:ind w:left="709"/>
        <w:jc w:val="both"/>
        <w:rPr>
          <w:rFonts w:ascii="Times New Roman" w:eastAsia="Times New Roman" w:hAnsi="Times New Roman" w:cs="Times New Roman"/>
          <w:sz w:val="24"/>
          <w:szCs w:val="24"/>
          <w:lang w:eastAsia="ar-SA"/>
        </w:rPr>
      </w:pP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4"/>
          <w:lang w:eastAsia="ar-SA"/>
        </w:rPr>
      </w:pPr>
    </w:p>
    <w:p w:rsidR="00351961" w:rsidRPr="001F5615" w:rsidRDefault="00351961" w:rsidP="00351961">
      <w:pPr>
        <w:pStyle w:val="aff6"/>
        <w:keepNext/>
        <w:keepLines/>
        <w:numPr>
          <w:ilvl w:val="1"/>
          <w:numId w:val="171"/>
        </w:numPr>
        <w:suppressAutoHyphens/>
        <w:spacing w:after="0" w:line="240" w:lineRule="auto"/>
        <w:jc w:val="both"/>
        <w:outlineLvl w:val="1"/>
        <w:rPr>
          <w:rFonts w:ascii="Times New Roman" w:eastAsia="Times New Roman" w:hAnsi="Times New Roman"/>
          <w:b/>
          <w:snapToGrid w:val="0"/>
          <w:sz w:val="24"/>
          <w:szCs w:val="24"/>
        </w:rPr>
      </w:pPr>
      <w:r w:rsidRPr="001F5615">
        <w:rPr>
          <w:rFonts w:ascii="Times New Roman" w:hAnsi="Times New Roman"/>
          <w:b/>
          <w:sz w:val="24"/>
          <w:lang w:eastAsia="ar-SA"/>
        </w:rPr>
        <w:t>Требования к определению типов Заявок, приоритетов и сроков их обработки</w:t>
      </w:r>
    </w:p>
    <w:p w:rsidR="00351961" w:rsidRPr="001F5615" w:rsidRDefault="00351961" w:rsidP="00351961">
      <w:pPr>
        <w:keepNext/>
        <w:keepLines/>
        <w:tabs>
          <w:tab w:val="left" w:pos="851"/>
        </w:tabs>
        <w:suppressAutoHyphens/>
        <w:spacing w:after="0" w:line="240" w:lineRule="auto"/>
        <w:ind w:left="710"/>
        <w:jc w:val="both"/>
        <w:outlineLvl w:val="2"/>
        <w:rPr>
          <w:rFonts w:ascii="Times New Roman" w:eastAsia="Times New Roman" w:hAnsi="Times New Roman"/>
          <w:b/>
          <w:snapToGrid w:val="0"/>
          <w:sz w:val="24"/>
          <w:szCs w:val="24"/>
        </w:rPr>
      </w:pPr>
      <w:r w:rsidRPr="001F5615">
        <w:rPr>
          <w:rFonts w:ascii="Times New Roman" w:eastAsia="Times New Roman" w:hAnsi="Times New Roman"/>
          <w:b/>
          <w:snapToGrid w:val="0"/>
          <w:sz w:val="24"/>
          <w:szCs w:val="24"/>
        </w:rPr>
        <w:t xml:space="preserve">   2.3.1. Типы заявок</w:t>
      </w:r>
    </w:p>
    <w:p w:rsidR="00351961" w:rsidRPr="001F5615" w:rsidRDefault="00351961" w:rsidP="00351961">
      <w:pPr>
        <w:tabs>
          <w:tab w:val="left" w:pos="993"/>
        </w:tabs>
        <w:spacing w:after="0" w:line="240" w:lineRule="auto"/>
        <w:ind w:firstLine="709"/>
        <w:jc w:val="both"/>
        <w:rPr>
          <w:rFonts w:ascii="Times New Roman" w:eastAsia="Times New Roman" w:hAnsi="Times New Roman" w:cs="Times New Roman"/>
          <w:spacing w:val="2"/>
          <w:sz w:val="24"/>
          <w:szCs w:val="24"/>
          <w:u w:val="single"/>
          <w:lang w:eastAsia="ru-RU"/>
        </w:rPr>
      </w:pPr>
      <w:r w:rsidRPr="001F5615">
        <w:rPr>
          <w:rFonts w:ascii="Times New Roman" w:eastAsia="Times New Roman" w:hAnsi="Times New Roman" w:cs="Times New Roman"/>
          <w:spacing w:val="2"/>
          <w:sz w:val="24"/>
          <w:szCs w:val="24"/>
          <w:lang w:eastAsia="ru-RU"/>
        </w:rPr>
        <w:tab/>
      </w:r>
    </w:p>
    <w:p w:rsidR="00351961" w:rsidRPr="001F5615" w:rsidRDefault="00351961" w:rsidP="00351961">
      <w:pPr>
        <w:tabs>
          <w:tab w:val="left" w:pos="993"/>
        </w:tabs>
        <w:spacing w:after="0" w:line="240" w:lineRule="auto"/>
        <w:ind w:firstLine="709"/>
        <w:jc w:val="both"/>
        <w:rPr>
          <w:rFonts w:ascii="Times New Roman" w:eastAsia="Times New Roman" w:hAnsi="Times New Roman" w:cs="Times New Roman"/>
          <w:spacing w:val="2"/>
          <w:sz w:val="24"/>
          <w:szCs w:val="24"/>
          <w:lang w:eastAsia="ru-RU"/>
        </w:rPr>
      </w:pPr>
      <w:r w:rsidRPr="001F5615">
        <w:rPr>
          <w:rFonts w:ascii="Times New Roman" w:eastAsia="Times New Roman" w:hAnsi="Times New Roman" w:cs="Times New Roman"/>
          <w:spacing w:val="2"/>
          <w:sz w:val="24"/>
          <w:szCs w:val="24"/>
          <w:lang w:eastAsia="ru-RU"/>
        </w:rPr>
        <w:tab/>
      </w:r>
      <w:r w:rsidRPr="001F5615">
        <w:rPr>
          <w:rFonts w:ascii="Times New Roman" w:eastAsia="Times New Roman" w:hAnsi="Times New Roman" w:cs="Times New Roman"/>
          <w:spacing w:val="2"/>
          <w:sz w:val="24"/>
          <w:szCs w:val="24"/>
          <w:u w:val="single"/>
          <w:lang w:eastAsia="ru-RU"/>
        </w:rPr>
        <w:t>Консультация</w:t>
      </w:r>
      <w:r w:rsidRPr="001F5615">
        <w:rPr>
          <w:rFonts w:ascii="Times New Roman" w:eastAsia="Times New Roman" w:hAnsi="Times New Roman" w:cs="Times New Roman"/>
          <w:spacing w:val="2"/>
          <w:sz w:val="24"/>
          <w:szCs w:val="24"/>
          <w:lang w:eastAsia="ru-RU"/>
        </w:rPr>
        <w:t xml:space="preserve"> – обращение с целью получения информации, документации по работе в системе, справочно-методической информации и разъяснений, касающихся работы пользователей в ЕГИСЗ НСО;</w:t>
      </w:r>
    </w:p>
    <w:p w:rsidR="00351961" w:rsidRPr="001F5615" w:rsidRDefault="00351961" w:rsidP="00351961">
      <w:pPr>
        <w:tabs>
          <w:tab w:val="left" w:pos="993"/>
        </w:tabs>
        <w:spacing w:after="0" w:line="240" w:lineRule="auto"/>
        <w:ind w:firstLine="709"/>
        <w:jc w:val="both"/>
        <w:rPr>
          <w:rFonts w:ascii="Times New Roman" w:eastAsia="Times New Roman" w:hAnsi="Times New Roman" w:cs="Times New Roman"/>
          <w:spacing w:val="2"/>
          <w:sz w:val="24"/>
          <w:szCs w:val="24"/>
          <w:lang w:eastAsia="ru-RU"/>
        </w:rPr>
      </w:pPr>
      <w:r w:rsidRPr="001F5615">
        <w:rPr>
          <w:rFonts w:ascii="Times New Roman" w:eastAsia="Times New Roman" w:hAnsi="Times New Roman" w:cs="Times New Roman"/>
          <w:spacing w:val="2"/>
          <w:sz w:val="24"/>
          <w:szCs w:val="24"/>
          <w:lang w:eastAsia="ru-RU"/>
        </w:rPr>
        <w:tab/>
      </w:r>
      <w:r w:rsidRPr="001F5615">
        <w:rPr>
          <w:rFonts w:ascii="Times New Roman" w:eastAsia="Times New Roman" w:hAnsi="Times New Roman" w:cs="Times New Roman"/>
          <w:spacing w:val="2"/>
          <w:sz w:val="24"/>
          <w:szCs w:val="24"/>
          <w:u w:val="single"/>
          <w:lang w:eastAsia="ru-RU"/>
        </w:rPr>
        <w:t>Инцидент</w:t>
      </w:r>
      <w:r w:rsidRPr="001F5615">
        <w:rPr>
          <w:rFonts w:ascii="Times New Roman" w:eastAsia="Times New Roman" w:hAnsi="Times New Roman" w:cs="Times New Roman"/>
          <w:spacing w:val="2"/>
          <w:sz w:val="24"/>
          <w:szCs w:val="24"/>
          <w:lang w:eastAsia="ru-RU"/>
        </w:rPr>
        <w:t xml:space="preserve"> – обращение, связанное с ошибками или другими нештатными ситуациями, возникающими при работе с Компонентами ЕГИСЗ НСО и Сервисов интеграции, в тех случаях, когда недоступен один или несколько Компонентов ЕГИСЗ НСО и Сервисов интеграции. </w:t>
      </w:r>
    </w:p>
    <w:p w:rsidR="00351961" w:rsidRPr="001F5615" w:rsidRDefault="00351961" w:rsidP="00351961">
      <w:pPr>
        <w:tabs>
          <w:tab w:val="left" w:pos="993"/>
        </w:tabs>
        <w:spacing w:after="0" w:line="240" w:lineRule="auto"/>
        <w:ind w:firstLine="709"/>
        <w:jc w:val="both"/>
        <w:rPr>
          <w:rFonts w:ascii="Times New Roman" w:eastAsia="Times New Roman" w:hAnsi="Times New Roman" w:cs="Times New Roman"/>
          <w:spacing w:val="2"/>
          <w:sz w:val="24"/>
          <w:szCs w:val="24"/>
          <w:lang w:eastAsia="ru-RU"/>
        </w:rPr>
      </w:pPr>
      <w:r w:rsidRPr="001F5615">
        <w:rPr>
          <w:rFonts w:ascii="Times New Roman" w:eastAsia="Times New Roman" w:hAnsi="Times New Roman" w:cs="Times New Roman"/>
          <w:spacing w:val="2"/>
          <w:sz w:val="24"/>
          <w:szCs w:val="24"/>
          <w:lang w:eastAsia="ru-RU"/>
        </w:rPr>
        <w:tab/>
      </w:r>
      <w:r w:rsidRPr="001F5615">
        <w:rPr>
          <w:rFonts w:ascii="Times New Roman" w:eastAsia="Times New Roman" w:hAnsi="Times New Roman" w:cs="Times New Roman"/>
          <w:spacing w:val="2"/>
          <w:sz w:val="24"/>
          <w:szCs w:val="24"/>
          <w:u w:val="single"/>
          <w:lang w:eastAsia="ru-RU"/>
        </w:rPr>
        <w:t>Изменение</w:t>
      </w:r>
      <w:r w:rsidRPr="001F5615">
        <w:rPr>
          <w:rFonts w:ascii="Times New Roman" w:eastAsia="Times New Roman" w:hAnsi="Times New Roman" w:cs="Times New Roman"/>
          <w:spacing w:val="2"/>
          <w:sz w:val="24"/>
          <w:szCs w:val="24"/>
          <w:lang w:eastAsia="ru-RU"/>
        </w:rPr>
        <w:t xml:space="preserve"> – обращение, решение которого связано с изменениями в программном коде, структуре база данных или применении различных скриптов и/или патчей, реализация </w:t>
      </w:r>
      <w:r w:rsidRPr="001F5615">
        <w:rPr>
          <w:rFonts w:ascii="Times New Roman" w:eastAsia="Times New Roman" w:hAnsi="Times New Roman" w:cs="Times New Roman"/>
          <w:spacing w:val="2"/>
          <w:sz w:val="24"/>
          <w:szCs w:val="24"/>
          <w:lang w:eastAsia="ru-RU"/>
        </w:rPr>
        <w:lastRenderedPageBreak/>
        <w:t xml:space="preserve">которого недоступна на пользовательском уровне использования Компонентов ЕГИСЗ НСО и Сервисов интеграции в соответствии с пп.6. п.2.2. </w:t>
      </w:r>
    </w:p>
    <w:p w:rsidR="00351961" w:rsidRPr="001F5615" w:rsidRDefault="00351961" w:rsidP="00351961">
      <w:pPr>
        <w:tabs>
          <w:tab w:val="left" w:pos="993"/>
        </w:tabs>
        <w:spacing w:after="0" w:line="240" w:lineRule="auto"/>
        <w:ind w:firstLine="709"/>
        <w:jc w:val="both"/>
        <w:rPr>
          <w:rFonts w:ascii="Times New Roman" w:eastAsia="Times New Roman" w:hAnsi="Times New Roman" w:cs="Times New Roman"/>
          <w:spacing w:val="2"/>
          <w:sz w:val="24"/>
          <w:szCs w:val="24"/>
          <w:lang w:eastAsia="ru-RU"/>
        </w:rPr>
      </w:pPr>
      <w:r w:rsidRPr="001F5615">
        <w:rPr>
          <w:rFonts w:ascii="Times New Roman" w:eastAsia="Times New Roman" w:hAnsi="Times New Roman" w:cs="Times New Roman"/>
          <w:spacing w:val="2"/>
          <w:sz w:val="24"/>
          <w:szCs w:val="24"/>
          <w:lang w:eastAsia="ru-RU"/>
        </w:rPr>
        <w:tab/>
      </w:r>
      <w:r w:rsidRPr="001F5615">
        <w:rPr>
          <w:rFonts w:ascii="Times New Roman" w:eastAsia="Times New Roman" w:hAnsi="Times New Roman" w:cs="Times New Roman"/>
          <w:spacing w:val="2"/>
          <w:sz w:val="24"/>
          <w:szCs w:val="24"/>
          <w:u w:val="single"/>
          <w:lang w:eastAsia="ru-RU"/>
        </w:rPr>
        <w:t>Обслуживание</w:t>
      </w:r>
      <w:r w:rsidRPr="001F5615">
        <w:rPr>
          <w:rFonts w:ascii="Times New Roman" w:eastAsia="Times New Roman" w:hAnsi="Times New Roman" w:cs="Times New Roman"/>
          <w:spacing w:val="2"/>
          <w:sz w:val="24"/>
          <w:szCs w:val="24"/>
          <w:lang w:eastAsia="ru-RU"/>
        </w:rPr>
        <w:t xml:space="preserve"> – обращение с целью получения первичного или дополнительного инструктажа пользователей и/или настройки Компонентов ЕГИСЗ НСО и Сервисов интеграции, в очной и/или удаленной форме.</w:t>
      </w:r>
    </w:p>
    <w:p w:rsidR="00351961" w:rsidRPr="001F5615" w:rsidRDefault="00351961" w:rsidP="00351961">
      <w:pPr>
        <w:tabs>
          <w:tab w:val="left" w:pos="993"/>
        </w:tabs>
        <w:spacing w:after="0" w:line="240" w:lineRule="auto"/>
        <w:ind w:firstLine="709"/>
        <w:jc w:val="both"/>
        <w:rPr>
          <w:rFonts w:ascii="Times New Roman" w:eastAsia="Times New Roman" w:hAnsi="Times New Roman" w:cs="Times New Roman"/>
          <w:b/>
          <w:snapToGrid w:val="0"/>
          <w:spacing w:val="2"/>
          <w:sz w:val="24"/>
          <w:szCs w:val="24"/>
        </w:rPr>
      </w:pPr>
    </w:p>
    <w:p w:rsidR="00351961" w:rsidRPr="001F5615" w:rsidRDefault="00351961" w:rsidP="00351961">
      <w:pPr>
        <w:tabs>
          <w:tab w:val="left" w:pos="993"/>
        </w:tabs>
        <w:spacing w:after="0" w:line="240" w:lineRule="auto"/>
        <w:ind w:firstLine="709"/>
        <w:jc w:val="both"/>
        <w:rPr>
          <w:rFonts w:ascii="Times New Roman" w:eastAsia="Times New Roman" w:hAnsi="Times New Roman" w:cs="Times New Roman"/>
          <w:b/>
          <w:snapToGrid w:val="0"/>
          <w:spacing w:val="2"/>
          <w:sz w:val="24"/>
          <w:szCs w:val="24"/>
        </w:rPr>
      </w:pPr>
    </w:p>
    <w:p w:rsidR="00351961" w:rsidRPr="001F5615" w:rsidRDefault="00351961" w:rsidP="00351961">
      <w:pPr>
        <w:pStyle w:val="aff6"/>
        <w:keepNext/>
        <w:keepLines/>
        <w:numPr>
          <w:ilvl w:val="2"/>
          <w:numId w:val="172"/>
        </w:numPr>
        <w:suppressAutoHyphens/>
        <w:spacing w:after="0" w:line="240" w:lineRule="auto"/>
        <w:jc w:val="both"/>
        <w:outlineLvl w:val="2"/>
        <w:rPr>
          <w:rFonts w:ascii="Times New Roman" w:eastAsia="Times New Roman" w:hAnsi="Times New Roman"/>
          <w:b/>
          <w:snapToGrid w:val="0"/>
          <w:sz w:val="24"/>
          <w:szCs w:val="24"/>
        </w:rPr>
      </w:pPr>
      <w:r w:rsidRPr="001F5615">
        <w:rPr>
          <w:rFonts w:ascii="Times New Roman" w:eastAsia="Times New Roman" w:hAnsi="Times New Roman"/>
          <w:b/>
          <w:snapToGrid w:val="0"/>
          <w:sz w:val="24"/>
          <w:szCs w:val="24"/>
        </w:rPr>
        <w:t>Приоритеты заявок на обслуживание (в удаленной форме):</w:t>
      </w:r>
    </w:p>
    <w:p w:rsidR="00351961" w:rsidRPr="001F5615" w:rsidRDefault="00351961" w:rsidP="00351961">
      <w:pPr>
        <w:numPr>
          <w:ilvl w:val="0"/>
          <w:numId w:val="128"/>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u w:val="single"/>
        </w:rPr>
        <w:t>Приоритет – «1 неотложный»</w:t>
      </w:r>
      <w:r w:rsidRPr="001F5615">
        <w:rPr>
          <w:rFonts w:ascii="Times New Roman" w:eastAsia="Calibri" w:hAnsi="Times New Roman" w:cs="Times New Roman"/>
          <w:sz w:val="24"/>
          <w:szCs w:val="24"/>
        </w:rPr>
        <w:t xml:space="preserve"> – аварийная ситуация, связанная с полной потерей работоспособности или недоступностью всех Компонентов ЕГИСЗ НСО и Сервисов интеграции (Таблица 2).</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 приемке оказанных услуг рассматриваются заявки, поступившие не позднее 20:00 (по новосибирскому времени) дня, предшествующего дню завершения этапа. Заявки, поступившие позднее рассматриваются и штрафуются в следующем периоде.</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p>
    <w:p w:rsidR="00351961" w:rsidRPr="001F5615" w:rsidRDefault="00351961" w:rsidP="00351961">
      <w:pPr>
        <w:keepNext/>
        <w:keepLines/>
        <w:spacing w:after="0" w:line="240" w:lineRule="auto"/>
        <w:ind w:firstLine="709"/>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Таблица </w:t>
      </w:r>
      <w:r w:rsidRPr="001F5615">
        <w:rPr>
          <w:rFonts w:ascii="Times New Roman" w:eastAsia="Times New Roman" w:hAnsi="Times New Roman" w:cs="Times New Roman"/>
          <w:sz w:val="24"/>
          <w:szCs w:val="24"/>
        </w:rPr>
        <w:fldChar w:fldCharType="begin"/>
      </w:r>
      <w:r w:rsidRPr="001F5615">
        <w:rPr>
          <w:rFonts w:ascii="Times New Roman" w:eastAsia="Times New Roman" w:hAnsi="Times New Roman" w:cs="Times New Roman"/>
          <w:sz w:val="24"/>
          <w:szCs w:val="24"/>
        </w:rPr>
        <w:instrText xml:space="preserve"> SEQ Таблица \* ARABIC </w:instrText>
      </w:r>
      <w:r w:rsidRPr="001F5615">
        <w:rPr>
          <w:rFonts w:ascii="Times New Roman" w:eastAsia="Times New Roman" w:hAnsi="Times New Roman" w:cs="Times New Roman"/>
          <w:sz w:val="24"/>
          <w:szCs w:val="24"/>
        </w:rPr>
        <w:fldChar w:fldCharType="separate"/>
      </w:r>
      <w:r w:rsidRPr="001F5615">
        <w:rPr>
          <w:rFonts w:ascii="Times New Roman" w:eastAsia="Times New Roman" w:hAnsi="Times New Roman" w:cs="Times New Roman"/>
          <w:noProof/>
          <w:sz w:val="24"/>
          <w:szCs w:val="24"/>
        </w:rPr>
        <w:t>2</w:t>
      </w:r>
      <w:r w:rsidRPr="001F5615">
        <w:rPr>
          <w:rFonts w:ascii="Times New Roman" w:eastAsia="Times New Roman" w:hAnsi="Times New Roman" w:cs="Times New Roman"/>
          <w:sz w:val="24"/>
          <w:szCs w:val="24"/>
        </w:rPr>
        <w:fldChar w:fldCharType="end"/>
      </w:r>
      <w:r w:rsidRPr="001F5615">
        <w:rPr>
          <w:rFonts w:ascii="Times New Roman" w:eastAsia="Times New Roman" w:hAnsi="Times New Roman" w:cs="Times New Roman"/>
          <w:sz w:val="24"/>
          <w:szCs w:val="24"/>
        </w:rPr>
        <w:t xml:space="preserve"> – Сводные параметры приоритета 1 (неотложный) </w:t>
      </w:r>
      <w:r w:rsidRPr="001F5615">
        <w:rPr>
          <w:rFonts w:ascii="Times New Roman" w:eastAsia="Times New Roman" w:hAnsi="Times New Roman" w:cs="Times New Roman"/>
          <w:b/>
          <w:snapToGrid w:val="0"/>
          <w:sz w:val="24"/>
          <w:szCs w:val="24"/>
        </w:rPr>
        <w:t>заявок на обслуживание, инцидент</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3152"/>
        <w:gridCol w:w="6749"/>
      </w:tblGrid>
      <w:tr w:rsidR="00351961" w:rsidRPr="001F5615" w:rsidTr="00C55C81">
        <w:trPr>
          <w:trHeight w:val="72"/>
        </w:trPr>
        <w:tc>
          <w:tcPr>
            <w:tcW w:w="1592" w:type="pct"/>
            <w:shd w:val="clear" w:color="auto" w:fill="auto"/>
            <w:vAlign w:val="center"/>
          </w:tcPr>
          <w:p w:rsidR="00351961" w:rsidRPr="001F5615" w:rsidRDefault="00351961" w:rsidP="00C55C81">
            <w:pPr>
              <w:spacing w:after="0" w:line="240" w:lineRule="auto"/>
              <w:ind w:firstLine="709"/>
              <w:contextualSpacing/>
              <w:jc w:val="both"/>
              <w:rPr>
                <w:rFonts w:ascii="Times New Roman" w:eastAsia="Times New Roman" w:hAnsi="Times New Roman" w:cs="Times New Roman"/>
                <w:b/>
                <w:sz w:val="24"/>
                <w:szCs w:val="24"/>
              </w:rPr>
            </w:pPr>
            <w:r w:rsidRPr="001F5615">
              <w:rPr>
                <w:rFonts w:ascii="Times New Roman" w:eastAsia="Times New Roman" w:hAnsi="Times New Roman" w:cs="Times New Roman"/>
                <w:b/>
                <w:sz w:val="24"/>
                <w:szCs w:val="24"/>
              </w:rPr>
              <w:t>Услуга</w:t>
            </w:r>
          </w:p>
        </w:tc>
        <w:tc>
          <w:tcPr>
            <w:tcW w:w="3408" w:type="pct"/>
            <w:shd w:val="clear" w:color="auto" w:fill="auto"/>
            <w:vAlign w:val="center"/>
          </w:tcPr>
          <w:p w:rsidR="00351961" w:rsidRPr="001F5615" w:rsidRDefault="00351961" w:rsidP="00C55C81">
            <w:pPr>
              <w:spacing w:after="0" w:line="240" w:lineRule="auto"/>
              <w:ind w:firstLine="709"/>
              <w:contextualSpacing/>
              <w:jc w:val="both"/>
              <w:rPr>
                <w:rFonts w:ascii="Times New Roman" w:eastAsia="Times New Roman" w:hAnsi="Times New Roman" w:cs="Times New Roman"/>
                <w:b/>
                <w:sz w:val="24"/>
                <w:szCs w:val="24"/>
              </w:rPr>
            </w:pPr>
            <w:r w:rsidRPr="001F5615">
              <w:rPr>
                <w:rFonts w:ascii="Times New Roman" w:eastAsia="Times New Roman" w:hAnsi="Times New Roman" w:cs="Times New Roman"/>
                <w:b/>
                <w:sz w:val="24"/>
                <w:szCs w:val="24"/>
              </w:rPr>
              <w:t>Срок проведения</w:t>
            </w:r>
          </w:p>
        </w:tc>
      </w:tr>
      <w:tr w:rsidR="00351961" w:rsidRPr="001F5615" w:rsidTr="00C55C81">
        <w:trPr>
          <w:trHeight w:val="403"/>
        </w:trPr>
        <w:tc>
          <w:tcPr>
            <w:tcW w:w="1592" w:type="pct"/>
            <w:tcBorders>
              <w:bottom w:val="single" w:sz="8" w:space="0" w:color="auto"/>
            </w:tcBorders>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Прием Заявок</w:t>
            </w:r>
          </w:p>
        </w:tc>
        <w:tc>
          <w:tcPr>
            <w:tcW w:w="3408" w:type="pct"/>
            <w:tcBorders>
              <w:bottom w:val="single" w:sz="8" w:space="0" w:color="auto"/>
            </w:tcBorders>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Круглосуточно, не позднее 20:00 по-местному (Новосибирскому) времени 1 (одного) дня, предшествующего дню завершения срока оказания услуг по Контракту</w:t>
            </w:r>
          </w:p>
        </w:tc>
      </w:tr>
      <w:tr w:rsidR="00351961" w:rsidRPr="001F5615" w:rsidTr="00C55C81">
        <w:trPr>
          <w:trHeight w:val="202"/>
        </w:trPr>
        <w:tc>
          <w:tcPr>
            <w:tcW w:w="1592"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Срок приема заявок</w:t>
            </w:r>
          </w:p>
        </w:tc>
        <w:tc>
          <w:tcPr>
            <w:tcW w:w="3408"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Согласно пункту 1.9. ООЗ до 20-00 по-местному (Новосибирскому) времени </w:t>
            </w:r>
          </w:p>
        </w:tc>
      </w:tr>
      <w:tr w:rsidR="00351961" w:rsidRPr="001F5615" w:rsidTr="00C55C81">
        <w:trPr>
          <w:trHeight w:val="210"/>
        </w:trPr>
        <w:tc>
          <w:tcPr>
            <w:tcW w:w="1592" w:type="pct"/>
            <w:tcBorders>
              <w:bottom w:val="single" w:sz="8" w:space="0" w:color="auto"/>
            </w:tcBorders>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Режим обслуживания</w:t>
            </w:r>
          </w:p>
        </w:tc>
        <w:tc>
          <w:tcPr>
            <w:tcW w:w="3408" w:type="pct"/>
            <w:tcBorders>
              <w:bottom w:val="single" w:sz="8" w:space="0" w:color="auto"/>
            </w:tcBorders>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Круглосуточно</w:t>
            </w:r>
          </w:p>
        </w:tc>
      </w:tr>
      <w:tr w:rsidR="00351961" w:rsidRPr="001F5615" w:rsidTr="00C55C81">
        <w:trPr>
          <w:trHeight w:val="186"/>
        </w:trPr>
        <w:tc>
          <w:tcPr>
            <w:tcW w:w="1592"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Время регистрации Заявок</w:t>
            </w:r>
          </w:p>
        </w:tc>
        <w:tc>
          <w:tcPr>
            <w:tcW w:w="3408"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не более 15 минут</w:t>
            </w:r>
          </w:p>
        </w:tc>
      </w:tr>
      <w:tr w:rsidR="00351961" w:rsidRPr="001F5615" w:rsidTr="00C55C81">
        <w:trPr>
          <w:trHeight w:val="60"/>
        </w:trPr>
        <w:tc>
          <w:tcPr>
            <w:tcW w:w="1592"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Время реагирования </w:t>
            </w:r>
          </w:p>
        </w:tc>
        <w:tc>
          <w:tcPr>
            <w:tcW w:w="3408"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не более 30 минут</w:t>
            </w:r>
          </w:p>
        </w:tc>
      </w:tr>
      <w:tr w:rsidR="00351961" w:rsidRPr="001F5615" w:rsidTr="00C55C81">
        <w:trPr>
          <w:trHeight w:val="976"/>
        </w:trPr>
        <w:tc>
          <w:tcPr>
            <w:tcW w:w="1592"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Время восстановления (с момента регистрации Заявки и/или получения доступа)</w:t>
            </w:r>
          </w:p>
        </w:tc>
        <w:tc>
          <w:tcPr>
            <w:tcW w:w="3408"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Не более 2 часов при удаленном восстановлении (путем удаленного доступа к оборудованию (Компонентам ЕГИСЗ НСО) посредством протоколов терминального доступа)</w:t>
            </w:r>
          </w:p>
        </w:tc>
      </w:tr>
    </w:tbl>
    <w:p w:rsidR="00351961" w:rsidRPr="001F5615" w:rsidRDefault="00351961" w:rsidP="00351961">
      <w:pPr>
        <w:keepNext/>
        <w:keepLines/>
        <w:spacing w:after="0" w:line="240" w:lineRule="auto"/>
        <w:ind w:firstLine="709"/>
        <w:contextualSpacing/>
        <w:jc w:val="both"/>
        <w:rPr>
          <w:rFonts w:ascii="Times New Roman" w:eastAsia="Calibri" w:hAnsi="Times New Roman" w:cs="Times New Roman"/>
          <w:sz w:val="24"/>
          <w:szCs w:val="24"/>
          <w:lang w:eastAsia="ar-SA"/>
        </w:rPr>
      </w:pPr>
    </w:p>
    <w:p w:rsidR="00351961" w:rsidRPr="001F5615" w:rsidRDefault="00351961" w:rsidP="00351961">
      <w:pPr>
        <w:keepNext/>
        <w:keepLine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lang w:eastAsia="ar-SA"/>
        </w:rPr>
        <w:t>Приоритет – «2 высокий» – неисправность или потеря работоспособности отдельных компонентов программного обеспечения или неисправность, приводящая к потере критично влияющего на бизнес-процесс (основного) функционала Компонентов ЕГИСЗ НСО, т.е. связанного с работой Пользователей в Компонентах ЕГИСЗ НСО при которой не существует обходного варианта выполнения одной или нескольких функций (Таблица 3), а также неработоспособность, либо некорректная работа отдельных Сервисов интеграции.</w:t>
      </w:r>
    </w:p>
    <w:p w:rsidR="00351961" w:rsidRPr="001F5615" w:rsidRDefault="00351961" w:rsidP="00351961">
      <w:pPr>
        <w:keepNext/>
        <w:keepLine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 приемке оказанных услуг рассматриваются заявки, поступившие не позднее 14:00 (по новосибирскому времени) дня, предшествующего дню завершения этапа. Заявки, поступившие позднее рассматриваются и штрафуются в следующем периоде.</w:t>
      </w:r>
    </w:p>
    <w:p w:rsidR="00351961" w:rsidRPr="001F5615" w:rsidRDefault="00351961" w:rsidP="00351961">
      <w:pPr>
        <w:keepNext/>
        <w:keepLines/>
        <w:spacing w:after="0" w:line="240" w:lineRule="auto"/>
        <w:ind w:firstLine="709"/>
        <w:contextualSpacing/>
        <w:jc w:val="both"/>
        <w:rPr>
          <w:rFonts w:ascii="Times New Roman" w:eastAsia="Calibri" w:hAnsi="Times New Roman" w:cs="Times New Roman"/>
          <w:sz w:val="24"/>
          <w:szCs w:val="24"/>
          <w:lang w:eastAsia="ar-SA"/>
        </w:rPr>
      </w:pPr>
    </w:p>
    <w:p w:rsidR="00351961" w:rsidRPr="001F5615" w:rsidRDefault="00351961" w:rsidP="00351961">
      <w:pPr>
        <w:keepNext/>
        <w:keepLines/>
        <w:spacing w:after="0" w:line="240" w:lineRule="auto"/>
        <w:ind w:firstLine="709"/>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pacing w:val="2"/>
          <w:sz w:val="24"/>
          <w:szCs w:val="24"/>
        </w:rPr>
        <w:t xml:space="preserve">Таблица </w:t>
      </w:r>
      <w:r w:rsidRPr="001F5615">
        <w:rPr>
          <w:rFonts w:ascii="Times New Roman" w:eastAsia="Times New Roman" w:hAnsi="Times New Roman" w:cs="Times New Roman"/>
          <w:spacing w:val="2"/>
          <w:sz w:val="24"/>
          <w:szCs w:val="24"/>
        </w:rPr>
        <w:fldChar w:fldCharType="begin"/>
      </w:r>
      <w:r w:rsidRPr="001F5615">
        <w:rPr>
          <w:rFonts w:ascii="Times New Roman" w:eastAsia="Times New Roman" w:hAnsi="Times New Roman" w:cs="Times New Roman"/>
          <w:spacing w:val="2"/>
          <w:sz w:val="24"/>
          <w:szCs w:val="24"/>
        </w:rPr>
        <w:instrText xml:space="preserve"> SEQ Таблица \* ARABIC </w:instrText>
      </w:r>
      <w:r w:rsidRPr="001F5615">
        <w:rPr>
          <w:rFonts w:ascii="Times New Roman" w:eastAsia="Times New Roman" w:hAnsi="Times New Roman" w:cs="Times New Roman"/>
          <w:spacing w:val="2"/>
          <w:sz w:val="24"/>
          <w:szCs w:val="24"/>
        </w:rPr>
        <w:fldChar w:fldCharType="separate"/>
      </w:r>
      <w:r w:rsidRPr="001F5615">
        <w:rPr>
          <w:rFonts w:ascii="Times New Roman" w:eastAsia="Times New Roman" w:hAnsi="Times New Roman" w:cs="Times New Roman"/>
          <w:noProof/>
          <w:spacing w:val="2"/>
          <w:sz w:val="24"/>
          <w:szCs w:val="24"/>
        </w:rPr>
        <w:t>3</w:t>
      </w:r>
      <w:r w:rsidRPr="001F5615">
        <w:rPr>
          <w:rFonts w:ascii="Times New Roman" w:eastAsia="Times New Roman" w:hAnsi="Times New Roman" w:cs="Times New Roman"/>
          <w:spacing w:val="2"/>
          <w:sz w:val="24"/>
          <w:szCs w:val="24"/>
        </w:rPr>
        <w:fldChar w:fldCharType="end"/>
      </w:r>
      <w:r w:rsidRPr="001F5615">
        <w:rPr>
          <w:rFonts w:ascii="Times New Roman" w:eastAsia="Times New Roman" w:hAnsi="Times New Roman" w:cs="Times New Roman"/>
          <w:spacing w:val="2"/>
          <w:sz w:val="24"/>
          <w:szCs w:val="24"/>
        </w:rPr>
        <w:t xml:space="preserve"> – Сводные </w:t>
      </w:r>
      <w:r w:rsidRPr="001F5615">
        <w:rPr>
          <w:rFonts w:ascii="Times New Roman" w:eastAsia="Times New Roman" w:hAnsi="Times New Roman" w:cs="Times New Roman"/>
          <w:sz w:val="24"/>
          <w:szCs w:val="24"/>
        </w:rPr>
        <w:t xml:space="preserve">параметры приоритета 2 (высокий) </w:t>
      </w:r>
      <w:r w:rsidRPr="001F5615">
        <w:rPr>
          <w:rFonts w:ascii="Times New Roman" w:eastAsia="Times New Roman" w:hAnsi="Times New Roman" w:cs="Times New Roman"/>
          <w:b/>
          <w:snapToGrid w:val="0"/>
          <w:sz w:val="24"/>
          <w:szCs w:val="24"/>
        </w:rPr>
        <w:t>заявок на обслуживание, инцидент</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3152"/>
        <w:gridCol w:w="6749"/>
      </w:tblGrid>
      <w:tr w:rsidR="00351961" w:rsidRPr="001F5615" w:rsidTr="00C55C81">
        <w:trPr>
          <w:trHeight w:val="85"/>
        </w:trPr>
        <w:tc>
          <w:tcPr>
            <w:tcW w:w="1592" w:type="pct"/>
            <w:shd w:val="clear" w:color="auto" w:fill="auto"/>
            <w:vAlign w:val="center"/>
          </w:tcPr>
          <w:p w:rsidR="00351961" w:rsidRPr="001F5615" w:rsidRDefault="00351961" w:rsidP="00C55C81">
            <w:pPr>
              <w:spacing w:after="0" w:line="240" w:lineRule="auto"/>
              <w:ind w:firstLine="709"/>
              <w:contextualSpacing/>
              <w:jc w:val="both"/>
              <w:rPr>
                <w:rFonts w:ascii="Times New Roman" w:eastAsia="Times New Roman" w:hAnsi="Times New Roman" w:cs="Times New Roman"/>
                <w:b/>
                <w:sz w:val="24"/>
                <w:szCs w:val="24"/>
              </w:rPr>
            </w:pPr>
            <w:r w:rsidRPr="001F5615">
              <w:rPr>
                <w:rFonts w:ascii="Times New Roman" w:eastAsia="Times New Roman" w:hAnsi="Times New Roman" w:cs="Times New Roman"/>
                <w:b/>
                <w:sz w:val="24"/>
                <w:szCs w:val="24"/>
              </w:rPr>
              <w:t>Услуга</w:t>
            </w:r>
          </w:p>
        </w:tc>
        <w:tc>
          <w:tcPr>
            <w:tcW w:w="3408" w:type="pct"/>
            <w:shd w:val="clear" w:color="auto" w:fill="auto"/>
            <w:vAlign w:val="center"/>
          </w:tcPr>
          <w:p w:rsidR="00351961" w:rsidRPr="001F5615" w:rsidRDefault="00351961" w:rsidP="00C55C81">
            <w:pPr>
              <w:spacing w:after="0" w:line="240" w:lineRule="auto"/>
              <w:ind w:firstLine="709"/>
              <w:contextualSpacing/>
              <w:jc w:val="both"/>
              <w:rPr>
                <w:rFonts w:ascii="Times New Roman" w:eastAsia="Times New Roman" w:hAnsi="Times New Roman" w:cs="Times New Roman"/>
                <w:b/>
                <w:sz w:val="24"/>
                <w:szCs w:val="24"/>
              </w:rPr>
            </w:pPr>
            <w:r w:rsidRPr="001F5615">
              <w:rPr>
                <w:rFonts w:ascii="Times New Roman" w:eastAsia="Times New Roman" w:hAnsi="Times New Roman" w:cs="Times New Roman"/>
                <w:b/>
                <w:sz w:val="24"/>
                <w:szCs w:val="24"/>
              </w:rPr>
              <w:t>Срок проведения</w:t>
            </w:r>
          </w:p>
        </w:tc>
      </w:tr>
      <w:tr w:rsidR="00351961" w:rsidRPr="001F5615" w:rsidTr="00C55C81">
        <w:trPr>
          <w:trHeight w:val="408"/>
        </w:trPr>
        <w:tc>
          <w:tcPr>
            <w:tcW w:w="1592" w:type="pct"/>
            <w:vAlign w:val="center"/>
          </w:tcPr>
          <w:p w:rsidR="00351961" w:rsidRPr="001F5615" w:rsidRDefault="00351961" w:rsidP="00C55C81">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Прием Заявок</w:t>
            </w:r>
          </w:p>
        </w:tc>
        <w:tc>
          <w:tcPr>
            <w:tcW w:w="3408" w:type="pct"/>
            <w:vAlign w:val="center"/>
          </w:tcPr>
          <w:p w:rsidR="00351961" w:rsidRPr="001F5615" w:rsidRDefault="00351961" w:rsidP="00C55C81">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Не менее 12 часов в сутки, 7 дней в неделю, не позднее 20:00 по-местному (Новосибирскому) 1 (одного) дня, предшествующего дню завершения срока оказания услуг по Контракту</w:t>
            </w:r>
          </w:p>
        </w:tc>
      </w:tr>
      <w:tr w:rsidR="00351961" w:rsidRPr="001F5615" w:rsidTr="00C55C81">
        <w:trPr>
          <w:trHeight w:val="697"/>
        </w:trPr>
        <w:tc>
          <w:tcPr>
            <w:tcW w:w="1592" w:type="pct"/>
            <w:tcBorders>
              <w:top w:val="single" w:sz="8" w:space="0" w:color="auto"/>
              <w:left w:val="single" w:sz="8" w:space="0" w:color="auto"/>
              <w:bottom w:val="single" w:sz="8" w:space="0" w:color="auto"/>
              <w:right w:val="single" w:sz="8" w:space="0" w:color="auto"/>
            </w:tcBorders>
            <w:vAlign w:val="center"/>
          </w:tcPr>
          <w:p w:rsidR="00351961" w:rsidRPr="001F5615" w:rsidRDefault="00351961" w:rsidP="00C55C81">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Срок приема заявок</w:t>
            </w:r>
          </w:p>
        </w:tc>
        <w:tc>
          <w:tcPr>
            <w:tcW w:w="3408" w:type="pct"/>
            <w:tcBorders>
              <w:top w:val="single" w:sz="8" w:space="0" w:color="auto"/>
              <w:left w:val="single" w:sz="8" w:space="0" w:color="auto"/>
              <w:bottom w:val="single" w:sz="8" w:space="0" w:color="auto"/>
              <w:right w:val="single" w:sz="8" w:space="0" w:color="auto"/>
            </w:tcBorders>
            <w:vAlign w:val="center"/>
          </w:tcPr>
          <w:p w:rsidR="00351961" w:rsidRPr="001F5615" w:rsidRDefault="00351961" w:rsidP="00C55C81">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Согласно пункту 1.9. ООЗ до 20-00 по-местному (Новосибирскому) времени</w:t>
            </w:r>
          </w:p>
        </w:tc>
      </w:tr>
      <w:tr w:rsidR="00351961" w:rsidRPr="001F5615" w:rsidTr="00C55C81">
        <w:trPr>
          <w:trHeight w:val="513"/>
        </w:trPr>
        <w:tc>
          <w:tcPr>
            <w:tcW w:w="1592" w:type="pct"/>
            <w:vAlign w:val="center"/>
          </w:tcPr>
          <w:p w:rsidR="00351961" w:rsidRPr="001F5615" w:rsidRDefault="00351961" w:rsidP="00C55C81">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lastRenderedPageBreak/>
              <w:t>Режим обслуживания</w:t>
            </w:r>
          </w:p>
        </w:tc>
        <w:tc>
          <w:tcPr>
            <w:tcW w:w="3408" w:type="pct"/>
            <w:vAlign w:val="center"/>
          </w:tcPr>
          <w:p w:rsidR="00351961" w:rsidRPr="001F5615" w:rsidRDefault="00351961" w:rsidP="00C55C81">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Работа по Заявкам должна обеспечиваться в дни с понедельника по пятницу с 8:00 до 20:00 по-местному (новосибирскому) времени</w:t>
            </w:r>
          </w:p>
        </w:tc>
      </w:tr>
      <w:tr w:rsidR="00351961" w:rsidRPr="001F5615" w:rsidTr="00C55C81">
        <w:trPr>
          <w:trHeight w:val="393"/>
        </w:trPr>
        <w:tc>
          <w:tcPr>
            <w:tcW w:w="1592" w:type="pct"/>
            <w:vAlign w:val="center"/>
          </w:tcPr>
          <w:p w:rsidR="00351961" w:rsidRPr="001F5615" w:rsidRDefault="00351961" w:rsidP="00C55C81">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Время регистрации Заявок</w:t>
            </w:r>
          </w:p>
        </w:tc>
        <w:tc>
          <w:tcPr>
            <w:tcW w:w="3408" w:type="pct"/>
            <w:vAlign w:val="center"/>
          </w:tcPr>
          <w:p w:rsidR="00351961" w:rsidRPr="001F5615" w:rsidRDefault="00351961" w:rsidP="00C55C81">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Не более 30 минут</w:t>
            </w:r>
          </w:p>
        </w:tc>
      </w:tr>
      <w:tr w:rsidR="00351961" w:rsidRPr="001F5615" w:rsidTr="00C55C81">
        <w:trPr>
          <w:trHeight w:val="414"/>
        </w:trPr>
        <w:tc>
          <w:tcPr>
            <w:tcW w:w="1592" w:type="pct"/>
            <w:vAlign w:val="center"/>
          </w:tcPr>
          <w:p w:rsidR="00351961" w:rsidRPr="001F5615" w:rsidRDefault="00351961" w:rsidP="00C55C81">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 xml:space="preserve">Время реагирования </w:t>
            </w:r>
          </w:p>
        </w:tc>
        <w:tc>
          <w:tcPr>
            <w:tcW w:w="3408" w:type="pct"/>
            <w:vAlign w:val="center"/>
          </w:tcPr>
          <w:p w:rsidR="00351961" w:rsidRPr="001F5615" w:rsidRDefault="00351961" w:rsidP="00C55C81">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Не более 1 часа</w:t>
            </w:r>
          </w:p>
        </w:tc>
      </w:tr>
      <w:tr w:rsidR="00351961" w:rsidRPr="001F5615" w:rsidTr="00C55C81">
        <w:trPr>
          <w:trHeight w:val="973"/>
        </w:trPr>
        <w:tc>
          <w:tcPr>
            <w:tcW w:w="1592" w:type="pct"/>
            <w:vAlign w:val="center"/>
          </w:tcPr>
          <w:p w:rsidR="00351961" w:rsidRPr="001F5615" w:rsidRDefault="00351961" w:rsidP="00C55C81">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Время восстановления (с момента регистрации Заявки и/или получения доступа)</w:t>
            </w:r>
          </w:p>
        </w:tc>
        <w:tc>
          <w:tcPr>
            <w:tcW w:w="3408" w:type="pct"/>
            <w:vAlign w:val="center"/>
          </w:tcPr>
          <w:p w:rsidR="00351961" w:rsidRPr="001F5615" w:rsidRDefault="00351961" w:rsidP="00C55C81">
            <w:pPr>
              <w:spacing w:after="0" w:line="240" w:lineRule="auto"/>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Не более 4 часов при удаленном восстановлении (путем удаленного доступа к оборудованию (Компонентам ЕГИСЗ НСО) посредством протоколов терминального доступа)</w:t>
            </w:r>
          </w:p>
        </w:tc>
      </w:tr>
    </w:tbl>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u w:val="single"/>
          <w:lang w:eastAsia="ar-SA"/>
        </w:rPr>
        <w:t>Приоритет – «3 нормальный»</w:t>
      </w:r>
      <w:r w:rsidRPr="001F5615">
        <w:rPr>
          <w:rFonts w:ascii="Times New Roman" w:eastAsia="Calibri" w:hAnsi="Times New Roman" w:cs="Times New Roman"/>
          <w:sz w:val="24"/>
          <w:szCs w:val="24"/>
          <w:lang w:eastAsia="ar-SA"/>
        </w:rPr>
        <w:t xml:space="preserve"> - не относящийся к 1 и 2 приоритету – невозможность выполнения одной или нескольких функций Компонентов ЕГИСЗ НСО и Сервисов интеграции (при этом существует обходной вариант выполнения одной или нескольких функций) (Таблица 4). </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На приемке оказанных услуг рассматриваются заявки, поступившие не позднее 8 рабочих дней до завершения этапа, кроме очных консультаций, согласованных между Исполнителем и Заявителем в течение регламентного времени. Заявки, поступившие позднее, рассматриваются и штрафуются в следующем периоде. </w:t>
      </w:r>
    </w:p>
    <w:p w:rsidR="00351961" w:rsidRPr="001F5615" w:rsidRDefault="00351961" w:rsidP="00351961">
      <w:pPr>
        <w:suppressAutoHyphens/>
        <w:spacing w:after="0" w:line="240" w:lineRule="auto"/>
        <w:ind w:firstLine="709"/>
        <w:contextualSpacing/>
        <w:jc w:val="both"/>
        <w:rPr>
          <w:rFonts w:ascii="Times New Roman" w:eastAsia="Times New Roman" w:hAnsi="Times New Roman" w:cs="Times New Roman"/>
          <w:sz w:val="24"/>
          <w:szCs w:val="24"/>
        </w:rPr>
      </w:pPr>
      <w:r w:rsidRPr="001F5615">
        <w:rPr>
          <w:rFonts w:ascii="Times New Roman" w:eastAsia="Calibri" w:hAnsi="Times New Roman" w:cs="Times New Roman"/>
          <w:sz w:val="24"/>
          <w:szCs w:val="24"/>
          <w:lang w:eastAsia="ar-SA"/>
        </w:rPr>
        <w:t xml:space="preserve">Заявки, поступившие в последнем периоде исполнения Контракта </w:t>
      </w:r>
      <w:r>
        <w:rPr>
          <w:rFonts w:ascii="Times New Roman" w:eastAsia="Calibri" w:hAnsi="Times New Roman" w:cs="Times New Roman"/>
          <w:sz w:val="24"/>
          <w:szCs w:val="24"/>
          <w:lang w:eastAsia="ar-SA"/>
        </w:rPr>
        <w:t>н</w:t>
      </w:r>
      <w:r w:rsidRPr="001F5615">
        <w:rPr>
          <w:rFonts w:ascii="Times New Roman" w:eastAsia="Calibri" w:hAnsi="Times New Roman" w:cs="Times New Roman"/>
          <w:sz w:val="24"/>
          <w:szCs w:val="24"/>
          <w:lang w:eastAsia="ar-SA"/>
        </w:rPr>
        <w:t xml:space="preserve">е </w:t>
      </w:r>
      <w:r w:rsidRPr="006C3551">
        <w:rPr>
          <w:rFonts w:ascii="Times New Roman" w:eastAsia="Calibri" w:hAnsi="Times New Roman" w:cs="Times New Roman"/>
          <w:sz w:val="24"/>
          <w:szCs w:val="24"/>
          <w:lang w:eastAsia="ar-SA"/>
        </w:rPr>
        <w:t xml:space="preserve">позднее 8 рабочих </w:t>
      </w:r>
      <w:r w:rsidRPr="001F5615">
        <w:rPr>
          <w:rFonts w:ascii="Times New Roman" w:eastAsia="Calibri" w:hAnsi="Times New Roman" w:cs="Times New Roman"/>
          <w:sz w:val="24"/>
          <w:szCs w:val="24"/>
          <w:lang w:eastAsia="ar-SA"/>
        </w:rPr>
        <w:t>дней, кроме очных консультаций, рассматриваются и штрафуются в момент завершения оказания услуг по Контракту.</w:t>
      </w:r>
    </w:p>
    <w:p w:rsidR="00351961" w:rsidRPr="001F5615" w:rsidRDefault="00351961" w:rsidP="00351961">
      <w:pPr>
        <w:keepNext/>
        <w:keepLines/>
        <w:spacing w:after="0" w:line="240" w:lineRule="auto"/>
        <w:ind w:firstLine="709"/>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Таблица </w:t>
      </w:r>
      <w:r w:rsidRPr="001F5615">
        <w:rPr>
          <w:rFonts w:ascii="Times New Roman" w:eastAsia="Times New Roman" w:hAnsi="Times New Roman" w:cs="Times New Roman"/>
          <w:sz w:val="24"/>
          <w:szCs w:val="24"/>
        </w:rPr>
        <w:fldChar w:fldCharType="begin"/>
      </w:r>
      <w:r w:rsidRPr="001F5615">
        <w:rPr>
          <w:rFonts w:ascii="Times New Roman" w:eastAsia="Times New Roman" w:hAnsi="Times New Roman" w:cs="Times New Roman"/>
          <w:sz w:val="24"/>
          <w:szCs w:val="24"/>
        </w:rPr>
        <w:instrText xml:space="preserve"> SEQ Таблица \* ARABIC </w:instrText>
      </w:r>
      <w:r w:rsidRPr="001F5615">
        <w:rPr>
          <w:rFonts w:ascii="Times New Roman" w:eastAsia="Times New Roman" w:hAnsi="Times New Roman" w:cs="Times New Roman"/>
          <w:sz w:val="24"/>
          <w:szCs w:val="24"/>
        </w:rPr>
        <w:fldChar w:fldCharType="separate"/>
      </w:r>
      <w:r w:rsidRPr="001F5615">
        <w:rPr>
          <w:rFonts w:ascii="Times New Roman" w:eastAsia="Times New Roman" w:hAnsi="Times New Roman" w:cs="Times New Roman"/>
          <w:noProof/>
          <w:sz w:val="24"/>
          <w:szCs w:val="24"/>
        </w:rPr>
        <w:t>4</w:t>
      </w:r>
      <w:r w:rsidRPr="001F5615">
        <w:rPr>
          <w:rFonts w:ascii="Times New Roman" w:eastAsia="Times New Roman" w:hAnsi="Times New Roman" w:cs="Times New Roman"/>
          <w:sz w:val="24"/>
          <w:szCs w:val="24"/>
        </w:rPr>
        <w:fldChar w:fldCharType="end"/>
      </w:r>
      <w:r w:rsidRPr="001F5615">
        <w:rPr>
          <w:rFonts w:ascii="Times New Roman" w:eastAsia="Times New Roman" w:hAnsi="Times New Roman" w:cs="Times New Roman"/>
          <w:sz w:val="24"/>
          <w:szCs w:val="24"/>
        </w:rPr>
        <w:t xml:space="preserve"> - Сводные параметры приоритета 3 (нормальный) </w:t>
      </w:r>
      <w:r w:rsidRPr="001F5615">
        <w:rPr>
          <w:rFonts w:ascii="Times New Roman" w:eastAsia="Times New Roman" w:hAnsi="Times New Roman" w:cs="Times New Roman"/>
          <w:b/>
          <w:snapToGrid w:val="0"/>
          <w:sz w:val="24"/>
          <w:szCs w:val="24"/>
        </w:rPr>
        <w:t>заявок на обслуживание, инцидент</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3152"/>
        <w:gridCol w:w="6749"/>
      </w:tblGrid>
      <w:tr w:rsidR="00351961" w:rsidRPr="001F5615" w:rsidTr="00C55C81">
        <w:trPr>
          <w:trHeight w:val="497"/>
        </w:trPr>
        <w:tc>
          <w:tcPr>
            <w:tcW w:w="1592" w:type="pct"/>
            <w:shd w:val="clear" w:color="auto" w:fill="auto"/>
            <w:vAlign w:val="center"/>
          </w:tcPr>
          <w:p w:rsidR="00351961" w:rsidRPr="001F5615" w:rsidRDefault="00351961" w:rsidP="00C55C81">
            <w:pPr>
              <w:spacing w:after="0" w:line="240" w:lineRule="auto"/>
              <w:ind w:firstLine="709"/>
              <w:contextualSpacing/>
              <w:jc w:val="center"/>
              <w:rPr>
                <w:rFonts w:ascii="Times New Roman" w:eastAsia="Times New Roman" w:hAnsi="Times New Roman" w:cs="Times New Roman"/>
                <w:b/>
                <w:sz w:val="24"/>
                <w:szCs w:val="24"/>
              </w:rPr>
            </w:pPr>
            <w:r w:rsidRPr="001F5615">
              <w:rPr>
                <w:rFonts w:ascii="Times New Roman" w:eastAsia="Times New Roman" w:hAnsi="Times New Roman" w:cs="Times New Roman"/>
                <w:b/>
                <w:sz w:val="24"/>
                <w:szCs w:val="24"/>
              </w:rPr>
              <w:t>Услуга</w:t>
            </w:r>
          </w:p>
        </w:tc>
        <w:tc>
          <w:tcPr>
            <w:tcW w:w="3408" w:type="pct"/>
            <w:shd w:val="clear" w:color="auto" w:fill="auto"/>
            <w:vAlign w:val="center"/>
          </w:tcPr>
          <w:p w:rsidR="00351961" w:rsidRPr="001F5615" w:rsidRDefault="00351961" w:rsidP="00C55C81">
            <w:pPr>
              <w:spacing w:after="0" w:line="240" w:lineRule="auto"/>
              <w:ind w:firstLine="709"/>
              <w:contextualSpacing/>
              <w:jc w:val="center"/>
              <w:rPr>
                <w:rFonts w:ascii="Times New Roman" w:eastAsia="Times New Roman" w:hAnsi="Times New Roman" w:cs="Times New Roman"/>
                <w:b/>
                <w:sz w:val="24"/>
                <w:szCs w:val="24"/>
              </w:rPr>
            </w:pPr>
            <w:r w:rsidRPr="001F5615">
              <w:rPr>
                <w:rFonts w:ascii="Times New Roman" w:eastAsia="Times New Roman" w:hAnsi="Times New Roman" w:cs="Times New Roman"/>
                <w:b/>
                <w:sz w:val="24"/>
                <w:szCs w:val="24"/>
              </w:rPr>
              <w:t>Срок проведения</w:t>
            </w:r>
          </w:p>
        </w:tc>
      </w:tr>
      <w:tr w:rsidR="00351961" w:rsidRPr="001F5615" w:rsidTr="00C55C81">
        <w:trPr>
          <w:trHeight w:val="401"/>
        </w:trPr>
        <w:tc>
          <w:tcPr>
            <w:tcW w:w="1592"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Прием Заявок</w:t>
            </w:r>
          </w:p>
        </w:tc>
        <w:tc>
          <w:tcPr>
            <w:tcW w:w="3408"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Не менее 12 часов в сутки, 5 дней в неделю, по рабочим дням, не позднее 20:00 по-местному (Новосибирскому) </w:t>
            </w:r>
          </w:p>
        </w:tc>
      </w:tr>
      <w:tr w:rsidR="00351961" w:rsidRPr="001F5615" w:rsidTr="00C55C81">
        <w:trPr>
          <w:trHeight w:val="228"/>
        </w:trPr>
        <w:tc>
          <w:tcPr>
            <w:tcW w:w="1592" w:type="pct"/>
            <w:tcBorders>
              <w:top w:val="single" w:sz="8" w:space="0" w:color="auto"/>
              <w:left w:val="single" w:sz="8" w:space="0" w:color="auto"/>
              <w:bottom w:val="single" w:sz="8" w:space="0" w:color="auto"/>
              <w:right w:val="single" w:sz="8" w:space="0" w:color="auto"/>
            </w:tcBorders>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Срок приема заявок</w:t>
            </w:r>
          </w:p>
        </w:tc>
        <w:tc>
          <w:tcPr>
            <w:tcW w:w="3408" w:type="pct"/>
            <w:tcBorders>
              <w:top w:val="single" w:sz="8" w:space="0" w:color="auto"/>
              <w:left w:val="single" w:sz="8" w:space="0" w:color="auto"/>
              <w:bottom w:val="single" w:sz="8" w:space="0" w:color="auto"/>
              <w:right w:val="single" w:sz="8" w:space="0" w:color="auto"/>
            </w:tcBorders>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Согласно пункту 1.9. ООЗ до 20-00 по-местному (новосибирскому) времени</w:t>
            </w:r>
          </w:p>
        </w:tc>
      </w:tr>
      <w:tr w:rsidR="00351961" w:rsidRPr="001F5615" w:rsidTr="00C55C81">
        <w:trPr>
          <w:trHeight w:val="661"/>
        </w:trPr>
        <w:tc>
          <w:tcPr>
            <w:tcW w:w="1592"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Режим обслуживания</w:t>
            </w:r>
          </w:p>
        </w:tc>
        <w:tc>
          <w:tcPr>
            <w:tcW w:w="3408"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Работа по Заявкам должна обеспечиваться в рабочие дни рабочие часы (с 8-00 до 20-00 по-местному (новосибирскому) времени</w:t>
            </w:r>
          </w:p>
        </w:tc>
      </w:tr>
      <w:tr w:rsidR="00351961" w:rsidRPr="001F5615" w:rsidTr="00C55C81">
        <w:trPr>
          <w:trHeight w:val="361"/>
        </w:trPr>
        <w:tc>
          <w:tcPr>
            <w:tcW w:w="1592"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Время регистрации Заявок</w:t>
            </w:r>
          </w:p>
        </w:tc>
        <w:tc>
          <w:tcPr>
            <w:tcW w:w="3408"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Не более 45 минут</w:t>
            </w:r>
          </w:p>
        </w:tc>
      </w:tr>
      <w:tr w:rsidR="00351961" w:rsidRPr="001F5615" w:rsidTr="00C55C81">
        <w:trPr>
          <w:trHeight w:val="366"/>
        </w:trPr>
        <w:tc>
          <w:tcPr>
            <w:tcW w:w="1592"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Время реагирования </w:t>
            </w:r>
          </w:p>
        </w:tc>
        <w:tc>
          <w:tcPr>
            <w:tcW w:w="3408"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 xml:space="preserve">Не более 4 рабочих часов </w:t>
            </w:r>
          </w:p>
        </w:tc>
      </w:tr>
      <w:tr w:rsidR="00351961" w:rsidRPr="001F5615" w:rsidTr="00C55C81">
        <w:trPr>
          <w:trHeight w:val="497"/>
        </w:trPr>
        <w:tc>
          <w:tcPr>
            <w:tcW w:w="1592"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Срок выполнения Заявки (с момента регистрации Обращения)</w:t>
            </w:r>
          </w:p>
        </w:tc>
        <w:tc>
          <w:tcPr>
            <w:tcW w:w="3408" w:type="pct"/>
            <w:vAlign w:val="cente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1F5615">
              <w:rPr>
                <w:rFonts w:ascii="Times New Roman" w:eastAsia="Calibri" w:hAnsi="Times New Roman" w:cs="Times New Roman"/>
                <w:sz w:val="24"/>
                <w:lang w:eastAsia="ar-SA"/>
              </w:rPr>
              <w:t xml:space="preserve">Не более </w:t>
            </w:r>
            <w:r w:rsidRPr="001F5615">
              <w:rPr>
                <w:rFonts w:ascii="Times New Roman" w:eastAsia="Times New Roman" w:hAnsi="Times New Roman" w:cs="Times New Roman"/>
                <w:sz w:val="24"/>
                <w:szCs w:val="24"/>
              </w:rPr>
              <w:t>48</w:t>
            </w:r>
            <w:r w:rsidRPr="001F5615">
              <w:rPr>
                <w:rFonts w:ascii="Times New Roman" w:eastAsia="Calibri" w:hAnsi="Times New Roman" w:cs="Times New Roman"/>
                <w:sz w:val="24"/>
                <w:lang w:eastAsia="ar-SA"/>
              </w:rPr>
              <w:t xml:space="preserve"> рабочих часов</w:t>
            </w:r>
            <w:r w:rsidRPr="001F5615">
              <w:rPr>
                <w:rFonts w:ascii="Times New Roman" w:eastAsia="Times New Roman" w:hAnsi="Times New Roman" w:cs="Times New Roman"/>
                <w:sz w:val="24"/>
                <w:szCs w:val="24"/>
              </w:rPr>
              <w:t xml:space="preserve"> </w:t>
            </w:r>
          </w:p>
        </w:tc>
      </w:tr>
    </w:tbl>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u w:val="single"/>
          <w:lang w:eastAsia="ar-SA"/>
        </w:rPr>
      </w:pP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Временем регистрации заявок называется время, в течение которого заявка будет зарегистрирована (принята в работу) Исполнителем в АСУЗТП, ей будет присвоен уникальный номер, и инициатор будет оповещен о присвоенном номере заявки посредством электронной почты.</w:t>
      </w:r>
    </w:p>
    <w:p w:rsidR="00351961" w:rsidRPr="00885969"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Под временем реагирования подразумевается время, в течение которого заявка должна быть </w:t>
      </w:r>
      <w:r w:rsidRPr="00885969">
        <w:rPr>
          <w:rFonts w:ascii="Times New Roman" w:eastAsia="Calibri" w:hAnsi="Times New Roman" w:cs="Times New Roman"/>
          <w:sz w:val="24"/>
          <w:szCs w:val="24"/>
          <w:lang w:eastAsia="ar-SA"/>
        </w:rPr>
        <w:t xml:space="preserve">переведена в статус «Анализ». </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885969">
        <w:rPr>
          <w:rFonts w:ascii="Times New Roman" w:eastAsia="Calibri" w:hAnsi="Times New Roman" w:cs="Times New Roman"/>
          <w:sz w:val="24"/>
          <w:szCs w:val="24"/>
          <w:lang w:eastAsia="ar-SA"/>
        </w:rPr>
        <w:t>Заявки на обслуживание в очной форме выполняются в соответствии с Регламентом методологической поддержки.</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szCs w:val="24"/>
          <w:lang w:eastAsia="ar-SA"/>
        </w:rPr>
        <w:t xml:space="preserve">Заявки на изменение фиксируются в АСУЗТП и доводятся Исполнителем посредством электронной почты до сведения РГ еженедельно. Необходимость реализации заявок на изменение определяется РГ, предварительная оценка трудозатрат на исполнение задачи осуществляется Исполнителем, окончательная оценка трудозатрат определяется после </w:t>
      </w:r>
      <w:r w:rsidRPr="001F5615">
        <w:rPr>
          <w:rFonts w:ascii="Times New Roman" w:eastAsia="Calibri" w:hAnsi="Times New Roman" w:cs="Times New Roman"/>
          <w:sz w:val="24"/>
          <w:szCs w:val="24"/>
          <w:lang w:eastAsia="ar-SA"/>
        </w:rPr>
        <w:lastRenderedPageBreak/>
        <w:t xml:space="preserve">утверждения ЧТЗ Функциональным заказчиком. До момента принятия решения Рабочей группой о включении заявки на изменение в работу, заявке присваивается тип «Отложена». </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Исполнитель разрабатывает ЧТЗ по соответствующей заявке после принятия решения о необходимости реализации заявки на изменение и передает Функциональному заказчику на согласование посредством АСУЗТП.</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Утверждение ЧТЗ осуществляется Исполнителем и Уполномоченной организацией, путем подписания соответствующего протокола. Функциональный заказчик направляет подписанное ЧТЗ официальным письмом в адрес Заказчика. </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Если в ходе согласования ЧТЗ стороны не пришли к согласию, то соответствующая заявка на изменение остается в статусе «Отложена» и не подлежит реализации в рамках Контракта.</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Приемка результатов оказания услуг в рамках реализации заявки на изменение осуществляется на копии промышленного стенда МИС НСО по согласованному РГ сценарию. в случае успешной приемки результат фиксируется в заявке, при этом заявке присваивается статус реализована. После чего Исполнитель согласовывает дату переноса реализованной функциональности на промышленный стенд МИС НСО. После переноса реализованной функциональности на промышленный стенд МИС НСО Исполнитель переводит заявку в статус «Приемка».</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napToGrid w:val="0"/>
          <w:sz w:val="24"/>
          <w:szCs w:val="24"/>
          <w:lang w:eastAsia="ar-SA"/>
        </w:rPr>
      </w:pPr>
      <w:r w:rsidRPr="001F5615">
        <w:rPr>
          <w:rFonts w:ascii="Times New Roman" w:eastAsia="Calibri" w:hAnsi="Times New Roman" w:cs="Times New Roman"/>
          <w:snapToGrid w:val="0"/>
          <w:sz w:val="24"/>
          <w:szCs w:val="24"/>
          <w:lang w:eastAsia="ar-SA"/>
        </w:rPr>
        <w:t>В случае выявления возникновения технической проблемы, связанной с выходом из строя технического оборудования, используемого для функционирования Компонентов ЕГИСЗ НСО или Сервисов интеграции, данная информация незамедлительно передается Исполнителем Рабочей группе по контактам и способами, предусмотренными Регламентом, а также предусмотренными настоящим объектом описания закупки и соглашением о порядке размещения и сопровождения компонентов, входящих в Единую государственную информационную систему в сфере здравоохранения Новосибирской области (без номера) между министерством здравоохранения Новосибирской области и департаментом информатизации и развития телекоммуникационных технологий Новосибирской области от 01.04.2016 года.</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napToGrid w:val="0"/>
          <w:sz w:val="24"/>
          <w:szCs w:val="24"/>
          <w:lang w:eastAsia="ar-SA"/>
        </w:rPr>
      </w:pPr>
    </w:p>
    <w:p w:rsidR="00351961" w:rsidRPr="001F5615" w:rsidRDefault="00351961" w:rsidP="00351961">
      <w:pPr>
        <w:pStyle w:val="aff6"/>
        <w:keepNext/>
        <w:keepLines/>
        <w:numPr>
          <w:ilvl w:val="2"/>
          <w:numId w:val="172"/>
        </w:numPr>
        <w:suppressAutoHyphens/>
        <w:spacing w:after="0" w:line="240" w:lineRule="auto"/>
        <w:jc w:val="both"/>
        <w:outlineLvl w:val="2"/>
        <w:rPr>
          <w:rFonts w:ascii="Times New Roman" w:eastAsia="Times New Roman" w:hAnsi="Times New Roman"/>
          <w:b/>
          <w:snapToGrid w:val="0"/>
          <w:sz w:val="24"/>
          <w:szCs w:val="24"/>
        </w:rPr>
      </w:pPr>
      <w:r w:rsidRPr="001F5615">
        <w:rPr>
          <w:rFonts w:ascii="Times New Roman" w:eastAsia="Times New Roman" w:hAnsi="Times New Roman"/>
          <w:b/>
          <w:snapToGrid w:val="0"/>
          <w:sz w:val="24"/>
          <w:szCs w:val="24"/>
        </w:rPr>
        <w:t>Уровни технической поддержки</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зависимости от ситуации должны использоваться три уровня технической поддержки:</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u w:val="single"/>
          <w:lang w:eastAsia="ar-SA"/>
        </w:rPr>
        <w:t>Уровень 1</w:t>
      </w:r>
      <w:r w:rsidRPr="001F5615">
        <w:rPr>
          <w:rFonts w:ascii="Times New Roman" w:eastAsia="Calibri" w:hAnsi="Times New Roman" w:cs="Times New Roman"/>
          <w:snapToGrid w:val="0"/>
          <w:sz w:val="24"/>
          <w:lang w:eastAsia="ar-SA"/>
        </w:rPr>
        <w:t xml:space="preserve"> – обслуживается специалистами Уполномоченной организации на основе пользовательской документации.</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Состав компетенции Уровня 1:</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прием звонков, поступающих на горячую линию технической поддержки</w:t>
      </w:r>
      <w:r w:rsidRPr="001F5615">
        <w:rPr>
          <w:rFonts w:ascii="Times New Roman" w:eastAsia="Times New Roman" w:hAnsi="Times New Roman" w:cs="Times New Roman"/>
          <w:sz w:val="24"/>
          <w:szCs w:val="24"/>
          <w:lang w:eastAsia="ar-SA"/>
        </w:rPr>
        <w:t xml:space="preserve"> Уполномоченной организации;</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консультация по документации к Компонентам ЕГИСЗ НСО (размещение, отправка);</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консультации по общим вопросам функционирования Компонентов ЕГИСЗ НСО и Сервисов интеграции в объеме информирования и часто задаваемых вопросов;</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ответ на заявки, поступающие через АСУЗТП</w:t>
      </w:r>
      <w:r w:rsidRPr="001F5615">
        <w:rPr>
          <w:rFonts w:ascii="Times New Roman" w:eastAsia="Calibri" w:hAnsi="Times New Roman" w:cs="Times New Roman"/>
          <w:lang w:eastAsia="ar-SA"/>
        </w:rPr>
        <w:t xml:space="preserve"> </w:t>
      </w:r>
      <w:r w:rsidRPr="001F5615">
        <w:rPr>
          <w:rFonts w:ascii="Times New Roman" w:eastAsia="Calibri" w:hAnsi="Times New Roman" w:cs="Times New Roman"/>
          <w:sz w:val="24"/>
          <w:lang w:eastAsia="ar-SA"/>
        </w:rPr>
        <w:t xml:space="preserve">Уполномоченной организации </w:t>
      </w:r>
      <w:r w:rsidRPr="001F5615">
        <w:rPr>
          <w:rFonts w:ascii="Times New Roman" w:eastAsia="Times New Roman" w:hAnsi="Times New Roman" w:cs="Times New Roman"/>
          <w:sz w:val="24"/>
          <w:szCs w:val="24"/>
          <w:lang w:eastAsia="ar-SA"/>
        </w:rPr>
        <w:t>в</w:t>
      </w:r>
      <w:r w:rsidRPr="001F5615">
        <w:rPr>
          <w:rFonts w:ascii="Times New Roman" w:eastAsia="Calibri" w:hAnsi="Times New Roman" w:cs="Times New Roman"/>
          <w:sz w:val="24"/>
          <w:lang w:eastAsia="ar-SA"/>
        </w:rPr>
        <w:t xml:space="preserve"> рамках своей компетенции, изменение приоритетности выполнения задачи по результатам анализа проблемы с уведомлением о причинах изменения приоритета; </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диагностика работоспособности Компонентов ЕГИСЗ НСО;</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эскалация заявок на второй уровень технической поддержки по проблемам, не решаемым на первом уровне, посредством создания, либо перенаправления заявок в АСУЗТП, в которой работает Исполнитель с подробным описанием проблемы и наличием контрольного примера (согласно приложения № 7 к ООЗ);</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первичный анализ заявок на основании инструкций в базе знаний, а также согласно предоставленным ответам по ранее обработанным заявкам с аналогичными проблемами;</w:t>
      </w:r>
    </w:p>
    <w:p w:rsidR="00351961" w:rsidRPr="001F5615" w:rsidRDefault="00351961" w:rsidP="00351961">
      <w:pPr>
        <w:numPr>
          <w:ilvl w:val="0"/>
          <w:numId w:val="105"/>
        </w:numPr>
        <w:suppressAutoHyphens/>
        <w:spacing w:after="0" w:line="240" w:lineRule="auto"/>
        <w:ind w:left="0" w:firstLine="709"/>
        <w:contextualSpacing/>
        <w:jc w:val="both"/>
        <w:rPr>
          <w:rFonts w:ascii="Times New Roman" w:eastAsia="Calibri" w:hAnsi="Times New Roman" w:cs="Times New Roman"/>
          <w:sz w:val="24"/>
        </w:rPr>
      </w:pPr>
      <w:r w:rsidRPr="001F5615">
        <w:rPr>
          <w:rFonts w:ascii="Times New Roman" w:eastAsia="Calibri" w:hAnsi="Times New Roman" w:cs="Times New Roman"/>
          <w:sz w:val="24"/>
        </w:rPr>
        <w:t xml:space="preserve">консолидация поступающих заявок по однотипным проблемам при передаче на второй уровень поддержки для исключения дублирующихся заявок. Дублирующиеся заявки от получателей услуг по одной проблеме фиксируются в АСУЗТП Уполномоченной организации, а в Исполнителем регистрируется только одна заявка с указанием признака массовости проблемы. </w:t>
      </w:r>
      <w:r w:rsidRPr="001F5615">
        <w:rPr>
          <w:rFonts w:ascii="Times New Roman" w:eastAsia="Calibri" w:hAnsi="Times New Roman" w:cs="Times New Roman"/>
          <w:sz w:val="24"/>
        </w:rPr>
        <w:lastRenderedPageBreak/>
        <w:t>В случае создания (передачи) дублирующей заявки Исполнитель имеет право перевести заявку в статус «Приемка» с обязательным указанием номера заявки, в рамках которой происходит решение проблемы;</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u w:val="single"/>
          <w:lang w:eastAsia="ar-SA"/>
        </w:rPr>
        <w:t>Уровень 2</w:t>
      </w:r>
      <w:r w:rsidRPr="001F5615">
        <w:rPr>
          <w:rFonts w:ascii="Times New Roman" w:eastAsia="Calibri" w:hAnsi="Times New Roman" w:cs="Times New Roman"/>
          <w:snapToGrid w:val="0"/>
          <w:sz w:val="24"/>
          <w:lang w:eastAsia="ar-SA"/>
        </w:rPr>
        <w:t xml:space="preserve"> – обслуживается специалистами технической поддержки Исполнителя. Проблемы, не решаемые на Уровне 1, передаются на Уровень 2. Заявки принимаются через АСУЗТП, только от представителей </w:t>
      </w:r>
      <w:r w:rsidRPr="001F5615">
        <w:rPr>
          <w:rFonts w:ascii="Times New Roman" w:eastAsia="Times New Roman" w:hAnsi="Times New Roman" w:cs="Times New Roman"/>
          <w:snapToGrid w:val="0"/>
          <w:sz w:val="24"/>
          <w:szCs w:val="24"/>
          <w:lang w:eastAsia="ar-SA"/>
        </w:rPr>
        <w:t>Уполномоченной организации и Функционального заказчика.</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Состав компетенции Уровня 2:</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консультационная поддержка по инсталляции Компонентов ЕГИСЗ НСО и Сервисов интеграции;</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консультационная поддержка по настройке интерфейса Компонентов ЕГИСЗ НСО и Сервисов интеграции;</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консультации по организации бизнес-процессов в Компонентов ЕГИСЗ НСО и Сервисов интеграции;</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консультационная поддержка по действующим положениям федеральных нормативных правовых актов;</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 xml:space="preserve">пояснение функционала Компонентов ЕГИСЗ НСО и Сервисов интеграции; </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помощь в поиске и устранении проблем в случае некорректной работы Компонентов ЕГИСЗ НСО и Сервисов интеграции;</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предоставление информации о устранении проблем, включая подробное описание, того, каким образом была устранена проблема, навигацию по меню и предоставление скриншотов (в случае наличия возможности сделать скриншот,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анализ работоспособности отдельных функций Компонентов ЕГИСЗ НСО и Сервисов интеграции при получении информации об ошибках и передача Заказчику и функциональному Заказчику информации о приеме ошибки в работу при ее наличии или информирование о методах исправления ошибки (при наличии ошибок в настройках системы или путях обхода ошибки).</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Тестирование предложенного решения второй или третьей линией ТП на предмет эффективности устранения причины проблемы, на основании которой создана заявка.</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u w:val="single"/>
          <w:lang w:eastAsia="ar-SA"/>
        </w:rPr>
        <w:t>Уровень 3</w:t>
      </w:r>
      <w:r w:rsidRPr="001F5615">
        <w:rPr>
          <w:rFonts w:ascii="Times New Roman" w:eastAsia="Calibri" w:hAnsi="Times New Roman" w:cs="Times New Roman"/>
          <w:snapToGrid w:val="0"/>
          <w:sz w:val="24"/>
          <w:lang w:eastAsia="ar-SA"/>
        </w:rPr>
        <w:t xml:space="preserve"> – экспертная поддержка. Обслуживается специалистами Исполнителя. Проблемы, не решаемые на Уровне 2, передаются на Уровень 3.</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Состав компетенции Уровня 3:</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консультационная поддержка по порядку обновления программного обеспечения, необходимого для функционирования Компонентов ЕГИСЗ НСО и Сервисов интеграции;</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консультационная поддержка по интеграции со сторонними системами;</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консультационная поддержка по вопросам первого и второго Уровней в объемах превышающих компетенцию уровней;</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 xml:space="preserve">восстановление работоспособности Компонентов ЕГИСЗ НСО и Сервисов интеграции при сбоях; </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консультационная поддержка по настройке производительности Компонентов ЕГИСЗ НСО и Сервисов интеграции;</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анализ производительности и корректности работы Компонентов ЕГИСЗ НСО и Сервисов интеграции.</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Calibri" w:hAnsi="Times New Roman" w:cs="Times New Roman"/>
          <w:sz w:val="24"/>
          <w:lang w:eastAsia="ar-SA"/>
        </w:rPr>
        <w:t>устранение выявленных ошибок работы функционала, принятого в промышленную эксплуатацию.</w:t>
      </w:r>
    </w:p>
    <w:p w:rsidR="00351961" w:rsidRPr="001F5615" w:rsidRDefault="00351961" w:rsidP="00351961">
      <w:pPr>
        <w:suppressAutoHyphens/>
        <w:spacing w:after="0" w:line="240" w:lineRule="auto"/>
        <w:ind w:firstLine="709"/>
        <w:jc w:val="both"/>
        <w:rPr>
          <w:rFonts w:ascii="Times New Roman" w:eastAsia="Calibri" w:hAnsi="Times New Roman" w:cs="Times New Roman"/>
          <w:lang w:eastAsia="ar-SA"/>
        </w:rPr>
      </w:pPr>
    </w:p>
    <w:p w:rsidR="00351961" w:rsidRPr="001F5615" w:rsidRDefault="00351961" w:rsidP="00351961">
      <w:pPr>
        <w:keepNext/>
        <w:keepLines/>
        <w:numPr>
          <w:ilvl w:val="2"/>
          <w:numId w:val="172"/>
        </w:numPr>
        <w:suppressAutoHyphens/>
        <w:spacing w:after="0" w:line="240" w:lineRule="auto"/>
        <w:ind w:left="0" w:firstLine="709"/>
        <w:jc w:val="both"/>
        <w:outlineLvl w:val="2"/>
        <w:rPr>
          <w:rFonts w:ascii="Times New Roman" w:eastAsia="Times New Roman" w:hAnsi="Times New Roman" w:cs="Times New Roman"/>
          <w:b/>
          <w:snapToGrid w:val="0"/>
          <w:sz w:val="24"/>
          <w:szCs w:val="24"/>
        </w:rPr>
      </w:pPr>
      <w:r w:rsidRPr="001F5615">
        <w:rPr>
          <w:rFonts w:ascii="Times New Roman" w:eastAsia="Times New Roman" w:hAnsi="Times New Roman" w:cs="Times New Roman"/>
          <w:b/>
          <w:snapToGrid w:val="0"/>
          <w:sz w:val="24"/>
          <w:szCs w:val="24"/>
        </w:rPr>
        <w:t>Порядок подачи и обработки обращений в техническую поддержку</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Требования к правам инициирования заявок:</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инициировать заявки по эксплуатации Компонентов ЕГИСЗ НСО и Сервисов интеграции может зарегистрированный в АСУЗТП Исполнителя представитель </w:t>
      </w:r>
      <w:r w:rsidRPr="001F5615">
        <w:rPr>
          <w:rFonts w:ascii="Times New Roman" w:eastAsia="Times New Roman" w:hAnsi="Times New Roman" w:cs="Times New Roman"/>
          <w:sz w:val="24"/>
          <w:szCs w:val="24"/>
          <w:lang w:eastAsia="ar-SA"/>
        </w:rPr>
        <w:lastRenderedPageBreak/>
        <w:t>Уполномоченной организации или Функционального заказчика (в интересах получателей услуг, приведенных в Приложении № 1).</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Заявки принимаются:</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 виде официальных обращений в адрес Исполнителя с последующим дублированием в АСУЗТП Исполнителем</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путем формирования заявки в АСУЗТП для специалистов Исполнителя;</w:t>
      </w:r>
    </w:p>
    <w:p w:rsidR="00351961" w:rsidRPr="001F5615" w:rsidRDefault="00351961" w:rsidP="00351961">
      <w:pPr>
        <w:numPr>
          <w:ilvl w:val="0"/>
          <w:numId w:val="58"/>
        </w:numPr>
        <w:suppressAutoHyphens/>
        <w:spacing w:after="0" w:line="240" w:lineRule="auto"/>
        <w:ind w:left="0"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по телефонам ответственных сотрудников Исполнителя круглосуточно ежедневно (только в случае возникновения аварийной ситуации, связанной с полной потерей работоспособности или недоступностью Компонентов ЕГИСЗ НСО и Сервисов интеграции);</w:t>
      </w:r>
    </w:p>
    <w:p w:rsidR="00351961" w:rsidRPr="006C3551" w:rsidRDefault="00351961" w:rsidP="00351961">
      <w:pPr>
        <w:numPr>
          <w:ilvl w:val="0"/>
          <w:numId w:val="58"/>
        </w:numPr>
        <w:suppressAutoHyphens/>
        <w:spacing w:after="0" w:line="240" w:lineRule="auto"/>
        <w:ind w:left="0"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szCs w:val="24"/>
          <w:lang w:eastAsia="ar-SA"/>
        </w:rPr>
        <w:t xml:space="preserve">в виде </w:t>
      </w:r>
      <w:r w:rsidRPr="006C3551">
        <w:rPr>
          <w:rFonts w:ascii="Times New Roman" w:eastAsia="Times New Roman" w:hAnsi="Times New Roman" w:cs="Times New Roman"/>
          <w:sz w:val="24"/>
          <w:szCs w:val="24"/>
          <w:lang w:eastAsia="ar-SA"/>
        </w:rPr>
        <w:t>протоколов встреч Рабочей группы с последующим дублированием в АСУЗТП Исполнителем.</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6C3551">
        <w:rPr>
          <w:rFonts w:ascii="Times New Roman" w:eastAsia="Calibri" w:hAnsi="Times New Roman" w:cs="Times New Roman"/>
          <w:sz w:val="24"/>
          <w:szCs w:val="24"/>
          <w:lang w:eastAsia="ar-SA"/>
        </w:rPr>
        <w:tab/>
        <w:t>При возникновении</w:t>
      </w:r>
      <w:r w:rsidRPr="001F5615">
        <w:rPr>
          <w:rFonts w:ascii="Times New Roman" w:eastAsia="Calibri" w:hAnsi="Times New Roman" w:cs="Times New Roman"/>
          <w:sz w:val="24"/>
          <w:szCs w:val="24"/>
          <w:lang w:eastAsia="ar-SA"/>
        </w:rPr>
        <w:t xml:space="preserve"> любых технических проблем, превышающих уровень компетенции 1-го уровня технической поддержки, уполномоченный специалист Функционального заказчика, либо Уполномоченной организации, обязан сформулировать техническую проблему в виде заявки в техническую поддержку АСУЗТП. Заявка должна содержать: фамилию, имя, отчество заявителя, контактные данные заявителя, наименование ГУЗ НСО заявителя, описание проблемы и электронную почту для получения отчета о разрешении заявки.</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napToGrid w:val="0"/>
          <w:sz w:val="24"/>
          <w:szCs w:val="24"/>
          <w:lang w:eastAsia="ar-SA"/>
        </w:rPr>
      </w:pPr>
      <w:r w:rsidRPr="001F5615">
        <w:rPr>
          <w:rFonts w:ascii="Times New Roman" w:eastAsia="Calibri" w:hAnsi="Times New Roman" w:cs="Times New Roman"/>
          <w:sz w:val="24"/>
          <w:szCs w:val="24"/>
          <w:lang w:eastAsia="ar-SA"/>
        </w:rPr>
        <w:t>Техническое сопровождение Исполнителем должно осуществляться по электронной почте и АСУЗТП. Если Исполнитель работает в собственной АСУЗТП, в рамках технического сопровождения Исполнитель должен предоставить Заказчику, Функциональному заказчику и членам Рабочей группы, Уполномоченной организации, доступ к АСУЗТП и адрес электронной почты для оперативного взаимодействия, в течение 3 рабочих дней с даты заключения Контракта.</w:t>
      </w:r>
    </w:p>
    <w:p w:rsidR="00351961" w:rsidRPr="001F5615" w:rsidRDefault="00351961" w:rsidP="00351961">
      <w:pPr>
        <w:suppressAutoHyphens/>
        <w:spacing w:after="0" w:line="240" w:lineRule="auto"/>
        <w:ind w:firstLine="709"/>
        <w:jc w:val="both"/>
        <w:rPr>
          <w:rFonts w:ascii="Times New Roman" w:eastAsia="Calibri" w:hAnsi="Times New Roman" w:cs="Times New Roman"/>
          <w:snapToGrid w:val="0"/>
          <w:sz w:val="24"/>
          <w:szCs w:val="24"/>
          <w:lang w:eastAsia="ar-SA"/>
        </w:rPr>
      </w:pPr>
      <w:r w:rsidRPr="001F5615">
        <w:rPr>
          <w:rFonts w:ascii="Times New Roman" w:eastAsia="Calibri" w:hAnsi="Times New Roman" w:cs="Times New Roman"/>
          <w:snapToGrid w:val="0"/>
          <w:sz w:val="24"/>
          <w:szCs w:val="24"/>
          <w:lang w:eastAsia="ar-SA"/>
        </w:rPr>
        <w:t xml:space="preserve">При оказании Услуг Исполнитель руководствуется в рамках настоящего ООЗ регламентом методологической поддержки </w:t>
      </w:r>
      <w:r w:rsidRPr="001F5615">
        <w:rPr>
          <w:rFonts w:ascii="Times New Roman" w:eastAsia="Times New Roman" w:hAnsi="Times New Roman" w:cs="Times New Roman"/>
          <w:sz w:val="24"/>
          <w:szCs w:val="24"/>
          <w:lang w:eastAsia="ru-RU"/>
        </w:rPr>
        <w:t>пользователей по работе с Компонентами ЕГИСЗ НСО и Сервисами интеграции</w:t>
      </w:r>
      <w:r w:rsidRPr="001F5615">
        <w:rPr>
          <w:rFonts w:ascii="Times New Roman" w:eastAsia="Calibri" w:hAnsi="Times New Roman" w:cs="Times New Roman"/>
          <w:snapToGrid w:val="0"/>
          <w:sz w:val="24"/>
          <w:szCs w:val="24"/>
          <w:lang w:eastAsia="ar-SA"/>
        </w:rPr>
        <w:t>, регламентом взаимодействия СТП с Пользователями ЕГИСЗ НСО, а также Порядком размещения и сопровождения компонентов, входящих в Единую государственную информационную систему в сфере здравоохранения Новосибирской области (без номера) между министерством здравоохранения Новосибирской области и департаментом информатизации и развития телекоммуникационных технологий Новосибирской области от 01.04.2016г.</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Каждому событию для контроля деятельности технической поддержки должен присваиваться «Статус»:</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Статус «Открыта» – должно означать, что событие описано, но никакие действия с ним еще не проводились;</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Статус «Анализ» - означает, что событие зарегистрировано в АСУЗТП, идет предварительный анализ задачи с целью определения исполнителя, приоритета и уровня технической поддержки. Заявке назначен ответственный сотрудник со стороны Исполнителя.</w:t>
      </w:r>
    </w:p>
    <w:p w:rsidR="00351961" w:rsidRPr="001F5615" w:rsidRDefault="00351961" w:rsidP="00351961">
      <w:pPr>
        <w:numPr>
          <w:ilvl w:val="0"/>
          <w:numId w:val="58"/>
        </w:numPr>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Статус «В работе» – должно означать, что событие проанализировано и передано на реализацию специалистам Исполнителя;</w:t>
      </w:r>
    </w:p>
    <w:p w:rsidR="00351961" w:rsidRPr="001F5615" w:rsidRDefault="00351961" w:rsidP="00351961">
      <w:pPr>
        <w:numPr>
          <w:ilvl w:val="0"/>
          <w:numId w:val="58"/>
        </w:numPr>
        <w:tabs>
          <w:tab w:val="left" w:pos="709"/>
        </w:tabs>
        <w:suppressAutoHyphens/>
        <w:spacing w:after="0" w:line="240" w:lineRule="auto"/>
        <w:ind w:left="0" w:firstLine="709"/>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 xml:space="preserve">Статус «Запрос данных» – запрос дополнительной информации от заявителя сотрудником СТП, ответ заявителем должен быть предоставлен в течение 5 рабочих дней. В случае непредоставления заявителем ответа по истечении 5 рабочих дней заявка будет закрыта АСУЗТП </w:t>
      </w:r>
      <w:r w:rsidRPr="001F5615">
        <w:rPr>
          <w:rFonts w:ascii="Times New Roman" w:eastAsia="Calibri" w:hAnsi="Times New Roman" w:cs="Times New Roman"/>
          <w:sz w:val="24"/>
          <w:szCs w:val="24"/>
          <w:lang w:eastAsia="ar-SA"/>
        </w:rPr>
        <w:t>автоматически. Заявка в течение срока исполнения Исполнителем может быть переведена в статус «Запрос данных» не более трех раз (в случае, если для решения заявки требуется ее перевод в статус «Запрос данных» более трех раз, такой перевод должен быть согласован с Рабочей группой). Время</w:t>
      </w:r>
      <w:r w:rsidRPr="001F5615">
        <w:rPr>
          <w:rFonts w:ascii="Times New Roman" w:eastAsia="Calibri" w:hAnsi="Times New Roman" w:cs="Times New Roman"/>
          <w:sz w:val="24"/>
          <w:lang w:eastAsia="ar-SA"/>
        </w:rPr>
        <w:t xml:space="preserve"> нахождения запроса в данном статусе исключается из расчета времени, потраченного на решение заявки; </w:t>
      </w:r>
    </w:p>
    <w:p w:rsidR="00351961" w:rsidRPr="001F5615" w:rsidRDefault="00351961" w:rsidP="00351961">
      <w:pPr>
        <w:numPr>
          <w:ilvl w:val="0"/>
          <w:numId w:val="58"/>
        </w:numPr>
        <w:suppressAutoHyphens/>
        <w:spacing w:after="0" w:line="240" w:lineRule="auto"/>
        <w:ind w:left="0" w:firstLine="426"/>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 xml:space="preserve">Статус «Приемка» – после ответа на вопрос (настройки программы, устранения инцидента) сотрудник СТП переводит заявку в статус «Приемка» с обязательным уведомлением Заявителя о факте решения заявки. </w:t>
      </w:r>
      <w:r w:rsidRPr="001F5615">
        <w:rPr>
          <w:rFonts w:ascii="Times New Roman" w:eastAsia="Calibri" w:hAnsi="Times New Roman" w:cs="Times New Roman"/>
          <w:color w:val="000000"/>
          <w:sz w:val="24"/>
          <w:lang w:eastAsia="ar-SA"/>
        </w:rPr>
        <w:t xml:space="preserve">Также, сотрудник СТП предоставляет </w:t>
      </w:r>
      <w:r w:rsidRPr="001F5615">
        <w:rPr>
          <w:rFonts w:ascii="Times New Roman" w:eastAsia="Calibri" w:hAnsi="Times New Roman" w:cs="Times New Roman"/>
          <w:sz w:val="24"/>
          <w:lang w:eastAsia="ar-SA"/>
        </w:rPr>
        <w:t xml:space="preserve">информацию о устранении проблем, включая подробное описание, того, каким образом была устранена </w:t>
      </w:r>
      <w:r w:rsidRPr="001F5615">
        <w:rPr>
          <w:rFonts w:ascii="Times New Roman" w:eastAsia="Calibri" w:hAnsi="Times New Roman" w:cs="Times New Roman"/>
          <w:sz w:val="24"/>
          <w:lang w:eastAsia="ar-SA"/>
        </w:rPr>
        <w:lastRenderedPageBreak/>
        <w:t>проблема навигацию по меню и предоставление скриншотов (в случае наличия возможности сделать скриншот</w:t>
      </w:r>
      <w:r>
        <w:rPr>
          <w:rFonts w:ascii="Times New Roman" w:eastAsia="Calibri" w:hAnsi="Times New Roman" w:cs="Times New Roman"/>
          <w:sz w:val="24"/>
          <w:lang w:eastAsia="ar-SA"/>
        </w:rPr>
        <w:t>,</w:t>
      </w:r>
      <w:r w:rsidRPr="001F5615">
        <w:rPr>
          <w:rFonts w:ascii="Times New Roman" w:eastAsia="Calibri" w:hAnsi="Times New Roman" w:cs="Times New Roman"/>
          <w:sz w:val="24"/>
          <w:lang w:eastAsia="ar-SA"/>
        </w:rPr>
        <w:t xml:space="preserve">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w:t>
      </w:r>
      <w:r w:rsidRPr="000233E4">
        <w:rPr>
          <w:rFonts w:ascii="Times New Roman" w:eastAsia="Calibri" w:hAnsi="Times New Roman" w:cs="Times New Roman"/>
          <w:sz w:val="24"/>
          <w:lang w:eastAsia="ar-SA"/>
        </w:rPr>
        <w:t>ции</w:t>
      </w:r>
      <w:r w:rsidRPr="000233E4">
        <w:rPr>
          <w:rFonts w:ascii="Times New Roman" w:eastAsia="Calibri" w:hAnsi="Times New Roman" w:cs="Times New Roman"/>
          <w:color w:val="000000"/>
          <w:sz w:val="24"/>
          <w:szCs w:val="24"/>
          <w:lang w:eastAsia="ar-SA"/>
        </w:rPr>
        <w:t>.</w:t>
      </w:r>
      <w:r w:rsidRPr="000233E4">
        <w:rPr>
          <w:rFonts w:ascii="Times New Roman" w:eastAsia="Calibri" w:hAnsi="Times New Roman" w:cs="Times New Roman"/>
          <w:color w:val="000000"/>
          <w:sz w:val="24"/>
          <w:lang w:eastAsia="ar-SA"/>
        </w:rPr>
        <w:t xml:space="preserve"> </w:t>
      </w:r>
      <w:r w:rsidRPr="000233E4">
        <w:rPr>
          <w:rFonts w:ascii="Times New Roman" w:eastAsia="Calibri" w:hAnsi="Times New Roman" w:cs="Times New Roman"/>
          <w:sz w:val="24"/>
          <w:lang w:eastAsia="ar-SA"/>
        </w:rPr>
        <w:t>В течение 5 рабочих дней пользователь, создавший заявку, должен проверить качество решения и закрыть заявку (перевести ее в статус «Закрыта») или предоставить свои возражения (кнопка «Ответить»). Если в течение 5 рабочих дней ответ от заявителя на заявку не поступит, она будет закрыта АСУЗТП автоматически Время нахождения запроса в данном статусе исключается из расчета времени, потраченного на решение заявки;</w:t>
      </w:r>
    </w:p>
    <w:p w:rsidR="00351961" w:rsidRPr="001F5615" w:rsidRDefault="00351961" w:rsidP="00351961">
      <w:pPr>
        <w:numPr>
          <w:ilvl w:val="0"/>
          <w:numId w:val="58"/>
        </w:numPr>
        <w:suppressAutoHyphens/>
        <w:spacing w:after="0" w:line="240" w:lineRule="auto"/>
        <w:ind w:left="0" w:firstLine="851"/>
        <w:jc w:val="both"/>
        <w:rPr>
          <w:rFonts w:ascii="Times New Roman" w:eastAsia="Calibri" w:hAnsi="Times New Roman" w:cs="Times New Roman"/>
          <w:lang w:eastAsia="ru-RU"/>
        </w:rPr>
      </w:pPr>
      <w:r w:rsidRPr="001F5615">
        <w:rPr>
          <w:rFonts w:ascii="Times New Roman" w:eastAsia="Calibri" w:hAnsi="Times New Roman" w:cs="Times New Roman"/>
          <w:sz w:val="24"/>
          <w:lang w:eastAsia="ar-SA"/>
        </w:rPr>
        <w:t>Статус «Реализована» - по заявкам на очные консультации Сотрудник СТП переводит заявку</w:t>
      </w:r>
      <w:r w:rsidRPr="001F5615">
        <w:rPr>
          <w:rFonts w:ascii="Times New Roman" w:eastAsia="Calibri" w:hAnsi="Times New Roman" w:cs="Times New Roman"/>
          <w:sz w:val="24"/>
          <w:szCs w:val="24"/>
          <w:lang w:eastAsia="ar-SA"/>
        </w:rPr>
        <w:t xml:space="preserve"> в статус «Реализована» только в случае наличия договоренности с контактным лицом ГУЗ НСО, Уполномоченной организации или Функционального заказчика о дате и времени проведения очной консультации, время нахождения запроса в данном статусе исключается из расчета времени потраченного на решение заявки; </w:t>
      </w:r>
    </w:p>
    <w:p w:rsidR="00351961" w:rsidRDefault="00351961" w:rsidP="00351961">
      <w:pPr>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по решенным заявкам, подразумевающим внесение изменений в функционал программы, сотрудник СТП переводит заявку в статус «Реализована», только после переноса на предпромышленный стенд Заказчика, а также указания версии обновления продуктивной среды МИС НСО или номера патча Компонента ЕГИСЗ НСО, в который будет включено изменение. Заявка остается в этом статусе до ручного перевода ее заявителем в статус «Закрыта» или предоставления возражений, время нахождения запроса в данном статусе исключается из расчета времени, потраченного на решение заявки;</w:t>
      </w:r>
    </w:p>
    <w:p w:rsidR="00351961" w:rsidRDefault="00351961" w:rsidP="00351961">
      <w:pPr>
        <w:spacing w:after="0" w:line="240" w:lineRule="auto"/>
        <w:ind w:firstLine="851"/>
        <w:contextualSpacing/>
        <w:jc w:val="both"/>
        <w:rPr>
          <w:rFonts w:ascii="Times New Roman" w:eastAsia="Calibri" w:hAnsi="Times New Roman" w:cs="Times New Roman"/>
          <w:sz w:val="24"/>
          <w:szCs w:val="24"/>
        </w:rPr>
      </w:pPr>
      <w:r w:rsidRPr="00297FB0">
        <w:rPr>
          <w:rFonts w:ascii="Times New Roman" w:eastAsia="Calibri" w:hAnsi="Times New Roman" w:cs="Times New Roman"/>
          <w:sz w:val="24"/>
          <w:szCs w:val="24"/>
        </w:rPr>
        <w:t>- по решенным заявкам, в ситуации, когда в силу не зависящих от инициатора заявки обстоятельствах невозможно проверить устранение ошибки в течении 5 рабочих дней, сотрудником Уполномоченной организации в заявке указывается конкретная дата проверки тестирования решения проблемы, до которой заявка переводится Исполнителем в статус «Реализовано», дата проверки не должна превышать 2 (два) рабочих дня до даты   завершения оказания услуг по этапу Контракта. К таким обстоятельствам относятся только те заявки, по которым проверка затягивается в виду особенностей бизнес-процесса (отправка счетов-реестров, диспансерный учет, прием узких специалистов и т.п.). В случае, если указанная дата Уполномоченной организации, превышает период оказания услуг (этапа), то данная заявка рассматривается в соответствии с условиями соответствующего этапа. В случае превышения даты проверки, указанной специалистом Уполномоченной организации, заявка переводится в статус «Закрыта» сотрудниками Исполнителя. Возможность переноса даты проверки устранения проблемы сотрудниками Уполномоченной организацией доступно не более 1 раза. Время нахождения запроса в данном статусе исключается из расчета времени, потраченного на решение заявки;</w:t>
      </w:r>
    </w:p>
    <w:p w:rsidR="00351961" w:rsidRPr="001F5615" w:rsidRDefault="00351961" w:rsidP="00351961">
      <w:pPr>
        <w:spacing w:after="0" w:line="240" w:lineRule="auto"/>
        <w:ind w:firstLine="851"/>
        <w:contextualSpacing/>
        <w:jc w:val="both"/>
        <w:rPr>
          <w:rFonts w:ascii="Times New Roman" w:eastAsia="Calibri" w:hAnsi="Times New Roman" w:cs="Times New Roman"/>
        </w:rPr>
      </w:pPr>
      <w:r w:rsidRPr="001F5615">
        <w:rPr>
          <w:rFonts w:ascii="Times New Roman" w:eastAsia="Calibri" w:hAnsi="Times New Roman" w:cs="Times New Roman"/>
          <w:sz w:val="24"/>
          <w:szCs w:val="24"/>
        </w:rPr>
        <w:t xml:space="preserve">- </w:t>
      </w:r>
      <w:r w:rsidRPr="001F5615">
        <w:rPr>
          <w:rFonts w:ascii="Times New Roman" w:eastAsia="Calibri" w:hAnsi="Times New Roman" w:cs="Times New Roman"/>
          <w:sz w:val="24"/>
        </w:rPr>
        <w:t xml:space="preserve">Статус «Отложена» - </w:t>
      </w:r>
      <w:r w:rsidRPr="001F5615">
        <w:rPr>
          <w:rFonts w:ascii="Times New Roman" w:eastAsia="Times New Roman" w:hAnsi="Times New Roman" w:cs="Times New Roman"/>
          <w:sz w:val="24"/>
          <w:szCs w:val="24"/>
        </w:rPr>
        <w:t>присваивается заявкам, требующим доработки имеющегося или реализации нового функционала Компонентов ЕГИСЗ НСО</w:t>
      </w:r>
      <w:r>
        <w:rPr>
          <w:rFonts w:ascii="Times New Roman" w:eastAsia="Times New Roman" w:hAnsi="Times New Roman" w:cs="Times New Roman"/>
          <w:sz w:val="24"/>
          <w:szCs w:val="24"/>
        </w:rPr>
        <w:t>,</w:t>
      </w:r>
      <w:r w:rsidRPr="001F5615">
        <w:rPr>
          <w:rFonts w:ascii="Times New Roman" w:eastAsia="Times New Roman" w:hAnsi="Times New Roman" w:cs="Times New Roman"/>
          <w:sz w:val="24"/>
          <w:szCs w:val="24"/>
        </w:rPr>
        <w:t xml:space="preserve"> не подпадающего под требования региональных и/или федеральных нормативно-правовых актов. Присваивается заявкам на изменение (решение которого связано с изменениями в программном коде, структуре базы данных или применении различных скриптов и/или патчей), требующим согласования с Рабочей группой в части приоритетности разработки или включения их в развитие функциональности МИС НСО. К данному типу заявок, не относятся доработки, касающиеся ранее работающего функционала, который перестал работать или работает не корректно. Заявка должна содержать дату назначенного согласования с Рабочей группой. Время нахождения запроса в данном статусе исключается из расчета времени, потраченного на решение заявки.</w:t>
      </w:r>
    </w:p>
    <w:p w:rsidR="00351961" w:rsidRPr="00482C87"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szCs w:val="24"/>
          <w:lang w:eastAsia="ar-SA"/>
        </w:rPr>
      </w:pPr>
      <w:r w:rsidRPr="001F5615">
        <w:rPr>
          <w:rFonts w:ascii="Times New Roman" w:eastAsia="Calibri" w:hAnsi="Times New Roman" w:cs="Times New Roman"/>
          <w:snapToGrid w:val="0"/>
          <w:sz w:val="24"/>
          <w:lang w:eastAsia="ar-SA"/>
        </w:rPr>
        <w:t xml:space="preserve">Статус «Закрыта» – должно означать, что событие просмотрено заявителем. Претензий к реализации события нет. В случае успешного решения Заявки на обслуживание заявка переводится на заявителя. Если заявитель не закрывает заявку в </w:t>
      </w:r>
      <w:r w:rsidRPr="000233E4">
        <w:rPr>
          <w:rFonts w:ascii="Times New Roman" w:eastAsia="Calibri" w:hAnsi="Times New Roman" w:cs="Times New Roman"/>
          <w:snapToGrid w:val="0"/>
          <w:sz w:val="24"/>
          <w:lang w:eastAsia="ar-SA"/>
        </w:rPr>
        <w:t>течение 5 рабочих дней, заявка закрывается АСУЗТП автоматически.</w:t>
      </w:r>
      <w:r w:rsidRPr="006C6486">
        <w:rPr>
          <w:rFonts w:ascii="Times New Roman" w:eastAsia="Calibri" w:hAnsi="Times New Roman" w:cs="Times New Roman"/>
          <w:snapToGrid w:val="0"/>
          <w:sz w:val="24"/>
          <w:lang w:eastAsia="ar-SA"/>
        </w:rPr>
        <w:t xml:space="preserve"> </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При оказании услуг по техническому сопровождению, в том числе технической поддержке в случае применения временного (обходного) решения приоритетной проблемы высокоприоритетный запрос может быть закрыт и при этом зарегистрирован новый с более </w:t>
      </w:r>
      <w:r w:rsidRPr="001F5615">
        <w:rPr>
          <w:rFonts w:ascii="Times New Roman" w:eastAsia="Calibri" w:hAnsi="Times New Roman" w:cs="Times New Roman"/>
          <w:snapToGrid w:val="0"/>
          <w:sz w:val="24"/>
          <w:lang w:eastAsia="ar-SA"/>
        </w:rPr>
        <w:lastRenderedPageBreak/>
        <w:t>низким приоритетом и независимым временем восстановления (решения) с уведомлением Рабочей группы о причинах смены приоритета и уведомлением Заявителя о факте смены приоритета.</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Функциональный заказчик, Заказчик может запросить изменение приоритета Заявки на обслуживание/инцидент или уровня вмешательства по электронной почте, посредством АСУЗТП (в комментариях к заявке в АСУЗТП) или в рабочем порядке в виде запроса на Рабочую группу. </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При создании обращения должна быть предусмотрена возможность включать скриншоты и графические пояснения, которые могут помочь в решении проблемы.</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Ответы на стандартные, часто задаваемые вопросы заявителей, технической поддержкой, могут быть даны в виде ссылок на соответствующую страницу документации по работе в Компонентах ЕГИСЗ НСО.</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В случае, если для решения заявки необходимо участие другого специалиста Исполнителя, сотрудник АСУЗТП должен перенаправить обращение на соответствующего специалиста, при этом недопустимо менять статус заявки в статусы «Закрыта», «Реализована», «Приемка». Вся маршрутизация между специалистами Исполнителя по решению заявки в АСУЗТП Исполнителя должна осуществляться в рамках этой заявки.</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 В случае фиксирования заявки 1 или 2 приоритета, общих для всех Пользователей ЕГИСЗ НСО в АСУЗТП создается (перенаправляется) заявка от Уполномоченной организации с указанием информации о массовой ошибке, а после подтверждения Исполнителем факта массовой ошибки, Исполнитель создает уведомление пользователей в МИС НСО о наличии массовой ошибки с указанием сроков решения в соответствии с приоритетом заявки.</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Интегральный показатель уровня качества технической поддержки. </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Исходные данные для расчета Интегрального показателя уровня качества технической поддержки (Таблица 5):</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p>
    <w:p w:rsidR="00351961" w:rsidRPr="001F5615" w:rsidRDefault="00351961" w:rsidP="00351961">
      <w:pPr>
        <w:keepNext/>
        <w:keepLines/>
        <w:spacing w:after="0" w:line="240" w:lineRule="auto"/>
        <w:ind w:firstLine="709"/>
        <w:contextualSpacing/>
        <w:jc w:val="both"/>
        <w:rPr>
          <w:rFonts w:ascii="Times New Roman" w:eastAsia="Times New Roman" w:hAnsi="Times New Roman" w:cs="Times New Roman"/>
          <w:sz w:val="24"/>
          <w:szCs w:val="24"/>
        </w:rPr>
      </w:pPr>
      <w:r w:rsidRPr="001F5615">
        <w:rPr>
          <w:rFonts w:ascii="Times New Roman" w:eastAsia="Times New Roman" w:hAnsi="Times New Roman" w:cs="Times New Roman"/>
          <w:sz w:val="24"/>
          <w:szCs w:val="24"/>
        </w:rPr>
        <w:t>Таблица №5 Исходные данные для расчета</w:t>
      </w:r>
    </w:p>
    <w:tbl>
      <w:tblPr>
        <w:tblW w:w="9787" w:type="dxa"/>
        <w:tblInd w:w="93" w:type="dxa"/>
        <w:tblLook w:val="04A0" w:firstRow="1" w:lastRow="0" w:firstColumn="1" w:lastColumn="0" w:noHBand="0" w:noVBand="1"/>
      </w:tblPr>
      <w:tblGrid>
        <w:gridCol w:w="1681"/>
        <w:gridCol w:w="6015"/>
        <w:gridCol w:w="2091"/>
      </w:tblGrid>
      <w:tr w:rsidR="00351961" w:rsidRPr="001F5615" w:rsidTr="00C55C81">
        <w:trPr>
          <w:trHeight w:val="186"/>
        </w:trPr>
        <w:tc>
          <w:tcPr>
            <w:tcW w:w="16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Код показателя</w:t>
            </w:r>
          </w:p>
        </w:tc>
        <w:tc>
          <w:tcPr>
            <w:tcW w:w="6015" w:type="dxa"/>
            <w:tcBorders>
              <w:top w:val="single" w:sz="4" w:space="0" w:color="auto"/>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b/>
                <w:bCs/>
                <w:sz w:val="24"/>
                <w:szCs w:val="24"/>
              </w:rPr>
            </w:pPr>
            <w:r w:rsidRPr="001F5615">
              <w:rPr>
                <w:rFonts w:ascii="Times New Roman" w:eastAsia="Calibri" w:hAnsi="Times New Roman" w:cs="Times New Roman"/>
                <w:b/>
                <w:bCs/>
                <w:sz w:val="24"/>
                <w:szCs w:val="24"/>
              </w:rPr>
              <w:t>Наименование показателя</w:t>
            </w:r>
          </w:p>
        </w:tc>
        <w:tc>
          <w:tcPr>
            <w:tcW w:w="2091" w:type="dxa"/>
            <w:tcBorders>
              <w:top w:val="single" w:sz="4" w:space="0" w:color="auto"/>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b/>
                <w:bCs/>
                <w:sz w:val="24"/>
                <w:szCs w:val="24"/>
              </w:rPr>
            </w:pPr>
            <w:r w:rsidRPr="001F5615">
              <w:rPr>
                <w:rFonts w:ascii="Times New Roman" w:eastAsia="Calibri" w:hAnsi="Times New Roman" w:cs="Times New Roman"/>
                <w:b/>
                <w:bCs/>
                <w:sz w:val="24"/>
                <w:szCs w:val="24"/>
              </w:rPr>
              <w:t>Ед. измер.</w:t>
            </w:r>
          </w:p>
        </w:tc>
      </w:tr>
      <w:tr w:rsidR="00351961" w:rsidRPr="001F5615" w:rsidTr="00C55C81">
        <w:trPr>
          <w:trHeight w:val="473"/>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A1</w:t>
            </w:r>
          </w:p>
        </w:tc>
        <w:tc>
          <w:tcPr>
            <w:tcW w:w="6015"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lang w:eastAsia="ar-SA"/>
              </w:rPr>
              <w:t>Длительность аварийной ситуации, связанной с полной потерей работоспособности или недоступностью всех Компонентов ЕГИСЗ НСО и Сервисов интеграции</w:t>
            </w:r>
            <w:r w:rsidRPr="001F5615">
              <w:rPr>
                <w:rFonts w:ascii="Times New Roman" w:eastAsia="Calibri" w:hAnsi="Times New Roman" w:cs="Times New Roman"/>
                <w:sz w:val="24"/>
                <w:szCs w:val="24"/>
              </w:rPr>
              <w:t xml:space="preserve">, </w:t>
            </w:r>
          </w:p>
        </w:tc>
        <w:tc>
          <w:tcPr>
            <w:tcW w:w="2091"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часов</w:t>
            </w:r>
          </w:p>
        </w:tc>
      </w:tr>
      <w:tr w:rsidR="00351961" w:rsidRPr="001F5615" w:rsidTr="00C55C81">
        <w:trPr>
          <w:trHeight w:val="70"/>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A2</w:t>
            </w:r>
          </w:p>
        </w:tc>
        <w:tc>
          <w:tcPr>
            <w:tcW w:w="6015"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Общее количество часов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часов</w:t>
            </w:r>
          </w:p>
        </w:tc>
      </w:tr>
      <w:tr w:rsidR="00351961" w:rsidRPr="001F5615" w:rsidTr="00C55C81">
        <w:trPr>
          <w:trHeight w:val="818"/>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B1</w:t>
            </w:r>
          </w:p>
        </w:tc>
        <w:tc>
          <w:tcPr>
            <w:tcW w:w="6015"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просроченных Заявок на обслуживание 1 приоритета (неотложный), из числа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единиц</w:t>
            </w:r>
          </w:p>
        </w:tc>
      </w:tr>
      <w:tr w:rsidR="00351961" w:rsidRPr="001F5615" w:rsidTr="00C55C81">
        <w:trPr>
          <w:trHeight w:val="70"/>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B2</w:t>
            </w:r>
          </w:p>
        </w:tc>
        <w:tc>
          <w:tcPr>
            <w:tcW w:w="6015"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Общее количество Заявок на обслуживание 1 приоритета (неотложный),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единиц</w:t>
            </w:r>
          </w:p>
        </w:tc>
      </w:tr>
      <w:tr w:rsidR="00351961" w:rsidRPr="001F5615" w:rsidTr="00C55C81">
        <w:trPr>
          <w:trHeight w:val="669"/>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C1</w:t>
            </w:r>
          </w:p>
        </w:tc>
        <w:tc>
          <w:tcPr>
            <w:tcW w:w="6015"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просроченных Заявок на обслуживание 2 приоритета (высокий), из числа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единиц</w:t>
            </w:r>
          </w:p>
        </w:tc>
      </w:tr>
      <w:tr w:rsidR="00351961" w:rsidRPr="001F5615" w:rsidTr="00C55C81">
        <w:trPr>
          <w:trHeight w:val="84"/>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C2</w:t>
            </w:r>
          </w:p>
        </w:tc>
        <w:tc>
          <w:tcPr>
            <w:tcW w:w="6015"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Общее количество Заявок на обслуживание 2 приоритета (высокий),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единиц</w:t>
            </w:r>
          </w:p>
        </w:tc>
      </w:tr>
      <w:tr w:rsidR="00351961" w:rsidRPr="001F5615" w:rsidTr="00C55C81">
        <w:trPr>
          <w:trHeight w:val="697"/>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D1</w:t>
            </w:r>
          </w:p>
        </w:tc>
        <w:tc>
          <w:tcPr>
            <w:tcW w:w="6015"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просроченных Заявок на обслуживание 3 приоритета (нормальный), из числа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единиц</w:t>
            </w:r>
          </w:p>
        </w:tc>
      </w:tr>
      <w:tr w:rsidR="00351961" w:rsidRPr="001F5615" w:rsidTr="00C55C81">
        <w:trPr>
          <w:trHeight w:val="91"/>
        </w:trPr>
        <w:tc>
          <w:tcPr>
            <w:tcW w:w="1681" w:type="dxa"/>
            <w:tcBorders>
              <w:top w:val="nil"/>
              <w:left w:val="single" w:sz="4" w:space="0" w:color="auto"/>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D2</w:t>
            </w:r>
          </w:p>
        </w:tc>
        <w:tc>
          <w:tcPr>
            <w:tcW w:w="6015"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Общее количество Заявок на обслуживание 3 приоритета (нормальный), закрытых в отчетном периоде</w:t>
            </w:r>
          </w:p>
        </w:tc>
        <w:tc>
          <w:tcPr>
            <w:tcW w:w="2091" w:type="dxa"/>
            <w:tcBorders>
              <w:top w:val="nil"/>
              <w:left w:val="nil"/>
              <w:bottom w:val="single" w:sz="4" w:space="0" w:color="auto"/>
              <w:right w:val="single" w:sz="4" w:space="0" w:color="auto"/>
            </w:tcBorders>
            <w:shd w:val="clear" w:color="auto" w:fill="auto"/>
            <w:noWrap/>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единиц</w:t>
            </w:r>
          </w:p>
        </w:tc>
      </w:tr>
    </w:tbl>
    <w:p w:rsidR="00351961" w:rsidRPr="001F5615" w:rsidRDefault="00351961" w:rsidP="00351961">
      <w:pPr>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Параметры, используемы для расчета интегрального показателя качества:</w:t>
      </w:r>
    </w:p>
    <w:p w:rsidR="00351961" w:rsidRPr="001F5615" w:rsidRDefault="00351961" w:rsidP="00351961">
      <w:pPr>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noProof/>
          <w:snapToGrid w:val="0"/>
          <w:spacing w:val="2"/>
          <w:sz w:val="24"/>
          <w:szCs w:val="24"/>
          <w:lang w:eastAsia="ru-RU"/>
        </w:rPr>
        <w:lastRenderedPageBreak/>
        <w:drawing>
          <wp:inline distT="0" distB="0" distL="0" distR="0" wp14:anchorId="3D0DB8EC" wp14:editId="527C1844">
            <wp:extent cx="95250" cy="180975"/>
            <wp:effectExtent l="0" t="0" r="0" b="9525"/>
            <wp:docPr id="1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w:t>
      </w:r>
      <w:r w:rsidRPr="001F5615">
        <w:rPr>
          <w:rFonts w:ascii="Times New Roman" w:eastAsia="Calibri" w:hAnsi="Times New Roman" w:cs="Times New Roman"/>
          <w:b/>
          <w:snapToGrid w:val="0"/>
          <w:spacing w:val="2"/>
          <w:sz w:val="24"/>
          <w:szCs w:val="24"/>
        </w:rPr>
        <w:t>порядковый номер показателя</w:t>
      </w:r>
      <w:r w:rsidRPr="001F5615">
        <w:rPr>
          <w:rFonts w:ascii="Times New Roman" w:eastAsia="Calibri" w:hAnsi="Times New Roman" w:cs="Times New Roman"/>
          <w:snapToGrid w:val="0"/>
          <w:spacing w:val="2"/>
          <w:sz w:val="24"/>
          <w:szCs w:val="24"/>
        </w:rPr>
        <w:t xml:space="preserve">, допустимые значения </w:t>
      </w:r>
      <w:r w:rsidRPr="001F5615">
        <w:rPr>
          <w:rFonts w:ascii="Times New Roman" w:eastAsia="Calibri" w:hAnsi="Times New Roman" w:cs="Times New Roman"/>
          <w:noProof/>
          <w:snapToGrid w:val="0"/>
          <w:spacing w:val="2"/>
          <w:sz w:val="24"/>
          <w:szCs w:val="24"/>
          <w:lang w:eastAsia="ru-RU"/>
        </w:rPr>
        <w:drawing>
          <wp:inline distT="0" distB="0" distL="0" distR="0" wp14:anchorId="7DBBBD12" wp14:editId="2651499C">
            <wp:extent cx="552450" cy="180975"/>
            <wp:effectExtent l="0" t="0" r="0" b="9525"/>
            <wp:docPr id="1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52450" cy="18097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где N – общее количество показателей качества.</w:t>
      </w:r>
    </w:p>
    <w:p w:rsidR="00351961" w:rsidRPr="001F5615" w:rsidRDefault="00351961" w:rsidP="00351961">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snapToGrid w:val="0"/>
          <w:spacing w:val="2"/>
          <w:sz w:val="24"/>
          <w:szCs w:val="24"/>
          <w:lang w:val="en-US"/>
        </w:rPr>
        <w:t>J</w:t>
      </w:r>
      <w:r w:rsidRPr="001F5615">
        <w:rPr>
          <w:rFonts w:ascii="Times New Roman" w:eastAsia="Calibri" w:hAnsi="Times New Roman" w:cs="Times New Roman"/>
          <w:snapToGrid w:val="0"/>
          <w:spacing w:val="2"/>
          <w:sz w:val="24"/>
          <w:szCs w:val="24"/>
        </w:rPr>
        <w:t xml:space="preserve"> – порядковый номер заявок в рамках одного приоритета по степени просрочки, допустимые значения 1 </w:t>
      </w:r>
      <m:oMath>
        <m:r>
          <w:rPr>
            <w:rFonts w:ascii="Cambria Math" w:eastAsia="Times New Roman" w:hAnsi="Cambria Math" w:cs="Times New Roman"/>
            <w:snapToGrid w:val="0"/>
            <w:color w:val="000000"/>
            <w:spacing w:val="2"/>
            <w:sz w:val="24"/>
            <w:szCs w:val="24"/>
          </w:rPr>
          <m:t>≤</m:t>
        </m:r>
      </m:oMath>
      <w:r w:rsidRPr="001F5615">
        <w:rPr>
          <w:rFonts w:ascii="Times New Roman" w:eastAsia="Calibri" w:hAnsi="Times New Roman" w:cs="Times New Roman"/>
          <w:snapToGrid w:val="0"/>
          <w:spacing w:val="2"/>
          <w:sz w:val="24"/>
          <w:szCs w:val="24"/>
        </w:rPr>
        <w:t xml:space="preserve"> </w:t>
      </w:r>
      <w:r w:rsidRPr="001F5615">
        <w:rPr>
          <w:rFonts w:ascii="Times New Roman" w:eastAsia="Calibri" w:hAnsi="Times New Roman" w:cs="Times New Roman"/>
          <w:snapToGrid w:val="0"/>
          <w:spacing w:val="2"/>
          <w:sz w:val="24"/>
          <w:szCs w:val="24"/>
          <w:lang w:val="en-US"/>
        </w:rPr>
        <w:t>J</w:t>
      </w:r>
      <w:r w:rsidRPr="001F5615">
        <w:rPr>
          <w:rFonts w:ascii="Times New Roman" w:eastAsia="Calibri" w:hAnsi="Times New Roman" w:cs="Times New Roman"/>
          <w:snapToGrid w:val="0"/>
          <w:spacing w:val="2"/>
          <w:sz w:val="24"/>
          <w:szCs w:val="24"/>
        </w:rPr>
        <w:t xml:space="preserve"> </w:t>
      </w:r>
      <m:oMath>
        <m:r>
          <w:rPr>
            <w:rFonts w:ascii="Cambria Math" w:eastAsia="Times New Roman" w:hAnsi="Cambria Math" w:cs="Times New Roman"/>
            <w:snapToGrid w:val="0"/>
            <w:color w:val="000000"/>
            <w:spacing w:val="2"/>
            <w:sz w:val="24"/>
            <w:szCs w:val="24"/>
          </w:rPr>
          <m:t>≤</m:t>
        </m:r>
      </m:oMath>
      <w:r w:rsidRPr="001F5615">
        <w:rPr>
          <w:rFonts w:ascii="Times New Roman" w:eastAsia="Calibri" w:hAnsi="Times New Roman" w:cs="Times New Roman"/>
          <w:snapToGrid w:val="0"/>
          <w:color w:val="000000"/>
          <w:spacing w:val="2"/>
          <w:sz w:val="24"/>
          <w:szCs w:val="24"/>
        </w:rPr>
        <w:t xml:space="preserve"> </w:t>
      </w:r>
      <w:r w:rsidRPr="001F5615">
        <w:rPr>
          <w:rFonts w:ascii="Times New Roman" w:eastAsia="Calibri" w:hAnsi="Times New Roman" w:cs="Times New Roman"/>
          <w:snapToGrid w:val="0"/>
          <w:color w:val="000000"/>
          <w:spacing w:val="2"/>
          <w:sz w:val="24"/>
          <w:szCs w:val="24"/>
          <w:lang w:val="en-US"/>
        </w:rPr>
        <w:t>M</w:t>
      </w:r>
      <w:r w:rsidRPr="001F5615">
        <w:rPr>
          <w:rFonts w:ascii="Times New Roman" w:eastAsia="Calibri" w:hAnsi="Times New Roman" w:cs="Times New Roman"/>
          <w:snapToGrid w:val="0"/>
          <w:color w:val="000000"/>
          <w:spacing w:val="2"/>
          <w:sz w:val="24"/>
          <w:szCs w:val="24"/>
        </w:rPr>
        <w:t xml:space="preserve"> </w:t>
      </w:r>
      <w:r w:rsidRPr="001F5615">
        <w:rPr>
          <w:rFonts w:ascii="Times New Roman" w:eastAsia="Calibri" w:hAnsi="Times New Roman" w:cs="Times New Roman"/>
          <w:snapToGrid w:val="0"/>
          <w:spacing w:val="2"/>
          <w:sz w:val="24"/>
          <w:szCs w:val="24"/>
        </w:rPr>
        <w:t xml:space="preserve">(значения даны в Таблице 6.1), где </w:t>
      </w:r>
      <w:r w:rsidRPr="001F5615">
        <w:rPr>
          <w:rFonts w:ascii="Times New Roman" w:eastAsia="Calibri" w:hAnsi="Times New Roman" w:cs="Times New Roman"/>
          <w:snapToGrid w:val="0"/>
          <w:spacing w:val="2"/>
          <w:sz w:val="24"/>
          <w:szCs w:val="24"/>
          <w:lang w:val="en-US"/>
        </w:rPr>
        <w:t>M</w:t>
      </w:r>
      <w:r w:rsidRPr="001F5615">
        <w:rPr>
          <w:rFonts w:ascii="Times New Roman" w:eastAsia="Calibri" w:hAnsi="Times New Roman" w:cs="Times New Roman"/>
          <w:snapToGrid w:val="0"/>
          <w:spacing w:val="2"/>
          <w:sz w:val="24"/>
          <w:szCs w:val="24"/>
        </w:rPr>
        <w:t xml:space="preserve"> – общее количество уровней просрочки.</w:t>
      </w:r>
    </w:p>
    <w:p w:rsidR="00351961" w:rsidRPr="001F5615" w:rsidRDefault="00351961" w:rsidP="00351961">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noProof/>
          <w:snapToGrid w:val="0"/>
          <w:spacing w:val="2"/>
          <w:sz w:val="24"/>
          <w:szCs w:val="24"/>
          <w:lang w:eastAsia="ru-RU"/>
        </w:rPr>
        <w:drawing>
          <wp:inline distT="0" distB="0" distL="0" distR="0" wp14:anchorId="1781B912" wp14:editId="66A5A162">
            <wp:extent cx="361950" cy="276225"/>
            <wp:effectExtent l="0" t="0" r="0"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1950" cy="27622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в зависимости от типа показателя принимает значения </w:t>
      </w:r>
      <w:r w:rsidRPr="001F5615">
        <w:rPr>
          <w:rFonts w:ascii="Times New Roman" w:eastAsia="Calibri" w:hAnsi="Times New Roman" w:cs="Times New Roman"/>
          <w:snapToGrid w:val="0"/>
          <w:spacing w:val="2"/>
          <w:sz w:val="24"/>
          <w:szCs w:val="24"/>
          <w:lang w:val="en-US"/>
        </w:rPr>
        <w:t>A</w:t>
      </w:r>
      <w:r w:rsidRPr="001F5615">
        <w:rPr>
          <w:rFonts w:ascii="Times New Roman" w:eastAsia="Calibri" w:hAnsi="Times New Roman" w:cs="Times New Roman"/>
          <w:snapToGrid w:val="0"/>
          <w:spacing w:val="2"/>
          <w:sz w:val="24"/>
          <w:szCs w:val="24"/>
        </w:rPr>
        <w:t xml:space="preserve">1; </w:t>
      </w:r>
      <w:r w:rsidRPr="001F5615">
        <w:rPr>
          <w:rFonts w:ascii="Times New Roman" w:eastAsia="Calibri" w:hAnsi="Times New Roman" w:cs="Times New Roman"/>
          <w:snapToGrid w:val="0"/>
          <w:spacing w:val="2"/>
          <w:sz w:val="24"/>
          <w:szCs w:val="24"/>
          <w:lang w:val="en-US"/>
        </w:rPr>
        <w:t>B</w:t>
      </w:r>
      <w:r w:rsidRPr="001F5615">
        <w:rPr>
          <w:rFonts w:ascii="Times New Roman" w:eastAsia="Calibri" w:hAnsi="Times New Roman" w:cs="Times New Roman"/>
          <w:snapToGrid w:val="0"/>
          <w:spacing w:val="2"/>
          <w:sz w:val="24"/>
          <w:szCs w:val="24"/>
        </w:rPr>
        <w:t xml:space="preserve">1; </w:t>
      </w:r>
      <w:r w:rsidRPr="001F5615">
        <w:rPr>
          <w:rFonts w:ascii="Times New Roman" w:eastAsia="Calibri" w:hAnsi="Times New Roman" w:cs="Times New Roman"/>
          <w:snapToGrid w:val="0"/>
          <w:spacing w:val="2"/>
          <w:sz w:val="24"/>
          <w:szCs w:val="24"/>
          <w:lang w:val="en-US"/>
        </w:rPr>
        <w:t>C</w:t>
      </w:r>
      <w:r w:rsidRPr="001F5615">
        <w:rPr>
          <w:rFonts w:ascii="Times New Roman" w:eastAsia="Calibri" w:hAnsi="Times New Roman" w:cs="Times New Roman"/>
          <w:snapToGrid w:val="0"/>
          <w:spacing w:val="2"/>
          <w:sz w:val="24"/>
          <w:szCs w:val="24"/>
        </w:rPr>
        <w:t xml:space="preserve">1; </w:t>
      </w:r>
      <w:r w:rsidRPr="001F5615">
        <w:rPr>
          <w:rFonts w:ascii="Times New Roman" w:eastAsia="Calibri" w:hAnsi="Times New Roman" w:cs="Times New Roman"/>
          <w:snapToGrid w:val="0"/>
          <w:spacing w:val="2"/>
          <w:sz w:val="24"/>
          <w:szCs w:val="24"/>
          <w:lang w:val="en-US"/>
        </w:rPr>
        <w:t>D</w:t>
      </w:r>
      <w:r w:rsidRPr="001F5615">
        <w:rPr>
          <w:rFonts w:ascii="Times New Roman" w:eastAsia="Calibri" w:hAnsi="Times New Roman" w:cs="Times New Roman"/>
          <w:snapToGrid w:val="0"/>
          <w:spacing w:val="2"/>
          <w:sz w:val="24"/>
          <w:szCs w:val="24"/>
        </w:rPr>
        <w:t>1 (Таблица 7);</w:t>
      </w:r>
    </w:p>
    <w:p w:rsidR="00351961" w:rsidRPr="001F5615" w:rsidRDefault="00351961" w:rsidP="00351961">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noProof/>
          <w:snapToGrid w:val="0"/>
          <w:spacing w:val="2"/>
          <w:sz w:val="24"/>
          <w:szCs w:val="24"/>
          <w:lang w:eastAsia="ru-RU"/>
        </w:rPr>
        <w:drawing>
          <wp:inline distT="0" distB="0" distL="0" distR="0" wp14:anchorId="7B2D0F21" wp14:editId="0AAA5FB9">
            <wp:extent cx="276225" cy="276225"/>
            <wp:effectExtent l="0" t="0" r="9525" b="9525"/>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в зависимости от типа показателя принимает значения </w:t>
      </w:r>
      <w:r w:rsidRPr="001F5615">
        <w:rPr>
          <w:rFonts w:ascii="Times New Roman" w:eastAsia="Calibri" w:hAnsi="Times New Roman" w:cs="Times New Roman"/>
          <w:snapToGrid w:val="0"/>
          <w:spacing w:val="2"/>
          <w:sz w:val="24"/>
          <w:szCs w:val="24"/>
          <w:lang w:val="en-US"/>
        </w:rPr>
        <w:t>A</w:t>
      </w:r>
      <w:r w:rsidRPr="001F5615">
        <w:rPr>
          <w:rFonts w:ascii="Times New Roman" w:eastAsia="Calibri" w:hAnsi="Times New Roman" w:cs="Times New Roman"/>
          <w:snapToGrid w:val="0"/>
          <w:spacing w:val="2"/>
          <w:sz w:val="24"/>
          <w:szCs w:val="24"/>
        </w:rPr>
        <w:t xml:space="preserve">2; </w:t>
      </w:r>
      <w:r w:rsidRPr="001F5615">
        <w:rPr>
          <w:rFonts w:ascii="Times New Roman" w:eastAsia="Calibri" w:hAnsi="Times New Roman" w:cs="Times New Roman"/>
          <w:snapToGrid w:val="0"/>
          <w:spacing w:val="2"/>
          <w:sz w:val="24"/>
          <w:szCs w:val="24"/>
          <w:lang w:val="en-US"/>
        </w:rPr>
        <w:t>B</w:t>
      </w:r>
      <w:r w:rsidRPr="001F5615">
        <w:rPr>
          <w:rFonts w:ascii="Times New Roman" w:eastAsia="Calibri" w:hAnsi="Times New Roman" w:cs="Times New Roman"/>
          <w:snapToGrid w:val="0"/>
          <w:spacing w:val="2"/>
          <w:sz w:val="24"/>
          <w:szCs w:val="24"/>
        </w:rPr>
        <w:t xml:space="preserve">2; </w:t>
      </w:r>
      <w:r w:rsidRPr="001F5615">
        <w:rPr>
          <w:rFonts w:ascii="Times New Roman" w:eastAsia="Calibri" w:hAnsi="Times New Roman" w:cs="Times New Roman"/>
          <w:snapToGrid w:val="0"/>
          <w:spacing w:val="2"/>
          <w:sz w:val="24"/>
          <w:szCs w:val="24"/>
          <w:lang w:val="en-US"/>
        </w:rPr>
        <w:t>C</w:t>
      </w:r>
      <w:r w:rsidRPr="001F5615">
        <w:rPr>
          <w:rFonts w:ascii="Times New Roman" w:eastAsia="Calibri" w:hAnsi="Times New Roman" w:cs="Times New Roman"/>
          <w:snapToGrid w:val="0"/>
          <w:spacing w:val="2"/>
          <w:sz w:val="24"/>
          <w:szCs w:val="24"/>
        </w:rPr>
        <w:t xml:space="preserve">2; </w:t>
      </w:r>
      <w:r w:rsidRPr="001F5615">
        <w:rPr>
          <w:rFonts w:ascii="Times New Roman" w:eastAsia="Calibri" w:hAnsi="Times New Roman" w:cs="Times New Roman"/>
          <w:snapToGrid w:val="0"/>
          <w:spacing w:val="2"/>
          <w:sz w:val="24"/>
          <w:szCs w:val="24"/>
          <w:lang w:val="en-US"/>
        </w:rPr>
        <w:t>D</w:t>
      </w:r>
      <w:r w:rsidRPr="001F5615">
        <w:rPr>
          <w:rFonts w:ascii="Times New Roman" w:eastAsia="Calibri" w:hAnsi="Times New Roman" w:cs="Times New Roman"/>
          <w:snapToGrid w:val="0"/>
          <w:spacing w:val="2"/>
          <w:sz w:val="24"/>
          <w:szCs w:val="24"/>
        </w:rPr>
        <w:t>2 (Таблица 7);</w:t>
      </w:r>
    </w:p>
    <w:p w:rsidR="00351961" w:rsidRPr="001F5615" w:rsidRDefault="00351961" w:rsidP="00351961">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snapToGrid w:val="0"/>
          <w:spacing w:val="2"/>
          <w:sz w:val="24"/>
          <w:szCs w:val="24"/>
        </w:rPr>
        <w:t xml:space="preserve">Для показателей типа </w:t>
      </w:r>
      <w:r w:rsidRPr="001F5615">
        <w:rPr>
          <w:rFonts w:ascii="Times New Roman" w:eastAsia="Calibri" w:hAnsi="Times New Roman" w:cs="Times New Roman"/>
          <w:snapToGrid w:val="0"/>
          <w:spacing w:val="2"/>
          <w:sz w:val="24"/>
          <w:szCs w:val="24"/>
          <w:lang w:val="en-US"/>
        </w:rPr>
        <w:t>B</w:t>
      </w:r>
      <w:r w:rsidRPr="001F5615">
        <w:rPr>
          <w:rFonts w:ascii="Times New Roman" w:eastAsia="Times New Roman" w:hAnsi="Times New Roman" w:cs="Times New Roman"/>
          <w:snapToGrid w:val="0"/>
          <w:spacing w:val="2"/>
          <w:sz w:val="24"/>
          <w:szCs w:val="24"/>
        </w:rPr>
        <w:t>,</w:t>
      </w:r>
      <w:r w:rsidRPr="001F5615">
        <w:rPr>
          <w:rFonts w:ascii="Times New Roman" w:eastAsia="Calibri" w:hAnsi="Times New Roman" w:cs="Times New Roman"/>
          <w:snapToGrid w:val="0"/>
          <w:spacing w:val="2"/>
          <w:sz w:val="24"/>
          <w:szCs w:val="24"/>
          <w:lang w:val="en-US"/>
        </w:rPr>
        <w:t>C</w:t>
      </w:r>
      <w:r w:rsidRPr="001F5615">
        <w:rPr>
          <w:rFonts w:ascii="Times New Roman" w:eastAsia="Times New Roman" w:hAnsi="Times New Roman" w:cs="Times New Roman"/>
          <w:snapToGrid w:val="0"/>
          <w:spacing w:val="2"/>
          <w:sz w:val="24"/>
          <w:szCs w:val="24"/>
        </w:rPr>
        <w:t xml:space="preserve"> </w:t>
      </w:r>
      <w:r w:rsidRPr="001F5615">
        <w:rPr>
          <w:rFonts w:ascii="Times New Roman" w:eastAsia="Calibri" w:hAnsi="Times New Roman" w:cs="Times New Roman"/>
          <w:snapToGrid w:val="0"/>
          <w:spacing w:val="2"/>
          <w:sz w:val="24"/>
          <w:szCs w:val="24"/>
        </w:rPr>
        <w:t xml:space="preserve">и </w:t>
      </w:r>
      <w:r w:rsidRPr="001F5615">
        <w:rPr>
          <w:rFonts w:ascii="Times New Roman" w:eastAsia="Calibri" w:hAnsi="Times New Roman" w:cs="Times New Roman"/>
          <w:snapToGrid w:val="0"/>
          <w:spacing w:val="2"/>
          <w:sz w:val="24"/>
          <w:szCs w:val="24"/>
          <w:lang w:val="en-US"/>
        </w:rPr>
        <w:t>D</w:t>
      </w:r>
      <w:r w:rsidRPr="001F5615">
        <w:rPr>
          <w:rFonts w:ascii="Times New Roman" w:eastAsia="Times New Roman" w:hAnsi="Times New Roman" w:cs="Times New Roman"/>
          <w:snapToGrid w:val="0"/>
          <w:spacing w:val="2"/>
          <w:sz w:val="24"/>
          <w:szCs w:val="24"/>
        </w:rPr>
        <w:t xml:space="preserve"> </w:t>
      </w:r>
      <w:r w:rsidRPr="001F5615">
        <w:rPr>
          <w:rFonts w:ascii="Times New Roman" w:eastAsia="Calibri" w:hAnsi="Times New Roman" w:cs="Times New Roman"/>
          <w:snapToGrid w:val="0"/>
          <w:spacing w:val="2"/>
          <w:sz w:val="24"/>
          <w:szCs w:val="24"/>
        </w:rPr>
        <w:t xml:space="preserve">вводятся понятия: </w:t>
      </w:r>
      <m:oMath>
        <m:sSub>
          <m:sSubPr>
            <m:ctrlPr>
              <w:rPr>
                <w:rFonts w:ascii="Cambria Math" w:eastAsia="Calibri" w:hAnsi="Cambria Math" w:cs="Times New Roman"/>
                <w:snapToGrid w:val="0"/>
                <w:color w:val="000000"/>
                <w:spacing w:val="2"/>
                <w:sz w:val="24"/>
                <w:szCs w:val="24"/>
              </w:rPr>
            </m:ctrlPr>
          </m:sSubPr>
          <m:e>
            <m:r>
              <w:rPr>
                <w:rFonts w:ascii="Cambria Math" w:eastAsia="Calibri" w:hAnsi="Cambria Math" w:cs="Times New Roman"/>
                <w:snapToGrid w:val="0"/>
                <w:color w:val="000000"/>
                <w:spacing w:val="2"/>
                <w:sz w:val="24"/>
                <w:szCs w:val="24"/>
              </w:rPr>
              <m:t>M</m:t>
            </m:r>
          </m:e>
          <m:sub>
            <m:r>
              <m:rPr>
                <m:sty m:val="p"/>
              </m:rPr>
              <w:rPr>
                <w:rFonts w:ascii="Cambria Math" w:eastAsia="Calibri" w:hAnsi="Cambria Math" w:cs="Times New Roman"/>
                <w:snapToGrid w:val="0"/>
                <w:color w:val="000000"/>
                <w:spacing w:val="2"/>
                <w:sz w:val="24"/>
                <w:szCs w:val="24"/>
              </w:rPr>
              <m:t>прос</m:t>
            </m:r>
          </m:sub>
        </m:sSub>
      </m:oMath>
      <w:r w:rsidRPr="001F5615">
        <w:rPr>
          <w:rFonts w:ascii="Times New Roman" w:eastAsia="Calibri" w:hAnsi="Times New Roman" w:cs="Times New Roman"/>
          <w:snapToGrid w:val="0"/>
          <w:color w:val="000000"/>
          <w:spacing w:val="2"/>
          <w:sz w:val="24"/>
          <w:szCs w:val="24"/>
        </w:rPr>
        <w:t xml:space="preserve"> Мультипликатор просрочки - повышающий коэффициент для </w:t>
      </w:r>
      <w:r w:rsidRPr="001F5615">
        <w:rPr>
          <w:rFonts w:ascii="Times New Roman" w:eastAsia="Calibri" w:hAnsi="Times New Roman" w:cs="Times New Roman"/>
          <w:noProof/>
          <w:snapToGrid w:val="0"/>
          <w:color w:val="000000"/>
          <w:spacing w:val="2"/>
          <w:sz w:val="24"/>
          <w:szCs w:val="24"/>
          <w:lang w:eastAsia="ru-RU"/>
        </w:rPr>
        <w:drawing>
          <wp:inline distT="0" distB="0" distL="0" distR="0" wp14:anchorId="45270410" wp14:editId="04D3BB13">
            <wp:extent cx="361950" cy="276225"/>
            <wp:effectExtent l="0" t="0" r="0"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1950" cy="276225"/>
                    </a:xfrm>
                    <a:prstGeom prst="rect">
                      <a:avLst/>
                    </a:prstGeom>
                    <a:noFill/>
                    <a:ln>
                      <a:noFill/>
                    </a:ln>
                  </pic:spPr>
                </pic:pic>
              </a:graphicData>
            </a:graphic>
          </wp:inline>
        </w:drawing>
      </w:r>
      <w:r w:rsidRPr="001F5615">
        <w:rPr>
          <w:rFonts w:ascii="Times New Roman" w:eastAsia="Calibri" w:hAnsi="Times New Roman" w:cs="Times New Roman"/>
          <w:snapToGrid w:val="0"/>
          <w:color w:val="000000"/>
          <w:spacing w:val="2"/>
          <w:sz w:val="24"/>
          <w:szCs w:val="24"/>
        </w:rPr>
        <w:t xml:space="preserve">. Устанавливается в зависимости от значения показателя </w:t>
      </w:r>
      <m:oMath>
        <m:sSub>
          <m:sSubPr>
            <m:ctrlPr>
              <w:rPr>
                <w:rFonts w:ascii="Cambria Math" w:eastAsia="Calibri" w:hAnsi="Cambria Math" w:cs="Times New Roman"/>
                <w:snapToGrid w:val="0"/>
                <w:color w:val="000000"/>
                <w:spacing w:val="2"/>
                <w:sz w:val="24"/>
                <w:szCs w:val="24"/>
              </w:rPr>
            </m:ctrlPr>
          </m:sSubPr>
          <m:e>
            <m:r>
              <w:rPr>
                <w:rFonts w:ascii="Cambria Math" w:eastAsia="Calibri" w:hAnsi="Cambria Math" w:cs="Times New Roman"/>
                <w:snapToGrid w:val="0"/>
                <w:color w:val="000000"/>
                <w:spacing w:val="2"/>
                <w:sz w:val="24"/>
                <w:szCs w:val="24"/>
              </w:rPr>
              <m:t>D</m:t>
            </m:r>
          </m:e>
          <m:sub>
            <m:r>
              <m:rPr>
                <m:sty m:val="p"/>
              </m:rPr>
              <w:rPr>
                <w:rFonts w:ascii="Cambria Math" w:eastAsia="Calibri" w:hAnsi="Cambria Math" w:cs="Times New Roman"/>
                <w:snapToGrid w:val="0"/>
                <w:color w:val="000000"/>
                <w:spacing w:val="2"/>
                <w:sz w:val="24"/>
                <w:szCs w:val="24"/>
              </w:rPr>
              <m:t>прос</m:t>
            </m:r>
          </m:sub>
        </m:sSub>
      </m:oMath>
      <w:r w:rsidRPr="001F5615">
        <w:rPr>
          <w:rFonts w:ascii="Times New Roman" w:eastAsia="Calibri" w:hAnsi="Times New Roman" w:cs="Times New Roman"/>
          <w:snapToGrid w:val="0"/>
          <w:color w:val="000000"/>
          <w:spacing w:val="2"/>
          <w:sz w:val="24"/>
          <w:szCs w:val="24"/>
        </w:rPr>
        <w:t xml:space="preserve"> – длительность просрочки. (Таблица 6.2)</w:t>
      </w:r>
    </w:p>
    <w:p w:rsidR="00351961" w:rsidRPr="001F5615" w:rsidRDefault="003C45DB" w:rsidP="00351961">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m:oMath>
        <m:sSub>
          <m:sSubPr>
            <m:ctrlPr>
              <w:rPr>
                <w:rFonts w:ascii="Cambria Math" w:eastAsia="Calibri" w:hAnsi="Cambria Math" w:cs="Times New Roman"/>
                <w:snapToGrid w:val="0"/>
                <w:color w:val="000000"/>
                <w:spacing w:val="2"/>
                <w:sz w:val="24"/>
                <w:szCs w:val="24"/>
              </w:rPr>
            </m:ctrlPr>
          </m:sSubPr>
          <m:e>
            <m:r>
              <w:rPr>
                <w:rFonts w:ascii="Cambria Math" w:eastAsia="Calibri" w:hAnsi="Cambria Math" w:cs="Times New Roman"/>
                <w:snapToGrid w:val="0"/>
                <w:color w:val="000000"/>
                <w:spacing w:val="2"/>
                <w:sz w:val="24"/>
                <w:szCs w:val="24"/>
              </w:rPr>
              <m:t>M</m:t>
            </m:r>
          </m:e>
          <m:sub>
            <m:r>
              <m:rPr>
                <m:sty m:val="p"/>
              </m:rPr>
              <w:rPr>
                <w:rFonts w:ascii="Cambria Math" w:eastAsia="Calibri" w:hAnsi="Cambria Math" w:cs="Times New Roman"/>
                <w:snapToGrid w:val="0"/>
                <w:color w:val="000000"/>
                <w:spacing w:val="2"/>
                <w:sz w:val="24"/>
                <w:szCs w:val="24"/>
              </w:rPr>
              <m:t>прос.ср</m:t>
            </m:r>
          </m:sub>
        </m:sSub>
        <m:r>
          <w:rPr>
            <w:rFonts w:ascii="Cambria Math" w:eastAsia="Calibri" w:hAnsi="Cambria Math" w:cs="Times New Roman"/>
            <w:snapToGrid w:val="0"/>
            <w:color w:val="000000"/>
            <w:spacing w:val="2"/>
            <w:sz w:val="24"/>
            <w:szCs w:val="24"/>
          </w:rPr>
          <m:t>i</m:t>
        </m:r>
      </m:oMath>
      <w:r w:rsidR="00351961" w:rsidRPr="001F5615">
        <w:rPr>
          <w:rFonts w:ascii="Times New Roman" w:eastAsia="Calibri" w:hAnsi="Times New Roman" w:cs="Times New Roman"/>
          <w:snapToGrid w:val="0"/>
          <w:color w:val="000000"/>
          <w:spacing w:val="2"/>
          <w:sz w:val="24"/>
          <w:szCs w:val="24"/>
        </w:rPr>
        <w:t xml:space="preserve"> Среднее значение мультипликатора просрочки по всем заявкам в рамках одного приоритета </w:t>
      </w:r>
    </w:p>
    <w:p w:rsidR="00351961" w:rsidRPr="001F5615" w:rsidRDefault="003C45DB" w:rsidP="00351961">
      <w:pPr>
        <w:numPr>
          <w:ilvl w:val="0"/>
          <w:numId w:val="83"/>
        </w:numPr>
        <w:suppressAutoHyphens/>
        <w:spacing w:after="0" w:line="240" w:lineRule="auto"/>
        <w:ind w:left="142" w:firstLine="709"/>
        <w:jc w:val="both"/>
        <w:rPr>
          <w:rFonts w:ascii="Times New Roman" w:eastAsia="Calibri" w:hAnsi="Times New Roman" w:cs="Times New Roman"/>
          <w:snapToGrid w:val="0"/>
          <w:color w:val="000000"/>
          <w:spacing w:val="2"/>
          <w:sz w:val="24"/>
          <w:szCs w:val="24"/>
        </w:rPr>
      </w:pPr>
      <m:oMath>
        <m:sSub>
          <m:sSubPr>
            <m:ctrlPr>
              <w:rPr>
                <w:rFonts w:ascii="Cambria Math" w:eastAsia="Calibri" w:hAnsi="Cambria Math" w:cs="Times New Roman"/>
                <w:snapToGrid w:val="0"/>
                <w:color w:val="000000"/>
                <w:spacing w:val="2"/>
                <w:sz w:val="24"/>
                <w:szCs w:val="24"/>
              </w:rPr>
            </m:ctrlPr>
          </m:sSubPr>
          <m:e>
            <m:r>
              <w:rPr>
                <w:rFonts w:ascii="Cambria Math" w:eastAsia="Calibri" w:hAnsi="Cambria Math" w:cs="Times New Roman"/>
                <w:snapToGrid w:val="0"/>
                <w:color w:val="000000"/>
                <w:spacing w:val="2"/>
                <w:sz w:val="24"/>
                <w:szCs w:val="24"/>
              </w:rPr>
              <m:t>D</m:t>
            </m:r>
          </m:e>
          <m:sub>
            <m:r>
              <m:rPr>
                <m:sty m:val="p"/>
              </m:rPr>
              <w:rPr>
                <w:rFonts w:ascii="Cambria Math" w:eastAsia="Calibri" w:hAnsi="Cambria Math" w:cs="Times New Roman"/>
                <w:snapToGrid w:val="0"/>
                <w:color w:val="000000"/>
                <w:spacing w:val="2"/>
                <w:sz w:val="24"/>
                <w:szCs w:val="24"/>
              </w:rPr>
              <m:t>прос</m:t>
            </m:r>
          </m:sub>
        </m:sSub>
        <m:r>
          <w:rPr>
            <w:rFonts w:ascii="Cambria Math" w:eastAsia="Calibri" w:hAnsi="Cambria Math" w:cs="Times New Roman"/>
            <w:snapToGrid w:val="0"/>
            <w:color w:val="000000"/>
            <w:spacing w:val="2"/>
            <w:sz w:val="24"/>
            <w:szCs w:val="24"/>
          </w:rPr>
          <m:t>=</m:t>
        </m:r>
        <m:f>
          <m:fPr>
            <m:ctrlPr>
              <w:rPr>
                <w:rFonts w:ascii="Cambria Math" w:eastAsia="Calibri" w:hAnsi="Cambria Math" w:cs="Times New Roman"/>
                <w:i/>
                <w:snapToGrid w:val="0"/>
                <w:color w:val="000000"/>
                <w:spacing w:val="2"/>
                <w:sz w:val="24"/>
                <w:szCs w:val="24"/>
              </w:rPr>
            </m:ctrlPr>
          </m:fPr>
          <m:num>
            <m:r>
              <w:rPr>
                <w:rFonts w:ascii="Cambria Math" w:eastAsia="Calibri" w:hAnsi="Cambria Math" w:cs="Times New Roman"/>
                <w:snapToGrid w:val="0"/>
                <w:color w:val="000000"/>
                <w:spacing w:val="2"/>
                <w:sz w:val="24"/>
                <w:szCs w:val="24"/>
              </w:rPr>
              <m:t>Фактическое время выполнения Заявки</m:t>
            </m:r>
          </m:num>
          <m:den>
            <m:r>
              <w:rPr>
                <w:rFonts w:ascii="Cambria Math" w:eastAsia="Calibri" w:hAnsi="Cambria Math" w:cs="Times New Roman"/>
                <w:snapToGrid w:val="0"/>
                <w:color w:val="000000"/>
                <w:spacing w:val="2"/>
                <w:sz w:val="24"/>
                <w:szCs w:val="24"/>
              </w:rPr>
              <m:t>Срок выполнения заявки</m:t>
            </m:r>
          </m:den>
        </m:f>
      </m:oMath>
      <w:r w:rsidR="00351961" w:rsidRPr="001F5615">
        <w:rPr>
          <w:rFonts w:ascii="Times New Roman" w:eastAsia="Calibri" w:hAnsi="Times New Roman" w:cs="Times New Roman"/>
          <w:snapToGrid w:val="0"/>
          <w:color w:val="000000"/>
          <w:spacing w:val="2"/>
          <w:sz w:val="24"/>
          <w:szCs w:val="24"/>
        </w:rPr>
        <w:t xml:space="preserve">, где </w:t>
      </w:r>
      <w:r w:rsidR="00351961" w:rsidRPr="001F5615">
        <w:rPr>
          <w:rFonts w:ascii="Times New Roman" w:eastAsia="Calibri" w:hAnsi="Times New Roman" w:cs="Times New Roman"/>
          <w:b/>
          <w:snapToGrid w:val="0"/>
          <w:color w:val="000000"/>
          <w:spacing w:val="2"/>
          <w:sz w:val="24"/>
          <w:szCs w:val="24"/>
        </w:rPr>
        <w:t>срок выполнения заявки</w:t>
      </w:r>
      <w:r w:rsidR="00351961" w:rsidRPr="001F5615">
        <w:rPr>
          <w:rFonts w:ascii="Times New Roman" w:eastAsia="Calibri" w:hAnsi="Times New Roman" w:cs="Times New Roman"/>
          <w:snapToGrid w:val="0"/>
          <w:color w:val="000000"/>
          <w:spacing w:val="2"/>
          <w:sz w:val="24"/>
          <w:szCs w:val="24"/>
        </w:rPr>
        <w:t xml:space="preserve"> указан в Таблицах 2.3, 4. раздела 2.4.2. </w:t>
      </w:r>
      <w:r w:rsidR="00351961" w:rsidRPr="001F5615">
        <w:rPr>
          <w:rFonts w:ascii="Times New Roman" w:eastAsia="Calibri" w:hAnsi="Times New Roman" w:cs="Times New Roman"/>
          <w:b/>
          <w:snapToGrid w:val="0"/>
          <w:color w:val="000000"/>
          <w:spacing w:val="2"/>
          <w:sz w:val="24"/>
          <w:szCs w:val="24"/>
        </w:rPr>
        <w:t>Фактическое время выполнения заявки</w:t>
      </w:r>
      <w:r w:rsidR="00351961" w:rsidRPr="001F5615">
        <w:rPr>
          <w:rFonts w:ascii="Times New Roman" w:eastAsia="Calibri" w:hAnsi="Times New Roman" w:cs="Times New Roman"/>
          <w:snapToGrid w:val="0"/>
          <w:color w:val="000000"/>
          <w:spacing w:val="2"/>
          <w:sz w:val="24"/>
          <w:szCs w:val="24"/>
        </w:rPr>
        <w:t xml:space="preserve"> определяется в соответствии с положениями раздела 2.4. </w:t>
      </w:r>
    </w:p>
    <w:p w:rsidR="00351961" w:rsidRPr="001F5615" w:rsidRDefault="003C45DB" w:rsidP="00351961">
      <w:pPr>
        <w:numPr>
          <w:ilvl w:val="0"/>
          <w:numId w:val="83"/>
        </w:numPr>
        <w:suppressAutoHyphens/>
        <w:spacing w:after="0" w:line="240" w:lineRule="auto"/>
        <w:ind w:left="142" w:firstLine="709"/>
        <w:jc w:val="both"/>
        <w:rPr>
          <w:rFonts w:ascii="Times New Roman" w:eastAsia="Calibri" w:hAnsi="Times New Roman" w:cs="Times New Roman"/>
          <w:snapToGrid w:val="0"/>
          <w:color w:val="000000"/>
          <w:spacing w:val="2"/>
          <w:sz w:val="24"/>
          <w:szCs w:val="24"/>
        </w:rPr>
      </w:pPr>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M</m:t>
            </m:r>
          </m:e>
          <m:sub>
            <m:r>
              <w:rPr>
                <w:rFonts w:ascii="Cambria Math" w:eastAsia="Calibri" w:hAnsi="Cambria Math" w:cs="Times New Roman"/>
                <w:snapToGrid w:val="0"/>
                <w:color w:val="000000"/>
                <w:spacing w:val="2"/>
                <w:sz w:val="24"/>
                <w:szCs w:val="24"/>
              </w:rPr>
              <m:t>прос. ср</m:t>
            </m:r>
          </m:sub>
        </m:sSub>
        <m:r>
          <w:rPr>
            <w:rFonts w:ascii="Cambria Math" w:eastAsia="Calibri" w:hAnsi="Cambria Math" w:cs="Times New Roman"/>
            <w:snapToGrid w:val="0"/>
            <w:color w:val="000000"/>
            <w:spacing w:val="2"/>
            <w:sz w:val="24"/>
            <w:szCs w:val="24"/>
          </w:rPr>
          <m:t>i=</m:t>
        </m:r>
        <m:f>
          <m:fPr>
            <m:ctrlPr>
              <w:rPr>
                <w:rFonts w:ascii="Cambria Math" w:eastAsia="Calibri" w:hAnsi="Cambria Math" w:cs="Times New Roman"/>
                <w:i/>
                <w:snapToGrid w:val="0"/>
                <w:color w:val="000000"/>
                <w:spacing w:val="2"/>
                <w:sz w:val="24"/>
                <w:szCs w:val="24"/>
              </w:rPr>
            </m:ctrlPr>
          </m:fPr>
          <m:num>
            <m:nary>
              <m:naryPr>
                <m:chr m:val="∑"/>
                <m:limLoc m:val="undOvr"/>
                <m:ctrlPr>
                  <w:rPr>
                    <w:rFonts w:ascii="Cambria Math" w:eastAsia="Calibri" w:hAnsi="Cambria Math" w:cs="Times New Roman"/>
                    <w:i/>
                    <w:snapToGrid w:val="0"/>
                    <w:color w:val="000000"/>
                    <w:spacing w:val="2"/>
                    <w:sz w:val="24"/>
                    <w:szCs w:val="24"/>
                  </w:rPr>
                </m:ctrlPr>
              </m:naryPr>
              <m:sub>
                <m:r>
                  <w:rPr>
                    <w:rFonts w:ascii="Cambria Math" w:eastAsia="Calibri" w:hAnsi="Cambria Math" w:cs="Times New Roman"/>
                    <w:snapToGrid w:val="0"/>
                    <w:color w:val="000000"/>
                    <w:spacing w:val="2"/>
                    <w:sz w:val="24"/>
                    <w:szCs w:val="24"/>
                    <w:lang w:val="en-US"/>
                  </w:rPr>
                  <m:t>J</m:t>
                </m:r>
                <m:r>
                  <w:rPr>
                    <w:rFonts w:ascii="Cambria Math" w:eastAsia="Calibri" w:hAnsi="Cambria Math" w:cs="Times New Roman"/>
                    <w:snapToGrid w:val="0"/>
                    <w:color w:val="000000"/>
                    <w:spacing w:val="2"/>
                    <w:sz w:val="24"/>
                    <w:szCs w:val="24"/>
                  </w:rPr>
                  <m:t>=1</m:t>
                </m:r>
              </m:sub>
              <m:sup>
                <m:r>
                  <w:rPr>
                    <w:rFonts w:ascii="Cambria Math" w:eastAsia="Calibri" w:hAnsi="Cambria Math" w:cs="Times New Roman"/>
                    <w:snapToGrid w:val="0"/>
                    <w:color w:val="000000"/>
                    <w:spacing w:val="2"/>
                    <w:sz w:val="24"/>
                    <w:szCs w:val="24"/>
                    <w:lang w:val="en-US"/>
                  </w:rPr>
                  <m:t>M</m:t>
                </m:r>
              </m:sup>
              <m:e>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(P</m:t>
                    </m:r>
                  </m:e>
                  <m:sub>
                    <m:r>
                      <w:rPr>
                        <w:rFonts w:ascii="Cambria Math" w:eastAsia="Calibri" w:hAnsi="Cambria Math" w:cs="Times New Roman"/>
                        <w:snapToGrid w:val="0"/>
                        <w:color w:val="000000"/>
                        <w:spacing w:val="2"/>
                        <w:sz w:val="24"/>
                        <w:szCs w:val="24"/>
                      </w:rPr>
                      <m:t xml:space="preserve">Dпрос </m:t>
                    </m:r>
                  </m:sub>
                </m:sSub>
                <m:r>
                  <w:rPr>
                    <w:rFonts w:ascii="Cambria Math" w:eastAsia="Calibri" w:hAnsi="Cambria Math" w:cs="Times New Roman"/>
                    <w:snapToGrid w:val="0"/>
                    <w:color w:val="000000"/>
                    <w:spacing w:val="2"/>
                    <w:sz w:val="24"/>
                    <w:szCs w:val="24"/>
                  </w:rPr>
                  <m:t>×</m:t>
                </m:r>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М</m:t>
                    </m:r>
                  </m:e>
                  <m:sub>
                    <m:r>
                      <w:rPr>
                        <w:rFonts w:ascii="Cambria Math" w:eastAsia="Calibri" w:hAnsi="Cambria Math" w:cs="Times New Roman"/>
                        <w:snapToGrid w:val="0"/>
                        <w:color w:val="000000"/>
                        <w:spacing w:val="2"/>
                        <w:sz w:val="24"/>
                        <w:szCs w:val="24"/>
                      </w:rPr>
                      <m:t>прос</m:t>
                    </m:r>
                  </m:sub>
                </m:sSub>
                <m:r>
                  <w:rPr>
                    <w:rFonts w:ascii="Cambria Math" w:eastAsia="Calibri" w:hAnsi="Cambria Math" w:cs="Times New Roman"/>
                    <w:snapToGrid w:val="0"/>
                    <w:color w:val="000000"/>
                    <w:spacing w:val="2"/>
                    <w:sz w:val="24"/>
                    <w:szCs w:val="24"/>
                  </w:rPr>
                  <m:t>)</m:t>
                </m:r>
              </m:e>
            </m:nary>
          </m:num>
          <m:den>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Р</m:t>
                </m:r>
              </m:e>
              <m:sub>
                <m:r>
                  <w:rPr>
                    <w:rFonts w:ascii="Cambria Math" w:eastAsia="Calibri" w:hAnsi="Cambria Math" w:cs="Times New Roman"/>
                    <w:snapToGrid w:val="0"/>
                    <w:color w:val="000000"/>
                    <w:spacing w:val="2"/>
                    <w:sz w:val="24"/>
                    <w:szCs w:val="24"/>
                  </w:rPr>
                  <m:t>общ</m:t>
                </m:r>
              </m:sub>
            </m:sSub>
          </m:den>
        </m:f>
      </m:oMath>
      <w:r w:rsidR="00351961" w:rsidRPr="001F5615">
        <w:rPr>
          <w:rFonts w:ascii="Times New Roman" w:eastAsia="Calibri" w:hAnsi="Times New Roman" w:cs="Times New Roman"/>
          <w:snapToGrid w:val="0"/>
          <w:color w:val="000000"/>
          <w:spacing w:val="2"/>
          <w:sz w:val="24"/>
          <w:szCs w:val="24"/>
        </w:rPr>
        <w:t xml:space="preserve">, где </w:t>
      </w:r>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P</m:t>
            </m:r>
          </m:e>
          <m:sub>
            <m:r>
              <w:rPr>
                <w:rFonts w:ascii="Cambria Math" w:eastAsia="Calibri" w:hAnsi="Cambria Math" w:cs="Times New Roman"/>
                <w:snapToGrid w:val="0"/>
                <w:color w:val="000000"/>
                <w:spacing w:val="2"/>
                <w:sz w:val="24"/>
                <w:szCs w:val="24"/>
                <w:lang w:val="en-US"/>
              </w:rPr>
              <m:t>D</m:t>
            </m:r>
            <m:r>
              <w:rPr>
                <w:rFonts w:ascii="Cambria Math" w:eastAsia="Calibri" w:hAnsi="Cambria Math" w:cs="Times New Roman"/>
                <w:snapToGrid w:val="0"/>
                <w:color w:val="000000"/>
                <w:spacing w:val="2"/>
                <w:sz w:val="24"/>
                <w:szCs w:val="24"/>
              </w:rPr>
              <m:t>прос</m:t>
            </m:r>
          </m:sub>
        </m:sSub>
      </m:oMath>
      <w:r w:rsidR="00351961" w:rsidRPr="001F5615">
        <w:rPr>
          <w:rFonts w:ascii="Times New Roman" w:eastAsia="Calibri" w:hAnsi="Times New Roman" w:cs="Times New Roman"/>
          <w:snapToGrid w:val="0"/>
          <w:color w:val="000000"/>
          <w:spacing w:val="2"/>
          <w:sz w:val="24"/>
          <w:szCs w:val="24"/>
        </w:rPr>
        <w:t xml:space="preserve">- общее количество заявок на обслуживание одного приоритета, для которых рассчитанный </w:t>
      </w:r>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lang w:val="en-US"/>
              </w:rPr>
              <m:t>D</m:t>
            </m:r>
          </m:e>
          <m:sub>
            <m:r>
              <w:rPr>
                <w:rFonts w:ascii="Cambria Math" w:eastAsia="Calibri" w:hAnsi="Cambria Math" w:cs="Times New Roman"/>
                <w:snapToGrid w:val="0"/>
                <w:color w:val="000000"/>
                <w:spacing w:val="2"/>
                <w:sz w:val="24"/>
                <w:szCs w:val="24"/>
              </w:rPr>
              <m:t>прос</m:t>
            </m:r>
          </m:sub>
        </m:sSub>
      </m:oMath>
      <w:r w:rsidR="00351961" w:rsidRPr="001F5615">
        <w:rPr>
          <w:rFonts w:ascii="Times New Roman" w:eastAsia="Calibri" w:hAnsi="Times New Roman" w:cs="Times New Roman"/>
          <w:snapToGrid w:val="0"/>
          <w:color w:val="000000"/>
          <w:spacing w:val="2"/>
          <w:sz w:val="24"/>
          <w:szCs w:val="24"/>
        </w:rPr>
        <w:t xml:space="preserve"> попадает в один из диапазонов, указанных в Таблице 6.1., а </w:t>
      </w:r>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М</m:t>
            </m:r>
          </m:e>
          <m:sub>
            <m:r>
              <w:rPr>
                <w:rFonts w:ascii="Cambria Math" w:eastAsia="Calibri" w:hAnsi="Cambria Math" w:cs="Times New Roman"/>
                <w:snapToGrid w:val="0"/>
                <w:color w:val="000000"/>
                <w:spacing w:val="2"/>
                <w:sz w:val="24"/>
                <w:szCs w:val="24"/>
              </w:rPr>
              <m:t>прос</m:t>
            </m:r>
          </m:sub>
        </m:sSub>
      </m:oMath>
      <w:r w:rsidR="00351961" w:rsidRPr="001F5615">
        <w:rPr>
          <w:rFonts w:ascii="Times New Roman" w:eastAsia="Calibri" w:hAnsi="Times New Roman" w:cs="Times New Roman"/>
          <w:snapToGrid w:val="0"/>
          <w:color w:val="000000"/>
          <w:spacing w:val="2"/>
          <w:sz w:val="24"/>
          <w:szCs w:val="24"/>
        </w:rPr>
        <w:t>- значение показателя, соответствующее диапазону.</w:t>
      </w:r>
    </w:p>
    <w:p w:rsidR="00351961" w:rsidRPr="001F5615" w:rsidRDefault="003C45DB" w:rsidP="00351961">
      <w:pPr>
        <w:numPr>
          <w:ilvl w:val="0"/>
          <w:numId w:val="83"/>
        </w:numPr>
        <w:suppressAutoHyphens/>
        <w:spacing w:after="0" w:line="240" w:lineRule="auto"/>
        <w:ind w:left="142" w:firstLine="709"/>
        <w:jc w:val="both"/>
        <w:rPr>
          <w:rFonts w:ascii="Times New Roman" w:eastAsia="Calibri" w:hAnsi="Times New Roman" w:cs="Times New Roman"/>
          <w:snapToGrid w:val="0"/>
          <w:color w:val="000000"/>
          <w:spacing w:val="2"/>
          <w:sz w:val="24"/>
          <w:szCs w:val="24"/>
        </w:rPr>
      </w:pPr>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K</m:t>
            </m:r>
          </m:e>
          <m:sub>
            <m:r>
              <w:rPr>
                <w:rFonts w:ascii="Cambria Math" w:eastAsia="Calibri" w:hAnsi="Cambria Math" w:cs="Times New Roman"/>
                <w:snapToGrid w:val="0"/>
                <w:color w:val="000000"/>
                <w:spacing w:val="2"/>
                <w:sz w:val="24"/>
                <w:szCs w:val="24"/>
                <w:lang w:val="en-US"/>
              </w:rPr>
              <m:t>i</m:t>
            </m:r>
          </m:sub>
        </m:sSub>
        <m:r>
          <w:rPr>
            <w:rFonts w:ascii="Cambria Math" w:eastAsia="Calibri" w:hAnsi="Cambria Math" w:cs="Times New Roman"/>
            <w:snapToGrid w:val="0"/>
            <w:color w:val="000000"/>
            <w:spacing w:val="2"/>
            <w:sz w:val="24"/>
            <w:szCs w:val="24"/>
          </w:rPr>
          <m:t>=1-</m:t>
        </m:r>
        <m:f>
          <m:fPr>
            <m:ctrlPr>
              <w:rPr>
                <w:rFonts w:ascii="Cambria Math" w:eastAsia="Calibri" w:hAnsi="Cambria Math" w:cs="Times New Roman"/>
                <w:i/>
                <w:snapToGrid w:val="0"/>
                <w:color w:val="000000"/>
                <w:spacing w:val="2"/>
                <w:sz w:val="24"/>
                <w:szCs w:val="24"/>
              </w:rPr>
            </m:ctrlPr>
          </m:fPr>
          <m:num>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P</m:t>
                </m:r>
              </m:e>
              <m:sub>
                <m:r>
                  <w:rPr>
                    <w:rFonts w:ascii="Cambria Math" w:eastAsia="Calibri" w:hAnsi="Cambria Math" w:cs="Times New Roman"/>
                    <w:snapToGrid w:val="0"/>
                    <w:color w:val="000000"/>
                    <w:spacing w:val="2"/>
                    <w:sz w:val="24"/>
                    <w:szCs w:val="24"/>
                  </w:rPr>
                  <m:t>прос</m:t>
                </m:r>
              </m:sub>
            </m:sSub>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*M</m:t>
                </m:r>
              </m:e>
              <m:sub>
                <m:r>
                  <w:rPr>
                    <w:rFonts w:ascii="Cambria Math" w:eastAsia="Calibri" w:hAnsi="Cambria Math" w:cs="Times New Roman"/>
                    <w:snapToGrid w:val="0"/>
                    <w:color w:val="000000"/>
                    <w:spacing w:val="2"/>
                    <w:sz w:val="24"/>
                    <w:szCs w:val="24"/>
                  </w:rPr>
                  <m:t>прос. срi</m:t>
                </m:r>
              </m:sub>
            </m:sSub>
          </m:num>
          <m:den>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lang w:val="en-US"/>
                  </w:rPr>
                  <m:t>P</m:t>
                </m:r>
              </m:e>
              <m:sub>
                <m:r>
                  <w:rPr>
                    <w:rFonts w:ascii="Cambria Math" w:eastAsia="Calibri" w:hAnsi="Cambria Math" w:cs="Times New Roman"/>
                    <w:snapToGrid w:val="0"/>
                    <w:color w:val="000000"/>
                    <w:spacing w:val="2"/>
                    <w:sz w:val="24"/>
                    <w:szCs w:val="24"/>
                  </w:rPr>
                  <m:t>общ</m:t>
                </m:r>
              </m:sub>
            </m:sSub>
          </m:den>
        </m:f>
      </m:oMath>
      <w:r w:rsidR="00351961" w:rsidRPr="001F5615">
        <w:rPr>
          <w:rFonts w:ascii="Times New Roman" w:eastAsia="Calibri" w:hAnsi="Times New Roman" w:cs="Times New Roman"/>
          <w:snapToGrid w:val="0"/>
          <w:color w:val="000000"/>
          <w:spacing w:val="2"/>
          <w:sz w:val="24"/>
          <w:szCs w:val="24"/>
        </w:rPr>
        <w:t xml:space="preserve">- Относительный показатель. В случае, если </w:t>
      </w:r>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snapToGrid w:val="0"/>
                <w:color w:val="000000"/>
                <w:spacing w:val="2"/>
                <w:sz w:val="24"/>
                <w:szCs w:val="24"/>
              </w:rPr>
              <m:t>K</m:t>
            </m:r>
          </m:e>
          <m:sub>
            <m:r>
              <w:rPr>
                <w:rFonts w:ascii="Cambria Math" w:eastAsia="Calibri" w:hAnsi="Cambria Math" w:cs="Times New Roman"/>
                <w:snapToGrid w:val="0"/>
                <w:color w:val="000000"/>
                <w:spacing w:val="2"/>
                <w:sz w:val="24"/>
                <w:szCs w:val="24"/>
                <w:lang w:val="en-US"/>
              </w:rPr>
              <m:t>i</m:t>
            </m:r>
          </m:sub>
        </m:sSub>
      </m:oMath>
      <w:r w:rsidR="00351961" w:rsidRPr="001F5615">
        <w:rPr>
          <w:rFonts w:ascii="Times New Roman" w:eastAsia="Calibri" w:hAnsi="Times New Roman" w:cs="Times New Roman"/>
          <w:snapToGrid w:val="0"/>
          <w:color w:val="000000"/>
          <w:spacing w:val="2"/>
          <w:sz w:val="24"/>
          <w:szCs w:val="24"/>
        </w:rPr>
        <w:t xml:space="preserve"> принимает отрицательное значение, при дальнейших расчётах его значение устанавливается равным нулю.</w:t>
      </w:r>
    </w:p>
    <w:p w:rsidR="00351961" w:rsidRPr="001F5615" w:rsidRDefault="00351961" w:rsidP="00351961">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noProof/>
          <w:snapToGrid w:val="0"/>
          <w:spacing w:val="2"/>
          <w:sz w:val="24"/>
          <w:szCs w:val="24"/>
          <w:lang w:eastAsia="ru-RU"/>
        </w:rPr>
        <w:drawing>
          <wp:inline distT="0" distB="0" distL="0" distR="0" wp14:anchorId="49BC7289" wp14:editId="5D82D92B">
            <wp:extent cx="180975" cy="276225"/>
            <wp:effectExtent l="0" t="0" r="9525"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0975" cy="27622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w:t>
      </w:r>
      <w:r w:rsidRPr="001F5615">
        <w:rPr>
          <w:rFonts w:ascii="Times New Roman" w:eastAsia="Calibri" w:hAnsi="Times New Roman" w:cs="Times New Roman"/>
          <w:b/>
          <w:snapToGrid w:val="0"/>
          <w:spacing w:val="2"/>
          <w:sz w:val="24"/>
          <w:szCs w:val="24"/>
        </w:rPr>
        <w:t xml:space="preserve">весовой коэффициент показателя </w:t>
      </w:r>
      <w:r w:rsidRPr="001F5615">
        <w:rPr>
          <w:rFonts w:ascii="Times New Roman" w:eastAsia="Calibri" w:hAnsi="Times New Roman" w:cs="Times New Roman"/>
          <w:snapToGrid w:val="0"/>
          <w:spacing w:val="2"/>
          <w:sz w:val="24"/>
          <w:szCs w:val="24"/>
        </w:rPr>
        <w:t xml:space="preserve">– доля показателя в интегральном показателе (значения даны в Таблице 7), причем  </w:t>
      </w:r>
      <w:r w:rsidRPr="001F5615">
        <w:rPr>
          <w:rFonts w:ascii="Times New Roman" w:eastAsia="Calibri" w:hAnsi="Times New Roman" w:cs="Times New Roman"/>
          <w:noProof/>
          <w:snapToGrid w:val="0"/>
          <w:spacing w:val="2"/>
          <w:sz w:val="24"/>
          <w:szCs w:val="24"/>
          <w:lang w:eastAsia="ru-RU"/>
        </w:rPr>
        <w:drawing>
          <wp:inline distT="0" distB="0" distL="0" distR="0" wp14:anchorId="7FD239EF" wp14:editId="3F057492">
            <wp:extent cx="647700" cy="276225"/>
            <wp:effectExtent l="0" t="0" r="0" b="952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47700" cy="27622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w:t>
      </w:r>
      <w:r w:rsidRPr="001F5615">
        <w:rPr>
          <w:rFonts w:ascii="Times New Roman" w:eastAsia="Calibri" w:hAnsi="Times New Roman" w:cs="Times New Roman"/>
          <w:noProof/>
          <w:snapToGrid w:val="0"/>
          <w:spacing w:val="2"/>
          <w:sz w:val="24"/>
          <w:szCs w:val="24"/>
          <w:lang w:eastAsia="ru-RU"/>
        </w:rPr>
        <w:drawing>
          <wp:inline distT="0" distB="0" distL="0" distR="0" wp14:anchorId="4F55CA7F" wp14:editId="29465297">
            <wp:extent cx="733425" cy="266700"/>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733425" cy="266700"/>
                    </a:xfrm>
                    <a:prstGeom prst="rect">
                      <a:avLst/>
                    </a:prstGeom>
                    <a:noFill/>
                    <a:ln>
                      <a:noFill/>
                    </a:ln>
                  </pic:spPr>
                </pic:pic>
              </a:graphicData>
            </a:graphic>
          </wp:inline>
        </w:drawing>
      </w:r>
    </w:p>
    <w:p w:rsidR="00351961" w:rsidRPr="001F5615" w:rsidRDefault="00351961" w:rsidP="00351961">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noProof/>
          <w:snapToGrid w:val="0"/>
          <w:spacing w:val="2"/>
          <w:sz w:val="24"/>
          <w:szCs w:val="24"/>
          <w:lang w:eastAsia="ru-RU"/>
        </w:rPr>
        <w:drawing>
          <wp:inline distT="0" distB="0" distL="0" distR="0" wp14:anchorId="09DB2647" wp14:editId="375826D8">
            <wp:extent cx="914400" cy="180975"/>
            <wp:effectExtent l="0" t="0" r="0" b="952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914400" cy="18097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w:t>
      </w:r>
      <w:r w:rsidRPr="001F5615">
        <w:rPr>
          <w:rFonts w:ascii="Times New Roman" w:eastAsia="Calibri" w:hAnsi="Times New Roman" w:cs="Times New Roman"/>
          <w:b/>
          <w:snapToGrid w:val="0"/>
          <w:spacing w:val="2"/>
          <w:sz w:val="24"/>
          <w:szCs w:val="24"/>
        </w:rPr>
        <w:t xml:space="preserve">взвешенное значение показателя </w:t>
      </w:r>
      <w:r w:rsidRPr="001F5615">
        <w:rPr>
          <w:rFonts w:ascii="Times New Roman" w:eastAsia="Calibri" w:hAnsi="Times New Roman" w:cs="Times New Roman"/>
          <w:snapToGrid w:val="0"/>
          <w:spacing w:val="2"/>
          <w:sz w:val="24"/>
          <w:szCs w:val="24"/>
        </w:rPr>
        <w:t>– часть показателя i в интегральном показателе.</w:t>
      </w:r>
    </w:p>
    <w:p w:rsidR="00351961" w:rsidRPr="001F5615" w:rsidRDefault="00351961" w:rsidP="00351961">
      <w:pPr>
        <w:numPr>
          <w:ilvl w:val="0"/>
          <w:numId w:val="83"/>
        </w:numPr>
        <w:suppressAutoHyphens/>
        <w:spacing w:after="0" w:line="240" w:lineRule="auto"/>
        <w:ind w:left="142" w:firstLine="709"/>
        <w:jc w:val="both"/>
        <w:rPr>
          <w:rFonts w:ascii="Times New Roman" w:eastAsia="Calibri" w:hAnsi="Times New Roman" w:cs="Times New Roman"/>
          <w:snapToGrid w:val="0"/>
          <w:spacing w:val="2"/>
          <w:sz w:val="24"/>
          <w:szCs w:val="24"/>
        </w:rPr>
      </w:pPr>
      <w:r w:rsidRPr="001F5615">
        <w:rPr>
          <w:rFonts w:ascii="Times New Roman" w:eastAsia="Calibri" w:hAnsi="Times New Roman" w:cs="Times New Roman"/>
          <w:noProof/>
          <w:snapToGrid w:val="0"/>
          <w:spacing w:val="2"/>
          <w:sz w:val="24"/>
          <w:szCs w:val="24"/>
          <w:lang w:eastAsia="ru-RU"/>
        </w:rPr>
        <w:drawing>
          <wp:inline distT="0" distB="0" distL="0" distR="0" wp14:anchorId="4BD6F706" wp14:editId="10CF70C2">
            <wp:extent cx="1647825" cy="457200"/>
            <wp:effectExtent l="0" t="0" r="9525"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647825" cy="457200"/>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 xml:space="preserve"> - </w:t>
      </w:r>
      <w:r w:rsidRPr="001F5615">
        <w:rPr>
          <w:rFonts w:ascii="Times New Roman" w:eastAsia="Calibri" w:hAnsi="Times New Roman" w:cs="Times New Roman"/>
          <w:b/>
          <w:snapToGrid w:val="0"/>
          <w:spacing w:val="2"/>
          <w:sz w:val="24"/>
          <w:szCs w:val="24"/>
        </w:rPr>
        <w:t xml:space="preserve">интегральный показатель уровня качества оказания технической поддержки </w:t>
      </w:r>
      <w:r w:rsidRPr="001F5615">
        <w:rPr>
          <w:rFonts w:ascii="Times New Roman" w:eastAsia="Calibri" w:hAnsi="Times New Roman" w:cs="Times New Roman"/>
          <w:snapToGrid w:val="0"/>
          <w:spacing w:val="2"/>
          <w:sz w:val="24"/>
          <w:szCs w:val="24"/>
        </w:rPr>
        <w:t xml:space="preserve">– величина, используемая для оценки качества работ. Диапазон допустимых значений: </w:t>
      </w:r>
      <w:r w:rsidRPr="001F5615">
        <w:rPr>
          <w:rFonts w:ascii="Times New Roman" w:eastAsia="Calibri" w:hAnsi="Times New Roman" w:cs="Times New Roman"/>
          <w:noProof/>
          <w:snapToGrid w:val="0"/>
          <w:spacing w:val="2"/>
          <w:sz w:val="24"/>
          <w:szCs w:val="24"/>
          <w:lang w:eastAsia="ru-RU"/>
        </w:rPr>
        <w:drawing>
          <wp:inline distT="0" distB="0" distL="0" distR="0" wp14:anchorId="01257236" wp14:editId="149B29C8">
            <wp:extent cx="647700" cy="180975"/>
            <wp:effectExtent l="0" t="0" r="0" b="952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47700" cy="180975"/>
                    </a:xfrm>
                    <a:prstGeom prst="rect">
                      <a:avLst/>
                    </a:prstGeom>
                    <a:noFill/>
                    <a:ln>
                      <a:noFill/>
                    </a:ln>
                  </pic:spPr>
                </pic:pic>
              </a:graphicData>
            </a:graphic>
          </wp:inline>
        </w:drawing>
      </w:r>
      <w:r w:rsidRPr="001F5615">
        <w:rPr>
          <w:rFonts w:ascii="Times New Roman" w:eastAsia="Calibri" w:hAnsi="Times New Roman" w:cs="Times New Roman"/>
          <w:snapToGrid w:val="0"/>
          <w:spacing w:val="2"/>
          <w:sz w:val="24"/>
          <w:szCs w:val="24"/>
        </w:rPr>
        <w:t>.</w:t>
      </w:r>
    </w:p>
    <w:p w:rsidR="00351961" w:rsidRPr="001F5615" w:rsidRDefault="00351961" w:rsidP="00351961">
      <w:pPr>
        <w:spacing w:after="0" w:line="240" w:lineRule="auto"/>
        <w:ind w:firstLine="709"/>
        <w:jc w:val="both"/>
        <w:rPr>
          <w:rFonts w:ascii="Times New Roman" w:eastAsia="Times New Roman" w:hAnsi="Times New Roman" w:cs="Times New Roman"/>
          <w:snapToGrid w:val="0"/>
          <w:spacing w:val="2"/>
          <w:sz w:val="24"/>
          <w:szCs w:val="24"/>
        </w:rPr>
      </w:pPr>
    </w:p>
    <w:p w:rsidR="00351961" w:rsidRPr="001F5615" w:rsidRDefault="00351961" w:rsidP="00351961">
      <w:pPr>
        <w:spacing w:after="0" w:line="240" w:lineRule="auto"/>
        <w:ind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Таблица 6.1. Значения показателя мультипликатор просрочки в зависимости от длительности просрочки.</w:t>
      </w:r>
    </w:p>
    <w:p w:rsidR="00351961" w:rsidRPr="001F5615" w:rsidRDefault="00351961" w:rsidP="00351961">
      <w:pPr>
        <w:spacing w:after="0" w:line="240" w:lineRule="auto"/>
        <w:ind w:firstLine="709"/>
        <w:jc w:val="both"/>
        <w:rPr>
          <w:rFonts w:ascii="Times New Roman" w:eastAsia="Times New Roman" w:hAnsi="Times New Roman" w:cs="Times New Roman"/>
          <w:snapToGrid w:val="0"/>
          <w:spacing w:val="2"/>
          <w:sz w:val="24"/>
          <w:szCs w:val="24"/>
        </w:rPr>
      </w:pPr>
    </w:p>
    <w:tbl>
      <w:tblPr>
        <w:tblStyle w:val="afffff5"/>
        <w:tblW w:w="0" w:type="auto"/>
        <w:jc w:val="center"/>
        <w:tblLayout w:type="fixed"/>
        <w:tblLook w:val="04A0" w:firstRow="1" w:lastRow="0" w:firstColumn="1" w:lastColumn="0" w:noHBand="0" w:noVBand="1"/>
      </w:tblPr>
      <w:tblGrid>
        <w:gridCol w:w="3118"/>
        <w:gridCol w:w="3118"/>
        <w:gridCol w:w="2977"/>
      </w:tblGrid>
      <w:tr w:rsidR="00351961" w:rsidRPr="001F5615" w:rsidTr="00C55C81">
        <w:trPr>
          <w:trHeight w:val="499"/>
          <w:jc w:val="center"/>
        </w:trPr>
        <w:tc>
          <w:tcPr>
            <w:tcW w:w="3118" w:type="dxa"/>
          </w:tcPr>
          <w:p w:rsidR="00351961" w:rsidRPr="001F5615" w:rsidRDefault="00351961" w:rsidP="00C55C81">
            <w:pPr>
              <w:suppressAutoHyphens/>
              <w:jc w:val="both"/>
              <w:rPr>
                <w:color w:val="000000"/>
                <w:sz w:val="24"/>
                <w:szCs w:val="24"/>
                <w:lang w:val="en-US"/>
              </w:rPr>
            </w:pPr>
            <w:r w:rsidRPr="001F5615">
              <w:rPr>
                <w:color w:val="000000"/>
                <w:sz w:val="24"/>
                <w:szCs w:val="24"/>
              </w:rPr>
              <w:t xml:space="preserve">Значение </w:t>
            </w:r>
            <w:r w:rsidRPr="001F5615">
              <w:rPr>
                <w:color w:val="000000"/>
                <w:sz w:val="24"/>
                <w:szCs w:val="24"/>
                <w:lang w:val="en-US"/>
              </w:rPr>
              <w:t>J</w:t>
            </w:r>
          </w:p>
        </w:tc>
        <w:tc>
          <w:tcPr>
            <w:tcW w:w="3118" w:type="dxa"/>
            <w:vAlign w:val="center"/>
          </w:tcPr>
          <w:p w:rsidR="00351961" w:rsidRPr="001F5615" w:rsidRDefault="00351961" w:rsidP="00C55C81">
            <w:pPr>
              <w:suppressAutoHyphens/>
              <w:jc w:val="both"/>
              <w:rPr>
                <w:color w:val="000000"/>
                <w:sz w:val="24"/>
                <w:szCs w:val="24"/>
              </w:rPr>
            </w:pPr>
            <w:r w:rsidRPr="001F5615">
              <w:rPr>
                <w:color w:val="000000"/>
                <w:sz w:val="24"/>
                <w:szCs w:val="24"/>
              </w:rPr>
              <w:t xml:space="preserve">Значение показателя  </w:t>
            </w:r>
            <m:oMath>
              <m:sSub>
                <m:sSubPr>
                  <m:ctrlPr>
                    <w:rPr>
                      <w:rFonts w:ascii="Cambria Math" w:hAnsi="Cambria Math"/>
                      <w:color w:val="000000"/>
                      <w:spacing w:val="2"/>
                      <w:sz w:val="24"/>
                      <w:szCs w:val="24"/>
                    </w:rPr>
                  </m:ctrlPr>
                </m:sSubPr>
                <m:e>
                  <m:r>
                    <w:rPr>
                      <w:rFonts w:ascii="Cambria Math" w:hAnsi="Cambria Math"/>
                      <w:color w:val="000000"/>
                      <w:sz w:val="24"/>
                      <w:szCs w:val="24"/>
                    </w:rPr>
                    <m:t>D</m:t>
                  </m:r>
                </m:e>
                <m:sub>
                  <m:r>
                    <m:rPr>
                      <m:sty m:val="p"/>
                    </m:rPr>
                    <w:rPr>
                      <w:rFonts w:ascii="Cambria Math" w:hAnsi="Cambria Math"/>
                      <w:color w:val="000000"/>
                      <w:sz w:val="24"/>
                      <w:szCs w:val="24"/>
                    </w:rPr>
                    <m:t>прос</m:t>
                  </m:r>
                </m:sub>
              </m:sSub>
            </m:oMath>
          </w:p>
        </w:tc>
        <w:tc>
          <w:tcPr>
            <w:tcW w:w="2977" w:type="dxa"/>
            <w:vAlign w:val="center"/>
          </w:tcPr>
          <w:p w:rsidR="00351961" w:rsidRPr="001F5615" w:rsidRDefault="00351961" w:rsidP="00C55C81">
            <w:pPr>
              <w:suppressAutoHyphens/>
              <w:jc w:val="both"/>
              <w:rPr>
                <w:color w:val="000000"/>
                <w:sz w:val="24"/>
                <w:szCs w:val="24"/>
              </w:rPr>
            </w:pPr>
            <w:r w:rsidRPr="001F5615">
              <w:rPr>
                <w:color w:val="000000"/>
                <w:sz w:val="24"/>
                <w:szCs w:val="24"/>
              </w:rPr>
              <w:t xml:space="preserve">Значение показателя </w:t>
            </w:r>
            <m:oMath>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m:t>
                  </m:r>
                </m:sub>
              </m:sSub>
            </m:oMath>
          </w:p>
        </w:tc>
      </w:tr>
      <w:tr w:rsidR="00351961" w:rsidRPr="001F5615" w:rsidTr="00C55C81">
        <w:trPr>
          <w:trHeight w:val="633"/>
          <w:jc w:val="center"/>
        </w:trPr>
        <w:tc>
          <w:tcPr>
            <w:tcW w:w="3118" w:type="dxa"/>
          </w:tcPr>
          <w:p w:rsidR="00351961" w:rsidRPr="001F5615" w:rsidRDefault="00351961" w:rsidP="00C55C81">
            <w:pPr>
              <w:suppressAutoHyphens/>
              <w:contextualSpacing/>
              <w:jc w:val="both"/>
              <w:rPr>
                <w:color w:val="000000"/>
                <w:sz w:val="24"/>
                <w:szCs w:val="24"/>
                <w:lang w:val="en-US" w:eastAsia="ar-SA"/>
              </w:rPr>
            </w:pPr>
            <w:r w:rsidRPr="001F5615">
              <w:rPr>
                <w:color w:val="000000"/>
                <w:sz w:val="24"/>
                <w:szCs w:val="24"/>
                <w:lang w:val="en-US" w:eastAsia="ar-SA"/>
              </w:rPr>
              <w:t>1</w:t>
            </w:r>
          </w:p>
        </w:tc>
        <w:tc>
          <w:tcPr>
            <w:tcW w:w="3118" w:type="dxa"/>
            <w:vAlign w:val="center"/>
          </w:tcPr>
          <w:p w:rsidR="00351961" w:rsidRPr="001F5615" w:rsidRDefault="003C45DB" w:rsidP="00C55C81">
            <w:pPr>
              <w:suppressAutoHyphens/>
              <w:contextualSpacing/>
              <w:jc w:val="both"/>
              <w:rPr>
                <w:color w:val="000000"/>
                <w:sz w:val="24"/>
                <w:szCs w:val="24"/>
                <w:lang w:eastAsia="ar-SA"/>
              </w:rPr>
            </w:pPr>
            <m:oMathPara>
              <m:oMath>
                <m:sSub>
                  <m:sSubPr>
                    <m:ctrlPr>
                      <w:rPr>
                        <w:rFonts w:ascii="Cambria Math" w:hAnsi="Cambria Math"/>
                        <w:i/>
                        <w:color w:val="000000"/>
                        <w:sz w:val="24"/>
                        <w:szCs w:val="24"/>
                        <w:lang w:eastAsia="ar-SA"/>
                      </w:rPr>
                    </m:ctrlPr>
                  </m:sSubPr>
                  <m:e>
                    <m:r>
                      <w:rPr>
                        <w:rFonts w:ascii="Cambria Math" w:hAnsi="Cambria Math"/>
                        <w:color w:val="000000"/>
                        <w:sz w:val="24"/>
                        <w:szCs w:val="24"/>
                        <w:lang w:val="en-US" w:eastAsia="ar-SA"/>
                      </w:rPr>
                      <m:t>D</m:t>
                    </m:r>
                  </m:e>
                  <m:sub>
                    <m:r>
                      <w:rPr>
                        <w:rFonts w:ascii="Cambria Math" w:hAnsi="Cambria Math"/>
                        <w:color w:val="000000"/>
                        <w:sz w:val="24"/>
                        <w:szCs w:val="24"/>
                        <w:lang w:eastAsia="ar-SA"/>
                      </w:rPr>
                      <m:t>прос</m:t>
                    </m:r>
                  </m:sub>
                </m:sSub>
                <m:r>
                  <w:rPr>
                    <w:rFonts w:ascii="Cambria Math" w:hAnsi="Cambria Math"/>
                    <w:color w:val="000000"/>
                    <w:sz w:val="24"/>
                    <w:szCs w:val="24"/>
                    <w:lang w:eastAsia="ar-SA"/>
                  </w:rPr>
                  <m:t>&lt;1,0</m:t>
                </m:r>
              </m:oMath>
            </m:oMathPara>
          </w:p>
        </w:tc>
        <w:tc>
          <w:tcPr>
            <w:tcW w:w="2977" w:type="dxa"/>
            <w:vAlign w:val="center"/>
          </w:tcPr>
          <w:p w:rsidR="00351961" w:rsidRPr="001F5615" w:rsidRDefault="00351961" w:rsidP="00C55C81">
            <w:pPr>
              <w:suppressAutoHyphens/>
              <w:contextualSpacing/>
              <w:jc w:val="both"/>
              <w:rPr>
                <w:color w:val="000000"/>
                <w:sz w:val="24"/>
                <w:szCs w:val="24"/>
                <w:lang w:val="en-US" w:eastAsia="ar-SA"/>
              </w:rPr>
            </w:pPr>
            <w:r w:rsidRPr="001F5615">
              <w:rPr>
                <w:color w:val="000000"/>
                <w:sz w:val="24"/>
                <w:szCs w:val="24"/>
                <w:lang w:val="en-US" w:eastAsia="ar-SA"/>
              </w:rPr>
              <w:t>1</w:t>
            </w:r>
          </w:p>
        </w:tc>
      </w:tr>
      <w:tr w:rsidR="00351961" w:rsidRPr="001F5615" w:rsidTr="00C55C81">
        <w:trPr>
          <w:trHeight w:val="633"/>
          <w:jc w:val="center"/>
        </w:trPr>
        <w:tc>
          <w:tcPr>
            <w:tcW w:w="3118" w:type="dxa"/>
          </w:tcPr>
          <w:p w:rsidR="00351961" w:rsidRPr="001F5615" w:rsidRDefault="00351961" w:rsidP="00C55C81">
            <w:pPr>
              <w:suppressAutoHyphens/>
              <w:contextualSpacing/>
              <w:jc w:val="both"/>
              <w:rPr>
                <w:color w:val="000000"/>
                <w:sz w:val="24"/>
                <w:szCs w:val="24"/>
                <w:lang w:val="en-US" w:eastAsia="ar-SA"/>
              </w:rPr>
            </w:pPr>
            <w:r w:rsidRPr="001F5615">
              <w:rPr>
                <w:color w:val="000000"/>
                <w:sz w:val="24"/>
                <w:szCs w:val="24"/>
                <w:lang w:val="en-US" w:eastAsia="ar-SA"/>
              </w:rPr>
              <w:t>2</w:t>
            </w:r>
          </w:p>
        </w:tc>
        <w:tc>
          <w:tcPr>
            <w:tcW w:w="3118" w:type="dxa"/>
            <w:vAlign w:val="center"/>
          </w:tcPr>
          <w:p w:rsidR="00351961" w:rsidRPr="001F5615" w:rsidRDefault="00351961" w:rsidP="00C55C81">
            <w:pPr>
              <w:suppressAutoHyphens/>
              <w:contextualSpacing/>
              <w:jc w:val="both"/>
              <w:rPr>
                <w:color w:val="000000"/>
                <w:sz w:val="24"/>
                <w:szCs w:val="24"/>
                <w:lang w:eastAsia="ar-SA"/>
              </w:rPr>
            </w:pPr>
            <m:oMathPara>
              <m:oMath>
                <m:r>
                  <w:rPr>
                    <w:rFonts w:ascii="Cambria Math" w:hAnsi="Cambria Math"/>
                    <w:color w:val="000000"/>
                    <w:sz w:val="24"/>
                    <w:szCs w:val="24"/>
                    <w:lang w:eastAsia="ar-SA"/>
                  </w:rPr>
                  <m:t>1,0&lt;</m:t>
                </m:r>
                <m:sSub>
                  <m:sSubPr>
                    <m:ctrlPr>
                      <w:rPr>
                        <w:rFonts w:ascii="Cambria Math" w:hAnsi="Cambria Math"/>
                        <w:i/>
                        <w:color w:val="000000"/>
                        <w:sz w:val="24"/>
                        <w:szCs w:val="24"/>
                        <w:lang w:eastAsia="ar-SA"/>
                      </w:rPr>
                    </m:ctrlPr>
                  </m:sSubPr>
                  <m:e>
                    <m:r>
                      <w:rPr>
                        <w:rFonts w:ascii="Cambria Math" w:hAnsi="Cambria Math"/>
                        <w:color w:val="000000"/>
                        <w:sz w:val="24"/>
                        <w:szCs w:val="24"/>
                        <w:lang w:val="en-US" w:eastAsia="ar-SA"/>
                      </w:rPr>
                      <m:t>D</m:t>
                    </m:r>
                  </m:e>
                  <m:sub>
                    <m:r>
                      <w:rPr>
                        <w:rFonts w:ascii="Cambria Math" w:hAnsi="Cambria Math"/>
                        <w:color w:val="000000"/>
                        <w:sz w:val="24"/>
                        <w:szCs w:val="24"/>
                        <w:lang w:eastAsia="ar-SA"/>
                      </w:rPr>
                      <m:t>прос</m:t>
                    </m:r>
                  </m:sub>
                </m:sSub>
                <m:r>
                  <w:rPr>
                    <w:rFonts w:ascii="Cambria Math" w:hAnsi="Cambria Math"/>
                    <w:color w:val="000000"/>
                    <w:sz w:val="24"/>
                    <w:szCs w:val="24"/>
                    <w:lang w:eastAsia="ar-SA"/>
                  </w:rPr>
                  <m:t>≪1,2</m:t>
                </m:r>
              </m:oMath>
            </m:oMathPara>
          </w:p>
        </w:tc>
        <w:tc>
          <w:tcPr>
            <w:tcW w:w="2977" w:type="dxa"/>
            <w:vAlign w:val="center"/>
          </w:tcPr>
          <w:p w:rsidR="00351961" w:rsidRPr="001F5615" w:rsidRDefault="00351961" w:rsidP="00C55C81">
            <w:pPr>
              <w:suppressAutoHyphens/>
              <w:contextualSpacing/>
              <w:jc w:val="both"/>
              <w:rPr>
                <w:color w:val="000000"/>
                <w:sz w:val="24"/>
                <w:szCs w:val="24"/>
                <w:lang w:eastAsia="ar-SA"/>
              </w:rPr>
            </w:pPr>
            <w:r w:rsidRPr="001F5615">
              <w:rPr>
                <w:color w:val="000000"/>
                <w:sz w:val="24"/>
                <w:szCs w:val="24"/>
                <w:lang w:eastAsia="ar-SA"/>
              </w:rPr>
              <w:t>1,1</w:t>
            </w:r>
          </w:p>
        </w:tc>
      </w:tr>
      <w:tr w:rsidR="00351961" w:rsidRPr="001F5615" w:rsidTr="00C55C81">
        <w:trPr>
          <w:trHeight w:val="685"/>
          <w:jc w:val="center"/>
        </w:trPr>
        <w:tc>
          <w:tcPr>
            <w:tcW w:w="3118" w:type="dxa"/>
          </w:tcPr>
          <w:p w:rsidR="00351961" w:rsidRPr="001F5615" w:rsidRDefault="00351961" w:rsidP="00C55C81">
            <w:pPr>
              <w:suppressAutoHyphens/>
              <w:contextualSpacing/>
              <w:jc w:val="both"/>
              <w:rPr>
                <w:color w:val="000000"/>
                <w:sz w:val="24"/>
                <w:szCs w:val="24"/>
                <w:lang w:val="en-US" w:eastAsia="ar-SA"/>
              </w:rPr>
            </w:pPr>
            <w:r w:rsidRPr="001F5615">
              <w:rPr>
                <w:color w:val="000000"/>
                <w:sz w:val="24"/>
                <w:szCs w:val="24"/>
                <w:lang w:val="en-US" w:eastAsia="ar-SA"/>
              </w:rPr>
              <w:lastRenderedPageBreak/>
              <w:t>3</w:t>
            </w:r>
          </w:p>
        </w:tc>
        <w:tc>
          <w:tcPr>
            <w:tcW w:w="3118" w:type="dxa"/>
            <w:vAlign w:val="center"/>
          </w:tcPr>
          <w:p w:rsidR="00351961" w:rsidRPr="001F5615" w:rsidRDefault="00351961" w:rsidP="00C55C81">
            <w:pPr>
              <w:suppressAutoHyphens/>
              <w:contextualSpacing/>
              <w:jc w:val="both"/>
              <w:rPr>
                <w:color w:val="000000"/>
                <w:sz w:val="24"/>
                <w:szCs w:val="24"/>
                <w:lang w:eastAsia="ar-SA"/>
              </w:rPr>
            </w:pPr>
            <m:oMathPara>
              <m:oMath>
                <m:r>
                  <w:rPr>
                    <w:rFonts w:ascii="Cambria Math" w:hAnsi="Cambria Math"/>
                    <w:color w:val="000000"/>
                    <w:sz w:val="24"/>
                    <w:szCs w:val="24"/>
                    <w:lang w:eastAsia="ar-SA"/>
                  </w:rPr>
                  <m:t>1,2≤</m:t>
                </m:r>
                <m:sSub>
                  <m:sSubPr>
                    <m:ctrlPr>
                      <w:rPr>
                        <w:rFonts w:ascii="Cambria Math" w:hAnsi="Cambria Math"/>
                        <w:i/>
                        <w:color w:val="000000"/>
                        <w:sz w:val="24"/>
                        <w:szCs w:val="24"/>
                        <w:lang w:eastAsia="ar-SA"/>
                      </w:rPr>
                    </m:ctrlPr>
                  </m:sSubPr>
                  <m:e>
                    <m:r>
                      <w:rPr>
                        <w:rFonts w:ascii="Cambria Math" w:hAnsi="Cambria Math"/>
                        <w:color w:val="000000"/>
                        <w:sz w:val="24"/>
                        <w:szCs w:val="24"/>
                        <w:lang w:val="en-US" w:eastAsia="ar-SA"/>
                      </w:rPr>
                      <m:t>D</m:t>
                    </m:r>
                  </m:e>
                  <m:sub>
                    <m:r>
                      <w:rPr>
                        <w:rFonts w:ascii="Cambria Math" w:hAnsi="Cambria Math"/>
                        <w:color w:val="000000"/>
                        <w:sz w:val="24"/>
                        <w:szCs w:val="24"/>
                        <w:lang w:eastAsia="ar-SA"/>
                      </w:rPr>
                      <m:t>прос</m:t>
                    </m:r>
                  </m:sub>
                </m:sSub>
                <m:r>
                  <m:rPr>
                    <m:sty m:val="bi"/>
                  </m:rPr>
                  <w:rPr>
                    <w:rFonts w:ascii="Cambria Math" w:hAnsi="Cambria Math"/>
                    <w:color w:val="000000"/>
                    <w:sz w:val="24"/>
                    <w:szCs w:val="24"/>
                    <w:lang w:eastAsia="ar-SA"/>
                  </w:rPr>
                  <m:t>≪</m:t>
                </m:r>
                <m:r>
                  <w:rPr>
                    <w:rFonts w:ascii="Cambria Math" w:hAnsi="Cambria Math"/>
                    <w:color w:val="000000"/>
                    <w:sz w:val="24"/>
                    <w:szCs w:val="24"/>
                    <w:lang w:eastAsia="ar-SA"/>
                  </w:rPr>
                  <m:t>1,4</m:t>
                </m:r>
              </m:oMath>
            </m:oMathPara>
          </w:p>
        </w:tc>
        <w:tc>
          <w:tcPr>
            <w:tcW w:w="2977" w:type="dxa"/>
            <w:vAlign w:val="center"/>
          </w:tcPr>
          <w:p w:rsidR="00351961" w:rsidRPr="001F5615" w:rsidRDefault="00351961" w:rsidP="00C55C81">
            <w:pPr>
              <w:suppressAutoHyphens/>
              <w:contextualSpacing/>
              <w:jc w:val="both"/>
              <w:rPr>
                <w:color w:val="000000"/>
                <w:sz w:val="24"/>
                <w:szCs w:val="24"/>
                <w:lang w:eastAsia="ar-SA"/>
              </w:rPr>
            </w:pPr>
            <w:r w:rsidRPr="001F5615">
              <w:rPr>
                <w:color w:val="000000"/>
                <w:sz w:val="24"/>
                <w:szCs w:val="24"/>
                <w:lang w:eastAsia="ar-SA"/>
              </w:rPr>
              <w:t>1,3</w:t>
            </w:r>
          </w:p>
        </w:tc>
      </w:tr>
      <w:tr w:rsidR="00351961" w:rsidRPr="001F5615" w:rsidTr="00C55C81">
        <w:trPr>
          <w:trHeight w:val="567"/>
          <w:jc w:val="center"/>
        </w:trPr>
        <w:tc>
          <w:tcPr>
            <w:tcW w:w="3118" w:type="dxa"/>
          </w:tcPr>
          <w:p w:rsidR="00351961" w:rsidRPr="001F5615" w:rsidRDefault="00351961" w:rsidP="00C55C81">
            <w:pPr>
              <w:suppressAutoHyphens/>
              <w:contextualSpacing/>
              <w:jc w:val="both"/>
              <w:rPr>
                <w:color w:val="000000"/>
                <w:sz w:val="24"/>
                <w:szCs w:val="24"/>
                <w:lang w:val="en-US" w:eastAsia="ar-SA"/>
              </w:rPr>
            </w:pPr>
            <w:r w:rsidRPr="001F5615">
              <w:rPr>
                <w:color w:val="000000"/>
                <w:sz w:val="24"/>
                <w:szCs w:val="24"/>
                <w:lang w:val="en-US" w:eastAsia="ar-SA"/>
              </w:rPr>
              <w:t>4</w:t>
            </w:r>
          </w:p>
        </w:tc>
        <w:tc>
          <w:tcPr>
            <w:tcW w:w="3118" w:type="dxa"/>
            <w:vAlign w:val="center"/>
          </w:tcPr>
          <w:p w:rsidR="00351961" w:rsidRPr="001F5615" w:rsidRDefault="00351961" w:rsidP="00C55C81">
            <w:pPr>
              <w:suppressAutoHyphens/>
              <w:contextualSpacing/>
              <w:jc w:val="both"/>
              <w:rPr>
                <w:color w:val="000000"/>
                <w:sz w:val="24"/>
                <w:szCs w:val="24"/>
                <w:lang w:eastAsia="ar-SA"/>
              </w:rPr>
            </w:pPr>
            <m:oMathPara>
              <m:oMath>
                <m:r>
                  <w:rPr>
                    <w:rFonts w:ascii="Cambria Math" w:hAnsi="Cambria Math"/>
                    <w:color w:val="000000"/>
                    <w:sz w:val="24"/>
                    <w:szCs w:val="24"/>
                    <w:lang w:eastAsia="ar-SA"/>
                  </w:rPr>
                  <m:t>1,4≤</m:t>
                </m:r>
                <m:sSub>
                  <m:sSubPr>
                    <m:ctrlPr>
                      <w:rPr>
                        <w:rFonts w:ascii="Cambria Math" w:hAnsi="Cambria Math"/>
                        <w:i/>
                        <w:color w:val="000000"/>
                        <w:sz w:val="24"/>
                        <w:szCs w:val="24"/>
                        <w:lang w:eastAsia="ar-SA"/>
                      </w:rPr>
                    </m:ctrlPr>
                  </m:sSubPr>
                  <m:e>
                    <m:r>
                      <w:rPr>
                        <w:rFonts w:ascii="Cambria Math" w:hAnsi="Cambria Math"/>
                        <w:color w:val="000000"/>
                        <w:sz w:val="24"/>
                        <w:szCs w:val="24"/>
                        <w:lang w:val="en-US" w:eastAsia="ar-SA"/>
                      </w:rPr>
                      <m:t>D</m:t>
                    </m:r>
                  </m:e>
                  <m:sub>
                    <m:r>
                      <w:rPr>
                        <w:rFonts w:ascii="Cambria Math" w:hAnsi="Cambria Math"/>
                        <w:color w:val="000000"/>
                        <w:sz w:val="24"/>
                        <w:szCs w:val="24"/>
                        <w:lang w:eastAsia="ar-SA"/>
                      </w:rPr>
                      <m:t>прос</m:t>
                    </m:r>
                  </m:sub>
                </m:sSub>
              </m:oMath>
            </m:oMathPara>
          </w:p>
        </w:tc>
        <w:tc>
          <w:tcPr>
            <w:tcW w:w="2977" w:type="dxa"/>
            <w:vAlign w:val="center"/>
          </w:tcPr>
          <w:p w:rsidR="00351961" w:rsidRPr="001F5615" w:rsidRDefault="00351961" w:rsidP="00C55C81">
            <w:pPr>
              <w:suppressAutoHyphens/>
              <w:contextualSpacing/>
              <w:jc w:val="both"/>
              <w:rPr>
                <w:color w:val="000000"/>
                <w:sz w:val="24"/>
                <w:szCs w:val="24"/>
                <w:lang w:eastAsia="ar-SA"/>
              </w:rPr>
            </w:pPr>
            <w:r w:rsidRPr="001F5615">
              <w:rPr>
                <w:color w:val="000000"/>
                <w:sz w:val="24"/>
                <w:szCs w:val="24"/>
                <w:lang w:eastAsia="ar-SA"/>
              </w:rPr>
              <w:t>1,5</w:t>
            </w:r>
          </w:p>
        </w:tc>
      </w:tr>
    </w:tbl>
    <w:p w:rsidR="00351961" w:rsidRPr="001F5615" w:rsidRDefault="00351961" w:rsidP="00351961">
      <w:pPr>
        <w:spacing w:after="0" w:line="240" w:lineRule="auto"/>
        <w:ind w:firstLine="709"/>
        <w:jc w:val="both"/>
        <w:rPr>
          <w:rFonts w:ascii="Times New Roman" w:eastAsia="Times New Roman" w:hAnsi="Times New Roman" w:cs="Times New Roman"/>
          <w:snapToGrid w:val="0"/>
          <w:spacing w:val="2"/>
          <w:sz w:val="24"/>
          <w:szCs w:val="24"/>
        </w:rPr>
      </w:pPr>
    </w:p>
    <w:p w:rsidR="00351961" w:rsidRPr="001F5615" w:rsidRDefault="00351961" w:rsidP="00351961">
      <w:pPr>
        <w:spacing w:after="0" w:line="240" w:lineRule="auto"/>
        <w:ind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 xml:space="preserve">Таблица 6.2. Правила округления среднего значение мультипликатора просрочки </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p>
    <w:tbl>
      <w:tblPr>
        <w:tblStyle w:val="afffff5"/>
        <w:tblW w:w="0" w:type="auto"/>
        <w:jc w:val="center"/>
        <w:tblLayout w:type="fixed"/>
        <w:tblLook w:val="04A0" w:firstRow="1" w:lastRow="0" w:firstColumn="1" w:lastColumn="0" w:noHBand="0" w:noVBand="1"/>
      </w:tblPr>
      <w:tblGrid>
        <w:gridCol w:w="3118"/>
        <w:gridCol w:w="2977"/>
      </w:tblGrid>
      <w:tr w:rsidR="00351961" w:rsidRPr="001F5615" w:rsidTr="00C55C81">
        <w:trPr>
          <w:trHeight w:val="499"/>
          <w:jc w:val="center"/>
        </w:trPr>
        <w:tc>
          <w:tcPr>
            <w:tcW w:w="3118" w:type="dxa"/>
            <w:vAlign w:val="center"/>
          </w:tcPr>
          <w:p w:rsidR="00351961" w:rsidRPr="001F5615" w:rsidRDefault="00351961" w:rsidP="00C55C81">
            <w:pPr>
              <w:suppressAutoHyphens/>
              <w:jc w:val="both"/>
              <w:rPr>
                <w:color w:val="000000"/>
                <w:sz w:val="24"/>
                <w:szCs w:val="24"/>
              </w:rPr>
            </w:pPr>
            <w:r w:rsidRPr="001F5615">
              <w:rPr>
                <w:color w:val="000000"/>
                <w:sz w:val="24"/>
                <w:szCs w:val="24"/>
              </w:rPr>
              <w:t xml:space="preserve">Значение показателя  </w:t>
            </w:r>
            <m:oMath>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прос.ср</m:t>
                  </m:r>
                </m:sub>
              </m:sSub>
              <m:r>
                <w:rPr>
                  <w:rFonts w:ascii="Cambria Math" w:hAnsi="Cambria Math"/>
                  <w:color w:val="000000"/>
                  <w:spacing w:val="2"/>
                  <w:sz w:val="24"/>
                  <w:szCs w:val="24"/>
                </w:rPr>
                <m:t xml:space="preserve">i </m:t>
              </m:r>
            </m:oMath>
          </w:p>
        </w:tc>
        <w:tc>
          <w:tcPr>
            <w:tcW w:w="2977" w:type="dxa"/>
            <w:vAlign w:val="center"/>
          </w:tcPr>
          <w:p w:rsidR="00351961" w:rsidRPr="001F5615" w:rsidRDefault="00351961" w:rsidP="00C55C81">
            <w:pPr>
              <w:suppressAutoHyphens/>
              <w:jc w:val="both"/>
              <w:rPr>
                <w:color w:val="000000"/>
                <w:sz w:val="24"/>
                <w:szCs w:val="24"/>
              </w:rPr>
            </w:pPr>
            <w:r w:rsidRPr="001F5615">
              <w:rPr>
                <w:color w:val="000000"/>
                <w:sz w:val="24"/>
                <w:szCs w:val="24"/>
              </w:rPr>
              <w:t xml:space="preserve">Округленное значение показателя </w:t>
            </w:r>
            <m:oMath>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 ср.ок</m:t>
                  </m:r>
                </m:sub>
              </m:sSub>
            </m:oMath>
            <w:r w:rsidRPr="001F5615">
              <w:rPr>
                <w:color w:val="000000"/>
                <w:spacing w:val="2"/>
                <w:sz w:val="24"/>
                <w:szCs w:val="24"/>
                <w:lang w:val="en-US"/>
              </w:rPr>
              <w:t>i</w:t>
            </w:r>
          </w:p>
        </w:tc>
      </w:tr>
      <w:tr w:rsidR="00351961" w:rsidRPr="001F5615" w:rsidTr="00C55C81">
        <w:trPr>
          <w:trHeight w:val="633"/>
          <w:jc w:val="center"/>
        </w:trPr>
        <w:tc>
          <w:tcPr>
            <w:tcW w:w="3118" w:type="dxa"/>
            <w:vAlign w:val="center"/>
          </w:tcPr>
          <w:p w:rsidR="00351961" w:rsidRPr="001F5615" w:rsidDel="009200D0" w:rsidRDefault="003C45DB" w:rsidP="00C55C81">
            <w:pPr>
              <w:suppressAutoHyphens/>
              <w:contextualSpacing/>
              <w:jc w:val="both"/>
              <w:rPr>
                <w:color w:val="000000"/>
                <w:sz w:val="24"/>
                <w:szCs w:val="24"/>
                <w:lang w:eastAsia="ar-SA"/>
              </w:rPr>
            </w:pPr>
            <m:oMathPara>
              <m:oMath>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прос.ср</m:t>
                    </m:r>
                  </m:sub>
                </m:sSub>
                <m:r>
                  <w:rPr>
                    <w:rFonts w:ascii="Cambria Math" w:hAnsi="Cambria Math"/>
                    <w:color w:val="000000"/>
                    <w:sz w:val="24"/>
                    <w:szCs w:val="24"/>
                    <w:lang w:eastAsia="ar-SA"/>
                  </w:rPr>
                  <m:t>i&lt;1,0</m:t>
                </m:r>
              </m:oMath>
            </m:oMathPara>
          </w:p>
        </w:tc>
        <w:tc>
          <w:tcPr>
            <w:tcW w:w="2977" w:type="dxa"/>
            <w:vAlign w:val="center"/>
          </w:tcPr>
          <w:p w:rsidR="00351961" w:rsidRPr="001F5615" w:rsidRDefault="00351961" w:rsidP="00C55C81">
            <w:pPr>
              <w:suppressAutoHyphens/>
              <w:contextualSpacing/>
              <w:jc w:val="both"/>
              <w:rPr>
                <w:color w:val="000000"/>
                <w:sz w:val="24"/>
                <w:szCs w:val="24"/>
                <w:lang w:val="en-US" w:eastAsia="ar-SA"/>
              </w:rPr>
            </w:pPr>
            <w:r w:rsidRPr="001F5615">
              <w:rPr>
                <w:color w:val="000000"/>
                <w:sz w:val="24"/>
                <w:szCs w:val="24"/>
                <w:lang w:val="en-US" w:eastAsia="ar-SA"/>
              </w:rPr>
              <w:t>1,0</w:t>
            </w:r>
          </w:p>
        </w:tc>
      </w:tr>
      <w:tr w:rsidR="00351961" w:rsidRPr="001F5615" w:rsidTr="00C55C81">
        <w:trPr>
          <w:trHeight w:val="633"/>
          <w:jc w:val="center"/>
        </w:trPr>
        <w:tc>
          <w:tcPr>
            <w:tcW w:w="3118" w:type="dxa"/>
            <w:vAlign w:val="center"/>
          </w:tcPr>
          <w:p w:rsidR="00351961" w:rsidRPr="001F5615" w:rsidRDefault="00351961" w:rsidP="00C55C81">
            <w:pPr>
              <w:suppressAutoHyphens/>
              <w:contextualSpacing/>
              <w:jc w:val="both"/>
              <w:rPr>
                <w:color w:val="000000"/>
                <w:sz w:val="24"/>
                <w:szCs w:val="24"/>
                <w:lang w:eastAsia="ar-SA"/>
              </w:rPr>
            </w:pPr>
            <m:oMathPara>
              <m:oMath>
                <m:r>
                  <w:rPr>
                    <w:rFonts w:ascii="Cambria Math" w:hAnsi="Cambria Math"/>
                    <w:color w:val="000000"/>
                    <w:sz w:val="24"/>
                    <w:szCs w:val="24"/>
                    <w:lang w:eastAsia="ar-SA"/>
                  </w:rPr>
                  <m:t>1,0&lt;</m:t>
                </m:r>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прос.ср</m:t>
                    </m:r>
                  </m:sub>
                </m:sSub>
                <m:r>
                  <w:rPr>
                    <w:rFonts w:ascii="Cambria Math" w:hAnsi="Cambria Math"/>
                    <w:color w:val="000000"/>
                    <w:spacing w:val="2"/>
                    <w:sz w:val="24"/>
                    <w:szCs w:val="24"/>
                  </w:rPr>
                  <m:t>i</m:t>
                </m:r>
                <m:r>
                  <w:rPr>
                    <w:rFonts w:ascii="Cambria Math" w:hAnsi="Cambria Math"/>
                    <w:color w:val="000000"/>
                    <w:sz w:val="24"/>
                    <w:szCs w:val="24"/>
                    <w:lang w:eastAsia="ar-SA"/>
                  </w:rPr>
                  <m:t>&lt;1,2</m:t>
                </m:r>
              </m:oMath>
            </m:oMathPara>
          </w:p>
        </w:tc>
        <w:tc>
          <w:tcPr>
            <w:tcW w:w="2977" w:type="dxa"/>
            <w:vAlign w:val="center"/>
          </w:tcPr>
          <w:p w:rsidR="00351961" w:rsidRPr="001F5615" w:rsidRDefault="00351961" w:rsidP="00C55C81">
            <w:pPr>
              <w:suppressAutoHyphens/>
              <w:contextualSpacing/>
              <w:jc w:val="both"/>
              <w:rPr>
                <w:color w:val="000000"/>
                <w:sz w:val="24"/>
                <w:szCs w:val="24"/>
                <w:lang w:eastAsia="ar-SA"/>
              </w:rPr>
            </w:pPr>
            <w:r w:rsidRPr="001F5615">
              <w:rPr>
                <w:color w:val="000000"/>
                <w:sz w:val="24"/>
                <w:szCs w:val="24"/>
                <w:lang w:eastAsia="ar-SA"/>
              </w:rPr>
              <w:t>1,1</w:t>
            </w:r>
          </w:p>
        </w:tc>
      </w:tr>
      <w:tr w:rsidR="00351961" w:rsidRPr="001F5615" w:rsidTr="00C55C81">
        <w:trPr>
          <w:trHeight w:val="685"/>
          <w:jc w:val="center"/>
        </w:trPr>
        <w:tc>
          <w:tcPr>
            <w:tcW w:w="3118" w:type="dxa"/>
            <w:vAlign w:val="center"/>
          </w:tcPr>
          <w:p w:rsidR="00351961" w:rsidRPr="001F5615" w:rsidRDefault="00351961" w:rsidP="00C55C81">
            <w:pPr>
              <w:suppressAutoHyphens/>
              <w:contextualSpacing/>
              <w:jc w:val="both"/>
              <w:rPr>
                <w:color w:val="000000"/>
                <w:sz w:val="24"/>
                <w:szCs w:val="24"/>
                <w:lang w:eastAsia="ar-SA"/>
              </w:rPr>
            </w:pPr>
            <m:oMathPara>
              <m:oMath>
                <m:r>
                  <w:rPr>
                    <w:rFonts w:ascii="Cambria Math" w:hAnsi="Cambria Math"/>
                    <w:color w:val="000000"/>
                    <w:sz w:val="24"/>
                    <w:szCs w:val="24"/>
                    <w:lang w:eastAsia="ar-SA"/>
                  </w:rPr>
                  <m:t>1,2≤</m:t>
                </m:r>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прос.ср</m:t>
                    </m:r>
                  </m:sub>
                </m:sSub>
                <m:r>
                  <w:rPr>
                    <w:rFonts w:ascii="Cambria Math" w:hAnsi="Cambria Math"/>
                    <w:color w:val="000000"/>
                    <w:spacing w:val="2"/>
                    <w:sz w:val="24"/>
                    <w:szCs w:val="24"/>
                  </w:rPr>
                  <m:t>i</m:t>
                </m:r>
                <m:r>
                  <w:rPr>
                    <w:rFonts w:ascii="Cambria Math" w:hAnsi="Cambria Math"/>
                    <w:color w:val="000000"/>
                    <w:sz w:val="24"/>
                    <w:szCs w:val="24"/>
                    <w:lang w:eastAsia="ar-SA"/>
                  </w:rPr>
                  <m:t>.&lt;1,4</m:t>
                </m:r>
              </m:oMath>
            </m:oMathPara>
          </w:p>
        </w:tc>
        <w:tc>
          <w:tcPr>
            <w:tcW w:w="2977" w:type="dxa"/>
            <w:vAlign w:val="center"/>
          </w:tcPr>
          <w:p w:rsidR="00351961" w:rsidRPr="001F5615" w:rsidRDefault="00351961" w:rsidP="00C55C81">
            <w:pPr>
              <w:suppressAutoHyphens/>
              <w:contextualSpacing/>
              <w:jc w:val="both"/>
              <w:rPr>
                <w:color w:val="000000"/>
                <w:sz w:val="24"/>
                <w:szCs w:val="24"/>
                <w:lang w:eastAsia="ar-SA"/>
              </w:rPr>
            </w:pPr>
            <w:r w:rsidRPr="001F5615">
              <w:rPr>
                <w:color w:val="000000"/>
                <w:sz w:val="24"/>
                <w:szCs w:val="24"/>
                <w:lang w:eastAsia="ar-SA"/>
              </w:rPr>
              <w:t>1,3</w:t>
            </w:r>
          </w:p>
        </w:tc>
      </w:tr>
      <w:tr w:rsidR="00351961" w:rsidRPr="001F5615" w:rsidTr="00C55C81">
        <w:trPr>
          <w:trHeight w:val="567"/>
          <w:jc w:val="center"/>
        </w:trPr>
        <w:tc>
          <w:tcPr>
            <w:tcW w:w="3118" w:type="dxa"/>
            <w:vAlign w:val="center"/>
          </w:tcPr>
          <w:p w:rsidR="00351961" w:rsidRPr="001F5615" w:rsidRDefault="00351961" w:rsidP="00C55C81">
            <w:pPr>
              <w:suppressAutoHyphens/>
              <w:contextualSpacing/>
              <w:jc w:val="both"/>
              <w:rPr>
                <w:color w:val="000000"/>
                <w:sz w:val="24"/>
                <w:szCs w:val="24"/>
                <w:lang w:eastAsia="ar-SA"/>
              </w:rPr>
            </w:pPr>
            <m:oMathPara>
              <m:oMath>
                <m:r>
                  <w:rPr>
                    <w:rFonts w:ascii="Cambria Math" w:hAnsi="Cambria Math"/>
                    <w:color w:val="000000"/>
                    <w:sz w:val="24"/>
                    <w:szCs w:val="24"/>
                    <w:lang w:eastAsia="ar-SA"/>
                  </w:rPr>
                  <m:t>1,4≤</m:t>
                </m:r>
                <m:sSub>
                  <m:sSubPr>
                    <m:ctrlPr>
                      <w:rPr>
                        <w:rFonts w:ascii="Cambria Math" w:hAnsi="Cambria Math"/>
                        <w:color w:val="000000"/>
                        <w:spacing w:val="2"/>
                        <w:sz w:val="24"/>
                        <w:szCs w:val="24"/>
                      </w:rPr>
                    </m:ctrlPr>
                  </m:sSubPr>
                  <m:e>
                    <m:r>
                      <w:rPr>
                        <w:rFonts w:ascii="Cambria Math" w:hAnsi="Cambria Math"/>
                        <w:color w:val="000000"/>
                        <w:sz w:val="24"/>
                        <w:szCs w:val="24"/>
                      </w:rPr>
                      <m:t>M</m:t>
                    </m:r>
                  </m:e>
                  <m:sub>
                    <m:r>
                      <m:rPr>
                        <m:sty m:val="p"/>
                      </m:rPr>
                      <w:rPr>
                        <w:rFonts w:ascii="Cambria Math" w:hAnsi="Cambria Math"/>
                        <w:color w:val="000000"/>
                        <w:sz w:val="24"/>
                        <w:szCs w:val="24"/>
                      </w:rPr>
                      <m:t>прос.ср</m:t>
                    </m:r>
                  </m:sub>
                </m:sSub>
              </m:oMath>
            </m:oMathPara>
          </w:p>
        </w:tc>
        <w:tc>
          <w:tcPr>
            <w:tcW w:w="2977" w:type="dxa"/>
            <w:vAlign w:val="center"/>
          </w:tcPr>
          <w:p w:rsidR="00351961" w:rsidRPr="001F5615" w:rsidRDefault="00351961" w:rsidP="00C55C81">
            <w:pPr>
              <w:suppressAutoHyphens/>
              <w:contextualSpacing/>
              <w:jc w:val="both"/>
              <w:rPr>
                <w:color w:val="000000"/>
                <w:sz w:val="24"/>
                <w:szCs w:val="24"/>
                <w:lang w:eastAsia="ar-SA"/>
              </w:rPr>
            </w:pPr>
            <w:r w:rsidRPr="001F5615">
              <w:rPr>
                <w:color w:val="000000"/>
                <w:sz w:val="24"/>
                <w:szCs w:val="24"/>
                <w:lang w:eastAsia="ar-SA"/>
              </w:rPr>
              <w:t>1,5</w:t>
            </w:r>
          </w:p>
        </w:tc>
      </w:tr>
    </w:tbl>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Расчет интегрального показателя качества оказания технической поддержки осуществляется в составе Отчета о техническом сопровождении Компонентов ЕГИСЗ НСО и Сервисов интеграции.</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Таблица 7 Расчет интегрального показателя качества технической поддержки.</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tbl>
      <w:tblPr>
        <w:tblW w:w="4968" w:type="pct"/>
        <w:tblInd w:w="-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661"/>
        <w:gridCol w:w="774"/>
        <w:gridCol w:w="640"/>
        <w:gridCol w:w="1149"/>
        <w:gridCol w:w="2690"/>
        <w:gridCol w:w="1025"/>
        <w:gridCol w:w="1913"/>
      </w:tblGrid>
      <w:tr w:rsidR="00351961" w:rsidRPr="001F5615" w:rsidTr="00C55C81">
        <w:trPr>
          <w:cantSplit/>
          <w:trHeight w:val="1243"/>
        </w:trPr>
        <w:tc>
          <w:tcPr>
            <w:tcW w:w="843"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Наименование показателя, единица измерения</w:t>
            </w:r>
          </w:p>
        </w:tc>
        <w:tc>
          <w:tcPr>
            <w:tcW w:w="393"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rsidR="00351961" w:rsidRPr="001F5615" w:rsidRDefault="00351961" w:rsidP="00C55C81">
            <w:pPr>
              <w:suppressAutoHyphens/>
              <w:spacing w:after="0" w:line="240" w:lineRule="auto"/>
              <w:ind w:right="-65"/>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Значение показателя</w:t>
            </w:r>
            <w:r w:rsidRPr="001F5615">
              <w:rPr>
                <w:rFonts w:ascii="Times New Roman" w:eastAsia="Calibri" w:hAnsi="Times New Roman" w:cs="Times New Roman"/>
                <w:color w:val="000000"/>
                <w:sz w:val="24"/>
                <w:szCs w:val="24"/>
              </w:rPr>
              <w:br/>
            </w:r>
            <w:r w:rsidRPr="001F5615">
              <w:rPr>
                <w:rFonts w:ascii="Times New Roman" w:eastAsia="Calibri" w:hAnsi="Times New Roman" w:cs="Times New Roman"/>
                <w:noProof/>
                <w:color w:val="000000"/>
                <w:sz w:val="24"/>
                <w:szCs w:val="24"/>
                <w:lang w:eastAsia="ru-RU"/>
              </w:rPr>
              <w:drawing>
                <wp:inline distT="0" distB="0" distL="0" distR="0" wp14:anchorId="1F9E9EEC" wp14:editId="23438ABB">
                  <wp:extent cx="361950" cy="276225"/>
                  <wp:effectExtent l="0" t="0" r="0" b="952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1950" cy="276225"/>
                          </a:xfrm>
                          <a:prstGeom prst="rect">
                            <a:avLst/>
                          </a:prstGeom>
                          <a:noFill/>
                          <a:ln>
                            <a:noFill/>
                          </a:ln>
                        </pic:spPr>
                      </pic:pic>
                    </a:graphicData>
                  </a:graphic>
                </wp:inline>
              </w:drawing>
            </w:r>
          </w:p>
        </w:tc>
        <w:tc>
          <w:tcPr>
            <w:tcW w:w="325"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Значение показателя</w:t>
            </w:r>
          </w:p>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noProof/>
                <w:color w:val="000000"/>
                <w:sz w:val="24"/>
                <w:szCs w:val="24"/>
                <w:lang w:eastAsia="ru-RU"/>
              </w:rPr>
              <w:drawing>
                <wp:inline distT="0" distB="0" distL="0" distR="0" wp14:anchorId="712DF299" wp14:editId="0AC0C4CB">
                  <wp:extent cx="276225" cy="276225"/>
                  <wp:effectExtent l="0" t="0" r="9525" b="952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583" w:type="pct"/>
            <w:tcBorders>
              <w:top w:val="single" w:sz="2" w:space="0" w:color="000000"/>
              <w:left w:val="single" w:sz="2" w:space="0" w:color="000000"/>
              <w:bottom w:val="single" w:sz="2" w:space="0" w:color="000000"/>
              <w:right w:val="single" w:sz="2" w:space="0" w:color="000000"/>
            </w:tcBorders>
            <w:shd w:val="clear" w:color="auto" w:fill="auto"/>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Значение показателя</w:t>
            </w:r>
          </w:p>
          <w:p w:rsidR="00351961" w:rsidRPr="001F5615" w:rsidRDefault="003C45DB" w:rsidP="00C55C81">
            <w:pPr>
              <w:suppressAutoHyphens/>
              <w:spacing w:after="0" w:line="240" w:lineRule="auto"/>
              <w:jc w:val="both"/>
              <w:rPr>
                <w:rFonts w:ascii="Times New Roman" w:eastAsia="Calibri" w:hAnsi="Times New Roman" w:cs="Times New Roman"/>
                <w:color w:val="000000"/>
                <w:sz w:val="24"/>
                <w:szCs w:val="24"/>
                <w:lang w:val="en-US"/>
              </w:rPr>
            </w:pPr>
            <m:oMathPara>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прос.ср.ок</m:t>
                    </m:r>
                  </m:sub>
                </m:sSub>
              </m:oMath>
            </m:oMathPara>
          </w:p>
        </w:tc>
        <w:tc>
          <w:tcPr>
            <w:tcW w:w="1365"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Относительный показатель</w:t>
            </w:r>
          </w:p>
          <w:p w:rsidR="00351961" w:rsidRPr="001F5615" w:rsidRDefault="003C45DB" w:rsidP="00C55C81">
            <w:pPr>
              <w:suppressAutoHyphens/>
              <w:spacing w:after="0" w:line="240" w:lineRule="auto"/>
              <w:jc w:val="both"/>
              <w:rPr>
                <w:rFonts w:ascii="Times New Roman" w:eastAsia="Calibri" w:hAnsi="Times New Roman" w:cs="Times New Roman"/>
                <w:color w:val="000000"/>
                <w:sz w:val="24"/>
                <w:szCs w:val="24"/>
              </w:rPr>
            </w:pPr>
            <m:oMathPara>
              <m:oMath>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color w:val="000000"/>
                        <w:sz w:val="24"/>
                        <w:szCs w:val="24"/>
                        <w:lang w:eastAsia="ar-SA"/>
                      </w:rPr>
                      <m:t>K</m:t>
                    </m:r>
                  </m:e>
                  <m:sub>
                    <m:r>
                      <w:rPr>
                        <w:rFonts w:ascii="Cambria Math" w:eastAsia="Calibri" w:hAnsi="Cambria Math" w:cs="Times New Roman"/>
                        <w:color w:val="000000"/>
                        <w:sz w:val="24"/>
                        <w:szCs w:val="24"/>
                        <w:lang w:val="en-US" w:eastAsia="ar-SA"/>
                      </w:rPr>
                      <m:t>i</m:t>
                    </m:r>
                  </m:sub>
                </m:sSub>
                <m:r>
                  <w:rPr>
                    <w:rFonts w:ascii="Cambria Math" w:eastAsia="Calibri" w:hAnsi="Cambria Math" w:cs="Times New Roman"/>
                    <w:color w:val="000000"/>
                    <w:sz w:val="24"/>
                    <w:szCs w:val="24"/>
                    <w:lang w:eastAsia="ar-SA"/>
                  </w:rPr>
                  <m:t>=1-</m:t>
                </m:r>
                <m:f>
                  <m:fPr>
                    <m:ctrlPr>
                      <w:rPr>
                        <w:rFonts w:ascii="Cambria Math" w:eastAsia="Calibri" w:hAnsi="Cambria Math" w:cs="Times New Roman"/>
                        <w:i/>
                        <w:snapToGrid w:val="0"/>
                        <w:color w:val="000000"/>
                        <w:spacing w:val="2"/>
                        <w:sz w:val="24"/>
                        <w:szCs w:val="24"/>
                      </w:rPr>
                    </m:ctrlPr>
                  </m:fPr>
                  <m:num>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color w:val="000000"/>
                            <w:sz w:val="24"/>
                            <w:szCs w:val="24"/>
                            <w:lang w:eastAsia="ar-SA"/>
                          </w:rPr>
                          <m:t>P</m:t>
                        </m:r>
                      </m:e>
                      <m:sub>
                        <m:r>
                          <w:rPr>
                            <w:rFonts w:ascii="Cambria Math" w:eastAsia="Calibri" w:hAnsi="Cambria Math" w:cs="Times New Roman"/>
                            <w:color w:val="000000"/>
                            <w:sz w:val="24"/>
                            <w:szCs w:val="24"/>
                            <w:lang w:eastAsia="ar-SA"/>
                          </w:rPr>
                          <m:t>прос</m:t>
                        </m:r>
                      </m:sub>
                    </m:sSub>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color w:val="000000"/>
                            <w:sz w:val="24"/>
                            <w:szCs w:val="24"/>
                            <w:lang w:eastAsia="ar-SA"/>
                          </w:rPr>
                          <m:t>*M</m:t>
                        </m:r>
                      </m:e>
                      <m:sub>
                        <m:r>
                          <w:rPr>
                            <w:rFonts w:ascii="Cambria Math" w:eastAsia="Calibri" w:hAnsi="Cambria Math" w:cs="Times New Roman"/>
                            <w:color w:val="000000"/>
                            <w:sz w:val="24"/>
                            <w:szCs w:val="24"/>
                            <w:lang w:eastAsia="ar-SA"/>
                          </w:rPr>
                          <m:t>прос.ср.ок</m:t>
                        </m:r>
                      </m:sub>
                    </m:sSub>
                    <m:r>
                      <w:rPr>
                        <w:rFonts w:ascii="Cambria Math" w:eastAsia="Calibri" w:hAnsi="Cambria Math" w:cs="Times New Roman"/>
                        <w:snapToGrid w:val="0"/>
                        <w:color w:val="000000"/>
                        <w:spacing w:val="2"/>
                        <w:sz w:val="24"/>
                        <w:szCs w:val="24"/>
                      </w:rPr>
                      <m:t>i</m:t>
                    </m:r>
                  </m:num>
                  <m:den>
                    <m:sSub>
                      <m:sSubPr>
                        <m:ctrlPr>
                          <w:rPr>
                            <w:rFonts w:ascii="Cambria Math" w:eastAsia="Calibri" w:hAnsi="Cambria Math" w:cs="Times New Roman"/>
                            <w:i/>
                            <w:snapToGrid w:val="0"/>
                            <w:color w:val="000000"/>
                            <w:spacing w:val="2"/>
                            <w:sz w:val="24"/>
                            <w:szCs w:val="24"/>
                          </w:rPr>
                        </m:ctrlPr>
                      </m:sSubPr>
                      <m:e>
                        <m:r>
                          <w:rPr>
                            <w:rFonts w:ascii="Cambria Math" w:eastAsia="Calibri" w:hAnsi="Cambria Math" w:cs="Times New Roman"/>
                            <w:color w:val="000000"/>
                            <w:sz w:val="24"/>
                            <w:szCs w:val="24"/>
                            <w:lang w:val="en-US" w:eastAsia="ar-SA"/>
                          </w:rPr>
                          <m:t>P</m:t>
                        </m:r>
                      </m:e>
                      <m:sub>
                        <m:r>
                          <w:rPr>
                            <w:rFonts w:ascii="Cambria Math" w:eastAsia="Calibri" w:hAnsi="Cambria Math" w:cs="Times New Roman"/>
                            <w:color w:val="000000"/>
                            <w:sz w:val="24"/>
                            <w:szCs w:val="24"/>
                            <w:lang w:eastAsia="ar-SA"/>
                          </w:rPr>
                          <m:t>общ</m:t>
                        </m:r>
                      </m:sub>
                    </m:sSub>
                  </m:den>
                </m:f>
              </m:oMath>
            </m:oMathPara>
          </w:p>
        </w:tc>
        <w:tc>
          <w:tcPr>
            <w:tcW w:w="520"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Весовой коэффициент показателя</w:t>
            </w:r>
            <w:r w:rsidRPr="001F5615">
              <w:rPr>
                <w:rFonts w:ascii="Times New Roman" w:eastAsia="Calibri" w:hAnsi="Times New Roman" w:cs="Times New Roman"/>
                <w:color w:val="000000"/>
                <w:sz w:val="24"/>
                <w:szCs w:val="24"/>
              </w:rPr>
              <w:br/>
            </w:r>
            <w:r w:rsidRPr="001F5615">
              <w:rPr>
                <w:rFonts w:ascii="Times New Roman" w:eastAsia="Calibri" w:hAnsi="Times New Roman" w:cs="Times New Roman"/>
                <w:noProof/>
                <w:color w:val="000000"/>
                <w:sz w:val="24"/>
                <w:szCs w:val="24"/>
                <w:lang w:eastAsia="ru-RU"/>
              </w:rPr>
              <w:drawing>
                <wp:inline distT="0" distB="0" distL="0" distR="0" wp14:anchorId="204A5C84" wp14:editId="5FCBF357">
                  <wp:extent cx="158750" cy="215900"/>
                  <wp:effectExtent l="0" t="0" r="0" b="0"/>
                  <wp:docPr id="33"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19" cstate="print"/>
                          <a:srcRect/>
                          <a:stretch>
                            <a:fillRect/>
                          </a:stretch>
                        </pic:blipFill>
                        <pic:spPr bwMode="auto">
                          <a:xfrm>
                            <a:off x="0" y="0"/>
                            <a:ext cx="158750" cy="215900"/>
                          </a:xfrm>
                          <a:prstGeom prst="rect">
                            <a:avLst/>
                          </a:prstGeom>
                          <a:noFill/>
                          <a:ln w="9525">
                            <a:noFill/>
                            <a:miter lim="800000"/>
                            <a:headEnd/>
                            <a:tailEnd/>
                          </a:ln>
                        </pic:spPr>
                      </pic:pic>
                    </a:graphicData>
                  </a:graphic>
                </wp:inline>
              </w:drawing>
            </w:r>
          </w:p>
        </w:tc>
        <w:tc>
          <w:tcPr>
            <w:tcW w:w="971" w:type="pct"/>
            <w:tcBorders>
              <w:top w:val="single" w:sz="2" w:space="0" w:color="000000"/>
              <w:left w:val="single" w:sz="2" w:space="0" w:color="000000"/>
              <w:bottom w:val="single" w:sz="2" w:space="0" w:color="000000"/>
              <w:right w:val="single" w:sz="2" w:space="0" w:color="000000"/>
            </w:tcBorders>
            <w:shd w:val="clear" w:color="auto" w:fill="auto"/>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Взвешенное значение показателя </w:t>
            </w:r>
            <w:r w:rsidRPr="001F5615">
              <w:rPr>
                <w:rFonts w:ascii="Times New Roman" w:eastAsia="Calibri" w:hAnsi="Times New Roman" w:cs="Times New Roman"/>
                <w:noProof/>
                <w:color w:val="000000"/>
                <w:sz w:val="24"/>
                <w:szCs w:val="24"/>
                <w:lang w:eastAsia="ru-RU"/>
              </w:rPr>
              <w:drawing>
                <wp:inline distT="0" distB="0" distL="0" distR="0" wp14:anchorId="2E434412" wp14:editId="65973CDB">
                  <wp:extent cx="260350" cy="215900"/>
                  <wp:effectExtent l="0" t="0" r="0" b="0"/>
                  <wp:docPr id="34"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25" cstate="print"/>
                          <a:srcRect/>
                          <a:stretch>
                            <a:fillRect/>
                          </a:stretch>
                        </pic:blipFill>
                        <pic:spPr bwMode="auto">
                          <a:xfrm>
                            <a:off x="0" y="0"/>
                            <a:ext cx="260350" cy="215900"/>
                          </a:xfrm>
                          <a:prstGeom prst="rect">
                            <a:avLst/>
                          </a:prstGeom>
                          <a:noFill/>
                          <a:ln w="9525">
                            <a:noFill/>
                            <a:miter lim="800000"/>
                            <a:headEnd/>
                            <a:tailEnd/>
                          </a:ln>
                        </pic:spPr>
                      </pic:pic>
                    </a:graphicData>
                  </a:graphic>
                </wp:inline>
              </w:drawing>
            </w:r>
          </w:p>
        </w:tc>
      </w:tr>
      <w:tr w:rsidR="00351961" w:rsidRPr="001F5615" w:rsidTr="00C55C81">
        <w:trPr>
          <w:cantSplit/>
          <w:trHeight w:val="807"/>
        </w:trPr>
        <w:tc>
          <w:tcPr>
            <w:tcW w:w="843" w:type="pct"/>
            <w:tcBorders>
              <w:top w:val="single" w:sz="2" w:space="0" w:color="000000"/>
              <w:left w:val="single" w:sz="2" w:space="0" w:color="000000"/>
              <w:bottom w:val="single" w:sz="2" w:space="0" w:color="000000"/>
              <w:right w:val="single" w:sz="2" w:space="0" w:color="000000"/>
            </w:tcBorders>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Уровень доступности Сервиса</w:t>
            </w:r>
          </w:p>
        </w:tc>
        <w:tc>
          <w:tcPr>
            <w:tcW w:w="393" w:type="pct"/>
            <w:tcBorders>
              <w:top w:val="single" w:sz="2" w:space="0" w:color="000000"/>
              <w:left w:val="single" w:sz="2" w:space="0" w:color="000000"/>
              <w:bottom w:val="single" w:sz="2" w:space="0" w:color="000000"/>
              <w:right w:val="single" w:sz="2" w:space="0" w:color="000000"/>
            </w:tcBorders>
            <w:vAlign w:val="center"/>
          </w:tcPr>
          <w:p w:rsidR="00351961" w:rsidRPr="001F5615" w:rsidRDefault="00351961" w:rsidP="00C55C81">
            <w:pPr>
              <w:suppressAutoHyphens/>
              <w:spacing w:after="0" w:line="240" w:lineRule="auto"/>
              <w:ind w:right="-349"/>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lang w:val="en-US"/>
              </w:rPr>
              <w:t>A1</w:t>
            </w:r>
          </w:p>
        </w:tc>
        <w:tc>
          <w:tcPr>
            <w:tcW w:w="325" w:type="pct"/>
            <w:tcBorders>
              <w:top w:val="single" w:sz="2" w:space="0" w:color="000000"/>
              <w:left w:val="single" w:sz="2" w:space="0" w:color="000000"/>
              <w:bottom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А2</w:t>
            </w:r>
          </w:p>
        </w:tc>
        <w:tc>
          <w:tcPr>
            <w:tcW w:w="583" w:type="pct"/>
            <w:tcBorders>
              <w:top w:val="single" w:sz="2" w:space="0" w:color="000000"/>
              <w:left w:val="single" w:sz="2" w:space="0" w:color="000000"/>
              <w:bottom w:val="single" w:sz="2" w:space="0" w:color="000000"/>
              <w:right w:val="single" w:sz="2" w:space="0" w:color="000000"/>
            </w:tcBorders>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p>
        </w:tc>
        <w:tc>
          <w:tcPr>
            <w:tcW w:w="1365" w:type="pct"/>
            <w:tcBorders>
              <w:top w:val="single" w:sz="2" w:space="0" w:color="000000"/>
              <w:left w:val="single" w:sz="2" w:space="0" w:color="000000"/>
              <w:bottom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rPr>
              <w:t>1-</w:t>
            </w:r>
            <w:r w:rsidRPr="001F5615">
              <w:rPr>
                <w:rFonts w:ascii="Times New Roman" w:eastAsia="Calibri" w:hAnsi="Times New Roman" w:cs="Times New Roman"/>
                <w:color w:val="000000"/>
                <w:sz w:val="24"/>
                <w:szCs w:val="24"/>
                <w:lang w:val="en-US"/>
              </w:rPr>
              <w:t>A1/A2</w:t>
            </w:r>
          </w:p>
        </w:tc>
        <w:tc>
          <w:tcPr>
            <w:tcW w:w="520" w:type="pct"/>
            <w:tcBorders>
              <w:top w:val="single" w:sz="2" w:space="0" w:color="000000"/>
              <w:left w:val="single" w:sz="2" w:space="0" w:color="000000"/>
              <w:bottom w:val="single" w:sz="2" w:space="0" w:color="000000"/>
              <w:right w:val="single" w:sz="2" w:space="0" w:color="000000"/>
            </w:tcBorders>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0.4</w:t>
            </w:r>
          </w:p>
        </w:tc>
        <w:tc>
          <w:tcPr>
            <w:tcW w:w="971" w:type="pct"/>
            <w:tcBorders>
              <w:top w:val="single" w:sz="2" w:space="0" w:color="000000"/>
              <w:left w:val="single" w:sz="2" w:space="0" w:color="000000"/>
              <w:bottom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rPr>
              <w:t>(1-</w:t>
            </w:r>
            <w:r w:rsidRPr="001F5615">
              <w:rPr>
                <w:rFonts w:ascii="Times New Roman" w:eastAsia="Calibri" w:hAnsi="Times New Roman" w:cs="Times New Roman"/>
                <w:color w:val="000000"/>
                <w:sz w:val="24"/>
                <w:szCs w:val="24"/>
                <w:lang w:val="en-US"/>
              </w:rPr>
              <w:t>A</w:t>
            </w:r>
            <w:r w:rsidRPr="001F5615">
              <w:rPr>
                <w:rFonts w:ascii="Times New Roman" w:eastAsia="Calibri" w:hAnsi="Times New Roman" w:cs="Times New Roman"/>
                <w:color w:val="000000"/>
                <w:sz w:val="24"/>
                <w:szCs w:val="24"/>
              </w:rPr>
              <w:t>1/</w:t>
            </w:r>
            <w:r w:rsidRPr="001F5615">
              <w:rPr>
                <w:rFonts w:ascii="Times New Roman" w:eastAsia="Calibri" w:hAnsi="Times New Roman" w:cs="Times New Roman"/>
                <w:color w:val="000000"/>
                <w:sz w:val="24"/>
                <w:szCs w:val="24"/>
                <w:lang w:val="en-US"/>
              </w:rPr>
              <w:t>A</w:t>
            </w:r>
            <w:r w:rsidRPr="001F5615">
              <w:rPr>
                <w:rFonts w:ascii="Times New Roman" w:eastAsia="Calibri" w:hAnsi="Times New Roman" w:cs="Times New Roman"/>
                <w:color w:val="000000"/>
                <w:sz w:val="24"/>
                <w:szCs w:val="24"/>
              </w:rPr>
              <w:t>2)*0</w:t>
            </w:r>
            <w:r w:rsidRPr="001F5615">
              <w:rPr>
                <w:rFonts w:ascii="Times New Roman" w:eastAsia="Calibri" w:hAnsi="Times New Roman" w:cs="Times New Roman"/>
                <w:color w:val="000000"/>
                <w:sz w:val="24"/>
                <w:szCs w:val="24"/>
                <w:lang w:val="en-US"/>
              </w:rPr>
              <w:t>,4</w:t>
            </w:r>
          </w:p>
        </w:tc>
      </w:tr>
      <w:tr w:rsidR="00351961" w:rsidRPr="003C45DB" w:rsidTr="00C55C81">
        <w:trPr>
          <w:cantSplit/>
          <w:trHeight w:val="1624"/>
        </w:trPr>
        <w:tc>
          <w:tcPr>
            <w:tcW w:w="843" w:type="pct"/>
            <w:tcBorders>
              <w:top w:val="single" w:sz="2" w:space="0" w:color="000000"/>
              <w:left w:val="single" w:sz="2" w:space="0" w:color="000000"/>
              <w:right w:val="single" w:sz="2" w:space="0" w:color="000000"/>
            </w:tcBorders>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Разрешение Заявок на обслуживание</w:t>
            </w:r>
            <w:r w:rsidRPr="001F5615">
              <w:rPr>
                <w:rFonts w:ascii="Times New Roman" w:eastAsia="Calibri" w:hAnsi="Times New Roman" w:cs="Times New Roman"/>
                <w:color w:val="000000"/>
                <w:sz w:val="24"/>
                <w:szCs w:val="24"/>
              </w:rPr>
              <w:br/>
              <w:t xml:space="preserve"> 1-го приоритета (неотложный)</w:t>
            </w:r>
          </w:p>
        </w:tc>
        <w:tc>
          <w:tcPr>
            <w:tcW w:w="393" w:type="pct"/>
            <w:tcBorders>
              <w:top w:val="single" w:sz="2" w:space="0" w:color="000000"/>
              <w:left w:val="single" w:sz="2" w:space="0" w:color="000000"/>
              <w:right w:val="single" w:sz="2" w:space="0" w:color="000000"/>
            </w:tcBorders>
            <w:vAlign w:val="center"/>
          </w:tcPr>
          <w:p w:rsidR="00351961" w:rsidRPr="001F5615" w:rsidRDefault="00351961" w:rsidP="00C55C81">
            <w:pPr>
              <w:suppressAutoHyphens/>
              <w:spacing w:after="0" w:line="240" w:lineRule="auto"/>
              <w:ind w:right="-349"/>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lang w:val="en-US"/>
              </w:rPr>
              <w:t>B1</w:t>
            </w:r>
          </w:p>
        </w:tc>
        <w:tc>
          <w:tcPr>
            <w:tcW w:w="325" w:type="pct"/>
            <w:tcBorders>
              <w:top w:val="single" w:sz="2" w:space="0" w:color="000000"/>
              <w:left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lang w:val="en-US"/>
              </w:rPr>
              <w:t>B2</w:t>
            </w:r>
          </w:p>
        </w:tc>
        <w:tc>
          <w:tcPr>
            <w:tcW w:w="583" w:type="pct"/>
            <w:tcBorders>
              <w:top w:val="single" w:sz="2" w:space="0" w:color="000000"/>
              <w:left w:val="single" w:sz="2" w:space="0" w:color="000000"/>
              <w:right w:val="single" w:sz="2" w:space="0" w:color="000000"/>
            </w:tcBorders>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p>
        </w:tc>
        <w:tc>
          <w:tcPr>
            <w:tcW w:w="1365" w:type="pct"/>
            <w:tcBorders>
              <w:top w:val="single" w:sz="2" w:space="0" w:color="000000"/>
              <w:left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lang w:val="en-US"/>
              </w:rPr>
              <w:t>1-B1*</w:t>
            </w:r>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прос</m:t>
                  </m:r>
                  <m:r>
                    <w:rPr>
                      <w:rFonts w:ascii="Cambria Math" w:eastAsia="Calibri" w:hAnsi="Cambria Math" w:cs="Times New Roman"/>
                      <w:color w:val="000000"/>
                      <w:sz w:val="24"/>
                      <w:szCs w:val="24"/>
                      <w:lang w:val="en-US"/>
                    </w:rPr>
                    <m:t>.</m:t>
                  </m:r>
                  <m:r>
                    <w:rPr>
                      <w:rFonts w:ascii="Cambria Math" w:eastAsia="Calibri" w:hAnsi="Cambria Math" w:cs="Times New Roman"/>
                      <w:color w:val="000000"/>
                      <w:sz w:val="24"/>
                      <w:szCs w:val="24"/>
                    </w:rPr>
                    <m:t>ср</m:t>
                  </m:r>
                  <m:r>
                    <w:rPr>
                      <w:rFonts w:ascii="Cambria Math" w:eastAsia="Calibri" w:hAnsi="Cambria Math" w:cs="Times New Roman"/>
                      <w:color w:val="000000"/>
                      <w:sz w:val="24"/>
                      <w:szCs w:val="24"/>
                      <w:lang w:val="en-US"/>
                    </w:rPr>
                    <m:t>.</m:t>
                  </m:r>
                  <m:r>
                    <w:rPr>
                      <w:rFonts w:ascii="Cambria Math" w:eastAsia="Calibri" w:hAnsi="Cambria Math" w:cs="Times New Roman"/>
                      <w:color w:val="000000"/>
                      <w:sz w:val="24"/>
                      <w:szCs w:val="24"/>
                    </w:rPr>
                    <m:t>ок</m:t>
                  </m:r>
                  <m:r>
                    <w:rPr>
                      <w:rFonts w:ascii="Cambria Math" w:eastAsia="Calibri" w:hAnsi="Cambria Math" w:cs="Times New Roman"/>
                      <w:color w:val="000000"/>
                      <w:sz w:val="24"/>
                      <w:szCs w:val="24"/>
                      <w:lang w:val="en-US"/>
                    </w:rPr>
                    <m:t xml:space="preserve"> </m:t>
                  </m:r>
                </m:sub>
              </m:sSub>
              <m:r>
                <w:rPr>
                  <w:rFonts w:ascii="Cambria Math" w:eastAsia="Calibri" w:hAnsi="Cambria Math" w:cs="Times New Roman"/>
                  <w:color w:val="000000"/>
                  <w:sz w:val="24"/>
                  <w:szCs w:val="24"/>
                  <w:lang w:val="en-US"/>
                </w:rPr>
                <m:t>В</m:t>
              </m:r>
            </m:oMath>
            <w:r w:rsidRPr="001F5615" w:rsidDel="00C636B7">
              <w:rPr>
                <w:rFonts w:ascii="Times New Roman" w:eastAsia="Calibri" w:hAnsi="Times New Roman" w:cs="Times New Roman"/>
                <w:color w:val="000000"/>
                <w:sz w:val="24"/>
                <w:szCs w:val="24"/>
                <w:lang w:val="en-US"/>
              </w:rPr>
              <w:t xml:space="preserve"> </w:t>
            </w:r>
            <w:r w:rsidRPr="001F5615">
              <w:rPr>
                <w:rFonts w:ascii="Times New Roman" w:eastAsia="Calibri" w:hAnsi="Times New Roman" w:cs="Times New Roman"/>
                <w:color w:val="000000"/>
                <w:sz w:val="24"/>
                <w:szCs w:val="24"/>
                <w:lang w:val="en-US"/>
              </w:rPr>
              <w:t>/B2</w:t>
            </w:r>
          </w:p>
        </w:tc>
        <w:tc>
          <w:tcPr>
            <w:tcW w:w="520" w:type="pct"/>
            <w:tcBorders>
              <w:top w:val="single" w:sz="2" w:space="0" w:color="000000"/>
              <w:left w:val="single" w:sz="2" w:space="0" w:color="000000"/>
              <w:right w:val="single" w:sz="2" w:space="0" w:color="000000"/>
            </w:tcBorders>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0.3</w:t>
            </w:r>
          </w:p>
        </w:tc>
        <w:tc>
          <w:tcPr>
            <w:tcW w:w="971" w:type="pct"/>
            <w:tcBorders>
              <w:top w:val="single" w:sz="2" w:space="0" w:color="000000"/>
              <w:left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lang w:val="en-US"/>
              </w:rPr>
              <w:t>(1-B1*</w:t>
            </w:r>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прос</m:t>
                  </m:r>
                  <m:r>
                    <w:rPr>
                      <w:rFonts w:ascii="Cambria Math" w:eastAsia="Calibri" w:hAnsi="Cambria Math" w:cs="Times New Roman"/>
                      <w:color w:val="000000"/>
                      <w:sz w:val="24"/>
                      <w:szCs w:val="24"/>
                      <w:lang w:val="en-US"/>
                    </w:rPr>
                    <m:t>.</m:t>
                  </m:r>
                  <m:r>
                    <w:rPr>
                      <w:rFonts w:ascii="Cambria Math" w:eastAsia="Calibri" w:hAnsi="Cambria Math" w:cs="Times New Roman"/>
                      <w:color w:val="000000"/>
                      <w:sz w:val="24"/>
                      <w:szCs w:val="24"/>
                    </w:rPr>
                    <m:t>ср</m:t>
                  </m:r>
                  <m:r>
                    <w:rPr>
                      <w:rFonts w:ascii="Cambria Math" w:eastAsia="Calibri" w:hAnsi="Cambria Math" w:cs="Times New Roman"/>
                      <w:color w:val="000000"/>
                      <w:sz w:val="24"/>
                      <w:szCs w:val="24"/>
                      <w:lang w:val="en-US"/>
                    </w:rPr>
                    <m:t>.</m:t>
                  </m:r>
                  <m:r>
                    <w:rPr>
                      <w:rFonts w:ascii="Cambria Math" w:eastAsia="Calibri" w:hAnsi="Cambria Math" w:cs="Times New Roman"/>
                      <w:color w:val="000000"/>
                      <w:sz w:val="24"/>
                      <w:szCs w:val="24"/>
                    </w:rPr>
                    <m:t>ок</m:t>
                  </m:r>
                  <m:r>
                    <w:rPr>
                      <w:rFonts w:ascii="Cambria Math" w:eastAsia="Calibri" w:hAnsi="Cambria Math" w:cs="Times New Roman"/>
                      <w:color w:val="000000"/>
                      <w:sz w:val="24"/>
                      <w:szCs w:val="24"/>
                      <w:lang w:val="en-US"/>
                    </w:rPr>
                    <m:t xml:space="preserve"> </m:t>
                  </m:r>
                </m:sub>
              </m:sSub>
              <m:r>
                <w:rPr>
                  <w:rFonts w:ascii="Cambria Math" w:eastAsia="Calibri" w:hAnsi="Cambria Math" w:cs="Times New Roman"/>
                  <w:color w:val="000000"/>
                  <w:sz w:val="24"/>
                  <w:szCs w:val="24"/>
                  <w:lang w:val="en-US"/>
                </w:rPr>
                <m:t>В</m:t>
              </m:r>
            </m:oMath>
            <w:r w:rsidRPr="001F5615" w:rsidDel="002C5F3B">
              <w:rPr>
                <w:rFonts w:ascii="Times New Roman" w:eastAsia="Calibri" w:hAnsi="Times New Roman" w:cs="Times New Roman"/>
                <w:color w:val="000000"/>
                <w:sz w:val="24"/>
                <w:szCs w:val="24"/>
                <w:lang w:val="en-US"/>
              </w:rPr>
              <w:t xml:space="preserve"> </w:t>
            </w:r>
            <w:r w:rsidRPr="001F5615">
              <w:rPr>
                <w:rFonts w:ascii="Times New Roman" w:eastAsia="Calibri" w:hAnsi="Times New Roman" w:cs="Times New Roman"/>
                <w:color w:val="000000"/>
                <w:sz w:val="24"/>
                <w:szCs w:val="24"/>
                <w:lang w:val="en-US"/>
              </w:rPr>
              <w:t>/B2)*0,3</w:t>
            </w:r>
          </w:p>
        </w:tc>
      </w:tr>
      <w:tr w:rsidR="00351961" w:rsidRPr="001F5615" w:rsidTr="00C55C81">
        <w:trPr>
          <w:cantSplit/>
          <w:trHeight w:val="1624"/>
        </w:trPr>
        <w:tc>
          <w:tcPr>
            <w:tcW w:w="843" w:type="pct"/>
            <w:tcBorders>
              <w:top w:val="single" w:sz="2" w:space="0" w:color="000000"/>
              <w:left w:val="single" w:sz="2" w:space="0" w:color="000000"/>
              <w:right w:val="single" w:sz="2" w:space="0" w:color="000000"/>
            </w:tcBorders>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Разрешение Заявок на обслуживание</w:t>
            </w:r>
            <w:r w:rsidRPr="001F5615">
              <w:rPr>
                <w:rFonts w:ascii="Times New Roman" w:eastAsia="Calibri" w:hAnsi="Times New Roman" w:cs="Times New Roman"/>
                <w:color w:val="000000"/>
                <w:sz w:val="24"/>
                <w:szCs w:val="24"/>
              </w:rPr>
              <w:br/>
              <w:t xml:space="preserve"> 2-го приоритета (высокий)</w:t>
            </w:r>
          </w:p>
        </w:tc>
        <w:tc>
          <w:tcPr>
            <w:tcW w:w="393" w:type="pct"/>
            <w:tcBorders>
              <w:top w:val="single" w:sz="2" w:space="0" w:color="000000"/>
              <w:left w:val="single" w:sz="2" w:space="0" w:color="000000"/>
              <w:right w:val="single" w:sz="2" w:space="0" w:color="000000"/>
            </w:tcBorders>
            <w:vAlign w:val="center"/>
          </w:tcPr>
          <w:p w:rsidR="00351961" w:rsidRPr="001F5615" w:rsidRDefault="00351961" w:rsidP="00C55C81">
            <w:pPr>
              <w:suppressAutoHyphens/>
              <w:spacing w:after="0" w:line="240" w:lineRule="auto"/>
              <w:ind w:right="-349"/>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lang w:val="en-US"/>
              </w:rPr>
              <w:t>C</w:t>
            </w:r>
            <w:r w:rsidRPr="001F5615">
              <w:rPr>
                <w:rFonts w:ascii="Times New Roman" w:eastAsia="Calibri" w:hAnsi="Times New Roman" w:cs="Times New Roman"/>
                <w:color w:val="000000"/>
                <w:sz w:val="24"/>
                <w:szCs w:val="24"/>
              </w:rPr>
              <w:t>1</w:t>
            </w:r>
          </w:p>
        </w:tc>
        <w:tc>
          <w:tcPr>
            <w:tcW w:w="325" w:type="pct"/>
            <w:tcBorders>
              <w:top w:val="single" w:sz="2" w:space="0" w:color="000000"/>
              <w:left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lang w:val="en-US"/>
              </w:rPr>
              <w:t>C</w:t>
            </w:r>
            <w:r w:rsidRPr="001F5615">
              <w:rPr>
                <w:rFonts w:ascii="Times New Roman" w:eastAsia="Calibri" w:hAnsi="Times New Roman" w:cs="Times New Roman"/>
                <w:color w:val="000000"/>
                <w:sz w:val="24"/>
                <w:szCs w:val="24"/>
              </w:rPr>
              <w:t>2</w:t>
            </w:r>
          </w:p>
        </w:tc>
        <w:tc>
          <w:tcPr>
            <w:tcW w:w="583" w:type="pct"/>
            <w:tcBorders>
              <w:top w:val="single" w:sz="2" w:space="0" w:color="000000"/>
              <w:left w:val="single" w:sz="2" w:space="0" w:color="000000"/>
              <w:right w:val="single" w:sz="2" w:space="0" w:color="000000"/>
            </w:tcBorders>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lang w:val="en-US"/>
              </w:rPr>
            </w:pPr>
          </w:p>
        </w:tc>
        <w:tc>
          <w:tcPr>
            <w:tcW w:w="1365" w:type="pct"/>
            <w:tcBorders>
              <w:top w:val="single" w:sz="2" w:space="0" w:color="000000"/>
              <w:left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lang w:val="en-US"/>
              </w:rPr>
            </w:pPr>
            <w:r w:rsidRPr="001F5615">
              <w:rPr>
                <w:rFonts w:ascii="Times New Roman" w:eastAsia="Calibri" w:hAnsi="Times New Roman" w:cs="Times New Roman"/>
                <w:color w:val="000000"/>
                <w:sz w:val="24"/>
                <w:szCs w:val="24"/>
                <w:lang w:val="en-US"/>
              </w:rPr>
              <w:t>1-C1*</w:t>
            </w:r>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прос</m:t>
                  </m:r>
                  <m:r>
                    <w:rPr>
                      <w:rFonts w:ascii="Cambria Math" w:eastAsia="Calibri" w:hAnsi="Cambria Math" w:cs="Times New Roman"/>
                      <w:color w:val="000000"/>
                      <w:sz w:val="24"/>
                      <w:szCs w:val="24"/>
                      <w:lang w:val="en-US"/>
                    </w:rPr>
                    <m:t>.</m:t>
                  </m:r>
                  <m:r>
                    <w:rPr>
                      <w:rFonts w:ascii="Cambria Math" w:eastAsia="Calibri" w:hAnsi="Cambria Math" w:cs="Times New Roman"/>
                      <w:color w:val="000000"/>
                      <w:sz w:val="24"/>
                      <w:szCs w:val="24"/>
                    </w:rPr>
                    <m:t>ср</m:t>
                  </m:r>
                  <m:r>
                    <w:rPr>
                      <w:rFonts w:ascii="Cambria Math" w:eastAsia="Calibri" w:hAnsi="Cambria Math" w:cs="Times New Roman"/>
                      <w:color w:val="000000"/>
                      <w:sz w:val="24"/>
                      <w:szCs w:val="24"/>
                      <w:lang w:val="en-US"/>
                    </w:rPr>
                    <m:t>.</m:t>
                  </m:r>
                  <m:r>
                    <w:rPr>
                      <w:rFonts w:ascii="Cambria Math" w:eastAsia="Calibri" w:hAnsi="Cambria Math" w:cs="Times New Roman"/>
                      <w:color w:val="000000"/>
                      <w:sz w:val="24"/>
                      <w:szCs w:val="24"/>
                    </w:rPr>
                    <m:t>ок</m:t>
                  </m:r>
                  <m:r>
                    <w:rPr>
                      <w:rFonts w:ascii="Cambria Math" w:eastAsia="Calibri" w:hAnsi="Cambria Math" w:cs="Times New Roman"/>
                      <w:color w:val="000000"/>
                      <w:sz w:val="24"/>
                      <w:szCs w:val="24"/>
                      <w:lang w:val="en-US"/>
                    </w:rPr>
                    <m:t xml:space="preserve"> </m:t>
                  </m:r>
                </m:sub>
              </m:sSub>
              <m:r>
                <w:rPr>
                  <w:rFonts w:ascii="Cambria Math" w:eastAsia="Calibri" w:hAnsi="Cambria Math" w:cs="Times New Roman"/>
                  <w:color w:val="000000"/>
                  <w:sz w:val="24"/>
                  <w:szCs w:val="24"/>
                  <w:lang w:val="en-US"/>
                </w:rPr>
                <m:t>С</m:t>
              </m:r>
            </m:oMath>
            <w:r w:rsidRPr="001F5615" w:rsidDel="00C636B7">
              <w:rPr>
                <w:rFonts w:ascii="Times New Roman" w:eastAsia="Calibri" w:hAnsi="Times New Roman" w:cs="Times New Roman"/>
                <w:color w:val="000000"/>
                <w:sz w:val="24"/>
                <w:szCs w:val="24"/>
                <w:lang w:val="en-US"/>
              </w:rPr>
              <w:t xml:space="preserve"> </w:t>
            </w:r>
            <w:r w:rsidRPr="001F5615">
              <w:rPr>
                <w:rFonts w:ascii="Times New Roman" w:eastAsia="Calibri" w:hAnsi="Times New Roman" w:cs="Times New Roman"/>
                <w:color w:val="000000"/>
                <w:sz w:val="24"/>
                <w:szCs w:val="24"/>
                <w:lang w:val="en-US"/>
              </w:rPr>
              <w:t>/C2</w:t>
            </w:r>
          </w:p>
        </w:tc>
        <w:tc>
          <w:tcPr>
            <w:tcW w:w="520" w:type="pct"/>
            <w:tcBorders>
              <w:top w:val="single" w:sz="2" w:space="0" w:color="000000"/>
              <w:left w:val="single" w:sz="2" w:space="0" w:color="000000"/>
              <w:right w:val="single" w:sz="2" w:space="0" w:color="000000"/>
            </w:tcBorders>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0.2</w:t>
            </w:r>
          </w:p>
        </w:tc>
        <w:tc>
          <w:tcPr>
            <w:tcW w:w="971" w:type="pct"/>
            <w:tcBorders>
              <w:top w:val="single" w:sz="2" w:space="0" w:color="000000"/>
              <w:left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(1-</w:t>
            </w:r>
            <w:r w:rsidRPr="001F5615">
              <w:rPr>
                <w:rFonts w:ascii="Times New Roman" w:eastAsia="Calibri" w:hAnsi="Times New Roman" w:cs="Times New Roman"/>
                <w:color w:val="000000"/>
                <w:sz w:val="24"/>
                <w:szCs w:val="24"/>
                <w:lang w:val="en-US"/>
              </w:rPr>
              <w:t>C</w:t>
            </w:r>
            <w:r w:rsidRPr="001F5615">
              <w:rPr>
                <w:rFonts w:ascii="Times New Roman" w:eastAsia="Calibri" w:hAnsi="Times New Roman" w:cs="Times New Roman"/>
                <w:color w:val="000000"/>
                <w:sz w:val="24"/>
                <w:szCs w:val="24"/>
              </w:rPr>
              <w:t>1*</w:t>
            </w:r>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 xml:space="preserve">прос.ср.ок </m:t>
                  </m:r>
                </m:sub>
              </m:sSub>
              <m:r>
                <w:rPr>
                  <w:rFonts w:ascii="Cambria Math" w:eastAsia="Calibri" w:hAnsi="Cambria Math" w:cs="Times New Roman"/>
                  <w:color w:val="000000"/>
                  <w:sz w:val="24"/>
                  <w:szCs w:val="24"/>
                </w:rPr>
                <m:t>С</m:t>
              </m:r>
            </m:oMath>
            <w:r w:rsidRPr="001F5615" w:rsidDel="00C636B7">
              <w:rPr>
                <w:rFonts w:ascii="Times New Roman" w:eastAsia="Calibri" w:hAnsi="Times New Roman" w:cs="Times New Roman"/>
                <w:color w:val="000000"/>
                <w:sz w:val="24"/>
                <w:szCs w:val="24"/>
              </w:rPr>
              <w:t xml:space="preserve"> </w:t>
            </w:r>
            <w:r w:rsidRPr="001F5615">
              <w:rPr>
                <w:rFonts w:ascii="Times New Roman" w:eastAsia="Calibri" w:hAnsi="Times New Roman" w:cs="Times New Roman"/>
                <w:color w:val="000000"/>
                <w:sz w:val="24"/>
                <w:szCs w:val="24"/>
              </w:rPr>
              <w:t>/</w:t>
            </w:r>
            <w:r w:rsidRPr="001F5615">
              <w:rPr>
                <w:rFonts w:ascii="Times New Roman" w:eastAsia="Calibri" w:hAnsi="Times New Roman" w:cs="Times New Roman"/>
                <w:color w:val="000000"/>
                <w:sz w:val="24"/>
                <w:szCs w:val="24"/>
                <w:lang w:val="en-US"/>
              </w:rPr>
              <w:t>C</w:t>
            </w:r>
            <w:r w:rsidRPr="001F5615">
              <w:rPr>
                <w:rFonts w:ascii="Times New Roman" w:eastAsia="Calibri" w:hAnsi="Times New Roman" w:cs="Times New Roman"/>
                <w:color w:val="000000"/>
                <w:sz w:val="24"/>
                <w:szCs w:val="24"/>
              </w:rPr>
              <w:t>2)*0,2</w:t>
            </w:r>
          </w:p>
        </w:tc>
      </w:tr>
      <w:tr w:rsidR="00351961" w:rsidRPr="001F5615" w:rsidTr="00C55C81">
        <w:trPr>
          <w:cantSplit/>
          <w:trHeight w:val="1624"/>
        </w:trPr>
        <w:tc>
          <w:tcPr>
            <w:tcW w:w="843" w:type="pct"/>
            <w:tcBorders>
              <w:top w:val="single" w:sz="2" w:space="0" w:color="000000"/>
              <w:left w:val="single" w:sz="2" w:space="0" w:color="000000"/>
              <w:right w:val="single" w:sz="2" w:space="0" w:color="000000"/>
            </w:tcBorders>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lastRenderedPageBreak/>
              <w:t>Разрешение Заявок на обслуживание</w:t>
            </w:r>
            <w:r w:rsidRPr="001F5615">
              <w:rPr>
                <w:rFonts w:ascii="Times New Roman" w:eastAsia="Calibri" w:hAnsi="Times New Roman" w:cs="Times New Roman"/>
                <w:color w:val="000000"/>
                <w:sz w:val="24"/>
                <w:szCs w:val="24"/>
              </w:rPr>
              <w:br/>
              <w:t xml:space="preserve"> 3-го приоритета (нормальный)</w:t>
            </w:r>
          </w:p>
        </w:tc>
        <w:tc>
          <w:tcPr>
            <w:tcW w:w="393" w:type="pct"/>
            <w:tcBorders>
              <w:top w:val="single" w:sz="2" w:space="0" w:color="000000"/>
              <w:left w:val="single" w:sz="2" w:space="0" w:color="000000"/>
              <w:right w:val="single" w:sz="2" w:space="0" w:color="000000"/>
            </w:tcBorders>
            <w:vAlign w:val="center"/>
          </w:tcPr>
          <w:p w:rsidR="00351961" w:rsidRPr="001F5615" w:rsidRDefault="00351961" w:rsidP="00C55C81">
            <w:pPr>
              <w:suppressAutoHyphens/>
              <w:spacing w:after="0" w:line="240" w:lineRule="auto"/>
              <w:ind w:right="-349"/>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lang w:val="en-US"/>
              </w:rPr>
              <w:t>D</w:t>
            </w:r>
            <w:r w:rsidRPr="001F5615">
              <w:rPr>
                <w:rFonts w:ascii="Times New Roman" w:eastAsia="Calibri" w:hAnsi="Times New Roman" w:cs="Times New Roman"/>
                <w:color w:val="000000"/>
                <w:sz w:val="24"/>
                <w:szCs w:val="24"/>
              </w:rPr>
              <w:t>1</w:t>
            </w:r>
          </w:p>
        </w:tc>
        <w:tc>
          <w:tcPr>
            <w:tcW w:w="325" w:type="pct"/>
            <w:tcBorders>
              <w:top w:val="single" w:sz="2" w:space="0" w:color="000000"/>
              <w:left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lang w:val="en-US"/>
              </w:rPr>
              <w:t>D</w:t>
            </w:r>
            <w:r w:rsidRPr="001F5615">
              <w:rPr>
                <w:rFonts w:ascii="Times New Roman" w:eastAsia="Calibri" w:hAnsi="Times New Roman" w:cs="Times New Roman"/>
                <w:color w:val="000000"/>
                <w:sz w:val="24"/>
                <w:szCs w:val="24"/>
              </w:rPr>
              <w:t>2</w:t>
            </w:r>
          </w:p>
        </w:tc>
        <w:tc>
          <w:tcPr>
            <w:tcW w:w="583" w:type="pct"/>
            <w:tcBorders>
              <w:top w:val="single" w:sz="2" w:space="0" w:color="000000"/>
              <w:left w:val="single" w:sz="2" w:space="0" w:color="000000"/>
              <w:right w:val="single" w:sz="2" w:space="0" w:color="000000"/>
            </w:tcBorders>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p>
        </w:tc>
        <w:tc>
          <w:tcPr>
            <w:tcW w:w="1365" w:type="pct"/>
            <w:tcBorders>
              <w:top w:val="single" w:sz="2" w:space="0" w:color="000000"/>
              <w:left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1-</w:t>
            </w:r>
            <w:r w:rsidRPr="001F5615">
              <w:rPr>
                <w:rFonts w:ascii="Times New Roman" w:eastAsia="Calibri" w:hAnsi="Times New Roman" w:cs="Times New Roman"/>
                <w:color w:val="000000"/>
                <w:sz w:val="24"/>
                <w:szCs w:val="24"/>
                <w:lang w:val="en-US"/>
              </w:rPr>
              <w:t>D</w:t>
            </w:r>
            <w:r w:rsidRPr="001F5615">
              <w:rPr>
                <w:rFonts w:ascii="Times New Roman" w:eastAsia="Calibri" w:hAnsi="Times New Roman" w:cs="Times New Roman"/>
                <w:color w:val="000000"/>
                <w:sz w:val="24"/>
                <w:szCs w:val="24"/>
              </w:rPr>
              <w:t>1*</w:t>
            </w:r>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 xml:space="preserve">прос.ср.ок </m:t>
                  </m:r>
                </m:sub>
              </m:sSub>
              <m:r>
                <w:rPr>
                  <w:rFonts w:ascii="Cambria Math" w:eastAsia="Calibri" w:hAnsi="Cambria Math" w:cs="Times New Roman"/>
                  <w:color w:val="000000"/>
                  <w:sz w:val="24"/>
                  <w:szCs w:val="24"/>
                  <w:lang w:val="en-US"/>
                </w:rPr>
                <m:t>D</m:t>
              </m:r>
            </m:oMath>
            <w:r w:rsidRPr="001F5615" w:rsidDel="00C636B7">
              <w:rPr>
                <w:rFonts w:ascii="Times New Roman" w:eastAsia="Calibri" w:hAnsi="Times New Roman" w:cs="Times New Roman"/>
                <w:color w:val="000000"/>
                <w:sz w:val="24"/>
                <w:szCs w:val="24"/>
              </w:rPr>
              <w:t xml:space="preserve"> </w:t>
            </w:r>
            <w:r w:rsidRPr="001F5615">
              <w:rPr>
                <w:rFonts w:ascii="Times New Roman" w:eastAsia="Calibri" w:hAnsi="Times New Roman" w:cs="Times New Roman"/>
                <w:color w:val="000000"/>
                <w:sz w:val="24"/>
                <w:szCs w:val="24"/>
              </w:rPr>
              <w:t>/</w:t>
            </w:r>
            <w:r w:rsidRPr="001F5615">
              <w:rPr>
                <w:rFonts w:ascii="Times New Roman" w:eastAsia="Calibri" w:hAnsi="Times New Roman" w:cs="Times New Roman"/>
                <w:color w:val="000000"/>
                <w:sz w:val="24"/>
                <w:szCs w:val="24"/>
                <w:lang w:val="en-US"/>
              </w:rPr>
              <w:t>D</w:t>
            </w:r>
            <w:r w:rsidRPr="001F5615">
              <w:rPr>
                <w:rFonts w:ascii="Times New Roman" w:eastAsia="Calibri" w:hAnsi="Times New Roman" w:cs="Times New Roman"/>
                <w:color w:val="000000"/>
                <w:sz w:val="24"/>
                <w:szCs w:val="24"/>
              </w:rPr>
              <w:t>2</w:t>
            </w:r>
          </w:p>
        </w:tc>
        <w:tc>
          <w:tcPr>
            <w:tcW w:w="520" w:type="pct"/>
            <w:tcBorders>
              <w:top w:val="single" w:sz="2" w:space="0" w:color="000000"/>
              <w:left w:val="single" w:sz="2" w:space="0" w:color="000000"/>
              <w:right w:val="single" w:sz="2" w:space="0" w:color="000000"/>
            </w:tcBorders>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0.1</w:t>
            </w:r>
          </w:p>
        </w:tc>
        <w:tc>
          <w:tcPr>
            <w:tcW w:w="971" w:type="pct"/>
            <w:tcBorders>
              <w:top w:val="single" w:sz="2" w:space="0" w:color="000000"/>
              <w:left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(1-</w:t>
            </w:r>
            <w:r w:rsidRPr="001F5615">
              <w:rPr>
                <w:rFonts w:ascii="Times New Roman" w:eastAsia="Calibri" w:hAnsi="Times New Roman" w:cs="Times New Roman"/>
                <w:color w:val="000000"/>
                <w:sz w:val="24"/>
                <w:szCs w:val="24"/>
                <w:lang w:val="en-US"/>
              </w:rPr>
              <w:t>D</w:t>
            </w:r>
            <w:r w:rsidRPr="001F5615">
              <w:rPr>
                <w:rFonts w:ascii="Times New Roman" w:eastAsia="Calibri" w:hAnsi="Times New Roman" w:cs="Times New Roman"/>
                <w:color w:val="000000"/>
                <w:sz w:val="24"/>
                <w:szCs w:val="24"/>
              </w:rPr>
              <w:t>1*</w:t>
            </w:r>
            <m:oMath>
              <m:sSub>
                <m:sSubPr>
                  <m:ctrlPr>
                    <w:rPr>
                      <w:rFonts w:ascii="Cambria Math" w:eastAsia="Calibri" w:hAnsi="Cambria Math" w:cs="Times New Roman"/>
                      <w:i/>
                      <w:color w:val="000000"/>
                      <w:sz w:val="24"/>
                      <w:szCs w:val="24"/>
                      <w:lang w:val="en-US"/>
                    </w:rPr>
                  </m:ctrlPr>
                </m:sSubPr>
                <m:e>
                  <m:r>
                    <w:rPr>
                      <w:rFonts w:ascii="Cambria Math" w:eastAsia="Calibri" w:hAnsi="Cambria Math" w:cs="Times New Roman"/>
                      <w:color w:val="000000"/>
                      <w:sz w:val="24"/>
                      <w:szCs w:val="24"/>
                      <w:lang w:val="en-US"/>
                    </w:rPr>
                    <m:t>M</m:t>
                  </m:r>
                </m:e>
                <m:sub>
                  <m:r>
                    <w:rPr>
                      <w:rFonts w:ascii="Cambria Math" w:eastAsia="Calibri" w:hAnsi="Cambria Math" w:cs="Times New Roman"/>
                      <w:color w:val="000000"/>
                      <w:sz w:val="24"/>
                      <w:szCs w:val="24"/>
                    </w:rPr>
                    <m:t xml:space="preserve">прос.ср.ок </m:t>
                  </m:r>
                </m:sub>
              </m:sSub>
              <m:r>
                <w:rPr>
                  <w:rFonts w:ascii="Cambria Math" w:eastAsia="Calibri" w:hAnsi="Cambria Math" w:cs="Times New Roman"/>
                  <w:color w:val="000000"/>
                  <w:sz w:val="24"/>
                  <w:szCs w:val="24"/>
                  <w:lang w:val="en-US"/>
                </w:rPr>
                <m:t>D</m:t>
              </m:r>
            </m:oMath>
            <w:r w:rsidRPr="001F5615" w:rsidDel="002C5F3B">
              <w:rPr>
                <w:rFonts w:ascii="Times New Roman" w:eastAsia="Calibri" w:hAnsi="Times New Roman" w:cs="Times New Roman"/>
                <w:color w:val="000000"/>
                <w:sz w:val="24"/>
                <w:szCs w:val="24"/>
              </w:rPr>
              <w:t xml:space="preserve"> </w:t>
            </w:r>
            <w:r w:rsidRPr="001F5615">
              <w:rPr>
                <w:rFonts w:ascii="Times New Roman" w:eastAsia="Calibri" w:hAnsi="Times New Roman" w:cs="Times New Roman"/>
                <w:color w:val="000000"/>
                <w:sz w:val="24"/>
                <w:szCs w:val="24"/>
              </w:rPr>
              <w:t>/</w:t>
            </w:r>
            <w:r w:rsidRPr="001F5615">
              <w:rPr>
                <w:rFonts w:ascii="Times New Roman" w:eastAsia="Calibri" w:hAnsi="Times New Roman" w:cs="Times New Roman"/>
                <w:color w:val="000000"/>
                <w:sz w:val="24"/>
                <w:szCs w:val="24"/>
                <w:lang w:val="en-US"/>
              </w:rPr>
              <w:t>D</w:t>
            </w:r>
            <w:r w:rsidRPr="001F5615">
              <w:rPr>
                <w:rFonts w:ascii="Times New Roman" w:eastAsia="Calibri" w:hAnsi="Times New Roman" w:cs="Times New Roman"/>
                <w:color w:val="000000"/>
                <w:sz w:val="24"/>
                <w:szCs w:val="24"/>
              </w:rPr>
              <w:t>2)*0,1</w:t>
            </w:r>
          </w:p>
        </w:tc>
      </w:tr>
      <w:tr w:rsidR="00351961" w:rsidRPr="001F5615" w:rsidTr="00C55C81">
        <w:trPr>
          <w:cantSplit/>
          <w:trHeight w:val="1077"/>
        </w:trPr>
        <w:tc>
          <w:tcPr>
            <w:tcW w:w="843" w:type="pct"/>
            <w:tcBorders>
              <w:top w:val="single" w:sz="2" w:space="0" w:color="000000"/>
              <w:left w:val="single" w:sz="2" w:space="0" w:color="000000"/>
              <w:bottom w:val="single" w:sz="2" w:space="0" w:color="000000"/>
              <w:right w:val="single" w:sz="2" w:space="0" w:color="000000"/>
            </w:tcBorders>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Интегральный показатель уровня качества</w:t>
            </w:r>
          </w:p>
        </w:tc>
        <w:tc>
          <w:tcPr>
            <w:tcW w:w="393" w:type="pct"/>
            <w:tcBorders>
              <w:top w:val="single" w:sz="2" w:space="0" w:color="000000"/>
              <w:left w:val="single" w:sz="2" w:space="0" w:color="000000"/>
              <w:bottom w:val="single" w:sz="2" w:space="0" w:color="000000"/>
              <w:right w:val="nil"/>
            </w:tcBorders>
            <w:shd w:val="clear" w:color="auto" w:fill="D9D9D9"/>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p>
        </w:tc>
        <w:tc>
          <w:tcPr>
            <w:tcW w:w="325" w:type="pct"/>
            <w:tcBorders>
              <w:top w:val="single" w:sz="2" w:space="0" w:color="000000"/>
              <w:left w:val="nil"/>
              <w:bottom w:val="single" w:sz="2" w:space="0" w:color="000000"/>
              <w:right w:val="nil"/>
            </w:tcBorders>
            <w:shd w:val="clear" w:color="auto" w:fill="D9D9D9"/>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p>
        </w:tc>
        <w:tc>
          <w:tcPr>
            <w:tcW w:w="583" w:type="pct"/>
            <w:tcBorders>
              <w:top w:val="single" w:sz="2" w:space="0" w:color="000000"/>
              <w:left w:val="nil"/>
              <w:bottom w:val="single" w:sz="2" w:space="0" w:color="000000"/>
              <w:right w:val="nil"/>
            </w:tcBorders>
            <w:shd w:val="clear" w:color="auto" w:fill="D9D9D9"/>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p>
        </w:tc>
        <w:tc>
          <w:tcPr>
            <w:tcW w:w="1365" w:type="pct"/>
            <w:tcBorders>
              <w:top w:val="single" w:sz="2" w:space="0" w:color="000000"/>
              <w:left w:val="nil"/>
              <w:bottom w:val="single" w:sz="2" w:space="0" w:color="000000"/>
              <w:right w:val="single" w:sz="2" w:space="0" w:color="000000"/>
            </w:tcBorders>
            <w:shd w:val="clear" w:color="auto" w:fill="D9D9D9"/>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p>
        </w:tc>
        <w:tc>
          <w:tcPr>
            <w:tcW w:w="520" w:type="pct"/>
            <w:tcBorders>
              <w:top w:val="single" w:sz="2" w:space="0" w:color="000000"/>
              <w:left w:val="single" w:sz="2" w:space="0" w:color="000000"/>
              <w:bottom w:val="single" w:sz="2" w:space="0" w:color="000000"/>
              <w:right w:val="single" w:sz="2" w:space="0" w:color="000000"/>
            </w:tcBorders>
            <w:vAlign w:val="center"/>
            <w:hideMark/>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p>
        </w:tc>
        <w:tc>
          <w:tcPr>
            <w:tcW w:w="971" w:type="pct"/>
            <w:tcBorders>
              <w:top w:val="single" w:sz="2" w:space="0" w:color="000000"/>
              <w:left w:val="single" w:sz="2" w:space="0" w:color="000000"/>
              <w:bottom w:val="single" w:sz="2" w:space="0" w:color="000000"/>
              <w:right w:val="single" w:sz="2" w:space="0" w:color="000000"/>
            </w:tcBorders>
            <w:vAlign w:val="center"/>
          </w:tcPr>
          <w:p w:rsidR="00351961" w:rsidRPr="001F5615" w:rsidRDefault="00351961" w:rsidP="00C55C81">
            <w:pPr>
              <w:suppressAutoHyphens/>
              <w:spacing w:after="0" w:line="240" w:lineRule="auto"/>
              <w:jc w:val="both"/>
              <w:rPr>
                <w:rFonts w:ascii="Times New Roman" w:eastAsia="Calibri" w:hAnsi="Times New Roman" w:cs="Times New Roman"/>
                <w:color w:val="000000"/>
                <w:sz w:val="24"/>
                <w:szCs w:val="24"/>
              </w:rPr>
            </w:pPr>
          </w:p>
        </w:tc>
      </w:tr>
    </w:tbl>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В случае если Интегральный показатель уровня качества оказания Технической поддержки за отчетный период оказывается ниже 0,8 качество оказанных услуг за отчетный период признается ненадлежащим.</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351961" w:rsidRPr="001F5615" w:rsidRDefault="00351961" w:rsidP="00351961">
      <w:pPr>
        <w:keepNext/>
        <w:keepLines/>
        <w:numPr>
          <w:ilvl w:val="1"/>
          <w:numId w:val="172"/>
        </w:numPr>
        <w:tabs>
          <w:tab w:val="left" w:pos="1134"/>
        </w:tabs>
        <w:suppressAutoHyphens/>
        <w:spacing w:after="0" w:line="240" w:lineRule="auto"/>
        <w:ind w:left="0" w:firstLine="709"/>
        <w:jc w:val="both"/>
        <w:outlineLvl w:val="1"/>
        <w:rPr>
          <w:rFonts w:ascii="Times New Roman" w:eastAsia="Times New Roman" w:hAnsi="Times New Roman" w:cs="Times New Roman"/>
          <w:b/>
          <w:snapToGrid w:val="0"/>
          <w:sz w:val="24"/>
          <w:szCs w:val="24"/>
        </w:rPr>
      </w:pPr>
      <w:r w:rsidRPr="001F5615">
        <w:rPr>
          <w:rFonts w:ascii="Times New Roman" w:eastAsia="Times New Roman" w:hAnsi="Times New Roman" w:cs="Times New Roman"/>
          <w:b/>
          <w:snapToGrid w:val="0"/>
          <w:sz w:val="24"/>
          <w:szCs w:val="24"/>
        </w:rPr>
        <w:t xml:space="preserve">Порядок выполнения регламентных работ, производимых для поддержания Компонентов ЕГИСЗ НСО и Сервисов интеграции в работоспособном состоянии </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Регламентные работы производятся для поддержания Компонентов ЕГИСЗ НСО и Сервисов интеграции</w:t>
      </w:r>
      <w:r w:rsidRPr="001F5615" w:rsidDel="00805C47">
        <w:rPr>
          <w:rFonts w:ascii="Times New Roman" w:eastAsia="Calibri" w:hAnsi="Times New Roman" w:cs="Times New Roman"/>
          <w:sz w:val="24"/>
          <w:szCs w:val="24"/>
          <w:lang w:eastAsia="ar-SA"/>
        </w:rPr>
        <w:t xml:space="preserve"> </w:t>
      </w:r>
      <w:r w:rsidRPr="001F5615">
        <w:rPr>
          <w:rFonts w:ascii="Times New Roman" w:eastAsia="Calibri" w:hAnsi="Times New Roman" w:cs="Times New Roman"/>
          <w:sz w:val="24"/>
          <w:szCs w:val="24"/>
          <w:lang w:eastAsia="ar-SA"/>
        </w:rPr>
        <w:t xml:space="preserve">в работоспособном состоянии, в соответствии с Регламентом. </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 период разработки, согласования и утверждения Регламента, регламентные работы производятся для поддержания Компонентов ЕГИСЗ НСО и Сервисов интеграции в работоспособном состоянии, в соответствии с настоящим описанием объекта закупки.</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Регламентные работы разделяются на:</w:t>
      </w:r>
    </w:p>
    <w:p w:rsidR="00351961" w:rsidRPr="001F5615" w:rsidRDefault="00351961" w:rsidP="00351961">
      <w:pPr>
        <w:numPr>
          <w:ilvl w:val="0"/>
          <w:numId w:val="84"/>
        </w:numPr>
        <w:suppressAutoHyphens/>
        <w:spacing w:after="0" w:line="240" w:lineRule="auto"/>
        <w:ind w:left="0" w:firstLine="709"/>
        <w:contextualSpacing/>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неотложные регламентные работы;</w:t>
      </w:r>
    </w:p>
    <w:p w:rsidR="00351961" w:rsidRPr="001F5615" w:rsidRDefault="00351961" w:rsidP="00351961">
      <w:pPr>
        <w:numPr>
          <w:ilvl w:val="0"/>
          <w:numId w:val="84"/>
        </w:numPr>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Times New Roman" w:hAnsi="Times New Roman" w:cs="Times New Roman"/>
          <w:snapToGrid w:val="0"/>
          <w:spacing w:val="2"/>
          <w:sz w:val="24"/>
          <w:szCs w:val="24"/>
        </w:rPr>
        <w:t>плано</w:t>
      </w:r>
      <w:r w:rsidRPr="001F5615">
        <w:rPr>
          <w:rFonts w:ascii="Times New Roman" w:eastAsia="Calibri" w:hAnsi="Times New Roman" w:cs="Times New Roman"/>
          <w:sz w:val="24"/>
          <w:szCs w:val="24"/>
        </w:rPr>
        <w:t>вые регламентные работы.</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Неотложные регламентные работы проводятся, когда фиксируются прерывания в работе Компонентов ЕГИСЗ НСО и Сервисов интеграции, отклонения от штатного режима работы, которые могут в дальнейшем привести к инцидентам 1 и 2 приоритета.</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 плановым регламентным работам относится обновление Компонентов ЕГИСЗ НСО и Сервисов интеграции в связи с выходом новых версий обновлений или патчей Компонентов ЕГИСЗ НСО и Сервисов интеграции.</w:t>
      </w:r>
    </w:p>
    <w:p w:rsidR="00351961" w:rsidRPr="002D585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EB73F1">
        <w:rPr>
          <w:rFonts w:ascii="Times New Roman" w:eastAsia="Calibri" w:hAnsi="Times New Roman" w:cs="Times New Roman"/>
          <w:sz w:val="24"/>
          <w:szCs w:val="24"/>
          <w:lang w:eastAsia="ar-SA"/>
        </w:rPr>
        <w:t xml:space="preserve">Исполнитель </w:t>
      </w:r>
      <w:r w:rsidRPr="00EB73F1">
        <w:rPr>
          <w:rFonts w:ascii="Times New Roman" w:eastAsia="Times New Roman" w:hAnsi="Times New Roman" w:cs="Times New Roman"/>
          <w:sz w:val="24"/>
          <w:szCs w:val="24"/>
          <w:lang w:eastAsia="ar-SA"/>
        </w:rPr>
        <w:t xml:space="preserve">не менее </w:t>
      </w:r>
      <w:r w:rsidRPr="002D5855">
        <w:rPr>
          <w:rFonts w:ascii="Times New Roman" w:eastAsia="Times New Roman" w:hAnsi="Times New Roman" w:cs="Times New Roman"/>
          <w:sz w:val="24"/>
          <w:szCs w:val="24"/>
          <w:lang w:eastAsia="ar-SA"/>
        </w:rPr>
        <w:t>чем за 9 часов до начала выполнения работ</w:t>
      </w:r>
      <w:r w:rsidRPr="002D5855">
        <w:rPr>
          <w:rFonts w:ascii="Times New Roman" w:eastAsia="Calibri" w:hAnsi="Times New Roman" w:cs="Times New Roman"/>
          <w:sz w:val="24"/>
          <w:szCs w:val="24"/>
          <w:lang w:eastAsia="ar-SA"/>
        </w:rPr>
        <w:t xml:space="preserve"> должен уведомить и согласовать с Функциональным заказчиком, Уполномоченной организацией и Заказчиком проведение регламентных работ. Уведомление о проведении плановых регламентных работ при переходе на версии патчей (мажорный патч) и выше (например, с 23.00.ХХ на 23.01.ХХ) осуществляется посредством штатных средств уведомления в МИС НСО, и дополнительно в специально созданных чатах оперативного взаимодействия, по согласованию с </w:t>
      </w:r>
      <w:r w:rsidRPr="002D5855">
        <w:rPr>
          <w:rFonts w:ascii="Times New Roman" w:eastAsia="Calibri" w:hAnsi="Times New Roman" w:cs="Times New Roman"/>
          <w:snapToGrid w:val="0"/>
          <w:sz w:val="24"/>
          <w:lang w:eastAsia="ar-SA"/>
        </w:rPr>
        <w:t xml:space="preserve">ответственным сотрудником </w:t>
      </w:r>
      <w:r w:rsidRPr="002D5855">
        <w:rPr>
          <w:rFonts w:ascii="Times New Roman" w:eastAsia="Calibri" w:hAnsi="Times New Roman" w:cs="Times New Roman"/>
          <w:sz w:val="24"/>
          <w:szCs w:val="24"/>
          <w:lang w:eastAsia="ar-SA"/>
        </w:rPr>
        <w:t xml:space="preserve">рабочей группы за согласование обновлений и дублированием посредством электронных писем на адрес членов Рабочей группы. </w:t>
      </w:r>
    </w:p>
    <w:p w:rsidR="00351961" w:rsidRPr="002D585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2D5855">
        <w:rPr>
          <w:rFonts w:ascii="Times New Roman" w:eastAsia="Calibri" w:hAnsi="Times New Roman" w:cs="Times New Roman"/>
          <w:sz w:val="24"/>
          <w:szCs w:val="24"/>
          <w:lang w:eastAsia="ar-SA"/>
        </w:rPr>
        <w:t>Уведомление о проведении плановых регламентных работ при переходе на новую версию (например, с 22.ХХ.ХХ на 23.ХХ.ХХ) осуществляется посредством официального письма в адрес Заказчика и Функционального заказчика, а также посредством электронных писем на адрес членов Рабочей группы; о неотложных регламентных работах - посредством электронной почты, а также специально созданных чатах оперативного взаимодействия, в адрес ответственных лиц, назначенных Рабочей группой, в следующие сроки (Таблица 8).</w:t>
      </w:r>
    </w:p>
    <w:p w:rsidR="00351961" w:rsidRPr="002D5855" w:rsidRDefault="00351961" w:rsidP="00351961">
      <w:pPr>
        <w:suppressAutoHyphens/>
        <w:spacing w:after="0" w:line="240" w:lineRule="auto"/>
        <w:ind w:firstLine="709"/>
        <w:contextualSpacing/>
        <w:jc w:val="both"/>
        <w:rPr>
          <w:rFonts w:ascii="Times New Roman" w:eastAsia="Times New Roman" w:hAnsi="Times New Roman" w:cs="Times New Roman"/>
          <w:sz w:val="24"/>
          <w:szCs w:val="24"/>
        </w:rPr>
      </w:pPr>
      <w:r w:rsidRPr="002D5855">
        <w:rPr>
          <w:rFonts w:ascii="Times New Roman" w:eastAsia="Calibri" w:hAnsi="Times New Roman" w:cs="Times New Roman"/>
          <w:sz w:val="24"/>
          <w:szCs w:val="24"/>
          <w:lang w:eastAsia="ar-SA"/>
        </w:rPr>
        <w:t xml:space="preserve">Информация о согласованной дате и времени обновления направляется </w:t>
      </w:r>
      <w:r w:rsidRPr="002D5855">
        <w:rPr>
          <w:rFonts w:ascii="Times New Roman" w:eastAsia="Calibri" w:hAnsi="Times New Roman" w:cs="Times New Roman"/>
          <w:snapToGrid w:val="0"/>
          <w:sz w:val="24"/>
          <w:lang w:eastAsia="ar-SA"/>
        </w:rPr>
        <w:t xml:space="preserve">ответственным сотрудником </w:t>
      </w:r>
      <w:r w:rsidRPr="002D5855">
        <w:rPr>
          <w:rFonts w:ascii="Times New Roman" w:eastAsia="Calibri" w:hAnsi="Times New Roman" w:cs="Times New Roman"/>
          <w:sz w:val="24"/>
          <w:szCs w:val="24"/>
          <w:lang w:eastAsia="ar-SA"/>
        </w:rPr>
        <w:t xml:space="preserve">рабочей группы Исполнителю </w:t>
      </w:r>
      <w:r w:rsidRPr="002D5855">
        <w:rPr>
          <w:rFonts w:ascii="Times New Roman" w:eastAsia="Times New Roman" w:hAnsi="Times New Roman" w:cs="Times New Roman"/>
          <w:sz w:val="24"/>
          <w:szCs w:val="24"/>
        </w:rPr>
        <w:t xml:space="preserve">не менее чем за 9 часов до планируемого обновления </w:t>
      </w:r>
      <w:r w:rsidRPr="002D5855">
        <w:rPr>
          <w:rFonts w:ascii="Times New Roman" w:eastAsia="Calibri" w:hAnsi="Times New Roman" w:cs="Times New Roman"/>
          <w:sz w:val="24"/>
          <w:szCs w:val="24"/>
          <w:lang w:eastAsia="ar-SA"/>
        </w:rPr>
        <w:t>посредством электронной почты.</w:t>
      </w:r>
    </w:p>
    <w:p w:rsidR="00351961" w:rsidRPr="002D5855" w:rsidRDefault="00351961" w:rsidP="00351961">
      <w:pPr>
        <w:keepNext/>
        <w:keepLines/>
        <w:spacing w:after="0" w:line="240" w:lineRule="auto"/>
        <w:ind w:firstLine="709"/>
        <w:contextualSpacing/>
        <w:jc w:val="both"/>
        <w:rPr>
          <w:rFonts w:ascii="Times New Roman" w:eastAsia="Times New Roman" w:hAnsi="Times New Roman" w:cs="Times New Roman"/>
          <w:sz w:val="24"/>
          <w:szCs w:val="24"/>
        </w:rPr>
      </w:pPr>
      <w:r w:rsidRPr="002D5855">
        <w:rPr>
          <w:rFonts w:ascii="Times New Roman" w:eastAsia="Times New Roman" w:hAnsi="Times New Roman" w:cs="Times New Roman"/>
          <w:sz w:val="24"/>
          <w:szCs w:val="24"/>
        </w:rPr>
        <w:lastRenderedPageBreak/>
        <w:t>Таблица 8 – Сроки по уведомлению Заказчика и Функционального заказчика о проведении регламентных работ:</w:t>
      </w:r>
    </w:p>
    <w:tbl>
      <w:tblPr>
        <w:tblW w:w="9951" w:type="dxa"/>
        <w:tblLayout w:type="fixed"/>
        <w:tblCellMar>
          <w:left w:w="10" w:type="dxa"/>
          <w:right w:w="10" w:type="dxa"/>
        </w:tblCellMar>
        <w:tblLook w:val="04A0" w:firstRow="1" w:lastRow="0" w:firstColumn="1" w:lastColumn="0" w:noHBand="0" w:noVBand="1"/>
      </w:tblPr>
      <w:tblGrid>
        <w:gridCol w:w="4815"/>
        <w:gridCol w:w="5136"/>
      </w:tblGrid>
      <w:tr w:rsidR="00351961" w:rsidRPr="00EB73F1" w:rsidTr="00C55C81">
        <w:trPr>
          <w:trHeight w:val="371"/>
        </w:trPr>
        <w:tc>
          <w:tcPr>
            <w:tcW w:w="4815" w:type="dxa"/>
            <w:tcBorders>
              <w:top w:val="single" w:sz="4" w:space="0" w:color="auto"/>
              <w:left w:val="single" w:sz="4" w:space="0" w:color="auto"/>
              <w:bottom w:val="single" w:sz="4" w:space="0" w:color="auto"/>
              <w:right w:val="single" w:sz="4" w:space="0" w:color="auto"/>
            </w:tcBorders>
            <w:shd w:val="clear" w:color="auto" w:fill="FFFFFF"/>
            <w:tcMar>
              <w:left w:w="28" w:type="dxa"/>
              <w:right w:w="57" w:type="dxa"/>
            </w:tcMar>
          </w:tcPr>
          <w:p w:rsidR="00351961" w:rsidRPr="002D5855" w:rsidRDefault="00351961" w:rsidP="00C55C81">
            <w:pPr>
              <w:spacing w:after="0" w:line="240" w:lineRule="auto"/>
              <w:contextualSpacing/>
              <w:jc w:val="both"/>
              <w:rPr>
                <w:rFonts w:ascii="Times New Roman" w:eastAsia="Times New Roman" w:hAnsi="Times New Roman" w:cs="Times New Roman"/>
                <w:sz w:val="24"/>
                <w:szCs w:val="24"/>
              </w:rPr>
            </w:pPr>
            <w:r w:rsidRPr="002D5855">
              <w:rPr>
                <w:rFonts w:ascii="Times New Roman" w:eastAsia="Times New Roman" w:hAnsi="Times New Roman" w:cs="Times New Roman"/>
                <w:sz w:val="24"/>
                <w:szCs w:val="24"/>
              </w:rPr>
              <w:t>Время уведомления о плановых регламентных работах</w:t>
            </w:r>
          </w:p>
        </w:tc>
        <w:tc>
          <w:tcPr>
            <w:tcW w:w="5136" w:type="dxa"/>
            <w:tcBorders>
              <w:top w:val="single" w:sz="4" w:space="0" w:color="auto"/>
              <w:left w:val="single" w:sz="4" w:space="0" w:color="auto"/>
              <w:bottom w:val="single" w:sz="4" w:space="0" w:color="auto"/>
              <w:right w:val="single" w:sz="4" w:space="0" w:color="auto"/>
            </w:tcBorders>
            <w:shd w:val="clear" w:color="auto" w:fill="FFFFFF"/>
            <w:tcMar>
              <w:left w:w="28" w:type="dxa"/>
              <w:right w:w="57" w:type="dxa"/>
            </w:tcMar>
          </w:tcPr>
          <w:p w:rsidR="00351961" w:rsidRPr="00EB73F1" w:rsidRDefault="00351961" w:rsidP="00C55C81">
            <w:pPr>
              <w:spacing w:after="0" w:line="240" w:lineRule="auto"/>
              <w:contextualSpacing/>
              <w:jc w:val="both"/>
              <w:rPr>
                <w:rFonts w:ascii="Times New Roman" w:eastAsia="Times New Roman" w:hAnsi="Times New Roman" w:cs="Times New Roman"/>
                <w:sz w:val="24"/>
                <w:szCs w:val="24"/>
              </w:rPr>
            </w:pPr>
            <w:r w:rsidRPr="002D5855">
              <w:rPr>
                <w:rFonts w:ascii="Times New Roman" w:eastAsia="Times New Roman" w:hAnsi="Times New Roman" w:cs="Times New Roman"/>
                <w:sz w:val="24"/>
                <w:szCs w:val="24"/>
              </w:rPr>
              <w:t xml:space="preserve">Не менее чем за 5 рабочих дней при обновлении на новую версию, и не менее чем за 9 часов на </w:t>
            </w:r>
            <w:r>
              <w:rPr>
                <w:rFonts w:ascii="Times New Roman" w:eastAsia="Times New Roman" w:hAnsi="Times New Roman" w:cs="Times New Roman"/>
                <w:sz w:val="24"/>
                <w:szCs w:val="24"/>
              </w:rPr>
              <w:t xml:space="preserve">мажорную и/или минорную </w:t>
            </w:r>
            <w:r w:rsidRPr="002D5855">
              <w:rPr>
                <w:rFonts w:ascii="Times New Roman" w:eastAsia="Times New Roman" w:hAnsi="Times New Roman" w:cs="Times New Roman"/>
                <w:sz w:val="24"/>
                <w:szCs w:val="24"/>
              </w:rPr>
              <w:t>версию.</w:t>
            </w:r>
            <w:r w:rsidRPr="00EB73F1">
              <w:rPr>
                <w:rFonts w:ascii="Times New Roman" w:eastAsia="Times New Roman" w:hAnsi="Times New Roman" w:cs="Times New Roman"/>
                <w:sz w:val="24"/>
                <w:szCs w:val="24"/>
              </w:rPr>
              <w:t xml:space="preserve"> </w:t>
            </w:r>
          </w:p>
        </w:tc>
      </w:tr>
      <w:tr w:rsidR="00351961" w:rsidRPr="001F5615" w:rsidTr="00C55C81">
        <w:trPr>
          <w:trHeight w:val="20"/>
        </w:trPr>
        <w:tc>
          <w:tcPr>
            <w:tcW w:w="4815" w:type="dxa"/>
            <w:tcBorders>
              <w:top w:val="single" w:sz="4" w:space="0" w:color="auto"/>
              <w:left w:val="single" w:sz="4" w:space="0" w:color="auto"/>
              <w:bottom w:val="single" w:sz="4" w:space="0" w:color="auto"/>
              <w:right w:val="single" w:sz="4" w:space="0" w:color="auto"/>
            </w:tcBorders>
            <w:shd w:val="clear" w:color="auto" w:fill="FFFFFF"/>
            <w:tcMar>
              <w:left w:w="28" w:type="dxa"/>
              <w:right w:w="57" w:type="dxa"/>
            </w:tcMar>
          </w:tcPr>
          <w:p w:rsidR="00351961" w:rsidRPr="00EB73F1" w:rsidRDefault="00351961" w:rsidP="00C55C81">
            <w:pPr>
              <w:spacing w:after="0" w:line="240" w:lineRule="auto"/>
              <w:contextualSpacing/>
              <w:jc w:val="both"/>
              <w:rPr>
                <w:rFonts w:ascii="Times New Roman" w:eastAsia="Times New Roman" w:hAnsi="Times New Roman" w:cs="Times New Roman"/>
                <w:sz w:val="24"/>
                <w:szCs w:val="24"/>
              </w:rPr>
            </w:pPr>
            <w:r w:rsidRPr="00EB73F1">
              <w:rPr>
                <w:rFonts w:ascii="Times New Roman" w:eastAsia="Times New Roman" w:hAnsi="Times New Roman" w:cs="Times New Roman"/>
                <w:sz w:val="24"/>
                <w:szCs w:val="24"/>
              </w:rPr>
              <w:t>Время уведомления о неотложных регламентных работах</w:t>
            </w:r>
          </w:p>
        </w:tc>
        <w:tc>
          <w:tcPr>
            <w:tcW w:w="5136" w:type="dxa"/>
            <w:tcBorders>
              <w:top w:val="single" w:sz="4" w:space="0" w:color="auto"/>
              <w:left w:val="single" w:sz="4" w:space="0" w:color="auto"/>
              <w:bottom w:val="single" w:sz="4" w:space="0" w:color="auto"/>
              <w:right w:val="single" w:sz="4" w:space="0" w:color="auto"/>
            </w:tcBorders>
            <w:shd w:val="clear" w:color="auto" w:fill="FFFFFF"/>
            <w:tcMar>
              <w:left w:w="28" w:type="dxa"/>
              <w:right w:w="57" w:type="dxa"/>
            </w:tcMar>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rPr>
            </w:pPr>
            <w:r w:rsidRPr="00EB73F1">
              <w:rPr>
                <w:rFonts w:ascii="Times New Roman" w:eastAsia="Times New Roman" w:hAnsi="Times New Roman" w:cs="Times New Roman"/>
                <w:sz w:val="24"/>
                <w:szCs w:val="24"/>
              </w:rPr>
              <w:t>В момент фиксирования отклонений от штатного режима работы, но не более чем через</w:t>
            </w:r>
            <w:r>
              <w:rPr>
                <w:rFonts w:ascii="Times New Roman" w:eastAsia="Times New Roman" w:hAnsi="Times New Roman" w:cs="Times New Roman"/>
                <w:sz w:val="24"/>
                <w:szCs w:val="24"/>
              </w:rPr>
              <w:t xml:space="preserve"> </w:t>
            </w:r>
            <w:r w:rsidRPr="002D5855">
              <w:rPr>
                <w:rFonts w:ascii="Times New Roman" w:eastAsia="Times New Roman" w:hAnsi="Times New Roman" w:cs="Times New Roman"/>
                <w:sz w:val="24"/>
                <w:szCs w:val="24"/>
              </w:rPr>
              <w:t>12 часов</w:t>
            </w:r>
          </w:p>
        </w:tc>
      </w:tr>
    </w:tbl>
    <w:p w:rsidR="00351961"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уведомлении о проведении регламентных работ должно указываться:</w:t>
      </w:r>
    </w:p>
    <w:p w:rsidR="00351961" w:rsidRPr="001F5615" w:rsidRDefault="00351961" w:rsidP="00351961">
      <w:pPr>
        <w:numPr>
          <w:ilvl w:val="0"/>
          <w:numId w:val="85"/>
        </w:numPr>
        <w:suppressAutoHyphens/>
        <w:spacing w:after="0" w:line="240" w:lineRule="auto"/>
        <w:ind w:firstLine="709"/>
        <w:contextualSpacing/>
        <w:jc w:val="both"/>
        <w:rPr>
          <w:rFonts w:ascii="Times New Roman" w:eastAsia="Times New Roman" w:hAnsi="Times New Roman" w:cs="Times New Roman"/>
          <w:snapToGrid w:val="0"/>
          <w:spacing w:val="2"/>
          <w:sz w:val="24"/>
          <w:szCs w:val="24"/>
        </w:rPr>
      </w:pPr>
      <w:r w:rsidRPr="001F5615">
        <w:rPr>
          <w:rFonts w:ascii="Times New Roman" w:eastAsia="Calibri" w:hAnsi="Times New Roman" w:cs="Times New Roman"/>
          <w:snapToGrid w:val="0"/>
          <w:sz w:val="24"/>
          <w:szCs w:val="24"/>
        </w:rPr>
        <w:t xml:space="preserve">дата, </w:t>
      </w:r>
      <w:r w:rsidRPr="001F5615">
        <w:rPr>
          <w:rFonts w:ascii="Times New Roman" w:eastAsia="Times New Roman" w:hAnsi="Times New Roman" w:cs="Times New Roman"/>
          <w:snapToGrid w:val="0"/>
          <w:spacing w:val="2"/>
          <w:sz w:val="24"/>
          <w:szCs w:val="24"/>
        </w:rPr>
        <w:t>время и продолжительность проведения работ;</w:t>
      </w:r>
    </w:p>
    <w:p w:rsidR="00351961" w:rsidRPr="001F5615" w:rsidRDefault="00351961" w:rsidP="00351961">
      <w:pPr>
        <w:numPr>
          <w:ilvl w:val="0"/>
          <w:numId w:val="85"/>
        </w:numPr>
        <w:suppressAutoHyphens/>
        <w:spacing w:after="0" w:line="240" w:lineRule="auto"/>
        <w:ind w:firstLine="709"/>
        <w:contextualSpacing/>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предполагаемая продолжительность недоступности Компонентов ЕГИСЗ НСО;</w:t>
      </w:r>
    </w:p>
    <w:p w:rsidR="00351961" w:rsidRPr="001F5615" w:rsidRDefault="00351961" w:rsidP="00351961">
      <w:pPr>
        <w:numPr>
          <w:ilvl w:val="0"/>
          <w:numId w:val="85"/>
        </w:numPr>
        <w:suppressAutoHyphens/>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Times New Roman" w:hAnsi="Times New Roman" w:cs="Times New Roman"/>
          <w:snapToGrid w:val="0"/>
          <w:spacing w:val="2"/>
          <w:sz w:val="24"/>
          <w:szCs w:val="24"/>
        </w:rPr>
        <w:t>контактны</w:t>
      </w:r>
      <w:r w:rsidRPr="001F5615">
        <w:rPr>
          <w:rFonts w:ascii="Times New Roman" w:eastAsia="Calibri" w:hAnsi="Times New Roman" w:cs="Times New Roman"/>
          <w:snapToGrid w:val="0"/>
          <w:sz w:val="24"/>
          <w:szCs w:val="24"/>
        </w:rPr>
        <w:t>е данные лица, ответственного за предоставление информации о проводимых работах;</w:t>
      </w:r>
    </w:p>
    <w:p w:rsidR="00351961" w:rsidRPr="001F5615" w:rsidRDefault="00351961" w:rsidP="00351961">
      <w:pPr>
        <w:numPr>
          <w:ilvl w:val="0"/>
          <w:numId w:val="85"/>
        </w:numPr>
        <w:suppressAutoHyphens/>
        <w:spacing w:after="0" w:line="240" w:lineRule="auto"/>
        <w:ind w:firstLine="709"/>
        <w:contextualSpacing/>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описание изменений в Компонентах ЕГИСЗ НСО, инструкции по установке версий обновлений или патчей.</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Исполнитель должен предоставить Уполномоченной организации доступ к инструменту оповещения пользователей Компонентов ЕГИСЗ НСО посредством внутрисистемных уведомлений.</w:t>
      </w:r>
    </w:p>
    <w:p w:rsidR="00351961" w:rsidRPr="001F5615" w:rsidRDefault="00351961" w:rsidP="00351961">
      <w:pPr>
        <w:spacing w:after="0" w:line="240" w:lineRule="auto"/>
        <w:ind w:firstLine="709"/>
        <w:contextualSpacing/>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обновления Компонентов ЕГИСЗ НСО и Сервисов интеграции назначается не позднее 12 числа месяца. В случае необходимости проведения обновления Компонентов ЕГИСЗ НСО и Сервисов интеграции после 12 числа месяца – исполнитель должен перенести процедуру обновления на месяц, следующий за текущим, либо согласовать дату проведения обновления после 12-го числа месяца с Заказчиком и Функциональным заказчиком.</w:t>
      </w:r>
    </w:p>
    <w:p w:rsidR="00351961" w:rsidRPr="001F5615" w:rsidRDefault="00351961" w:rsidP="00351961">
      <w:pPr>
        <w:spacing w:after="0" w:line="240" w:lineRule="auto"/>
        <w:ind w:firstLine="709"/>
        <w:contextualSpacing/>
        <w:jc w:val="both"/>
        <w:rPr>
          <w:rFonts w:ascii="Times New Roman" w:eastAsia="Times New Roman" w:hAnsi="Times New Roman" w:cs="Times New Roman"/>
          <w:snapToGrid w:val="0"/>
          <w:spacing w:val="2"/>
          <w:sz w:val="24"/>
          <w:szCs w:val="24"/>
        </w:rPr>
      </w:pPr>
    </w:p>
    <w:p w:rsidR="00351961" w:rsidRPr="001F5615" w:rsidRDefault="00351961" w:rsidP="00351961">
      <w:pPr>
        <w:keepNext/>
        <w:suppressAutoHyphens/>
        <w:spacing w:after="0" w:line="240" w:lineRule="auto"/>
        <w:ind w:firstLine="709"/>
        <w:contextualSpacing/>
        <w:jc w:val="both"/>
        <w:outlineLvl w:val="0"/>
        <w:rPr>
          <w:rFonts w:ascii="Times New Roman" w:eastAsia="Times New Roman" w:hAnsi="Times New Roman" w:cs="Times New Roman"/>
          <w:b/>
          <w:caps/>
          <w:sz w:val="24"/>
          <w:szCs w:val="24"/>
        </w:rPr>
      </w:pPr>
      <w:r w:rsidRPr="001F5615">
        <w:rPr>
          <w:rFonts w:ascii="Times New Roman" w:eastAsia="Times New Roman" w:hAnsi="Times New Roman" w:cs="Times New Roman"/>
          <w:b/>
          <w:caps/>
          <w:sz w:val="24"/>
          <w:szCs w:val="24"/>
        </w:rPr>
        <w:t>3. Требования к организационному обеспечению</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В ходе оказания услуг по настоящему описанию объекта закупки должно обеспечиваться постоянное взаимодействие между Заказчиком, Функциональным заказчиком, и Исполнителем. </w:t>
      </w:r>
      <w:r w:rsidRPr="00EC19C1">
        <w:rPr>
          <w:rFonts w:ascii="Times New Roman" w:eastAsia="Calibri" w:hAnsi="Times New Roman" w:cs="Times New Roman"/>
          <w:snapToGrid w:val="0"/>
          <w:sz w:val="24"/>
          <w:lang w:eastAsia="ar-SA"/>
        </w:rPr>
        <w:t>Для этих целей должна быть сформирована Рабочая группа по исполнению и приему результатов контракта, включающая представителей Заказчика, Функционального заказчика и Исполнителя, уровень компетенции которых достаточен для:</w:t>
      </w:r>
    </w:p>
    <w:p w:rsidR="00351961" w:rsidRPr="001F5615" w:rsidRDefault="00351961" w:rsidP="00351961">
      <w:pPr>
        <w:pStyle w:val="aff6"/>
        <w:numPr>
          <w:ilvl w:val="0"/>
          <w:numId w:val="173"/>
        </w:numPr>
        <w:suppressAutoHyphens/>
        <w:spacing w:before="40" w:after="40" w:line="240" w:lineRule="auto"/>
        <w:ind w:left="993" w:firstLine="0"/>
        <w:jc w:val="both"/>
        <w:rPr>
          <w:rFonts w:ascii="Times New Roman" w:hAnsi="Times New Roman"/>
          <w:snapToGrid w:val="0"/>
          <w:sz w:val="24"/>
          <w:lang w:eastAsia="ar-SA"/>
        </w:rPr>
      </w:pPr>
      <w:r w:rsidRPr="001F5615">
        <w:rPr>
          <w:rFonts w:ascii="Times New Roman" w:hAnsi="Times New Roman"/>
          <w:snapToGrid w:val="0"/>
          <w:sz w:val="24"/>
          <w:lang w:eastAsia="ar-SA"/>
        </w:rPr>
        <w:t>решения административных вопросов (организация встреч, предоставление допусков, рассмотрение и согласование проектной документации и т.п.);</w:t>
      </w:r>
    </w:p>
    <w:p w:rsidR="00351961" w:rsidRPr="001F5615" w:rsidRDefault="00351961" w:rsidP="00351961">
      <w:pPr>
        <w:pStyle w:val="aff6"/>
        <w:numPr>
          <w:ilvl w:val="0"/>
          <w:numId w:val="173"/>
        </w:numPr>
        <w:suppressAutoHyphens/>
        <w:spacing w:before="40" w:after="40" w:line="240" w:lineRule="auto"/>
        <w:ind w:left="993" w:firstLine="0"/>
        <w:jc w:val="both"/>
        <w:rPr>
          <w:rFonts w:ascii="Times New Roman" w:hAnsi="Times New Roman"/>
          <w:snapToGrid w:val="0"/>
          <w:sz w:val="24"/>
          <w:lang w:eastAsia="ar-SA"/>
        </w:rPr>
      </w:pPr>
      <w:r w:rsidRPr="001F5615">
        <w:rPr>
          <w:rFonts w:ascii="Times New Roman" w:hAnsi="Times New Roman"/>
          <w:snapToGrid w:val="0"/>
          <w:sz w:val="24"/>
          <w:lang w:eastAsia="ar-SA"/>
        </w:rPr>
        <w:t>решения инженерно-технических вопросов (согласование технических аспектов реализации и администрирования, определение и размещения технических средств, коммуникаций и т.п.);</w:t>
      </w:r>
    </w:p>
    <w:p w:rsidR="00351961" w:rsidRPr="001F5615" w:rsidRDefault="00351961" w:rsidP="00351961">
      <w:pPr>
        <w:pStyle w:val="aff6"/>
        <w:numPr>
          <w:ilvl w:val="0"/>
          <w:numId w:val="173"/>
        </w:numPr>
        <w:suppressAutoHyphens/>
        <w:spacing w:before="40" w:after="40" w:line="240" w:lineRule="auto"/>
        <w:ind w:left="993" w:firstLine="0"/>
        <w:jc w:val="both"/>
        <w:rPr>
          <w:rFonts w:ascii="Times New Roman" w:hAnsi="Times New Roman"/>
          <w:snapToGrid w:val="0"/>
          <w:sz w:val="24"/>
          <w:lang w:eastAsia="ar-SA"/>
        </w:rPr>
      </w:pPr>
      <w:r w:rsidRPr="001F5615">
        <w:rPr>
          <w:rFonts w:ascii="Times New Roman" w:hAnsi="Times New Roman"/>
          <w:snapToGrid w:val="0"/>
          <w:sz w:val="24"/>
          <w:lang w:eastAsia="ar-SA"/>
        </w:rPr>
        <w:t>нормативно-методического и информационного обеспечения проектных работ, (включая необходимое консультирование, организацию интервьюирования экспертных групп с целью уточнения функциональных характеристик подсистем);</w:t>
      </w:r>
    </w:p>
    <w:p w:rsidR="00351961" w:rsidRPr="001F5615" w:rsidRDefault="00351961" w:rsidP="00351961">
      <w:pPr>
        <w:pStyle w:val="aff6"/>
        <w:numPr>
          <w:ilvl w:val="0"/>
          <w:numId w:val="173"/>
        </w:numPr>
        <w:suppressAutoHyphens/>
        <w:spacing w:before="40" w:after="40" w:line="240" w:lineRule="auto"/>
        <w:ind w:left="993" w:firstLine="0"/>
        <w:jc w:val="both"/>
        <w:rPr>
          <w:rFonts w:ascii="Times New Roman" w:hAnsi="Times New Roman"/>
          <w:snapToGrid w:val="0"/>
          <w:sz w:val="24"/>
          <w:lang w:eastAsia="ar-SA"/>
        </w:rPr>
      </w:pPr>
      <w:r w:rsidRPr="001F5615">
        <w:rPr>
          <w:rFonts w:ascii="Times New Roman" w:hAnsi="Times New Roman"/>
          <w:snapToGrid w:val="0"/>
          <w:sz w:val="24"/>
          <w:lang w:eastAsia="ar-SA"/>
        </w:rPr>
        <w:t>согласования позиций и принятия (организации принятия) оперативных решений по вопросам поддержания в актуальном состоянии Компонентов ЕГИСЗ НСО и Сервисов интеграции в рамках изменений законодательства</w:t>
      </w:r>
    </w:p>
    <w:p w:rsidR="00351961" w:rsidRPr="001F5615" w:rsidRDefault="00351961" w:rsidP="00351961">
      <w:pPr>
        <w:pStyle w:val="aff6"/>
        <w:numPr>
          <w:ilvl w:val="0"/>
          <w:numId w:val="173"/>
        </w:numPr>
        <w:suppressAutoHyphens/>
        <w:spacing w:before="40" w:after="40" w:line="240" w:lineRule="auto"/>
        <w:ind w:left="993" w:firstLine="0"/>
        <w:jc w:val="both"/>
        <w:rPr>
          <w:rFonts w:ascii="Times New Roman" w:hAnsi="Times New Roman"/>
          <w:snapToGrid w:val="0"/>
          <w:sz w:val="24"/>
          <w:lang w:eastAsia="ar-SA"/>
        </w:rPr>
      </w:pPr>
      <w:r w:rsidRPr="001F5615">
        <w:rPr>
          <w:rFonts w:ascii="Times New Roman" w:hAnsi="Times New Roman"/>
          <w:snapToGrid w:val="0"/>
          <w:sz w:val="24"/>
          <w:lang w:eastAsia="ar-SA"/>
        </w:rPr>
        <w:t>осуществлению проверки и приемки оказанных услуг.</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EC19C1">
        <w:rPr>
          <w:rFonts w:ascii="Times New Roman" w:eastAsia="Calibri" w:hAnsi="Times New Roman" w:cs="Times New Roman"/>
          <w:snapToGrid w:val="0"/>
          <w:sz w:val="24"/>
          <w:lang w:eastAsia="ar-SA"/>
        </w:rPr>
        <w:t>Список представителей Функционального заказчика, необходимых для включения в состав Рабочей группы, определяется Функциональным заказчиком и направляется в виде официального письма Заказчику в течение 5 рабочих дней с момента направления официального письма от Исполнителя информации о запросе списка представителей в рамках Контракта в адрес Заказчика, Функционального заказчика и Уполномоченной организации.</w:t>
      </w:r>
      <w:r w:rsidRPr="001F5615">
        <w:rPr>
          <w:rFonts w:ascii="Times New Roman" w:eastAsia="Calibri" w:hAnsi="Times New Roman" w:cs="Times New Roman"/>
          <w:snapToGrid w:val="0"/>
          <w:sz w:val="24"/>
          <w:lang w:eastAsia="ar-SA"/>
        </w:rPr>
        <w:t xml:space="preserve"> </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Исполнитель передает Заказчику, Функциональному заказчику контактные данные ответственных лиц Исполнителя, осуществляющих согласование, уточнение и утверждение необходимых требований и данных, формируемых в ходе исполнения контракта; в течение 5 </w:t>
      </w:r>
      <w:r w:rsidRPr="001F5615">
        <w:rPr>
          <w:rFonts w:ascii="Times New Roman" w:eastAsia="Calibri" w:hAnsi="Times New Roman" w:cs="Times New Roman"/>
          <w:snapToGrid w:val="0"/>
          <w:sz w:val="24"/>
          <w:lang w:eastAsia="ar-SA"/>
        </w:rPr>
        <w:lastRenderedPageBreak/>
        <w:t>рабочих дней с момента направления официального письма от Исполнителя о заключении Контракта в адрес Заказчика, Функционального заказчика и Уполномоченной организации.</w:t>
      </w:r>
    </w:p>
    <w:p w:rsidR="00351961" w:rsidRPr="002D585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Состав Рабочей группы закрепляется внутренним приказом Заказчика</w:t>
      </w:r>
      <w:r>
        <w:rPr>
          <w:rFonts w:ascii="Times New Roman" w:eastAsia="Calibri" w:hAnsi="Times New Roman" w:cs="Times New Roman"/>
          <w:snapToGrid w:val="0"/>
          <w:sz w:val="24"/>
          <w:lang w:eastAsia="ar-SA"/>
        </w:rPr>
        <w:t xml:space="preserve"> </w:t>
      </w:r>
      <w:r w:rsidRPr="002D5855">
        <w:rPr>
          <w:rFonts w:ascii="Times New Roman" w:eastAsia="Calibri" w:hAnsi="Times New Roman" w:cs="Times New Roman"/>
          <w:snapToGrid w:val="0"/>
          <w:sz w:val="24"/>
          <w:lang w:eastAsia="ar-SA"/>
        </w:rPr>
        <w:t>и в течение 5 рабочих дней после подписания приказа копия его направляется Исполнителю.</w:t>
      </w:r>
    </w:p>
    <w:p w:rsidR="00351961" w:rsidRPr="002D585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2D5855">
        <w:rPr>
          <w:rFonts w:ascii="Times New Roman" w:eastAsia="Calibri" w:hAnsi="Times New Roman" w:cs="Times New Roman"/>
          <w:snapToGrid w:val="0"/>
          <w:sz w:val="24"/>
          <w:lang w:eastAsia="ar-SA"/>
        </w:rPr>
        <w:t>В составе рабочей группы Заказчиком и Функциональным заказчиком определяются ответственные сотрудники за согласование обновлений и регламентных работ в продуктивной среде МИС НСО.</w:t>
      </w:r>
    </w:p>
    <w:p w:rsidR="00351961" w:rsidRPr="00031151" w:rsidRDefault="00351961" w:rsidP="00351961">
      <w:pPr>
        <w:tabs>
          <w:tab w:val="left" w:pos="163"/>
        </w:tabs>
        <w:spacing w:after="0" w:line="240" w:lineRule="auto"/>
        <w:ind w:firstLine="709"/>
        <w:contextualSpacing/>
        <w:jc w:val="both"/>
        <w:rPr>
          <w:rFonts w:ascii="Times New Roman" w:hAnsi="Times New Roman"/>
          <w:snapToGrid w:val="0"/>
          <w:sz w:val="24"/>
        </w:rPr>
      </w:pPr>
      <w:r w:rsidRPr="002D5855">
        <w:rPr>
          <w:rFonts w:ascii="Times New Roman" w:hAnsi="Times New Roman"/>
          <w:snapToGrid w:val="0"/>
          <w:sz w:val="24"/>
        </w:rPr>
        <w:t>Приемка услуг на соответствие их объема и качества требованиям, установленным настоящим ООЗ, производится Рабочей группой и фиксируется в протоколе о приемке оказанных услуг.</w:t>
      </w:r>
    </w:p>
    <w:p w:rsidR="00351961"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Период оказания услуг определяется условиями Контракта (в соответствии с пунктом 1.9 настоящего ООЗ).</w:t>
      </w:r>
    </w:p>
    <w:p w:rsidR="00351961"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szCs w:val="24"/>
          <w:lang w:eastAsia="ar-SA"/>
        </w:rPr>
      </w:pPr>
      <w:r w:rsidRPr="00EC19C1">
        <w:rPr>
          <w:rFonts w:ascii="Times New Roman" w:eastAsia="Calibri" w:hAnsi="Times New Roman" w:cs="Times New Roman"/>
          <w:snapToGrid w:val="0"/>
          <w:sz w:val="24"/>
          <w:szCs w:val="24"/>
          <w:lang w:eastAsia="ar-SA"/>
        </w:rPr>
        <w:t>На приемке оказанных услуг за отчетный период, все заявки, поступившие в отчетном периоде (кроме заявок со статусом «Отложена»), должны быть решены и закрыты не менее чем за 2 рабочих дня до направления письма о факте завершения оказания Услуг.</w:t>
      </w:r>
      <w:r w:rsidRPr="001F5615">
        <w:rPr>
          <w:rFonts w:ascii="Times New Roman" w:eastAsia="Calibri" w:hAnsi="Times New Roman" w:cs="Times New Roman"/>
          <w:snapToGrid w:val="0"/>
          <w:sz w:val="24"/>
          <w:szCs w:val="24"/>
          <w:lang w:eastAsia="ar-SA"/>
        </w:rPr>
        <w:t xml:space="preserve"> </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351961" w:rsidRPr="001F5615" w:rsidRDefault="00351961" w:rsidP="00351961">
      <w:pPr>
        <w:pStyle w:val="aff6"/>
        <w:keepNext/>
        <w:numPr>
          <w:ilvl w:val="0"/>
          <w:numId w:val="175"/>
        </w:numPr>
        <w:suppressAutoHyphens/>
        <w:spacing w:after="0" w:line="240" w:lineRule="auto"/>
        <w:jc w:val="both"/>
        <w:outlineLvl w:val="0"/>
        <w:rPr>
          <w:rFonts w:ascii="Times New Roman" w:eastAsia="Times New Roman" w:hAnsi="Times New Roman"/>
          <w:b/>
          <w:caps/>
          <w:sz w:val="24"/>
          <w:szCs w:val="24"/>
        </w:rPr>
      </w:pPr>
      <w:r w:rsidRPr="001F5615">
        <w:rPr>
          <w:rFonts w:ascii="Times New Roman" w:eastAsia="Times New Roman" w:hAnsi="Times New Roman"/>
          <w:b/>
          <w:caps/>
          <w:sz w:val="24"/>
          <w:szCs w:val="24"/>
        </w:rPr>
        <w:t>Требования к документированию</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Комплект документации, указанный в пункте 2.2, должен быть предоставлен рабочей группе в 2-х экземплярах в печатном виде и в электронном виде на переносном </w:t>
      </w:r>
      <w:r w:rsidRPr="001F5615">
        <w:rPr>
          <w:rFonts w:ascii="Times New Roman" w:eastAsia="Calibri" w:hAnsi="Times New Roman" w:cs="Times New Roman"/>
          <w:snapToGrid w:val="0"/>
          <w:sz w:val="24"/>
          <w:lang w:val="en-US" w:eastAsia="ar-SA"/>
        </w:rPr>
        <w:t>USB</w:t>
      </w:r>
      <w:r w:rsidRPr="001F5615">
        <w:rPr>
          <w:rFonts w:ascii="Times New Roman" w:eastAsia="Calibri" w:hAnsi="Times New Roman" w:cs="Times New Roman"/>
          <w:snapToGrid w:val="0"/>
          <w:sz w:val="24"/>
          <w:lang w:eastAsia="ar-SA"/>
        </w:rPr>
        <w:t xml:space="preserve">-носителе. Текстовые документы предоставляются в формате текстового редактора, структурные схемы и рисунки в формате графического редактора.  </w:t>
      </w:r>
    </w:p>
    <w:p w:rsidR="00351961" w:rsidRPr="002D585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 xml:space="preserve">Актуализированная по результатам оказания услуг техническая и эксплуатационная документация должна удовлетворять обязательным требованиям стандартов и руководящих документов </w:t>
      </w:r>
      <w:r w:rsidRPr="002D5855">
        <w:rPr>
          <w:rFonts w:ascii="Times New Roman" w:eastAsia="Calibri" w:hAnsi="Times New Roman" w:cs="Times New Roman"/>
          <w:snapToGrid w:val="0"/>
          <w:sz w:val="24"/>
          <w:lang w:eastAsia="ar-SA"/>
        </w:rPr>
        <w:t>на автоматизированные системы:</w:t>
      </w:r>
    </w:p>
    <w:p w:rsidR="00351961" w:rsidRPr="002D5855" w:rsidRDefault="00351961" w:rsidP="00351961">
      <w:pPr>
        <w:numPr>
          <w:ilvl w:val="0"/>
          <w:numId w:val="86"/>
        </w:numPr>
        <w:tabs>
          <w:tab w:val="left" w:pos="163"/>
        </w:tabs>
        <w:suppressAutoHyphens/>
        <w:spacing w:after="0" w:line="240" w:lineRule="auto"/>
        <w:contextualSpacing/>
        <w:jc w:val="both"/>
        <w:rPr>
          <w:rFonts w:ascii="Times New Roman" w:eastAsia="Calibri" w:hAnsi="Times New Roman" w:cs="Times New Roman"/>
          <w:snapToGrid w:val="0"/>
          <w:sz w:val="24"/>
          <w:lang w:eastAsia="ar-SA"/>
        </w:rPr>
      </w:pPr>
      <w:r w:rsidRPr="002D5855">
        <w:rPr>
          <w:rFonts w:ascii="Times New Roman" w:eastAsia="Calibri" w:hAnsi="Times New Roman" w:cs="Times New Roman"/>
          <w:snapToGrid w:val="0"/>
          <w:sz w:val="24"/>
          <w:lang w:eastAsia="ar-SA"/>
        </w:rPr>
        <w:t>ГОСТ 34.601-90 «Информационная технология. Комплекс стандартов на автоматизированные системы. Автоматизированные системы. Стадии создания»</w:t>
      </w:r>
      <w:r>
        <w:rPr>
          <w:rFonts w:ascii="Times New Roman" w:eastAsia="Calibri" w:hAnsi="Times New Roman" w:cs="Times New Roman"/>
          <w:snapToGrid w:val="0"/>
          <w:sz w:val="24"/>
          <w:lang w:eastAsia="ar-SA"/>
        </w:rPr>
        <w:t>.</w:t>
      </w:r>
    </w:p>
    <w:p w:rsidR="00351961"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Документы оформляют в соответствии на листах формата А4 по ГОСТ 2.301-68 «Единая система конструкторской документации. Форматы» без рамки, основной надписи и дополнительных граф к ней. Допускается для размещения рисунков и таблиц использование листов формата А3 с подшивкой по короткой стороне листа. Документы объемом более 25 листов должны содержать информационную часть, состоящую из аннотации и содержания.</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351961" w:rsidRPr="001F5615" w:rsidRDefault="00351961" w:rsidP="00351961">
      <w:pPr>
        <w:keepNext/>
        <w:suppressAutoHyphens/>
        <w:spacing w:after="0" w:line="240" w:lineRule="auto"/>
        <w:ind w:firstLine="709"/>
        <w:contextualSpacing/>
        <w:jc w:val="both"/>
        <w:outlineLvl w:val="0"/>
        <w:rPr>
          <w:rFonts w:ascii="Times New Roman" w:eastAsia="Times New Roman" w:hAnsi="Times New Roman" w:cs="Times New Roman"/>
          <w:b/>
          <w:caps/>
          <w:sz w:val="24"/>
          <w:szCs w:val="24"/>
        </w:rPr>
      </w:pPr>
      <w:r w:rsidRPr="001F5615">
        <w:rPr>
          <w:rFonts w:ascii="Times New Roman" w:eastAsia="Times New Roman" w:hAnsi="Times New Roman" w:cs="Times New Roman"/>
          <w:b/>
          <w:caps/>
          <w:sz w:val="24"/>
          <w:szCs w:val="24"/>
        </w:rPr>
        <w:t>5. Обеспечение защиты информации</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rPr>
      </w:pPr>
      <w:r w:rsidRPr="001F5615">
        <w:rPr>
          <w:rFonts w:ascii="Times New Roman" w:eastAsia="Calibri" w:hAnsi="Times New Roman" w:cs="Times New Roman"/>
          <w:snapToGrid w:val="0"/>
          <w:sz w:val="24"/>
        </w:rPr>
        <w:t xml:space="preserve">Исполнителем при оказании услуг должно быть обеспечено выполнение требований Федерального закона № 152-ФЗ от 27.07.2006 «О персональных данных», Федерального закона от 27.07.2006 № 149-ФЗ» Об информации, информационных технологиях и о защите информации» и Постановления Правительства РФ от 01.11.2012 № 1119 «Об утверждении требований к защите персональных данных при их обработке в информационных системах персональных данных», </w:t>
      </w:r>
      <w:r w:rsidRPr="001F5615">
        <w:rPr>
          <w:rFonts w:ascii="Times New Roman" w:eastAsia="Calibri" w:hAnsi="Times New Roman" w:cs="Times New Roman"/>
          <w:snapToGrid w:val="0"/>
          <w:sz w:val="24"/>
          <w:lang w:eastAsia="ar-SA"/>
        </w:rPr>
        <w:t xml:space="preserve">приказа ФСТЭК России от 11.02.2013 г. №  17 «Об утверждении требований о защите информации, не содержащей государственную тайну, содержащейся в государственных информационных системах», приказа Федеральной службы безопасности Российской Федерации от 10.07.2014 г. № 378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 </w:t>
      </w:r>
      <w:r w:rsidRPr="001F5615">
        <w:rPr>
          <w:rFonts w:ascii="Times New Roman" w:eastAsia="Calibri" w:hAnsi="Times New Roman" w:cs="Times New Roman"/>
          <w:snapToGrid w:val="0"/>
          <w:sz w:val="24"/>
        </w:rPr>
        <w:t>а также иных нормативных актов Российской Федерации и Новосибирской области, регулирующих защиту персональных данных в информационных системах.</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rPr>
      </w:pPr>
      <w:r w:rsidRPr="001F5615">
        <w:rPr>
          <w:rFonts w:ascii="Times New Roman" w:eastAsia="Calibri" w:hAnsi="Times New Roman" w:cs="Times New Roman"/>
          <w:snapToGrid w:val="0"/>
          <w:sz w:val="24"/>
        </w:rPr>
        <w:t xml:space="preserve">Исполнитель обязан обеспечить конфиденциальность персональных данных, безопасность их обработки в зоне своей ответственности в ходе оказания услуг по настоящему описанию объекта закупки. Для защиты персональных данных от несанкционированного доступа </w:t>
      </w:r>
      <w:r w:rsidRPr="001F5615">
        <w:rPr>
          <w:rFonts w:ascii="Times New Roman" w:eastAsia="Calibri" w:hAnsi="Times New Roman" w:cs="Times New Roman"/>
          <w:snapToGrid w:val="0"/>
          <w:sz w:val="24"/>
        </w:rPr>
        <w:lastRenderedPageBreak/>
        <w:t xml:space="preserve">Исполнитель в зоне своей ответственности обязан принимать все необходимые организационные и технические меры, в том числе с использованием средств криптографической защиты. </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rPr>
      </w:pPr>
      <w:r w:rsidRPr="001F5615">
        <w:rPr>
          <w:rFonts w:ascii="Times New Roman" w:eastAsia="Calibri" w:hAnsi="Times New Roman" w:cs="Times New Roman"/>
          <w:snapToGrid w:val="0"/>
          <w:sz w:val="24"/>
        </w:rPr>
        <w:t>При оказании услуг по настоящему ООЗ должны соблюдаться следующие требования:</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rPr>
      </w:pPr>
      <w:r w:rsidRPr="001F5615">
        <w:rPr>
          <w:rFonts w:ascii="Times New Roman" w:eastAsia="Calibri" w:hAnsi="Times New Roman" w:cs="Times New Roman"/>
          <w:snapToGrid w:val="0"/>
          <w:sz w:val="24"/>
        </w:rPr>
        <w:t>Вход в пользовательскую часть Компонентов ЕГИСЗ НСО и дальнейшая работа должны осуществляться только при идентификации и проверке подлинности пользователя по логину (имени пользователя) и паролю условно-постоянного действия.</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rPr>
        <w:t>В целях регистрации</w:t>
      </w:r>
      <w:r w:rsidRPr="001F5615">
        <w:rPr>
          <w:rFonts w:ascii="Times New Roman" w:eastAsia="Calibri" w:hAnsi="Times New Roman" w:cs="Times New Roman"/>
          <w:snapToGrid w:val="0"/>
          <w:sz w:val="24"/>
          <w:lang w:eastAsia="ar-SA"/>
        </w:rPr>
        <w:t xml:space="preserve"> и учета действий пользователей и администраторов, в Компонентах ЕГИСЗ НСО должно быть обеспечено журналирование (фиксирование) действий пользователей и администраторов – вход (выход) в (из) системы.</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Все заявки на предоставление/изменение/удаление прав доступа должны фиксироваться Исполнителем в ходе оказания услуг и предоставляться Функциональному по требованию.</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rPr>
      </w:pPr>
      <w:r w:rsidRPr="001F5615">
        <w:rPr>
          <w:rFonts w:ascii="Times New Roman" w:eastAsia="Calibri" w:hAnsi="Times New Roman" w:cs="Times New Roman"/>
          <w:snapToGrid w:val="0"/>
          <w:sz w:val="24"/>
          <w:lang w:eastAsia="ar-SA"/>
        </w:rPr>
        <w:t>Все Заявки, связанные с подозрением на нарушение информационной безопасности в Компонентах ЕГИСЗ НСО</w:t>
      </w:r>
      <w:r>
        <w:rPr>
          <w:rFonts w:ascii="Times New Roman" w:eastAsia="Calibri" w:hAnsi="Times New Roman" w:cs="Times New Roman"/>
          <w:snapToGrid w:val="0"/>
          <w:sz w:val="24"/>
          <w:lang w:eastAsia="ar-SA"/>
        </w:rPr>
        <w:t>,</w:t>
      </w:r>
      <w:r w:rsidRPr="001F5615">
        <w:rPr>
          <w:rFonts w:ascii="Times New Roman" w:eastAsia="Calibri" w:hAnsi="Times New Roman" w:cs="Times New Roman"/>
          <w:snapToGrid w:val="0"/>
          <w:sz w:val="24"/>
          <w:lang w:eastAsia="ar-SA"/>
        </w:rPr>
        <w:t xml:space="preserve"> должны фиксироваться Исполнителем </w:t>
      </w:r>
      <w:r w:rsidRPr="001F5615">
        <w:rPr>
          <w:rFonts w:ascii="Times New Roman" w:eastAsia="Calibri" w:hAnsi="Times New Roman" w:cs="Times New Roman"/>
          <w:snapToGrid w:val="0"/>
          <w:sz w:val="24"/>
        </w:rPr>
        <w:t xml:space="preserve">в зоне своей ответственности </w:t>
      </w:r>
      <w:r w:rsidRPr="001F5615">
        <w:rPr>
          <w:rFonts w:ascii="Times New Roman" w:eastAsia="Calibri" w:hAnsi="Times New Roman" w:cs="Times New Roman"/>
          <w:snapToGrid w:val="0"/>
          <w:sz w:val="24"/>
          <w:lang w:eastAsia="ar-SA"/>
        </w:rPr>
        <w:t>в ходе оказания услуг и предоставляться Заказчику и Функциональному заказчику.</w:t>
      </w:r>
    </w:p>
    <w:p w:rsidR="00351961" w:rsidRDefault="00351961" w:rsidP="00351961">
      <w:pPr>
        <w:suppressAutoHyphens/>
        <w:spacing w:after="0" w:line="240" w:lineRule="auto"/>
        <w:ind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При оказании услуг по настоящему описанию объекта закупки, Исполнитель должен обеспечить соблюдение сотрудниками Исполнителя требований к обеспечению доступности, целостности, конфиденциальности информации в Компонентах ЕГИСЗ НСО, установленных в нормативно-правовых актах, определяющих требования к защите информации, обрабатываемой в ЕГИСЗ НСО. </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4"/>
          <w:lang w:eastAsia="ar-SA"/>
        </w:rPr>
      </w:pPr>
    </w:p>
    <w:p w:rsidR="00351961" w:rsidRPr="001F5615" w:rsidRDefault="00351961" w:rsidP="00351961">
      <w:pPr>
        <w:keepNext/>
        <w:keepLines/>
        <w:spacing w:after="0" w:line="240" w:lineRule="auto"/>
        <w:ind w:firstLine="709"/>
        <w:jc w:val="both"/>
        <w:outlineLvl w:val="0"/>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t>6. ТРЕБОВАНИЯ К ГАРАНТИИ</w:t>
      </w:r>
    </w:p>
    <w:p w:rsidR="00351961"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Гарантийный срок на оказываемые по контракту услуги не установлен.</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color w:val="000000"/>
          <w:sz w:val="24"/>
          <w:szCs w:val="24"/>
        </w:rPr>
      </w:pPr>
    </w:p>
    <w:p w:rsidR="00351961" w:rsidRPr="001F5615" w:rsidRDefault="00351961" w:rsidP="00351961">
      <w:pPr>
        <w:keepNext/>
        <w:keepLines/>
        <w:spacing w:after="0" w:line="240" w:lineRule="auto"/>
        <w:ind w:firstLine="709"/>
        <w:jc w:val="both"/>
        <w:outlineLvl w:val="0"/>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t>7. ТРЕБОВАНИЯ К ПЕРЕДАЧЕ ВЕРСИЙ ОБНОВЛЕНИЙ ИЛИ ПАТЧЕЙ</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При оказании услуг по настоящему описанию объекта закупки Исполнитель должен передавать Заказчику и Функциональному заказчику дистрибутивы версий обновлений или патчей и следующий пакет документов:</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сопроводительное письмо (заключение) от ответственного за тестирование Исполнителя о факте тестирования и анализа на отсутствие ошибок. Сопроводительное письмо (заключение) должно быть подписано руководителем структурного подразделения, проводившего тестирование, и руководителем Исполнителя. Оригинал подписанного сопроводительного письма (заключения) передается Заказчику и Функциональному заказчику;</w:t>
      </w:r>
    </w:p>
    <w:p w:rsidR="00351961" w:rsidRPr="001F5615" w:rsidRDefault="00351961"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назначение обновления;</w:t>
      </w:r>
    </w:p>
    <w:p w:rsidR="00351961" w:rsidRPr="001F5615" w:rsidRDefault="00351961"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версию программного обеспечения;</w:t>
      </w:r>
    </w:p>
    <w:p w:rsidR="00351961" w:rsidRPr="001F5615" w:rsidRDefault="00351961"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сведения о необходимости установки предыдущих обновлений программного обеспечения;</w:t>
      </w:r>
    </w:p>
    <w:p w:rsidR="00351961" w:rsidRPr="001F5615" w:rsidRDefault="00351961"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инструкцию по установке обновления, содержащую описание каждого действия по установке обновления, включая действия по подготовке к установке обновления и выделением обязательных (критичных) действий при установке обновления, со снимками (screenshot) экрана при необходимости;</w:t>
      </w:r>
    </w:p>
    <w:p w:rsidR="00351961" w:rsidRPr="001F5615" w:rsidRDefault="00351961"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описание изменений, предусмотренных в инсталляционном пакете обновления;</w:t>
      </w:r>
    </w:p>
    <w:p w:rsidR="00351961" w:rsidRPr="001F5615" w:rsidRDefault="00351961"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требования к техническим средствам и программному обеспечению необходимому для установки обновления;</w:t>
      </w:r>
    </w:p>
    <w:p w:rsidR="00351961" w:rsidRPr="001F5615" w:rsidRDefault="00351961"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исходные коды разработок на электронном носителе;</w:t>
      </w:r>
    </w:p>
    <w:p w:rsidR="00351961" w:rsidRPr="001F5615" w:rsidRDefault="00351961" w:rsidP="00351961">
      <w:pPr>
        <w:pStyle w:val="aff6"/>
        <w:numPr>
          <w:ilvl w:val="0"/>
          <w:numId w:val="174"/>
        </w:numPr>
        <w:suppressAutoHyphens/>
        <w:spacing w:before="40" w:after="40" w:line="240" w:lineRule="auto"/>
        <w:ind w:left="1276" w:hanging="283"/>
        <w:jc w:val="both"/>
        <w:rPr>
          <w:rFonts w:ascii="Times New Roman" w:hAnsi="Times New Roman"/>
          <w:snapToGrid w:val="0"/>
          <w:sz w:val="24"/>
        </w:rPr>
      </w:pPr>
      <w:r w:rsidRPr="001F5615">
        <w:rPr>
          <w:rFonts w:ascii="Times New Roman" w:hAnsi="Times New Roman"/>
          <w:snapToGrid w:val="0"/>
          <w:sz w:val="24"/>
        </w:rPr>
        <w:t>сопроводительную документацию (руководства пользователя и администратора) или список изменений в сопроводительной документации с указанием, где и какие изменения были внесены).</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Перед передачей обновления инсталляционный пакет обновления должен пройти предварительную установку Исполнителем на тестовом стенде для проверки правильности и безотказности работы функций Компонентов ЕГИСЗ НСО и Сервисов интеграции, с необходимым набором серверного и общесистемного программного обеспечения, соответствующим продуктивному стенду Заказчика.</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После передачи планового обновления в ЦОД Правительства НСО, Исполнитель устанавливает плановое обновление на прототип, в соответствии с переданной инструкцией и проводит тестирование.</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При успешном тестировании обновление переносится на промышленную версию специалистами Исполнителя.</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исполнению обязательств по Контракту Исполнитель предоставляет Заказчику и Функциональному заказчику дистрибутивы последней актуальной версии обновлений или патча любым согласованным с Заказчиком способом.</w:t>
      </w:r>
    </w:p>
    <w:p w:rsidR="00351961"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Передача обновлений должна происходить не позднее 20 рабочих дней до окончания срока действия контракта.</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351961" w:rsidRPr="001F5615" w:rsidRDefault="00351961" w:rsidP="00351961">
      <w:pPr>
        <w:keepNext/>
        <w:keepLines/>
        <w:spacing w:after="0" w:line="240" w:lineRule="auto"/>
        <w:ind w:firstLine="709"/>
        <w:jc w:val="both"/>
        <w:outlineLvl w:val="0"/>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t>8. ТРЕБОВАНИЯ К ПРОВЕРКЕ РЕЗЕРВНЫХ КОПИЙ И ВОССТАНОВЛЕНИЮ ДАННЫХ</w:t>
      </w:r>
    </w:p>
    <w:p w:rsidR="00351961"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Исполнитель осуществляет проверку восстановленных Заказчиком данных резервных копий Компонентов ЕГИСЗ НСО на основании </w:t>
      </w:r>
      <w:r w:rsidRPr="00EC19C1">
        <w:rPr>
          <w:rFonts w:ascii="Times New Roman" w:eastAsia="Calibri" w:hAnsi="Times New Roman" w:cs="Times New Roman"/>
          <w:sz w:val="24"/>
          <w:szCs w:val="24"/>
        </w:rPr>
        <w:t>решения Рабочей группы.</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p>
    <w:p w:rsidR="00351961" w:rsidRPr="001F5615" w:rsidRDefault="00351961" w:rsidP="00351961">
      <w:pPr>
        <w:keepNext/>
        <w:suppressAutoHyphens/>
        <w:spacing w:after="0" w:line="240" w:lineRule="auto"/>
        <w:ind w:firstLine="709"/>
        <w:contextualSpacing/>
        <w:jc w:val="both"/>
        <w:outlineLvl w:val="0"/>
        <w:rPr>
          <w:rFonts w:ascii="Times New Roman" w:eastAsia="Times New Roman" w:hAnsi="Times New Roman" w:cs="Times New Roman"/>
          <w:b/>
          <w:caps/>
          <w:sz w:val="24"/>
          <w:szCs w:val="24"/>
        </w:rPr>
      </w:pPr>
      <w:r w:rsidRPr="001F5615">
        <w:rPr>
          <w:rFonts w:ascii="Times New Roman" w:eastAsia="Times New Roman" w:hAnsi="Times New Roman" w:cs="Times New Roman"/>
          <w:b/>
          <w:caps/>
          <w:sz w:val="24"/>
          <w:szCs w:val="24"/>
        </w:rPr>
        <w:t>9. Требования к патентной чистоте</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 xml:space="preserve">При оказании услуг по техническому сопровождению Компонентов ЕГИСЗ НСО, которые являются объектом интеллектуальной собственности, Исполнителем должны соблюдаться авторские, исключительные и иные смежные права на Компоненты ЕГИСЗ НСО в соответствии с требованиями действующего законодательства. </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Реализация технических, программных, организационных и иных решений, предусмотренных настоящим описанием объекта закупки, не должна приводить к нарушению авторских, исключительных и смежных прав третьих лиц.</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snapToGrid w:val="0"/>
          <w:sz w:val="24"/>
          <w:lang w:eastAsia="ar-SA"/>
        </w:rPr>
      </w:pPr>
    </w:p>
    <w:p w:rsidR="00351961" w:rsidRPr="001F5615" w:rsidRDefault="00351961" w:rsidP="00351961">
      <w:pPr>
        <w:keepNext/>
        <w:suppressAutoHyphens/>
        <w:spacing w:after="0" w:line="240" w:lineRule="auto"/>
        <w:ind w:firstLine="709"/>
        <w:contextualSpacing/>
        <w:jc w:val="both"/>
        <w:outlineLvl w:val="0"/>
        <w:rPr>
          <w:rFonts w:ascii="Times New Roman" w:eastAsia="Times New Roman" w:hAnsi="Times New Roman" w:cs="Times New Roman"/>
          <w:b/>
          <w:caps/>
          <w:sz w:val="24"/>
          <w:szCs w:val="24"/>
        </w:rPr>
      </w:pPr>
      <w:r w:rsidRPr="001F5615">
        <w:rPr>
          <w:rFonts w:ascii="Times New Roman" w:eastAsia="Times New Roman" w:hAnsi="Times New Roman" w:cs="Times New Roman"/>
          <w:b/>
          <w:caps/>
          <w:sz w:val="24"/>
          <w:szCs w:val="24"/>
        </w:rPr>
        <w:t>10. ПРИЛОЖЕНИЯ</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 Приложение № 1 к описанию объекта закупки. Перечень получателей услуг по настоящему ООЗ.</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 Приложение № 2 к описанию объекта закупки. Перечень сопровождаемых по настоящему описанию объекта закупки функциональных возможностей Компонентов ЕГИСЗ НСО и Сервисов интеграции.</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EC19C1">
        <w:rPr>
          <w:rFonts w:ascii="Times New Roman" w:eastAsia="Calibri" w:hAnsi="Times New Roman" w:cs="Times New Roman"/>
          <w:sz w:val="24"/>
          <w:szCs w:val="24"/>
        </w:rPr>
        <w:t>3. Приложение № 3 к описанию объекта закупки. Шаблон журнала сопровождения</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4. Приложение № 4 к описанию объекта закупки. Шаблон отчета о технической поддержке компонентов ЕГИСЗ НСО и сервисов интеграции</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5. Приложение № 5 к описанию объекта закупки. Шаблон отчета с перечнем руководств пользователя и руководств администратора системы, подвергшихся изменению (добавлению или удалению информации)</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6. Приложение № 6 к описанию объекта закупки. Шаблон отчета передачи исходных кодов и дистрибутивов пакетов обновлений</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7. Приложение № 7 к описанию объекта закупки. Регламент методологической поддержки пользователей по работе с компонентами ЕГИСЗ НСО и сервисами интеграции и взаимодействия службы технической поддержки с получателями услуг</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8. Приложение № 8 к описанию объекта закупки. Регламент сопровождения между заказчиком, функциональным заказчиком и исполнителем.</w:t>
      </w:r>
    </w:p>
    <w:p w:rsidR="00351961" w:rsidRPr="001F5615" w:rsidRDefault="00351961" w:rsidP="00351961">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8"/>
          <w:lang w:eastAsia="ar-SA"/>
        </w:rPr>
      </w:pPr>
      <w:r w:rsidRPr="00EC19C1">
        <w:rPr>
          <w:rFonts w:ascii="Times New Roman" w:eastAsia="Calibri" w:hAnsi="Times New Roman" w:cs="Times New Roman"/>
          <w:sz w:val="24"/>
          <w:szCs w:val="24"/>
        </w:rPr>
        <w:t>9. Приложение № 9 к описанию объекта закупки. Шаблон журнала изменений.</w:t>
      </w:r>
      <w:r w:rsidRPr="001F5615">
        <w:rPr>
          <w:rFonts w:ascii="Times New Roman" w:eastAsia="Calibri" w:hAnsi="Times New Roman" w:cs="Times New Roman"/>
          <w:sz w:val="24"/>
          <w:szCs w:val="28"/>
          <w:lang w:eastAsia="ar-SA"/>
        </w:rPr>
        <w:br w:type="page"/>
      </w:r>
    </w:p>
    <w:p w:rsidR="00351961" w:rsidRPr="001F5615" w:rsidRDefault="00351961" w:rsidP="00351961">
      <w:pPr>
        <w:keepNext/>
        <w:keepLines/>
        <w:spacing w:after="0" w:line="240" w:lineRule="auto"/>
        <w:ind w:left="709"/>
        <w:jc w:val="right"/>
        <w:outlineLvl w:val="1"/>
        <w:rPr>
          <w:rFonts w:ascii="Times New Roman" w:eastAsia="Times New Roman" w:hAnsi="Times New Roman" w:cs="Times New Roman"/>
          <w:b/>
          <w:snapToGrid w:val="0"/>
          <w:sz w:val="24"/>
          <w:szCs w:val="24"/>
        </w:rPr>
      </w:pPr>
      <w:r w:rsidRPr="001F5615">
        <w:rPr>
          <w:rFonts w:ascii="Times New Roman" w:eastAsia="Times New Roman" w:hAnsi="Times New Roman" w:cs="Times New Roman"/>
          <w:b/>
          <w:sz w:val="24"/>
          <w:szCs w:val="24"/>
          <w:lang w:eastAsia="ar-SA"/>
        </w:rPr>
        <w:lastRenderedPageBreak/>
        <w:t>Приложение № 1</w:t>
      </w:r>
      <w:r w:rsidRPr="001F5615">
        <w:rPr>
          <w:rFonts w:ascii="Times New Roman" w:eastAsia="Times New Roman" w:hAnsi="Times New Roman" w:cs="Times New Roman"/>
          <w:b/>
          <w:snapToGrid w:val="0"/>
          <w:sz w:val="24"/>
          <w:szCs w:val="24"/>
        </w:rPr>
        <w:t xml:space="preserve"> </w:t>
      </w:r>
      <w:r w:rsidRPr="001F5615">
        <w:rPr>
          <w:rFonts w:ascii="Times New Roman" w:eastAsia="Times New Roman" w:hAnsi="Times New Roman" w:cs="Times New Roman"/>
          <w:b/>
          <w:snapToGrid w:val="0"/>
          <w:sz w:val="24"/>
          <w:szCs w:val="24"/>
        </w:rPr>
        <w:br/>
        <w:t>к Описанию объекта закупки</w:t>
      </w:r>
    </w:p>
    <w:p w:rsidR="00351961" w:rsidRPr="001F5615" w:rsidRDefault="00351961" w:rsidP="00351961">
      <w:pPr>
        <w:spacing w:after="0" w:line="240" w:lineRule="auto"/>
        <w:ind w:firstLine="709"/>
        <w:jc w:val="center"/>
        <w:rPr>
          <w:rFonts w:ascii="Times New Roman" w:eastAsia="Times New Roman" w:hAnsi="Times New Roman" w:cs="Times New Roman"/>
          <w:b/>
          <w:sz w:val="24"/>
          <w:szCs w:val="24"/>
          <w:lang w:eastAsia="ar-SA"/>
        </w:rPr>
      </w:pPr>
    </w:p>
    <w:p w:rsidR="00351961" w:rsidRPr="001F5615" w:rsidRDefault="00351961" w:rsidP="00351961">
      <w:pPr>
        <w:spacing w:after="0" w:line="240" w:lineRule="auto"/>
        <w:ind w:firstLine="709"/>
        <w:jc w:val="center"/>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sz w:val="24"/>
          <w:szCs w:val="24"/>
          <w:lang w:eastAsia="ar-SA"/>
        </w:rPr>
        <w:t>Перечень получателей услуг по настоящему ООЗ</w:t>
      </w:r>
    </w:p>
    <w:p w:rsidR="00351961" w:rsidRPr="001F5615" w:rsidRDefault="00351961" w:rsidP="00351961">
      <w:pPr>
        <w:spacing w:after="0" w:line="240" w:lineRule="auto"/>
        <w:ind w:firstLine="709"/>
        <w:jc w:val="both"/>
        <w:rPr>
          <w:rFonts w:ascii="Times New Roman" w:eastAsia="Times New Roman" w:hAnsi="Times New Roman" w:cs="Times New Roman"/>
          <w:b/>
          <w:bCs/>
          <w:sz w:val="24"/>
          <w:szCs w:val="24"/>
          <w:lang w:eastAsia="ru-RU"/>
        </w:rPr>
      </w:pPr>
    </w:p>
    <w:tbl>
      <w:tblPr>
        <w:tblW w:w="103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6365"/>
        <w:gridCol w:w="3413"/>
      </w:tblGrid>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п/п</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Наименование ГУЗ НСО</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Адрес ГУЗ НСО</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«Государственная Новосибирская областная клиническая больница»</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630087, г. Новосибирск, ул. Немировича-Данченко, 130</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«Государственный Новосибирский областной клинический госпиталь ветеранов войн»</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630007, г. Новосибирск, ул. Советская, 2</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«Новосибирская областная стоматологическая поликлиника»</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630110, г. Новосибирск, ул. Театральная, 46</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госпиталь № 2 ветеранов войн»</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630005, г. Новосибирск, ул. Семьи Шамшиных, 95а</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2D585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2D585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клинический госпиталь ветеранов войн № 3»</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630005, г. Новосибирск, ул. Демьяна Бедного, 71</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2D585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2D585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клинический кардиологический диспансер»</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630047, г. Новосибирск, ул. Залесского, 6, к8</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кожно-венерологический диспансер»</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630027, г. Новосибирск, ул. Объединения, 35</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клинический онкологический диспансер»</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630108, г. Новосибирск, ул. Плахотного, 2</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поликлиника № 13»</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630033, г. Новосибирск, ул. Герцена, 11</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10</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12»</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630084, г. Новосибирск, ул. Трикотажная, 49/1</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11</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автономное учреждение здравоохранения Новосибирской области «Стоматологическая поликлиника № 5»</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630084, г. Новосибирск, ул. Авиастроителей, 9</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12</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детская клиническая больница скорой медицинской помощи»</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630007, г. Новосибирск, Красный проспект, 3</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13</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25»</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630075, г. Новосибирск, ул. Александра Невского, 1а</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935AE0"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935AE0">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«Клинический родильный дом № 6»</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935AE0"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935AE0">
              <w:rPr>
                <w:rFonts w:ascii="Times New Roman" w:eastAsia="Times New Roman" w:hAnsi="Times New Roman" w:cs="Times New Roman"/>
                <w:sz w:val="24"/>
                <w:szCs w:val="24"/>
                <w:lang w:eastAsia="ru-RU"/>
              </w:rPr>
              <w:t>630048, г. Новосибирск, ул. Вертковская, 5</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5</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935AE0"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935AE0">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«Родильный дом № 7»</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935AE0"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935AE0">
              <w:rPr>
                <w:rFonts w:ascii="Times New Roman" w:eastAsia="Times New Roman" w:hAnsi="Times New Roman" w:cs="Times New Roman"/>
                <w:sz w:val="24"/>
                <w:szCs w:val="24"/>
                <w:lang w:eastAsia="ru-RU"/>
              </w:rPr>
              <w:t>630037, г. Новосибирск, ул. Героев Революции, 4</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6</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21»</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630024, г. Новосибирск, ул. Мира, 63</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7</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больница № 3»</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630056, г. Новосибирск, ул. Мухачева, 5/4</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8</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инфекционная клиническая больница № 1»</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630099, г. Новосибирск, ул. Семьи Шамшиных, 40</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1»</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630047, г. Новосибирск, ул. Залесского, 6</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34»</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630054, г. Новосибирск, ул. Титова, 18</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1</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скорой медицинской помощи № 2»</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630008, г. Новосибирск, ул. Тургенева, 155</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2</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14»</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630128, г. Новосибирск, ул. Демакова, 2</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3</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16»</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630044, г. Новосибирск, проспект Карла Маркса, 6/1</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4</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17»</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630089, г. Новосибирск, ул. Андриена Лежена, 5/1</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5</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18»</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630136, г. Новосибирск, ул. Широкая, 113</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6</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поликлиника № 2»</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630008, г. Новосибирск, ул. Московская, 89</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7</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поликлиника № 20»</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630132, г. Новосибирск, ул. 1905 года, 19</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8</w:t>
            </w:r>
          </w:p>
        </w:tc>
        <w:tc>
          <w:tcPr>
            <w:tcW w:w="6365"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22»</w:t>
            </w:r>
          </w:p>
        </w:tc>
        <w:tc>
          <w:tcPr>
            <w:tcW w:w="3413"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630106, г. Новосибирск, ул. Зорге, 47/1</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w:t>
            </w:r>
          </w:p>
        </w:tc>
        <w:tc>
          <w:tcPr>
            <w:tcW w:w="6365"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24»</w:t>
            </w:r>
          </w:p>
        </w:tc>
        <w:tc>
          <w:tcPr>
            <w:tcW w:w="3413"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630052, г. Новосибирск, ул. Станиславского, 52</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3</w:t>
            </w:r>
            <w:r>
              <w:rPr>
                <w:rFonts w:ascii="Times New Roman" w:eastAsia="Times New Roman" w:hAnsi="Times New Roman" w:cs="Times New Roman"/>
                <w:sz w:val="24"/>
                <w:szCs w:val="24"/>
                <w:lang w:eastAsia="ru-RU"/>
              </w:rPr>
              <w:t>0</w:t>
            </w:r>
          </w:p>
        </w:tc>
        <w:tc>
          <w:tcPr>
            <w:tcW w:w="6365"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поликлиника № 29»</w:t>
            </w:r>
          </w:p>
        </w:tc>
        <w:tc>
          <w:tcPr>
            <w:tcW w:w="3413"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630129, г. Новосибирск, ул. Рассветная, 1</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1</w:t>
            </w:r>
          </w:p>
        </w:tc>
        <w:tc>
          <w:tcPr>
            <w:tcW w:w="6365"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поликлиника № 7»</w:t>
            </w:r>
          </w:p>
        </w:tc>
        <w:tc>
          <w:tcPr>
            <w:tcW w:w="3413"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630083, г. Новосибирск, ул. Ульяновская, 1</w:t>
            </w:r>
          </w:p>
        </w:tc>
      </w:tr>
      <w:tr w:rsidR="00351961" w:rsidRPr="001F5615" w:rsidTr="00C55C81">
        <w:trPr>
          <w:cantSplit/>
          <w:trHeight w:val="397"/>
          <w:jc w:val="center"/>
        </w:trPr>
        <w:tc>
          <w:tcPr>
            <w:tcW w:w="576"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2</w:t>
            </w:r>
          </w:p>
        </w:tc>
        <w:tc>
          <w:tcPr>
            <w:tcW w:w="6365" w:type="dxa"/>
            <w:tcBorders>
              <w:top w:val="single" w:sz="4" w:space="0" w:color="auto"/>
              <w:left w:val="single" w:sz="4" w:space="0" w:color="auto"/>
              <w:bottom w:val="single" w:sz="4" w:space="0" w:color="auto"/>
              <w:right w:val="single" w:sz="4" w:space="0" w:color="auto"/>
            </w:tcBorders>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«Новосибирское областное клиническое бюро судебно-медицинской экспертизы»</w:t>
            </w:r>
          </w:p>
        </w:tc>
        <w:tc>
          <w:tcPr>
            <w:tcW w:w="3413" w:type="dxa"/>
            <w:tcBorders>
              <w:top w:val="single" w:sz="4" w:space="0" w:color="auto"/>
              <w:left w:val="single" w:sz="4" w:space="0" w:color="auto"/>
              <w:bottom w:val="single" w:sz="4" w:space="0" w:color="auto"/>
              <w:right w:val="single" w:sz="4" w:space="0" w:color="auto"/>
            </w:tcBorders>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630087, г. Новосибирск, ул. Немировича-Данченко, 134.</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3</w:t>
            </w:r>
          </w:p>
        </w:tc>
        <w:tc>
          <w:tcPr>
            <w:tcW w:w="6365"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«Детская городская клиническая больница № 3»</w:t>
            </w:r>
          </w:p>
        </w:tc>
        <w:tc>
          <w:tcPr>
            <w:tcW w:w="3413"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630040, г. Новосибирск, ул. Охотская, 81</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4</w:t>
            </w:r>
          </w:p>
        </w:tc>
        <w:tc>
          <w:tcPr>
            <w:tcW w:w="6365"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«Детская городская клиническая больница № 4 имени В.С. Гераськова»</w:t>
            </w:r>
          </w:p>
        </w:tc>
        <w:tc>
          <w:tcPr>
            <w:tcW w:w="3413"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630100, г. Новосибирск, 2-ой пер. Пархоменко, 2</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5</w:t>
            </w:r>
          </w:p>
        </w:tc>
        <w:tc>
          <w:tcPr>
            <w:tcW w:w="6365"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«Детская городская клиническая больница № 6»</w:t>
            </w:r>
          </w:p>
        </w:tc>
        <w:tc>
          <w:tcPr>
            <w:tcW w:w="3413" w:type="dxa"/>
            <w:shd w:val="clear" w:color="000000" w:fill="FFFFFF"/>
            <w:vAlign w:val="center"/>
            <w:hideMark/>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630015, г. Новосибирск, ул. Промышленная, 2а</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6</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«Консультативно-диагностическая поликлиника № 2»</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630090, г. Новосибирск, Морской проспект, 25</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7</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«Клиническая консультативно-диагностическая поликлиника №27»</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630105, г. Новосибирск, ул. Рельсовая, 4</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8</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городской клинический перинатальный центр»</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630089, г. Новосибирск, ул. Адриена Лежена, 32</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автономное учреждение здравоохранения Новосибирской области «Клиническая стоматологическая поликлиника № 1»</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630078, г. Новосибирск, ул. Котовского, 5/3</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0</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2»</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630051, г. Новосибирск, ул. Ползунова, 21</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1</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автономное учреждение здравоохранения Новосибирской области «Городская клиническая поликлиника № 1»</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630099, г. Новосибирск, ул. Серебренниковская, 42</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2</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«Детская городская клиническая больница № 1»</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630048, г. Новосибирск, ул. Вертковская, 3</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3</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больница № 4»</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630900, г. Новосибирск, ул. Новоуральская, 27/1</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4</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«Гинекологическая больница № 2»</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630049, г. Новосибирск, ул. Перевозчикова, 8</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5</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автономное учреждение здравоохранения Новосибирской области «Клиническая стоматологическая поликлиника № 2»</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630049, г. Новосибирск, ул. Весенняя, 16</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4</w:t>
            </w:r>
            <w:r>
              <w:rPr>
                <w:rFonts w:ascii="Times New Roman" w:eastAsia="Times New Roman" w:hAnsi="Times New Roman" w:cs="Times New Roman"/>
                <w:sz w:val="24"/>
                <w:szCs w:val="24"/>
                <w:lang w:eastAsia="ru-RU"/>
              </w:rPr>
              <w:t>6</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«Клиническая стоматологическая поликлиника № 3»</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630064, г. Новосибирск, ул. Ватутина, 39</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7</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11»</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630120, г. Новосибирск, ул. Танкистов, 23</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8</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«Городская клиническая больница № 19»</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630068, г. Новосибирск, ул. Шукшина, 3</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49</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«Детская городская клиническая стоматологическая поликлиника»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630054, г. Новосибирск, ул. Римского-Корсакова, 2</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0</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«Центр охраны репродуктивного здоровья подростков «Ювентус»</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630004, г. Новосибирск, ул. Ленина, 55</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1</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автономное учреждение здравоохранения Новосибирской области «Стоматологическая поликлиника № 8»</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630057, г. Новосибирск, ул. Фридриха Энгельса, 23/1</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2</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«Ордынская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633261, Новосибирская область, р.п. Ордынское, пр. Революции, 32</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3</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«Баганская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632770, Новосибирская область, с. Баган, ул. Инкубаторная, 3</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4</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«Барабинская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632300, Новосибирская область, г. Барабинск, ул. Ульяновская, 26</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5</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«Бердская центральная городская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633010, Новосибирская область, г. Бердск, ул. Островского, 53</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6</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«Болотнинская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633340, Новосибирская область г. Болотное, ул. Лесная, 1а</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7</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«Венгеровская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632240, Новосибирская область, с. Венгерово, ул. Ленина, 102</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8</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«Доволенская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632450, Новосибирская область, с. Довольное, ул. Ленина, 123</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59</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«Здвинская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632951, Новосибирская область, с. Здвинск, ул. Здвинского, 36</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0</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«Искитимская центральная городская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633209, Новосибирская область, г. Искитим, ул. Пушкина, 52</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1</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«Карасукская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632862, Новосибирская область, г, Карасук, ул. Гагарина, 1а</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2</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«Каргатская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632401, Новосибирская область, г. Каргат, ул. Трудовая, 30</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6</w:t>
            </w:r>
            <w:r>
              <w:rPr>
                <w:rFonts w:ascii="Times New Roman" w:eastAsia="Times New Roman" w:hAnsi="Times New Roman" w:cs="Times New Roman"/>
                <w:sz w:val="24"/>
                <w:szCs w:val="24"/>
                <w:lang w:eastAsia="ru-RU"/>
              </w:rPr>
              <w:t>3</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«Колыванская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633160, Новосибирская область, р.п. Колывань, ул. Советская, 26</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4</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«Коченевская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632640, Новосибирская область, р.п. Коченево, ул. Кузнецкая, 176</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5</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«Кочковская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632491, Новосибирская область, с. Кочки, ул. Революционная, 35</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6</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«Краснозерская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632902, Новосибирская область, р.п. Краснозерская, ул. Ленина, 81</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7</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«Куйбышевская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632383, Новосибирская область, г. Куйбышев, ул. Володарского, 61</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8</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«Купинская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632735, Новосибирская область, г. Купино, ул. Лесная, 1</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69</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«Кыштовская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632270, Новосибирская область, с. Кыштовка, ул. Роща, 10</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0</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«Линевская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633216, Новосибирская область, Искитимский район, р.п. Линево, ул. Весенняя, 6</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1</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«Маслянинская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633561, Новосибирская область, р.п. Маслянино, ул. Больничная, 2</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2</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«Новосибирская районная больница № 1»</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630559, Новосибирская область, Новосибирский район, р.п. Кольцово, АБК, к. 3</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3</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«Новосибирская клиническая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630501, Новосибирская область, Новосибирский район, п.г.т. Краснообск, здание № Л-1, а/я 436</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4</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«Обская центральная городская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633102, Новосибирская область, г. Обь, ул. Железнодорожная, 7</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5</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«Северная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632081, Новосибирская область, с. Северное, ул. Ленина, 30</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6</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«Татарская центральная районная больница имени 70-летия Новосибирской области»</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632122, Новосибирская область, г. Татарск, ул. Смирновская, 109</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7</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«Тогучинская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633456, Новосибирская область, г. Тогучин, ул. Комсомольская, 36</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8</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«Убинская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632520, Новосибирская область, с. Убинское, ул. Ленина, 18</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79</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«Чановская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632201, Новосибирская область, р.п. Чаны, ул. Пионерская, 23</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0</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«Черепановская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633521, Новосибирская область, г. Черепаново, ул. Советская, 70</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1</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«Чистоозерная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632721, Новосибирская область, р.п. Чистоозерное, ул. Зонова, 6</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2</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«Чулымская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632551, Новосибирская область, г. Чулым, ул. Кирова, 2а</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3</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«Мошковская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633131, Новосибирская область, р.п. Мошково, ул. Максима Горького, 23</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4</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«Сузунская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633623, Новосибирская область, р.п. Сузун, ул. Партизанская, 214</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5</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«Усть-Таркская центральная районная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632160, Новосибирская область, с. Усть-Тарка, ул. Зеленая, 30</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6</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«Новосибирская областная психиатрическая больница № 6 специализированного типа»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630087, г. Новосибирск, ул. Тульская, 83.</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7</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«Государственная областная Новосибирская клиническая туберкулезная больница»</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630082, г. Новосибирск, ул. Вавилова, 14</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8</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клинический наркологический диспансер»</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630007, г. Новосибирск, ул. Каинская, 21/а.</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89</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«Государственный Новосибирский областной врачебно-физкультурный диспансер»</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630091, г. Новосибирск, ул. Гоголя, 3а.</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0</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клинический центр крови»</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630054, г. Новосибирск, ул. Серафимовича, 2/1</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1</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«Государственная Новосибирская клиническая психиатрическая больница № 3»</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630003, г. Новосибирск, ул. Владимировская, 2 </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2</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«Новосибирский областной детский клинический психоневрологический диспансер»</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630090, г. Новосибирск, ул. Гоголя, 24, </w:t>
            </w:r>
          </w:p>
        </w:tc>
      </w:tr>
      <w:tr w:rsidR="00351961" w:rsidRPr="001F5615" w:rsidTr="00C55C81">
        <w:trPr>
          <w:cantSplit/>
          <w:trHeight w:val="397"/>
          <w:jc w:val="center"/>
        </w:trPr>
        <w:tc>
          <w:tcPr>
            <w:tcW w:w="576" w:type="dxa"/>
            <w:shd w:val="clear" w:color="auto" w:fill="FFFFFF"/>
            <w:noWrap/>
            <w:vAlign w:val="center"/>
            <w:hideMark/>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3</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«Клинический центр охраны здоровья семьи и репродукции»</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630136, г. Новосибирск, ул. Киевская, 1</w:t>
            </w:r>
          </w:p>
        </w:tc>
      </w:tr>
      <w:tr w:rsidR="00351961" w:rsidRPr="001F5615" w:rsidTr="00C55C81">
        <w:trPr>
          <w:cantSplit/>
          <w:trHeight w:val="397"/>
          <w:jc w:val="center"/>
        </w:trPr>
        <w:tc>
          <w:tcPr>
            <w:tcW w:w="576" w:type="dxa"/>
            <w:shd w:val="clear" w:color="auto" w:fill="FFFFFF"/>
            <w:noWrap/>
            <w:vAlign w:val="center"/>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9</w:t>
            </w:r>
            <w:r>
              <w:rPr>
                <w:rFonts w:ascii="Times New Roman" w:eastAsia="Times New Roman" w:hAnsi="Times New Roman" w:cs="Times New Roman"/>
                <w:sz w:val="24"/>
                <w:szCs w:val="24"/>
                <w:lang w:eastAsia="ru-RU"/>
              </w:rPr>
              <w:t>4</w:t>
            </w:r>
          </w:p>
        </w:tc>
        <w:tc>
          <w:tcPr>
            <w:tcW w:w="6365"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Государственное бюджетное учреждение здравоохранения Новосибирской области «Медицинский информационно-аналитический центр» </w:t>
            </w:r>
          </w:p>
        </w:tc>
        <w:tc>
          <w:tcPr>
            <w:tcW w:w="3413" w:type="dxa"/>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630099, г. Новосибирск, ул. Семьи Шамшиных, 46Б.</w:t>
            </w:r>
          </w:p>
        </w:tc>
      </w:tr>
      <w:tr w:rsidR="00351961" w:rsidRPr="001F5615" w:rsidTr="00C55C81">
        <w:trPr>
          <w:cantSplit/>
          <w:trHeight w:val="397"/>
          <w:jc w:val="center"/>
        </w:trPr>
        <w:tc>
          <w:tcPr>
            <w:tcW w:w="576" w:type="dxa"/>
            <w:shd w:val="clear" w:color="auto" w:fill="FFFFFF"/>
            <w:noWrap/>
            <w:vAlign w:val="center"/>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5</w:t>
            </w:r>
          </w:p>
        </w:tc>
        <w:tc>
          <w:tcPr>
            <w:tcW w:w="6365" w:type="dxa"/>
            <w:shd w:val="clear" w:color="000000" w:fill="FFFFFF"/>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color w:val="000000"/>
                <w:sz w:val="24"/>
                <w:szCs w:val="24"/>
                <w:lang w:eastAsia="ru-RU"/>
              </w:rPr>
              <w:t>государственное бюджетное учреждение здравоохранения Новосибирской области «Центральная клиническая больница»</w:t>
            </w:r>
          </w:p>
        </w:tc>
        <w:tc>
          <w:tcPr>
            <w:tcW w:w="3413" w:type="dxa"/>
            <w:shd w:val="clear" w:color="000000" w:fill="FFFFFF"/>
            <w:vAlign w:val="center"/>
          </w:tcPr>
          <w:p w:rsidR="00351961" w:rsidRPr="001F5615" w:rsidRDefault="00351961" w:rsidP="00C55C81">
            <w:pPr>
              <w:suppressAutoHyphens/>
              <w:spacing w:after="0" w:line="240" w:lineRule="auto"/>
              <w:contextualSpacing/>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630090, г. Новосибирск,</w:t>
            </w:r>
          </w:p>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color w:val="000000"/>
                <w:sz w:val="24"/>
                <w:szCs w:val="24"/>
                <w:lang w:eastAsia="ru-RU"/>
              </w:rPr>
              <w:t>ул. Пирогова, 25</w:t>
            </w:r>
          </w:p>
        </w:tc>
      </w:tr>
      <w:tr w:rsidR="00351961" w:rsidRPr="001F5615" w:rsidTr="00C55C81">
        <w:trPr>
          <w:cantSplit/>
          <w:trHeight w:val="397"/>
          <w:jc w:val="center"/>
        </w:trPr>
        <w:tc>
          <w:tcPr>
            <w:tcW w:w="576" w:type="dxa"/>
            <w:tcBorders>
              <w:bottom w:val="single" w:sz="4" w:space="0" w:color="auto"/>
            </w:tcBorders>
            <w:shd w:val="clear" w:color="auto" w:fill="FFFFFF"/>
            <w:noWrap/>
            <w:vAlign w:val="center"/>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6</w:t>
            </w:r>
          </w:p>
        </w:tc>
        <w:tc>
          <w:tcPr>
            <w:tcW w:w="6365" w:type="dxa"/>
            <w:tcBorders>
              <w:bottom w:val="single" w:sz="4" w:space="0" w:color="auto"/>
            </w:tcBorders>
            <w:shd w:val="clear" w:color="000000" w:fill="FFFFFF"/>
            <w:vAlign w:val="center"/>
          </w:tcPr>
          <w:p w:rsidR="00351961" w:rsidRPr="001F5615" w:rsidRDefault="00351961" w:rsidP="00C55C81">
            <w:pPr>
              <w:keepNext/>
              <w:spacing w:after="0" w:line="240" w:lineRule="auto"/>
              <w:ind w:right="170"/>
              <w:jc w:val="both"/>
              <w:rPr>
                <w:rFonts w:ascii="Times New Roman" w:eastAsia="Calibri" w:hAnsi="Times New Roman" w:cs="Times New Roman"/>
                <w:sz w:val="24"/>
                <w:lang w:val="en-US" w:eastAsia="ar-SA"/>
              </w:rPr>
            </w:pPr>
            <w:r w:rsidRPr="001F5615">
              <w:rPr>
                <w:rFonts w:ascii="Times New Roman" w:eastAsia="Times New Roman" w:hAnsi="Times New Roman" w:cs="Times New Roman"/>
                <w:sz w:val="24"/>
                <w:szCs w:val="24"/>
                <w:lang w:eastAsia="ru-RU"/>
              </w:rPr>
              <w:t xml:space="preserve">Министерство здравоохранения Новосибирской области </w:t>
            </w:r>
          </w:p>
        </w:tc>
        <w:tc>
          <w:tcPr>
            <w:tcW w:w="3413" w:type="dxa"/>
            <w:tcBorders>
              <w:bottom w:val="single" w:sz="4" w:space="0" w:color="auto"/>
            </w:tcBorders>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630007, г.Новосибирск, ул. Красный проспект, 18</w:t>
            </w:r>
          </w:p>
        </w:tc>
      </w:tr>
      <w:tr w:rsidR="00351961" w:rsidRPr="001F5615" w:rsidTr="00C55C81">
        <w:trPr>
          <w:cantSplit/>
          <w:trHeight w:val="397"/>
          <w:jc w:val="center"/>
        </w:trPr>
        <w:tc>
          <w:tcPr>
            <w:tcW w:w="576" w:type="dxa"/>
            <w:tcBorders>
              <w:bottom w:val="single" w:sz="4" w:space="0" w:color="auto"/>
            </w:tcBorders>
            <w:shd w:val="clear" w:color="auto" w:fill="FFFFFF"/>
            <w:noWrap/>
            <w:vAlign w:val="center"/>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7</w:t>
            </w:r>
          </w:p>
        </w:tc>
        <w:tc>
          <w:tcPr>
            <w:tcW w:w="6365" w:type="dxa"/>
            <w:tcBorders>
              <w:bottom w:val="single" w:sz="4" w:space="0" w:color="auto"/>
            </w:tcBorders>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казенное учреждение здравоохранения Новосибирской области «Региональный центр общественного здоровья и медицинской профилактики»</w:t>
            </w:r>
          </w:p>
        </w:tc>
        <w:tc>
          <w:tcPr>
            <w:tcW w:w="3413" w:type="dxa"/>
            <w:tcBorders>
              <w:bottom w:val="single" w:sz="4" w:space="0" w:color="auto"/>
            </w:tcBorders>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630112, г. Новосибирск, ул. Кошурникова, 16/1</w:t>
            </w:r>
          </w:p>
        </w:tc>
      </w:tr>
      <w:tr w:rsidR="00351961" w:rsidRPr="001F5615" w:rsidTr="00C55C81">
        <w:trPr>
          <w:cantSplit/>
          <w:trHeight w:val="397"/>
          <w:jc w:val="center"/>
        </w:trPr>
        <w:tc>
          <w:tcPr>
            <w:tcW w:w="576" w:type="dxa"/>
            <w:tcBorders>
              <w:bottom w:val="single" w:sz="4" w:space="0" w:color="auto"/>
            </w:tcBorders>
            <w:shd w:val="clear" w:color="auto" w:fill="FFFFFF"/>
            <w:noWrap/>
            <w:vAlign w:val="center"/>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98</w:t>
            </w:r>
          </w:p>
        </w:tc>
        <w:tc>
          <w:tcPr>
            <w:tcW w:w="6365" w:type="dxa"/>
            <w:tcBorders>
              <w:bottom w:val="single" w:sz="4" w:space="0" w:color="auto"/>
            </w:tcBorders>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«Региональный специализированный дом ребенка»</w:t>
            </w:r>
          </w:p>
        </w:tc>
        <w:tc>
          <w:tcPr>
            <w:tcW w:w="3413" w:type="dxa"/>
            <w:tcBorders>
              <w:bottom w:val="single" w:sz="4" w:space="0" w:color="auto"/>
            </w:tcBorders>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630111, г. Новосибирск, ул. Кропоткина, 269/2</w:t>
            </w:r>
          </w:p>
        </w:tc>
      </w:tr>
      <w:tr w:rsidR="00351961" w:rsidRPr="001F5615" w:rsidTr="00C55C81">
        <w:trPr>
          <w:cantSplit/>
          <w:trHeight w:val="397"/>
          <w:jc w:val="center"/>
        </w:trPr>
        <w:tc>
          <w:tcPr>
            <w:tcW w:w="576" w:type="dxa"/>
            <w:tcBorders>
              <w:bottom w:val="single" w:sz="4" w:space="0" w:color="auto"/>
            </w:tcBorders>
            <w:shd w:val="clear" w:color="auto" w:fill="FFFFFF"/>
            <w:noWrap/>
            <w:vAlign w:val="center"/>
          </w:tcPr>
          <w:p w:rsidR="00351961" w:rsidRPr="001F5615" w:rsidRDefault="00351961" w:rsidP="00C55C8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99</w:t>
            </w:r>
          </w:p>
        </w:tc>
        <w:tc>
          <w:tcPr>
            <w:tcW w:w="6365" w:type="dxa"/>
            <w:tcBorders>
              <w:bottom w:val="single" w:sz="4" w:space="0" w:color="auto"/>
            </w:tcBorders>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«Станция скорой медицинской помощи»</w:t>
            </w:r>
          </w:p>
        </w:tc>
        <w:tc>
          <w:tcPr>
            <w:tcW w:w="3413" w:type="dxa"/>
            <w:tcBorders>
              <w:bottom w:val="single" w:sz="4" w:space="0" w:color="auto"/>
            </w:tcBorders>
            <w:shd w:val="clear" w:color="000000" w:fill="FFFFFF"/>
            <w:vAlign w:val="center"/>
          </w:tcPr>
          <w:p w:rsidR="00351961" w:rsidRPr="001F5615" w:rsidRDefault="00351961" w:rsidP="00C55C81">
            <w:pPr>
              <w:keepNext/>
              <w:spacing w:after="0" w:line="240" w:lineRule="auto"/>
              <w:ind w:right="170"/>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630099, г. Новосибирск, ул. Семьи Шамшиных, 42</w:t>
            </w:r>
          </w:p>
        </w:tc>
      </w:tr>
    </w:tbl>
    <w:p w:rsidR="00351961" w:rsidRPr="001F5615" w:rsidRDefault="00351961" w:rsidP="00351961">
      <w:pPr>
        <w:keepNext/>
        <w:spacing w:after="0" w:line="240" w:lineRule="auto"/>
        <w:jc w:val="both"/>
        <w:rPr>
          <w:rFonts w:ascii="Times New Roman" w:eastAsia="Calibri" w:hAnsi="Times New Roman" w:cs="Times New Roman"/>
          <w:sz w:val="24"/>
          <w:lang w:eastAsia="ar-SA"/>
        </w:rPr>
      </w:pPr>
      <w:r w:rsidRPr="001F5615">
        <w:rPr>
          <w:rFonts w:ascii="Times New Roman" w:eastAsia="Times New Roman" w:hAnsi="Times New Roman" w:cs="Times New Roman"/>
          <w:sz w:val="24"/>
          <w:szCs w:val="24"/>
          <w:lang w:eastAsia="ru-RU"/>
        </w:rPr>
        <w:br w:type="page"/>
      </w:r>
    </w:p>
    <w:p w:rsidR="00351961" w:rsidRPr="001F5615" w:rsidRDefault="00351961" w:rsidP="00351961">
      <w:pPr>
        <w:widowControl w:val="0"/>
        <w:suppressAutoHyphens/>
        <w:spacing w:after="0" w:line="240" w:lineRule="auto"/>
        <w:jc w:val="right"/>
        <w:rPr>
          <w:rFonts w:ascii="Times New Roman" w:eastAsia="Times New Roman" w:hAnsi="Times New Roman" w:cs="Times New Roman"/>
          <w:b/>
          <w:sz w:val="24"/>
          <w:szCs w:val="24"/>
          <w:lang w:eastAsia="ar-SA"/>
        </w:rPr>
      </w:pPr>
    </w:p>
    <w:p w:rsidR="00351961" w:rsidRPr="001F5615" w:rsidRDefault="00351961" w:rsidP="00351961">
      <w:pPr>
        <w:keepNext/>
        <w:keepLines/>
        <w:spacing w:after="0" w:line="240" w:lineRule="auto"/>
        <w:ind w:left="709"/>
        <w:jc w:val="right"/>
        <w:outlineLvl w:val="1"/>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sz w:val="24"/>
          <w:szCs w:val="24"/>
          <w:lang w:eastAsia="ar-SA"/>
        </w:rPr>
        <w:t xml:space="preserve">Приложение № 2 </w:t>
      </w:r>
      <w:r w:rsidRPr="001F5615">
        <w:rPr>
          <w:rFonts w:ascii="Times New Roman" w:eastAsia="Times New Roman" w:hAnsi="Times New Roman" w:cs="Times New Roman"/>
          <w:b/>
          <w:sz w:val="24"/>
          <w:szCs w:val="24"/>
          <w:lang w:eastAsia="ar-SA"/>
        </w:rPr>
        <w:br/>
        <w:t>к Описанию объекта закупки</w:t>
      </w:r>
    </w:p>
    <w:p w:rsidR="00351961" w:rsidRPr="001F5615" w:rsidRDefault="00351961" w:rsidP="00351961">
      <w:pPr>
        <w:keepNext/>
        <w:spacing w:after="0" w:line="240" w:lineRule="auto"/>
        <w:ind w:firstLine="709"/>
        <w:contextualSpacing/>
        <w:jc w:val="both"/>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sz w:val="24"/>
          <w:szCs w:val="24"/>
          <w:lang w:eastAsia="ar-SA"/>
        </w:rPr>
        <w:t>Перечень сопровождаемых по настоящему описанию объекта закупки функциональных возможностей Компонентов ЕГИСЗ НСО и Сервисов интеграции</w:t>
      </w:r>
    </w:p>
    <w:p w:rsidR="00351961" w:rsidRPr="001F5615" w:rsidRDefault="00351961" w:rsidP="00351961">
      <w:pPr>
        <w:spacing w:after="0" w:line="240" w:lineRule="auto"/>
        <w:ind w:firstLine="709"/>
        <w:jc w:val="both"/>
        <w:rPr>
          <w:rFonts w:ascii="Times New Roman" w:eastAsia="Calibri" w:hAnsi="Times New Roman" w:cs="Times New Roman"/>
          <w:b/>
          <w:sz w:val="24"/>
          <w:szCs w:val="24"/>
          <w:lang w:eastAsia="ar-SA"/>
        </w:rPr>
      </w:pPr>
    </w:p>
    <w:p w:rsidR="00351961" w:rsidRPr="001F5615" w:rsidRDefault="00351961" w:rsidP="00351961">
      <w:pPr>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Перечень сопровождаемых по настоящему описанию объекта закупки функциональных возможностей Компонентов ЕГИСЗ НСО представлен ниже.</w:t>
      </w:r>
    </w:p>
    <w:p w:rsidR="00351961" w:rsidRPr="001F5615" w:rsidRDefault="00351961" w:rsidP="00351961">
      <w:pPr>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«Аптека стационара» (Таблица 1).</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Таблица 1 – </w:t>
      </w:r>
      <w:r w:rsidRPr="001F5615">
        <w:rPr>
          <w:rFonts w:ascii="Times New Roman" w:eastAsia="Calibri" w:hAnsi="Times New Roman" w:cs="Times New Roman"/>
          <w:noProof/>
          <w:sz w:val="24"/>
          <w:szCs w:val="24"/>
          <w:lang w:eastAsia="ar-SA"/>
        </w:rPr>
        <w:t>Функции Компонента ЕГИСЗ НСО «Аптека стационара»</w:t>
      </w:r>
    </w:p>
    <w:tbl>
      <w:tblPr>
        <w:tblW w:w="1020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207"/>
      </w:tblGrid>
      <w:tr w:rsidR="00351961" w:rsidRPr="001F5615" w:rsidTr="00C55C81">
        <w:trPr>
          <w:trHeight w:val="375"/>
          <w:tblHeader/>
        </w:trPr>
        <w:tc>
          <w:tcPr>
            <w:tcW w:w="10207" w:type="dxa"/>
            <w:shd w:val="clear" w:color="auto" w:fill="auto"/>
            <w:vAlign w:val="center"/>
          </w:tcPr>
          <w:p w:rsidR="00351961" w:rsidRPr="001F5615" w:rsidRDefault="00351961" w:rsidP="00C55C81">
            <w:pPr>
              <w:suppressAutoHyphens/>
              <w:spacing w:after="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Функция</w:t>
            </w:r>
          </w:p>
        </w:tc>
      </w:tr>
      <w:tr w:rsidR="00351961" w:rsidRPr="001F5615" w:rsidTr="00C55C81">
        <w:trPr>
          <w:trHeight w:val="397"/>
        </w:trPr>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номенклатуры лекарственных средств и изделий медицинского назначения (ИМН)</w:t>
            </w:r>
          </w:p>
        </w:tc>
      </w:tr>
      <w:tr w:rsidR="00351961" w:rsidRPr="001F5615" w:rsidTr="00C55C81">
        <w:trPr>
          <w:trHeight w:val="402"/>
        </w:trPr>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учёта складских документов и остатков по каждой конкретной номенклатуре</w:t>
            </w:r>
          </w:p>
        </w:tc>
      </w:tr>
      <w:tr w:rsidR="00351961" w:rsidRPr="001F5615" w:rsidTr="00C55C81">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ведения списка замен по лекарственным средствам и ИМН. Список замен будет использоваться при формировании листа назначений и списании медикаментов и ИМН на пациента</w:t>
            </w:r>
          </w:p>
        </w:tc>
      </w:tr>
      <w:tr w:rsidR="00351961" w:rsidRPr="001F5615" w:rsidTr="00C55C81">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ведения нескольких складов, с возможностью передачи медикаментов и ИМН с одного склада на другой</w:t>
            </w:r>
          </w:p>
        </w:tc>
      </w:tr>
      <w:tr w:rsidR="00351961" w:rsidRPr="001F5615" w:rsidTr="00C55C81">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Внесение товарных накладных от внешних поставщиков и оприходование на склад с учётом различных источников финансирования</w:t>
            </w:r>
          </w:p>
        </w:tc>
      </w:tr>
      <w:tr w:rsidR="00351961" w:rsidRPr="001F5615" w:rsidTr="00C55C81">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расходных документов (отпуск в отделения), формирование накладной на внутреннее перемещение и её печать</w:t>
            </w:r>
          </w:p>
        </w:tc>
      </w:tr>
      <w:tr w:rsidR="00351961" w:rsidRPr="001F5615" w:rsidTr="00C55C81">
        <w:trPr>
          <w:trHeight w:val="428"/>
        </w:trPr>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актов списания на складах и в отделениях. Печать актов</w:t>
            </w:r>
          </w:p>
        </w:tc>
      </w:tr>
      <w:tr w:rsidR="00351961" w:rsidRPr="001F5615" w:rsidTr="00C55C81">
        <w:trPr>
          <w:trHeight w:val="417"/>
        </w:trPr>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Регистрация писем уполномоченных органов о фальсифицированных медикаментах</w:t>
            </w:r>
          </w:p>
        </w:tc>
      </w:tr>
      <w:tr w:rsidR="00351961" w:rsidRPr="001F5615" w:rsidTr="00C55C81">
        <w:trPr>
          <w:trHeight w:val="422"/>
        </w:trPr>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установки неснижаемого лимита остатка медикамента в отделениях</w:t>
            </w:r>
          </w:p>
        </w:tc>
      </w:tr>
      <w:tr w:rsidR="00351961" w:rsidRPr="001F5615" w:rsidTr="00C55C81">
        <w:trPr>
          <w:trHeight w:val="425"/>
        </w:trPr>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журнала учёта забракованных товаров</w:t>
            </w:r>
          </w:p>
        </w:tc>
      </w:tr>
      <w:tr w:rsidR="00351961" w:rsidRPr="001F5615" w:rsidTr="00C55C81">
        <w:trPr>
          <w:trHeight w:val="416"/>
        </w:trPr>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возвратных документов (от отделений) на склады</w:t>
            </w:r>
          </w:p>
        </w:tc>
      </w:tr>
      <w:tr w:rsidR="00351961" w:rsidRPr="001F5615" w:rsidTr="00C55C81">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Выбраковка медикаментов - оформление документов на возврат бракованной партии поставщику</w:t>
            </w:r>
          </w:p>
        </w:tc>
      </w:tr>
      <w:tr w:rsidR="00351961" w:rsidRPr="001F5615" w:rsidTr="00C55C81">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Контроль медикаментов по срокам годности – система должна сигнализировать о том, что у медикамента приближается окончание срока годности и запрещать отгрузку со склада медикаментов с истекшим сроком годности</w:t>
            </w:r>
          </w:p>
        </w:tc>
      </w:tr>
      <w:tr w:rsidR="00351961" w:rsidRPr="001F5615" w:rsidTr="00C55C81">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складских остатков на любую дату в разрезе параметров учёта медикаментов (серия, срок годности, МНН, номенклатуре, источнику финансирования и т. п.)</w:t>
            </w:r>
          </w:p>
        </w:tc>
      </w:tr>
      <w:tr w:rsidR="00351961" w:rsidRPr="001F5615" w:rsidTr="00C55C81">
        <w:trPr>
          <w:trHeight w:val="434"/>
        </w:trPr>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ведения учёта серий и партий медикаментов</w:t>
            </w:r>
          </w:p>
        </w:tc>
      </w:tr>
      <w:tr w:rsidR="00351961" w:rsidRPr="001F5615" w:rsidTr="00C55C81">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журнала складских операций за любой временной интервал по складским операциям (склад, период) документам (тип документа, номера документов, период), товарам (номенклатура, партия, серия, сертификат)</w:t>
            </w:r>
          </w:p>
        </w:tc>
      </w:tr>
      <w:tr w:rsidR="00351961" w:rsidRPr="001F5615" w:rsidTr="00C55C81">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оборотной ведомости по параметрам (период, склад, поставщик, номенклатура, МНН, производитель), с возможностью её печати</w:t>
            </w:r>
          </w:p>
        </w:tc>
      </w:tr>
      <w:tr w:rsidR="00351961" w:rsidRPr="001F5615" w:rsidTr="00C55C81">
        <w:trPr>
          <w:trHeight w:val="445"/>
        </w:trPr>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и печать отчётов по складу и отделениям</w:t>
            </w:r>
          </w:p>
        </w:tc>
      </w:tr>
      <w:tr w:rsidR="00351961" w:rsidRPr="001F5615" w:rsidTr="00C55C81">
        <w:tc>
          <w:tcPr>
            <w:tcW w:w="1020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Прочий вспомогательный функционал для обеспечения работы компонента, в объемах, согласованных и утвержденных заказчиком и функциональным заказчиком не позднее, чем за 30 дней до окончания действия Контракта.</w:t>
            </w:r>
          </w:p>
        </w:tc>
      </w:tr>
      <w:tr w:rsidR="00351961" w:rsidRPr="001F5615" w:rsidTr="00C55C81">
        <w:tc>
          <w:tcPr>
            <w:tcW w:w="10207" w:type="dxa"/>
            <w:vAlign w:val="center"/>
          </w:tcPr>
          <w:p w:rsidR="00351961" w:rsidRPr="00A85B25" w:rsidRDefault="00351961" w:rsidP="00C55C81">
            <w:pPr>
              <w:suppressAutoHyphens/>
              <w:spacing w:after="0" w:line="240" w:lineRule="auto"/>
              <w:ind w:firstLine="315"/>
              <w:jc w:val="both"/>
              <w:rPr>
                <w:rFonts w:ascii="Times New Roman" w:hAnsi="Times New Roman" w:cs="Times New Roman"/>
                <w:sz w:val="24"/>
                <w:szCs w:val="24"/>
                <w:lang w:eastAsia="ar-SA"/>
              </w:rPr>
            </w:pPr>
            <w:r w:rsidRPr="00487418">
              <w:rPr>
                <w:rFonts w:ascii="Times New Roman" w:hAnsi="Times New Roman" w:cs="Times New Roman"/>
                <w:sz w:val="24"/>
                <w:szCs w:val="24"/>
                <w:lang w:eastAsia="ar-SA"/>
              </w:rPr>
              <w:lastRenderedPageBreak/>
              <w:t>Доработка в рамках 3 этапа государственного контракта №0851200000619005599 от 01.11.2019 (реестровый номер контракта 2540664361119000148):</w:t>
            </w:r>
          </w:p>
          <w:p w:rsidR="00351961" w:rsidRPr="001F5615" w:rsidRDefault="00351961" w:rsidP="00C55C81">
            <w:pPr>
              <w:suppressAutoHyphens/>
              <w:spacing w:after="0" w:line="240" w:lineRule="auto"/>
              <w:ind w:firstLine="315"/>
              <w:jc w:val="both"/>
              <w:rPr>
                <w:rFonts w:ascii="Times New Roman" w:eastAsia="Calibri" w:hAnsi="Times New Roman" w:cs="Times New Roman"/>
                <w:sz w:val="24"/>
                <w:szCs w:val="24"/>
                <w:lang w:eastAsia="ar-SA"/>
              </w:rPr>
            </w:pPr>
            <w:r w:rsidRPr="00A85B25">
              <w:rPr>
                <w:rFonts w:ascii="Times New Roman" w:hAnsi="Times New Roman" w:cs="Times New Roman"/>
                <w:sz w:val="24"/>
                <w:szCs w:val="24"/>
              </w:rPr>
              <w:t>Реализовано добавление поля «Срок годности препаратов» и автоматического заполнения при формировании анализа потребности медикаментов</w:t>
            </w:r>
          </w:p>
        </w:tc>
      </w:tr>
    </w:tbl>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«Трансфузиология»:</w:t>
      </w:r>
    </w:p>
    <w:p w:rsidR="00351961" w:rsidRPr="001F5615" w:rsidRDefault="00351961" w:rsidP="00351961">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оформление и заполнение «Направления на сдачу крови»;</w:t>
      </w:r>
    </w:p>
    <w:p w:rsidR="00351961" w:rsidRPr="001F5615" w:rsidRDefault="00351961" w:rsidP="00351961">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проведение предварительных медицинских осмотров и простановку результатов в «Направление»;</w:t>
      </w:r>
    </w:p>
    <w:p w:rsidR="00351961" w:rsidRPr="001F5615" w:rsidRDefault="00351961" w:rsidP="00351961">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отметка о заборе крови;</w:t>
      </w:r>
    </w:p>
    <w:p w:rsidR="00351961" w:rsidRPr="001F5615" w:rsidRDefault="00351961" w:rsidP="00351961">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маркировка забранного материала;</w:t>
      </w:r>
    </w:p>
    <w:p w:rsidR="00351961" w:rsidRPr="001F5615" w:rsidRDefault="00351961" w:rsidP="00351961">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проверка валидности забранного материала (проведение исследования силами ОПК, отправка на исследования в КДЛ, РСПК);</w:t>
      </w:r>
    </w:p>
    <w:p w:rsidR="00351961" w:rsidRPr="001F5615" w:rsidRDefault="00351961" w:rsidP="00351961">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реализация движения кровоматериалов (экспедиция, в отделения, из отделений; выбраковка и утилизация);</w:t>
      </w:r>
    </w:p>
    <w:p w:rsidR="00351961" w:rsidRPr="001F5615" w:rsidRDefault="00351961" w:rsidP="00351961">
      <w:pPr>
        <w:numPr>
          <w:ilvl w:val="0"/>
          <w:numId w:val="5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осуществление отчетности по результатам деятельности.</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851"/>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«Регистр лекарственных средств»</w:t>
      </w:r>
    </w:p>
    <w:p w:rsidR="00351961" w:rsidRPr="001F5615" w:rsidRDefault="00351961" w:rsidP="00351961">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автоматизированном режиме ведение и использование базы данных справочника лекарственных средств и некоторых товаров аптечного ассортимента, официально зарегистрированных и разрешенных к медицинскому применению в Российской Федерации.</w:t>
      </w:r>
    </w:p>
    <w:p w:rsidR="00351961" w:rsidRPr="001F5615" w:rsidRDefault="00351961" w:rsidP="00351961">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Подсистема должна включать в себя следующие базовые разделы:</w:t>
      </w:r>
    </w:p>
    <w:p w:rsidR="00351961" w:rsidRPr="001F5615" w:rsidRDefault="00351961" w:rsidP="00351961">
      <w:pPr>
        <w:numPr>
          <w:ilvl w:val="0"/>
          <w:numId w:val="87"/>
        </w:numPr>
        <w:suppressAutoHyphens/>
        <w:spacing w:after="0" w:line="240" w:lineRule="auto"/>
        <w:ind w:left="0"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учетный раздел;</w:t>
      </w:r>
    </w:p>
    <w:p w:rsidR="00351961" w:rsidRPr="001F5615" w:rsidRDefault="00351961" w:rsidP="00351961">
      <w:pPr>
        <w:numPr>
          <w:ilvl w:val="0"/>
          <w:numId w:val="87"/>
        </w:numPr>
        <w:suppressAutoHyphens/>
        <w:spacing w:after="0" w:line="240" w:lineRule="auto"/>
        <w:ind w:left="0"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раздел ведения информационных ресурсов.</w:t>
      </w:r>
    </w:p>
    <w:p w:rsidR="00351961" w:rsidRPr="001F5615" w:rsidRDefault="00351961" w:rsidP="00351961">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Требования к Учетному разделу:</w:t>
      </w:r>
    </w:p>
    <w:p w:rsidR="00351961" w:rsidRPr="001F5615" w:rsidRDefault="00351961" w:rsidP="00351961">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Учетный раздел должен обеспечивать ведение сведений, содержащих данные, позволяющие однозначно идентифицировать лекарственные средства. Данные для идентификации включают следующую информацию:</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торговое наименование (на русском и латинском языках);</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форма выпуска;</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дозировка и единицы измерения дозировки;</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наименование упаковки для отпуска (первичная, вторичная упаковки);</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количество в упаковке для отпуска;</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наименование фирмы-производителя (упаковщика);</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сведения о регистрации.</w:t>
      </w:r>
    </w:p>
    <w:p w:rsidR="00351961" w:rsidRPr="001F5615" w:rsidRDefault="00351961" w:rsidP="00351961">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Требования к разделу ведения информационных ресурсов:</w:t>
      </w:r>
    </w:p>
    <w:p w:rsidR="00351961" w:rsidRPr="001F5615" w:rsidRDefault="00351961" w:rsidP="00351961">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Раздел ведения информационных ресурсов должен обеспечить возможность сопоставления и привязки кодов товарной номенклатуры из справочника лекарственных средств к кодам справочников товарной номенклатуры сторонних организаций (производителей, поставщиков, уполномоченных фармацевтических организаций).</w:t>
      </w:r>
    </w:p>
    <w:p w:rsidR="00351961" w:rsidRPr="001F5615" w:rsidRDefault="00351961" w:rsidP="00351961">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Раздел ведения информационных ресурсов должен учитывать дополнительные сведения о лекарственном средстве. Дополнительные сведения включают: </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действующее вещество и международное торговое наименование (МНН) (на русском и латинском языках);</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классификацию по АТХ;</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классификацию по нозологии (по соответствию заболеваниям);</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классификацию по фармакотерапевтическим группам;</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lastRenderedPageBreak/>
        <w:t>классификацию по группам аптечного ассортимента (ЛП, перевязочные материалы, лечебное питание и т.п.);</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принадлежность к наркотическим, сильнодействующим, подлежащим предметно-количественному учету препаратам;</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соответствие по группам аналогов/синонимов;</w:t>
      </w:r>
    </w:p>
    <w:p w:rsidR="00351961" w:rsidRPr="001F5615" w:rsidRDefault="00351961" w:rsidP="00351961">
      <w:pPr>
        <w:numPr>
          <w:ilvl w:val="0"/>
          <w:numId w:val="59"/>
        </w:numPr>
        <w:suppressAutoHyphens/>
        <w:spacing w:after="0" w:line="240" w:lineRule="auto"/>
        <w:ind w:left="0"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сведения о фирмах-производителях (фирмах-упаковщиках);</w:t>
      </w:r>
    </w:p>
    <w:p w:rsidR="00351961" w:rsidRPr="001F5615" w:rsidRDefault="00351961" w:rsidP="00351961">
      <w:pPr>
        <w:numPr>
          <w:ilvl w:val="0"/>
          <w:numId w:val="59"/>
        </w:numPr>
        <w:suppressAutoHyphens/>
        <w:spacing w:after="0" w:line="240" w:lineRule="auto"/>
        <w:ind w:left="709" w:firstLine="142"/>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сведения о странах фирм-производителей (фирм-упаковщиков).</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851"/>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Сервиса интеграции с единой системой идентификации, аутентификации и авторизации (ЕСИА)</w:t>
      </w:r>
    </w:p>
    <w:p w:rsidR="00351961" w:rsidRPr="001F5615" w:rsidRDefault="00351961" w:rsidP="00351961">
      <w:pPr>
        <w:suppressAutoHyphens/>
        <w:spacing w:after="0" w:line="240" w:lineRule="auto"/>
        <w:ind w:firstLine="851"/>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Предоставление возможности аутентификации в ЕГИСЗ НСО с использованием системы единой идентификации, аутентификации и авторизации пользователей ГБУЗ НСО «Медицинский информационно-аналитический центр».</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Сервиса интеграции с ТФОМС, СМО</w:t>
      </w:r>
    </w:p>
    <w:p w:rsidR="00351961" w:rsidRPr="001F5615" w:rsidRDefault="00351961" w:rsidP="00351961">
      <w:pPr>
        <w:spacing w:after="0" w:line="240" w:lineRule="auto"/>
        <w:ind w:firstLine="709"/>
        <w:jc w:val="both"/>
        <w:rPr>
          <w:rFonts w:ascii="Times New Roman" w:eastAsia="Calibri" w:hAnsi="Times New Roman" w:cs="Times New Roman"/>
          <w:noProof/>
          <w:sz w:val="24"/>
          <w:szCs w:val="24"/>
          <w:lang w:eastAsia="ar-SA"/>
        </w:rPr>
      </w:pPr>
      <w:r w:rsidRPr="001F5615">
        <w:rPr>
          <w:rFonts w:ascii="Times New Roman" w:eastAsia="Calibri" w:hAnsi="Times New Roman" w:cs="Times New Roman"/>
          <w:sz w:val="24"/>
          <w:szCs w:val="24"/>
          <w:lang w:eastAsia="ar-SA"/>
        </w:rPr>
        <w:t>Таблица 2 – Функции с</w:t>
      </w:r>
      <w:r w:rsidRPr="001F5615">
        <w:rPr>
          <w:rFonts w:ascii="Times New Roman" w:eastAsia="Calibri" w:hAnsi="Times New Roman" w:cs="Times New Roman"/>
          <w:noProof/>
          <w:sz w:val="24"/>
          <w:szCs w:val="24"/>
          <w:lang w:eastAsia="ar-SA"/>
        </w:rPr>
        <w:t>ервиса интеграции с ТФОМС, СМО</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0A0" w:firstRow="1" w:lastRow="0" w:firstColumn="1" w:lastColumn="0" w:noHBand="0" w:noVBand="0"/>
      </w:tblPr>
      <w:tblGrid>
        <w:gridCol w:w="421"/>
        <w:gridCol w:w="3403"/>
        <w:gridCol w:w="6087"/>
      </w:tblGrid>
      <w:tr w:rsidR="00351961" w:rsidRPr="001F5615" w:rsidTr="00C55C81">
        <w:trPr>
          <w:trHeight w:val="465"/>
          <w:jc w:val="center"/>
        </w:trPr>
        <w:tc>
          <w:tcPr>
            <w:tcW w:w="212"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w:t>
            </w:r>
          </w:p>
        </w:tc>
        <w:tc>
          <w:tcPr>
            <w:tcW w:w="1717"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Функция</w:t>
            </w:r>
          </w:p>
        </w:tc>
        <w:tc>
          <w:tcPr>
            <w:tcW w:w="3071"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Описание</w:t>
            </w:r>
          </w:p>
        </w:tc>
      </w:tr>
      <w:tr w:rsidR="00351961" w:rsidRPr="001F5615" w:rsidTr="00C55C81">
        <w:trPr>
          <w:jc w:val="center"/>
        </w:trPr>
        <w:tc>
          <w:tcPr>
            <w:tcW w:w="212"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1</w:t>
            </w:r>
          </w:p>
        </w:tc>
        <w:tc>
          <w:tcPr>
            <w:tcW w:w="1717" w:type="pct"/>
            <w:vAlign w:val="center"/>
          </w:tcPr>
          <w:p w:rsidR="00351961" w:rsidRPr="001F5615" w:rsidRDefault="00351961" w:rsidP="00C55C81">
            <w:pPr>
              <w:tabs>
                <w:tab w:val="left" w:pos="4395"/>
                <w:tab w:val="left" w:pos="4962"/>
              </w:tabs>
              <w:suppressAutoHyphens/>
              <w:spacing w:after="0" w:line="240" w:lineRule="auto"/>
              <w:ind w:right="164"/>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Синхронизация НСИ между Системой и ИС ТФОМС</w:t>
            </w:r>
          </w:p>
        </w:tc>
        <w:tc>
          <w:tcPr>
            <w:tcW w:w="3071"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Задание источника справочной информации (ссылки).</w:t>
            </w:r>
          </w:p>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Задание периодичности и времени обновления информации.</w:t>
            </w:r>
          </w:p>
        </w:tc>
      </w:tr>
      <w:tr w:rsidR="00351961" w:rsidRPr="001F5615" w:rsidTr="00C55C81">
        <w:trPr>
          <w:jc w:val="center"/>
        </w:trPr>
        <w:tc>
          <w:tcPr>
            <w:tcW w:w="212"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2</w:t>
            </w:r>
          </w:p>
        </w:tc>
        <w:tc>
          <w:tcPr>
            <w:tcW w:w="1717" w:type="pct"/>
            <w:vAlign w:val="center"/>
          </w:tcPr>
          <w:p w:rsidR="00351961" w:rsidRPr="001F5615" w:rsidRDefault="00351961" w:rsidP="00C55C81">
            <w:pPr>
              <w:tabs>
                <w:tab w:val="left" w:pos="4395"/>
                <w:tab w:val="left" w:pos="4962"/>
              </w:tabs>
              <w:suppressAutoHyphens/>
              <w:spacing w:after="0" w:line="240" w:lineRule="auto"/>
              <w:ind w:right="164"/>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Передача информации из ГУЗ НСО в ТФОМС об оказанных пациентам услугах в установленном формате, а также верификация полиса обязательного медицинского страхования пациента</w:t>
            </w:r>
          </w:p>
        </w:tc>
        <w:tc>
          <w:tcPr>
            <w:tcW w:w="3071"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счетов – реестров в электронном виде в установленном формате.</w:t>
            </w:r>
          </w:p>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Отправление счетов – реестров в электронном виде в ТФОМС.</w:t>
            </w:r>
          </w:p>
        </w:tc>
      </w:tr>
      <w:tr w:rsidR="00351961" w:rsidRPr="001F5615" w:rsidTr="00C55C81">
        <w:trPr>
          <w:jc w:val="center"/>
        </w:trPr>
        <w:tc>
          <w:tcPr>
            <w:tcW w:w="212"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3</w:t>
            </w:r>
          </w:p>
        </w:tc>
        <w:tc>
          <w:tcPr>
            <w:tcW w:w="1717" w:type="pct"/>
            <w:vAlign w:val="center"/>
          </w:tcPr>
          <w:p w:rsidR="00351961" w:rsidRPr="001F5615" w:rsidRDefault="00351961" w:rsidP="00C55C81">
            <w:pPr>
              <w:tabs>
                <w:tab w:val="left" w:pos="4395"/>
                <w:tab w:val="left" w:pos="4962"/>
              </w:tabs>
              <w:suppressAutoHyphens/>
              <w:spacing w:after="0" w:line="240" w:lineRule="auto"/>
              <w:ind w:right="164"/>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Приём и обработка протоколов приёма – передачи информации</w:t>
            </w:r>
          </w:p>
        </w:tc>
        <w:tc>
          <w:tcPr>
            <w:tcW w:w="3071"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протоколов отправки и приёма информации в ТФОМС.</w:t>
            </w:r>
          </w:p>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уведомлений об ошибках в переданной информации.</w:t>
            </w:r>
          </w:p>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уведомлений о сбоях в доставке сообщений.</w:t>
            </w:r>
          </w:p>
        </w:tc>
      </w:tr>
    </w:tbl>
    <w:p w:rsidR="00351961" w:rsidRPr="001F5615" w:rsidRDefault="00351961" w:rsidP="00351961">
      <w:pPr>
        <w:spacing w:after="0" w:line="240" w:lineRule="auto"/>
        <w:ind w:left="709"/>
        <w:contextualSpacing/>
        <w:jc w:val="both"/>
        <w:rPr>
          <w:rFonts w:ascii="Times New Roman" w:eastAsia="Calibri" w:hAnsi="Times New Roman" w:cs="Times New Roman"/>
          <w:b/>
          <w:sz w:val="24"/>
          <w:szCs w:val="24"/>
        </w:rPr>
      </w:pPr>
    </w:p>
    <w:p w:rsidR="00351961" w:rsidRPr="001F5615" w:rsidRDefault="00351961" w:rsidP="00351961">
      <w:pPr>
        <w:spacing w:after="0" w:line="240" w:lineRule="auto"/>
        <w:ind w:firstLine="567"/>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Функционал, разработанный в рамках государственного контракта Государственного контракта №0851200000619005599 от 01.11.2019:</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 основании реализованного в МИС НСО функционала формирования реестров счетов по оплате оказанной медицинской помощи реализовано формирование отдельных пакетов реестров счетов по случаям, подлежащим оплате в рамках обязательного медицинского страхования согласно Приказу ФФОМС от 13.12.2018 № 285 «О внесении изменений в приказ Федерального фонда обязательного медицинского страхования от 7 апреля 2011 г. № 79».</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Функционал позволяет формировать пакет, содержащий информацию об объемах проведенных мероприятий медицинской организацией в отчетном периоде (отчетный период должен задаваться настройками МИС НСО для каждой МО и реестра), подлежащих оплате ТФОМС Новосибирской области согласно порядку информационного обмена. Реестр имеет возможность формироваться за любой заданный период.</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Доработан функционал обеспечивающий возможность поддержки следующего бизнес процесса:</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реестра и выгрузка реестра за текущий период;</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lastRenderedPageBreak/>
        <w:t>Автоматическое присвоение статуса для талона и статкарты – новый, в случае, когда талон подлежит подаче в реестр в текущий период;</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присвоения признака талону и статкарте – «отклонен» в случае если талон не прошел форматно-логический контроль и не подлежит повторной отправке на оплату;</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присвоения признака талону и статкарте – «исправлен» в случае если талон не прошел форматно-логический контроль и подлежит повторной отправке на оплату в следующем периоде;</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просматривать статус талонов и статкарт в окне учета талонов и в окне хранения статистических талонов;</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формирования реестра за предыдущие периоды с автоматическим включением талонов с статусами «Новый» и «Исправлен».</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Реализована возможность обязательных для заполнения в окне «Перемещение пациента в другое отделение» полей «Результат госпитализации», «Исход госпитализации», «Причина перевода», «ЛПУ перевода», «УКМП врача», «Группа курации», «Федеральные КСГ».</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Реализована возможность формирования и выгрузки реестров-счетов оформленные как отказ от госпитализации в отделениях круглосуточного и дневного стационаров.</w:t>
      </w:r>
    </w:p>
    <w:p w:rsidR="00351961" w:rsidRPr="001F5615" w:rsidRDefault="00351961" w:rsidP="00351961">
      <w:pPr>
        <w:suppressAutoHyphens/>
        <w:spacing w:after="0" w:line="240" w:lineRule="auto"/>
        <w:ind w:firstLine="567"/>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Реализована возможности настройки запрета ролью на уровне МО НСО, на уровне Минздра</w:t>
      </w:r>
      <w:r>
        <w:rPr>
          <w:rFonts w:ascii="Times New Roman" w:eastAsia="Calibri" w:hAnsi="Times New Roman" w:cs="Times New Roman"/>
          <w:sz w:val="24"/>
          <w:szCs w:val="24"/>
          <w:lang w:eastAsia="ar-SA"/>
        </w:rPr>
        <w:t>ва НСО по удалению и редактиров</w:t>
      </w:r>
      <w:r w:rsidRPr="001F5615">
        <w:rPr>
          <w:rFonts w:ascii="Times New Roman" w:eastAsia="Calibri" w:hAnsi="Times New Roman" w:cs="Times New Roman"/>
          <w:sz w:val="24"/>
          <w:szCs w:val="24"/>
          <w:lang w:eastAsia="ar-SA"/>
        </w:rPr>
        <w:t>анию реестров счетов по оказанной медицинской помощи;</w:t>
      </w:r>
    </w:p>
    <w:p w:rsidR="00351961" w:rsidRPr="001F5615" w:rsidRDefault="00351961" w:rsidP="00351961">
      <w:pPr>
        <w:suppressAutoHyphens/>
        <w:spacing w:after="0" w:line="240" w:lineRule="auto"/>
        <w:ind w:firstLine="567"/>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Реализована возможности настройки блокирования и разблокирования реестров счетов по оказанной медицинской помощи ролью на уровне МО НСО, на уровне Минздрава НСО</w:t>
      </w:r>
    </w:p>
    <w:p w:rsidR="00351961" w:rsidRPr="001F5615" w:rsidRDefault="00351961" w:rsidP="00351961">
      <w:pPr>
        <w:spacing w:after="0" w:line="240" w:lineRule="auto"/>
        <w:ind w:left="709"/>
        <w:contextualSpacing/>
        <w:jc w:val="both"/>
        <w:rPr>
          <w:rFonts w:ascii="Times New Roman" w:eastAsia="Calibri" w:hAnsi="Times New Roman" w:cs="Times New Roman"/>
          <w:b/>
          <w:sz w:val="24"/>
          <w:szCs w:val="24"/>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«Модуль ЭП»</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Предоставление возможности Пользователю подписать созданные им документы при </w:t>
      </w:r>
      <w:r w:rsidRPr="001F5615">
        <w:rPr>
          <w:rFonts w:ascii="Times New Roman" w:eastAsia="Calibri" w:hAnsi="Times New Roman" w:cs="Times New Roman"/>
          <w:sz w:val="24"/>
          <w:szCs w:val="24"/>
          <w:lang w:eastAsia="ar-SA"/>
        </w:rPr>
        <w:br/>
        <w:t>помощи электронной подписи.</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«Автоматическое назначение лечения и обследования на основании МЭС и стандартов медицинской помощи»</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Механизм автоматического направления на услуги и назначения медикаментов в зависимости от указанного МЭС и по стандартам медицинской помощи и диагноза, а также с возможностью фильтрации по нозологиям</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«Запись на приемы к специалистам между ГУЗ НСО посредством МИС НСО»</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процессов направления пациентов на исследования во внешние ГУЗ НСО.</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Сервиса интеграции с АИС ЕР НСО, с компонентами ЕГИСЗ НСО финансово-хозяйственный учет в медицинских организациях Новосибирской области, Единый регистр медицинских работников, паспорт медицинской организации</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Разработанные в рамках государственного контракта «Разработка медицинской информационной системы Новосибирской области в рамках формирования Регионального фрагмента Единой государственной информационной системы в сфере здравоохранения в рамках мероприятий Задачи 2 Внедрение современных информационных систем в здравоохранение «Программы модернизации здравоохранения Новосибирской области на 2011-2012 годы» от 01.10.2012 № 0151200000112004190 (реестровый номер контракта 01512000011 12 001673).</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lastRenderedPageBreak/>
        <w:t>Перечень сопровождаемых по настоящему описанию объекта закупки функциональных возможностей Компонента ЕГИСЗ НСО «Аналитические инструменты мониторинга работы персонала с ЕГИСЗ НСО»</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печатных аналитических форм по показателям работы врачей поликлиники, стационара, диагностики, регистраторов, лаборантов, старших медсестер, постовых/процедурных сестер.</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«Модуль физиотерапевтического отделения»</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деятельности физиотерапевтического отделения. Возможность проведения первичного, вторичного приемов по заданным шаблонам. Формирование карты больного, лечащегося в физиотерапевтическом отделении, карты массажа и журнала учета больных. Возможность внесения записей врачом физиотерапевтического отделения в дневник врача по первичному и повторному приемам, автоматизация назначения процедур, а также исполнения процедур медицинской сестрой.</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«Врач стационара»</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процессов предоставления медицинских услуг населению при госпитализации. Обеспечение полного информационного сопровождения процесса лечения - от ведения информации по движению пациента и предоставления мгновенного доступа к документам электронной истории болезни до формирования счетов-реестров для организаций системы обязательного медицинского страхования.</w:t>
      </w:r>
    </w:p>
    <w:p w:rsidR="00351961" w:rsidRPr="00F60AB8" w:rsidRDefault="00351961" w:rsidP="00351961">
      <w:pPr>
        <w:spacing w:after="0" w:line="240" w:lineRule="auto"/>
        <w:ind w:firstLine="720"/>
        <w:jc w:val="both"/>
        <w:rPr>
          <w:rFonts w:ascii="Times New Roman" w:hAnsi="Times New Roman" w:cs="Times New Roman"/>
          <w:sz w:val="24"/>
          <w:szCs w:val="24"/>
        </w:rPr>
      </w:pPr>
      <w:r w:rsidRPr="00F60AB8">
        <w:rPr>
          <w:rFonts w:ascii="Times New Roman" w:hAnsi="Times New Roman" w:cs="Times New Roman"/>
          <w:sz w:val="24"/>
          <w:szCs w:val="24"/>
        </w:rPr>
        <w:t xml:space="preserve">Доработки в рамках государственного контракта </w:t>
      </w:r>
      <w:hyperlink r:id="rId62" w:history="1">
        <w:r w:rsidRPr="00F60AB8">
          <w:rPr>
            <w:rStyle w:val="afffff1"/>
            <w:rFonts w:ascii="Times New Roman" w:hAnsi="Times New Roman"/>
            <w:sz w:val="24"/>
            <w:szCs w:val="24"/>
            <w:shd w:val="clear" w:color="auto" w:fill="FFFFFF"/>
          </w:rPr>
          <w:t>№0851200000619004519 от 19.09.19</w:t>
        </w:r>
      </w:hyperlink>
      <w:r w:rsidRPr="00F60AB8">
        <w:rPr>
          <w:rFonts w:ascii="Times New Roman" w:hAnsi="Times New Roman" w:cs="Times New Roman"/>
          <w:sz w:val="24"/>
          <w:szCs w:val="24"/>
        </w:rPr>
        <w:t xml:space="preserve"> (реестровый номер контракта </w:t>
      </w:r>
      <w:r w:rsidRPr="00F60AB8">
        <w:rPr>
          <w:rFonts w:ascii="Times New Roman" w:hAnsi="Times New Roman" w:cs="Times New Roman"/>
          <w:sz w:val="24"/>
          <w:szCs w:val="24"/>
          <w:shd w:val="clear" w:color="auto" w:fill="FFFFFF"/>
        </w:rPr>
        <w:t>25406643611 19 000100</w:t>
      </w:r>
      <w:r w:rsidRPr="00F60AB8">
        <w:rPr>
          <w:rFonts w:ascii="Times New Roman" w:hAnsi="Times New Roman" w:cs="Times New Roman"/>
          <w:sz w:val="24"/>
          <w:szCs w:val="24"/>
        </w:rPr>
        <w:t>)</w:t>
      </w:r>
      <w:r>
        <w:rPr>
          <w:rFonts w:ascii="Times New Roman" w:hAnsi="Times New Roman" w:cs="Times New Roman"/>
          <w:sz w:val="24"/>
          <w:szCs w:val="24"/>
        </w:rPr>
        <w:t>:</w:t>
      </w:r>
    </w:p>
    <w:p w:rsidR="00351961" w:rsidRPr="00A85B25" w:rsidRDefault="00351961" w:rsidP="00351961">
      <w:pPr>
        <w:pStyle w:val="aff6"/>
        <w:numPr>
          <w:ilvl w:val="0"/>
          <w:numId w:val="178"/>
        </w:numPr>
        <w:suppressAutoHyphens/>
        <w:spacing w:after="0" w:line="240" w:lineRule="auto"/>
        <w:ind w:left="0" w:firstLine="426"/>
        <w:jc w:val="both"/>
        <w:rPr>
          <w:rFonts w:ascii="Times New Roman" w:hAnsi="Times New Roman"/>
          <w:sz w:val="24"/>
          <w:szCs w:val="24"/>
          <w:lang w:eastAsia="ar-SA"/>
        </w:rPr>
      </w:pPr>
      <w:r w:rsidRPr="00A85B25">
        <w:rPr>
          <w:rFonts w:ascii="Times New Roman" w:hAnsi="Times New Roman"/>
          <w:sz w:val="24"/>
          <w:szCs w:val="24"/>
          <w:lang w:eastAsia="ar-SA"/>
        </w:rPr>
        <w:t xml:space="preserve">В статистической карте выбывшего из стационара обеспечено добавление поля на вкладке «Выписка» для заполнения сведений о случае онкологического заболевания: </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Стадии опухолевого процесса;</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Стадия по системе TNM: T, N, M;</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 xml:space="preserve">Сведения об оформленных направлениях; </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 xml:space="preserve">Проведенные исследования и результаты: Гистология и Маркер; </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Противопоказания и отказы.</w:t>
      </w:r>
    </w:p>
    <w:p w:rsidR="00351961" w:rsidRPr="00A85B25" w:rsidRDefault="00351961" w:rsidP="00351961">
      <w:pPr>
        <w:pStyle w:val="aff6"/>
        <w:numPr>
          <w:ilvl w:val="0"/>
          <w:numId w:val="178"/>
        </w:numPr>
        <w:suppressAutoHyphens/>
        <w:spacing w:after="0" w:line="240" w:lineRule="auto"/>
        <w:ind w:left="0" w:firstLine="426"/>
        <w:jc w:val="both"/>
        <w:rPr>
          <w:rFonts w:ascii="Times New Roman" w:hAnsi="Times New Roman"/>
          <w:sz w:val="24"/>
          <w:szCs w:val="24"/>
          <w:lang w:eastAsia="ar-SA"/>
        </w:rPr>
      </w:pPr>
      <w:r w:rsidRPr="00A85B25">
        <w:rPr>
          <w:rFonts w:ascii="Times New Roman" w:hAnsi="Times New Roman"/>
          <w:sz w:val="24"/>
          <w:szCs w:val="24"/>
          <w:lang w:eastAsia="ar-SA"/>
        </w:rPr>
        <w:t>Добавление раздела «Услуги, оказываемые при лечении онкологического заболевания» на вкладке «Отделения и операции», с возможностью добавления полей:</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Проведение консилиума;</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Дата консилиума;</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Тип услуги;</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Тип лучевой терапии;</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СОД;</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Количество фракций;</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Противорвотная терапия;</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Данные о медикаментах.</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«Приемный покой/госпитализация»</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Автоматизация деятельности приемного отделения стационара. Обеспечение возможности записи пациентов в журнал госпитализации, обработки этих записей, госпитализации пациента, оказания услуг до госпитализации с наследованием в электронную </w:t>
      </w:r>
      <w:r w:rsidRPr="001F5615">
        <w:rPr>
          <w:rFonts w:ascii="Times New Roman" w:eastAsia="Calibri" w:hAnsi="Times New Roman" w:cs="Times New Roman"/>
          <w:sz w:val="24"/>
          <w:szCs w:val="24"/>
          <w:lang w:eastAsia="ar-SA"/>
        </w:rPr>
        <w:lastRenderedPageBreak/>
        <w:t>историю болезни данных анамнеза, жалоб, и прочих введенных на осмотре приемного покоя данных, а также возможность формирования отказной истории болезни.</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«Листки нетрудоспособности»</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регистрации, продления и закрытия случаев временной нетрудоспособности. Учет выданных листков нетрудоспособности, заключений врачебной комиссии и направлений в бюро медико-социальной экспертизы по листам нетрудоспособности. Возможность формирования и печати книги регистрации листков нетрудоспособности.</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Сервиса интеграции МИС-ИЭМК и МИС - РЭМД</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Обеспечение передачи СЭМД в систему ведения ИЭМК с возможностью автоматического подписания документов с помощью ЭП:</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Протокол инструментального исследования;</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Эпикриз по законченному случаю амбулаторный;</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Эпикриз в стационаре выписной;</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Протокол консультации</w:t>
      </w:r>
      <w:r>
        <w:rPr>
          <w:rFonts w:ascii="Times New Roman" w:eastAsia="Times New Roman" w:hAnsi="Times New Roman" w:cs="Times New Roman"/>
          <w:snapToGrid w:val="0"/>
          <w:spacing w:val="2"/>
          <w:sz w:val="24"/>
          <w:szCs w:val="24"/>
        </w:rPr>
        <w:t>.</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Обмен сведениями об ЭМД между РЭМД и МИС НСО выполняется с использованием интеграционных сервисов и производиться согласно сценарию, описанному в методических рекомендациях расположенных на портале МЗ РФ.</w:t>
      </w:r>
    </w:p>
    <w:p w:rsidR="00351961"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МИС НСО реализовано журналирование информационного взаимодействия, а также отчеты/аналитические выборки (по МО НСО и всему региону) по количеству переданных ЭМД, в разрезе МО НСО, периоду, типу документа.</w:t>
      </w:r>
    </w:p>
    <w:p w:rsidR="00351961" w:rsidRPr="00A85B25" w:rsidRDefault="00351961" w:rsidP="00351961">
      <w:pPr>
        <w:ind w:firstLine="567"/>
        <w:jc w:val="both"/>
        <w:rPr>
          <w:rFonts w:ascii="Times New Roman" w:hAnsi="Times New Roman" w:cs="Times New Roman"/>
          <w:sz w:val="24"/>
          <w:szCs w:val="24"/>
        </w:rPr>
      </w:pPr>
      <w:r w:rsidRPr="00A85B25">
        <w:rPr>
          <w:rFonts w:ascii="Times New Roman" w:hAnsi="Times New Roman" w:cs="Times New Roman"/>
          <w:sz w:val="24"/>
          <w:szCs w:val="24"/>
        </w:rPr>
        <w:t xml:space="preserve">Функциональные возможности, обеспеченные в рамках Контракта №0851200000621005842 от 09.11.2021 </w:t>
      </w:r>
    </w:p>
    <w:p w:rsidR="00351961" w:rsidRPr="00A85B25" w:rsidRDefault="00351961" w:rsidP="00351961">
      <w:pPr>
        <w:spacing w:after="0" w:line="240" w:lineRule="auto"/>
        <w:ind w:firstLine="567"/>
        <w:contextualSpacing/>
        <w:jc w:val="both"/>
        <w:rPr>
          <w:rFonts w:ascii="Times New Roman" w:hAnsi="Times New Roman" w:cs="Times New Roman"/>
          <w:b/>
          <w:sz w:val="24"/>
          <w:szCs w:val="24"/>
        </w:rPr>
      </w:pPr>
      <w:r w:rsidRPr="00A85B25">
        <w:rPr>
          <w:rFonts w:ascii="Times New Roman" w:hAnsi="Times New Roman" w:cs="Times New Roman"/>
          <w:b/>
          <w:sz w:val="24"/>
          <w:szCs w:val="24"/>
        </w:rPr>
        <w:t xml:space="preserve">Описание функциональных возможностей формирования структурированного электронного медицинского документа «Медицинское свидетельство о смерти» и его передачи в подсистему «Федеральный реестр медицинских документов» ЕГИСЗ </w:t>
      </w:r>
    </w:p>
    <w:p w:rsidR="00351961" w:rsidRDefault="00351961" w:rsidP="00351961">
      <w:pPr>
        <w:spacing w:line="240" w:lineRule="auto"/>
        <w:ind w:firstLine="567"/>
        <w:jc w:val="both"/>
        <w:rPr>
          <w:rFonts w:ascii="Times New Roman" w:hAnsi="Times New Roman"/>
          <w:lang w:eastAsia="ar-SA"/>
        </w:rPr>
      </w:pPr>
      <w:r w:rsidRPr="00341166">
        <w:rPr>
          <w:rFonts w:ascii="Times New Roman" w:hAnsi="Times New Roman"/>
          <w:lang w:eastAsia="ar-SA"/>
        </w:rPr>
        <w:t xml:space="preserve">Перечень функций, </w:t>
      </w:r>
      <w:r>
        <w:rPr>
          <w:rFonts w:ascii="Times New Roman" w:hAnsi="Times New Roman"/>
          <w:lang w:eastAsia="ar-SA"/>
        </w:rPr>
        <w:t>которые</w:t>
      </w:r>
      <w:r w:rsidRPr="00341166">
        <w:rPr>
          <w:rFonts w:ascii="Times New Roman" w:hAnsi="Times New Roman"/>
          <w:lang w:eastAsia="ar-SA"/>
        </w:rPr>
        <w:t xml:space="preserve"> автоматиз</w:t>
      </w:r>
      <w:r>
        <w:rPr>
          <w:rFonts w:ascii="Times New Roman" w:hAnsi="Times New Roman"/>
          <w:lang w:eastAsia="ar-SA"/>
        </w:rPr>
        <w:t>ированы</w:t>
      </w:r>
      <w:r w:rsidRPr="00341166">
        <w:rPr>
          <w:rFonts w:ascii="Times New Roman" w:hAnsi="Times New Roman"/>
          <w:lang w:eastAsia="ar-SA"/>
        </w:rPr>
        <w:t xml:space="preserve"> при формировании СЭМД: Медицинское свидетельство о смерти</w:t>
      </w:r>
      <w:r>
        <w:rPr>
          <w:rFonts w:ascii="Times New Roman" w:hAnsi="Times New Roman"/>
          <w:lang w:eastAsia="ar-SA"/>
        </w:rPr>
        <w:t>:</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Заполнение и сохранение медицинского свидетельства о смерти. Функция предназначена для формирования медицинского свидетельства о смерти:</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Проверка МСС ответственным лицом. Функция предназначена для фиксирования факта проверки МСС лицом (проверяющим), ответственным за проверку свидетельства:</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Редактирование свидетельства. Функция предназначена для исправления некорректных данных в свидетельстве о смерти</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Формирование и подписание СЭМД ЭП пользователя. Функция предназначена для формирования СЭМД "Медицинское свидетельство о смерти" для последующей его передачи в РЭМД ЕГИСЗ.</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Подписание СЭМД ЭП Руководителя МО. Функция предназначена для подписания СЭМД ЭП Руководителя МО.</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Подписание СЭМД ЭП МО. Функция предназначена для подписания СЭМД ЭП МО.</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Отправка СЭМД в РЭМД ЕГИСЗ. Функция предназначена для отправки СЭМД "Медицинское свидетельство о смерти" в РЭМД ЕГИСЗ и получения ответа об успешности передачи.</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Просмотр журнала передачи СЭМД в РЭМД ЕГИСЗ. Функция предназначена для просмотра информации в Системе о статусах СЭМД, переданных в РЭМД ЕГИСЗ по МО и по региону.</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lastRenderedPageBreak/>
        <w:t>Просмотр сводной информации по СЭМД. Функция предназначена для получения сводной информации по переданным СЭМД с возможностью фильтрации по МО и по региону.</w:t>
      </w:r>
    </w:p>
    <w:p w:rsidR="00351961" w:rsidRPr="00A85B25" w:rsidRDefault="00351961" w:rsidP="00351961">
      <w:pPr>
        <w:spacing w:after="0" w:line="240" w:lineRule="auto"/>
        <w:ind w:firstLine="567"/>
        <w:contextualSpacing/>
        <w:jc w:val="both"/>
        <w:rPr>
          <w:rFonts w:ascii="Times New Roman" w:hAnsi="Times New Roman" w:cs="Times New Roman"/>
          <w:b/>
          <w:sz w:val="24"/>
          <w:szCs w:val="24"/>
        </w:rPr>
      </w:pPr>
      <w:r w:rsidRPr="00A85B25">
        <w:rPr>
          <w:rFonts w:ascii="Times New Roman" w:hAnsi="Times New Roman" w:cs="Times New Roman"/>
          <w:b/>
          <w:sz w:val="24"/>
          <w:szCs w:val="24"/>
        </w:rPr>
        <w:t>Описание функциональных возможностей формирования структурированного электронного медицинского документа «Медицинское свидетельство о перинатальной смерти» и его передачи в подсистему «Федеральный реестр медицинских документов» ЕГИСЗ</w:t>
      </w:r>
    </w:p>
    <w:p w:rsidR="00351961" w:rsidRDefault="00351961" w:rsidP="00351961">
      <w:pPr>
        <w:spacing w:line="240" w:lineRule="auto"/>
        <w:ind w:firstLine="567"/>
        <w:jc w:val="both"/>
        <w:rPr>
          <w:rFonts w:ascii="Times New Roman" w:hAnsi="Times New Roman"/>
          <w:lang w:eastAsia="ar-SA"/>
        </w:rPr>
      </w:pPr>
      <w:r w:rsidRPr="00341166">
        <w:rPr>
          <w:rFonts w:ascii="Times New Roman" w:hAnsi="Times New Roman"/>
          <w:lang w:eastAsia="ar-SA"/>
        </w:rPr>
        <w:t xml:space="preserve">Перечень функций, </w:t>
      </w:r>
      <w:r>
        <w:rPr>
          <w:rFonts w:ascii="Times New Roman" w:hAnsi="Times New Roman"/>
          <w:lang w:eastAsia="ar-SA"/>
        </w:rPr>
        <w:t>которые</w:t>
      </w:r>
      <w:r w:rsidRPr="00341166">
        <w:rPr>
          <w:rFonts w:ascii="Times New Roman" w:hAnsi="Times New Roman"/>
          <w:lang w:eastAsia="ar-SA"/>
        </w:rPr>
        <w:t xml:space="preserve"> автоматиз</w:t>
      </w:r>
      <w:r>
        <w:rPr>
          <w:rFonts w:ascii="Times New Roman" w:hAnsi="Times New Roman"/>
          <w:lang w:eastAsia="ar-SA"/>
        </w:rPr>
        <w:t>ированы</w:t>
      </w:r>
      <w:r w:rsidRPr="00341166">
        <w:rPr>
          <w:rFonts w:ascii="Times New Roman" w:hAnsi="Times New Roman"/>
          <w:lang w:eastAsia="ar-SA"/>
        </w:rPr>
        <w:t xml:space="preserve"> при формировании СЭМД: Медицинское свидетельство о перинатальной смерти</w:t>
      </w:r>
      <w:r>
        <w:rPr>
          <w:rFonts w:ascii="Times New Roman" w:hAnsi="Times New Roman"/>
          <w:lang w:eastAsia="ar-SA"/>
        </w:rPr>
        <w:t>:</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Заполнение и сохранение медицинского свидетельства о перинатальной смерти. Функция предназначена для формирования медицинского свидетельства о перинатальной смерти.</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Проверка МСПС ответственным лицом. Функция предназначена для фиксирования факта проверки МСПС лицом (проверяющим), ответственным за проверку свидетельства с фиксированием даты проверки.</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Редактирование свидетельства. Функция предназначена для исправления некорректных данных в свидетельстве о перинатальной смерти.</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Формирование СЭМД. Функция предназначена для формирования и подписания СЭМД "Медицинское свидетельство о перинатальной смерти" для последующей его передачи в РЭМД ЕГИСЗ.</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Подписание СЭМД ЭП Руководителя МО. Функция предназначена для подписания СЭМД ЭП Руководителя МО.</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Подписание СЭМД ЭП МО. Функция предназначена для подписания СЭМД ЭП МО.</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Отправка СЭМД в РЭМД. Функция предназначена для отправки СЭМД "Медицинское свидетельство о перинатальной смерти" в РЭМД и получения ответа об успешности передачи.</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Просмотр журнала передачи СЭМД в РЭМД. Функция предназначена для просмотра информации в Системе о статусах СЭМД, переданных в РЭМД по МО и по региону.</w:t>
      </w:r>
    </w:p>
    <w:p w:rsidR="00351961" w:rsidRPr="00A85B25" w:rsidRDefault="00351961" w:rsidP="00351961">
      <w:pPr>
        <w:pStyle w:val="aff6"/>
        <w:numPr>
          <w:ilvl w:val="0"/>
          <w:numId w:val="199"/>
        </w:numPr>
        <w:tabs>
          <w:tab w:val="clear" w:pos="720"/>
          <w:tab w:val="num" w:pos="360"/>
        </w:tabs>
        <w:spacing w:line="240" w:lineRule="auto"/>
        <w:ind w:left="0" w:firstLine="567"/>
        <w:jc w:val="both"/>
        <w:rPr>
          <w:rFonts w:ascii="Times New Roman" w:hAnsi="Times New Roman"/>
          <w:sz w:val="24"/>
          <w:szCs w:val="24"/>
        </w:rPr>
      </w:pPr>
      <w:r w:rsidRPr="00A85B25">
        <w:rPr>
          <w:rFonts w:ascii="Times New Roman" w:hAnsi="Times New Roman"/>
          <w:sz w:val="24"/>
          <w:szCs w:val="24"/>
        </w:rPr>
        <w:t>Просмотр сводной информации по СЭМД. Функция предназначена для получения сводной информации по переданным СЭМД с возможностью фильтрации по МО и по региону.</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«Врач поликлиники»</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процессов предоставления амбулаторно-поликлинических медицинских услуг населению врачом поликлиники с формированием Карты амбулаторного пациента, генерацией Талонов амбулаторного пациента, направлений на исследования и консультации других специалистов.</w:t>
      </w:r>
    </w:p>
    <w:p w:rsidR="00351961" w:rsidRPr="00A85B25" w:rsidRDefault="00351961" w:rsidP="00351961">
      <w:pPr>
        <w:spacing w:after="0" w:line="240" w:lineRule="auto"/>
        <w:ind w:firstLine="720"/>
        <w:jc w:val="both"/>
        <w:rPr>
          <w:rFonts w:ascii="Times New Roman" w:hAnsi="Times New Roman" w:cs="Times New Roman"/>
          <w:sz w:val="24"/>
          <w:szCs w:val="24"/>
        </w:rPr>
      </w:pPr>
      <w:r w:rsidRPr="00A85B25">
        <w:rPr>
          <w:rFonts w:ascii="Times New Roman" w:hAnsi="Times New Roman" w:cs="Times New Roman"/>
          <w:sz w:val="24"/>
          <w:szCs w:val="24"/>
        </w:rPr>
        <w:t xml:space="preserve">Доработки в рамках государственного контракта </w:t>
      </w:r>
      <w:hyperlink r:id="rId63" w:history="1">
        <w:r w:rsidRPr="00A85B25">
          <w:rPr>
            <w:rStyle w:val="afffff1"/>
            <w:rFonts w:ascii="Times New Roman" w:hAnsi="Times New Roman"/>
            <w:sz w:val="24"/>
            <w:szCs w:val="24"/>
            <w:shd w:val="clear" w:color="auto" w:fill="FFFFFF"/>
          </w:rPr>
          <w:t>№0851200000619004519 от 19.09.</w:t>
        </w:r>
        <w:r>
          <w:rPr>
            <w:rStyle w:val="afffff1"/>
            <w:rFonts w:ascii="Times New Roman" w:hAnsi="Times New Roman"/>
            <w:sz w:val="24"/>
            <w:szCs w:val="24"/>
            <w:shd w:val="clear" w:color="auto" w:fill="FFFFFF"/>
          </w:rPr>
          <w:t>20</w:t>
        </w:r>
        <w:r w:rsidRPr="00A85B25">
          <w:rPr>
            <w:rStyle w:val="afffff1"/>
            <w:rFonts w:ascii="Times New Roman" w:hAnsi="Times New Roman"/>
            <w:sz w:val="24"/>
            <w:szCs w:val="24"/>
            <w:shd w:val="clear" w:color="auto" w:fill="FFFFFF"/>
          </w:rPr>
          <w:t>19</w:t>
        </w:r>
      </w:hyperlink>
      <w:r w:rsidRPr="00A85B25">
        <w:rPr>
          <w:rFonts w:ascii="Times New Roman" w:hAnsi="Times New Roman" w:cs="Times New Roman"/>
          <w:sz w:val="24"/>
          <w:szCs w:val="24"/>
        </w:rPr>
        <w:t xml:space="preserve"> (реестровый номер контракта </w:t>
      </w:r>
      <w:r w:rsidRPr="00A85B25">
        <w:rPr>
          <w:rFonts w:ascii="Times New Roman" w:hAnsi="Times New Roman" w:cs="Times New Roman"/>
          <w:sz w:val="24"/>
          <w:szCs w:val="24"/>
          <w:shd w:val="clear" w:color="auto" w:fill="FFFFFF"/>
        </w:rPr>
        <w:t>25406643611 19 000100</w:t>
      </w:r>
      <w:r w:rsidRPr="00A85B25">
        <w:rPr>
          <w:rFonts w:ascii="Times New Roman" w:hAnsi="Times New Roman" w:cs="Times New Roman"/>
          <w:sz w:val="24"/>
          <w:szCs w:val="24"/>
        </w:rPr>
        <w:t>)</w:t>
      </w:r>
      <w:r>
        <w:rPr>
          <w:rFonts w:ascii="Times New Roman" w:hAnsi="Times New Roman" w:cs="Times New Roman"/>
          <w:sz w:val="24"/>
          <w:szCs w:val="24"/>
        </w:rPr>
        <w:t>:</w:t>
      </w:r>
    </w:p>
    <w:p w:rsidR="00351961" w:rsidRPr="00A85B25" w:rsidRDefault="00351961" w:rsidP="00351961">
      <w:pPr>
        <w:pStyle w:val="aff6"/>
        <w:numPr>
          <w:ilvl w:val="0"/>
          <w:numId w:val="178"/>
        </w:numPr>
        <w:suppressAutoHyphens/>
        <w:spacing w:after="0" w:line="240" w:lineRule="auto"/>
        <w:ind w:left="0" w:firstLine="426"/>
        <w:jc w:val="both"/>
        <w:rPr>
          <w:rFonts w:ascii="Times New Roman" w:hAnsi="Times New Roman"/>
          <w:sz w:val="24"/>
          <w:szCs w:val="24"/>
          <w:lang w:eastAsia="ar-SA"/>
        </w:rPr>
      </w:pPr>
      <w:r w:rsidRPr="00A85B25">
        <w:rPr>
          <w:rFonts w:ascii="Times New Roman" w:hAnsi="Times New Roman"/>
          <w:sz w:val="24"/>
          <w:szCs w:val="24"/>
          <w:lang w:eastAsia="ar-SA"/>
        </w:rPr>
        <w:t>Обеспечена доработка функционала дневника врача амбулаторного приема МИС НСО.</w:t>
      </w:r>
    </w:p>
    <w:p w:rsidR="00351961" w:rsidRPr="00A85B25" w:rsidRDefault="00351961" w:rsidP="00351961">
      <w:pPr>
        <w:pStyle w:val="aff6"/>
        <w:numPr>
          <w:ilvl w:val="0"/>
          <w:numId w:val="178"/>
        </w:numPr>
        <w:suppressAutoHyphens/>
        <w:spacing w:after="0" w:line="240" w:lineRule="auto"/>
        <w:ind w:left="0" w:firstLine="426"/>
        <w:jc w:val="both"/>
        <w:rPr>
          <w:rFonts w:ascii="Times New Roman" w:hAnsi="Times New Roman"/>
          <w:sz w:val="24"/>
          <w:szCs w:val="24"/>
          <w:lang w:eastAsia="ar-SA"/>
        </w:rPr>
      </w:pPr>
      <w:r w:rsidRPr="00A85B25">
        <w:rPr>
          <w:rFonts w:ascii="Times New Roman" w:hAnsi="Times New Roman"/>
          <w:sz w:val="24"/>
          <w:szCs w:val="24"/>
          <w:lang w:eastAsia="ar-SA"/>
        </w:rPr>
        <w:t>В Амбулаторном талоне приема на вкладке «Данные о заболеваниях» добавлен раздел «Онкология» со следующими полями:</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Заболевание/Подозрение;</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Стадии опухолевого процесса;</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Стадия по системе TNM: T, N, M;</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Выявлены отдаленные метастазы;</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Поводы обращения.</w:t>
      </w:r>
    </w:p>
    <w:p w:rsidR="00351961" w:rsidRPr="00A85B25" w:rsidRDefault="00351961" w:rsidP="00351961">
      <w:pPr>
        <w:pStyle w:val="aff6"/>
        <w:numPr>
          <w:ilvl w:val="0"/>
          <w:numId w:val="178"/>
        </w:numPr>
        <w:suppressAutoHyphens/>
        <w:spacing w:after="0" w:line="240" w:lineRule="auto"/>
        <w:ind w:left="0" w:firstLine="426"/>
        <w:jc w:val="both"/>
        <w:rPr>
          <w:rFonts w:ascii="Times New Roman" w:hAnsi="Times New Roman"/>
          <w:sz w:val="24"/>
          <w:szCs w:val="24"/>
          <w:lang w:eastAsia="ar-SA"/>
        </w:rPr>
      </w:pPr>
      <w:r w:rsidRPr="00A85B25">
        <w:rPr>
          <w:rFonts w:ascii="Times New Roman" w:hAnsi="Times New Roman"/>
          <w:sz w:val="24"/>
          <w:szCs w:val="24"/>
          <w:lang w:eastAsia="ar-SA"/>
        </w:rPr>
        <w:t xml:space="preserve">На вкладке «Медицинские услуги» </w:t>
      </w:r>
      <w:r w:rsidRPr="00F60AB8">
        <w:rPr>
          <w:rFonts w:ascii="Times New Roman" w:hAnsi="Times New Roman"/>
          <w:sz w:val="24"/>
          <w:szCs w:val="24"/>
          <w:lang w:eastAsia="ar-SA"/>
        </w:rPr>
        <w:t xml:space="preserve">добавлен </w:t>
      </w:r>
      <w:r w:rsidRPr="00A85B25">
        <w:rPr>
          <w:rFonts w:ascii="Times New Roman" w:hAnsi="Times New Roman"/>
          <w:sz w:val="24"/>
          <w:szCs w:val="24"/>
          <w:lang w:eastAsia="ar-SA"/>
        </w:rPr>
        <w:t>раздел «Онкология»:</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Тип услуги;</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 xml:space="preserve">Линия лекарственной терапии; </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Цикл лекарственной терапии;</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lastRenderedPageBreak/>
        <w:t>Тип лучевой терапии;</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Суммарная очаговая доза;</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 xml:space="preserve">Проведена противорвотная терапия; </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 xml:space="preserve">Количество фракций. </w:t>
      </w:r>
    </w:p>
    <w:p w:rsidR="00351961" w:rsidRPr="00A85B25" w:rsidRDefault="00351961" w:rsidP="00351961">
      <w:pPr>
        <w:pStyle w:val="aff6"/>
        <w:numPr>
          <w:ilvl w:val="0"/>
          <w:numId w:val="178"/>
        </w:numPr>
        <w:suppressAutoHyphens/>
        <w:spacing w:after="0" w:line="240" w:lineRule="auto"/>
        <w:ind w:left="0" w:firstLine="426"/>
        <w:jc w:val="both"/>
        <w:rPr>
          <w:rFonts w:ascii="Times New Roman" w:hAnsi="Times New Roman"/>
          <w:sz w:val="24"/>
          <w:szCs w:val="24"/>
          <w:lang w:eastAsia="ar-SA"/>
        </w:rPr>
      </w:pPr>
      <w:r w:rsidRPr="00A85B25">
        <w:rPr>
          <w:rFonts w:ascii="Times New Roman" w:hAnsi="Times New Roman"/>
          <w:sz w:val="24"/>
          <w:szCs w:val="24"/>
          <w:lang w:eastAsia="ar-SA"/>
        </w:rPr>
        <w:t xml:space="preserve">В амбулаторном талоне </w:t>
      </w:r>
      <w:r w:rsidRPr="00F60AB8">
        <w:rPr>
          <w:rFonts w:ascii="Times New Roman" w:hAnsi="Times New Roman"/>
          <w:sz w:val="24"/>
          <w:szCs w:val="24"/>
          <w:lang w:eastAsia="ar-SA"/>
        </w:rPr>
        <w:t>добавлен</w:t>
      </w:r>
      <w:r>
        <w:rPr>
          <w:rFonts w:ascii="Times New Roman" w:hAnsi="Times New Roman"/>
          <w:sz w:val="24"/>
          <w:szCs w:val="24"/>
          <w:lang w:eastAsia="ar-SA"/>
        </w:rPr>
        <w:t xml:space="preserve">ы </w:t>
      </w:r>
      <w:r w:rsidRPr="00A85B25">
        <w:rPr>
          <w:rFonts w:ascii="Times New Roman" w:hAnsi="Times New Roman"/>
          <w:sz w:val="24"/>
          <w:szCs w:val="24"/>
          <w:lang w:eastAsia="ar-SA"/>
        </w:rPr>
        <w:t>вкладки «Онкологические сведения» со следующими полями:</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Маркеры;</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Гистология;</w:t>
      </w:r>
    </w:p>
    <w:p w:rsidR="00351961" w:rsidRPr="00A85B25" w:rsidRDefault="00351961" w:rsidP="00351961">
      <w:pPr>
        <w:numPr>
          <w:ilvl w:val="0"/>
          <w:numId w:val="88"/>
        </w:numPr>
        <w:suppressAutoHyphens/>
        <w:spacing w:after="0" w:line="240" w:lineRule="auto"/>
        <w:ind w:left="0" w:firstLine="1276"/>
        <w:jc w:val="both"/>
        <w:rPr>
          <w:rFonts w:ascii="Times New Roman" w:eastAsia="Times New Roman" w:hAnsi="Times New Roman" w:cs="Times New Roman"/>
          <w:snapToGrid w:val="0"/>
          <w:spacing w:val="2"/>
          <w:sz w:val="24"/>
          <w:szCs w:val="24"/>
        </w:rPr>
      </w:pPr>
      <w:r w:rsidRPr="00A85B25">
        <w:rPr>
          <w:rFonts w:ascii="Times New Roman" w:eastAsia="Times New Roman" w:hAnsi="Times New Roman" w:cs="Times New Roman"/>
          <w:snapToGrid w:val="0"/>
          <w:spacing w:val="2"/>
          <w:sz w:val="24"/>
          <w:szCs w:val="24"/>
        </w:rPr>
        <w:t xml:space="preserve">Сведения о консилиуме. </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«Статистик стационара»</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процесса формирования отчетов для руководства и для контролирующих организаций, автоматизация процесса формирования счетов-реестров, выгрузок и отчётов о работе МО.</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Перечень сопровождаемых по настоящему описанию объекта закупки функциональных возможностей Компонента ЕГИСЗ НСО «Медицинская сестра стационара»</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Модуль обеспечивает возможность ведения услуг, оказываемых средним медицинским персоналом в рамках истории болезни, назначений измерений и внесения информации о результатах.</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Справка о стоимости оказанных услуг</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Функционал для выдачи справок о стоимости лечения в соответствии с требованиями совместного приказа МЗ НСО, ТФОМС НСО от 31.12.2014 №4401/286 как в поликлинических, так и в стационарных отделениях, и в отделениях дневного стационара.</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Диспансеризация государственных служащих</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Автоматическое формирование карт для оказания услуг в рамках диспансеризации государственных служащих.</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АРМ врача акушера-гинеколога и АРМ ответственного специалиста за ведение листа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rsidR="00351961" w:rsidRPr="001F5615" w:rsidRDefault="00351961" w:rsidP="00351961">
      <w:pPr>
        <w:spacing w:after="0" w:line="240" w:lineRule="auto"/>
        <w:ind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 МИС НСО реализованы следующие функциональные возможности разработанный в рамках государственного контракта Государственного контракта</w:t>
      </w:r>
      <w:r w:rsidRPr="001F5615">
        <w:rPr>
          <w:rFonts w:ascii="Times New Roman" w:eastAsia="Times New Roman" w:hAnsi="Times New Roman" w:cs="Times New Roman"/>
          <w:snapToGrid w:val="0"/>
          <w:color w:val="000000"/>
          <w:spacing w:val="2"/>
          <w:sz w:val="24"/>
          <w:szCs w:val="24"/>
        </w:rPr>
        <w:t xml:space="preserve"> </w:t>
      </w:r>
      <w:r w:rsidRPr="001F5615">
        <w:rPr>
          <w:rFonts w:ascii="Times New Roman" w:eastAsia="Times New Roman" w:hAnsi="Times New Roman" w:cs="Times New Roman"/>
          <w:snapToGrid w:val="0"/>
          <w:color w:val="000000"/>
          <w:spacing w:val="2"/>
          <w:sz w:val="24"/>
          <w:szCs w:val="24"/>
          <w:shd w:val="clear" w:color="auto" w:fill="FFFFFF"/>
        </w:rPr>
        <w:t xml:space="preserve">№ ГК-74эпДИ </w:t>
      </w:r>
      <w:r w:rsidRPr="001F5615">
        <w:rPr>
          <w:rFonts w:ascii="Times New Roman" w:eastAsia="Times New Roman" w:hAnsi="Times New Roman" w:cs="Times New Roman"/>
          <w:snapToGrid w:val="0"/>
          <w:color w:val="000000"/>
          <w:spacing w:val="2"/>
          <w:sz w:val="24"/>
          <w:szCs w:val="24"/>
        </w:rPr>
        <w:t xml:space="preserve">от </w:t>
      </w:r>
      <w:r w:rsidRPr="001F5615">
        <w:rPr>
          <w:rFonts w:ascii="Times New Roman" w:eastAsia="Times New Roman" w:hAnsi="Times New Roman" w:cs="Times New Roman"/>
          <w:snapToGrid w:val="0"/>
          <w:color w:val="000000"/>
          <w:spacing w:val="2"/>
          <w:sz w:val="24"/>
          <w:szCs w:val="24"/>
          <w:shd w:val="clear" w:color="auto" w:fill="FFFFFF"/>
        </w:rPr>
        <w:t>15.09.2020</w:t>
      </w:r>
      <w:r w:rsidRPr="001F5615">
        <w:rPr>
          <w:rFonts w:ascii="Times New Roman" w:eastAsia="Times New Roman" w:hAnsi="Times New Roman" w:cs="Times New Roman"/>
          <w:snapToGrid w:val="0"/>
          <w:color w:val="000000"/>
          <w:spacing w:val="2"/>
          <w:sz w:val="24"/>
          <w:szCs w:val="24"/>
        </w:rPr>
        <w:t xml:space="preserve"> (реестровый номер контракта </w:t>
      </w:r>
      <w:r w:rsidRPr="001F5615">
        <w:rPr>
          <w:rFonts w:ascii="Times New Roman" w:eastAsia="Times New Roman" w:hAnsi="Times New Roman" w:cs="Times New Roman"/>
          <w:snapToGrid w:val="0"/>
          <w:color w:val="000000"/>
          <w:spacing w:val="2"/>
          <w:sz w:val="24"/>
          <w:szCs w:val="24"/>
          <w:shd w:val="clear" w:color="auto" w:fill="FFFFFF"/>
        </w:rPr>
        <w:t>25406643611 20 000097</w:t>
      </w:r>
      <w:r w:rsidRPr="001F5615">
        <w:rPr>
          <w:rFonts w:ascii="Times New Roman" w:eastAsia="Times New Roman" w:hAnsi="Times New Roman" w:cs="Times New Roman"/>
          <w:snapToGrid w:val="0"/>
          <w:color w:val="000000"/>
          <w:spacing w:val="2"/>
          <w:sz w:val="24"/>
          <w:szCs w:val="24"/>
        </w:rPr>
        <w:t>):</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Все доработки реализованы в соответствии с нормативно-правовыми актами, действующими на момент исполнения контракта, в том числе, ориентируясь на:</w:t>
      </w:r>
    </w:p>
    <w:p w:rsidR="00351961" w:rsidRPr="001F5615" w:rsidRDefault="00351961" w:rsidP="00351961">
      <w:pPr>
        <w:numPr>
          <w:ilvl w:val="0"/>
          <w:numId w:val="167"/>
        </w:numPr>
        <w:tabs>
          <w:tab w:val="left" w:pos="1077"/>
        </w:tabs>
        <w:suppressAutoHyphens/>
        <w:spacing w:after="0" w:line="240" w:lineRule="auto"/>
        <w:ind w:left="0" w:right="17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приказ Министерства здравоохранения Российской Федерации от 30.10.2012 № 556н «Об утверждении стандарта медицинской помощи при бесплодии с использованием вспомогательных репродуктивных технологий»;</w:t>
      </w:r>
    </w:p>
    <w:p w:rsidR="00351961" w:rsidRDefault="00351961" w:rsidP="00351961">
      <w:pPr>
        <w:numPr>
          <w:ilvl w:val="0"/>
          <w:numId w:val="167"/>
        </w:numPr>
        <w:tabs>
          <w:tab w:val="left" w:pos="1077"/>
        </w:tabs>
        <w:suppressAutoHyphens/>
        <w:spacing w:after="0" w:line="240" w:lineRule="auto"/>
        <w:ind w:left="0" w:right="170" w:firstLine="709"/>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rPr>
        <w:t>приказ Минздрава НСО от 20.11.2018 № 3713 «Об организации медицинской помощи пациентам, застрахованным в системе обязательного медицинского страхования с использованием методов вспомогательных репродуктивных технологий на те</w:t>
      </w:r>
      <w:r>
        <w:rPr>
          <w:rFonts w:ascii="Times New Roman" w:eastAsia="Calibri" w:hAnsi="Times New Roman" w:cs="Times New Roman"/>
          <w:sz w:val="24"/>
          <w:szCs w:val="24"/>
        </w:rPr>
        <w:t>рритории Новосибирской области».</w:t>
      </w:r>
    </w:p>
    <w:p w:rsidR="00351961" w:rsidRPr="001F5615" w:rsidRDefault="00351961" w:rsidP="00351961">
      <w:pPr>
        <w:tabs>
          <w:tab w:val="left" w:pos="1077"/>
        </w:tabs>
        <w:suppressAutoHyphens/>
        <w:spacing w:after="0" w:line="240" w:lineRule="auto"/>
        <w:ind w:left="709" w:right="170"/>
        <w:contextualSpacing/>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 Актуальные версии НПА размещены на сайте Минздрава НСО: </w:t>
      </w:r>
      <w:hyperlink r:id="rId64">
        <w:r w:rsidRPr="001F5615">
          <w:rPr>
            <w:rFonts w:ascii="Times New Roman" w:eastAsia="Calibri" w:hAnsi="Times New Roman" w:cs="Times New Roman"/>
            <w:color w:val="0000FF"/>
            <w:sz w:val="24"/>
            <w:szCs w:val="24"/>
            <w:u w:val="single"/>
            <w:lang w:eastAsia="ar-SA"/>
          </w:rPr>
          <w:t>https://zdrav.nso.ru/page/2156</w:t>
        </w:r>
      </w:hyperlink>
      <w:r w:rsidRPr="001F5615">
        <w:rPr>
          <w:rFonts w:ascii="Times New Roman" w:eastAsia="Calibri" w:hAnsi="Times New Roman" w:cs="Times New Roman"/>
          <w:sz w:val="24"/>
          <w:szCs w:val="24"/>
          <w:lang w:eastAsia="ar-SA"/>
        </w:rPr>
        <w:t>.</w:t>
      </w:r>
    </w:p>
    <w:p w:rsidR="00351961" w:rsidRPr="001F5615" w:rsidRDefault="00351961" w:rsidP="00351961">
      <w:pPr>
        <w:suppressAutoHyphens/>
        <w:spacing w:after="20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lastRenderedPageBreak/>
        <w:t>1) В системе реализован «Реестр пациентов, нуждающихся в переносе криоконсервированного эмбриона» по аналогии с «Листом ожидания процедуры ЭКО» в соответствии с п.22 приказа Минздрава НСО от 20.11.2018 № 3713.</w:t>
      </w:r>
    </w:p>
    <w:p w:rsidR="00351961" w:rsidRPr="001F5615" w:rsidRDefault="00351961" w:rsidP="00351961">
      <w:pPr>
        <w:suppressAutoHyphens/>
        <w:spacing w:after="20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реестр вносятся пациентки с документами о криоконсервации эмбрионов.</w:t>
      </w:r>
    </w:p>
    <w:p w:rsidR="00351961" w:rsidRPr="001F5615" w:rsidRDefault="00351961" w:rsidP="00351961">
      <w:pPr>
        <w:tabs>
          <w:tab w:val="left" w:pos="1134"/>
        </w:tabs>
        <w:spacing w:before="120" w:after="200" w:line="276" w:lineRule="auto"/>
        <w:ind w:left="709"/>
        <w:contextualSpacing/>
        <w:jc w:val="both"/>
        <w:rPr>
          <w:rFonts w:ascii="Times New Roman" w:eastAsia="Calibri" w:hAnsi="Times New Roman" w:cs="Times New Roman"/>
          <w:sz w:val="24"/>
          <w:szCs w:val="24"/>
        </w:rPr>
      </w:pPr>
      <w:r w:rsidRPr="001F5615">
        <w:rPr>
          <w:rFonts w:ascii="Times New Roman" w:eastAsia="+mn-ea" w:hAnsi="Times New Roman" w:cs="Times New Roman"/>
          <w:sz w:val="24"/>
          <w:szCs w:val="24"/>
        </w:rPr>
        <w:t>Для этого разработан</w:t>
      </w:r>
      <w:r w:rsidRPr="001F5615">
        <w:rPr>
          <w:rFonts w:ascii="Times New Roman" w:eastAsia="Calibri" w:hAnsi="Times New Roman" w:cs="Times New Roman"/>
          <w:sz w:val="24"/>
          <w:szCs w:val="24"/>
        </w:rPr>
        <w:t xml:space="preserve"> новый реестр «Реестр пациентов, нуждающихся в переносе криоконсервированного эмбриона» (далее Реестр), содержащий поля не менее:</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в очереди</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Шифр пациентки (шифр пациентки идентичен шифру реестра ЭКО)</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ФИО пациента</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Дата рождения</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Статус</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Дата постановки в реестр</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Дата постановки в статус</w:t>
      </w:r>
    </w:p>
    <w:tbl>
      <w:tblPr>
        <w:tblW w:w="0" w:type="auto"/>
        <w:tblCellSpacing w:w="0" w:type="dxa"/>
        <w:tblCellMar>
          <w:left w:w="0" w:type="dxa"/>
          <w:right w:w="0" w:type="dxa"/>
        </w:tblCellMar>
        <w:tblLook w:val="04A0" w:firstRow="1" w:lastRow="0" w:firstColumn="1" w:lastColumn="0" w:noHBand="0" w:noVBand="1"/>
      </w:tblPr>
      <w:tblGrid>
        <w:gridCol w:w="6"/>
        <w:gridCol w:w="4441"/>
      </w:tblGrid>
      <w:tr w:rsidR="00351961" w:rsidRPr="001F5615" w:rsidTr="00C55C81">
        <w:trPr>
          <w:tblCellSpacing w:w="0" w:type="dxa"/>
        </w:trPr>
        <w:tc>
          <w:tcPr>
            <w:tcW w:w="0" w:type="auto"/>
            <w:vAlign w:val="center"/>
            <w:hideMark/>
          </w:tcPr>
          <w:p w:rsidR="00351961" w:rsidRPr="001F5615" w:rsidRDefault="00351961" w:rsidP="00C55C8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p>
        </w:tc>
        <w:tc>
          <w:tcPr>
            <w:tcW w:w="0" w:type="auto"/>
            <w:vAlign w:val="center"/>
            <w:hideMark/>
          </w:tcPr>
          <w:p w:rsidR="00351961" w:rsidRPr="001F5615" w:rsidRDefault="00351961" w:rsidP="00C55C8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Дата криоконсервации эмбриона </w:t>
            </w:r>
          </w:p>
        </w:tc>
      </w:tr>
    </w:tbl>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Дата переноса</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Диагноз (Код МКБ10)</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Статус (значения: включена, исключена, получена услуга)</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МО направления</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МО оказания услуги</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Причина исключения услуги</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Дата исключения</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Результат </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Комментарий</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Адрес (фактический)</w:t>
      </w:r>
    </w:p>
    <w:p w:rsidR="00351961" w:rsidRPr="001F5615" w:rsidRDefault="00351961" w:rsidP="00351961">
      <w:pPr>
        <w:numPr>
          <w:ilvl w:val="0"/>
          <w:numId w:val="166"/>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Социальный статус пациента (с карты пациента).</w:t>
      </w:r>
    </w:p>
    <w:p w:rsidR="00351961" w:rsidRPr="001F5615" w:rsidRDefault="00351961" w:rsidP="00351961">
      <w:pPr>
        <w:tabs>
          <w:tab w:val="left" w:pos="225"/>
          <w:tab w:val="left" w:pos="1077"/>
        </w:tabs>
        <w:suppressAutoHyphens/>
        <w:spacing w:after="200" w:line="240" w:lineRule="auto"/>
        <w:ind w:firstLine="567"/>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Предусмотрена проверка о запрете на включение одновременно пациентки в реестр ЭКО и Реестр пациентов, нуждающихся в переносе криоконсервированного эмбриона, с отображением уведомления пользователю. (Уведомление работает только при добавлении новой пациентки в Реестр, если она уже находится в Реестре ЭКО)</w:t>
      </w:r>
    </w:p>
    <w:p w:rsidR="00351961" w:rsidRPr="001F5615" w:rsidRDefault="00351961" w:rsidP="00351961">
      <w:pPr>
        <w:tabs>
          <w:tab w:val="left" w:pos="225"/>
          <w:tab w:val="left" w:pos="1077"/>
        </w:tabs>
        <w:suppressAutoHyphens/>
        <w:spacing w:after="0" w:line="240" w:lineRule="auto"/>
        <w:ind w:left="710"/>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Включение пациентки в Реестр пациентов, нуждающихся в переносе криоконсервированного эмбриона может быть:</w:t>
      </w:r>
    </w:p>
    <w:p w:rsidR="00351961" w:rsidRPr="001F5615" w:rsidRDefault="00351961" w:rsidP="00351961">
      <w:pPr>
        <w:numPr>
          <w:ilvl w:val="0"/>
          <w:numId w:val="169"/>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первичным; (вот как раз тут будет срабатывать уведомление, если она уже состоит в реестре ЭКО)</w:t>
      </w:r>
    </w:p>
    <w:p w:rsidR="00351961" w:rsidRPr="001F5615" w:rsidRDefault="00351961" w:rsidP="00351961">
      <w:pPr>
        <w:numPr>
          <w:ilvl w:val="0"/>
          <w:numId w:val="169"/>
        </w:numPr>
        <w:tabs>
          <w:tab w:val="left" w:pos="225"/>
          <w:tab w:val="left" w:pos="1077"/>
        </w:tabs>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после нахождения в реестре ЭКО. (тут может переформулировать «Перевод в Реестр пациентов, нуждающихся в переносе криоконсервированного эмбриона из реестра ЭКО»)</w:t>
      </w:r>
    </w:p>
    <w:p w:rsidR="00351961" w:rsidRPr="001F5615" w:rsidRDefault="00351961" w:rsidP="00351961">
      <w:pPr>
        <w:tabs>
          <w:tab w:val="left" w:pos="225"/>
          <w:tab w:val="left" w:pos="1077"/>
        </w:tabs>
        <w:suppressAutoHyphens/>
        <w:spacing w:after="0" w:line="240" w:lineRule="auto"/>
        <w:ind w:left="710"/>
        <w:jc w:val="both"/>
        <w:rPr>
          <w:rFonts w:ascii="Times New Roman" w:eastAsia="Calibri" w:hAnsi="Times New Roman" w:cs="Times New Roman"/>
          <w:color w:val="FF0000"/>
          <w:sz w:val="24"/>
          <w:szCs w:val="24"/>
          <w:lang w:eastAsia="ar-SA"/>
        </w:rPr>
      </w:pPr>
      <w:r w:rsidRPr="001F5615">
        <w:rPr>
          <w:rFonts w:ascii="Times New Roman" w:eastAsia="Calibri" w:hAnsi="Times New Roman" w:cs="Times New Roman"/>
          <w:sz w:val="24"/>
          <w:szCs w:val="24"/>
          <w:lang w:eastAsia="ar-SA"/>
        </w:rPr>
        <w:t>Шифры Реестра и реестра ЭКО имеют сквозную нумерацию и наследуются при переходе пациентки из одного реестра в другой.</w:t>
      </w:r>
      <w:r w:rsidRPr="001F5615">
        <w:rPr>
          <w:rFonts w:ascii="Times New Roman" w:eastAsia="Calibri" w:hAnsi="Times New Roman" w:cs="Times New Roman"/>
          <w:color w:val="FF0000"/>
          <w:sz w:val="24"/>
          <w:szCs w:val="24"/>
          <w:lang w:eastAsia="ar-SA"/>
        </w:rPr>
        <w:t xml:space="preserve"> </w:t>
      </w:r>
    </w:p>
    <w:p w:rsidR="00351961" w:rsidRPr="001F5615" w:rsidRDefault="00351961" w:rsidP="00351961">
      <w:pPr>
        <w:tabs>
          <w:tab w:val="left" w:pos="225"/>
          <w:tab w:val="left" w:pos="1077"/>
        </w:tabs>
        <w:suppressAutoHyphens/>
        <w:spacing w:after="0" w:line="240" w:lineRule="auto"/>
        <w:ind w:left="710"/>
        <w:jc w:val="both"/>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Реестр реализован по аналогии с разработанным ранее реестром ЭКО, поддерживает возможность выгрузки в excel отдельных столбцов, строк, всего реестра. </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Реестр предусматривает возможность печати направления и протокола согласно приказа Минздрава НСО от 20.11.2018 № 3713.</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2) Для реестра ЭКО реализована возможность применения статусов аналогично с реестром ожидания ЭКО. </w:t>
      </w:r>
    </w:p>
    <w:p w:rsidR="00351961" w:rsidRPr="001F5615" w:rsidRDefault="00351961" w:rsidP="0035196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            3) Реализована возможность формирования отчета в МЗ РФ из реестра ЭКО, с возможностью выбора периода формирования отчета (по месяцам), отчет содержит следующие поля: (Код статической формы «SVOD_VRT»)</w:t>
      </w:r>
    </w:p>
    <w:p w:rsidR="00351961" w:rsidRPr="001F5615" w:rsidRDefault="00351961" w:rsidP="00351961">
      <w:pPr>
        <w:numPr>
          <w:ilvl w:val="0"/>
          <w:numId w:val="168"/>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Период с «» по «»;</w:t>
      </w:r>
    </w:p>
    <w:p w:rsidR="00351961" w:rsidRPr="001F5615" w:rsidRDefault="00351961" w:rsidP="00351961">
      <w:pPr>
        <w:numPr>
          <w:ilvl w:val="0"/>
          <w:numId w:val="168"/>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Кол-во выполненных процедур ЭКО;</w:t>
      </w:r>
    </w:p>
    <w:p w:rsidR="00351961" w:rsidRPr="001F5615" w:rsidRDefault="00351961" w:rsidP="00351961">
      <w:pPr>
        <w:numPr>
          <w:ilvl w:val="0"/>
          <w:numId w:val="168"/>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Число женщин, вставших на учет по беременности после ЭКО;</w:t>
      </w:r>
    </w:p>
    <w:p w:rsidR="00351961" w:rsidRPr="001F5615" w:rsidRDefault="00351961" w:rsidP="00351961">
      <w:pPr>
        <w:numPr>
          <w:ilvl w:val="0"/>
          <w:numId w:val="168"/>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Число родов после ЭКО;</w:t>
      </w:r>
    </w:p>
    <w:p w:rsidR="00351961" w:rsidRPr="001F5615" w:rsidRDefault="00351961" w:rsidP="00351961">
      <w:pPr>
        <w:numPr>
          <w:ilvl w:val="0"/>
          <w:numId w:val="168"/>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Число детей, родившихся в результате ЭКО;</w:t>
      </w:r>
    </w:p>
    <w:p w:rsidR="00351961" w:rsidRPr="001F5615" w:rsidRDefault="00351961" w:rsidP="0035196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Реализована возможность вывода пофамильного списка. </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tabs>
          <w:tab w:val="left" w:pos="1003"/>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Электронная медицинская карта</w:t>
      </w:r>
    </w:p>
    <w:p w:rsidR="00351961" w:rsidRPr="001F5615" w:rsidRDefault="00351961" w:rsidP="00351961">
      <w:pPr>
        <w:tabs>
          <w:tab w:val="left" w:pos="1003"/>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Отображение информации о пациенте, его заболеваниях и обо всех оказанных ему медицинских услугах во всех МО региона.</w:t>
      </w:r>
    </w:p>
    <w:p w:rsidR="00351961" w:rsidRPr="001F5615" w:rsidRDefault="00351961" w:rsidP="00351961">
      <w:pPr>
        <w:tabs>
          <w:tab w:val="left" w:pos="1003"/>
        </w:tabs>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tabs>
          <w:tab w:val="left" w:pos="1003"/>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НСИ</w:t>
      </w:r>
    </w:p>
    <w:p w:rsidR="00351961" w:rsidRPr="001F5615" w:rsidRDefault="00351961" w:rsidP="00351961">
      <w:pPr>
        <w:tabs>
          <w:tab w:val="left" w:pos="1003"/>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справочников и классификаторов Системы.</w:t>
      </w:r>
    </w:p>
    <w:p w:rsidR="00351961" w:rsidRPr="001F5615" w:rsidRDefault="00351961" w:rsidP="00351961">
      <w:pPr>
        <w:tabs>
          <w:tab w:val="left" w:pos="1003"/>
        </w:tabs>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tabs>
          <w:tab w:val="left" w:pos="1003"/>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Модуль «Стационар»</w:t>
      </w:r>
    </w:p>
    <w:p w:rsidR="00351961" w:rsidRPr="001F5615" w:rsidRDefault="00351961" w:rsidP="00351961">
      <w:pPr>
        <w:tabs>
          <w:tab w:val="left" w:pos="1003"/>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Автоматизация процессов предоставления медицинских услуг населению при госпитализации.</w:t>
      </w:r>
    </w:p>
    <w:p w:rsidR="00351961" w:rsidRPr="001F5615" w:rsidRDefault="00351961" w:rsidP="00351961">
      <w:pPr>
        <w:tabs>
          <w:tab w:val="left" w:pos="1003"/>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Включая отчеты и печатные формы, разработанные в рамках контракта №ГК-35эпДИ от 19.10.2015.</w:t>
      </w:r>
    </w:p>
    <w:p w:rsidR="00351961" w:rsidRPr="00F60AB8" w:rsidRDefault="00351961" w:rsidP="00351961">
      <w:pPr>
        <w:spacing w:after="0" w:line="240" w:lineRule="auto"/>
        <w:ind w:firstLine="720"/>
        <w:jc w:val="both"/>
        <w:rPr>
          <w:rFonts w:ascii="Times New Roman" w:hAnsi="Times New Roman" w:cs="Times New Roman"/>
          <w:sz w:val="24"/>
          <w:szCs w:val="24"/>
        </w:rPr>
      </w:pPr>
      <w:r w:rsidRPr="00F60AB8">
        <w:rPr>
          <w:rFonts w:ascii="Times New Roman" w:hAnsi="Times New Roman" w:cs="Times New Roman"/>
          <w:sz w:val="24"/>
          <w:szCs w:val="24"/>
        </w:rPr>
        <w:t xml:space="preserve">Доработки в рамках государственного контракта </w:t>
      </w:r>
      <w:hyperlink r:id="rId65" w:history="1">
        <w:r w:rsidRPr="00F60AB8">
          <w:rPr>
            <w:rStyle w:val="afffff1"/>
            <w:rFonts w:ascii="Times New Roman" w:hAnsi="Times New Roman"/>
            <w:sz w:val="24"/>
            <w:szCs w:val="24"/>
            <w:shd w:val="clear" w:color="auto" w:fill="FFFFFF"/>
          </w:rPr>
          <w:t>№0851200000619004519 от 19.09.19</w:t>
        </w:r>
      </w:hyperlink>
      <w:r w:rsidRPr="00F60AB8">
        <w:rPr>
          <w:rFonts w:ascii="Times New Roman" w:hAnsi="Times New Roman" w:cs="Times New Roman"/>
          <w:sz w:val="24"/>
          <w:szCs w:val="24"/>
        </w:rPr>
        <w:t xml:space="preserve"> (реестровый номер контракта </w:t>
      </w:r>
      <w:r w:rsidRPr="00F60AB8">
        <w:rPr>
          <w:rFonts w:ascii="Times New Roman" w:hAnsi="Times New Roman" w:cs="Times New Roman"/>
          <w:sz w:val="24"/>
          <w:szCs w:val="24"/>
          <w:shd w:val="clear" w:color="auto" w:fill="FFFFFF"/>
        </w:rPr>
        <w:t>25406643611 19 000100</w:t>
      </w:r>
      <w:r w:rsidRPr="00F60AB8">
        <w:rPr>
          <w:rFonts w:ascii="Times New Roman" w:hAnsi="Times New Roman" w:cs="Times New Roman"/>
          <w:sz w:val="24"/>
          <w:szCs w:val="24"/>
        </w:rPr>
        <w:t>)</w:t>
      </w:r>
      <w:r>
        <w:rPr>
          <w:rFonts w:ascii="Times New Roman" w:hAnsi="Times New Roman" w:cs="Times New Roman"/>
          <w:sz w:val="24"/>
          <w:szCs w:val="24"/>
        </w:rPr>
        <w:t>:</w:t>
      </w:r>
    </w:p>
    <w:p w:rsidR="00351961" w:rsidRPr="00A85B25" w:rsidRDefault="00351961"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Обеспечена доработка функционала обмена внутрисистемными сообщениями между пользователями Системы, с возможность отправки личного сообщения пользователю системы, отправка массовых сообщений с указанием у адресатов (роли / специальности / пользователя). Так же предусмотрена возможность отправки сообщений, только в рамках МО НСО пользователя;</w:t>
      </w:r>
    </w:p>
    <w:p w:rsidR="00351961" w:rsidRPr="00A85B25" w:rsidRDefault="00351961"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Обеспечена доработка функционала квотирования в части ограничения числа направлений на госпитализацию со стороны направляемой МО НСО;</w:t>
      </w:r>
    </w:p>
    <w:p w:rsidR="00351961" w:rsidRPr="00A85B25" w:rsidRDefault="00351961"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Обеспечена доработка функционала формирования направления на госпитализацию в дневнике врача. Доработка обеспечивает следующие возможности:</w:t>
      </w:r>
    </w:p>
    <w:p w:rsidR="00351961" w:rsidRPr="00A85B25" w:rsidRDefault="00351961"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Прикрепления документов к направлению на госпитализацию в дневнике врача;</w:t>
      </w:r>
    </w:p>
    <w:p w:rsidR="00351961" w:rsidRPr="00A85B25" w:rsidRDefault="00351961"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Ограничение направлений на госпитализацию по услугам в рамках диагноза (со сроком действия проведенных услуг) и по перечню услуг (исследования, анализы и т.д.);</w:t>
      </w:r>
    </w:p>
    <w:p w:rsidR="00351961" w:rsidRPr="00A85B25" w:rsidRDefault="00351961"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Просмотр загруженности коечного фонда доступных стационаров для направления на госпитализацию, с целью определения МО НСО, для плановой госпитализации пациента</w:t>
      </w:r>
    </w:p>
    <w:p w:rsidR="00351961" w:rsidRPr="00A85B25" w:rsidRDefault="00351961" w:rsidP="00351961">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sz w:val="24"/>
          <w:szCs w:val="24"/>
        </w:rPr>
        <w:t>В форму «Добавление направления» на госпитализацию добавлено:</w:t>
      </w:r>
    </w:p>
    <w:p w:rsidR="00351961" w:rsidRPr="00A85B25" w:rsidRDefault="00351961" w:rsidP="00351961">
      <w:pPr>
        <w:pStyle w:val="aff6"/>
        <w:numPr>
          <w:ilvl w:val="0"/>
          <w:numId w:val="182"/>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Поле «Плановое кол-во дней» – число дней планируемой госпитализации пациента;</w:t>
      </w:r>
    </w:p>
    <w:p w:rsidR="00351961" w:rsidRPr="00A85B25" w:rsidRDefault="00351961"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Обеспечена доработка окна «Учет направлений на госпитализацию». Доработка обеспечивает следующие возможности:</w:t>
      </w:r>
    </w:p>
    <w:p w:rsidR="00351961" w:rsidRPr="00A85B25" w:rsidRDefault="00351961"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Добавления сигнальной информации (подсветка записи пациента жёлтым цветом) в случае отказа пациенту в госпитализации. Просмотра данной сигнальной информации со стороны как направляемой, так и направившей МО НСО;</w:t>
      </w:r>
    </w:p>
    <w:p w:rsidR="00351961" w:rsidRPr="00A85B25" w:rsidRDefault="00351961"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Просмотра прикрепленных к направлению на госпитализацию вложений.</w:t>
      </w:r>
    </w:p>
    <w:p w:rsidR="00351961" w:rsidRPr="00A85B25" w:rsidRDefault="00351961"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 Обеспечена доработка окна «Журнал госпитализации». Доработка должна обеспечить возможность:</w:t>
      </w:r>
    </w:p>
    <w:p w:rsidR="00351961" w:rsidRPr="00A85B25" w:rsidRDefault="00351961"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Просмотра статуса направления на госпитализацию;</w:t>
      </w:r>
    </w:p>
    <w:p w:rsidR="00351961" w:rsidRPr="00A85B25" w:rsidRDefault="00351961"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Просмотра прикрепленных к направлению на госпитализацию вложений.</w:t>
      </w:r>
    </w:p>
    <w:p w:rsidR="00351961" w:rsidRPr="00A85B25" w:rsidRDefault="00351961" w:rsidP="00351961">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sz w:val="24"/>
          <w:szCs w:val="24"/>
        </w:rPr>
        <w:lastRenderedPageBreak/>
        <w:t>В окне «Журнал госпитализации» необходимо добавить:</w:t>
      </w:r>
    </w:p>
    <w:p w:rsidR="00351961" w:rsidRPr="00A85B25" w:rsidRDefault="00351961" w:rsidP="00351961">
      <w:pPr>
        <w:pStyle w:val="aff6"/>
        <w:numPr>
          <w:ilvl w:val="0"/>
          <w:numId w:val="181"/>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Столбец «Статус направления» – статус направления на госпитализацию.</w:t>
      </w:r>
    </w:p>
    <w:p w:rsidR="00351961" w:rsidRPr="00A85B25" w:rsidRDefault="00351961"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 Обеспечена доработка формы истории болезни пациента. Для возможности просмотра и формирования направлений на госпитализацию в стационаре в форму истории болезни пациента необходимо добавить:</w:t>
      </w:r>
    </w:p>
    <w:p w:rsidR="00351961" w:rsidRPr="00A85B25" w:rsidRDefault="00351961" w:rsidP="00351961">
      <w:pPr>
        <w:pStyle w:val="aff6"/>
        <w:numPr>
          <w:ilvl w:val="0"/>
          <w:numId w:val="183"/>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Вкладку «Направления на госпитализацию».</w:t>
      </w:r>
    </w:p>
    <w:p w:rsidR="00351961" w:rsidRPr="00A85B25" w:rsidRDefault="00351961" w:rsidP="00351961">
      <w:pPr>
        <w:pStyle w:val="aff6"/>
        <w:numPr>
          <w:ilvl w:val="0"/>
          <w:numId w:val="184"/>
        </w:numPr>
        <w:spacing w:after="0" w:line="240" w:lineRule="auto"/>
        <w:ind w:left="0" w:firstLine="709"/>
        <w:jc w:val="both"/>
        <w:rPr>
          <w:rFonts w:ascii="Times New Roman" w:hAnsi="Times New Roman"/>
          <w:sz w:val="24"/>
          <w:szCs w:val="24"/>
        </w:rPr>
      </w:pPr>
      <w:r w:rsidRPr="00A85B25">
        <w:rPr>
          <w:rFonts w:ascii="Times New Roman" w:hAnsi="Times New Roman"/>
          <w:sz w:val="24"/>
          <w:szCs w:val="24"/>
        </w:rPr>
        <w:t>Обеспечена доработка отчета «Информация о сроках ожидания медицинской помощи, оказываемой в плановом порядке». Доработка обеспечивает следующие возможности:</w:t>
      </w:r>
    </w:p>
    <w:p w:rsidR="00351961" w:rsidRPr="00A85B25" w:rsidRDefault="00351961"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Формирования отчета по всем МО НСО.</w:t>
      </w:r>
    </w:p>
    <w:p w:rsidR="00351961" w:rsidRPr="00A85B25" w:rsidRDefault="00351961" w:rsidP="00351961">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sz w:val="24"/>
          <w:szCs w:val="24"/>
        </w:rPr>
        <w:t>Наполнение отчета:</w:t>
      </w:r>
    </w:p>
    <w:p w:rsidR="00351961" w:rsidRPr="00A85B25" w:rsidRDefault="00351961"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 п/п» – номер по порядку;</w:t>
      </w:r>
    </w:p>
    <w:p w:rsidR="00351961" w:rsidRPr="00A85B25" w:rsidRDefault="00351961"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«Номер направления» – номер направления на госпитализацию;</w:t>
      </w:r>
    </w:p>
    <w:p w:rsidR="00351961" w:rsidRPr="00A85B25" w:rsidRDefault="00351961"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«Ф.И.О. пациента» - фамилия, имя, отчество пациента;</w:t>
      </w:r>
    </w:p>
    <w:p w:rsidR="00351961" w:rsidRPr="00A85B25" w:rsidRDefault="00351961"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«Дата рождения» – дата рождения в формате ДД.ММ.ГГГГ;</w:t>
      </w:r>
    </w:p>
    <w:p w:rsidR="00351961" w:rsidRPr="00A85B25" w:rsidRDefault="00351961"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«Полис ОМС» – серия и номер полиса обязательного медицинского страхования;</w:t>
      </w:r>
    </w:p>
    <w:p w:rsidR="00351961" w:rsidRPr="00A85B25" w:rsidRDefault="00351961"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«Направившее МО» – МО НСО, от которой было создано направление на госпитализацию;</w:t>
      </w:r>
    </w:p>
    <w:p w:rsidR="00351961" w:rsidRPr="00A85B25" w:rsidRDefault="00351961"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«Дата выдачи направления» – дата выдачи направления на госпитализацию;</w:t>
      </w:r>
    </w:p>
    <w:p w:rsidR="00351961" w:rsidRPr="00A85B25" w:rsidRDefault="00351961"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«Плановая дата госпитализации» – плановая дата госпитализации пациента;</w:t>
      </w:r>
    </w:p>
    <w:p w:rsidR="00351961" w:rsidRPr="00A85B25" w:rsidRDefault="00351961"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«Фактическая дата госпитализации» – автоматически сформированная фактическая дата госпитализация пациента;</w:t>
      </w:r>
    </w:p>
    <w:p w:rsidR="00351961" w:rsidRPr="00A85B25" w:rsidRDefault="00351961" w:rsidP="00351961">
      <w:pPr>
        <w:pStyle w:val="aff6"/>
        <w:numPr>
          <w:ilvl w:val="0"/>
          <w:numId w:val="179"/>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«Срок госпитализации» – число дней в периоде между датой госпитализации пациента и датой выдачи направления на госпитализации;</w:t>
      </w:r>
    </w:p>
    <w:p w:rsidR="00351961" w:rsidRPr="00A85B25" w:rsidRDefault="00351961" w:rsidP="00351961">
      <w:pPr>
        <w:pStyle w:val="aff6"/>
        <w:numPr>
          <w:ilvl w:val="0"/>
          <w:numId w:val="180"/>
        </w:numPr>
        <w:tabs>
          <w:tab w:val="left" w:pos="993"/>
        </w:tabs>
        <w:spacing w:after="0" w:line="240" w:lineRule="auto"/>
        <w:ind w:left="709" w:firstLine="851"/>
        <w:jc w:val="both"/>
        <w:rPr>
          <w:rFonts w:ascii="Times New Roman" w:hAnsi="Times New Roman"/>
          <w:sz w:val="24"/>
          <w:szCs w:val="24"/>
        </w:rPr>
      </w:pPr>
      <w:r w:rsidRPr="00A85B25">
        <w:rPr>
          <w:rFonts w:ascii="Times New Roman" w:hAnsi="Times New Roman"/>
          <w:sz w:val="24"/>
          <w:szCs w:val="24"/>
        </w:rPr>
        <w:t xml:space="preserve"> «Статус госпитализации»:</w:t>
      </w:r>
    </w:p>
    <w:p w:rsidR="00351961" w:rsidRPr="00A85B25" w:rsidRDefault="00351961" w:rsidP="00351961">
      <w:pPr>
        <w:pStyle w:val="aff6"/>
        <w:tabs>
          <w:tab w:val="left" w:pos="709"/>
          <w:tab w:val="left" w:pos="993"/>
        </w:tabs>
        <w:spacing w:after="0" w:line="240" w:lineRule="auto"/>
        <w:ind w:left="851" w:firstLine="1559"/>
        <w:jc w:val="both"/>
        <w:rPr>
          <w:rFonts w:ascii="Times New Roman" w:hAnsi="Times New Roman"/>
          <w:sz w:val="24"/>
          <w:szCs w:val="24"/>
        </w:rPr>
      </w:pPr>
      <w:r w:rsidRPr="00A85B25">
        <w:rPr>
          <w:rFonts w:ascii="Times New Roman" w:hAnsi="Times New Roman"/>
          <w:sz w:val="24"/>
          <w:szCs w:val="24"/>
        </w:rPr>
        <w:t>o «Превышен», если период между датой госпитализации пациента и датой выдачи направления на госпитализацию превышает 30 дней;</w:t>
      </w:r>
    </w:p>
    <w:p w:rsidR="00351961" w:rsidRDefault="00351961" w:rsidP="00351961">
      <w:pPr>
        <w:tabs>
          <w:tab w:val="left" w:pos="1003"/>
        </w:tabs>
        <w:suppressAutoHyphens/>
        <w:spacing w:after="0" w:line="240" w:lineRule="auto"/>
        <w:ind w:firstLine="2410"/>
        <w:contextualSpacing/>
        <w:jc w:val="both"/>
        <w:rPr>
          <w:rFonts w:ascii="Times New Roman" w:hAnsi="Times New Roman" w:cs="Times New Roman"/>
          <w:sz w:val="24"/>
          <w:szCs w:val="24"/>
        </w:rPr>
      </w:pPr>
      <w:r w:rsidRPr="00A85B25">
        <w:rPr>
          <w:rFonts w:ascii="Times New Roman" w:hAnsi="Times New Roman" w:cs="Times New Roman"/>
          <w:sz w:val="24"/>
          <w:szCs w:val="24"/>
        </w:rPr>
        <w:t>o «Норма», если период между датой госпитализации пациента и датой выдачи направления на госпитализацию не превышает 30 дней</w:t>
      </w:r>
      <w:r>
        <w:rPr>
          <w:rFonts w:ascii="Times New Roman" w:hAnsi="Times New Roman" w:cs="Times New Roman"/>
          <w:sz w:val="24"/>
          <w:szCs w:val="24"/>
        </w:rPr>
        <w:t>.</w:t>
      </w:r>
    </w:p>
    <w:p w:rsidR="00351961" w:rsidRDefault="00351961" w:rsidP="00351961">
      <w:pPr>
        <w:tabs>
          <w:tab w:val="left" w:pos="1003"/>
        </w:tabs>
        <w:suppressAutoHyphens/>
        <w:spacing w:after="0" w:line="240" w:lineRule="auto"/>
        <w:ind w:firstLine="2410"/>
        <w:contextualSpacing/>
        <w:jc w:val="both"/>
        <w:rPr>
          <w:rFonts w:ascii="Times New Roman" w:hAnsi="Times New Roman" w:cs="Times New Roman"/>
          <w:sz w:val="24"/>
          <w:szCs w:val="24"/>
        </w:rPr>
      </w:pPr>
    </w:p>
    <w:p w:rsidR="00351961" w:rsidRPr="00A85B25" w:rsidRDefault="00351961" w:rsidP="00351961">
      <w:pPr>
        <w:suppressAutoHyphens/>
        <w:spacing w:after="0" w:line="240" w:lineRule="auto"/>
        <w:ind w:firstLine="709"/>
        <w:contextualSpacing/>
        <w:jc w:val="both"/>
        <w:rPr>
          <w:rFonts w:ascii="Times New Roman" w:hAnsi="Times New Roman" w:cs="Times New Roman"/>
          <w:sz w:val="24"/>
          <w:szCs w:val="24"/>
          <w:lang w:eastAsia="ar-SA"/>
        </w:rPr>
      </w:pPr>
      <w:r w:rsidRPr="00487418">
        <w:rPr>
          <w:rFonts w:ascii="Times New Roman" w:hAnsi="Times New Roman" w:cs="Times New Roman"/>
          <w:sz w:val="24"/>
          <w:szCs w:val="24"/>
          <w:lang w:eastAsia="ar-SA"/>
        </w:rPr>
        <w:t>Доработка в рамках 3 этапа государственного контракта №0851200000619005599 от 01.11.2019 (реестровый номер контракта 2540664361119000148):</w:t>
      </w:r>
    </w:p>
    <w:p w:rsidR="00351961" w:rsidRPr="00A85B25" w:rsidRDefault="00351961"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Pr>
          <w:rFonts w:ascii="Times New Roman" w:hAnsi="Times New Roman"/>
          <w:sz w:val="24"/>
          <w:szCs w:val="24"/>
        </w:rPr>
        <w:t>Реализована</w:t>
      </w:r>
      <w:r w:rsidRPr="00A85B25">
        <w:rPr>
          <w:rFonts w:ascii="Times New Roman" w:hAnsi="Times New Roman"/>
          <w:sz w:val="24"/>
          <w:szCs w:val="24"/>
        </w:rPr>
        <w:t xml:space="preserve"> возможность автоматического формирования данных из протокола электрокардиограммы в поле «Проведенные исследования» выписного эпикриза.</w:t>
      </w:r>
    </w:p>
    <w:p w:rsidR="00351961" w:rsidRPr="00A85B25" w:rsidRDefault="00351961"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Необходима возможность автоматического формирования количества часов от начала заболевания или получения травмы в п.18 статистической карты.</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Pr>
          <w:rFonts w:ascii="Times New Roman" w:hAnsi="Times New Roman"/>
          <w:sz w:val="24"/>
          <w:szCs w:val="24"/>
        </w:rPr>
        <w:t>Реализована</w:t>
      </w:r>
      <w:r w:rsidRPr="00BA0F3B">
        <w:rPr>
          <w:rFonts w:ascii="Times New Roman" w:hAnsi="Times New Roman"/>
          <w:sz w:val="24"/>
          <w:szCs w:val="24"/>
        </w:rPr>
        <w:t xml:space="preserve"> </w:t>
      </w:r>
      <w:r w:rsidRPr="00A85B25">
        <w:rPr>
          <w:rFonts w:ascii="Times New Roman" w:hAnsi="Times New Roman"/>
          <w:sz w:val="24"/>
          <w:szCs w:val="24"/>
        </w:rPr>
        <w:t>возможность реализовать отчет о выписанных пациентах с наличием основного и сопутствующего заболевания с указанием полей: фамилия, имя и отчество пациента, наименование отделения, дата выписки, основное заболевание, сопутствующее заболевание.</w:t>
      </w:r>
    </w:p>
    <w:p w:rsidR="00351961" w:rsidRPr="00A85B25" w:rsidRDefault="00351961" w:rsidP="00351961">
      <w:pPr>
        <w:pStyle w:val="aff6"/>
        <w:numPr>
          <w:ilvl w:val="0"/>
          <w:numId w:val="203"/>
        </w:numPr>
        <w:spacing w:after="0" w:line="240" w:lineRule="auto"/>
        <w:ind w:right="-1"/>
        <w:jc w:val="both"/>
        <w:rPr>
          <w:rFonts w:ascii="Times New Roman" w:hAnsi="Times New Roman"/>
          <w:bCs/>
          <w:sz w:val="24"/>
          <w:szCs w:val="24"/>
        </w:rPr>
      </w:pPr>
      <w:r>
        <w:rPr>
          <w:rFonts w:ascii="Times New Roman" w:hAnsi="Times New Roman"/>
          <w:bCs/>
          <w:sz w:val="24"/>
          <w:szCs w:val="24"/>
        </w:rPr>
        <w:t>Доработан</w:t>
      </w:r>
      <w:r w:rsidRPr="00A85B25">
        <w:rPr>
          <w:rFonts w:ascii="Times New Roman" w:hAnsi="Times New Roman"/>
          <w:bCs/>
          <w:sz w:val="24"/>
          <w:szCs w:val="24"/>
        </w:rPr>
        <w:t xml:space="preserve"> 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указанием кода по классу травм и отравлений S00-T98 и внешней причины травм и отравлений V01-Y98, на основании первичной учетной документации: </w:t>
      </w:r>
    </w:p>
    <w:p w:rsidR="00351961" w:rsidRPr="00A85B25" w:rsidRDefault="00351961" w:rsidP="00351961">
      <w:pPr>
        <w:pStyle w:val="aff6"/>
        <w:numPr>
          <w:ilvl w:val="0"/>
          <w:numId w:val="180"/>
        </w:numPr>
        <w:spacing w:after="0" w:line="240" w:lineRule="auto"/>
        <w:ind w:right="-1" w:firstLine="981"/>
        <w:jc w:val="both"/>
        <w:rPr>
          <w:rFonts w:ascii="Times New Roman" w:hAnsi="Times New Roman"/>
          <w:bCs/>
          <w:sz w:val="24"/>
          <w:szCs w:val="24"/>
        </w:rPr>
      </w:pPr>
      <w:r w:rsidRPr="00A85B25">
        <w:rPr>
          <w:rFonts w:ascii="Times New Roman" w:hAnsi="Times New Roman"/>
          <w:sz w:val="24"/>
          <w:szCs w:val="24"/>
        </w:rPr>
        <w:t>«</w:t>
      </w:r>
      <w:r w:rsidRPr="00A85B25">
        <w:rPr>
          <w:rFonts w:ascii="Times New Roman" w:hAnsi="Times New Roman"/>
          <w:bCs/>
          <w:sz w:val="24"/>
          <w:szCs w:val="24"/>
        </w:rPr>
        <w:t>Статистическая карта выбывшего из стационара» - форма N 066/у-02, утвержденная приказом Минздрава России от 30.12.2002 N 413 «Об утверждении учетной и отчетной медицинской документации».</w:t>
      </w:r>
    </w:p>
    <w:p w:rsidR="00351961" w:rsidRPr="006C2062" w:rsidRDefault="00351961" w:rsidP="00351961">
      <w:pPr>
        <w:tabs>
          <w:tab w:val="left" w:pos="1003"/>
        </w:tabs>
        <w:suppressAutoHyphens/>
        <w:spacing w:after="0" w:line="240" w:lineRule="auto"/>
        <w:ind w:firstLine="2410"/>
        <w:contextualSpacing/>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tabs>
          <w:tab w:val="left" w:pos="1003"/>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Модуль «Поликлиника»</w:t>
      </w:r>
    </w:p>
    <w:p w:rsidR="00351961" w:rsidRPr="001F5615" w:rsidRDefault="00351961" w:rsidP="00351961">
      <w:pPr>
        <w:tabs>
          <w:tab w:val="left" w:pos="1003"/>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Автоматизация процессов предоставления медицинских услуг населению при амбулаторном обслуживании.</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разработанный в рамках государственного контракта от 01.10.2012 № 0151200000112004190, в том числе:</w:t>
      </w:r>
    </w:p>
    <w:tbl>
      <w:tblPr>
        <w:tblW w:w="10183" w:type="dxa"/>
        <w:tblInd w:w="-15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10183"/>
      </w:tblGrid>
      <w:tr w:rsidR="00351961" w:rsidRPr="001F5615" w:rsidTr="00C55C81">
        <w:trPr>
          <w:trHeight w:val="162"/>
        </w:trPr>
        <w:tc>
          <w:tcPr>
            <w:tcW w:w="10183" w:type="dxa"/>
            <w:shd w:val="clear" w:color="auto" w:fill="FFFFFF"/>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Функция</w:t>
            </w:r>
          </w:p>
        </w:tc>
      </w:tr>
      <w:tr w:rsidR="00351961" w:rsidRPr="001F5615" w:rsidTr="00C55C81">
        <w:trPr>
          <w:trHeight w:val="399"/>
        </w:trPr>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видов финансирования, с которыми работает МО (ТП ОМС, ДМС, средства граждан, бюджеты различных уровней)</w:t>
            </w:r>
          </w:p>
        </w:tc>
      </w:tr>
      <w:tr w:rsidR="00351961" w:rsidRPr="001F5615" w:rsidTr="00C55C81">
        <w:trPr>
          <w:trHeight w:val="114"/>
        </w:trPr>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номенклатуры услуг, оказываемых в МО</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для каждой услуги номенклатуры видов финансирования, в рамках которых может оказываться данная услуга</w:t>
            </w:r>
          </w:p>
        </w:tc>
      </w:tr>
      <w:tr w:rsidR="00351961" w:rsidRPr="001F5615" w:rsidTr="00C55C81">
        <w:trPr>
          <w:trHeight w:val="393"/>
        </w:trPr>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картотеки прейскурантов цен на услуги, оказываемые МО</w:t>
            </w:r>
          </w:p>
        </w:tc>
      </w:tr>
      <w:tr w:rsidR="00351961" w:rsidRPr="001F5615" w:rsidTr="00C55C81">
        <w:trPr>
          <w:trHeight w:val="400"/>
        </w:trPr>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импорта цен на услуги из внешних источников (например, тарифов ОМС)</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картотеки договоров с организациями, страховыми медицинскими компаниями, физическими лицами на оказание услуг</w:t>
            </w:r>
          </w:p>
        </w:tc>
      </w:tr>
      <w:tr w:rsidR="00351961" w:rsidRPr="001F5615" w:rsidTr="00C55C81">
        <w:trPr>
          <w:trHeight w:val="104"/>
        </w:trPr>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Фиксирование фактов оплаты по договорам</w:t>
            </w:r>
          </w:p>
        </w:tc>
      </w:tr>
      <w:tr w:rsidR="00351961" w:rsidRPr="001F5615" w:rsidTr="00C55C81">
        <w:trPr>
          <w:trHeight w:val="93"/>
        </w:trPr>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Контроль оплаты по договорам </w:t>
            </w:r>
          </w:p>
        </w:tc>
      </w:tr>
    </w:tbl>
    <w:p w:rsidR="00351961" w:rsidRPr="001F5615" w:rsidRDefault="00351961" w:rsidP="0035196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Таблица 3 - Экономические функции модуля «Поликлиника»:</w:t>
      </w:r>
    </w:p>
    <w:tbl>
      <w:tblPr>
        <w:tblW w:w="10183" w:type="dxa"/>
        <w:tblInd w:w="-15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10183"/>
      </w:tblGrid>
      <w:tr w:rsidR="00351961" w:rsidRPr="001F5615" w:rsidTr="00C55C81">
        <w:trPr>
          <w:trHeight w:val="266"/>
        </w:trPr>
        <w:tc>
          <w:tcPr>
            <w:tcW w:w="10183" w:type="dxa"/>
            <w:shd w:val="clear" w:color="auto" w:fill="auto"/>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Функция</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Создание графиков работы ресурсов</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аналитических и отчётных форм по использованию (загрузке) ресурсов</w:t>
            </w:r>
          </w:p>
        </w:tc>
      </w:tr>
    </w:tbl>
    <w:p w:rsidR="00351961" w:rsidRPr="001F5615" w:rsidRDefault="00351961" w:rsidP="00351961">
      <w:pPr>
        <w:suppressAutoHyphens/>
        <w:spacing w:after="0" w:line="240" w:lineRule="auto"/>
        <w:jc w:val="both"/>
        <w:rPr>
          <w:rFonts w:ascii="Times New Roman" w:eastAsia="Calibri" w:hAnsi="Times New Roman" w:cs="Times New Roman"/>
          <w:sz w:val="24"/>
          <w:szCs w:val="24"/>
        </w:rPr>
      </w:pPr>
    </w:p>
    <w:p w:rsidR="00351961" w:rsidRPr="001F5615" w:rsidRDefault="00351961" w:rsidP="00351961">
      <w:pPr>
        <w:suppressAutoHyphens/>
        <w:spacing w:after="0" w:line="240" w:lineRule="auto"/>
        <w:jc w:val="both"/>
        <w:rPr>
          <w:rFonts w:ascii="Times New Roman" w:eastAsia="Calibri" w:hAnsi="Times New Roman" w:cs="Times New Roman"/>
          <w:sz w:val="24"/>
          <w:szCs w:val="24"/>
        </w:rPr>
      </w:pPr>
    </w:p>
    <w:p w:rsidR="00351961" w:rsidRPr="001F5615" w:rsidRDefault="00351961" w:rsidP="0035196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Таблица 4 - Функции управления ресурсами модуля «Поликлиника»:</w:t>
      </w:r>
    </w:p>
    <w:tbl>
      <w:tblPr>
        <w:tblW w:w="10183" w:type="dxa"/>
        <w:tblInd w:w="-15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10183"/>
      </w:tblGrid>
      <w:tr w:rsidR="00351961" w:rsidRPr="001F5615" w:rsidTr="00C55C81">
        <w:trPr>
          <w:trHeight w:val="88"/>
          <w:tblHeader/>
        </w:trPr>
        <w:tc>
          <w:tcPr>
            <w:tcW w:w="10183" w:type="dxa"/>
            <w:shd w:val="clear" w:color="auto" w:fill="auto"/>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Функция</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Указание соответствия ресурсов и оказываемых ими услуг</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квот (временных и количественных) на предоставление услуг пациентам с разделением:</w:t>
            </w:r>
          </w:p>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видам планирования оказания услуги (предварительная запись, направления, приём в день обращения и т.д.);</w:t>
            </w:r>
          </w:p>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категориям пациентов (инвалидность, льготные пациенты и т.д.);</w:t>
            </w:r>
          </w:p>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видам финансирования оказываемых услуг.</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Поиск пациента по набору ключевых параметров (Ф.И.О., паспорт, полис) в центральной (региональной) картотеке</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справочника элементарных услуг</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Назначение пациенту услуг (предварительная запись на приём к специалисту, прохождение обследования и т.д.) на основе расписаний работы</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Присвоение особых статусов обслуживания пациента </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Ведение электронной медицинской карты пациента с отображением истории обращений, поставленных диагнозов, оказанных услуг, результатов лечения </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Учёт всех обращений пациента, оказанных ему услуг с возможностью объединения их в случаи обслуживания и ведением истории обращений (обслуживания)</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Экспертиза качества лечения</w:t>
            </w:r>
          </w:p>
        </w:tc>
      </w:tr>
      <w:tr w:rsidR="00351961" w:rsidRPr="001F5615" w:rsidTr="00C55C81">
        <w:tc>
          <w:tcPr>
            <w:tcW w:w="10183"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списков оказания услуг пациентам (планируемых и оказанных) в разрезе диапазона дат и ресурсов</w:t>
            </w:r>
          </w:p>
        </w:tc>
      </w:tr>
    </w:tbl>
    <w:p w:rsidR="00351961" w:rsidRPr="001F5615" w:rsidRDefault="00351961" w:rsidP="0035196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Таблица 5 - Функции управления услугами модуля «Поликлиника»:</w:t>
      </w:r>
    </w:p>
    <w:tbl>
      <w:tblPr>
        <w:tblW w:w="5147"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57" w:type="dxa"/>
          <w:right w:w="57" w:type="dxa"/>
        </w:tblCellMar>
        <w:tblLook w:val="00A0" w:firstRow="1" w:lastRow="0" w:firstColumn="1" w:lastColumn="0" w:noHBand="0" w:noVBand="0"/>
      </w:tblPr>
      <w:tblGrid>
        <w:gridCol w:w="10207"/>
      </w:tblGrid>
      <w:tr w:rsidR="00351961" w:rsidRPr="001F5615" w:rsidTr="00C55C81">
        <w:trPr>
          <w:cantSplit/>
          <w:trHeight w:val="220"/>
          <w:tblHeader/>
          <w:jc w:val="center"/>
        </w:trPr>
        <w:tc>
          <w:tcPr>
            <w:tcW w:w="5000" w:type="pct"/>
            <w:tcBorders>
              <w:top w:val="single" w:sz="2" w:space="0" w:color="auto"/>
              <w:left w:val="single" w:sz="2" w:space="0" w:color="auto"/>
              <w:bottom w:val="single" w:sz="2" w:space="0" w:color="auto"/>
              <w:right w:val="single" w:sz="2" w:space="0" w:color="auto"/>
            </w:tcBorders>
            <w:shd w:val="clear" w:color="auto" w:fill="auto"/>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Функция</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Мониторинг работы персонала поликлиники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Контроль качества оказываемых услуг</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отчётов о работе персонала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Определение возможности госпитализации пациента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Контроль проведения услуг диагностических подразделений по любому временному отрезку и в разрезе ресурсов МО (услуг, персонала, кабинетов, аппаратов).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Проведение осмотров пациентов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Определение даты госпитализации пациента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всех записей на приём и по дням</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выгрузок и отчётов о работе поликлиники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Выписка листов временной нетрудоспособности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журналов учета листов временной нетрудоспособности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учёта полученных и выданных листов временной нетрудоспособности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Печать листов временной нетрудоспособности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Выдача, продление листов временной нетрудоспособности вылеченным пациентам</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отчётов о выданных листах временной нетрудоспособности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Поиск электронной карты в базе данных</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Запись пациентов на приём к врачам и в лаборатории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Оформление талона амбулаторного пациента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Перезапись пациента на другое время или другого врача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Проверка наличия федеральной льготы или льготы по заболеванию у пациента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Проверка актуальности полисов через сервисы, предоставляемые страховыми медицинскими организациями и ФОМС</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Создание и настройка графиков работы персонала, услуг, кабинетов, аппаратов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зависимостей графиков работы от видов оплаты и типов приёма пациентов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журнала работы каждого врача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данных о жалобах, анамнезе пациента.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сигнальной информации, которая содержит данные об аллергических заболеваниях пациента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Генерация направлений на исследования и дополнительные врачебные консультации других специалистов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печатной формы рецепта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Занесение данных о поставленном диагнозе, рекомендациях и назначенном лечении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Генерация амбулаторных талонов, выписки из медкарты и заключения по проведённому посещению</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Печать направлений на госпитализацию</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Запись в журнал госпитализации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Автоматическое формирование направлений на обязательные для госпитализации анализы</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журнала учёта исследований</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данных о результатах исследований с использованием шаблонов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Контроль вводимых показателей на соответствие референсным значениям</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Прикрепление к истории болезни графических изображений с аппаратуры</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Запись на повторное диагностическое исследование</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отчётов о проведённых диагностических исследованиях и работе кабинета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Фиксирование в системе данных о проведённых лабораторных исследованиях и их результатов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отчётов по лабораторным исследованиям</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медико-экономических стандартов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алгоритмов проверки выполнения стандартов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данных по выполненным и невыполненным стандартам лечения</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причин отклонений от стандартов лечения</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Планирование профессиональных осмотров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списков подлежащих осмотру сотрудников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плана мероприятий по проведению профессиональных осмотров граждан</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Получение из внешних систем списков населения, подлежащих прохождению медицинского осмотра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предварительных актов на основе сформированных мероприятий по прохождению профессиональных осмотров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заключительных актов прохождения профессионального осмотра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плана мероприятий по прохождению углубленных медицинских осмотров</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из внешних систем список граждан для прохождения углубленного медицинского осмотра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Заполнение и печать карты профессионального осмотра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Заполнение и печать карты медицинского осмотра</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статистической отчетности по проведенным профессиональным и медицинским осмотрам</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Планирование прохождения вакцинации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вакцин</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Ввод данных о вакцинации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списков населения подлежащих вакцинации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календарей прохождения вакцинации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Контроль за выполнением вакцинации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и настройка словарей системы</w:t>
            </w:r>
          </w:p>
        </w:tc>
      </w:tr>
      <w:tr w:rsidR="00351961" w:rsidRPr="001F5615" w:rsidTr="00C55C81">
        <w:trPr>
          <w:trHeight w:val="66"/>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медицинских услуг в рамках оказания скорой и неотложной медицинской помощи</w:t>
            </w:r>
          </w:p>
        </w:tc>
      </w:tr>
      <w:tr w:rsidR="00351961" w:rsidRPr="001F5615" w:rsidTr="00C55C81">
        <w:trPr>
          <w:jc w:val="center"/>
        </w:trPr>
        <w:tc>
          <w:tcPr>
            <w:tcW w:w="5000" w:type="pct"/>
            <w:tcBorders>
              <w:top w:val="single" w:sz="2" w:space="0" w:color="auto"/>
              <w:left w:val="single" w:sz="2" w:space="0" w:color="auto"/>
              <w:bottom w:val="single" w:sz="2" w:space="0" w:color="auto"/>
              <w:right w:val="single" w:sz="2" w:space="0" w:color="auto"/>
            </w:tcBorders>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Регистрация экстренных обращений в МО</w:t>
            </w:r>
          </w:p>
        </w:tc>
      </w:tr>
    </w:tbl>
    <w:p w:rsidR="00351961" w:rsidRPr="001F5615" w:rsidRDefault="00351961" w:rsidP="00351961">
      <w:pPr>
        <w:suppressAutoHyphens/>
        <w:spacing w:before="40" w:after="40" w:line="240" w:lineRule="auto"/>
        <w:ind w:left="1429" w:hanging="360"/>
        <w:contextualSpacing/>
        <w:jc w:val="both"/>
        <w:rPr>
          <w:rFonts w:ascii="Times New Roman" w:eastAsia="Calibri" w:hAnsi="Times New Roman" w:cs="Times New Roman"/>
          <w:snapToGrid w:val="0"/>
          <w:sz w:val="24"/>
          <w:lang w:eastAsia="ar-SA"/>
        </w:rPr>
      </w:pPr>
    </w:p>
    <w:p w:rsidR="00351961" w:rsidRPr="001F5615" w:rsidRDefault="00351961" w:rsidP="00351961">
      <w:pPr>
        <w:numPr>
          <w:ilvl w:val="0"/>
          <w:numId w:val="104"/>
        </w:numPr>
        <w:suppressAutoHyphens/>
        <w:spacing w:before="40" w:after="40" w:line="240" w:lineRule="auto"/>
        <w:contextualSpacing/>
        <w:jc w:val="both"/>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«Ведение электронных амбулаторных карт пациентов»:</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поиск ЭМК пациента по заданным критериям;</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документации врачебных осмотров;</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регистрация диагнозов пациента, в том числе:</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регистрация подробного структурированного диагноза (основное заболевание, осложнения основного и сопутствующие). Возможность ввода предварительного диагноза, а после уточнения заболеваний пациента – уточненного с автоматическим отражением его в листе уточненных (заключительных) диагнозов ЭМК пациента. Возможность регистрации изменений диагноза. Каждое заболевание кодируется в соответствии с МКБ-10. Возможность указания стадии и фазы заболевания;</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регистрация врачебных назначений пациенту (консультаций, лабораторных, инструментальных, рентгенологических исследований, амбулаторных операций, процедур, медикаментозных назначений и прочего) и их результатов, в том числе:</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возможность одномоментного формирования всего комплекса назначений согласно государственным стандартам оказания медицинской помощи, медико-экономическим стандартам, стандартам, применяемым в МО, или личным шаблонам врача, настроенным в Системе;</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во всех случаях должны использоваться настроенные пользовательские шаблоны ввода данных осмотра пациента;</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формирование направлений на врачебную комиссию для проведения различных видов экспертиз и регистрация их результатов;</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формирование направлений на получение медицинской помощи в иных учреждениях здравоохранения, включая направления на госпитализацию, санаторно-курортное лечение, и регистрация их результатов;</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формирование рецептов на получение лекарственных средств;</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планирование диспансерного наблюдения пациентов, регистрация фактов постановки пациента на диспансерное наблюдение и снятия с диспансерного наблюдения, контроль его проведения, заполнение карт диспансерного наблюдения;</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 формирование выходных документов электронных амбулаторных карт, в том числе:</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формирование и вывод на печать выходных документов ЭМК амбулаторного пациента: Титульный лист медицинской карты, прием пациента (дневник врача), направление на госпитализацию, восстановительное лечение, обследование, консультацию (форма № 057/у-04), направление на лабораторное исследование (форма направления зависит от вида исследования), рецепт (форма № 107-1/у), памятка пациенту о назначенных медикаментах, направление на врачебную комиссию медицинского учреждения, направление на медико-социальную экспертизу (форма 088/у-06), справка для получения путевки (форма № 070/у-04), санаторно-курортная карта (форма № 072/у-04), талон амбулаторного пациента (форма 025-12/у), ведомость учета врачебных посещений в амбулаторно-поликлинических учреждениях, на дому (форма 039/у-02);</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 планирование флюорографии пациентов, контроль ее проведения, учет выполненных обследований, формирование листов лучевой нагрузки по пациентам;</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учет случаев обращений пациента, включая регистрацию фактов открытия, закрытия случая и результата обращения, оказанных услуг;</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планирование профессиональных осмотров, включая формирование списков подлежащих осмотру сотрудников и объема исследований, заполнение карт профосмотров. заполнение карт профосмотров с использованием шаблонов с объемами исследований, формирование объема исследований в зависимости от перечня работ и перечня вредных и (или) опасных производственных факторов, действующих на работника, печать паспорта здоровья работника, заключения и заключительного акта по результатам профосмотра (согласно приказу Минздравсоцразвития России №302н от 12 апреля 2011 года); планирование вакцинации пациентов на основе календарей вакцинации (национальный, региональный, по эпидемическим показаниям), контроль ее проведения, учет результатов.</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временной нетрудоспособности»:</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регистрация случая временной нетрудоспособности, продление и закрытие случая;</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учет выданных листков временной нетрудоспособности: первичных, продолжений, дубликатов;</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учет заключений врачебных комиссий по случаю временной нетрудоспособности;</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учет направлений в бюро медико-социальной экспертизы по случаю временной нетрудоспособности и регистрация его заключений, отражение заключения бюро медико-социальной экспертизы в листке временной нетрудоспособности;</w:t>
      </w:r>
    </w:p>
    <w:p w:rsidR="00351961" w:rsidRPr="001F5615" w:rsidRDefault="00351961" w:rsidP="00351961">
      <w:pPr>
        <w:numPr>
          <w:ilvl w:val="0"/>
          <w:numId w:val="104"/>
        </w:numPr>
        <w:tabs>
          <w:tab w:val="left" w:pos="360"/>
        </w:tabs>
        <w:suppressAutoHyphens/>
        <w:spacing w:after="0" w:line="240" w:lineRule="auto"/>
        <w:ind w:left="0"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формирование и вывод на печать книги регистрации листков нетрудоспособности (форма 036/у).</w:t>
      </w:r>
    </w:p>
    <w:p w:rsidR="00351961" w:rsidRPr="001F5615" w:rsidRDefault="00351961" w:rsidP="00351961">
      <w:pPr>
        <w:suppressAutoHyphens/>
        <w:spacing w:after="0" w:line="240" w:lineRule="auto"/>
        <w:ind w:firstLine="426"/>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Включая отчеты и печатные формы, разработанные в рамках контракта № ГК-35эпДИ от 19.10.2015 года.</w:t>
      </w:r>
    </w:p>
    <w:p w:rsidR="00351961" w:rsidRPr="00A85B25" w:rsidRDefault="00351961" w:rsidP="00351961">
      <w:pPr>
        <w:suppressAutoHyphens/>
        <w:spacing w:after="0" w:line="240" w:lineRule="auto"/>
        <w:ind w:firstLine="709"/>
        <w:jc w:val="both"/>
        <w:rPr>
          <w:rFonts w:ascii="Times New Roman" w:hAnsi="Times New Roman" w:cs="Times New Roman"/>
          <w:sz w:val="24"/>
          <w:szCs w:val="24"/>
          <w:lang w:eastAsia="ar-SA"/>
        </w:rPr>
      </w:pPr>
      <w:r w:rsidRPr="00487418">
        <w:rPr>
          <w:rFonts w:ascii="Times New Roman" w:hAnsi="Times New Roman" w:cs="Times New Roman"/>
          <w:sz w:val="24"/>
          <w:szCs w:val="24"/>
          <w:lang w:eastAsia="ar-SA"/>
        </w:rPr>
        <w:t>Доработка в рамках 3 этапа государственного контракта №0851200000619005599 от 01.11.2019 (реестровый номер контракта 2540664361119000148):</w:t>
      </w:r>
    </w:p>
    <w:p w:rsidR="00351961" w:rsidRPr="00A85B25" w:rsidRDefault="00351961"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Автоматическое формирование и печать протокола собрания мультидисциплинарной бригады реабилитации в электронной карте пациента по форме, согласно приложению 3.</w:t>
      </w:r>
    </w:p>
    <w:p w:rsidR="00351961" w:rsidRPr="00A85B25" w:rsidRDefault="00351961"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Автоматическое формирование и печать формы «Извещение об установлении заключительного диагноза острого или хронического профессионального заболевания (отравления), его уточнении или отмене» в электронной карте пациента по предоставленной Функциональным заказчиком форме на основании приказа Министерства здравоохранения Российской Федерации от 28.05.2001 №176 «О совершенствовании системы расследования и учета профессиональных заболеваний в Российской Федерации».</w:t>
      </w:r>
    </w:p>
    <w:p w:rsidR="00351961" w:rsidRPr="00A85B25" w:rsidRDefault="00351961"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фильтрации значений в медицинских словарях по сотруднику, специальности, кабинету, роли, услуге. Необходима возможность выбора разрешения: раздел по умолчанию, отображать на приеме и часто используемое значение.</w:t>
      </w:r>
    </w:p>
    <w:p w:rsidR="00351961" w:rsidRPr="00A85B25" w:rsidRDefault="00351961"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lastRenderedPageBreak/>
        <w:t>Реализована</w:t>
      </w:r>
      <w:r w:rsidRPr="00A85B25">
        <w:rPr>
          <w:rFonts w:ascii="Times New Roman" w:hAnsi="Times New Roman"/>
          <w:sz w:val="24"/>
          <w:szCs w:val="24"/>
        </w:rPr>
        <w:t xml:space="preserve"> возможность отображения в аналитическом отчете «Журнал учета флюорографических исследований» пациентов, которым название МО НСО было введено в поле «Ручной ввод ЛПУ».</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отображения плана лечения из вкладки «План лечения» в отчете «Медицинская карта стоматологического пациента с ЗФ (без ЗФ)».</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формирования отчета по видам амбулаторных посещений по врачам. Отчет содержит набор полей: Фамилия, имя и отчество врача, период, количество посещений по неотложной помощи, количество посещений с обращением по заболеваниям, количество посещений профилактических.</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в дневнике врача реализовать запоминание перевода строки «шаблон MED_STAC_INSPECT» (Рабочие места -пациенты в стационаре - осмотры -редактировать - отчеты).</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в дневнике врача автоматическое формирование и печать форм № № 58-ДТП-1/у «Извещение о раненом, скончавшемся в течении 30 суток после дорожно-транспортного происшествия» и 58-ДТП-2/у «Извещение о раненом в дорожно-транспортном происшествии, обратившемся или доставленном в медицинскую организацию» (пункты 1-4 и 6-8), утвержденные приказом Министерства здравоохранения и социального развития Российской Федерации от 26.01.2009 № 18 «Об утверждении статистического инструментария по учету пострадавших в дорожно-транспортных происшествиях» и письма министерства здравоохранения Новосибирской области от 08.07.2019 № 5774-01/24 «О взаимодействии с ГИБДД ГУ МВД России по НСО».</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добавления и автоматического формирования поля «Фактический адрес проживания пациента» в отчетах «Общий (клинический) анализ крови развернутый», «Анализ крови биохимический общетерапевтический», «Общий (клинический) анализ мочи».</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автоматическое формирование и печать формы информированного согласия на проведение обследования на ВИЧ-инфекцию по форме, согласно приложению 3.</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w:t>
      </w:r>
      <w:r w:rsidRPr="00A85B25">
        <w:rPr>
          <w:rFonts w:ascii="Times New Roman" w:hAnsi="Times New Roman"/>
          <w:sz w:val="24"/>
          <w:szCs w:val="24"/>
        </w:rPr>
        <w:t>о автоматическое формирование и печать формы контрольного листа учета оказанной медицинской помощи пациентам с онкологическими заболеваниями согласно письму Министерства здравоохранения Российской Федерации и Федерального фонда обязательного медицинского страхования от 03.05.2018 № 17-0/10/2-2853 «О направлении формы контрольного листа учета оказанной медицинской помощи пациентам с онкологическими заболеваниями».</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w:t>
      </w:r>
      <w:r w:rsidRPr="00A85B25">
        <w:rPr>
          <w:rFonts w:ascii="Times New Roman" w:hAnsi="Times New Roman"/>
          <w:sz w:val="24"/>
          <w:szCs w:val="24"/>
        </w:rPr>
        <w:t>о автоматическое формирование и печать отчета «Сведения о количестве предоставленных услуг в сфере здравоохранения» за период и на дату по категориям «Дети-инвалиды» и «Взрослые с инвалидностью» по полям: Категория, Общее количество получателей услуг (человек), Услуги медицинской реабилитации (количество), из них медикаментозное лечение, восстановительное лечение, санаторно-курортное лечение, специализированная и высокотехнологическая медицинская помощь, услуги диспансерного наблюдения (количество) из них: амбулаторное лечение, дневной стационар, консультирование специалистов, стационарное лечение, всего оказано услуг в сфере здравоохранения (количество) по форме предоставленной Функциональным заказчиком на основании постановления Правительства Новосибирской области от 28.05.2019 №211-п приложение 3.</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w:t>
      </w:r>
      <w:r w:rsidRPr="00A85B25">
        <w:rPr>
          <w:rFonts w:ascii="Times New Roman" w:hAnsi="Times New Roman"/>
          <w:sz w:val="24"/>
          <w:szCs w:val="24"/>
        </w:rPr>
        <w:t>о автоматическое формирование и печать формы № 10 «Сведения о заболеваниях психическими расстройствами и расстройствами поведения (кроме заболеваний, связанных с употреблением психоактивных веществ) на основании приказа Росстата «Об утверждении формы от 30.06.2014 № 459».</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 xml:space="preserve">Доработан функционал и проведена актуализация отчетной формы № 12 «Сведения о числе заболеваний, зарегистрированных у пациентов, проживающих в районе обслуживания медицинской организации» в соответствии с приказом Росстата 24.12.2018 № 773 «Об утверждении форм федерального статистического наблюдения с указаниями по их заполнению </w:t>
      </w:r>
      <w:r w:rsidRPr="00A85B25">
        <w:rPr>
          <w:rFonts w:ascii="Times New Roman" w:hAnsi="Times New Roman"/>
          <w:sz w:val="24"/>
          <w:szCs w:val="24"/>
        </w:rPr>
        <w:lastRenderedPageBreak/>
        <w:t>для организации Министерством здравоохранения Российской Федерации федерального статистического наблюдения в сфере охраны здоровья»:</w:t>
      </w:r>
    </w:p>
    <w:p w:rsidR="00351961" w:rsidRPr="00A85B25" w:rsidRDefault="00351961" w:rsidP="00351961">
      <w:pPr>
        <w:ind w:right="-1" w:firstLine="709"/>
        <w:jc w:val="both"/>
        <w:rPr>
          <w:rFonts w:ascii="Times New Roman" w:hAnsi="Times New Roman" w:cs="Times New Roman"/>
          <w:bCs/>
          <w:sz w:val="24"/>
          <w:szCs w:val="24"/>
        </w:rPr>
      </w:pPr>
      <w:r w:rsidRPr="00A85B25">
        <w:rPr>
          <w:rFonts w:ascii="Times New Roman" w:hAnsi="Times New Roman" w:cs="Times New Roman"/>
          <w:bCs/>
          <w:sz w:val="24"/>
          <w:szCs w:val="24"/>
        </w:rPr>
        <w:t>1) </w:t>
      </w:r>
      <w:r w:rsidRPr="00A85B25">
        <w:rPr>
          <w:rFonts w:ascii="Times New Roman" w:hAnsi="Times New Roman" w:cs="Times New Roman"/>
          <w:sz w:val="24"/>
          <w:szCs w:val="24"/>
        </w:rPr>
        <w:t xml:space="preserve">Доработан </w:t>
      </w:r>
      <w:r w:rsidRPr="00A85B25">
        <w:rPr>
          <w:rFonts w:ascii="Times New Roman" w:hAnsi="Times New Roman" w:cs="Times New Roman"/>
          <w:bCs/>
          <w:sz w:val="24"/>
          <w:szCs w:val="24"/>
        </w:rPr>
        <w:t>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впервые в жизни установленным диагнозом, заболевание выявлено при проф. осмотре, при диспансеризации, взят под диспансерное наблюдение, снят с диспансерного наблюдения;</w:t>
      </w:r>
    </w:p>
    <w:p w:rsidR="00351961" w:rsidRPr="00A85B25" w:rsidRDefault="00351961" w:rsidP="00351961">
      <w:pPr>
        <w:ind w:right="-1" w:firstLine="709"/>
        <w:jc w:val="both"/>
        <w:rPr>
          <w:rFonts w:ascii="Times New Roman" w:hAnsi="Times New Roman" w:cs="Times New Roman"/>
          <w:bCs/>
          <w:sz w:val="24"/>
          <w:szCs w:val="24"/>
        </w:rPr>
      </w:pPr>
      <w:r w:rsidRPr="00A85B25">
        <w:rPr>
          <w:rFonts w:ascii="Times New Roman" w:hAnsi="Times New Roman" w:cs="Times New Roman"/>
          <w:bCs/>
          <w:sz w:val="24"/>
          <w:szCs w:val="24"/>
        </w:rPr>
        <w:t>2) доработаны аналитические выборки и отчеты для получения количественных данных для формы № 12 в соответствии с установленной формой с разграничением по МО, по участку, и по региону в целом. При изменении учетных признаков в форме 12 предусмотрена корректировка в аналитической выборке и формировании сведений для отчетной формы № 12.</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Обеспечена доработка функционала и актуализация отчетной формы № 57 «Сведения о травмах, отравлениях и других последствиях воздействия внешних причин» в соответствии с приказом Росстата 27.12.2016 № 866 «Об утверждении форм федерального статистического наблюдения с указаниями по их заполнению для организации Министерством здравоохранения Российской Федерации федерального статистического наблюдения в сфере охраны здоровья»:</w:t>
      </w:r>
    </w:p>
    <w:p w:rsidR="00351961" w:rsidRPr="00A85B25" w:rsidRDefault="00351961" w:rsidP="00351961">
      <w:pPr>
        <w:ind w:right="-1" w:firstLine="709"/>
        <w:jc w:val="both"/>
        <w:rPr>
          <w:rFonts w:ascii="Times New Roman" w:hAnsi="Times New Roman" w:cs="Times New Roman"/>
          <w:bCs/>
          <w:sz w:val="24"/>
          <w:szCs w:val="24"/>
        </w:rPr>
      </w:pPr>
      <w:r w:rsidRPr="00A85B25">
        <w:rPr>
          <w:rFonts w:ascii="Times New Roman" w:hAnsi="Times New Roman" w:cs="Times New Roman"/>
          <w:bCs/>
          <w:sz w:val="24"/>
          <w:szCs w:val="24"/>
        </w:rPr>
        <w:t>1) </w:t>
      </w:r>
      <w:r w:rsidRPr="00487418">
        <w:rPr>
          <w:rFonts w:ascii="Times New Roman" w:hAnsi="Times New Roman" w:cs="Times New Roman"/>
          <w:bCs/>
          <w:sz w:val="24"/>
          <w:szCs w:val="24"/>
        </w:rPr>
        <w:t>Доработан</w:t>
      </w:r>
      <w:r w:rsidRPr="00A85B25">
        <w:rPr>
          <w:rFonts w:ascii="Times New Roman" w:hAnsi="Times New Roman" w:cs="Times New Roman"/>
          <w:bCs/>
          <w:sz w:val="24"/>
          <w:szCs w:val="24"/>
        </w:rPr>
        <w:t xml:space="preserve"> 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указанием кода по классу травм и отравлений S00-T98 и внешней причины травм и отравлений V01-Y98, на основании первичной учетной документации: </w:t>
      </w:r>
    </w:p>
    <w:p w:rsidR="00351961" w:rsidRPr="00A85B25" w:rsidRDefault="00351961" w:rsidP="00351961">
      <w:pPr>
        <w:ind w:right="-1" w:firstLine="709"/>
        <w:jc w:val="both"/>
        <w:rPr>
          <w:rFonts w:ascii="Times New Roman" w:hAnsi="Times New Roman" w:cs="Times New Roman"/>
          <w:bCs/>
          <w:sz w:val="24"/>
          <w:szCs w:val="24"/>
        </w:rPr>
      </w:pPr>
      <w:r w:rsidRPr="00A85B25">
        <w:rPr>
          <w:rFonts w:ascii="Times New Roman" w:hAnsi="Times New Roman" w:cs="Times New Roman"/>
          <w:bCs/>
          <w:sz w:val="24"/>
          <w:szCs w:val="24"/>
        </w:rPr>
        <w:t>- «Талон пациента, получающего медицинскую помощь в амбулаторных условиях» - форма № 025-1/у, утвержденная приказом Минздрава России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rsidR="00351961" w:rsidRPr="00A85B25" w:rsidRDefault="00351961" w:rsidP="00351961">
      <w:pPr>
        <w:ind w:right="-1" w:firstLine="709"/>
        <w:jc w:val="both"/>
        <w:rPr>
          <w:rFonts w:ascii="Times New Roman" w:hAnsi="Times New Roman" w:cs="Times New Roman"/>
          <w:bCs/>
          <w:sz w:val="24"/>
          <w:szCs w:val="24"/>
        </w:rPr>
      </w:pPr>
      <w:r w:rsidRPr="00A85B25">
        <w:rPr>
          <w:rFonts w:ascii="Times New Roman" w:hAnsi="Times New Roman" w:cs="Times New Roman"/>
          <w:bCs/>
          <w:sz w:val="24"/>
          <w:szCs w:val="24"/>
        </w:rPr>
        <w:t xml:space="preserve">2) </w:t>
      </w:r>
      <w:r w:rsidRPr="00487418">
        <w:rPr>
          <w:rFonts w:ascii="Times New Roman" w:hAnsi="Times New Roman" w:cs="Times New Roman"/>
          <w:sz w:val="24"/>
          <w:szCs w:val="24"/>
        </w:rPr>
        <w:t>Реализован</w:t>
      </w:r>
      <w:r w:rsidRPr="00A85B25">
        <w:rPr>
          <w:rFonts w:ascii="Times New Roman" w:hAnsi="Times New Roman" w:cs="Times New Roman"/>
          <w:sz w:val="24"/>
          <w:szCs w:val="24"/>
        </w:rPr>
        <w:t xml:space="preserve">ы </w:t>
      </w:r>
      <w:r w:rsidRPr="00A85B25">
        <w:rPr>
          <w:rFonts w:ascii="Times New Roman" w:hAnsi="Times New Roman" w:cs="Times New Roman"/>
          <w:bCs/>
          <w:sz w:val="24"/>
          <w:szCs w:val="24"/>
        </w:rPr>
        <w:t>аналитические выборки и отчеты для получения количественных данных для формы № 57 в соответствии с установленной формой с разграничением по МО и по региону в целом. При изменении учетных признаков в форме № 57 предусмотреть корректировку в аналитической выборке и формировании сведений для отчетной формы № 57.</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формирования формы № 039/у-02 «Ведомость учета врачебных посещений в амбулаторно-поликлинических учреждениях, на дому» за заданный период времени и перечню специалистов.</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настройки ограничения записи для одного пациента на одно и то же время к разным специалистам.</w:t>
      </w:r>
    </w:p>
    <w:p w:rsidR="00351961" w:rsidRDefault="00351961" w:rsidP="00351961">
      <w:pPr>
        <w:tabs>
          <w:tab w:val="left" w:pos="993"/>
          <w:tab w:val="left" w:pos="1134"/>
        </w:tabs>
        <w:spacing w:after="0" w:line="240" w:lineRule="auto"/>
        <w:ind w:right="-1"/>
        <w:jc w:val="both"/>
      </w:pP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Обеспечены функциональные возможности в компоненте МИС ЕГИСЗ НСО в части обеспечения информационного взаимодействия с информационной системой Федерального бюро медико-социальной экспертизы в рамках Контракта №0851200000619004069 от 13.09.2019: </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Обеспечен функционал интеграционных сервисов, а также АРМ, интерфейсов пользователей для обеспечения информационного обмена МИС ЕГИСЗ НСО – с информационной системой Федерального бюро медико-социальной экспертизы в части информационного обмена в соответствии с правилами признания лица инвалидом, утвержденными постановлением Правительства Российской Федерации от 20 февраля 2006 г. № 95 «О порядке и условиях признания лица инвалидом» (с учетом актуальных изменений).</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lastRenderedPageBreak/>
        <w:t>В рамках разработки функционал обеспечивает:</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 xml:space="preserve">требования постановления Правительства Российской Федерации от 20 февраля 2006 г. № 95 «О порядке и условиях признания лица инвалидом» и связанных с ним федеральных и региональных нормативных актов, и соглашений; </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формирование, дооформление, отмену направления на медико-социальную экспертизу медицинской организацией (форма 088/у-06) с возможностью подписи ЭЦП;</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формирование заявления гражданина (его законного представителя) на проведение МСЭ;</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формирование других сопроводительных документов медицинского характера;</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формирование отчетов об объемах и результатах экспертиз всех видов.</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учет направлений в бюро медико-социальной экспертизы.</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формирование реестра передачи направлений на медико-социальную экспертизу.</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в рамках компонента обеспечивается не только формирование, но и регистрацию результатов проведения врачебных комиссий. Осуществить доработку модуля ЭЛН в части автоматического информирования лечащего врача и руководителей МО о людях, требующих направления пациента на врачебную комиссию.</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реализацию механизма подгрузки пациентов, получивших инвалидность (файлы с сервера МСЭ).</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реализацию загрузки в МИС ЕГИСЗ НСО реестра пациентов, попадающих под индивидуальную программу реабилитации и абилитации (ИПРА)</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 xml:space="preserve">уведомление пользователей МИС ЕГИСЗ НСО, сформировавших соответствующие направления на МСЭ, врачей, оказывающих первичную медико-санитарную помощь пациентам, для которых сформированы направления на МСЭ, а также заведующих структурными подразделениями о поступлении ИПРА. </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загрузка (как массовая, так и единичная) в МИС ЕГИСЗ НСО поступивших файлов ИПРА, а также отмену и удаление отдельных ИПРА (регулируется настройками пользователя) на уровне региона, медицинских организаций, их ТВСПМО, отделений, участков;</w:t>
      </w:r>
    </w:p>
    <w:p w:rsidR="00351961" w:rsidRPr="002D5855" w:rsidRDefault="00351961" w:rsidP="00351961">
      <w:pPr>
        <w:pStyle w:val="aff6"/>
        <w:numPr>
          <w:ilvl w:val="0"/>
          <w:numId w:val="221"/>
        </w:numPr>
        <w:spacing w:after="0" w:line="240" w:lineRule="auto"/>
        <w:ind w:left="0" w:firstLine="567"/>
        <w:jc w:val="both"/>
        <w:rPr>
          <w:rFonts w:ascii="Times New Roman" w:hAnsi="Times New Roman"/>
          <w:sz w:val="24"/>
          <w:szCs w:val="24"/>
        </w:rPr>
      </w:pPr>
      <w:r w:rsidRPr="002D5855">
        <w:rPr>
          <w:rFonts w:ascii="Times New Roman" w:hAnsi="Times New Roman"/>
          <w:sz w:val="24"/>
          <w:szCs w:val="24"/>
        </w:rPr>
        <w:t>пациенту, которому назначена ИПРА, создается карта ИПРА c функциями:</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-выбора медицинской реалибитации;</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-выбора сроков реалибитации;</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-выбора статуса «В работе» / «Закончен»;</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-фильтра по имеющимся на форме полям;</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-закрытия/открытия карты пациента;</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-карта ИПРА также должна быть доступна из карты пациента;</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обеспечена интеграция по отображению информации о статусе пациента ИПРА в персональной мед.карте;</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-при удалении и отмене ИПРА и направлений на МСЭ есть возможность ввести причину отмены/удаления, с фиксацией даты-времени, пользователя и наименования МО пользователя (отменившего/удалившего ИПРА/направление на МСЭ;</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-удаление ИПРА и направлений на МСЭ заблокировано от пользователей после успешной отправки и принятия в ЕАВИИАС МСЭ;</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-выгрузка из МИС ЕГИСЗ НСО исполненных ИПРА (как массовая, так и отдельных ИПРА);</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работа с нераспределенного ИПРА;</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учет мероприятий, проведенных в МИС ЕГИСЗ НСО в рамках ИПРА;</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-возможность заполнения ИПРА по истории ранее заполненных ИПРА;</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-формирование и отправку исполнения мероприятий в рамках ИПРА в ЕАВИИАС МСЭ;</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-возможность отправки карт ИПРА в архив и просмотра карт в архиве;</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-формирование и обмен соответствующих СЭМД с федеральным сервисом «Интегрированная электронная медицинская карта» Министерства здравоохранения Российской Федерации: </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1) СЭМД: Направление на медико-социальную экспертизу;</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lastRenderedPageBreak/>
        <w:t>- создание в МИС ЕГИСЗ НСО формы согласно Приложению № 1 к приказу Министерства труда и социальной защиты РФ от 15 октября 2015 г. № 723н. (ИПРА);</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автоматизация информационного взаимодействия МИС ЕГИСЗ НСО с ЕАВИИАС МСЭ по передаче и приему документов;</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-разработаны отчеты и аналитические выборки (перечень полей и их расположение уточняются в процессе согласования с Рабочей группой технологического процесса):</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1) аналитическая выборка, а также выгружаемые отчеты о выполнении ИПРА за настраиваемый период (выбор дат), в разрезе участка (с возможностью множественного выбора), отделения (с возможностью множественного выбора), подразделения (с возможностью множественного выбора), МО (с возможностью множественного выбора), региона (с возможностью множественного выбора); </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2) Печатная форма по исполнению ИПРА:</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Поля: ФИО пациента, д.р., МО, Наименование мероприятий; </w:t>
      </w:r>
      <w:r w:rsidRPr="002D5855">
        <w:rPr>
          <w:rFonts w:ascii="Times New Roman" w:hAnsi="Times New Roman" w:cs="Times New Roman"/>
          <w:sz w:val="24"/>
          <w:szCs w:val="24"/>
        </w:rPr>
        <w:tab/>
        <w:t>Рекомендации;</w:t>
      </w:r>
      <w:r w:rsidRPr="002D5855">
        <w:rPr>
          <w:rFonts w:ascii="Times New Roman" w:hAnsi="Times New Roman" w:cs="Times New Roman"/>
          <w:sz w:val="24"/>
          <w:szCs w:val="24"/>
        </w:rPr>
        <w:tab/>
        <w:t>Исполнитель мероприятия;</w:t>
      </w:r>
      <w:r w:rsidRPr="002D5855">
        <w:rPr>
          <w:rFonts w:ascii="Times New Roman" w:hAnsi="Times New Roman" w:cs="Times New Roman"/>
          <w:sz w:val="24"/>
          <w:szCs w:val="24"/>
        </w:rPr>
        <w:tab/>
        <w:t>срок исполнения мероприятия;</w:t>
      </w:r>
      <w:r w:rsidRPr="002D5855">
        <w:rPr>
          <w:rFonts w:ascii="Times New Roman" w:hAnsi="Times New Roman" w:cs="Times New Roman"/>
          <w:sz w:val="24"/>
          <w:szCs w:val="24"/>
        </w:rPr>
        <w:tab/>
        <w:t xml:space="preserve">Результат выполнения мероприятия (выполнено/не выполнено). </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3) с привязкой к карте ИПРА обеспечено создание в МИС ЕГИСЗ НСО формы согласно Приложению № 1 к приказу Министерства труда и социальной защиты РФ от 15 октября 2015 г. № 723н;</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4) аналитическая выборка за настраиваемый период (выбор дат), в разрезе участка (с возможностью множественного выбора), отделения (с возможностью множественного выбора), подразделения (с возможностью множественного выбора), МО (с возможностью множественного выбора), региона (с возможностью множественного выбора) по статусам направлений на МСЭ и выполнения ИПРА:</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Поля (в объеме не менее): № направления, дата, статус с цветовой индикацией (Направление создано, Направлен на МСЭ, получена ИПРА, исполнение ИПРА, ИПРА исполнена, ИПРА отправлена, Отмена -  наименования статусов и их количество может быть изменено рабочей группой в ходе оказания услуг), № амбулаторной карты, ФИО пациента, дата рождения, участок, отделение, МО, МКБ.</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Реализована возможность просмотреть ИПРА, карту пациента, направление на МСЭ.</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5) журнал загруженных ИПРА; </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6) журнал услуг (запланированных мероприятий) ИПРА; </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7) журнал ошибок; </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 xml:space="preserve">8) журнал отчета о статусе исполнения ИПРА; </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9) журнал пропущенных (отмененных) направлений, по которым прислана ИПРА;</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10) список пациентов, которым назначена ИПРА (по МО, по региону), в объеме полей не менее: ФИО пациента, дата рождения, участок, отделение, МО, дата назначения ИПРА, статус исполнения ИПРА;</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11) полный список инвалидов для МСЭ (по МО, по региону);</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12) список пациентов с просроченным сроком реабилитации (ИПРА) (по МО, по региону);</w:t>
      </w:r>
    </w:p>
    <w:p w:rsidR="00351961" w:rsidRPr="002D5855" w:rsidRDefault="00351961" w:rsidP="00351961">
      <w:pPr>
        <w:spacing w:after="0" w:line="240" w:lineRule="auto"/>
        <w:ind w:firstLine="567"/>
        <w:jc w:val="both"/>
        <w:rPr>
          <w:rFonts w:ascii="Times New Roman" w:hAnsi="Times New Roman" w:cs="Times New Roman"/>
          <w:sz w:val="24"/>
          <w:szCs w:val="24"/>
        </w:rPr>
      </w:pPr>
      <w:r w:rsidRPr="002D5855">
        <w:rPr>
          <w:rFonts w:ascii="Times New Roman" w:hAnsi="Times New Roman" w:cs="Times New Roman"/>
          <w:sz w:val="24"/>
          <w:szCs w:val="24"/>
        </w:rPr>
        <w:t>13) отчет по умершим пациентам, которым назначены ИПРА.</w:t>
      </w:r>
    </w:p>
    <w:p w:rsidR="00351961" w:rsidRPr="002D5855" w:rsidRDefault="00351961" w:rsidP="00351961">
      <w:pPr>
        <w:tabs>
          <w:tab w:val="left" w:pos="993"/>
          <w:tab w:val="left" w:pos="1134"/>
        </w:tabs>
        <w:spacing w:after="0" w:line="240" w:lineRule="auto"/>
        <w:ind w:right="-1"/>
        <w:jc w:val="both"/>
      </w:pPr>
    </w:p>
    <w:p w:rsidR="00351961" w:rsidRPr="002D585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2D5855">
        <w:rPr>
          <w:rFonts w:ascii="Times New Roman" w:eastAsia="Calibri" w:hAnsi="Times New Roman" w:cs="Times New Roman"/>
          <w:b/>
          <w:sz w:val="24"/>
          <w:szCs w:val="24"/>
        </w:rPr>
        <w:t>Учет лабораторных исследований</w:t>
      </w:r>
    </w:p>
    <w:p w:rsidR="00351961" w:rsidRPr="002D585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2D5855">
        <w:rPr>
          <w:rFonts w:ascii="Times New Roman" w:eastAsia="Calibri" w:hAnsi="Times New Roman" w:cs="Times New Roman"/>
          <w:sz w:val="24"/>
          <w:szCs w:val="24"/>
        </w:rPr>
        <w:t xml:space="preserve">Функции автоматизации процессов учета проведенных лабораторных исследований с сохранением полученных результатов. </w:t>
      </w:r>
    </w:p>
    <w:p w:rsidR="00351961" w:rsidRPr="002D5855" w:rsidRDefault="00351961" w:rsidP="00351961">
      <w:pPr>
        <w:suppressAutoHyphens/>
        <w:spacing w:after="0" w:line="240" w:lineRule="auto"/>
        <w:ind w:firstLine="709"/>
        <w:jc w:val="both"/>
        <w:rPr>
          <w:rFonts w:ascii="Times New Roman" w:eastAsia="Calibri" w:hAnsi="Times New Roman" w:cs="Times New Roman"/>
          <w:sz w:val="24"/>
          <w:szCs w:val="24"/>
        </w:rPr>
      </w:pPr>
      <w:r w:rsidRPr="002D5855">
        <w:rPr>
          <w:rFonts w:ascii="Times New Roman" w:eastAsia="Calibri" w:hAnsi="Times New Roman" w:cs="Times New Roman"/>
          <w:sz w:val="24"/>
          <w:szCs w:val="24"/>
        </w:rPr>
        <w:t>Функционал, разработанный в рамках государственного контракта от 01.10.2012 № 0151200000112004190, в том числе:</w:t>
      </w:r>
    </w:p>
    <w:tbl>
      <w:tblPr>
        <w:tblW w:w="5095" w:type="pct"/>
        <w:tblInd w:w="-17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A0" w:firstRow="1" w:lastRow="0" w:firstColumn="1" w:lastColumn="0" w:noHBand="0" w:noVBand="0"/>
      </w:tblPr>
      <w:tblGrid>
        <w:gridCol w:w="10089"/>
      </w:tblGrid>
      <w:tr w:rsidR="00351961" w:rsidRPr="002D5855" w:rsidTr="00C55C81">
        <w:trPr>
          <w:trHeight w:val="86"/>
          <w:tblHeader/>
        </w:trPr>
        <w:tc>
          <w:tcPr>
            <w:tcW w:w="5000" w:type="pct"/>
            <w:shd w:val="clear" w:color="auto" w:fill="auto"/>
            <w:vAlign w:val="center"/>
          </w:tcPr>
          <w:p w:rsidR="00351961" w:rsidRPr="002D5855" w:rsidRDefault="00351961" w:rsidP="00C55C81">
            <w:pPr>
              <w:suppressAutoHyphens/>
              <w:spacing w:after="0" w:line="240" w:lineRule="auto"/>
              <w:jc w:val="both"/>
              <w:rPr>
                <w:rFonts w:ascii="Times New Roman" w:eastAsia="Calibri" w:hAnsi="Times New Roman" w:cs="Times New Roman"/>
                <w:b/>
                <w:sz w:val="24"/>
                <w:szCs w:val="24"/>
              </w:rPr>
            </w:pPr>
            <w:r w:rsidRPr="002D5855">
              <w:rPr>
                <w:rFonts w:ascii="Times New Roman" w:eastAsia="Calibri" w:hAnsi="Times New Roman" w:cs="Times New Roman"/>
                <w:b/>
                <w:sz w:val="24"/>
                <w:szCs w:val="24"/>
              </w:rPr>
              <w:t>Функция</w:t>
            </w:r>
          </w:p>
        </w:tc>
      </w:tr>
      <w:tr w:rsidR="00351961" w:rsidRPr="002D5855" w:rsidTr="00C55C81">
        <w:tc>
          <w:tcPr>
            <w:tcW w:w="5000" w:type="pct"/>
          </w:tcPr>
          <w:p w:rsidR="00351961" w:rsidRPr="002D5855" w:rsidRDefault="00351961" w:rsidP="00C55C81">
            <w:pPr>
              <w:suppressAutoHyphens/>
              <w:spacing w:after="0" w:line="240" w:lineRule="auto"/>
              <w:jc w:val="both"/>
              <w:rPr>
                <w:rFonts w:ascii="Times New Roman" w:eastAsia="Calibri" w:hAnsi="Times New Roman" w:cs="Times New Roman"/>
                <w:sz w:val="24"/>
                <w:szCs w:val="24"/>
              </w:rPr>
            </w:pPr>
            <w:r w:rsidRPr="002D5855">
              <w:rPr>
                <w:rFonts w:ascii="Times New Roman" w:eastAsia="Calibri" w:hAnsi="Times New Roman" w:cs="Times New Roman"/>
                <w:sz w:val="24"/>
                <w:szCs w:val="24"/>
              </w:rPr>
              <w:t>Регистрация направлений на лабораторные исследования</w:t>
            </w:r>
          </w:p>
        </w:tc>
      </w:tr>
      <w:tr w:rsidR="00351961" w:rsidRPr="001F5615" w:rsidTr="00C55C81">
        <w:tc>
          <w:tcPr>
            <w:tcW w:w="5000" w:type="pct"/>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2D5855">
              <w:rPr>
                <w:rFonts w:ascii="Times New Roman" w:eastAsia="Calibri" w:hAnsi="Times New Roman" w:cs="Times New Roman"/>
                <w:sz w:val="24"/>
                <w:szCs w:val="24"/>
              </w:rPr>
              <w:t>Формирование и учет лабораторных нарядов</w:t>
            </w:r>
          </w:p>
        </w:tc>
      </w:tr>
      <w:tr w:rsidR="00351961" w:rsidRPr="001F5615" w:rsidTr="00C55C81">
        <w:tc>
          <w:tcPr>
            <w:tcW w:w="5000" w:type="pct"/>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Распределение лабораторных нарядов</w:t>
            </w:r>
          </w:p>
        </w:tc>
      </w:tr>
      <w:tr w:rsidR="00351961" w:rsidRPr="001F5615" w:rsidTr="00C55C81">
        <w:tc>
          <w:tcPr>
            <w:tcW w:w="5000" w:type="pct"/>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исполнения лабораторных нарядов</w:t>
            </w:r>
          </w:p>
        </w:tc>
      </w:tr>
      <w:tr w:rsidR="00351961" w:rsidRPr="001F5615" w:rsidTr="00C55C81">
        <w:tc>
          <w:tcPr>
            <w:tcW w:w="5000" w:type="pct"/>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Настройка контрольных (референсных) значений (норм) результатов клинико-диагностических исследований</w:t>
            </w:r>
          </w:p>
        </w:tc>
      </w:tr>
      <w:tr w:rsidR="00351961" w:rsidRPr="001F5615" w:rsidTr="00C55C81">
        <w:tc>
          <w:tcPr>
            <w:tcW w:w="5000" w:type="pct"/>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Автоматизированный контроль соответствия фактических значений результатов клинико-диагностических исследований референсным значениям</w:t>
            </w:r>
          </w:p>
        </w:tc>
      </w:tr>
      <w:tr w:rsidR="00351961" w:rsidRPr="001F5615" w:rsidTr="00C55C81">
        <w:tc>
          <w:tcPr>
            <w:tcW w:w="5000" w:type="pct"/>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логики определения (выбора, расчета) результатов исследований</w:t>
            </w:r>
          </w:p>
        </w:tc>
      </w:tr>
      <w:tr w:rsidR="00351961" w:rsidRPr="001F5615" w:rsidTr="00C55C81">
        <w:tc>
          <w:tcPr>
            <w:tcW w:w="5000" w:type="pct"/>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Автоматизированная оценка динамики результатов при повторном выполнении исследования</w:t>
            </w:r>
          </w:p>
        </w:tc>
      </w:tr>
      <w:tr w:rsidR="00351961" w:rsidRPr="001F5615" w:rsidTr="00C55C81">
        <w:tc>
          <w:tcPr>
            <w:tcW w:w="5000" w:type="pct"/>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журнала измерения контрольных материалов</w:t>
            </w:r>
          </w:p>
        </w:tc>
      </w:tr>
      <w:tr w:rsidR="00351961" w:rsidRPr="001F5615" w:rsidTr="00C55C81">
        <w:tc>
          <w:tcPr>
            <w:tcW w:w="5000" w:type="pct"/>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результатов исследований</w:t>
            </w:r>
          </w:p>
        </w:tc>
      </w:tr>
      <w:tr w:rsidR="00351961" w:rsidRPr="001F5615" w:rsidTr="00C55C81">
        <w:tc>
          <w:tcPr>
            <w:tcW w:w="5000" w:type="pct"/>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отчетов по лаборатории</w:t>
            </w:r>
          </w:p>
        </w:tc>
      </w:tr>
    </w:tbl>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лабораторных нарядов, включая:</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формирование и учет лабораторных нарядов на основании сведений назначений, направлений или вручную (лабораторные наряды формируются при сдаче пациентом биоматериала);</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распределение лабораторных нарядов между лабораторными подразделениями, врачами, лаборантами, включая внешние лаборатории и лабораторные системы;</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формирование и учет бланков для заполнения результатов лабораторных исследований на основании лабораторных нарядов;</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учет исполнения лабораторных нарядов (выполнение исследований, ввод результатов, обеспечение возможности удостоверения результатов ЭП врача лаборатории);</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контроль корректности данных;</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направление сведений лабораторного наряда и результатов исследований в учреждение здравоохранения (филиал), выдавшее назначение, направление на исследование;</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возможность маркировки лабораторного наряда и упаковки биологического материала штрих-кодом, поиска лабораторного наряда по штрих-коду.</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результатов исследований, включая:</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ввод результатов исследований в соответствии с лабораторными нарядами;</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настройка контрольных (референсных) значений (норм) результатов клинико-диагностических исследований;</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автоматизированный контроль соответствия фактических значений результатов клинико-диагностических исследований референсным;</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настройка логики определения (выбора, расчета) результатов исследований (в необходимых случаях);</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автоматизированное определение (выбор, расчет) результатов исследований (в необходимых случаях);</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автоматизированная оценка динамики результатов при повторном выполнении исследования;</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получение результатов лабораторных исследований из сторонних лабораторных информационных систем посредством поддержки работоспособности сервисов интеграции, полученных в результате интеграции со сторонними лабораторными информационными системами.</w:t>
      </w:r>
    </w:p>
    <w:p w:rsidR="00351961" w:rsidRPr="001F5615" w:rsidRDefault="00351961" w:rsidP="00351961">
      <w:pPr>
        <w:suppressAutoHyphens/>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Контроль качества лабораторных исследований, включая:</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ведение журнала измерения контрольных материалов;</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ведение справочника методик и контрольных материалов;</w:t>
      </w:r>
    </w:p>
    <w:p w:rsidR="00351961" w:rsidRPr="001F5615" w:rsidRDefault="00351961" w:rsidP="00351961">
      <w:pPr>
        <w:numPr>
          <w:ilvl w:val="0"/>
          <w:numId w:val="64"/>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ведение справочника норм аналитической точности.</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b/>
          <w:sz w:val="24"/>
          <w:szCs w:val="24"/>
        </w:rPr>
        <w:t>Нозологические регистры</w:t>
      </w:r>
    </w:p>
    <w:p w:rsidR="00351961" w:rsidRDefault="00351961" w:rsidP="00351961">
      <w:pPr>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разработанный в рамках государственного контракта от 01.10.2012 № 0151200000112004190, в том числе:</w:t>
      </w:r>
    </w:p>
    <w:p w:rsidR="00351961" w:rsidRDefault="00351961" w:rsidP="00351961">
      <w:pPr>
        <w:suppressAutoHyphens/>
        <w:spacing w:after="0" w:line="240" w:lineRule="auto"/>
        <w:ind w:firstLine="709"/>
        <w:jc w:val="both"/>
        <w:rPr>
          <w:rFonts w:ascii="Times New Roman" w:eastAsia="Calibri" w:hAnsi="Times New Roman" w:cs="Times New Roman"/>
          <w:sz w:val="24"/>
          <w:szCs w:val="24"/>
        </w:rPr>
      </w:pPr>
    </w:p>
    <w:p w:rsidR="00351961" w:rsidRDefault="00351961" w:rsidP="00351961">
      <w:pPr>
        <w:suppressAutoHyphens/>
        <w:spacing w:after="0" w:line="240" w:lineRule="auto"/>
        <w:ind w:firstLine="709"/>
        <w:jc w:val="both"/>
        <w:rPr>
          <w:rFonts w:ascii="Times New Roman" w:eastAsia="Calibri" w:hAnsi="Times New Roman" w:cs="Times New Roman"/>
          <w:sz w:val="24"/>
          <w:szCs w:val="24"/>
        </w:rPr>
      </w:pP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rPr>
      </w:pP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rPr>
      </w:pPr>
    </w:p>
    <w:tbl>
      <w:tblPr>
        <w:tblW w:w="0" w:type="auto"/>
        <w:tblInd w:w="-17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0A0" w:firstRow="1" w:lastRow="0" w:firstColumn="1" w:lastColumn="0" w:noHBand="0" w:noVBand="0"/>
      </w:tblPr>
      <w:tblGrid>
        <w:gridCol w:w="10065"/>
      </w:tblGrid>
      <w:tr w:rsidR="00351961" w:rsidRPr="001F5615" w:rsidTr="00C55C81">
        <w:trPr>
          <w:trHeight w:val="263"/>
        </w:trPr>
        <w:tc>
          <w:tcPr>
            <w:tcW w:w="10065" w:type="dxa"/>
            <w:shd w:val="clear" w:color="auto" w:fill="auto"/>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Функция</w:t>
            </w:r>
          </w:p>
        </w:tc>
      </w:tr>
      <w:tr w:rsidR="00351961" w:rsidRPr="001F5615" w:rsidTr="00C55C81">
        <w:tc>
          <w:tcPr>
            <w:tcW w:w="10065"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справочника нозологий, требующих создание региональных регистров и ведения региональных сегментов федеральных регистров</w:t>
            </w:r>
          </w:p>
        </w:tc>
      </w:tr>
      <w:tr w:rsidR="00351961" w:rsidRPr="001F5615" w:rsidTr="00C55C81">
        <w:tc>
          <w:tcPr>
            <w:tcW w:w="10065"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Постановка на специализированный учёт пациентов с выявленными нозологиями, согласно справочнику (строка 1 настоящей таблицы)</w:t>
            </w:r>
          </w:p>
        </w:tc>
      </w:tr>
      <w:tr w:rsidR="00351961" w:rsidRPr="001F5615" w:rsidTr="00C55C81">
        <w:tc>
          <w:tcPr>
            <w:tcW w:w="10065"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дополнительных учётных параметров в ЭМК пациента, связанных с включением пациента в нозологический регистр</w:t>
            </w:r>
          </w:p>
        </w:tc>
      </w:tr>
      <w:tr w:rsidR="00351961" w:rsidRPr="001F5615" w:rsidTr="00C55C81">
        <w:tc>
          <w:tcPr>
            <w:tcW w:w="10065" w:type="dxa"/>
          </w:tcPr>
          <w:p w:rsidR="00351961" w:rsidRPr="001F5615" w:rsidRDefault="00351961" w:rsidP="00C55C81">
            <w:pPr>
              <w:suppressAutoHyphens/>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Формирования обязательной периодической отчетности (в разрезе нозологических регистров) для органов здравоохранения региона и РФ</w:t>
            </w:r>
          </w:p>
        </w:tc>
      </w:tr>
    </w:tbl>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spacing w:after="0" w:line="240" w:lineRule="auto"/>
        <w:ind w:firstLine="709"/>
        <w:jc w:val="both"/>
        <w:rPr>
          <w:rFonts w:ascii="Times New Roman" w:eastAsia="Times New Roman" w:hAnsi="Times New Roman" w:cs="Times New Roman"/>
          <w:snapToGrid w:val="0"/>
          <w:color w:val="000000"/>
          <w:spacing w:val="2"/>
          <w:sz w:val="24"/>
          <w:szCs w:val="24"/>
        </w:rPr>
      </w:pPr>
      <w:r w:rsidRPr="001F5615">
        <w:rPr>
          <w:rFonts w:ascii="Times New Roman" w:eastAsia="Times New Roman" w:hAnsi="Times New Roman" w:cs="Times New Roman"/>
          <w:snapToGrid w:val="0"/>
          <w:spacing w:val="2"/>
          <w:sz w:val="24"/>
          <w:szCs w:val="24"/>
        </w:rPr>
        <w:t xml:space="preserve">Функционал, разработанный в рамках государственного контракта </w:t>
      </w:r>
      <w:r w:rsidRPr="001F5615">
        <w:rPr>
          <w:rFonts w:ascii="Times New Roman" w:eastAsia="Times New Roman" w:hAnsi="Times New Roman" w:cs="Times New Roman"/>
          <w:snapToGrid w:val="0"/>
          <w:color w:val="000000"/>
          <w:spacing w:val="2"/>
          <w:sz w:val="24"/>
          <w:szCs w:val="24"/>
        </w:rPr>
        <w:t>№ ГК-36эпДИ от 23.10.2015:</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нозологический регистр Кардиологический;</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нозологический регистр Онкологический;</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нозологический регистр Эндокринологический;</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нозологические регистры Пульмонологические: бронхиальной астмы и хронической обструктивной болезни лёгких;</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нозологический хронической почечной недостаточности;</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функционал, разработанный в рамках государственного контракта № ГК-98эпДИ от 25.09.2015:</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доработка компонента ЕГИСЗ НСО «Нозологические регистры» в части регистра ОКС;</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доработка компонента ЕГИСЗ НСО «Регистратура поликлиники» с целью использования сканера штрих-кодов для считывания информации с полиса ОМС нового образца.</w:t>
      </w:r>
    </w:p>
    <w:p w:rsidR="00351961" w:rsidRPr="001F5615" w:rsidRDefault="00351961" w:rsidP="00351961">
      <w:pPr>
        <w:spacing w:after="0" w:line="240" w:lineRule="auto"/>
        <w:ind w:firstLine="567"/>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Функционал, разработанный в рамках государственного контракта № 0851200000619005810 от 11.11.2019:</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реализован модуль уведомления врача, оказывающего первичную медико-санитарную помощь о том, что у пациента на его участке возник случай ОКС и ССЗ при проставлении данного диагноза при закрытии случая стационарной помощи, при постановке в регистры ОКС и ССЗ, изменении информации в регистрах ОКС и ССЗ. Обеспечена преемственность информации в случае изменения врача. Система корректно обрабатывает события в случае переприкрепления пациента на другой участок, переименования участка и т.п.):</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 верхнем меню реализована кнопка «События на участке»;</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 выпадающем меню реализованы разделы меню ССЗ, ОКС, в каждом разделе отображается подраздел участка врача;</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 случае совмещения врачом нескольких участков, то у него отображаются события всех совмещаемых участков;</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при появлении события, у кнопки «События на участке» и соответствующих событию разделов меню в правом верхнем углу отображается количество непрочитанных сообщений, далее при выборе врачом соответствующего раздела, значок исчезает;</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при выборе раздела, в котором произошло событие, отображается журнал событий на участке в объеме следующих полей (журнал отображается в виде выборки с возможностью фильтрации по всем полям, а также возможностью выбора дат для выборки по времени возникновения события-по умолчанию текущая дата в периоде «от» и «по»):</w:t>
      </w:r>
    </w:p>
    <w:p w:rsidR="00351961" w:rsidRPr="001F5615" w:rsidRDefault="00351961" w:rsidP="00351961">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ФИО (в виде гиперссылки с возможностью открытия истории заболеваний пациента);</w:t>
      </w:r>
    </w:p>
    <w:p w:rsidR="00351961" w:rsidRPr="001F5615" w:rsidRDefault="00351961" w:rsidP="00351961">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рождения;</w:t>
      </w:r>
    </w:p>
    <w:p w:rsidR="00351961" w:rsidRPr="001F5615" w:rsidRDefault="00351961" w:rsidP="00351961">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МО прикрепления (по-умолчанию не отображается);</w:t>
      </w:r>
    </w:p>
    <w:p w:rsidR="00351961" w:rsidRPr="001F5615" w:rsidRDefault="00351961" w:rsidP="00351961">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lastRenderedPageBreak/>
        <w:t>участок прикрепления (по-умолчанию не отображается);</w:t>
      </w:r>
    </w:p>
    <w:p w:rsidR="00351961" w:rsidRPr="001F5615" w:rsidRDefault="00351961" w:rsidP="00351961">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номер или пиктограмма медицинской карты (в виде гиперссылки с возможностью открытия карты пациента);</w:t>
      </w:r>
    </w:p>
    <w:p w:rsidR="00351961" w:rsidRPr="001F5615" w:rsidRDefault="00351961" w:rsidP="00351961">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состоит в регистр</w:t>
      </w:r>
      <w:r>
        <w:rPr>
          <w:rFonts w:ascii="Times New Roman" w:eastAsia="Times New Roman" w:hAnsi="Times New Roman" w:cs="Times New Roman"/>
          <w:snapToGrid w:val="0"/>
          <w:spacing w:val="2"/>
          <w:sz w:val="24"/>
          <w:szCs w:val="24"/>
        </w:rPr>
        <w:t>е</w:t>
      </w:r>
      <w:r w:rsidRPr="001F5615">
        <w:rPr>
          <w:rFonts w:ascii="Times New Roman" w:eastAsia="Times New Roman" w:hAnsi="Times New Roman" w:cs="Times New Roman"/>
          <w:snapToGrid w:val="0"/>
          <w:spacing w:val="2"/>
          <w:sz w:val="24"/>
          <w:szCs w:val="24"/>
        </w:rPr>
        <w:t xml:space="preserve"> (да/нет) (гиперссылка на карту нозологического регистра— Ссз/ОКС);</w:t>
      </w:r>
    </w:p>
    <w:p w:rsidR="00351961" w:rsidRPr="001F5615" w:rsidRDefault="00351961" w:rsidP="00351961">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состоит на диспансерном учете (да/нет) (гиперссылка на контрольную карту д-учета);</w:t>
      </w:r>
    </w:p>
    <w:p w:rsidR="00351961" w:rsidRPr="001F5615" w:rsidRDefault="00351961" w:rsidP="00351961">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адрес места жительства;</w:t>
      </w:r>
    </w:p>
    <w:p w:rsidR="00351961" w:rsidRPr="001F5615" w:rsidRDefault="00351961" w:rsidP="00351961">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адрес регистрации;</w:t>
      </w:r>
    </w:p>
    <w:p w:rsidR="00351961" w:rsidRPr="001F5615" w:rsidRDefault="00351961" w:rsidP="00351961">
      <w:pPr>
        <w:numPr>
          <w:ilvl w:val="0"/>
          <w:numId w:val="164"/>
        </w:numPr>
        <w:suppressAutoHyphens/>
        <w:spacing w:after="0" w:line="240" w:lineRule="auto"/>
        <w:jc w:val="both"/>
        <w:rPr>
          <w:rFonts w:ascii="Times New Roman" w:eastAsia="Times New Roman" w:hAnsi="Times New Roman" w:cs="Times New Roman"/>
          <w:snapToGrid w:val="0"/>
          <w:color w:val="000000" w:themeColor="text1"/>
          <w:spacing w:val="2"/>
          <w:sz w:val="24"/>
          <w:szCs w:val="24"/>
        </w:rPr>
      </w:pPr>
      <w:r w:rsidRPr="001F5615">
        <w:rPr>
          <w:rFonts w:ascii="Times New Roman" w:eastAsia="Times New Roman" w:hAnsi="Times New Roman" w:cs="Times New Roman"/>
          <w:snapToGrid w:val="0"/>
          <w:color w:val="000000" w:themeColor="text1"/>
          <w:spacing w:val="2"/>
          <w:sz w:val="24"/>
          <w:szCs w:val="24"/>
        </w:rPr>
        <w:t>описание события;</w:t>
      </w:r>
    </w:p>
    <w:p w:rsidR="00351961" w:rsidRPr="001F5615" w:rsidRDefault="00351961" w:rsidP="00351961">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источник события (наименование МО);</w:t>
      </w:r>
    </w:p>
    <w:p w:rsidR="00351961" w:rsidRPr="001F5615" w:rsidRDefault="00351961" w:rsidP="00351961">
      <w:pPr>
        <w:numPr>
          <w:ilvl w:val="0"/>
          <w:numId w:val="164"/>
        </w:numPr>
        <w:suppressAutoHyphens/>
        <w:spacing w:after="0" w:line="240" w:lineRule="auto"/>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кнопка для возможности записи в расписание.</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реализована возможность выгрузки журнала событий в табличный формат.</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Реализовано наследование данных из карты вызова СМП в карту регистра ОКС, а именно, заполнение полей вкладки «Анамнез». При этом указанные поля в обязательном порядке должны заполняться в внешней системе СМП и передаваться в МИС НСО:</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место, где произошло событие;</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и время возникновения симптомов, послуживших причиной для обращения за мед. Помощью;</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и время вызова скорой помощи;</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и время прибытия службы СМП к больному;</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и время выезда с места события бригады СМП, которая доставила больного в стационар;</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диагноз бригады скорой помощи, доставившей пациента в стационар:</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 xml:space="preserve">ОСТРЫЙ КОРОНАРНЫЙ СИНДРОМ с ПОДЪЕМОМ СЕГМЕНТА ST - устанавливать данное значение для группы диагнозов: 'I21.0', 'I21.1', '121.2', '121.3', '121.4', '121.9', '122.0', '122.1', '122.8', '122.9', </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ОСТРЫЙ КОРОНАРНЫЙ СИНДРОМ БЕЗ ПОДЪЕМА СЕГМЕНТА ST - устанавливать данное значение для группы диагнозов 'I20.0', 'I21.4';</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состав бригады СМП.</w:t>
      </w:r>
    </w:p>
    <w:p w:rsidR="00351961" w:rsidRPr="001F5615" w:rsidRDefault="00351961" w:rsidP="00351961">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Реализована доработка существующего сервиса интеграции Регистра острых коронарных синдромов МИС НСО с ИС «Медиалог» Клиники им. акад. Е. Н. Мешалкина в части передачи данных об инвазивных вмешательствах.</w:t>
      </w:r>
    </w:p>
    <w:p w:rsidR="00351961" w:rsidRPr="001F5615" w:rsidRDefault="00351961" w:rsidP="00351961">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 сервисе в части передачи данных об инвазивных вмешательствах реализован функционал передачи следующей информации:</w:t>
      </w:r>
    </w:p>
    <w:p w:rsidR="00351961" w:rsidRPr="001F5615" w:rsidRDefault="00351961" w:rsidP="00351961">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коронарная ангиография: имеется/не проведена;</w:t>
      </w:r>
    </w:p>
    <w:p w:rsidR="00351961" w:rsidRPr="001F5615" w:rsidRDefault="00351961" w:rsidP="00351961">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коронарографии;</w:t>
      </w:r>
    </w:p>
    <w:p w:rsidR="00351961" w:rsidRPr="001F5615" w:rsidRDefault="00351961" w:rsidP="00351961">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результат коронарографии;</w:t>
      </w:r>
    </w:p>
    <w:p w:rsidR="00351961" w:rsidRPr="001F5615" w:rsidRDefault="00351961" w:rsidP="00351961">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сужения сосуда;</w:t>
      </w:r>
    </w:p>
    <w:p w:rsidR="00351961" w:rsidRPr="001F5615" w:rsidRDefault="00351961" w:rsidP="00351961">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кровоток </w:t>
      </w:r>
      <w:r w:rsidRPr="001F5615">
        <w:rPr>
          <w:rFonts w:ascii="Times New Roman" w:eastAsia="Times New Roman" w:hAnsi="Times New Roman" w:cs="Times New Roman"/>
          <w:color w:val="00000A"/>
          <w:sz w:val="24"/>
          <w:szCs w:val="24"/>
          <w:lang w:val="en-US" w:eastAsia="ru-RU"/>
        </w:rPr>
        <w:t>TIMI</w:t>
      </w:r>
      <w:r w:rsidRPr="001F5615">
        <w:rPr>
          <w:rFonts w:ascii="Times New Roman" w:eastAsia="Times New Roman" w:hAnsi="Times New Roman" w:cs="Times New Roman"/>
          <w:color w:val="00000A"/>
          <w:sz w:val="24"/>
          <w:szCs w:val="24"/>
          <w:lang w:eastAsia="ru-RU"/>
        </w:rPr>
        <w:t>;</w:t>
      </w:r>
    </w:p>
    <w:p w:rsidR="00351961" w:rsidRPr="001F5615" w:rsidRDefault="00351961" w:rsidP="00351961">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заполнения информации о коронарографии;</w:t>
      </w:r>
    </w:p>
    <w:p w:rsidR="00351961" w:rsidRPr="001F5615" w:rsidRDefault="00351961" w:rsidP="00351961">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ЧТКА и/или стентирование: имеется/не проведена;</w:t>
      </w:r>
    </w:p>
    <w:p w:rsidR="00351961" w:rsidRPr="001F5615" w:rsidRDefault="00351961" w:rsidP="00351961">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стентированные сегменты;</w:t>
      </w:r>
    </w:p>
    <w:p w:rsidR="00351961" w:rsidRPr="001F5615" w:rsidRDefault="00351961" w:rsidP="00351961">
      <w:pPr>
        <w:numPr>
          <w:ilvl w:val="0"/>
          <w:numId w:val="142"/>
        </w:numPr>
        <w:tabs>
          <w:tab w:val="left" w:pos="8930"/>
        </w:tabs>
        <w:suppressAutoHyphens/>
        <w:spacing w:after="0" w:line="240" w:lineRule="auto"/>
        <w:ind w:left="1429"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противопоказания для проведения ангиопластики.</w:t>
      </w:r>
    </w:p>
    <w:p w:rsidR="00351961" w:rsidRPr="001F5615" w:rsidRDefault="00351961" w:rsidP="00351961">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 рамках доработки сервиса реализован функционал для передачи дополнительно следующей информации:</w:t>
      </w:r>
    </w:p>
    <w:p w:rsidR="00351961" w:rsidRPr="001F5615" w:rsidRDefault="00351961" w:rsidP="00351961">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ЧКВ;</w:t>
      </w:r>
    </w:p>
    <w:p w:rsidR="00351961" w:rsidRPr="001F5615" w:rsidRDefault="00351961" w:rsidP="00351961">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прибытия в рентгеноперационную;</w:t>
      </w:r>
    </w:p>
    <w:p w:rsidR="00351961" w:rsidRPr="001F5615" w:rsidRDefault="00351961" w:rsidP="00351961">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ангиопластики;</w:t>
      </w:r>
    </w:p>
    <w:p w:rsidR="00351961" w:rsidRPr="001F5615" w:rsidRDefault="00351961" w:rsidP="00351961">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число установленных стентов;</w:t>
      </w:r>
    </w:p>
    <w:p w:rsidR="00351961" w:rsidRPr="001F5615" w:rsidRDefault="00351961" w:rsidP="00351961">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наименование стента;</w:t>
      </w:r>
    </w:p>
    <w:p w:rsidR="00351961" w:rsidRPr="001F5615" w:rsidRDefault="00351961" w:rsidP="00351961">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хирургическое лечение: имеется/нет данных/отсутствует;</w:t>
      </w:r>
    </w:p>
    <w:p w:rsidR="00351961" w:rsidRPr="001F5615" w:rsidRDefault="00351961" w:rsidP="00351961">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тип оперативного вмешательства;</w:t>
      </w:r>
    </w:p>
    <w:p w:rsidR="00351961" w:rsidRPr="001F5615" w:rsidRDefault="00351961" w:rsidP="00351961">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выполнения оперативного вмешательства;</w:t>
      </w:r>
    </w:p>
    <w:p w:rsidR="00351961" w:rsidRPr="001F5615" w:rsidRDefault="00351961" w:rsidP="00351961">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устройства для восстановления сердечного ритма;</w:t>
      </w:r>
    </w:p>
    <w:p w:rsidR="00351961" w:rsidRPr="001F5615" w:rsidRDefault="00351961" w:rsidP="00351961">
      <w:pPr>
        <w:numPr>
          <w:ilvl w:val="0"/>
          <w:numId w:val="165"/>
        </w:numPr>
        <w:tabs>
          <w:tab w:val="left" w:pos="8930"/>
        </w:tabs>
        <w:suppressAutoHyphens/>
        <w:spacing w:after="0" w:line="240" w:lineRule="auto"/>
        <w:ind w:right="-1"/>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устройство циркуляторной поддержки.</w:t>
      </w:r>
    </w:p>
    <w:p w:rsidR="00351961" w:rsidRPr="001F5615" w:rsidRDefault="00351961" w:rsidP="00351961">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Предусмотрена возможность передачи данных о нескольких проведённых коронарографиях, о нескольких ЧТКА и/или стентированиях, о нескольких установленных стентах.</w:t>
      </w:r>
    </w:p>
    <w:p w:rsidR="00351961" w:rsidRPr="001F5615" w:rsidRDefault="00351961" w:rsidP="00351961">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Информация об инвазивных вмешательствах передаётся в рамках </w:t>
      </w:r>
      <w:r w:rsidRPr="001F5615">
        <w:rPr>
          <w:rFonts w:ascii="Times New Roman" w:eastAsia="Times New Roman" w:hAnsi="Times New Roman" w:cs="Times New Roman"/>
          <w:color w:val="00000A"/>
          <w:sz w:val="24"/>
          <w:szCs w:val="24"/>
          <w:lang w:val="en-US" w:eastAsia="ru-RU"/>
        </w:rPr>
        <w:t>SOAP</w:t>
      </w:r>
      <w:r w:rsidRPr="001F5615">
        <w:rPr>
          <w:rFonts w:ascii="Times New Roman" w:eastAsia="Times New Roman" w:hAnsi="Times New Roman" w:cs="Times New Roman"/>
          <w:color w:val="00000A"/>
          <w:sz w:val="24"/>
          <w:szCs w:val="24"/>
          <w:lang w:eastAsia="ru-RU"/>
        </w:rPr>
        <w:t xml:space="preserve">-сервиса «Передача пациентов ОКС в МИС из Мешалкина» в файлах обмена формата *.xml. Передача дополнительной информации реализована путём создания новых </w:t>
      </w:r>
      <w:r w:rsidRPr="001F5615">
        <w:rPr>
          <w:rFonts w:ascii="Times New Roman" w:eastAsia="Times New Roman" w:hAnsi="Times New Roman" w:cs="Times New Roman"/>
          <w:color w:val="00000A"/>
          <w:sz w:val="24"/>
          <w:szCs w:val="24"/>
          <w:lang w:val="en-US" w:eastAsia="ru-RU"/>
        </w:rPr>
        <w:t>XML</w:t>
      </w:r>
      <w:r w:rsidRPr="001F5615">
        <w:rPr>
          <w:rFonts w:ascii="Times New Roman" w:eastAsia="Times New Roman" w:hAnsi="Times New Roman" w:cs="Times New Roman"/>
          <w:color w:val="00000A"/>
          <w:sz w:val="24"/>
          <w:szCs w:val="24"/>
          <w:lang w:eastAsia="ru-RU"/>
        </w:rPr>
        <w:t>-тегов в файле обмена, в том числе – тегов-контейнеров для коронарографий, для ЧТКА и/или стентирований, для установленных стентов.</w:t>
      </w:r>
    </w:p>
    <w:p w:rsidR="00351961" w:rsidRPr="001F5615" w:rsidRDefault="00351961" w:rsidP="00351961">
      <w:pPr>
        <w:tabs>
          <w:tab w:val="left" w:pos="8930"/>
        </w:tabs>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 Регистре ОКС в интерфейсе МИС НСО информация об инвазивных вмешательствах отображается в карте пациента с ОКС на вкладке «Вмешательства». На этой вкладке данные о пациенте отображаются в соответствующих полях, предусмотрены размножаемые контейнеры для коронарографий, для ЧТКА и/или стентирований, для установленных стентов.</w:t>
      </w:r>
    </w:p>
    <w:p w:rsidR="00351961" w:rsidRPr="001F5615" w:rsidRDefault="00351961" w:rsidP="00351961">
      <w:pPr>
        <w:spacing w:after="0" w:line="240" w:lineRule="auto"/>
        <w:ind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 xml:space="preserve">При этом используются следующие </w:t>
      </w:r>
      <w:r w:rsidRPr="001F5615">
        <w:rPr>
          <w:rFonts w:ascii="Times New Roman" w:eastAsia="Times New Roman" w:hAnsi="Times New Roman" w:cs="Times New Roman"/>
          <w:color w:val="00000A"/>
          <w:sz w:val="24"/>
          <w:szCs w:val="24"/>
          <w:lang w:val="en-US" w:bidi="en-US"/>
        </w:rPr>
        <w:t>XML</w:t>
      </w:r>
      <w:r w:rsidRPr="001F5615">
        <w:rPr>
          <w:rFonts w:ascii="Times New Roman" w:eastAsia="Times New Roman" w:hAnsi="Times New Roman" w:cs="Times New Roman"/>
          <w:color w:val="00000A"/>
          <w:sz w:val="24"/>
          <w:szCs w:val="24"/>
          <w:lang w:bidi="en-US"/>
        </w:rPr>
        <w:t>-теги:</w:t>
      </w:r>
    </w:p>
    <w:p w:rsidR="00351961" w:rsidRPr="001F5615" w:rsidRDefault="00351961" w:rsidP="00351961">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CORONARY_ANGIOGRAPHY;</w:t>
      </w:r>
    </w:p>
    <w:p w:rsidR="00351961" w:rsidRPr="001F5615" w:rsidRDefault="00351961" w:rsidP="00351961">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DATE_CORONARY_ANGIOGRAPHY;</w:t>
      </w:r>
    </w:p>
    <w:p w:rsidR="00351961" w:rsidRPr="001F5615" w:rsidRDefault="00351961" w:rsidP="00351961">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RESULT;</w:t>
      </w:r>
    </w:p>
    <w:p w:rsidR="00351961" w:rsidRPr="001F5615" w:rsidRDefault="00351961" w:rsidP="00351961">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CONTRACTION;</w:t>
      </w:r>
    </w:p>
    <w:p w:rsidR="00351961" w:rsidRPr="001F5615" w:rsidRDefault="00351961" w:rsidP="00351961">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TIMI;</w:t>
      </w:r>
    </w:p>
    <w:p w:rsidR="00351961" w:rsidRPr="001F5615" w:rsidRDefault="00351961" w:rsidP="00351961">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DATE_REG_ANGO;</w:t>
      </w:r>
    </w:p>
    <w:p w:rsidR="00351961" w:rsidRPr="001F5615" w:rsidRDefault="00351961" w:rsidP="00351961">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STENTING;</w:t>
      </w:r>
    </w:p>
    <w:p w:rsidR="00351961" w:rsidRPr="001F5615" w:rsidRDefault="00351961" w:rsidP="00351961">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STENT_SEGMENTS;</w:t>
      </w:r>
    </w:p>
    <w:p w:rsidR="00351961" w:rsidRPr="001F5615" w:rsidRDefault="00351961" w:rsidP="00351961">
      <w:pPr>
        <w:numPr>
          <w:ilvl w:val="0"/>
          <w:numId w:val="143"/>
        </w:numPr>
        <w:suppressAutoHyphens/>
        <w:spacing w:after="0" w:line="240" w:lineRule="auto"/>
        <w:ind w:left="1429" w:hanging="360"/>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CONTRAIND_ANGIOPLASTY.</w:t>
      </w:r>
    </w:p>
    <w:p w:rsidR="00351961" w:rsidRPr="001F5615" w:rsidRDefault="00351961" w:rsidP="00351961">
      <w:pPr>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 xml:space="preserve">В рамках расширения сервиса добавлены </w:t>
      </w:r>
      <w:r w:rsidRPr="001F5615">
        <w:rPr>
          <w:rFonts w:ascii="Times New Roman" w:eastAsia="Times New Roman" w:hAnsi="Times New Roman" w:cs="Times New Roman"/>
          <w:color w:val="00000A"/>
          <w:sz w:val="24"/>
          <w:szCs w:val="24"/>
          <w:lang w:val="en-US" w:bidi="en-US"/>
        </w:rPr>
        <w:t>XML</w:t>
      </w:r>
      <w:r w:rsidRPr="001F5615">
        <w:rPr>
          <w:rFonts w:ascii="Times New Roman" w:eastAsia="Times New Roman" w:hAnsi="Times New Roman" w:cs="Times New Roman"/>
          <w:color w:val="00000A"/>
          <w:sz w:val="24"/>
          <w:szCs w:val="24"/>
          <w:lang w:bidi="en-US"/>
        </w:rPr>
        <w:t>-теги, внутри которых передаются данные о пациенте:</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PERCUTANEOUS;</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DATE_OPERATING_ROOM;</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DATE_ANGIOPLASTY;</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STENT_COUNT;</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NAME_STENT;</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SURGICAL_TREATMENT;</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TYPE_INTERVENTION;</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ANOTHER_TYPE_INTERVENTION</w:t>
      </w:r>
      <w:r w:rsidRPr="001F5615">
        <w:rPr>
          <w:rFonts w:ascii="Times New Roman" w:eastAsia="Times New Roman" w:hAnsi="Times New Roman" w:cs="Times New Roman"/>
          <w:color w:val="000000"/>
          <w:sz w:val="24"/>
          <w:szCs w:val="24"/>
          <w:lang w:eastAsia="ru-RU"/>
        </w:rPr>
        <w:t>;</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DATE_INTERVENTION;</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CARDIAC_RHYTHM;</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CIRCULATORY_SUPPORT;</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DATE_REG_INT;</w:t>
      </w:r>
    </w:p>
    <w:p w:rsidR="00351961" w:rsidRPr="001F5615" w:rsidRDefault="00351961" w:rsidP="00351961">
      <w:pPr>
        <w:numPr>
          <w:ilvl w:val="0"/>
          <w:numId w:val="144"/>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DATE_REG_STENT;</w:t>
      </w:r>
    </w:p>
    <w:p w:rsidR="00351961" w:rsidRPr="001F5615" w:rsidRDefault="00351961" w:rsidP="00351961">
      <w:pPr>
        <w:spacing w:after="0" w:line="240" w:lineRule="auto"/>
        <w:ind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а также теги-контейнеры:</w:t>
      </w:r>
    </w:p>
    <w:p w:rsidR="00351961" w:rsidRPr="001F5615" w:rsidRDefault="00351961" w:rsidP="00351961">
      <w:pPr>
        <w:numPr>
          <w:ilvl w:val="0"/>
          <w:numId w:val="145"/>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LIST_CORONARY_ANGIOGRAPHY;</w:t>
      </w:r>
    </w:p>
    <w:p w:rsidR="00351961" w:rsidRPr="001F5615" w:rsidRDefault="00351961" w:rsidP="00351961">
      <w:pPr>
        <w:numPr>
          <w:ilvl w:val="0"/>
          <w:numId w:val="145"/>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RESULT_ANGIO;</w:t>
      </w:r>
    </w:p>
    <w:p w:rsidR="00351961" w:rsidRPr="001F5615" w:rsidRDefault="00351961" w:rsidP="00351961">
      <w:pPr>
        <w:numPr>
          <w:ilvl w:val="0"/>
          <w:numId w:val="145"/>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LIST_STENTING;</w:t>
      </w:r>
    </w:p>
    <w:p w:rsidR="00351961" w:rsidRPr="001F5615" w:rsidRDefault="00351961" w:rsidP="00351961">
      <w:pPr>
        <w:numPr>
          <w:ilvl w:val="0"/>
          <w:numId w:val="145"/>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STENTIROV;</w:t>
      </w:r>
    </w:p>
    <w:p w:rsidR="00351961" w:rsidRPr="001F5615" w:rsidRDefault="00351961" w:rsidP="00351961">
      <w:pPr>
        <w:numPr>
          <w:ilvl w:val="0"/>
          <w:numId w:val="145"/>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LIST_STENT;</w:t>
      </w:r>
    </w:p>
    <w:p w:rsidR="00351961" w:rsidRPr="001F5615" w:rsidRDefault="00351961" w:rsidP="00351961">
      <w:pPr>
        <w:numPr>
          <w:ilvl w:val="0"/>
          <w:numId w:val="145"/>
        </w:numPr>
        <w:suppressAutoHyphens/>
        <w:spacing w:after="0" w:line="240" w:lineRule="auto"/>
        <w:ind w:left="1429"/>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bidi="en-US"/>
        </w:rPr>
        <w:t>STENT.</w:t>
      </w:r>
    </w:p>
    <w:p w:rsidR="00351961" w:rsidRPr="001F5615" w:rsidRDefault="00351961" w:rsidP="00351961">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p>
    <w:p w:rsidR="00351961" w:rsidRPr="001F5615" w:rsidRDefault="00351961" w:rsidP="00351961">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Вкладка карты Регистра ОКС «Вмешательства» содержит блоки «Коронарная ангиография», «ЧТКА и/или стентирование», «Хирургическое лечение» и «Установленные устройства по поддержанию нормальной сердечной деятельности». Поля блока «Коронарная ангиография» раскрываются в том случае, когда выбрано значение радиокнопки «Имеется». Поля этого блока включены в размножаемый контейнер, что позволяет отображать информацию о нескольких проведённых коронарографиях.</w:t>
      </w:r>
    </w:p>
    <w:p w:rsidR="00351961" w:rsidRPr="001F5615" w:rsidRDefault="00351961" w:rsidP="00351961">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Аналогично, поля блока «ЧТКА и/или стентирование» раскрываются в случае, если выбрано значение радиокнопки «Имеется» и включены в размножаемый контейнер. Внутри этого контейнера находится ещё один размножаемый контейнер с полями «Число установленных стентов» и «Наименование стента».</w:t>
      </w:r>
    </w:p>
    <w:p w:rsidR="00351961" w:rsidRPr="001F5615" w:rsidRDefault="00351961" w:rsidP="00351961">
      <w:pPr>
        <w:tabs>
          <w:tab w:val="left" w:pos="8930"/>
        </w:tabs>
        <w:spacing w:after="0" w:line="240" w:lineRule="auto"/>
        <w:ind w:right="-1"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Поля блока «Хирургическое лечение» также раскрываются в том случае, когда выбрано значение радиокнопки «Имеется».</w:t>
      </w:r>
    </w:p>
    <w:p w:rsidR="00351961" w:rsidRPr="001F5615" w:rsidRDefault="00351961" w:rsidP="00351961">
      <w:pPr>
        <w:suppressAutoHyphens/>
        <w:spacing w:after="200" w:line="276" w:lineRule="auto"/>
        <w:ind w:firstLine="567"/>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Правила обработки информации об инвазивных вмешательствах</w:t>
      </w:r>
    </w:p>
    <w:p w:rsidR="00351961" w:rsidRPr="001F5615" w:rsidRDefault="00351961" w:rsidP="00351961">
      <w:pPr>
        <w:tabs>
          <w:tab w:val="left" w:pos="8930"/>
        </w:tabs>
        <w:spacing w:after="0" w:line="240" w:lineRule="auto"/>
        <w:ind w:firstLine="709"/>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A"/>
          <w:sz w:val="24"/>
          <w:szCs w:val="24"/>
          <w:lang w:eastAsia="ru-RU"/>
        </w:rPr>
        <w:t xml:space="preserve">Информация, переданная в </w:t>
      </w:r>
      <w:r w:rsidRPr="001F5615">
        <w:rPr>
          <w:rFonts w:ascii="Times New Roman" w:eastAsia="Times New Roman" w:hAnsi="Times New Roman" w:cs="Times New Roman"/>
          <w:color w:val="00000A"/>
          <w:sz w:val="24"/>
          <w:szCs w:val="24"/>
          <w:lang w:val="en-US" w:eastAsia="ru-RU"/>
        </w:rPr>
        <w:t>XML</w:t>
      </w:r>
      <w:r w:rsidRPr="001F5615">
        <w:rPr>
          <w:rFonts w:ascii="Times New Roman" w:eastAsia="Times New Roman" w:hAnsi="Times New Roman" w:cs="Times New Roman"/>
          <w:color w:val="00000A"/>
          <w:sz w:val="24"/>
          <w:szCs w:val="24"/>
          <w:lang w:eastAsia="ru-RU"/>
        </w:rPr>
        <w:t>-файле обмена, будет сохраняться в БД МИС НСО в существующие разделы Регистра ОКС</w:t>
      </w:r>
      <w:r w:rsidRPr="001F5615">
        <w:rPr>
          <w:rFonts w:ascii="Times New Roman" w:eastAsia="Times New Roman" w:hAnsi="Times New Roman" w:cs="Times New Roman"/>
          <w:color w:val="000000"/>
          <w:sz w:val="24"/>
          <w:szCs w:val="24"/>
          <w:lang w:eastAsia="ru-RU"/>
        </w:rPr>
        <w:t xml:space="preserve">. Соответствие полей интерфейса и тегов </w:t>
      </w:r>
      <w:r w:rsidRPr="001F5615">
        <w:rPr>
          <w:rFonts w:ascii="Times New Roman" w:eastAsia="Times New Roman" w:hAnsi="Times New Roman" w:cs="Times New Roman"/>
          <w:color w:val="000000"/>
          <w:sz w:val="24"/>
          <w:szCs w:val="24"/>
          <w:lang w:val="en-US" w:eastAsia="ru-RU"/>
        </w:rPr>
        <w:t>XML</w:t>
      </w:r>
      <w:r w:rsidRPr="001F5615">
        <w:rPr>
          <w:rFonts w:ascii="Times New Roman" w:eastAsia="Times New Roman" w:hAnsi="Times New Roman" w:cs="Times New Roman"/>
          <w:color w:val="000000"/>
          <w:sz w:val="24"/>
          <w:szCs w:val="24"/>
          <w:lang w:eastAsia="ru-RU"/>
        </w:rPr>
        <w:t xml:space="preserve">-файла обмена приведено в Таблице 6: </w:t>
      </w:r>
    </w:p>
    <w:p w:rsidR="00351961" w:rsidRPr="001F5615" w:rsidRDefault="00351961" w:rsidP="00351961">
      <w:pPr>
        <w:tabs>
          <w:tab w:val="left" w:pos="8930"/>
        </w:tabs>
        <w:spacing w:after="0" w:line="240" w:lineRule="auto"/>
        <w:jc w:val="both"/>
        <w:rPr>
          <w:rFonts w:ascii="Times New Roman" w:eastAsia="Times New Roman" w:hAnsi="Times New Roman" w:cs="Times New Roman"/>
          <w:color w:val="000000"/>
          <w:sz w:val="24"/>
          <w:szCs w:val="24"/>
          <w:lang w:eastAsia="ru-RU"/>
        </w:rPr>
      </w:pPr>
    </w:p>
    <w:p w:rsidR="00351961" w:rsidRPr="001F5615" w:rsidRDefault="00351961" w:rsidP="00351961">
      <w:pPr>
        <w:tabs>
          <w:tab w:val="left" w:pos="8930"/>
        </w:tabs>
        <w:spacing w:after="0" w:line="240" w:lineRule="auto"/>
        <w:ind w:firstLine="709"/>
        <w:jc w:val="both"/>
        <w:rPr>
          <w:rFonts w:ascii="Times New Roman" w:eastAsia="Times New Roman" w:hAnsi="Times New Roman" w:cs="Times New Roman"/>
          <w:color w:val="00000A"/>
          <w:sz w:val="24"/>
          <w:szCs w:val="24"/>
          <w:lang w:eastAsia="ru-RU"/>
        </w:rPr>
      </w:pPr>
    </w:p>
    <w:p w:rsidR="00351961" w:rsidRPr="001F5615" w:rsidRDefault="00351961" w:rsidP="00351961">
      <w:pPr>
        <w:tabs>
          <w:tab w:val="left" w:pos="8930"/>
        </w:tabs>
        <w:spacing w:after="0" w:line="240" w:lineRule="auto"/>
        <w:ind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 xml:space="preserve">Таблица 6. Описание интерфейса МИС и тегов </w:t>
      </w:r>
      <w:r w:rsidRPr="001F5615">
        <w:rPr>
          <w:rFonts w:ascii="Times New Roman" w:eastAsia="Times New Roman" w:hAnsi="Times New Roman" w:cs="Times New Roman"/>
          <w:color w:val="000000"/>
          <w:sz w:val="24"/>
          <w:szCs w:val="24"/>
          <w:lang w:val="en-US" w:eastAsia="ru-RU"/>
        </w:rPr>
        <w:t>XML</w:t>
      </w:r>
      <w:r w:rsidRPr="001F5615">
        <w:rPr>
          <w:rFonts w:ascii="Times New Roman" w:eastAsia="Times New Roman" w:hAnsi="Times New Roman" w:cs="Times New Roman"/>
          <w:color w:val="000000"/>
          <w:sz w:val="24"/>
          <w:szCs w:val="24"/>
          <w:lang w:eastAsia="ru-RU"/>
        </w:rPr>
        <w:t>-файла обмена</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
        <w:gridCol w:w="1738"/>
        <w:gridCol w:w="3170"/>
        <w:gridCol w:w="3213"/>
        <w:gridCol w:w="1530"/>
      </w:tblGrid>
      <w:tr w:rsidR="00351961" w:rsidRPr="001F5615" w:rsidTr="00C55C81">
        <w:tc>
          <w:tcPr>
            <w:tcW w:w="560" w:type="dxa"/>
            <w:shd w:val="clear" w:color="auto" w:fill="D9D9D9"/>
          </w:tcPr>
          <w:p w:rsidR="00351961" w:rsidRPr="001F5615" w:rsidRDefault="00351961" w:rsidP="00C55C81">
            <w:pPr>
              <w:tabs>
                <w:tab w:val="left" w:pos="8930"/>
              </w:tabs>
              <w:spacing w:after="120"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w:t>
            </w:r>
          </w:p>
        </w:tc>
        <w:tc>
          <w:tcPr>
            <w:tcW w:w="1559" w:type="dxa"/>
            <w:shd w:val="clear" w:color="auto" w:fill="D9D9D9"/>
          </w:tcPr>
          <w:p w:rsidR="00351961" w:rsidRPr="001F5615" w:rsidRDefault="00351961" w:rsidP="00C55C81">
            <w:pPr>
              <w:tabs>
                <w:tab w:val="left" w:pos="8930"/>
              </w:tabs>
              <w:spacing w:after="120"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Поле ин</w:t>
            </w:r>
            <w:r w:rsidRPr="001F5615">
              <w:rPr>
                <w:rFonts w:ascii="Times New Roman" w:eastAsia="Times New Roman" w:hAnsi="Times New Roman" w:cs="Times New Roman"/>
                <w:b/>
                <w:color w:val="000000"/>
                <w:sz w:val="24"/>
                <w:szCs w:val="24"/>
                <w:lang w:eastAsia="ru-RU"/>
              </w:rPr>
              <w:softHyphen/>
              <w:t>терфейса</w:t>
            </w:r>
          </w:p>
        </w:tc>
        <w:tc>
          <w:tcPr>
            <w:tcW w:w="3263" w:type="dxa"/>
            <w:shd w:val="clear" w:color="auto" w:fill="D9D9D9"/>
          </w:tcPr>
          <w:p w:rsidR="00351961" w:rsidRPr="001F5615" w:rsidRDefault="00351961" w:rsidP="00C55C81">
            <w:pPr>
              <w:tabs>
                <w:tab w:val="left" w:pos="8930"/>
              </w:tabs>
              <w:spacing w:after="120"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Метод ввода</w:t>
            </w:r>
          </w:p>
        </w:tc>
        <w:tc>
          <w:tcPr>
            <w:tcW w:w="3260" w:type="dxa"/>
            <w:shd w:val="clear" w:color="auto" w:fill="D9D9D9"/>
          </w:tcPr>
          <w:p w:rsidR="00351961" w:rsidRPr="001F5615" w:rsidRDefault="00351961" w:rsidP="00C55C81">
            <w:pPr>
              <w:tabs>
                <w:tab w:val="left" w:pos="8930"/>
              </w:tabs>
              <w:spacing w:after="120"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 xml:space="preserve">Теги </w:t>
            </w:r>
            <w:r w:rsidRPr="001F5615">
              <w:rPr>
                <w:rFonts w:ascii="Times New Roman" w:eastAsia="Times New Roman" w:hAnsi="Times New Roman" w:cs="Times New Roman"/>
                <w:b/>
                <w:color w:val="000000"/>
                <w:sz w:val="24"/>
                <w:szCs w:val="24"/>
                <w:lang w:val="en-US" w:eastAsia="ru-RU"/>
              </w:rPr>
              <w:t xml:space="preserve">XML </w:t>
            </w:r>
            <w:r w:rsidRPr="001F5615">
              <w:rPr>
                <w:rFonts w:ascii="Times New Roman" w:eastAsia="Times New Roman" w:hAnsi="Times New Roman" w:cs="Times New Roman"/>
                <w:b/>
                <w:color w:val="000000"/>
                <w:sz w:val="24"/>
                <w:szCs w:val="24"/>
                <w:lang w:eastAsia="ru-RU"/>
              </w:rPr>
              <w:t>(Мешалкина - МИС)</w:t>
            </w:r>
          </w:p>
        </w:tc>
        <w:tc>
          <w:tcPr>
            <w:tcW w:w="1559" w:type="dxa"/>
            <w:shd w:val="clear" w:color="auto" w:fill="D9D9D9"/>
          </w:tcPr>
          <w:p w:rsidR="00351961" w:rsidRPr="001F5615" w:rsidRDefault="00351961" w:rsidP="00C55C81">
            <w:pPr>
              <w:tabs>
                <w:tab w:val="left" w:pos="8930"/>
              </w:tabs>
              <w:spacing w:after="120"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val="en-US" w:eastAsia="ru-RU"/>
              </w:rPr>
              <w:t>Ти</w:t>
            </w:r>
            <w:r w:rsidRPr="001F5615">
              <w:rPr>
                <w:rFonts w:ascii="Times New Roman" w:eastAsia="Times New Roman" w:hAnsi="Times New Roman" w:cs="Times New Roman"/>
                <w:b/>
                <w:color w:val="000000"/>
                <w:sz w:val="24"/>
                <w:szCs w:val="24"/>
                <w:lang w:eastAsia="ru-RU"/>
              </w:rPr>
              <w:t>п данных</w:t>
            </w:r>
          </w:p>
        </w:tc>
      </w:tr>
      <w:tr w:rsidR="00351961" w:rsidRPr="001F5615" w:rsidTr="00C55C81">
        <w:tc>
          <w:tcPr>
            <w:tcW w:w="10201" w:type="dxa"/>
            <w:gridSpan w:val="5"/>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Коронарная ангиография</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Имеется/Не проведена</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Радиокнопка: 0 - «Не про</w:t>
            </w:r>
            <w:r w:rsidRPr="001F5615">
              <w:rPr>
                <w:rFonts w:ascii="Times New Roman" w:eastAsia="Times New Roman" w:hAnsi="Times New Roman" w:cs="Times New Roman"/>
                <w:color w:val="000000"/>
                <w:sz w:val="24"/>
                <w:szCs w:val="24"/>
                <w:lang w:eastAsia="ru-RU"/>
              </w:rPr>
              <w:softHyphen/>
              <w:t>ве</w:t>
            </w:r>
            <w:r w:rsidRPr="001F5615">
              <w:rPr>
                <w:rFonts w:ascii="Times New Roman" w:eastAsia="Times New Roman" w:hAnsi="Times New Roman" w:cs="Times New Roman"/>
                <w:color w:val="000000"/>
                <w:sz w:val="24"/>
                <w:szCs w:val="24"/>
                <w:lang w:eastAsia="ru-RU"/>
              </w:rPr>
              <w:softHyphen/>
              <w:t>дена», 1 – «Имеется». Если значение выбрано «Не проведена», то не отобра</w:t>
            </w:r>
            <w:r w:rsidRPr="001F5615">
              <w:rPr>
                <w:rFonts w:ascii="Times New Roman" w:eastAsia="Times New Roman" w:hAnsi="Times New Roman" w:cs="Times New Roman"/>
                <w:color w:val="000000"/>
                <w:sz w:val="24"/>
                <w:szCs w:val="24"/>
                <w:lang w:eastAsia="ru-RU"/>
              </w:rPr>
              <w:softHyphen/>
              <w:t>жать поля из этого раздела</w:t>
            </w:r>
          </w:p>
        </w:tc>
        <w:tc>
          <w:tcPr>
            <w:tcW w:w="3260" w:type="dxa"/>
            <w:shd w:val="clear" w:color="auto" w:fill="auto"/>
          </w:tcPr>
          <w:p w:rsidR="00351961" w:rsidRPr="001F5615" w:rsidRDefault="00351961" w:rsidP="00C55C81">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CORONARY_</w:t>
            </w:r>
          </w:p>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ANGIOGRAPHY</w:t>
            </w:r>
          </w:p>
        </w:tc>
        <w:tc>
          <w:tcPr>
            <w:tcW w:w="1559"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r w:rsidRPr="001F5615">
              <w:rPr>
                <w:rFonts w:ascii="Times New Roman" w:eastAsia="Times New Roman" w:hAnsi="Times New Roman" w:cs="Times New Roman"/>
                <w:color w:val="000000"/>
                <w:sz w:val="24"/>
                <w:szCs w:val="24"/>
                <w:lang w:val="en-US" w:eastAsia="ru-RU"/>
              </w:rPr>
              <w:t xml:space="preserve"> (0 или 1)</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2</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 коронаро</w:t>
            </w:r>
            <w:r w:rsidRPr="001F5615">
              <w:rPr>
                <w:rFonts w:ascii="Times New Roman" w:eastAsia="Times New Roman" w:hAnsi="Times New Roman" w:cs="Times New Roman"/>
                <w:color w:val="000000"/>
                <w:sz w:val="24"/>
                <w:szCs w:val="24"/>
                <w:lang w:eastAsia="ru-RU"/>
              </w:rPr>
              <w:softHyphen/>
              <w:t>графии</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w:t>
            </w:r>
          </w:p>
        </w:tc>
        <w:tc>
          <w:tcPr>
            <w:tcW w:w="3260" w:type="dxa"/>
            <w:shd w:val="clear" w:color="auto" w:fill="auto"/>
          </w:tcPr>
          <w:p w:rsidR="00351961" w:rsidRPr="001F5615" w:rsidRDefault="00351961" w:rsidP="00C55C81">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DATE_CORONARY_</w:t>
            </w:r>
          </w:p>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ANGIOGRAPHY</w:t>
            </w:r>
          </w:p>
        </w:tc>
        <w:tc>
          <w:tcPr>
            <w:tcW w:w="1559"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3</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Результат коронаро</w:t>
            </w:r>
            <w:r w:rsidRPr="001F5615">
              <w:rPr>
                <w:rFonts w:ascii="Times New Roman" w:eastAsia="Times New Roman" w:hAnsi="Times New Roman" w:cs="Times New Roman"/>
                <w:color w:val="000000"/>
                <w:sz w:val="24"/>
                <w:szCs w:val="24"/>
                <w:lang w:eastAsia="ru-RU"/>
              </w:rPr>
              <w:softHyphen/>
              <w:t>графии (указать все сужения более 50%)</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Combobox из справочника «Результат коронарографии» (Таблица 7). Размножаемый контейнер для указания нескольких результатов</w:t>
            </w:r>
          </w:p>
        </w:tc>
        <w:tc>
          <w:tcPr>
            <w:tcW w:w="32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RESULT</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4</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 сужения сосуда</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Ручной ввод. Отображается только при выбранном значении из поля «Результат коронарографии»</w:t>
            </w:r>
          </w:p>
        </w:tc>
        <w:tc>
          <w:tcPr>
            <w:tcW w:w="32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CONTRACTION</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5</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Кровоток TIMI</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Ручной ввод. Отображается только при выбранном значении из поля «Результат коронарографии»</w:t>
            </w:r>
          </w:p>
        </w:tc>
        <w:tc>
          <w:tcPr>
            <w:tcW w:w="32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TIMI</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351961" w:rsidRPr="001F5615" w:rsidTr="00C55C81">
        <w:tc>
          <w:tcPr>
            <w:tcW w:w="10201" w:type="dxa"/>
            <w:gridSpan w:val="5"/>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ЧТКА и/или стентирование</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6</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Имеется/Не проведена</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Радиокнопка: 0 - «Не прове</w:t>
            </w:r>
            <w:r w:rsidRPr="001F5615">
              <w:rPr>
                <w:rFonts w:ascii="Times New Roman" w:eastAsia="Times New Roman" w:hAnsi="Times New Roman" w:cs="Times New Roman"/>
                <w:color w:val="000000"/>
                <w:sz w:val="24"/>
                <w:szCs w:val="24"/>
                <w:lang w:eastAsia="ru-RU"/>
              </w:rPr>
              <w:softHyphen/>
              <w:t>дена», 1 – «Имеется»</w:t>
            </w:r>
          </w:p>
        </w:tc>
        <w:tc>
          <w:tcPr>
            <w:tcW w:w="32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STENTING</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 (0 или 1)</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lastRenderedPageBreak/>
              <w:t>7</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ЧКВ</w:t>
            </w:r>
          </w:p>
        </w:tc>
        <w:tc>
          <w:tcPr>
            <w:tcW w:w="3263"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Combobox</w:t>
            </w:r>
            <w:r w:rsidRPr="001F5615">
              <w:rPr>
                <w:rFonts w:ascii="Times New Roman" w:eastAsia="Times New Roman" w:hAnsi="Times New Roman" w:cs="Times New Roman"/>
                <w:color w:val="000000"/>
                <w:sz w:val="24"/>
                <w:szCs w:val="24"/>
                <w:lang w:eastAsia="ru-RU"/>
              </w:rPr>
              <w:t xml:space="preserve"> из справочника «ЧТКА и/или стентирование» </w:t>
            </w:r>
          </w:p>
        </w:tc>
        <w:tc>
          <w:tcPr>
            <w:tcW w:w="32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Расчёт по формуле «Дата и время прибытия в рентгеноперационную» (минус) «</w:t>
            </w:r>
            <w:r w:rsidRPr="001F5615">
              <w:rPr>
                <w:rFonts w:ascii="Times New Roman" w:eastAsia="Times New Roman" w:hAnsi="Times New Roman" w:cs="Times New Roman"/>
                <w:bCs/>
                <w:color w:val="000000"/>
                <w:sz w:val="24"/>
                <w:szCs w:val="24"/>
                <w:lang w:eastAsia="ru-RU"/>
              </w:rPr>
              <w:t>Дата и время возникновения симптомов»</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0"/>
                <w:sz w:val="24"/>
                <w:szCs w:val="24"/>
                <w:lang w:eastAsia="ru-RU"/>
              </w:rPr>
            </w:pP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8</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 прибытия в рентгенопера</w:t>
            </w:r>
            <w:r w:rsidRPr="001F5615">
              <w:rPr>
                <w:rFonts w:ascii="Times New Roman" w:eastAsia="Times New Roman" w:hAnsi="Times New Roman" w:cs="Times New Roman"/>
                <w:color w:val="000000"/>
                <w:sz w:val="24"/>
                <w:szCs w:val="24"/>
                <w:lang w:eastAsia="ru-RU"/>
              </w:rPr>
              <w:softHyphen/>
              <w:t>ционную</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w:t>
            </w:r>
          </w:p>
        </w:tc>
        <w:tc>
          <w:tcPr>
            <w:tcW w:w="3260" w:type="dxa"/>
            <w:shd w:val="clear" w:color="auto" w:fill="auto"/>
          </w:tcPr>
          <w:p w:rsidR="00351961" w:rsidRPr="001F5615" w:rsidRDefault="00351961" w:rsidP="00C55C81">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DATE_OPERATING_</w:t>
            </w:r>
          </w:p>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ROOM</w:t>
            </w:r>
          </w:p>
        </w:tc>
        <w:tc>
          <w:tcPr>
            <w:tcW w:w="1559"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9</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Стентиро</w:t>
            </w:r>
            <w:r w:rsidRPr="001F5615">
              <w:rPr>
                <w:rFonts w:ascii="Times New Roman" w:eastAsia="Times New Roman" w:hAnsi="Times New Roman" w:cs="Times New Roman"/>
                <w:color w:val="000000"/>
                <w:sz w:val="24"/>
                <w:szCs w:val="24"/>
                <w:lang w:eastAsia="ru-RU"/>
              </w:rPr>
              <w:softHyphen/>
              <w:t>ванные сегменты</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Combobox из справочника «Результат коронарографии» (Таблица 8)</w:t>
            </w:r>
          </w:p>
        </w:tc>
        <w:tc>
          <w:tcPr>
            <w:tcW w:w="3260"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STENT_SEGMENTS</w:t>
            </w:r>
          </w:p>
        </w:tc>
        <w:tc>
          <w:tcPr>
            <w:tcW w:w="1559"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10</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 ангиопластики</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w:t>
            </w:r>
          </w:p>
        </w:tc>
        <w:tc>
          <w:tcPr>
            <w:tcW w:w="3260"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DATE_ANGIOPLASTY</w:t>
            </w:r>
          </w:p>
        </w:tc>
        <w:tc>
          <w:tcPr>
            <w:tcW w:w="1559"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11</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Противо</w:t>
            </w:r>
            <w:r w:rsidRPr="001F5615">
              <w:rPr>
                <w:rFonts w:ascii="Times New Roman" w:eastAsia="Times New Roman" w:hAnsi="Times New Roman" w:cs="Times New Roman"/>
                <w:color w:val="000000"/>
                <w:sz w:val="24"/>
                <w:szCs w:val="24"/>
                <w:lang w:eastAsia="ru-RU"/>
              </w:rPr>
              <w:softHyphen/>
              <w:t>показания для проведения ан</w:t>
            </w:r>
            <w:r w:rsidRPr="001F5615">
              <w:rPr>
                <w:rFonts w:ascii="Times New Roman" w:eastAsia="Times New Roman" w:hAnsi="Times New Roman" w:cs="Times New Roman"/>
                <w:color w:val="000000"/>
                <w:sz w:val="24"/>
                <w:szCs w:val="24"/>
                <w:lang w:eastAsia="ru-RU"/>
              </w:rPr>
              <w:softHyphen/>
              <w:t>гиопла</w:t>
            </w:r>
            <w:r w:rsidRPr="001F5615">
              <w:rPr>
                <w:rFonts w:ascii="Times New Roman" w:eastAsia="Times New Roman" w:hAnsi="Times New Roman" w:cs="Times New Roman"/>
                <w:color w:val="000000"/>
                <w:sz w:val="24"/>
                <w:szCs w:val="24"/>
                <w:lang w:eastAsia="ru-RU"/>
              </w:rPr>
              <w:softHyphen/>
              <w:t>стики</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Combobox</w:t>
            </w:r>
            <w:r w:rsidRPr="001F5615">
              <w:rPr>
                <w:rFonts w:ascii="Times New Roman" w:eastAsia="Times New Roman" w:hAnsi="Times New Roman" w:cs="Times New Roman"/>
                <w:color w:val="000000"/>
                <w:sz w:val="24"/>
                <w:szCs w:val="24"/>
                <w:lang w:eastAsia="ru-RU"/>
              </w:rPr>
              <w:t xml:space="preserve"> из справочника </w:t>
            </w:r>
            <w:r w:rsidRPr="001F5615">
              <w:rPr>
                <w:rFonts w:ascii="Times New Roman" w:eastAsia="Times New Roman" w:hAnsi="Times New Roman" w:cs="Times New Roman"/>
                <w:color w:val="00000A"/>
                <w:sz w:val="24"/>
                <w:szCs w:val="24"/>
                <w:lang w:eastAsia="ru-RU"/>
              </w:rPr>
              <w:t>«Противопоказания для проведения ангиопластики» (Таблица 9)</w:t>
            </w:r>
          </w:p>
        </w:tc>
        <w:tc>
          <w:tcPr>
            <w:tcW w:w="3260" w:type="dxa"/>
            <w:shd w:val="clear" w:color="auto" w:fill="auto"/>
          </w:tcPr>
          <w:p w:rsidR="00351961" w:rsidRPr="001F5615" w:rsidRDefault="00351961" w:rsidP="00C55C81">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CONTRAIND_</w:t>
            </w:r>
          </w:p>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ANGIOPLASTY</w:t>
            </w:r>
          </w:p>
        </w:tc>
        <w:tc>
          <w:tcPr>
            <w:tcW w:w="1559"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12</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Число установлен</w:t>
            </w:r>
            <w:r w:rsidRPr="001F5615">
              <w:rPr>
                <w:rFonts w:ascii="Times New Roman" w:eastAsia="Times New Roman" w:hAnsi="Times New Roman" w:cs="Times New Roman"/>
                <w:color w:val="000000"/>
                <w:sz w:val="24"/>
                <w:szCs w:val="24"/>
                <w:lang w:eastAsia="ru-RU"/>
              </w:rPr>
              <w:softHyphen/>
              <w:t>ных стентов</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Ручной ввод. Необходимо сделать размножаемый контейнер (максимальное количество 2) для ввода нескольких стентов с раз</w:t>
            </w:r>
            <w:r w:rsidRPr="001F5615">
              <w:rPr>
                <w:rFonts w:ascii="Times New Roman" w:eastAsia="Times New Roman" w:hAnsi="Times New Roman" w:cs="Times New Roman"/>
                <w:color w:val="000000"/>
                <w:sz w:val="24"/>
                <w:szCs w:val="24"/>
                <w:lang w:eastAsia="ru-RU"/>
              </w:rPr>
              <w:softHyphen/>
              <w:t>ным покрытием</w:t>
            </w:r>
          </w:p>
        </w:tc>
        <w:tc>
          <w:tcPr>
            <w:tcW w:w="32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STENT_COUNT</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13</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Наименование стента</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Берется из справочника «Стенты» (Таблица 13)</w:t>
            </w:r>
          </w:p>
        </w:tc>
        <w:tc>
          <w:tcPr>
            <w:tcW w:w="32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NAME_STENT</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351961" w:rsidRPr="001F5615" w:rsidTr="00C55C81">
        <w:tc>
          <w:tcPr>
            <w:tcW w:w="10201" w:type="dxa"/>
            <w:gridSpan w:val="5"/>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Хирургическое лечение</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14</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Имеется/Нет данных/От</w:t>
            </w:r>
            <w:r w:rsidRPr="001F5615">
              <w:rPr>
                <w:rFonts w:ascii="Times New Roman" w:eastAsia="Times New Roman" w:hAnsi="Times New Roman" w:cs="Times New Roman"/>
                <w:color w:val="000000"/>
                <w:sz w:val="24"/>
                <w:szCs w:val="24"/>
                <w:lang w:eastAsia="ru-RU"/>
              </w:rPr>
              <w:softHyphen/>
              <w:t>сутствует</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Радиокнопка: 0 - «Нет данных», 1 – «Имеется», 2 – «Отсутствует»</w:t>
            </w:r>
          </w:p>
        </w:tc>
        <w:tc>
          <w:tcPr>
            <w:tcW w:w="3260" w:type="dxa"/>
            <w:shd w:val="clear" w:color="auto" w:fill="auto"/>
          </w:tcPr>
          <w:p w:rsidR="00351961" w:rsidRPr="001F5615" w:rsidRDefault="00351961" w:rsidP="00C55C81">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SURGICAL_</w:t>
            </w:r>
          </w:p>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TREATMENT</w:t>
            </w:r>
          </w:p>
        </w:tc>
        <w:tc>
          <w:tcPr>
            <w:tcW w:w="1559"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(0, 1 или 2)</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15</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Тип опе</w:t>
            </w:r>
            <w:r w:rsidRPr="001F5615">
              <w:rPr>
                <w:rFonts w:ascii="Times New Roman" w:eastAsia="Times New Roman" w:hAnsi="Times New Roman" w:cs="Times New Roman"/>
                <w:color w:val="000000"/>
                <w:sz w:val="24"/>
                <w:szCs w:val="24"/>
                <w:lang w:eastAsia="ru-RU"/>
              </w:rPr>
              <w:softHyphen/>
              <w:t>ративного вмеша</w:t>
            </w:r>
            <w:r w:rsidRPr="001F5615">
              <w:rPr>
                <w:rFonts w:ascii="Times New Roman" w:eastAsia="Times New Roman" w:hAnsi="Times New Roman" w:cs="Times New Roman"/>
                <w:color w:val="000000"/>
                <w:sz w:val="24"/>
                <w:szCs w:val="24"/>
                <w:lang w:eastAsia="ru-RU"/>
              </w:rPr>
              <w:softHyphen/>
              <w:t>тельства</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Combobox</w:t>
            </w:r>
            <w:r w:rsidRPr="001F5615">
              <w:rPr>
                <w:rFonts w:ascii="Times New Roman" w:eastAsia="Times New Roman" w:hAnsi="Times New Roman" w:cs="Times New Roman"/>
                <w:color w:val="000000"/>
                <w:sz w:val="24"/>
                <w:szCs w:val="24"/>
                <w:lang w:eastAsia="ru-RU"/>
              </w:rPr>
              <w:t xml:space="preserve"> из справочника «Тип оперативного вмешательства» (Таблица 10)</w:t>
            </w:r>
          </w:p>
        </w:tc>
        <w:tc>
          <w:tcPr>
            <w:tcW w:w="3260"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TYPE_INTERVENTION</w:t>
            </w:r>
          </w:p>
        </w:tc>
        <w:tc>
          <w:tcPr>
            <w:tcW w:w="1559"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16</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Другой тип оперативного вмешатель</w:t>
            </w:r>
            <w:r w:rsidRPr="001F5615">
              <w:rPr>
                <w:rFonts w:ascii="Times New Roman" w:eastAsia="Times New Roman" w:hAnsi="Times New Roman" w:cs="Times New Roman"/>
                <w:color w:val="000000"/>
                <w:sz w:val="24"/>
                <w:szCs w:val="24"/>
                <w:lang w:eastAsia="ru-RU"/>
              </w:rPr>
              <w:softHyphen/>
              <w:t>ства</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Ручной ввод. Поле открывается, если в «Тип оперативного вме</w:t>
            </w:r>
            <w:r w:rsidRPr="001F5615">
              <w:rPr>
                <w:rFonts w:ascii="Times New Roman" w:eastAsia="Times New Roman" w:hAnsi="Times New Roman" w:cs="Times New Roman"/>
                <w:color w:val="000000"/>
                <w:sz w:val="24"/>
                <w:szCs w:val="24"/>
                <w:lang w:eastAsia="ru-RU"/>
              </w:rPr>
              <w:softHyphen/>
              <w:t>шательства» выбрано значение «Другое»</w:t>
            </w:r>
          </w:p>
        </w:tc>
        <w:tc>
          <w:tcPr>
            <w:tcW w:w="3260" w:type="dxa"/>
            <w:shd w:val="clear" w:color="auto" w:fill="auto"/>
          </w:tcPr>
          <w:p w:rsidR="00351961" w:rsidRPr="001F5615" w:rsidRDefault="00351961" w:rsidP="00C55C81">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ANOTHER_TYPE_</w:t>
            </w:r>
          </w:p>
          <w:p w:rsidR="00351961" w:rsidRPr="001F5615" w:rsidRDefault="00351961" w:rsidP="00C55C81">
            <w:pPr>
              <w:tabs>
                <w:tab w:val="left" w:pos="8930"/>
              </w:tabs>
              <w:spacing w:before="60"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INTERVENTION</w:t>
            </w:r>
          </w:p>
        </w:tc>
        <w:tc>
          <w:tcPr>
            <w:tcW w:w="1559"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Текст</w:t>
            </w:r>
          </w:p>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w:t>
            </w:r>
            <w:r w:rsidRPr="001F5615">
              <w:rPr>
                <w:rFonts w:ascii="Times New Roman" w:eastAsia="Times New Roman" w:hAnsi="Times New Roman" w:cs="Times New Roman"/>
                <w:color w:val="000000"/>
                <w:sz w:val="24"/>
                <w:szCs w:val="24"/>
                <w:lang w:val="en-US" w:eastAsia="ru-RU"/>
              </w:rPr>
              <w:t>max</w:t>
            </w:r>
            <w:r w:rsidRPr="001F5615">
              <w:rPr>
                <w:rFonts w:ascii="Times New Roman" w:eastAsia="Times New Roman" w:hAnsi="Times New Roman" w:cs="Times New Roman"/>
                <w:color w:val="000000"/>
                <w:sz w:val="24"/>
                <w:szCs w:val="24"/>
                <w:lang w:eastAsia="ru-RU"/>
              </w:rPr>
              <w:t xml:space="preserve"> 200 символов, рус/анг)</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17</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 вы</w:t>
            </w:r>
            <w:r w:rsidRPr="001F5615">
              <w:rPr>
                <w:rFonts w:ascii="Times New Roman" w:eastAsia="Times New Roman" w:hAnsi="Times New Roman" w:cs="Times New Roman"/>
                <w:color w:val="000000"/>
                <w:sz w:val="24"/>
                <w:szCs w:val="24"/>
                <w:lang w:eastAsia="ru-RU"/>
              </w:rPr>
              <w:softHyphen/>
              <w:t>пол</w:t>
            </w:r>
            <w:r w:rsidRPr="001F5615">
              <w:rPr>
                <w:rFonts w:ascii="Times New Roman" w:eastAsia="Times New Roman" w:hAnsi="Times New Roman" w:cs="Times New Roman"/>
                <w:color w:val="000000"/>
                <w:sz w:val="24"/>
                <w:szCs w:val="24"/>
                <w:lang w:eastAsia="ru-RU"/>
              </w:rPr>
              <w:softHyphen/>
              <w:t>нения оператив</w:t>
            </w:r>
            <w:r w:rsidRPr="001F5615">
              <w:rPr>
                <w:rFonts w:ascii="Times New Roman" w:eastAsia="Times New Roman" w:hAnsi="Times New Roman" w:cs="Times New Roman"/>
                <w:color w:val="000000"/>
                <w:sz w:val="24"/>
                <w:szCs w:val="24"/>
                <w:lang w:eastAsia="ru-RU"/>
              </w:rPr>
              <w:softHyphen/>
              <w:t>ного вме</w:t>
            </w:r>
            <w:r w:rsidRPr="001F5615">
              <w:rPr>
                <w:rFonts w:ascii="Times New Roman" w:eastAsia="Times New Roman" w:hAnsi="Times New Roman" w:cs="Times New Roman"/>
                <w:color w:val="000000"/>
                <w:sz w:val="24"/>
                <w:szCs w:val="24"/>
                <w:lang w:eastAsia="ru-RU"/>
              </w:rPr>
              <w:softHyphen/>
              <w:t>шатель</w:t>
            </w:r>
            <w:r w:rsidRPr="001F5615">
              <w:rPr>
                <w:rFonts w:ascii="Times New Roman" w:eastAsia="Times New Roman" w:hAnsi="Times New Roman" w:cs="Times New Roman"/>
                <w:color w:val="000000"/>
                <w:sz w:val="24"/>
                <w:szCs w:val="24"/>
                <w:lang w:eastAsia="ru-RU"/>
              </w:rPr>
              <w:softHyphen/>
              <w:t>ства</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w:t>
            </w:r>
          </w:p>
        </w:tc>
        <w:tc>
          <w:tcPr>
            <w:tcW w:w="3260"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DATE_INTERVENTION</w:t>
            </w:r>
          </w:p>
        </w:tc>
        <w:tc>
          <w:tcPr>
            <w:tcW w:w="1559"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w:t>
            </w:r>
          </w:p>
        </w:tc>
      </w:tr>
      <w:tr w:rsidR="00351961" w:rsidRPr="001F5615" w:rsidTr="00C55C81">
        <w:tc>
          <w:tcPr>
            <w:tcW w:w="10201" w:type="dxa"/>
            <w:gridSpan w:val="5"/>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Установленные устройства по поддержанию нормальной сердечной деятельности</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lastRenderedPageBreak/>
              <w:t>18</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Устрой</w:t>
            </w:r>
            <w:r w:rsidRPr="001F5615">
              <w:rPr>
                <w:rFonts w:ascii="Times New Roman" w:eastAsia="Times New Roman" w:hAnsi="Times New Roman" w:cs="Times New Roman"/>
                <w:color w:val="000000"/>
                <w:sz w:val="24"/>
                <w:szCs w:val="24"/>
                <w:lang w:eastAsia="ru-RU"/>
              </w:rPr>
              <w:softHyphen/>
              <w:t>ства для вос</w:t>
            </w:r>
            <w:r w:rsidRPr="001F5615">
              <w:rPr>
                <w:rFonts w:ascii="Times New Roman" w:eastAsia="Times New Roman" w:hAnsi="Times New Roman" w:cs="Times New Roman"/>
                <w:color w:val="000000"/>
                <w:sz w:val="24"/>
                <w:szCs w:val="24"/>
                <w:lang w:eastAsia="ru-RU"/>
              </w:rPr>
              <w:softHyphen/>
              <w:t>ста</w:t>
            </w:r>
            <w:r w:rsidRPr="001F5615">
              <w:rPr>
                <w:rFonts w:ascii="Times New Roman" w:eastAsia="Times New Roman" w:hAnsi="Times New Roman" w:cs="Times New Roman"/>
                <w:color w:val="000000"/>
                <w:sz w:val="24"/>
                <w:szCs w:val="24"/>
                <w:lang w:eastAsia="ru-RU"/>
              </w:rPr>
              <w:softHyphen/>
              <w:t>новления сердеч</w:t>
            </w:r>
            <w:r w:rsidRPr="001F5615">
              <w:rPr>
                <w:rFonts w:ascii="Times New Roman" w:eastAsia="Times New Roman" w:hAnsi="Times New Roman" w:cs="Times New Roman"/>
                <w:color w:val="000000"/>
                <w:sz w:val="24"/>
                <w:szCs w:val="24"/>
                <w:lang w:eastAsia="ru-RU"/>
              </w:rPr>
              <w:softHyphen/>
              <w:t>ного ритма</w:t>
            </w:r>
          </w:p>
        </w:tc>
        <w:tc>
          <w:tcPr>
            <w:tcW w:w="3263"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Combobox</w:t>
            </w:r>
            <w:r w:rsidRPr="001F5615">
              <w:rPr>
                <w:rFonts w:ascii="Times New Roman" w:eastAsia="Times New Roman" w:hAnsi="Times New Roman" w:cs="Times New Roman"/>
                <w:color w:val="000000"/>
                <w:sz w:val="24"/>
                <w:szCs w:val="24"/>
                <w:lang w:eastAsia="ru-RU"/>
              </w:rPr>
              <w:t xml:space="preserve"> из справочника «Устройства для восстановления сердечного ритма» (Таблица 11)</w:t>
            </w:r>
          </w:p>
        </w:tc>
        <w:tc>
          <w:tcPr>
            <w:tcW w:w="3260"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CARDIAC_RHYTHM</w:t>
            </w:r>
          </w:p>
        </w:tc>
        <w:tc>
          <w:tcPr>
            <w:tcW w:w="1559"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351961" w:rsidRPr="001F5615" w:rsidTr="00C55C81">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19</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Устрой</w:t>
            </w:r>
            <w:r w:rsidRPr="001F5615">
              <w:rPr>
                <w:rFonts w:ascii="Times New Roman" w:eastAsia="Times New Roman" w:hAnsi="Times New Roman" w:cs="Times New Roman"/>
                <w:color w:val="000000"/>
                <w:sz w:val="24"/>
                <w:szCs w:val="24"/>
                <w:lang w:eastAsia="ru-RU"/>
              </w:rPr>
              <w:softHyphen/>
              <w:t>ство цир</w:t>
            </w:r>
            <w:r w:rsidRPr="001F5615">
              <w:rPr>
                <w:rFonts w:ascii="Times New Roman" w:eastAsia="Times New Roman" w:hAnsi="Times New Roman" w:cs="Times New Roman"/>
                <w:color w:val="000000"/>
                <w:sz w:val="24"/>
                <w:szCs w:val="24"/>
                <w:lang w:eastAsia="ru-RU"/>
              </w:rPr>
              <w:softHyphen/>
              <w:t>куля</w:t>
            </w:r>
            <w:r w:rsidRPr="001F5615">
              <w:rPr>
                <w:rFonts w:ascii="Times New Roman" w:eastAsia="Times New Roman" w:hAnsi="Times New Roman" w:cs="Times New Roman"/>
                <w:color w:val="000000"/>
                <w:sz w:val="24"/>
                <w:szCs w:val="24"/>
                <w:lang w:eastAsia="ru-RU"/>
              </w:rPr>
              <w:softHyphen/>
              <w:t>тор</w:t>
            </w:r>
            <w:r w:rsidRPr="001F5615">
              <w:rPr>
                <w:rFonts w:ascii="Times New Roman" w:eastAsia="Times New Roman" w:hAnsi="Times New Roman" w:cs="Times New Roman"/>
                <w:color w:val="000000"/>
                <w:sz w:val="24"/>
                <w:szCs w:val="24"/>
                <w:lang w:eastAsia="ru-RU"/>
              </w:rPr>
              <w:softHyphen/>
              <w:t>ной под</w:t>
            </w:r>
            <w:r w:rsidRPr="001F5615">
              <w:rPr>
                <w:rFonts w:ascii="Times New Roman" w:eastAsia="Times New Roman" w:hAnsi="Times New Roman" w:cs="Times New Roman"/>
                <w:color w:val="000000"/>
                <w:sz w:val="24"/>
                <w:szCs w:val="24"/>
                <w:lang w:eastAsia="ru-RU"/>
              </w:rPr>
              <w:softHyphen/>
              <w:t>держки</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Combobox</w:t>
            </w:r>
            <w:r w:rsidRPr="001F5615">
              <w:rPr>
                <w:rFonts w:ascii="Times New Roman" w:eastAsia="Times New Roman" w:hAnsi="Times New Roman" w:cs="Times New Roman"/>
                <w:color w:val="000000"/>
                <w:sz w:val="24"/>
                <w:szCs w:val="24"/>
                <w:lang w:eastAsia="ru-RU"/>
              </w:rPr>
              <w:t xml:space="preserve"> из справочника </w:t>
            </w:r>
            <w:r w:rsidRPr="001F5615">
              <w:rPr>
                <w:rFonts w:ascii="Times New Roman" w:eastAsia="Times New Roman" w:hAnsi="Times New Roman" w:cs="Times New Roman"/>
                <w:color w:val="00000A"/>
                <w:sz w:val="24"/>
                <w:szCs w:val="24"/>
                <w:lang w:eastAsia="ru-RU"/>
              </w:rPr>
              <w:t>«Устройство циркуляторной поддержки» (Таблица 12)</w:t>
            </w:r>
          </w:p>
        </w:tc>
        <w:tc>
          <w:tcPr>
            <w:tcW w:w="3260" w:type="dxa"/>
            <w:shd w:val="clear" w:color="auto" w:fill="auto"/>
          </w:tcPr>
          <w:p w:rsidR="00351961" w:rsidRPr="001F5615" w:rsidRDefault="00351961" w:rsidP="00C55C81">
            <w:pPr>
              <w:tabs>
                <w:tab w:val="left" w:pos="8930"/>
              </w:tabs>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CIRCULATORY_</w:t>
            </w:r>
          </w:p>
          <w:p w:rsidR="00351961" w:rsidRPr="001F5615" w:rsidRDefault="00351961" w:rsidP="00C55C81">
            <w:pPr>
              <w:tabs>
                <w:tab w:val="left" w:pos="8930"/>
              </w:tabs>
              <w:spacing w:before="60"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SUPPORT</w:t>
            </w:r>
          </w:p>
        </w:tc>
        <w:tc>
          <w:tcPr>
            <w:tcW w:w="1559" w:type="dxa"/>
            <w:shd w:val="clear" w:color="auto" w:fill="auto"/>
          </w:tcPr>
          <w:p w:rsidR="00351961" w:rsidRPr="001F5615" w:rsidRDefault="00351961" w:rsidP="00C55C81">
            <w:pPr>
              <w:tabs>
                <w:tab w:val="left" w:pos="8930"/>
              </w:tabs>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Целое число</w:t>
            </w:r>
          </w:p>
        </w:tc>
      </w:tr>
      <w:tr w:rsidR="00351961" w:rsidRPr="001F5615" w:rsidTr="00C55C81">
        <w:tc>
          <w:tcPr>
            <w:tcW w:w="10201" w:type="dxa"/>
            <w:gridSpan w:val="5"/>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0"/>
                <w:sz w:val="24"/>
                <w:szCs w:val="24"/>
                <w:lang w:eastAsia="ru-RU"/>
              </w:rPr>
              <w:t>Общее для всех разделов формы</w:t>
            </w:r>
          </w:p>
        </w:tc>
      </w:tr>
      <w:tr w:rsidR="00351961" w:rsidRPr="001F5615" w:rsidTr="00C55C81">
        <w:trPr>
          <w:trHeight w:val="1263"/>
        </w:trPr>
        <w:tc>
          <w:tcPr>
            <w:tcW w:w="560"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20</w:t>
            </w:r>
          </w:p>
        </w:tc>
        <w:tc>
          <w:tcPr>
            <w:tcW w:w="1559"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за</w:t>
            </w:r>
            <w:r w:rsidRPr="001F5615">
              <w:rPr>
                <w:rFonts w:ascii="Times New Roman" w:eastAsia="Times New Roman" w:hAnsi="Times New Roman" w:cs="Times New Roman"/>
                <w:color w:val="000000"/>
                <w:sz w:val="24"/>
                <w:szCs w:val="24"/>
                <w:lang w:eastAsia="ru-RU"/>
              </w:rPr>
              <w:softHyphen/>
              <w:t>полнения</w:t>
            </w:r>
          </w:p>
        </w:tc>
        <w:tc>
          <w:tcPr>
            <w:tcW w:w="3263" w:type="dxa"/>
            <w:shd w:val="clear" w:color="auto" w:fill="auto"/>
          </w:tcPr>
          <w:p w:rsidR="00351961" w:rsidRPr="001F5615" w:rsidRDefault="00351961" w:rsidP="00C55C81">
            <w:pPr>
              <w:tabs>
                <w:tab w:val="left" w:pos="8930"/>
              </w:tabs>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 и время</w:t>
            </w:r>
          </w:p>
        </w:tc>
        <w:tc>
          <w:tcPr>
            <w:tcW w:w="3260" w:type="dxa"/>
            <w:shd w:val="clear" w:color="auto" w:fill="auto"/>
          </w:tcPr>
          <w:p w:rsidR="00351961" w:rsidRPr="001F5615" w:rsidRDefault="00351961" w:rsidP="00C55C81">
            <w:pPr>
              <w:spacing w:before="120" w:after="120" w:line="240" w:lineRule="auto"/>
              <w:rPr>
                <w:rFonts w:ascii="Times New Roman" w:eastAsia="Times New Roman" w:hAnsi="Times New Roman" w:cs="Times New Roman"/>
                <w:color w:val="00000A"/>
                <w:sz w:val="24"/>
                <w:szCs w:val="24"/>
                <w:lang w:val="en-US" w:eastAsia="ru-RU"/>
              </w:rPr>
            </w:pPr>
            <w:r w:rsidRPr="001F5615">
              <w:rPr>
                <w:rFonts w:ascii="Times New Roman" w:eastAsia="Times New Roman" w:hAnsi="Times New Roman" w:cs="Times New Roman"/>
                <w:color w:val="000000"/>
                <w:sz w:val="24"/>
                <w:szCs w:val="24"/>
                <w:lang w:val="en-US" w:eastAsia="ru-RU"/>
              </w:rPr>
              <w:t>DATE_REG_INT</w:t>
            </w:r>
          </w:p>
          <w:p w:rsidR="00351961" w:rsidRPr="001F5615" w:rsidRDefault="00351961" w:rsidP="00C55C81">
            <w:pPr>
              <w:spacing w:before="120" w:after="0" w:line="240" w:lineRule="auto"/>
              <w:rPr>
                <w:rFonts w:ascii="Times New Roman" w:eastAsia="Times New Roman" w:hAnsi="Times New Roman" w:cs="Times New Roman"/>
                <w:color w:val="00000A"/>
                <w:sz w:val="24"/>
                <w:szCs w:val="24"/>
                <w:lang w:val="en-US" w:eastAsia="ru-RU"/>
              </w:rPr>
            </w:pPr>
            <w:r w:rsidRPr="001F5615">
              <w:rPr>
                <w:rFonts w:ascii="Times New Roman" w:eastAsia="Times New Roman" w:hAnsi="Times New Roman" w:cs="Times New Roman"/>
                <w:color w:val="000000"/>
                <w:sz w:val="24"/>
                <w:szCs w:val="24"/>
                <w:lang w:val="en-US" w:eastAsia="ru-RU"/>
              </w:rPr>
              <w:t>DATE_REG_ANGO</w:t>
            </w:r>
          </w:p>
          <w:p w:rsidR="00351961" w:rsidRPr="001F5615" w:rsidRDefault="00351961" w:rsidP="00C55C81">
            <w:pPr>
              <w:spacing w:before="120"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val="en-US" w:eastAsia="ru-RU"/>
              </w:rPr>
              <w:t>DATE_REG_STENT</w:t>
            </w:r>
          </w:p>
        </w:tc>
        <w:tc>
          <w:tcPr>
            <w:tcW w:w="1559" w:type="dxa"/>
            <w:shd w:val="clear" w:color="auto" w:fill="auto"/>
          </w:tcPr>
          <w:p w:rsidR="00351961" w:rsidRPr="001F5615" w:rsidRDefault="00351961" w:rsidP="00C55C81">
            <w:pPr>
              <w:spacing w:after="12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Дата</w:t>
            </w:r>
          </w:p>
        </w:tc>
      </w:tr>
    </w:tbl>
    <w:p w:rsidR="00351961" w:rsidRPr="001F5615" w:rsidRDefault="00351961" w:rsidP="00351961">
      <w:pPr>
        <w:suppressAutoHyphens/>
        <w:spacing w:after="200" w:line="276" w:lineRule="auto"/>
        <w:ind w:firstLine="567"/>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Формула расчёта названия операции ЧКВ</w:t>
      </w:r>
    </w:p>
    <w:p w:rsidR="00351961" w:rsidRPr="001F5615" w:rsidRDefault="00351961" w:rsidP="00351961">
      <w:pPr>
        <w:spacing w:after="0" w:line="240" w:lineRule="auto"/>
        <w:ind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Расчёт названия операции ЧКВ производится по формуле «Дата и время прибытия в рентгеноперационную» (минус) «</w:t>
      </w:r>
      <w:r w:rsidRPr="001F5615">
        <w:rPr>
          <w:rFonts w:ascii="Times New Roman" w:eastAsia="Times New Roman" w:hAnsi="Times New Roman" w:cs="Times New Roman"/>
          <w:bCs/>
          <w:color w:val="000000"/>
          <w:sz w:val="24"/>
          <w:szCs w:val="24"/>
          <w:lang w:eastAsia="ru-RU"/>
        </w:rPr>
        <w:t>Дата и время возникновения симптомов». Результат расчёта – целое число в часах.</w:t>
      </w:r>
    </w:p>
    <w:p w:rsidR="00351961" w:rsidRPr="001F5615" w:rsidRDefault="00351961" w:rsidP="00351961">
      <w:pPr>
        <w:numPr>
          <w:ilvl w:val="0"/>
          <w:numId w:val="146"/>
        </w:numPr>
        <w:suppressAutoHyphens/>
        <w:spacing w:after="200" w:line="252" w:lineRule="auto"/>
        <w:ind w:left="142"/>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 xml:space="preserve">Если «Основной диагноз при поступлении в стационар» = «ОКС с подъемом сегмента ST», то </w:t>
      </w:r>
    </w:p>
    <w:tbl>
      <w:tblPr>
        <w:tblW w:w="9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56"/>
      </w:tblGrid>
      <w:tr w:rsidR="00351961" w:rsidRPr="001F5615" w:rsidTr="00C55C81">
        <w:tc>
          <w:tcPr>
            <w:tcW w:w="2689" w:type="dxa"/>
            <w:shd w:val="clear" w:color="auto" w:fill="D9D9D9"/>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bCs/>
                <w:color w:val="000000"/>
                <w:sz w:val="24"/>
                <w:szCs w:val="24"/>
                <w:lang w:eastAsia="ru-RU"/>
              </w:rPr>
              <w:t>Результат вычитания, часы</w:t>
            </w:r>
          </w:p>
        </w:tc>
        <w:tc>
          <w:tcPr>
            <w:tcW w:w="6655" w:type="dxa"/>
            <w:shd w:val="clear" w:color="auto" w:fill="D9D9D9"/>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rPr>
              <w:t>Название операции ЧКВ</w:t>
            </w:r>
          </w:p>
        </w:tc>
      </w:tr>
      <w:tr w:rsidR="00351961" w:rsidRPr="001F5615" w:rsidTr="00C55C81">
        <w:tc>
          <w:tcPr>
            <w:tcW w:w="2689"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val="en-US" w:eastAsia="ru-RU"/>
              </w:rPr>
              <w:t>&gt;</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12</w:t>
            </w:r>
          </w:p>
        </w:tc>
        <w:tc>
          <w:tcPr>
            <w:tcW w:w="6655"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ЧКВ для ИМпST через &gt; 12 часов</w:t>
            </w:r>
          </w:p>
        </w:tc>
      </w:tr>
      <w:tr w:rsidR="00351961" w:rsidRPr="001F5615" w:rsidTr="00C55C81">
        <w:tc>
          <w:tcPr>
            <w:tcW w:w="2689"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val="en-US" w:eastAsia="ru-RU"/>
              </w:rPr>
              <w:t>6</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12</w:t>
            </w:r>
          </w:p>
        </w:tc>
        <w:tc>
          <w:tcPr>
            <w:tcW w:w="6655"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Первичное ЧКВ (ЧКВ для ИМпST в течение 12 часов)</w:t>
            </w:r>
          </w:p>
        </w:tc>
      </w:tr>
      <w:tr w:rsidR="00351961" w:rsidRPr="001F5615" w:rsidTr="00C55C81">
        <w:tc>
          <w:tcPr>
            <w:tcW w:w="2689"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val="en-US" w:eastAsia="ru-RU"/>
              </w:rPr>
              <w:t>3</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6</w:t>
            </w:r>
          </w:p>
        </w:tc>
        <w:tc>
          <w:tcPr>
            <w:tcW w:w="6655"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Первичное ЧКВ (ЧКВ для ИМпST в течение 6 часов)</w:t>
            </w:r>
          </w:p>
        </w:tc>
      </w:tr>
      <w:tr w:rsidR="00351961" w:rsidRPr="001F5615" w:rsidTr="00C55C81">
        <w:tc>
          <w:tcPr>
            <w:tcW w:w="2689"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val="en-US" w:eastAsia="ru-RU"/>
              </w:rPr>
              <w:t>&lt;</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3</w:t>
            </w:r>
          </w:p>
        </w:tc>
        <w:tc>
          <w:tcPr>
            <w:tcW w:w="6655"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Первичное ЧКВ (ЧКВ для ИМпST в течение 3 часов)</w:t>
            </w:r>
          </w:p>
        </w:tc>
      </w:tr>
    </w:tbl>
    <w:p w:rsidR="00351961" w:rsidRPr="001F5615" w:rsidRDefault="00351961" w:rsidP="00351961">
      <w:pPr>
        <w:numPr>
          <w:ilvl w:val="0"/>
          <w:numId w:val="146"/>
        </w:numPr>
        <w:suppressAutoHyphens/>
        <w:spacing w:after="200" w:line="252" w:lineRule="auto"/>
        <w:ind w:left="142"/>
        <w:contextualSpacing/>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Если «Основной диагноз при поступлении в стационар» = «Нестабильность стенокардии» или «ОКС без подъема сегмента ST», то </w:t>
      </w:r>
    </w:p>
    <w:tbl>
      <w:tblPr>
        <w:tblW w:w="9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6798"/>
      </w:tblGrid>
      <w:tr w:rsidR="00351961" w:rsidRPr="001F5615" w:rsidTr="00C55C81">
        <w:tc>
          <w:tcPr>
            <w:tcW w:w="2547" w:type="dxa"/>
            <w:shd w:val="clear" w:color="auto" w:fill="D9D9D9"/>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bCs/>
                <w:color w:val="000000"/>
                <w:sz w:val="24"/>
                <w:szCs w:val="24"/>
                <w:lang w:eastAsia="ru-RU"/>
              </w:rPr>
              <w:t>Результат вычитания, часы</w:t>
            </w:r>
          </w:p>
        </w:tc>
        <w:tc>
          <w:tcPr>
            <w:tcW w:w="6797" w:type="dxa"/>
            <w:shd w:val="clear" w:color="auto" w:fill="D9D9D9"/>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rPr>
              <w:t>Название операции ЧКВ</w:t>
            </w:r>
          </w:p>
        </w:tc>
      </w:tr>
      <w:tr w:rsidR="00351961" w:rsidRPr="001F5615" w:rsidTr="00C55C81">
        <w:tc>
          <w:tcPr>
            <w:tcW w:w="2547"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val="en-US" w:eastAsia="ru-RU"/>
              </w:rPr>
              <w:t>&gt;</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72</w:t>
            </w:r>
          </w:p>
        </w:tc>
        <w:tc>
          <w:tcPr>
            <w:tcW w:w="679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ЧКВ для ОКСбпST в течение &gt; 72 часов</w:t>
            </w:r>
          </w:p>
        </w:tc>
      </w:tr>
      <w:tr w:rsidR="00351961" w:rsidRPr="001F5615" w:rsidTr="00C55C81">
        <w:tc>
          <w:tcPr>
            <w:tcW w:w="2547"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eastAsia="ru-RU"/>
              </w:rPr>
              <w:t>24 - 72</w:t>
            </w:r>
          </w:p>
        </w:tc>
        <w:tc>
          <w:tcPr>
            <w:tcW w:w="679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ЧКВ для ОКСбпST в течение 24-72 часов</w:t>
            </w:r>
          </w:p>
        </w:tc>
      </w:tr>
      <w:tr w:rsidR="00351961" w:rsidRPr="001F5615" w:rsidTr="00C55C81">
        <w:tc>
          <w:tcPr>
            <w:tcW w:w="2547"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lang w:val="en-US" w:eastAsia="ru-RU"/>
              </w:rPr>
              <w:t>&lt;</w:t>
            </w:r>
            <w:r w:rsidRPr="001F5615">
              <w:rPr>
                <w:rFonts w:ascii="Times New Roman" w:eastAsia="Times New Roman" w:hAnsi="Times New Roman" w:cs="Times New Roman"/>
                <w:bCs/>
                <w:color w:val="000000"/>
                <w:sz w:val="24"/>
                <w:szCs w:val="24"/>
                <w:lang w:eastAsia="ru-RU"/>
              </w:rPr>
              <w:t xml:space="preserve"> </w:t>
            </w:r>
            <w:r w:rsidRPr="001F5615">
              <w:rPr>
                <w:rFonts w:ascii="Times New Roman" w:eastAsia="Times New Roman" w:hAnsi="Times New Roman" w:cs="Times New Roman"/>
                <w:bCs/>
                <w:color w:val="000000"/>
                <w:sz w:val="24"/>
                <w:szCs w:val="24"/>
                <w:lang w:val="en-US" w:eastAsia="ru-RU"/>
              </w:rPr>
              <w:t>24</w:t>
            </w:r>
          </w:p>
        </w:tc>
        <w:tc>
          <w:tcPr>
            <w:tcW w:w="679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rPr>
              <w:t>ЧКВ для ОКСбпST в течение 24 часов</w:t>
            </w:r>
          </w:p>
        </w:tc>
      </w:tr>
    </w:tbl>
    <w:p w:rsidR="00351961" w:rsidRPr="001F5615" w:rsidRDefault="00351961" w:rsidP="00351961">
      <w:pPr>
        <w:suppressAutoHyphens/>
        <w:spacing w:after="200" w:line="276" w:lineRule="auto"/>
        <w:ind w:firstLine="567"/>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Ведение справочников в БД МИС НСО</w:t>
      </w:r>
    </w:p>
    <w:p w:rsidR="00351961" w:rsidRPr="001F5615" w:rsidRDefault="00351961" w:rsidP="00351961">
      <w:pPr>
        <w:tabs>
          <w:tab w:val="left" w:pos="8930"/>
        </w:tabs>
        <w:spacing w:after="0" w:line="240" w:lineRule="auto"/>
        <w:ind w:right="-1"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 Таблицах 8 – 13 приведено содержание справочников Регистра ОКС в МИС НСО.</w:t>
      </w:r>
    </w:p>
    <w:p w:rsidR="00351961" w:rsidRPr="001F5615" w:rsidRDefault="00351961" w:rsidP="00351961">
      <w:pPr>
        <w:tabs>
          <w:tab w:val="left" w:pos="8930"/>
        </w:tabs>
        <w:spacing w:after="0" w:line="240" w:lineRule="auto"/>
        <w:ind w:right="-1" w:firstLine="709"/>
        <w:rPr>
          <w:rFonts w:ascii="Times New Roman" w:eastAsia="Times New Roman" w:hAnsi="Times New Roman" w:cs="Times New Roman"/>
          <w:bCs/>
          <w:color w:val="000000"/>
          <w:sz w:val="24"/>
          <w:szCs w:val="24"/>
          <w:lang w:eastAsia="ru-RU"/>
        </w:rPr>
      </w:pPr>
      <w:r w:rsidRPr="001F5615">
        <w:rPr>
          <w:rFonts w:ascii="Times New Roman" w:eastAsia="Times New Roman" w:hAnsi="Times New Roman" w:cs="Times New Roman"/>
          <w:b/>
          <w:color w:val="00000A"/>
          <w:sz w:val="24"/>
          <w:szCs w:val="24"/>
          <w:lang w:eastAsia="ru-RU"/>
        </w:rPr>
        <w:t>Таблица 8.</w:t>
      </w:r>
      <w:r w:rsidRPr="001F5615">
        <w:rPr>
          <w:rFonts w:ascii="Times New Roman" w:eastAsia="Times New Roman" w:hAnsi="Times New Roman" w:cs="Times New Roman"/>
          <w:color w:val="00000A"/>
          <w:sz w:val="24"/>
          <w:szCs w:val="24"/>
          <w:lang w:eastAsia="ru-RU"/>
        </w:rPr>
        <w:t xml:space="preserve"> Значения справочника </w:t>
      </w:r>
      <w:r w:rsidRPr="001F5615">
        <w:rPr>
          <w:rFonts w:ascii="Times New Roman" w:eastAsia="Times New Roman" w:hAnsi="Times New Roman" w:cs="Times New Roman"/>
          <w:bCs/>
          <w:color w:val="000000"/>
          <w:sz w:val="24"/>
          <w:szCs w:val="24"/>
          <w:lang w:eastAsia="ru-RU"/>
        </w:rPr>
        <w:t>«Результат коронарографии»</w:t>
      </w:r>
    </w:p>
    <w:tbl>
      <w:tblPr>
        <w:tblW w:w="102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91"/>
      </w:tblGrid>
      <w:tr w:rsidR="00351961" w:rsidRPr="001F5615" w:rsidTr="00C55C81">
        <w:tc>
          <w:tcPr>
            <w:tcW w:w="910" w:type="dxa"/>
            <w:shd w:val="clear" w:color="auto" w:fill="D9D9D9"/>
            <w:vAlign w:val="center"/>
          </w:tcPr>
          <w:p w:rsidR="00351961" w:rsidRPr="001F5615" w:rsidRDefault="00351961" w:rsidP="00C55C81">
            <w:pPr>
              <w:spacing w:beforeAutospacing="1" w:after="280" w:afterAutospacing="1"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CODE</w:t>
            </w:r>
          </w:p>
        </w:tc>
        <w:tc>
          <w:tcPr>
            <w:tcW w:w="9291" w:type="dxa"/>
            <w:shd w:val="clear" w:color="auto" w:fill="D9D9D9"/>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NAME</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Проксимальный отдел правой коронарной артерии</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Средняя треть правой коронарной артерии</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Дистальная треть правой коронарной артерии</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Задняя межжелудочковая артерия</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Ствол левой коронарной артерии</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6</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Проксимальная треть передней нисходящей артерии</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7</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Средняя треть передней нисходящей артерии</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8</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Дистальная треть передней нисходящей артерии</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9</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Первая диагональная артерия</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10</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Вторая диагональная артерия</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11</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Проксимальная треть огибающей артерии</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12</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 Первая ветвь тупого края</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13</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Средняя треть огибающей артерии</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14</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Вторая ветвь тупого края</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15</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Третья ветвь тупого края</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16</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Промежуточная артерия</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17</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Отсутствие значимого поражения</w:t>
            </w:r>
          </w:p>
        </w:tc>
      </w:tr>
      <w:tr w:rsidR="00351961" w:rsidRPr="001F5615" w:rsidTr="00C55C81">
        <w:tc>
          <w:tcPr>
            <w:tcW w:w="910"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18</w:t>
            </w:r>
          </w:p>
        </w:tc>
        <w:tc>
          <w:tcPr>
            <w:tcW w:w="9291" w:type="dxa"/>
            <w:shd w:val="clear" w:color="auto" w:fill="auto"/>
            <w:vAlign w:val="center"/>
          </w:tcPr>
          <w:p w:rsidR="00351961" w:rsidRPr="001F5615" w:rsidRDefault="00351961" w:rsidP="00C55C81">
            <w:pPr>
              <w:spacing w:beforeAutospacing="1" w:after="280" w:afterAutospacing="1" w:line="240" w:lineRule="auto"/>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Задняя боковая артерия</w:t>
            </w:r>
          </w:p>
        </w:tc>
      </w:tr>
    </w:tbl>
    <w:p w:rsidR="00351961" w:rsidRPr="001F5615" w:rsidRDefault="00351961" w:rsidP="00351961">
      <w:pPr>
        <w:tabs>
          <w:tab w:val="left" w:pos="8930"/>
        </w:tabs>
        <w:spacing w:before="360" w:after="0" w:line="240" w:lineRule="auto"/>
        <w:ind w:right="-1" w:firstLine="709"/>
        <w:jc w:val="both"/>
        <w:rPr>
          <w:rFonts w:ascii="Times New Roman" w:eastAsia="Times New Roman" w:hAnsi="Times New Roman" w:cs="Times New Roman"/>
          <w:bCs/>
          <w:color w:val="000000"/>
          <w:sz w:val="24"/>
          <w:szCs w:val="24"/>
          <w:lang w:eastAsia="ru-RU"/>
        </w:rPr>
      </w:pPr>
      <w:r w:rsidRPr="001F5615">
        <w:rPr>
          <w:rFonts w:ascii="Times New Roman" w:eastAsia="Times New Roman" w:hAnsi="Times New Roman" w:cs="Times New Roman"/>
          <w:b/>
          <w:color w:val="00000A"/>
          <w:sz w:val="24"/>
          <w:szCs w:val="24"/>
          <w:lang w:eastAsia="ru-RU"/>
        </w:rPr>
        <w:t>Таблица 9.</w:t>
      </w:r>
      <w:r w:rsidRPr="001F5615">
        <w:rPr>
          <w:rFonts w:ascii="Times New Roman" w:eastAsia="Times New Roman" w:hAnsi="Times New Roman" w:cs="Times New Roman"/>
          <w:color w:val="00000A"/>
          <w:sz w:val="24"/>
          <w:szCs w:val="24"/>
          <w:lang w:eastAsia="ru-RU"/>
        </w:rPr>
        <w:t xml:space="preserve"> Значения справочника </w:t>
      </w:r>
      <w:r w:rsidRPr="001F5615">
        <w:rPr>
          <w:rFonts w:ascii="Times New Roman" w:eastAsia="Times New Roman" w:hAnsi="Times New Roman" w:cs="Times New Roman"/>
          <w:bCs/>
          <w:color w:val="000000"/>
          <w:sz w:val="24"/>
          <w:szCs w:val="24"/>
          <w:lang w:eastAsia="ru-RU"/>
        </w:rPr>
        <w:t>«Противопоказания для проведения ангиопластики»</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86"/>
      </w:tblGrid>
      <w:tr w:rsidR="00351961" w:rsidRPr="001F5615" w:rsidTr="00C55C81">
        <w:tc>
          <w:tcPr>
            <w:tcW w:w="908" w:type="dxa"/>
            <w:shd w:val="clear" w:color="auto" w:fill="D9D9D9"/>
            <w:vAlign w:val="center"/>
          </w:tcPr>
          <w:p w:rsidR="00351961" w:rsidRPr="001F5615" w:rsidRDefault="00351961" w:rsidP="00C55C81">
            <w:pPr>
              <w:spacing w:beforeAutospacing="1" w:after="280" w:afterAutospacing="1"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CODE</w:t>
            </w:r>
          </w:p>
        </w:tc>
        <w:tc>
          <w:tcPr>
            <w:tcW w:w="9287" w:type="dxa"/>
            <w:shd w:val="clear" w:color="auto" w:fill="D9D9D9"/>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NAME</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Анатомические препятствия для выполнения ЧТБКА</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Тяжелая сопутствующая патология</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Язвенная болезнь в стадии обострения</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Подозрение на расслаивающую аневризму аорты</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Внутречерепное новообразование, мальформации церебральных сосудов или аневризма</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6</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Цереброваскулярные атаки</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7</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Недавнее кровотечение в течение 4 недель до поступления</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8</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Геморрагический диатез</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9</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Другое</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10</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Прочее (все прочие документально зафиксированные в истории болезни причины, по которым не выполнена первичная ЧТБКА)</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11</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Спонтанная реперфузия (обязательно подтвержденная коронарографией)</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12</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Аллергия на в/в контраст в анамнезе</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13</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Значительная ЗЧМТ или травма лица в предшествующие 3 месяца</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14</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Тяжелая неконтролируемая гипертензия</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15</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Недавно перенесенная операция/травма</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16</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Активное кровотечение при поступлении или в течение 24 часов до поступления</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17</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Calibri" w:hAnsi="Times New Roman" w:cs="Times New Roman"/>
                <w:sz w:val="24"/>
                <w:szCs w:val="24"/>
                <w:lang w:eastAsia="ar-SA"/>
              </w:rPr>
              <w:t>Многососудистое поражение коронарного русла</w:t>
            </w:r>
          </w:p>
        </w:tc>
      </w:tr>
    </w:tbl>
    <w:p w:rsidR="00351961" w:rsidRPr="001F5615" w:rsidRDefault="00351961" w:rsidP="00351961">
      <w:pPr>
        <w:tabs>
          <w:tab w:val="left" w:pos="8930"/>
        </w:tabs>
        <w:spacing w:before="360" w:after="0" w:line="240" w:lineRule="auto"/>
        <w:ind w:right="-1"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Таблица 10.</w:t>
      </w:r>
      <w:r w:rsidRPr="001F5615">
        <w:rPr>
          <w:rFonts w:ascii="Times New Roman" w:eastAsia="Times New Roman" w:hAnsi="Times New Roman" w:cs="Times New Roman"/>
          <w:color w:val="00000A"/>
          <w:sz w:val="24"/>
          <w:szCs w:val="24"/>
          <w:lang w:eastAsia="ru-RU"/>
        </w:rPr>
        <w:t xml:space="preserve"> Значения справочника </w:t>
      </w:r>
      <w:r w:rsidRPr="001F5615">
        <w:rPr>
          <w:rFonts w:ascii="Times New Roman" w:eastAsia="Times New Roman" w:hAnsi="Times New Roman" w:cs="Times New Roman"/>
          <w:bCs/>
          <w:color w:val="000000"/>
          <w:sz w:val="24"/>
          <w:szCs w:val="24"/>
          <w:lang w:eastAsia="ru-RU"/>
        </w:rPr>
        <w:t>«Тип оперативного вмешательства»</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86"/>
      </w:tblGrid>
      <w:tr w:rsidR="00351961" w:rsidRPr="001F5615" w:rsidTr="00C55C81">
        <w:tc>
          <w:tcPr>
            <w:tcW w:w="908" w:type="dxa"/>
            <w:shd w:val="clear" w:color="auto" w:fill="D9D9D9"/>
            <w:vAlign w:val="center"/>
          </w:tcPr>
          <w:p w:rsidR="00351961" w:rsidRPr="001F5615" w:rsidRDefault="00351961" w:rsidP="00C55C81">
            <w:pPr>
              <w:spacing w:beforeAutospacing="1" w:after="280" w:afterAutospacing="1"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CODE</w:t>
            </w:r>
          </w:p>
        </w:tc>
        <w:tc>
          <w:tcPr>
            <w:tcW w:w="9287" w:type="dxa"/>
            <w:shd w:val="clear" w:color="auto" w:fill="D9D9D9"/>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NAME</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Другое</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Множественное ВГА коронарное шунтирование</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Коронарное шунтирование без искусственного кровообращения</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Коронарное шунтирование с искусственным кровообращением</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Пластика митрального клапан</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6</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Ушивание разрыва миокарда</w:t>
            </w:r>
          </w:p>
        </w:tc>
      </w:tr>
    </w:tbl>
    <w:p w:rsidR="00351961" w:rsidRPr="001F5615" w:rsidRDefault="00351961" w:rsidP="00351961">
      <w:pPr>
        <w:tabs>
          <w:tab w:val="left" w:pos="8930"/>
        </w:tabs>
        <w:spacing w:before="360" w:after="0" w:line="240" w:lineRule="auto"/>
        <w:ind w:right="-1"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Таблица 11.</w:t>
      </w:r>
      <w:r w:rsidRPr="001F5615">
        <w:rPr>
          <w:rFonts w:ascii="Times New Roman" w:eastAsia="Times New Roman" w:hAnsi="Times New Roman" w:cs="Times New Roman"/>
          <w:color w:val="00000A"/>
          <w:sz w:val="24"/>
          <w:szCs w:val="24"/>
          <w:lang w:eastAsia="ru-RU"/>
        </w:rPr>
        <w:t xml:space="preserve"> Значения справочника </w:t>
      </w:r>
      <w:r w:rsidRPr="001F5615">
        <w:rPr>
          <w:rFonts w:ascii="Times New Roman" w:eastAsia="Times New Roman" w:hAnsi="Times New Roman" w:cs="Times New Roman"/>
          <w:bCs/>
          <w:color w:val="000000"/>
          <w:sz w:val="24"/>
          <w:szCs w:val="24"/>
          <w:lang w:eastAsia="ru-RU"/>
        </w:rPr>
        <w:t>«Устройства для восстановления сердечного ритма»</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86"/>
      </w:tblGrid>
      <w:tr w:rsidR="00351961" w:rsidRPr="001F5615" w:rsidTr="00C55C81">
        <w:tc>
          <w:tcPr>
            <w:tcW w:w="908" w:type="dxa"/>
            <w:shd w:val="clear" w:color="auto" w:fill="D9D9D9"/>
            <w:vAlign w:val="center"/>
          </w:tcPr>
          <w:p w:rsidR="00351961" w:rsidRPr="001F5615" w:rsidRDefault="00351961" w:rsidP="00C55C81">
            <w:pPr>
              <w:spacing w:beforeAutospacing="1" w:after="280" w:afterAutospacing="1"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CODE</w:t>
            </w:r>
          </w:p>
        </w:tc>
        <w:tc>
          <w:tcPr>
            <w:tcW w:w="9287" w:type="dxa"/>
            <w:shd w:val="clear" w:color="auto" w:fill="D9D9D9"/>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NAME</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 вживлялись</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Водитель ритма (постоянный)</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Водитель ритма (временный)</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Отсутствует</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Водитель ритма и ИКД</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6</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Имплантированный кардиовертер-дефибриллятор(ИКД)</w:t>
            </w:r>
          </w:p>
        </w:tc>
      </w:tr>
    </w:tbl>
    <w:p w:rsidR="00351961" w:rsidRPr="001F5615" w:rsidRDefault="00351961" w:rsidP="00351961">
      <w:pPr>
        <w:tabs>
          <w:tab w:val="left" w:pos="8930"/>
        </w:tabs>
        <w:spacing w:before="360" w:after="0" w:line="240" w:lineRule="auto"/>
        <w:ind w:right="-1"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Таблица 12.</w:t>
      </w:r>
      <w:r w:rsidRPr="001F5615">
        <w:rPr>
          <w:rFonts w:ascii="Times New Roman" w:eastAsia="Times New Roman" w:hAnsi="Times New Roman" w:cs="Times New Roman"/>
          <w:color w:val="00000A"/>
          <w:sz w:val="24"/>
          <w:szCs w:val="24"/>
          <w:lang w:eastAsia="ru-RU"/>
        </w:rPr>
        <w:t xml:space="preserve"> Значения справочника </w:t>
      </w:r>
      <w:r w:rsidRPr="001F5615">
        <w:rPr>
          <w:rFonts w:ascii="Times New Roman" w:eastAsia="Times New Roman" w:hAnsi="Times New Roman" w:cs="Times New Roman"/>
          <w:bCs/>
          <w:color w:val="000000"/>
          <w:sz w:val="24"/>
          <w:szCs w:val="24"/>
          <w:lang w:eastAsia="ru-RU"/>
        </w:rPr>
        <w:t>«Устройство циркуляторной поддержки»</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9286"/>
      </w:tblGrid>
      <w:tr w:rsidR="00351961" w:rsidRPr="001F5615" w:rsidTr="00C55C81">
        <w:tc>
          <w:tcPr>
            <w:tcW w:w="908" w:type="dxa"/>
            <w:shd w:val="clear" w:color="auto" w:fill="D9D9D9"/>
            <w:vAlign w:val="center"/>
          </w:tcPr>
          <w:p w:rsidR="00351961" w:rsidRPr="001F5615" w:rsidRDefault="00351961" w:rsidP="00C55C81">
            <w:pPr>
              <w:spacing w:beforeAutospacing="1" w:after="280" w:afterAutospacing="1"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CODE</w:t>
            </w:r>
          </w:p>
        </w:tc>
        <w:tc>
          <w:tcPr>
            <w:tcW w:w="9287" w:type="dxa"/>
            <w:shd w:val="clear" w:color="auto" w:fill="D9D9D9"/>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NAME</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1</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ЭКМО</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Impella</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ВАБК</w:t>
            </w:r>
          </w:p>
        </w:tc>
      </w:tr>
      <w:tr w:rsidR="00351961" w:rsidRPr="001F5615" w:rsidTr="00C55C81">
        <w:tc>
          <w:tcPr>
            <w:tcW w:w="908"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w:t>
            </w:r>
          </w:p>
        </w:tc>
        <w:tc>
          <w:tcPr>
            <w:tcW w:w="9287" w:type="dxa"/>
            <w:shd w:val="clear" w:color="auto" w:fill="auto"/>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Отсутствует</w:t>
            </w:r>
          </w:p>
        </w:tc>
      </w:tr>
    </w:tbl>
    <w:p w:rsidR="00351961" w:rsidRPr="001F5615" w:rsidRDefault="00351961" w:rsidP="00351961">
      <w:pPr>
        <w:tabs>
          <w:tab w:val="left" w:pos="8930"/>
        </w:tabs>
        <w:spacing w:before="360" w:after="0" w:line="240" w:lineRule="auto"/>
        <w:ind w:right="-1" w:firstLine="709"/>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Таблица 13.</w:t>
      </w:r>
      <w:r w:rsidRPr="001F5615">
        <w:rPr>
          <w:rFonts w:ascii="Times New Roman" w:eastAsia="Times New Roman" w:hAnsi="Times New Roman" w:cs="Times New Roman"/>
          <w:color w:val="00000A"/>
          <w:sz w:val="24"/>
          <w:szCs w:val="24"/>
          <w:lang w:eastAsia="ru-RU"/>
        </w:rPr>
        <w:t xml:space="preserve"> Значения справочника </w:t>
      </w:r>
      <w:r w:rsidRPr="001F5615">
        <w:rPr>
          <w:rFonts w:ascii="Times New Roman" w:eastAsia="Times New Roman" w:hAnsi="Times New Roman" w:cs="Times New Roman"/>
          <w:bCs/>
          <w:color w:val="000000"/>
          <w:sz w:val="24"/>
          <w:szCs w:val="24"/>
          <w:lang w:eastAsia="ru-RU"/>
        </w:rPr>
        <w:t>«Вид стента»</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
        <w:gridCol w:w="9211"/>
      </w:tblGrid>
      <w:tr w:rsidR="00351961" w:rsidRPr="001F5615" w:rsidTr="00C55C81">
        <w:tc>
          <w:tcPr>
            <w:tcW w:w="985" w:type="dxa"/>
            <w:shd w:val="clear" w:color="auto" w:fill="D9D9D9"/>
            <w:vAlign w:val="center"/>
          </w:tcPr>
          <w:p w:rsidR="00351961" w:rsidRPr="001F5615" w:rsidRDefault="00351961" w:rsidP="00C55C81">
            <w:pPr>
              <w:spacing w:beforeAutospacing="1" w:after="280" w:afterAutospacing="1" w:line="240" w:lineRule="auto"/>
              <w:jc w:val="center"/>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CODE</w:t>
            </w:r>
          </w:p>
        </w:tc>
        <w:tc>
          <w:tcPr>
            <w:tcW w:w="9211" w:type="dxa"/>
            <w:shd w:val="clear" w:color="auto" w:fill="D9D9D9"/>
            <w:vAlign w:val="center"/>
          </w:tcPr>
          <w:p w:rsidR="00351961" w:rsidRPr="001F5615" w:rsidRDefault="00351961" w:rsidP="00C55C81">
            <w:pPr>
              <w:spacing w:beforeAutospacing="1" w:after="280" w:afterAutospacing="1"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NAME</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w:t>
            </w:r>
          </w:p>
        </w:tc>
        <w:tc>
          <w:tcPr>
            <w:tcW w:w="9211"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Калипсо</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w:t>
            </w:r>
          </w:p>
        </w:tc>
        <w:tc>
          <w:tcPr>
            <w:tcW w:w="9211"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Promus Element</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c>
          <w:tcPr>
            <w:tcW w:w="9211"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Xience</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w:t>
            </w:r>
          </w:p>
        </w:tc>
        <w:tc>
          <w:tcPr>
            <w:tcW w:w="9211"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val="en-US" w:eastAsia="ru-RU"/>
              </w:rPr>
            </w:pPr>
            <w:r w:rsidRPr="001F5615">
              <w:rPr>
                <w:rFonts w:ascii="Times New Roman" w:eastAsia="Calibri" w:hAnsi="Times New Roman" w:cs="Times New Roman"/>
                <w:sz w:val="24"/>
                <w:szCs w:val="24"/>
                <w:lang w:eastAsia="ar-SA"/>
              </w:rPr>
              <w:t>Endeavor</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w:t>
            </w:r>
          </w:p>
        </w:tc>
        <w:tc>
          <w:tcPr>
            <w:tcW w:w="9211"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Resolute</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6</w:t>
            </w:r>
          </w:p>
        </w:tc>
        <w:tc>
          <w:tcPr>
            <w:tcW w:w="9211"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val="en-US" w:eastAsia="ru-RU"/>
              </w:rPr>
            </w:pPr>
            <w:r w:rsidRPr="001F5615">
              <w:rPr>
                <w:rFonts w:ascii="Times New Roman" w:eastAsia="Calibri" w:hAnsi="Times New Roman" w:cs="Times New Roman"/>
                <w:sz w:val="24"/>
                <w:szCs w:val="24"/>
                <w:lang w:eastAsia="ar-SA"/>
              </w:rPr>
              <w:t>Taxus</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7</w:t>
            </w:r>
          </w:p>
        </w:tc>
        <w:tc>
          <w:tcPr>
            <w:tcW w:w="9211" w:type="dxa"/>
            <w:shd w:val="clear" w:color="auto" w:fill="auto"/>
          </w:tcPr>
          <w:tbl>
            <w:tblPr>
              <w:tblW w:w="5000" w:type="pct"/>
              <w:tblCellSpacing w:w="0" w:type="dxa"/>
              <w:tblCellMar>
                <w:left w:w="0" w:type="dxa"/>
                <w:right w:w="0" w:type="dxa"/>
              </w:tblCellMar>
              <w:tblLook w:val="04A0" w:firstRow="1" w:lastRow="0" w:firstColumn="1" w:lastColumn="0" w:noHBand="0" w:noVBand="1"/>
            </w:tblPr>
            <w:tblGrid>
              <w:gridCol w:w="55"/>
              <w:gridCol w:w="8940"/>
            </w:tblGrid>
            <w:tr w:rsidR="00351961" w:rsidRPr="001F5615" w:rsidTr="00C55C81">
              <w:trPr>
                <w:tblCellSpacing w:w="0" w:type="dxa"/>
              </w:trPr>
              <w:tc>
                <w:tcPr>
                  <w:tcW w:w="0" w:type="auto"/>
                  <w:vAlign w:val="center"/>
                  <w:hideMark/>
                </w:tcPr>
                <w:p w:rsidR="00351961" w:rsidRPr="001F5615" w:rsidRDefault="00351961" w:rsidP="00C55C81">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351961" w:rsidRPr="001F5615" w:rsidRDefault="00351961" w:rsidP="00C55C81">
                  <w:pPr>
                    <w:spacing w:after="0" w:line="240" w:lineRule="auto"/>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Biomatrix</w:t>
                  </w:r>
                </w:p>
              </w:tc>
            </w:tr>
          </w:tbl>
          <w:p w:rsidR="00351961" w:rsidRPr="001F5615" w:rsidRDefault="00351961" w:rsidP="00C55C81">
            <w:pPr>
              <w:spacing w:after="0" w:line="240" w:lineRule="auto"/>
              <w:rPr>
                <w:rFonts w:ascii="Times New Roman" w:eastAsia="Calibri" w:hAnsi="Times New Roman" w:cs="Times New Roman"/>
                <w:sz w:val="24"/>
                <w:szCs w:val="24"/>
                <w:lang w:eastAsia="ar-SA"/>
              </w:rPr>
            </w:pP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8</w:t>
            </w:r>
          </w:p>
        </w:tc>
        <w:tc>
          <w:tcPr>
            <w:tcW w:w="9211" w:type="dxa"/>
            <w:shd w:val="clear" w:color="auto" w:fill="auto"/>
          </w:tcPr>
          <w:p w:rsidR="00351961" w:rsidRPr="001F5615" w:rsidRDefault="00351961" w:rsidP="00C55C81">
            <w:pPr>
              <w:spacing w:after="0" w:line="240" w:lineRule="auto"/>
              <w:rPr>
                <w:rFonts w:ascii="Times New Roman" w:eastAsia="Times New Roman" w:hAnsi="Times New Roman" w:cs="Times New Roman"/>
                <w:sz w:val="24"/>
                <w:szCs w:val="24"/>
                <w:lang w:eastAsia="ru-RU"/>
              </w:rPr>
            </w:pPr>
            <w:r w:rsidRPr="001F5615">
              <w:rPr>
                <w:rFonts w:ascii="Times New Roman" w:eastAsia="Calibri" w:hAnsi="Times New Roman" w:cs="Times New Roman"/>
                <w:sz w:val="24"/>
                <w:szCs w:val="24"/>
                <w:lang w:eastAsia="ar-SA"/>
              </w:rPr>
              <w:t>Integrity</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9</w:t>
            </w:r>
          </w:p>
        </w:tc>
        <w:tc>
          <w:tcPr>
            <w:tcW w:w="9211" w:type="dxa"/>
            <w:shd w:val="clear" w:color="auto" w:fill="auto"/>
          </w:tcPr>
          <w:p w:rsidR="00351961" w:rsidRPr="001F5615" w:rsidRDefault="00351961" w:rsidP="00C55C81">
            <w:pPr>
              <w:spacing w:after="0" w:line="240" w:lineRule="auto"/>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Omega</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10</w:t>
            </w:r>
          </w:p>
        </w:tc>
        <w:tc>
          <w:tcPr>
            <w:tcW w:w="9211"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Synergy</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11</w:t>
            </w:r>
          </w:p>
        </w:tc>
        <w:tc>
          <w:tcPr>
            <w:tcW w:w="9211"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Orsiro</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12</w:t>
            </w:r>
          </w:p>
        </w:tc>
        <w:tc>
          <w:tcPr>
            <w:tcW w:w="9211"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val="en-US" w:eastAsia="ru-RU"/>
              </w:rPr>
            </w:pPr>
            <w:r w:rsidRPr="001F5615">
              <w:rPr>
                <w:rFonts w:ascii="Times New Roman" w:eastAsia="Calibri" w:hAnsi="Times New Roman" w:cs="Times New Roman"/>
                <w:sz w:val="24"/>
                <w:szCs w:val="24"/>
                <w:lang w:eastAsia="ar-SA"/>
              </w:rPr>
              <w:t>Driver</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13</w:t>
            </w:r>
          </w:p>
        </w:tc>
        <w:tc>
          <w:tcPr>
            <w:tcW w:w="9211"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Absorb</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14</w:t>
            </w:r>
          </w:p>
        </w:tc>
        <w:tc>
          <w:tcPr>
            <w:tcW w:w="9211"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val="en-US" w:eastAsia="ru-RU"/>
              </w:rPr>
            </w:pPr>
            <w:r w:rsidRPr="001F5615">
              <w:rPr>
                <w:rFonts w:ascii="Times New Roman" w:eastAsia="Calibri" w:hAnsi="Times New Roman" w:cs="Times New Roman"/>
                <w:sz w:val="24"/>
                <w:szCs w:val="24"/>
                <w:lang w:eastAsia="ar-SA"/>
              </w:rPr>
              <w:t>Next-gen</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15</w:t>
            </w:r>
          </w:p>
        </w:tc>
        <w:tc>
          <w:tcPr>
            <w:tcW w:w="9211" w:type="dxa"/>
            <w:shd w:val="clear" w:color="auto" w:fill="auto"/>
          </w:tcPr>
          <w:p w:rsidR="00351961" w:rsidRPr="001F5615" w:rsidRDefault="00351961" w:rsidP="00C55C81">
            <w:pPr>
              <w:spacing w:after="0" w:line="240" w:lineRule="auto"/>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Biomime</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16</w:t>
            </w:r>
          </w:p>
        </w:tc>
        <w:tc>
          <w:tcPr>
            <w:tcW w:w="9211" w:type="dxa"/>
            <w:shd w:val="clear" w:color="auto" w:fill="auto"/>
          </w:tcPr>
          <w:p w:rsidR="00351961" w:rsidRPr="001F5615" w:rsidRDefault="00351961" w:rsidP="00C55C81">
            <w:pPr>
              <w:spacing w:after="0" w:line="240" w:lineRule="auto"/>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Liberty</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17</w:t>
            </w:r>
          </w:p>
        </w:tc>
        <w:tc>
          <w:tcPr>
            <w:tcW w:w="9211" w:type="dxa"/>
            <w:shd w:val="clear" w:color="auto" w:fill="auto"/>
          </w:tcPr>
          <w:p w:rsidR="00351961" w:rsidRPr="001F5615" w:rsidRDefault="00351961" w:rsidP="00C55C81">
            <w:pPr>
              <w:spacing w:after="0" w:line="240" w:lineRule="auto"/>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Sinus</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18</w:t>
            </w:r>
          </w:p>
        </w:tc>
        <w:tc>
          <w:tcPr>
            <w:tcW w:w="9211"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Nobori</w:t>
            </w:r>
          </w:p>
        </w:tc>
      </w:tr>
      <w:tr w:rsidR="00351961" w:rsidRPr="001F5615" w:rsidTr="00C55C81">
        <w:tc>
          <w:tcPr>
            <w:tcW w:w="985" w:type="dxa"/>
            <w:shd w:val="clear" w:color="auto" w:fill="auto"/>
            <w:vAlign w:val="center"/>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19</w:t>
            </w:r>
          </w:p>
        </w:tc>
        <w:tc>
          <w:tcPr>
            <w:tcW w:w="9211" w:type="dxa"/>
            <w:shd w:val="clear" w:color="auto" w:fill="auto"/>
          </w:tcPr>
          <w:tbl>
            <w:tblPr>
              <w:tblW w:w="5000" w:type="pct"/>
              <w:tblCellSpacing w:w="0" w:type="dxa"/>
              <w:tblCellMar>
                <w:left w:w="0" w:type="dxa"/>
                <w:right w:w="0" w:type="dxa"/>
              </w:tblCellMar>
              <w:tblLook w:val="04A0" w:firstRow="1" w:lastRow="0" w:firstColumn="1" w:lastColumn="0" w:noHBand="0" w:noVBand="1"/>
            </w:tblPr>
            <w:tblGrid>
              <w:gridCol w:w="54"/>
              <w:gridCol w:w="8941"/>
            </w:tblGrid>
            <w:tr w:rsidR="00351961" w:rsidRPr="001F5615" w:rsidTr="00C55C81">
              <w:trPr>
                <w:tblCellSpacing w:w="0" w:type="dxa"/>
              </w:trPr>
              <w:tc>
                <w:tcPr>
                  <w:tcW w:w="0" w:type="auto"/>
                  <w:vAlign w:val="center"/>
                  <w:hideMark/>
                </w:tcPr>
                <w:p w:rsidR="00351961" w:rsidRPr="001F5615" w:rsidRDefault="00351961" w:rsidP="00C55C81">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351961" w:rsidRPr="001F5615" w:rsidRDefault="00351961" w:rsidP="00C55C81">
                  <w:pPr>
                    <w:spacing w:after="0" w:line="240" w:lineRule="auto"/>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Multi-link</w:t>
                  </w:r>
                </w:p>
              </w:tc>
            </w:tr>
          </w:tbl>
          <w:p w:rsidR="00351961" w:rsidRPr="001F5615" w:rsidRDefault="00351961" w:rsidP="00C55C81">
            <w:pPr>
              <w:spacing w:after="0" w:line="240" w:lineRule="auto"/>
              <w:rPr>
                <w:rFonts w:ascii="Times New Roman" w:eastAsia="Times New Roman" w:hAnsi="Times New Roman" w:cs="Times New Roman"/>
                <w:color w:val="00000A"/>
                <w:sz w:val="24"/>
                <w:szCs w:val="24"/>
                <w:lang w:val="en-US" w:eastAsia="ru-RU"/>
              </w:rPr>
            </w:pPr>
          </w:p>
        </w:tc>
      </w:tr>
    </w:tbl>
    <w:p w:rsidR="00351961" w:rsidRPr="001F5615" w:rsidRDefault="00351961" w:rsidP="00351961">
      <w:pPr>
        <w:spacing w:after="0" w:line="240" w:lineRule="auto"/>
        <w:rPr>
          <w:rFonts w:ascii="Times New Roman" w:eastAsia="Times New Roman" w:hAnsi="Times New Roman" w:cs="Times New Roman"/>
          <w:color w:val="00000A"/>
          <w:sz w:val="24"/>
          <w:szCs w:val="24"/>
          <w:lang w:bidi="en-US"/>
        </w:rPr>
      </w:pPr>
    </w:p>
    <w:p w:rsidR="00351961" w:rsidRPr="001F5615" w:rsidRDefault="00351961" w:rsidP="00351961">
      <w:pPr>
        <w:spacing w:after="0" w:line="240" w:lineRule="auto"/>
        <w:ind w:firstLine="709"/>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 нозологических регистрах в МИС НСО в части обеспечения преемственности оказания медицинской помощи больным ССЗ и ОКС реализовано:</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color w:val="00000A"/>
          <w:spacing w:val="2"/>
          <w:sz w:val="24"/>
          <w:szCs w:val="24"/>
          <w:lang w:eastAsia="ru-RU"/>
        </w:rPr>
      </w:pPr>
      <w:r w:rsidRPr="001F5615">
        <w:rPr>
          <w:rFonts w:ascii="Times New Roman" w:eastAsia="Times New Roman" w:hAnsi="Times New Roman" w:cs="Times New Roman"/>
          <w:snapToGrid w:val="0"/>
          <w:spacing w:val="2"/>
          <w:sz w:val="24"/>
          <w:szCs w:val="24"/>
        </w:rPr>
        <w:t xml:space="preserve"> В МИС НСО реализован учет, назначение и выписка лекарственной терапии пациентам при обеспечении таргетными лекарственными препаратами</w:t>
      </w:r>
      <w:r w:rsidRPr="001F5615">
        <w:rPr>
          <w:rFonts w:ascii="Times New Roman" w:eastAsia="+mn-ea" w:hAnsi="Times New Roman" w:cs="Times New Roman"/>
          <w:snapToGrid w:val="0"/>
          <w:color w:val="00000A"/>
          <w:spacing w:val="2"/>
          <w:sz w:val="24"/>
          <w:szCs w:val="24"/>
        </w:rPr>
        <w:t xml:space="preserve"> аналогично функционалу выписки льготного лекарственного обеспечения в МИС НСО.</w:t>
      </w:r>
    </w:p>
    <w:p w:rsidR="00351961" w:rsidRPr="001F5615" w:rsidRDefault="00351961" w:rsidP="00351961">
      <w:pPr>
        <w:numPr>
          <w:ilvl w:val="0"/>
          <w:numId w:val="88"/>
        </w:numPr>
        <w:suppressAutoHyphens/>
        <w:spacing w:after="0" w:line="240" w:lineRule="auto"/>
        <w:ind w:left="0" w:firstLine="709"/>
        <w:jc w:val="both"/>
        <w:rPr>
          <w:rFonts w:ascii="Times New Roman" w:eastAsia="Times New Roman" w:hAnsi="Times New Roman" w:cs="Times New Roman"/>
          <w:snapToGrid w:val="0"/>
          <w:color w:val="00000A"/>
          <w:spacing w:val="2"/>
          <w:sz w:val="24"/>
          <w:szCs w:val="24"/>
          <w:lang w:eastAsia="ru-RU"/>
        </w:rPr>
      </w:pPr>
      <w:r w:rsidRPr="001F5615">
        <w:rPr>
          <w:rFonts w:ascii="Times New Roman" w:eastAsia="+mn-ea" w:hAnsi="Times New Roman" w:cs="Times New Roman"/>
          <w:snapToGrid w:val="0"/>
          <w:color w:val="00000A"/>
          <w:spacing w:val="2"/>
          <w:sz w:val="24"/>
          <w:szCs w:val="24"/>
        </w:rPr>
        <w:t>в аналитике (а также в карте ОКС и ССЗ) имеются параметры артериального давления, липопротеины, индекс массы тела, список нежелательных событий.</w:t>
      </w:r>
    </w:p>
    <w:p w:rsidR="00351961" w:rsidRPr="001F5615" w:rsidRDefault="00351961" w:rsidP="00351961">
      <w:pPr>
        <w:numPr>
          <w:ilvl w:val="0"/>
          <w:numId w:val="88"/>
        </w:numPr>
        <w:suppressAutoHyphens/>
        <w:spacing w:after="0" w:line="240" w:lineRule="auto"/>
        <w:ind w:left="0" w:firstLine="709"/>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В карте регистра ОКС реализована вкладка «Диспансерное наблюдение» на которой отображать посещения специалистов в рамках диспансерного наблюдения.</w:t>
      </w:r>
    </w:p>
    <w:p w:rsidR="00351961" w:rsidRPr="001F5615" w:rsidRDefault="00351961" w:rsidP="00351961">
      <w:pPr>
        <w:numPr>
          <w:ilvl w:val="0"/>
          <w:numId w:val="88"/>
        </w:numPr>
        <w:suppressAutoHyphens/>
        <w:spacing w:after="0" w:line="240" w:lineRule="auto"/>
        <w:ind w:left="0" w:firstLine="709"/>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в функционале Д-наблюдения, а также аналитиках по ССЗ и ОКС реализован индикатор выполнения плана д-наблюдения на год.</w:t>
      </w:r>
    </w:p>
    <w:p w:rsidR="00351961" w:rsidRPr="001F5615" w:rsidRDefault="00351961" w:rsidP="00351961">
      <w:pPr>
        <w:numPr>
          <w:ilvl w:val="0"/>
          <w:numId w:val="88"/>
        </w:numPr>
        <w:suppressAutoHyphens/>
        <w:spacing w:after="0" w:line="240" w:lineRule="auto"/>
        <w:ind w:left="0" w:firstLine="709"/>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реализована по региону аналитическая выборка по всем пациентам, которым в рамках историй болезни, либо случаев амбулаторно-поликлинической помощи, либо приемов в рамках Д-наблюдения с диагнозом в диапазоне ССЗ и ОКС (диапазоны диагнозов должны настраиваются настройкой МИС НСО) назначена лекарственная терапия в объеме не менее следующих полей (с возможностью выбора дат назначения, МО назначения препарата, лекарственных препаратов, МКБ -10):</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ФИО пациента;</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рождения;</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МО прикрепления;</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телефон пациента;</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адрес регистрации;</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фактический адрес;</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lastRenderedPageBreak/>
        <w:t>диагноз;</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состоит в регистре ОКС\ССЗ;</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состоит на Д-наблюдении;</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является ли назначенный препарат таргетным;</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наименование препарата;</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дозировка;</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форма выпуска;</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параметры применения препарата;</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дата назначения;</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источник назначения;</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МО назначения;</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ФИО назначившего;</w:t>
      </w:r>
    </w:p>
    <w:p w:rsidR="00351961" w:rsidRPr="001F5615" w:rsidRDefault="00351961" w:rsidP="00351961">
      <w:pPr>
        <w:numPr>
          <w:ilvl w:val="0"/>
          <w:numId w:val="88"/>
        </w:numPr>
        <w:suppressAutoHyphens/>
        <w:spacing w:after="0" w:line="240" w:lineRule="auto"/>
        <w:ind w:left="0" w:firstLine="1134"/>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контактный телефон назначившего (при наличии).</w:t>
      </w:r>
    </w:p>
    <w:p w:rsidR="00351961" w:rsidRPr="001F5615" w:rsidRDefault="00351961" w:rsidP="00351961">
      <w:pPr>
        <w:numPr>
          <w:ilvl w:val="0"/>
          <w:numId w:val="88"/>
        </w:numPr>
        <w:suppressAutoHyphens/>
        <w:spacing w:after="0" w:line="240" w:lineRule="auto"/>
        <w:ind w:left="0" w:firstLine="709"/>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реализовано автоматическое добавление в регистр ОКС (с выводом в советующую аналитику) списка нежелательных событий по пациенту): случаи госпитализации, вызовы на дом и т. п. по мониторируемому диапазону диагнозов.</w:t>
      </w:r>
    </w:p>
    <w:p w:rsidR="00351961" w:rsidRPr="001F5615" w:rsidRDefault="00351961" w:rsidP="00351961">
      <w:pPr>
        <w:spacing w:after="0" w:line="240" w:lineRule="auto"/>
        <w:ind w:firstLine="709"/>
        <w:jc w:val="both"/>
        <w:rPr>
          <w:rFonts w:ascii="Times New Roman" w:eastAsia="Times New Roman" w:hAnsi="Times New Roman" w:cs="Times New Roman"/>
          <w:color w:val="000000"/>
          <w:sz w:val="24"/>
          <w:szCs w:val="24"/>
          <w:lang w:eastAsia="ru-RU"/>
        </w:rPr>
      </w:pPr>
    </w:p>
    <w:p w:rsidR="00351961" w:rsidRPr="001F5615" w:rsidRDefault="00351961" w:rsidP="00351961">
      <w:pPr>
        <w:spacing w:after="0" w:line="240" w:lineRule="auto"/>
        <w:ind w:firstLine="709"/>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Также в МИС НСО в регистре ОКС реализовано:</w:t>
      </w:r>
    </w:p>
    <w:p w:rsidR="00351961" w:rsidRPr="001F5615" w:rsidRDefault="00351961" w:rsidP="00351961">
      <w:pPr>
        <w:numPr>
          <w:ilvl w:val="0"/>
          <w:numId w:val="88"/>
        </w:numPr>
        <w:tabs>
          <w:tab w:val="left" w:pos="851"/>
        </w:tabs>
        <w:suppressAutoHyphens/>
        <w:spacing w:after="0" w:line="240" w:lineRule="auto"/>
        <w:ind w:left="0" w:firstLine="567"/>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в аналитике по регистру реализовано отображение всех МО, заполнявших случай ОКС:</w:t>
      </w:r>
    </w:p>
    <w:p w:rsidR="00351961" w:rsidRPr="001F5615" w:rsidRDefault="00351961" w:rsidP="00351961">
      <w:pPr>
        <w:tabs>
          <w:tab w:val="left" w:pos="851"/>
        </w:tabs>
        <w:spacing w:after="0" w:line="240" w:lineRule="auto"/>
        <w:ind w:firstLine="567"/>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На вкладке «Основное» карты регистра ОКС представлена информация о переводах из других стационаров. Данная информация содержит сведения о МО, Истории болезни, дате поступления, врач, дата заполнения, сотрудник, заполнивший.</w:t>
      </w:r>
    </w:p>
    <w:p w:rsidR="00351961" w:rsidRPr="001F5615" w:rsidRDefault="00351961" w:rsidP="00351961">
      <w:pPr>
        <w:numPr>
          <w:ilvl w:val="0"/>
          <w:numId w:val="88"/>
        </w:numPr>
        <w:tabs>
          <w:tab w:val="left" w:pos="851"/>
        </w:tabs>
        <w:suppressAutoHyphens/>
        <w:spacing w:after="0" w:line="240" w:lineRule="auto"/>
        <w:ind w:left="0" w:firstLine="567"/>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Доработана выгрузка по следующим параметрам:</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Дата и время вызова скорой помощи.</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Дата и время выезда с места события бригады СМП, которая доставила больного в стационар.</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Дата и время прибытия службы СМП к больному.</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Время начала симптомов.</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Время поступления в стационар.</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Время регистрации первой ЭКГ.</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Максимальное из имеющихся значение уровня кардиомаркеров (КФК, КФК-МВ, Тропонина Т, Тропонина I).</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Дата и время пика кардиомаркеров.</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Анализы.</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Уровень креатинина сыворотки крови.</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Дата и время прибытия в рентгенопреационную.</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Название ЧКВ (к примеру «ЧКВ для ОКСбпST в течение&gt; 72 часов»).</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Дата и время ангиопластики.</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Число установленных стентов.</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Наименование стентов.</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Куда переведен (если в пункте «Направление после выписки» стоит перевод).</w:t>
      </w:r>
    </w:p>
    <w:p w:rsidR="00351961" w:rsidRPr="001F5615" w:rsidRDefault="00351961" w:rsidP="00351961">
      <w:pPr>
        <w:widowControl w:val="0"/>
        <w:numPr>
          <w:ilvl w:val="0"/>
          <w:numId w:val="159"/>
        </w:numPr>
        <w:tabs>
          <w:tab w:val="left" w:pos="851"/>
        </w:tabs>
        <w:suppressAutoHyphens/>
        <w:spacing w:after="0" w:line="240" w:lineRule="auto"/>
        <w:ind w:left="0" w:firstLine="567"/>
        <w:contextualSpacing/>
        <w:jc w:val="both"/>
        <w:rPr>
          <w:rFonts w:ascii="Times New Roman" w:eastAsia="+mn-ea" w:hAnsi="Times New Roman" w:cs="Times New Roman"/>
          <w:color w:val="00000A"/>
          <w:sz w:val="24"/>
          <w:szCs w:val="24"/>
        </w:rPr>
      </w:pPr>
      <w:r w:rsidRPr="001F5615">
        <w:rPr>
          <w:rFonts w:ascii="Times New Roman" w:eastAsia="+mn-ea" w:hAnsi="Times New Roman" w:cs="Times New Roman"/>
          <w:color w:val="000000"/>
          <w:sz w:val="24"/>
          <w:szCs w:val="24"/>
        </w:rPr>
        <w:t xml:space="preserve">Время с начала симптомов до реваскуляризации. </w:t>
      </w:r>
    </w:p>
    <w:p w:rsidR="00351961" w:rsidRPr="001F5615" w:rsidRDefault="00351961" w:rsidP="00351961">
      <w:pPr>
        <w:numPr>
          <w:ilvl w:val="0"/>
          <w:numId w:val="88"/>
        </w:numPr>
        <w:tabs>
          <w:tab w:val="left" w:pos="851"/>
        </w:tabs>
        <w:suppressAutoHyphens/>
        <w:spacing w:after="0" w:line="240" w:lineRule="auto"/>
        <w:ind w:left="0" w:firstLine="567"/>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Реализована проверка правильности, предупреждение при вводе значений (время от начала симптомов до поступления в стационар).</w:t>
      </w:r>
    </w:p>
    <w:p w:rsidR="00351961" w:rsidRPr="001F5615" w:rsidRDefault="00351961" w:rsidP="00351961">
      <w:pPr>
        <w:numPr>
          <w:ilvl w:val="0"/>
          <w:numId w:val="88"/>
        </w:numPr>
        <w:tabs>
          <w:tab w:val="left" w:pos="851"/>
        </w:tabs>
        <w:suppressAutoHyphens/>
        <w:spacing w:after="0" w:line="240" w:lineRule="auto"/>
        <w:ind w:left="0" w:firstLine="567"/>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Добавлено отображение лечащего врача в аналитике. В поле «Лечащий врач» Аналитики по регистру ОКС выводиться значение поля «Сотрудник, заполнивший» на вкладке «Общее по пациенту» карты регистра ОКС.</w:t>
      </w:r>
    </w:p>
    <w:p w:rsidR="00351961" w:rsidRPr="001F5615" w:rsidRDefault="00351961" w:rsidP="00351961">
      <w:pPr>
        <w:numPr>
          <w:ilvl w:val="0"/>
          <w:numId w:val="88"/>
        </w:numPr>
        <w:tabs>
          <w:tab w:val="left" w:pos="851"/>
        </w:tabs>
        <w:suppressAutoHyphens/>
        <w:spacing w:after="0" w:line="240" w:lineRule="auto"/>
        <w:ind w:left="0" w:firstLine="567"/>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Реализована проверка на создание дублирующей карты ОКС, если, совпадают ФИО пациента + дата и время начала симптомов, дата госпитализации, МО заполнившее форму, дата выписки – то карта регистра ОКС не создается и выводится информация о наличии карты.</w:t>
      </w:r>
    </w:p>
    <w:p w:rsidR="00351961" w:rsidRPr="001F5615" w:rsidRDefault="00351961" w:rsidP="00351961">
      <w:pPr>
        <w:numPr>
          <w:ilvl w:val="0"/>
          <w:numId w:val="88"/>
        </w:numPr>
        <w:tabs>
          <w:tab w:val="left" w:pos="851"/>
        </w:tabs>
        <w:suppressAutoHyphens/>
        <w:spacing w:after="0" w:line="240" w:lineRule="auto"/>
        <w:ind w:left="0" w:firstLine="567"/>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lastRenderedPageBreak/>
        <w:t>Реализована калькулятор СКФ и шкала GRACE</w:t>
      </w:r>
    </w:p>
    <w:p w:rsidR="00351961" w:rsidRPr="001F5615" w:rsidRDefault="00351961" w:rsidP="00351961">
      <w:pPr>
        <w:tabs>
          <w:tab w:val="left" w:pos="851"/>
        </w:tabs>
        <w:ind w:firstLine="567"/>
        <w:contextualSpacing/>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Формула расчета СКФ (MDRD):</w:t>
      </w:r>
    </w:p>
    <w:p w:rsidR="00351961" w:rsidRPr="001F5615" w:rsidRDefault="00351961" w:rsidP="00351961">
      <w:pPr>
        <w:tabs>
          <w:tab w:val="left" w:pos="851"/>
        </w:tabs>
        <w:ind w:firstLine="567"/>
        <w:contextualSpacing/>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СКФ = 32788 * [креатинин плазмы (мкмоль/л)]–1,154 * возраст–0,203 * 0,742 (для женщин)</w:t>
      </w:r>
    </w:p>
    <w:p w:rsidR="00351961" w:rsidRPr="001F5615" w:rsidRDefault="00351961" w:rsidP="00351961">
      <w:pPr>
        <w:spacing w:after="0" w:line="240" w:lineRule="auto"/>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 xml:space="preserve">Пример: </w:t>
      </w:r>
    </w:p>
    <w:p w:rsidR="00351961" w:rsidRPr="001F5615" w:rsidRDefault="00351961" w:rsidP="00351961">
      <w:pPr>
        <w:spacing w:after="0" w:line="240" w:lineRule="auto"/>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У мужчины 60 лет с уровнем креатинина плазмы равной 150 мкмоль/л СКФ = 43</w:t>
      </w:r>
    </w:p>
    <w:p w:rsidR="00351961" w:rsidRPr="001F5615" w:rsidRDefault="00351961" w:rsidP="00351961">
      <w:pPr>
        <w:widowControl w:val="0"/>
        <w:spacing w:after="0" w:line="240" w:lineRule="auto"/>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У женщины 50 лет с уровнем креатинина 100 мкмоль/л СКФ = 54</w:t>
      </w:r>
    </w:p>
    <w:p w:rsidR="00351961" w:rsidRPr="001F5615" w:rsidRDefault="00351961" w:rsidP="00351961">
      <w:pPr>
        <w:widowControl w:val="0"/>
        <w:spacing w:after="0" w:line="240" w:lineRule="auto"/>
        <w:contextualSpacing/>
        <w:jc w:val="both"/>
        <w:rPr>
          <w:rFonts w:ascii="Times New Roman" w:eastAsia="+mn-ea" w:hAnsi="Times New Roman" w:cs="Times New Roman"/>
          <w:color w:val="000000"/>
          <w:sz w:val="24"/>
          <w:szCs w:val="24"/>
        </w:rPr>
      </w:pPr>
    </w:p>
    <w:p w:rsidR="00351961" w:rsidRPr="001F5615" w:rsidRDefault="00351961" w:rsidP="00351961">
      <w:pPr>
        <w:numPr>
          <w:ilvl w:val="0"/>
          <w:numId w:val="141"/>
        </w:numPr>
        <w:tabs>
          <w:tab w:val="num" w:pos="993"/>
        </w:tabs>
        <w:suppressAutoHyphens/>
        <w:spacing w:after="200" w:line="276" w:lineRule="auto"/>
        <w:ind w:left="709"/>
        <w:contextualSpacing/>
        <w:jc w:val="both"/>
        <w:rPr>
          <w:rFonts w:ascii="Times New Roman" w:eastAsia="+mn-ea" w:hAnsi="Times New Roman" w:cs="Times New Roman"/>
          <w:color w:val="000000"/>
          <w:sz w:val="24"/>
          <w:szCs w:val="24"/>
        </w:rPr>
      </w:pPr>
      <w:r w:rsidRPr="001F5615">
        <w:rPr>
          <w:rFonts w:ascii="Times New Roman" w:eastAsia="+mn-ea" w:hAnsi="Times New Roman" w:cs="Times New Roman"/>
          <w:color w:val="000000"/>
          <w:sz w:val="24"/>
          <w:szCs w:val="24"/>
        </w:rPr>
        <w:t>Метод расчета Шкалы Grace (параметры и баллы). Высчитывается сумма баллов всех параметров</w:t>
      </w:r>
    </w:p>
    <w:p w:rsidR="00351961" w:rsidRPr="001F5615" w:rsidRDefault="00351961" w:rsidP="00351961">
      <w:pPr>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Необходимые параметры для </w:t>
      </w:r>
      <w:r w:rsidRPr="001F5615">
        <w:rPr>
          <w:rFonts w:ascii="Times New Roman" w:eastAsia="Times New Roman" w:hAnsi="Times New Roman" w:cs="Times New Roman"/>
          <w:b/>
          <w:color w:val="00000A"/>
          <w:sz w:val="24"/>
          <w:szCs w:val="24"/>
          <w:lang w:eastAsia="ru-RU"/>
        </w:rPr>
        <w:t xml:space="preserve">Шкалы </w:t>
      </w:r>
      <w:r w:rsidRPr="001F5615">
        <w:rPr>
          <w:rFonts w:ascii="Times New Roman" w:eastAsia="Times New Roman" w:hAnsi="Times New Roman" w:cs="Times New Roman"/>
          <w:b/>
          <w:color w:val="00000A"/>
          <w:sz w:val="24"/>
          <w:szCs w:val="24"/>
          <w:lang w:val="en-US" w:eastAsia="ru-RU"/>
        </w:rPr>
        <w:t>Grace</w:t>
      </w:r>
      <w:r w:rsidRPr="001F5615">
        <w:rPr>
          <w:rFonts w:ascii="Times New Roman" w:eastAsia="Times New Roman" w:hAnsi="Times New Roman" w:cs="Times New Roman"/>
          <w:b/>
          <w:color w:val="00000A"/>
          <w:sz w:val="24"/>
          <w:szCs w:val="24"/>
          <w:lang w:eastAsia="ru-RU"/>
        </w:rPr>
        <w:t xml:space="preserve"> </w:t>
      </w:r>
      <w:r w:rsidRPr="001F5615">
        <w:rPr>
          <w:rFonts w:ascii="Times New Roman" w:eastAsia="Times New Roman" w:hAnsi="Times New Roman" w:cs="Times New Roman"/>
          <w:color w:val="00000A"/>
          <w:sz w:val="24"/>
          <w:szCs w:val="24"/>
          <w:lang w:eastAsia="ru-RU"/>
        </w:rPr>
        <w:t>(оценка внутригоспитальной смертности</w:t>
      </w:r>
      <w:r w:rsidRPr="001F5615">
        <w:rPr>
          <w:rFonts w:ascii="Times New Roman" w:eastAsia="Times New Roman" w:hAnsi="Times New Roman" w:cs="Times New Roman"/>
          <w:b/>
          <w:color w:val="00000A"/>
          <w:sz w:val="24"/>
          <w:szCs w:val="24"/>
          <w:lang w:eastAsia="ru-RU"/>
        </w:rPr>
        <w:t>)</w:t>
      </w:r>
    </w:p>
    <w:tbl>
      <w:tblPr>
        <w:tblW w:w="5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3"/>
        <w:gridCol w:w="952"/>
      </w:tblGrid>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Параметры</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Баллы</w:t>
            </w:r>
          </w:p>
        </w:tc>
      </w:tr>
      <w:tr w:rsidR="00351961" w:rsidRPr="001F5615" w:rsidTr="00C55C81">
        <w:trPr>
          <w:trHeight w:val="201"/>
          <w:jc w:val="center"/>
        </w:trPr>
        <w:tc>
          <w:tcPr>
            <w:tcW w:w="5834" w:type="dxa"/>
            <w:gridSpan w:val="2"/>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Возраст</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&lt;</w:t>
            </w:r>
            <w:r w:rsidRPr="001F5615">
              <w:rPr>
                <w:rFonts w:ascii="Times New Roman" w:eastAsia="Times New Roman" w:hAnsi="Times New Roman" w:cs="Times New Roman"/>
                <w:color w:val="00000A"/>
                <w:sz w:val="24"/>
                <w:szCs w:val="24"/>
                <w:lang w:eastAsia="ru-RU"/>
              </w:rPr>
              <w:t>30</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0</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30-39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8</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40-49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25</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50-59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41</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60-69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58</w:t>
            </w:r>
          </w:p>
        </w:tc>
      </w:tr>
      <w:tr w:rsidR="00351961" w:rsidRPr="001F5615" w:rsidTr="00C55C81">
        <w:trPr>
          <w:trHeight w:val="212"/>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70-79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75</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80-89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91</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&gt;</w:t>
            </w:r>
            <w:r w:rsidRPr="001F5615">
              <w:rPr>
                <w:rFonts w:ascii="Times New Roman" w:eastAsia="Times New Roman" w:hAnsi="Times New Roman" w:cs="Times New Roman"/>
                <w:color w:val="00000A"/>
                <w:sz w:val="24"/>
                <w:szCs w:val="24"/>
                <w:lang w:eastAsia="ru-RU"/>
              </w:rPr>
              <w:t>90</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100</w:t>
            </w:r>
          </w:p>
        </w:tc>
      </w:tr>
      <w:tr w:rsidR="00351961" w:rsidRPr="001F5615" w:rsidTr="00C55C81">
        <w:trPr>
          <w:trHeight w:val="201"/>
          <w:jc w:val="center"/>
        </w:trPr>
        <w:tc>
          <w:tcPr>
            <w:tcW w:w="5834" w:type="dxa"/>
            <w:gridSpan w:val="2"/>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ЧСС, в мин.</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&lt;</w:t>
            </w:r>
            <w:r w:rsidRPr="001F5615">
              <w:rPr>
                <w:rFonts w:ascii="Times New Roman" w:eastAsia="Times New Roman" w:hAnsi="Times New Roman" w:cs="Times New Roman"/>
                <w:color w:val="00000A"/>
                <w:sz w:val="24"/>
                <w:szCs w:val="24"/>
                <w:lang w:eastAsia="ru-RU"/>
              </w:rPr>
              <w:t>50</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0</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50-69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70-89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9</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90-109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15</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110-149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24</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150-199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38</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&gt;</w:t>
            </w:r>
            <w:r w:rsidRPr="001F5615">
              <w:rPr>
                <w:rFonts w:ascii="Times New Roman" w:eastAsia="Times New Roman" w:hAnsi="Times New Roman" w:cs="Times New Roman"/>
                <w:color w:val="00000A"/>
                <w:sz w:val="24"/>
                <w:szCs w:val="24"/>
                <w:lang w:eastAsia="ru-RU"/>
              </w:rPr>
              <w:t>200</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46</w:t>
            </w:r>
          </w:p>
        </w:tc>
      </w:tr>
      <w:tr w:rsidR="00351961" w:rsidRPr="001F5615" w:rsidTr="00C55C81">
        <w:trPr>
          <w:trHeight w:val="201"/>
          <w:jc w:val="center"/>
        </w:trPr>
        <w:tc>
          <w:tcPr>
            <w:tcW w:w="5834" w:type="dxa"/>
            <w:gridSpan w:val="2"/>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bCs/>
                <w:color w:val="000000"/>
                <w:sz w:val="24"/>
                <w:szCs w:val="24"/>
                <w:shd w:val="clear" w:color="auto" w:fill="FFFFFF"/>
                <w:lang w:eastAsia="ru-RU"/>
              </w:rPr>
              <w:t>Систолическое АД, мм.рт.ст</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&lt;</w:t>
            </w:r>
            <w:r w:rsidRPr="001F5615">
              <w:rPr>
                <w:rFonts w:ascii="Times New Roman" w:eastAsia="Times New Roman" w:hAnsi="Times New Roman" w:cs="Times New Roman"/>
                <w:bCs/>
                <w:color w:val="000000"/>
                <w:sz w:val="24"/>
                <w:szCs w:val="24"/>
                <w:shd w:val="clear" w:color="auto" w:fill="FFFFFF"/>
                <w:lang w:eastAsia="ru-RU"/>
              </w:rPr>
              <w:t>80</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58</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80-99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53</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100-119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43</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120-139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34</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140-159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24</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160-199</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10</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&gt;</w:t>
            </w:r>
            <w:r w:rsidRPr="001F5615">
              <w:rPr>
                <w:rFonts w:ascii="Times New Roman" w:eastAsia="Times New Roman" w:hAnsi="Times New Roman" w:cs="Times New Roman"/>
                <w:bCs/>
                <w:color w:val="000000"/>
                <w:sz w:val="24"/>
                <w:szCs w:val="24"/>
                <w:shd w:val="clear" w:color="auto" w:fill="FFFFFF"/>
                <w:lang w:eastAsia="ru-RU"/>
              </w:rPr>
              <w:t>200</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lang w:eastAsia="ru-RU"/>
              </w:rPr>
              <w:t>0</w:t>
            </w:r>
          </w:p>
        </w:tc>
      </w:tr>
      <w:tr w:rsidR="00351961" w:rsidRPr="001F5615" w:rsidTr="00C55C81">
        <w:trPr>
          <w:trHeight w:val="201"/>
          <w:jc w:val="center"/>
        </w:trPr>
        <w:tc>
          <w:tcPr>
            <w:tcW w:w="5834" w:type="dxa"/>
            <w:gridSpan w:val="2"/>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bCs/>
                <w:color w:val="000000"/>
                <w:sz w:val="24"/>
                <w:szCs w:val="24"/>
                <w:shd w:val="clear" w:color="auto" w:fill="FFFFFF"/>
                <w:lang w:eastAsia="ru-RU"/>
              </w:rPr>
              <w:t>Креатинин сыворотки крови, мкмоль/л</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&lt;</w:t>
            </w:r>
            <w:r w:rsidRPr="001F5615">
              <w:rPr>
                <w:rFonts w:ascii="Times New Roman" w:eastAsia="Times New Roman" w:hAnsi="Times New Roman" w:cs="Times New Roman"/>
                <w:bCs/>
                <w:color w:val="000000"/>
                <w:sz w:val="24"/>
                <w:szCs w:val="24"/>
                <w:shd w:val="clear" w:color="auto" w:fill="FFFFFF"/>
                <w:lang w:eastAsia="ru-RU"/>
              </w:rPr>
              <w:t>35,36</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35.36 - 70.71</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4</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70.72 - 106.07</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7</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106.08 - 141.43</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10</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141.43 - 176.7</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13</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176.8 - 353</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21</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&gt; 354</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28</w:t>
            </w:r>
          </w:p>
        </w:tc>
      </w:tr>
      <w:tr w:rsidR="00351961" w:rsidRPr="001F5615" w:rsidTr="00C55C81">
        <w:trPr>
          <w:trHeight w:val="201"/>
          <w:jc w:val="center"/>
        </w:trPr>
        <w:tc>
          <w:tcPr>
            <w:tcW w:w="5834" w:type="dxa"/>
            <w:gridSpan w:val="2"/>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bCs/>
                <w:color w:val="000000"/>
                <w:sz w:val="24"/>
                <w:szCs w:val="24"/>
                <w:shd w:val="clear" w:color="auto" w:fill="FFFFFF"/>
                <w:lang w:eastAsia="ru-RU"/>
              </w:rPr>
              <w:t xml:space="preserve">Тяжесть ОСН по </w:t>
            </w:r>
            <w:r w:rsidRPr="001F5615">
              <w:rPr>
                <w:rFonts w:ascii="Times New Roman" w:eastAsia="Times New Roman" w:hAnsi="Times New Roman" w:cs="Times New Roman"/>
                <w:b/>
                <w:bCs/>
                <w:color w:val="000000"/>
                <w:sz w:val="24"/>
                <w:szCs w:val="24"/>
                <w:shd w:val="clear" w:color="auto" w:fill="FFFFFF"/>
                <w:lang w:val="en-US" w:eastAsia="ru-RU"/>
              </w:rPr>
              <w:t>Killip</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Killip</w:t>
            </w:r>
            <w:r w:rsidRPr="001F5615">
              <w:rPr>
                <w:rFonts w:ascii="Times New Roman" w:eastAsia="Times New Roman" w:hAnsi="Times New Roman" w:cs="Times New Roman"/>
                <w:color w:val="000000"/>
                <w:sz w:val="24"/>
                <w:szCs w:val="24"/>
                <w:shd w:val="clear" w:color="auto" w:fill="FFFFFF"/>
                <w:lang w:val="en-US" w:eastAsia="ru-RU"/>
              </w:rPr>
              <w:t xml:space="preserve"> I</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0</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Killip</w:t>
            </w:r>
            <w:r w:rsidRPr="001F5615">
              <w:rPr>
                <w:rFonts w:ascii="Times New Roman" w:eastAsia="Times New Roman" w:hAnsi="Times New Roman" w:cs="Times New Roman"/>
                <w:color w:val="000000"/>
                <w:sz w:val="24"/>
                <w:szCs w:val="24"/>
                <w:shd w:val="clear" w:color="auto" w:fill="FFFFFF"/>
                <w:lang w:val="en-US" w:eastAsia="ru-RU"/>
              </w:rPr>
              <w:t xml:space="preserve"> II</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20</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Killip</w:t>
            </w:r>
            <w:r w:rsidRPr="001F5615">
              <w:rPr>
                <w:rFonts w:ascii="Times New Roman" w:eastAsia="Times New Roman" w:hAnsi="Times New Roman" w:cs="Times New Roman"/>
                <w:color w:val="000000"/>
                <w:sz w:val="24"/>
                <w:szCs w:val="24"/>
                <w:shd w:val="clear" w:color="auto" w:fill="FFFFFF"/>
                <w:lang w:val="en-US" w:eastAsia="ru-RU"/>
              </w:rPr>
              <w:t xml:space="preserve"> III</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39</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Killip</w:t>
            </w:r>
            <w:r w:rsidRPr="001F5615">
              <w:rPr>
                <w:rFonts w:ascii="Times New Roman" w:eastAsia="Times New Roman" w:hAnsi="Times New Roman" w:cs="Times New Roman"/>
                <w:color w:val="000000"/>
                <w:sz w:val="24"/>
                <w:szCs w:val="24"/>
                <w:shd w:val="clear" w:color="auto" w:fill="FFFFFF"/>
                <w:lang w:val="en-US" w:eastAsia="ru-RU"/>
              </w:rPr>
              <w:t xml:space="preserve"> IV</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val="en-US" w:eastAsia="ru-RU"/>
              </w:rPr>
              <w:t>59</w:t>
            </w:r>
          </w:p>
        </w:tc>
      </w:tr>
      <w:tr w:rsidR="00351961" w:rsidRPr="001F5615" w:rsidTr="00C55C81">
        <w:trPr>
          <w:trHeight w:val="201"/>
          <w:jc w:val="center"/>
        </w:trPr>
        <w:tc>
          <w:tcPr>
            <w:tcW w:w="5834" w:type="dxa"/>
            <w:gridSpan w:val="2"/>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bCs/>
                <w:color w:val="000000"/>
                <w:sz w:val="24"/>
                <w:szCs w:val="24"/>
                <w:shd w:val="clear" w:color="auto" w:fill="FFFFFF"/>
                <w:lang w:eastAsia="ru-RU"/>
              </w:rPr>
              <w:lastRenderedPageBreak/>
              <w:t>Доп. Параметры</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Остановка сердца (на момент госпитализации)</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39</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Отклонение</w:t>
            </w:r>
            <w:r w:rsidRPr="001F5615">
              <w:rPr>
                <w:rFonts w:ascii="Times New Roman" w:eastAsia="Times New Roman" w:hAnsi="Times New Roman" w:cs="Times New Roman"/>
                <w:color w:val="000000"/>
                <w:sz w:val="24"/>
                <w:szCs w:val="24"/>
                <w:shd w:val="clear" w:color="auto" w:fill="FFFFFF"/>
                <w:lang w:val="en-US" w:eastAsia="ru-RU"/>
              </w:rPr>
              <w:t xml:space="preserve"> ST</w:t>
            </w:r>
            <w:r w:rsidRPr="001F5615">
              <w:rPr>
                <w:rFonts w:ascii="Times New Roman" w:eastAsia="Times New Roman" w:hAnsi="Times New Roman" w:cs="Times New Roman"/>
                <w:color w:val="000000"/>
                <w:sz w:val="24"/>
                <w:szCs w:val="24"/>
                <w:shd w:val="clear" w:color="auto" w:fill="FFFFFF"/>
                <w:lang w:eastAsia="ru-RU"/>
              </w:rPr>
              <w:t xml:space="preserve"> от изолинии</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28</w:t>
            </w:r>
          </w:p>
        </w:tc>
      </w:tr>
      <w:tr w:rsidR="00351961" w:rsidRPr="001F5615" w:rsidTr="00C55C81">
        <w:trPr>
          <w:trHeight w:val="201"/>
          <w:jc w:val="center"/>
        </w:trPr>
        <w:tc>
          <w:tcPr>
            <w:tcW w:w="4956"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0"/>
                <w:sz w:val="24"/>
                <w:szCs w:val="24"/>
                <w:shd w:val="clear" w:color="auto" w:fill="FFFFFF"/>
                <w:lang w:eastAsia="ru-RU"/>
              </w:rPr>
              <w:t>Наличие диагностически значимого повышения кардиомаркеров</w:t>
            </w:r>
          </w:p>
        </w:tc>
        <w:tc>
          <w:tcPr>
            <w:tcW w:w="878" w:type="dxa"/>
            <w:shd w:val="clear" w:color="auto" w:fill="auto"/>
          </w:tcPr>
          <w:p w:rsidR="00351961" w:rsidRPr="001F5615" w:rsidRDefault="00351961" w:rsidP="00C55C8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Cs/>
                <w:color w:val="000000"/>
                <w:sz w:val="24"/>
                <w:szCs w:val="24"/>
                <w:shd w:val="clear" w:color="auto" w:fill="FFFFFF"/>
                <w:lang w:eastAsia="ru-RU"/>
              </w:rPr>
              <w:t>14</w:t>
            </w:r>
          </w:p>
        </w:tc>
      </w:tr>
    </w:tbl>
    <w:p w:rsidR="00351961" w:rsidRPr="001F5615" w:rsidRDefault="00351961" w:rsidP="00351961">
      <w:pPr>
        <w:spacing w:after="0" w:line="240" w:lineRule="auto"/>
        <w:ind w:firstLine="709"/>
        <w:jc w:val="both"/>
        <w:rPr>
          <w:rFonts w:ascii="Times New Roman" w:eastAsia="Times New Roman" w:hAnsi="Times New Roman" w:cs="Times New Roman"/>
          <w:b/>
          <w:color w:val="00000A"/>
          <w:sz w:val="24"/>
          <w:szCs w:val="24"/>
          <w:lang w:eastAsia="ru-RU"/>
        </w:rPr>
      </w:pPr>
    </w:p>
    <w:p w:rsidR="00351961" w:rsidRPr="001F5615" w:rsidRDefault="00351961" w:rsidP="00351961">
      <w:pPr>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 xml:space="preserve">Условия для подсчета шкалы: </w:t>
      </w:r>
      <w:r w:rsidRPr="001F5615">
        <w:rPr>
          <w:rFonts w:ascii="Times New Roman" w:eastAsia="Times New Roman" w:hAnsi="Times New Roman" w:cs="Times New Roman"/>
          <w:color w:val="00000A"/>
          <w:sz w:val="24"/>
          <w:szCs w:val="24"/>
          <w:lang w:eastAsia="ru-RU"/>
        </w:rPr>
        <w:t>Всем пациентам, которые попали в регистр</w:t>
      </w:r>
      <w:r w:rsidRPr="001F5615">
        <w:rPr>
          <w:rFonts w:ascii="Times New Roman" w:eastAsia="Times New Roman" w:hAnsi="Times New Roman" w:cs="Times New Roman"/>
          <w:b/>
          <w:color w:val="00000A"/>
          <w:sz w:val="24"/>
          <w:szCs w:val="24"/>
          <w:lang w:eastAsia="ru-RU"/>
        </w:rPr>
        <w:t xml:space="preserve"> </w:t>
      </w:r>
    </w:p>
    <w:p w:rsidR="00351961" w:rsidRPr="001F5615" w:rsidRDefault="00351961" w:rsidP="00351961">
      <w:pPr>
        <w:spacing w:after="0" w:line="240" w:lineRule="auto"/>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b/>
          <w:color w:val="00000A"/>
          <w:sz w:val="24"/>
          <w:szCs w:val="24"/>
          <w:lang w:eastAsia="ru-RU"/>
        </w:rPr>
        <w:t>Пример</w:t>
      </w:r>
      <w:r w:rsidRPr="001F5615">
        <w:rPr>
          <w:rFonts w:ascii="Times New Roman" w:eastAsia="Times New Roman" w:hAnsi="Times New Roman" w:cs="Times New Roman"/>
          <w:color w:val="00000A"/>
          <w:sz w:val="24"/>
          <w:szCs w:val="24"/>
          <w:lang w:eastAsia="ru-RU"/>
        </w:rPr>
        <w:t xml:space="preserve">: Пациент 60 лет (58) + ЧСС 66уд в мин (3) + систолическое АД 123 (34) + Креатинин 105мкмоль/л (7) + ОСН по </w:t>
      </w:r>
      <w:r w:rsidRPr="001F5615">
        <w:rPr>
          <w:rFonts w:ascii="Times New Roman" w:eastAsia="Times New Roman" w:hAnsi="Times New Roman" w:cs="Times New Roman"/>
          <w:color w:val="00000A"/>
          <w:sz w:val="24"/>
          <w:szCs w:val="24"/>
          <w:lang w:val="en-US" w:eastAsia="ru-RU"/>
        </w:rPr>
        <w:t>Killip</w:t>
      </w:r>
      <w:r w:rsidRPr="001F5615">
        <w:rPr>
          <w:rFonts w:ascii="Times New Roman" w:eastAsia="Times New Roman" w:hAnsi="Times New Roman" w:cs="Times New Roman"/>
          <w:color w:val="00000A"/>
          <w:sz w:val="24"/>
          <w:szCs w:val="24"/>
          <w:lang w:eastAsia="ru-RU"/>
        </w:rPr>
        <w:t xml:space="preserve"> </w:t>
      </w:r>
      <w:r w:rsidRPr="001F5615">
        <w:rPr>
          <w:rFonts w:ascii="Times New Roman" w:eastAsia="Times New Roman" w:hAnsi="Times New Roman" w:cs="Times New Roman"/>
          <w:color w:val="00000A"/>
          <w:sz w:val="24"/>
          <w:szCs w:val="24"/>
          <w:lang w:val="en-US" w:eastAsia="ru-RU"/>
        </w:rPr>
        <w:t>I</w:t>
      </w:r>
      <w:r w:rsidRPr="001F5615">
        <w:rPr>
          <w:rFonts w:ascii="Times New Roman" w:eastAsia="Times New Roman" w:hAnsi="Times New Roman" w:cs="Times New Roman"/>
          <w:color w:val="00000A"/>
          <w:sz w:val="24"/>
          <w:szCs w:val="24"/>
          <w:lang w:eastAsia="ru-RU"/>
        </w:rPr>
        <w:t xml:space="preserve"> (0) + остановка сердца – нет (0) + отклонение </w:t>
      </w:r>
      <w:r w:rsidRPr="001F5615">
        <w:rPr>
          <w:rFonts w:ascii="Times New Roman" w:eastAsia="Times New Roman" w:hAnsi="Times New Roman" w:cs="Times New Roman"/>
          <w:color w:val="00000A"/>
          <w:sz w:val="24"/>
          <w:szCs w:val="24"/>
          <w:lang w:val="en-US" w:eastAsia="ru-RU"/>
        </w:rPr>
        <w:t>ST</w:t>
      </w:r>
      <w:r w:rsidRPr="001F5615">
        <w:rPr>
          <w:rFonts w:ascii="Times New Roman" w:eastAsia="Times New Roman" w:hAnsi="Times New Roman" w:cs="Times New Roman"/>
          <w:color w:val="00000A"/>
          <w:sz w:val="24"/>
          <w:szCs w:val="24"/>
          <w:lang w:eastAsia="ru-RU"/>
        </w:rPr>
        <w:t xml:space="preserve"> от изолинии – да (28), + наличие диагностически значимы кардиомаркеров – да (14) = </w:t>
      </w:r>
      <w:r w:rsidRPr="001F5615">
        <w:rPr>
          <w:rFonts w:ascii="Times New Roman" w:eastAsia="Times New Roman" w:hAnsi="Times New Roman" w:cs="Times New Roman"/>
          <w:b/>
          <w:color w:val="00000A"/>
          <w:sz w:val="24"/>
          <w:szCs w:val="24"/>
          <w:lang w:eastAsia="ru-RU"/>
        </w:rPr>
        <w:t xml:space="preserve">144 баллов </w:t>
      </w:r>
    </w:p>
    <w:p w:rsidR="00351961" w:rsidRPr="001F5615" w:rsidRDefault="00351961" w:rsidP="00351961">
      <w:pPr>
        <w:widowControl w:val="0"/>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mn-ea" w:hAnsi="Times New Roman" w:cs="Times New Roman"/>
          <w:color w:val="000000"/>
          <w:sz w:val="24"/>
          <w:szCs w:val="24"/>
          <w:lang w:eastAsia="ru-RU"/>
        </w:rPr>
        <w:t xml:space="preserve">Также добавлен столбец </w:t>
      </w:r>
      <w:r w:rsidRPr="001F5615">
        <w:rPr>
          <w:rFonts w:ascii="Times New Roman" w:eastAsia="+mn-ea" w:hAnsi="Times New Roman" w:cs="Times New Roman"/>
          <w:b/>
          <w:color w:val="000000"/>
          <w:sz w:val="24"/>
          <w:szCs w:val="24"/>
          <w:lang w:eastAsia="ru-RU"/>
        </w:rPr>
        <w:t xml:space="preserve">«Баллы по шкале </w:t>
      </w:r>
      <w:r w:rsidRPr="001F5615">
        <w:rPr>
          <w:rFonts w:ascii="Times New Roman" w:eastAsia="+mn-ea" w:hAnsi="Times New Roman" w:cs="Times New Roman"/>
          <w:b/>
          <w:color w:val="000000"/>
          <w:sz w:val="24"/>
          <w:szCs w:val="24"/>
          <w:lang w:val="en-US" w:eastAsia="ru-RU"/>
        </w:rPr>
        <w:t>Grace</w:t>
      </w:r>
      <w:r w:rsidRPr="001F5615">
        <w:rPr>
          <w:rFonts w:ascii="Times New Roman" w:eastAsia="+mn-ea" w:hAnsi="Times New Roman" w:cs="Times New Roman"/>
          <w:b/>
          <w:color w:val="000000"/>
          <w:sz w:val="24"/>
          <w:szCs w:val="24"/>
          <w:lang w:eastAsia="ru-RU"/>
        </w:rPr>
        <w:t>»</w:t>
      </w:r>
      <w:r w:rsidRPr="001F5615">
        <w:rPr>
          <w:rFonts w:ascii="Times New Roman" w:eastAsia="+mn-ea" w:hAnsi="Times New Roman" w:cs="Times New Roman"/>
          <w:color w:val="000000"/>
          <w:sz w:val="24"/>
          <w:szCs w:val="24"/>
          <w:lang w:eastAsia="ru-RU"/>
        </w:rPr>
        <w:t xml:space="preserve"> в выгрузку (аналитика регистра ОКС)</w:t>
      </w:r>
      <w:r w:rsidRPr="001F5615">
        <w:rPr>
          <w:rFonts w:ascii="Times New Roman" w:eastAsia="+mn-ea" w:hAnsi="Times New Roman" w:cs="Times New Roman"/>
          <w:b/>
          <w:color w:val="000000"/>
          <w:sz w:val="24"/>
          <w:szCs w:val="24"/>
          <w:lang w:eastAsia="ru-RU"/>
        </w:rPr>
        <w:t xml:space="preserve"> </w:t>
      </w:r>
      <w:r w:rsidRPr="001F5615">
        <w:rPr>
          <w:rFonts w:ascii="Times New Roman" w:eastAsia="+mn-ea" w:hAnsi="Times New Roman" w:cs="Times New Roman"/>
          <w:color w:val="000000"/>
          <w:sz w:val="24"/>
          <w:szCs w:val="24"/>
          <w:lang w:eastAsia="ru-RU"/>
        </w:rPr>
        <w:t>и выводится сумма получившихся баллов.</w:t>
      </w:r>
    </w:p>
    <w:p w:rsidR="00351961" w:rsidRPr="001F5615" w:rsidRDefault="00351961" w:rsidP="00351961">
      <w:pPr>
        <w:numPr>
          <w:ilvl w:val="0"/>
          <w:numId w:val="88"/>
        </w:numPr>
        <w:tabs>
          <w:tab w:val="left" w:pos="1134"/>
        </w:tabs>
        <w:suppressAutoHyphens/>
        <w:spacing w:after="0" w:line="240" w:lineRule="auto"/>
        <w:ind w:left="0" w:firstLine="426"/>
        <w:contextualSpacing/>
        <w:jc w:val="both"/>
        <w:rPr>
          <w:rFonts w:ascii="Times New Roman" w:eastAsia="Times New Roman" w:hAnsi="Times New Roman" w:cs="Times New Roman"/>
          <w:snapToGrid w:val="0"/>
          <w:color w:val="00000A"/>
          <w:spacing w:val="2"/>
          <w:sz w:val="24"/>
          <w:szCs w:val="24"/>
          <w:lang w:eastAsia="ru-RU"/>
        </w:rPr>
      </w:pPr>
      <w:r w:rsidRPr="001F5615">
        <w:rPr>
          <w:rFonts w:ascii="Times New Roman" w:eastAsia="+mn-ea" w:hAnsi="Times New Roman" w:cs="Times New Roman"/>
          <w:snapToGrid w:val="0"/>
          <w:color w:val="00000A"/>
          <w:spacing w:val="2"/>
          <w:sz w:val="24"/>
          <w:szCs w:val="24"/>
        </w:rPr>
        <w:t>На вкладке «Анамнез» у</w:t>
      </w:r>
      <w:r w:rsidRPr="001F5615">
        <w:rPr>
          <w:rFonts w:ascii="Times New Roman" w:eastAsia="Times New Roman" w:hAnsi="Times New Roman" w:cs="Times New Roman"/>
          <w:snapToGrid w:val="0"/>
          <w:color w:val="00000A"/>
          <w:spacing w:val="2"/>
          <w:sz w:val="24"/>
          <w:szCs w:val="24"/>
          <w:lang w:eastAsia="ru-RU"/>
        </w:rPr>
        <w:t xml:space="preserve">бран контроль за обязательностью ввода полей: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Состав бригады СМП.</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выезда с места события бригады СМП, которая доставила больного в стационар.</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вызова скорой помощи.</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Диагноз бригады скорой помощи, доставившей пациента в стационар.</w:t>
      </w:r>
    </w:p>
    <w:p w:rsidR="00351961" w:rsidRPr="001F5615" w:rsidRDefault="00351961" w:rsidP="00351961">
      <w:pPr>
        <w:numPr>
          <w:ilvl w:val="0"/>
          <w:numId w:val="88"/>
        </w:numPr>
        <w:tabs>
          <w:tab w:val="left" w:pos="1134"/>
        </w:tabs>
        <w:suppressAutoHyphens/>
        <w:spacing w:after="0" w:line="240" w:lineRule="auto"/>
        <w:ind w:left="0" w:firstLine="426"/>
        <w:contextualSpacing/>
        <w:jc w:val="both"/>
        <w:rPr>
          <w:rFonts w:ascii="Times New Roman" w:eastAsia="Times New Roman" w:hAnsi="Times New Roman" w:cs="Times New Roman"/>
          <w:snapToGrid w:val="0"/>
          <w:color w:val="00000A"/>
          <w:spacing w:val="2"/>
          <w:sz w:val="24"/>
          <w:szCs w:val="24"/>
          <w:lang w:eastAsia="ru-RU"/>
        </w:rPr>
      </w:pPr>
      <w:r w:rsidRPr="001F5615">
        <w:rPr>
          <w:rFonts w:ascii="Times New Roman" w:eastAsia="+mn-ea" w:hAnsi="Times New Roman" w:cs="Times New Roman"/>
          <w:snapToGrid w:val="0"/>
          <w:color w:val="00000A"/>
          <w:spacing w:val="2"/>
          <w:sz w:val="24"/>
          <w:szCs w:val="24"/>
        </w:rPr>
        <w:t>На вкладке «Тесты» д</w:t>
      </w:r>
      <w:r w:rsidRPr="001F5615">
        <w:rPr>
          <w:rFonts w:ascii="Times New Roman" w:eastAsia="Times New Roman" w:hAnsi="Times New Roman" w:cs="Times New Roman"/>
          <w:snapToGrid w:val="0"/>
          <w:color w:val="00000A"/>
          <w:spacing w:val="2"/>
          <w:sz w:val="24"/>
          <w:szCs w:val="24"/>
          <w:lang w:eastAsia="ru-RU"/>
        </w:rPr>
        <w:t xml:space="preserve">обавлен контроль за обязательностью ввода полей: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Максимальное из имеющихся значение уровня КФК.</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пика КФК.</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Максимальное из имеющихся значение уровня КФК-МВ.</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пика КФК-МВ.</w:t>
      </w:r>
    </w:p>
    <w:p w:rsidR="00351961" w:rsidRPr="001F5615" w:rsidRDefault="00351961" w:rsidP="00351961">
      <w:pPr>
        <w:widowControl w:val="0"/>
        <w:tabs>
          <w:tab w:val="left" w:pos="1134"/>
        </w:tabs>
        <w:spacing w:after="0" w:line="240" w:lineRule="auto"/>
        <w:ind w:firstLine="709"/>
        <w:contextualSpacing/>
        <w:jc w:val="both"/>
        <w:rPr>
          <w:rFonts w:ascii="Times New Roman" w:eastAsia="+mn-ea" w:hAnsi="Times New Roman" w:cs="Times New Roman"/>
          <w:color w:val="000000"/>
          <w:sz w:val="24"/>
          <w:szCs w:val="24"/>
        </w:rPr>
      </w:pPr>
    </w:p>
    <w:p w:rsidR="00351961" w:rsidRPr="001F5615" w:rsidRDefault="00351961" w:rsidP="00351961">
      <w:pPr>
        <w:numPr>
          <w:ilvl w:val="0"/>
          <w:numId w:val="88"/>
        </w:numPr>
        <w:tabs>
          <w:tab w:val="left" w:pos="1134"/>
        </w:tabs>
        <w:suppressAutoHyphens/>
        <w:spacing w:after="0" w:line="240" w:lineRule="auto"/>
        <w:ind w:left="0" w:firstLine="426"/>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На вкладке «Вмешательства» в разделе «Коронарная ангиография» при добавлении данных о проведенных исследованиях поле «Дата и время коронарографии» второй и последующих записей автоматически заполняется значением из предыдущей записи (т.е. поле нажатия на ссылку «Добавить» в поле 2 подставится информация из поля 1)</w:t>
      </w:r>
    </w:p>
    <w:p w:rsidR="00351961" w:rsidRPr="001F5615" w:rsidRDefault="00351961" w:rsidP="00351961">
      <w:pPr>
        <w:numPr>
          <w:ilvl w:val="0"/>
          <w:numId w:val="88"/>
        </w:numPr>
        <w:tabs>
          <w:tab w:val="left" w:pos="1134"/>
        </w:tabs>
        <w:suppressAutoHyphens/>
        <w:spacing w:after="0" w:line="240" w:lineRule="auto"/>
        <w:ind w:left="0" w:firstLine="426"/>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 xml:space="preserve">На вкладке «Вмешательства» в разделе «ЧТКА и/или стентирование» убран контроль за обязательностью ввода поля «Дата и время прибытия в рентгеноперационную». </w:t>
      </w:r>
    </w:p>
    <w:p w:rsidR="00351961" w:rsidRPr="001F5615" w:rsidRDefault="00351961" w:rsidP="00351961">
      <w:pPr>
        <w:tabs>
          <w:tab w:val="left" w:pos="1134"/>
        </w:tabs>
        <w:spacing w:after="0" w:line="240" w:lineRule="auto"/>
        <w:ind w:firstLine="426"/>
        <w:contextualSpacing/>
        <w:jc w:val="both"/>
        <w:rPr>
          <w:rFonts w:ascii="Times New Roman" w:eastAsia="Times New Roman" w:hAnsi="Times New Roman" w:cs="Times New Roman"/>
          <w:color w:val="00000A"/>
          <w:sz w:val="24"/>
          <w:szCs w:val="24"/>
          <w:lang w:eastAsia="ru-RU"/>
        </w:rPr>
      </w:pPr>
      <w:r w:rsidRPr="001F5615">
        <w:rPr>
          <w:rFonts w:ascii="Times New Roman" w:eastAsia="+mn-ea" w:hAnsi="Times New Roman" w:cs="Times New Roman"/>
          <w:snapToGrid w:val="0"/>
          <w:color w:val="00000A"/>
          <w:spacing w:val="2"/>
          <w:sz w:val="24"/>
          <w:szCs w:val="24"/>
        </w:rPr>
        <w:t xml:space="preserve">Добавлено поле для внесения противопоказания отсутствующего в списке выбора для поля «Противопоказания для проведения ангиопластики», в списке для </w:t>
      </w:r>
      <w:r w:rsidRPr="001F5615">
        <w:rPr>
          <w:rFonts w:ascii="Times New Roman" w:eastAsia="Times New Roman" w:hAnsi="Times New Roman" w:cs="Times New Roman"/>
          <w:color w:val="00000A"/>
          <w:sz w:val="24"/>
          <w:szCs w:val="24"/>
          <w:lang w:eastAsia="ru-RU"/>
        </w:rPr>
        <w:t>поля «Противопоказания для проведения ангиопластики» добавлено значение «Многососудистое поражение коронарного русла».</w:t>
      </w:r>
    </w:p>
    <w:p w:rsidR="00351961" w:rsidRPr="001F5615" w:rsidRDefault="00351961" w:rsidP="00351961">
      <w:pPr>
        <w:numPr>
          <w:ilvl w:val="0"/>
          <w:numId w:val="88"/>
        </w:numPr>
        <w:tabs>
          <w:tab w:val="left" w:pos="1134"/>
        </w:tabs>
        <w:suppressAutoHyphens/>
        <w:spacing w:after="0" w:line="240" w:lineRule="auto"/>
        <w:ind w:left="0" w:firstLine="426"/>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 xml:space="preserve">На вкладке «Вмешательства» убрано заполнение полей по умолчанию: «Устройства для восстановления сердечного ритма» значением «Имплантированный кардиовертер-дефибриллятор (ИКД)» и «ЭКМО». </w:t>
      </w:r>
    </w:p>
    <w:p w:rsidR="00351961" w:rsidRPr="001F5615" w:rsidRDefault="00351961" w:rsidP="00351961">
      <w:pPr>
        <w:numPr>
          <w:ilvl w:val="0"/>
          <w:numId w:val="88"/>
        </w:numPr>
        <w:tabs>
          <w:tab w:val="left" w:pos="1134"/>
        </w:tabs>
        <w:suppressAutoHyphens/>
        <w:spacing w:after="0" w:line="240" w:lineRule="auto"/>
        <w:ind w:left="0" w:firstLine="426"/>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 xml:space="preserve"> На вкладке «Лечение». Раздел «Медикаментозная терапия». При выборе радиокнопки «Не проведен» установлен контроль за указанием как минимум одной причины.</w:t>
      </w:r>
    </w:p>
    <w:p w:rsidR="00351961" w:rsidRPr="001F5615" w:rsidRDefault="00351961" w:rsidP="00351961">
      <w:pPr>
        <w:numPr>
          <w:ilvl w:val="0"/>
          <w:numId w:val="88"/>
        </w:numPr>
        <w:tabs>
          <w:tab w:val="left" w:pos="1134"/>
        </w:tabs>
        <w:suppressAutoHyphens/>
        <w:spacing w:after="0" w:line="240" w:lineRule="auto"/>
        <w:ind w:left="0" w:firstLine="709"/>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в разделы Лечение/Рекомендации добавлены ЛП:</w:t>
      </w:r>
    </w:p>
    <w:p w:rsidR="00351961" w:rsidRPr="001F5615" w:rsidRDefault="00351961" w:rsidP="00351961">
      <w:pPr>
        <w:widowControl w:val="0"/>
        <w:tabs>
          <w:tab w:val="left" w:pos="1134"/>
        </w:tabs>
        <w:spacing w:after="0" w:line="240" w:lineRule="auto"/>
        <w:ind w:firstLine="709"/>
        <w:contextualSpacing/>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A"/>
          <w:sz w:val="24"/>
          <w:szCs w:val="24"/>
          <w:lang w:eastAsia="ru-RU"/>
        </w:rPr>
        <w:t>в пункте «</w:t>
      </w:r>
      <w:r w:rsidRPr="001F5615">
        <w:rPr>
          <w:rFonts w:ascii="Times New Roman" w:eastAsia="Times New Roman" w:hAnsi="Times New Roman" w:cs="Times New Roman"/>
          <w:b/>
          <w:color w:val="000000"/>
          <w:sz w:val="24"/>
          <w:szCs w:val="24"/>
          <w:lang w:eastAsia="ru-RU"/>
        </w:rPr>
        <w:t>Лечение</w:t>
      </w:r>
      <w:r w:rsidRPr="001F5615">
        <w:rPr>
          <w:rFonts w:ascii="Times New Roman" w:eastAsia="Times New Roman" w:hAnsi="Times New Roman" w:cs="Times New Roman"/>
          <w:color w:val="000000"/>
          <w:sz w:val="24"/>
          <w:szCs w:val="24"/>
          <w:lang w:eastAsia="ru-RU"/>
        </w:rPr>
        <w:t>»:</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Эноксапарин,</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Прасугрел,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Петлевой диуретик,</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Тиазидный диуретик,</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Спиронолоктон,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Инспра,</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Сердечные гликозиды,</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Амиодарон. </w:t>
      </w:r>
    </w:p>
    <w:p w:rsidR="00351961" w:rsidRPr="001F5615" w:rsidRDefault="00351961" w:rsidP="00351961">
      <w:pPr>
        <w:widowControl w:val="0"/>
        <w:tabs>
          <w:tab w:val="left" w:pos="1134"/>
        </w:tabs>
        <w:spacing w:after="0" w:line="240" w:lineRule="auto"/>
        <w:ind w:firstLine="709"/>
        <w:contextualSpacing/>
        <w:jc w:val="both"/>
        <w:rPr>
          <w:rFonts w:ascii="Times New Roman" w:eastAsia="Times New Roman" w:hAnsi="Times New Roman" w:cs="Times New Roman"/>
          <w:b/>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В пункте </w:t>
      </w:r>
      <w:r w:rsidRPr="001F5615">
        <w:rPr>
          <w:rFonts w:ascii="Times New Roman" w:eastAsia="Times New Roman" w:hAnsi="Times New Roman" w:cs="Times New Roman"/>
          <w:b/>
          <w:color w:val="000000"/>
          <w:sz w:val="24"/>
          <w:szCs w:val="24"/>
          <w:lang w:eastAsia="ru-RU"/>
        </w:rPr>
        <w:t>«Рекомендации»:</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Сердечные гликозиды,</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Петлевой диуретик,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Тиазидный диуретик,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Спиронолоктон,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Инспра,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Прасугрел,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Амиодарон,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Тикагрелор,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Ривароксабан,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Дабигатран,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АПФ/АРА II</w:t>
      </w:r>
    </w:p>
    <w:p w:rsidR="00351961" w:rsidRPr="001F5615" w:rsidRDefault="00351961" w:rsidP="00351961">
      <w:pPr>
        <w:numPr>
          <w:ilvl w:val="0"/>
          <w:numId w:val="88"/>
        </w:numPr>
        <w:tabs>
          <w:tab w:val="left" w:pos="1134"/>
        </w:tabs>
        <w:suppressAutoHyphens/>
        <w:spacing w:after="0" w:line="240" w:lineRule="auto"/>
        <w:ind w:left="0" w:firstLine="709"/>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 xml:space="preserve">На вкладке «Осложнения, исходы» в справочнике «Жизненный статус при выписке»: </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убрана запись: «Нет данных».</w:t>
      </w:r>
    </w:p>
    <w:p w:rsidR="00351961" w:rsidRPr="001F5615" w:rsidRDefault="00351961" w:rsidP="00351961">
      <w:pPr>
        <w:numPr>
          <w:ilvl w:val="0"/>
          <w:numId w:val="16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добавлена запись: «Смерть в первые сутки». После выписки пациента из отделения стационара со значением «Умер», при условии наступления смерти в течение суток с момента госпитализации, в поле «Результат госпитализации», поле «Жизненный статус» в окне регистра ОКС автоматически заполняется значением «Смерть в первые сутки».</w:t>
      </w:r>
    </w:p>
    <w:p w:rsidR="00351961" w:rsidRPr="001F5615" w:rsidRDefault="00351961" w:rsidP="00351961">
      <w:pPr>
        <w:numPr>
          <w:ilvl w:val="0"/>
          <w:numId w:val="88"/>
        </w:numPr>
        <w:tabs>
          <w:tab w:val="left" w:pos="1134"/>
        </w:tabs>
        <w:suppressAutoHyphens/>
        <w:spacing w:after="0" w:line="240" w:lineRule="auto"/>
        <w:ind w:left="0" w:firstLine="709"/>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Реализована возможность внесения данных пациентов с момента поступления в стационар, а не после выписки. Реализована возможность просматривать число незаконченных случаев в том числе с указанием МО, в которой случай не закончен, с возможностью сортировки.</w:t>
      </w:r>
    </w:p>
    <w:p w:rsidR="00351961" w:rsidRPr="001F5615" w:rsidRDefault="00351961" w:rsidP="00351961">
      <w:pPr>
        <w:numPr>
          <w:ilvl w:val="0"/>
          <w:numId w:val="88"/>
        </w:numPr>
        <w:tabs>
          <w:tab w:val="left" w:pos="1134"/>
        </w:tabs>
        <w:suppressAutoHyphens/>
        <w:spacing w:after="0" w:line="240" w:lineRule="auto"/>
        <w:ind w:left="0" w:firstLine="709"/>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 xml:space="preserve">Изменен алгоритм высчитывания времени от начала симптомов до поступления в стационар (11 столбец в аналитике), время рассчитывается от времени начала симптомов до поступления в первую МО. </w:t>
      </w:r>
    </w:p>
    <w:p w:rsidR="00351961" w:rsidRPr="001F5615" w:rsidRDefault="00351961" w:rsidP="00351961">
      <w:pPr>
        <w:numPr>
          <w:ilvl w:val="0"/>
          <w:numId w:val="88"/>
        </w:numPr>
        <w:tabs>
          <w:tab w:val="left" w:pos="1134"/>
        </w:tabs>
        <w:suppressAutoHyphens/>
        <w:spacing w:after="0" w:line="240" w:lineRule="auto"/>
        <w:ind w:left="0" w:firstLine="709"/>
        <w:contextualSpacing/>
        <w:jc w:val="both"/>
        <w:rPr>
          <w:rFonts w:ascii="Times New Roman" w:eastAsia="+mn-ea" w:hAnsi="Times New Roman" w:cs="Times New Roman"/>
          <w:snapToGrid w:val="0"/>
          <w:color w:val="00000A"/>
          <w:spacing w:val="2"/>
          <w:sz w:val="24"/>
          <w:szCs w:val="24"/>
        </w:rPr>
      </w:pPr>
      <w:r w:rsidRPr="001F5615">
        <w:rPr>
          <w:rFonts w:ascii="Times New Roman" w:eastAsia="+mn-ea" w:hAnsi="Times New Roman" w:cs="Times New Roman"/>
          <w:snapToGrid w:val="0"/>
          <w:color w:val="00000A"/>
          <w:spacing w:val="2"/>
          <w:sz w:val="24"/>
          <w:szCs w:val="24"/>
        </w:rPr>
        <w:t>Внесены изменения в поля фильтра Аналитики:</w:t>
      </w:r>
    </w:p>
    <w:p w:rsidR="00351961" w:rsidRPr="001F5615" w:rsidRDefault="00351961" w:rsidP="00351961">
      <w:pPr>
        <w:numPr>
          <w:ilvl w:val="1"/>
          <w:numId w:val="140"/>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val="en-US" w:eastAsia="ru-RU"/>
        </w:rPr>
        <w:t xml:space="preserve">Раздел </w:t>
      </w:r>
      <w:r w:rsidRPr="001F5615">
        <w:rPr>
          <w:rFonts w:ascii="Times New Roman" w:eastAsia="Times New Roman" w:hAnsi="Times New Roman" w:cs="Times New Roman"/>
          <w:color w:val="00000A"/>
          <w:sz w:val="24"/>
          <w:szCs w:val="24"/>
          <w:lang w:eastAsia="ru-RU"/>
        </w:rPr>
        <w:t xml:space="preserve">«Лечение» </w:t>
      </w:r>
    </w:p>
    <w:p w:rsidR="00351961" w:rsidRPr="001F5615" w:rsidRDefault="00351961" w:rsidP="00351961">
      <w:pPr>
        <w:widowControl w:val="0"/>
        <w:tabs>
          <w:tab w:val="left" w:pos="1134"/>
        </w:tabs>
        <w:spacing w:after="0" w:line="240" w:lineRule="auto"/>
        <w:ind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добавлена радиокнопку «Тромболизис: Все (значение по умолчанию), Госпитальный, Догоспитальный». </w:t>
      </w:r>
    </w:p>
    <w:p w:rsidR="00351961" w:rsidRPr="001F5615" w:rsidRDefault="00351961" w:rsidP="00351961">
      <w:pPr>
        <w:widowControl w:val="0"/>
        <w:tabs>
          <w:tab w:val="left" w:pos="1134"/>
        </w:tabs>
        <w:spacing w:after="0" w:line="240" w:lineRule="auto"/>
        <w:ind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добавлена в формируемую таблицу «Аналитика по регистру ОКС» поля: </w:t>
      </w:r>
    </w:p>
    <w:p w:rsidR="00351961" w:rsidRPr="001F5615" w:rsidRDefault="00351961" w:rsidP="00351961">
      <w:pPr>
        <w:numPr>
          <w:ilvl w:val="0"/>
          <w:numId w:val="161"/>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Тромболизис. </w:t>
      </w:r>
    </w:p>
    <w:p w:rsidR="00351961" w:rsidRPr="001F5615" w:rsidRDefault="00351961" w:rsidP="00351961">
      <w:pPr>
        <w:tabs>
          <w:tab w:val="left" w:pos="1134"/>
        </w:tabs>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Параметр расчетный: </w:t>
      </w:r>
    </w:p>
    <w:p w:rsidR="00351961" w:rsidRPr="001F5615" w:rsidRDefault="00351961" w:rsidP="00351961">
      <w:pPr>
        <w:numPr>
          <w:ilvl w:val="0"/>
          <w:numId w:val="162"/>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при дате и времени проведения процедуры меньше даты и времени госпитализации принимает значение Догоспитальный;</w:t>
      </w:r>
    </w:p>
    <w:p w:rsidR="00351961" w:rsidRPr="001F5615" w:rsidRDefault="00351961" w:rsidP="00351961">
      <w:pPr>
        <w:numPr>
          <w:ilvl w:val="0"/>
          <w:numId w:val="162"/>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при дате и времени проведения процедуры большей или равной дате и времени госпитализации принимает значение Госпитальный.</w:t>
      </w:r>
    </w:p>
    <w:p w:rsidR="00351961" w:rsidRPr="001F5615" w:rsidRDefault="00351961" w:rsidP="00351961">
      <w:pPr>
        <w:numPr>
          <w:ilvl w:val="0"/>
          <w:numId w:val="163"/>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Максимальное значение уровня КФК;</w:t>
      </w:r>
    </w:p>
    <w:p w:rsidR="00351961" w:rsidRPr="001F5615" w:rsidRDefault="00351961" w:rsidP="00351961">
      <w:pPr>
        <w:numPr>
          <w:ilvl w:val="0"/>
          <w:numId w:val="163"/>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Максимальное значение уровня КФК-МВ; </w:t>
      </w:r>
    </w:p>
    <w:p w:rsidR="00351961" w:rsidRPr="001F5615" w:rsidRDefault="00351961" w:rsidP="00351961">
      <w:pPr>
        <w:numPr>
          <w:ilvl w:val="0"/>
          <w:numId w:val="163"/>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Диагностически значимое повышение тропонина Т; </w:t>
      </w:r>
    </w:p>
    <w:p w:rsidR="00351961" w:rsidRPr="001F5615" w:rsidRDefault="00351961" w:rsidP="00351961">
      <w:pPr>
        <w:numPr>
          <w:ilvl w:val="0"/>
          <w:numId w:val="163"/>
        </w:numPr>
        <w:tabs>
          <w:tab w:val="left" w:pos="1134"/>
        </w:tabs>
        <w:suppressAutoHyphens/>
        <w:spacing w:after="0" w:line="240" w:lineRule="auto"/>
        <w:ind w:left="0" w:firstLine="709"/>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Диагностически значимое повышение тропонина </w:t>
      </w:r>
      <w:r w:rsidRPr="001F5615">
        <w:rPr>
          <w:rFonts w:ascii="Times New Roman" w:eastAsia="Times New Roman" w:hAnsi="Times New Roman" w:cs="Times New Roman"/>
          <w:color w:val="00000A"/>
          <w:sz w:val="24"/>
          <w:szCs w:val="24"/>
          <w:lang w:val="en-US" w:eastAsia="ru-RU"/>
        </w:rPr>
        <w:t>I</w:t>
      </w:r>
      <w:r w:rsidRPr="001F5615">
        <w:rPr>
          <w:rFonts w:ascii="Times New Roman" w:eastAsia="Times New Roman" w:hAnsi="Times New Roman" w:cs="Times New Roman"/>
          <w:color w:val="00000A"/>
          <w:sz w:val="24"/>
          <w:szCs w:val="24"/>
          <w:lang w:eastAsia="ru-RU"/>
        </w:rPr>
        <w:t>;</w:t>
      </w:r>
    </w:p>
    <w:p w:rsidR="00351961" w:rsidRPr="001F5615" w:rsidRDefault="00351961" w:rsidP="00351961">
      <w:pPr>
        <w:tabs>
          <w:tab w:val="left" w:pos="1134"/>
        </w:tabs>
        <w:spacing w:after="0" w:line="240" w:lineRule="auto"/>
        <w:ind w:firstLine="709"/>
        <w:contextualSpacing/>
        <w:jc w:val="both"/>
        <w:rPr>
          <w:rFonts w:ascii="Times New Roman" w:eastAsia="Times New Roman" w:hAnsi="Times New Roman" w:cs="Times New Roman"/>
          <w:color w:val="00000A"/>
          <w:sz w:val="24"/>
          <w:szCs w:val="24"/>
          <w:lang w:eastAsia="ru-RU"/>
        </w:rPr>
      </w:pPr>
    </w:p>
    <w:p w:rsidR="00351961" w:rsidRPr="001F5615" w:rsidRDefault="00351961" w:rsidP="00351961">
      <w:pPr>
        <w:spacing w:after="0" w:line="240" w:lineRule="auto"/>
        <w:ind w:left="425"/>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Предусмотрена возможность сортировки и группировки по указанным полям.  </w:t>
      </w:r>
    </w:p>
    <w:p w:rsidR="00351961" w:rsidRPr="001F5615" w:rsidRDefault="00351961" w:rsidP="00351961">
      <w:pPr>
        <w:spacing w:after="0" w:line="240" w:lineRule="auto"/>
        <w:ind w:firstLine="567"/>
        <w:contextualSpacing/>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 МИС НСО разработан регистр больных инсультом на основе блока «Нозологические регистры» МИС НСО, содержащий поля:</w:t>
      </w:r>
    </w:p>
    <w:p w:rsidR="00351961" w:rsidRPr="001F5615" w:rsidRDefault="00351961" w:rsidP="0035196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Персональные данные:</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4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ФИО пациента;</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4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Домашний адрес;</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4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Телефон;</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4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СНИЛС;</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Демографические данные:</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4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Пол;</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4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Возраст;</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4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Дата рождения;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4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Рост;</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4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Вес;</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Диагноз:</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49"/>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Клинический диагноз;</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49"/>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Сопутствующие заболевания/состояния;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49"/>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Код МКБ 10;</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Анамнез заболевания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0"/>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начала симптомов;</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0"/>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прибытия СМП к пациенту;</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0"/>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госпитализации пациента;</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0"/>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Место произошло событие;</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Состояние пациента</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Уровень сознания (Шкала Глазго);</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w:t>
      </w:r>
      <w:r w:rsidRPr="001F5615">
        <w:rPr>
          <w:rFonts w:ascii="Times New Roman" w:eastAsia="Times New Roman" w:hAnsi="Times New Roman" w:cs="Times New Roman"/>
          <w:color w:val="00000A"/>
          <w:sz w:val="24"/>
          <w:szCs w:val="24"/>
          <w:lang w:eastAsia="ru-RU"/>
        </w:rPr>
        <w:tab/>
        <w:t>;</w:t>
      </w:r>
    </w:p>
    <w:p w:rsidR="00351961" w:rsidRPr="001F5615" w:rsidRDefault="00351961" w:rsidP="00351961">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mRS; </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Уровень АД;</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ЧД;</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Сатурация;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Неинвазивная визуализация (КТ/МРТ/ангиография/перфузия);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2"/>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получения результатов</w:t>
      </w:r>
    </w:p>
    <w:p w:rsidR="00351961" w:rsidRPr="001F5615" w:rsidRDefault="00351961" w:rsidP="00351961">
      <w:pPr>
        <w:numPr>
          <w:ilvl w:val="2"/>
          <w:numId w:val="151"/>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Заключение (+ASPECTS)</w:t>
      </w:r>
    </w:p>
    <w:p w:rsidR="00351961" w:rsidRPr="001F5615" w:rsidRDefault="00351961" w:rsidP="0035196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Анализы </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2"/>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Глюкоза - Дата/время и результат;</w:t>
      </w:r>
    </w:p>
    <w:p w:rsidR="00351961" w:rsidRPr="001F5615" w:rsidRDefault="00351961" w:rsidP="00351961">
      <w:pPr>
        <w:numPr>
          <w:ilvl w:val="1"/>
          <w:numId w:val="152"/>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Тробоциты - Дата/время и результат;</w:t>
      </w:r>
    </w:p>
    <w:p w:rsidR="00351961" w:rsidRPr="001F5615" w:rsidRDefault="00351961" w:rsidP="00351961">
      <w:pPr>
        <w:numPr>
          <w:ilvl w:val="1"/>
          <w:numId w:val="152"/>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МНО - Дата/время и результат;</w:t>
      </w:r>
    </w:p>
    <w:p w:rsidR="00351961" w:rsidRPr="001F5615" w:rsidRDefault="00351961" w:rsidP="00351961">
      <w:pPr>
        <w:numPr>
          <w:ilvl w:val="1"/>
          <w:numId w:val="152"/>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АЧТВ - Дата/время и результат;</w:t>
      </w:r>
    </w:p>
    <w:p w:rsidR="00351961" w:rsidRPr="001F5615" w:rsidRDefault="00351961" w:rsidP="0035196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Лечение</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Нейрохирургическая операция;</w:t>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Медикаментозная терапия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Тромболитическая терапия: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2"/>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начала тромболизиса;</w:t>
      </w:r>
    </w:p>
    <w:p w:rsidR="00351961" w:rsidRPr="001F5615" w:rsidRDefault="00351961" w:rsidP="00351961">
      <w:pPr>
        <w:numPr>
          <w:ilvl w:val="2"/>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Название тромболитика;</w:t>
      </w:r>
    </w:p>
    <w:p w:rsidR="00351961" w:rsidRPr="001F5615" w:rsidRDefault="00351961" w:rsidP="00351961">
      <w:pPr>
        <w:numPr>
          <w:ilvl w:val="2"/>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 и mRS после введения;</w:t>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Тромбоэкстракция: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начала операции;</w:t>
      </w:r>
    </w:p>
    <w:p w:rsidR="00351961" w:rsidRPr="001F5615" w:rsidRDefault="00351961" w:rsidP="00351961">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Механическая тромбэкстракция;</w:t>
      </w:r>
    </w:p>
    <w:p w:rsidR="00351961" w:rsidRPr="001F5615" w:rsidRDefault="00351961" w:rsidP="00351961">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Тромбаспирация;</w:t>
      </w:r>
    </w:p>
    <w:p w:rsidR="00351961" w:rsidRPr="001F5615" w:rsidRDefault="00351961" w:rsidP="00351961">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Интраоперационные осложнения;</w:t>
      </w:r>
    </w:p>
    <w:p w:rsidR="00351961" w:rsidRPr="001F5615" w:rsidRDefault="00351961" w:rsidP="00351961">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Артерия/сегмент/кровоток после операции (TICI);</w:t>
      </w:r>
    </w:p>
    <w:p w:rsidR="00351961" w:rsidRPr="001F5615" w:rsidRDefault="00351961" w:rsidP="00351961">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Дата и время окончания операции;</w:t>
      </w:r>
    </w:p>
    <w:p w:rsidR="00351961" w:rsidRPr="001F5615" w:rsidRDefault="00351961" w:rsidP="00351961">
      <w:pPr>
        <w:numPr>
          <w:ilvl w:val="2"/>
          <w:numId w:val="154"/>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 и mRS после операции;</w:t>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Комбинированный метод реваскуляризации;</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spacing w:after="0" w:line="240" w:lineRule="auto"/>
        <w:contextualSpacing/>
        <w:rPr>
          <w:rFonts w:ascii="Times New Roman" w:eastAsia="Times New Roman" w:hAnsi="Times New Roman" w:cs="Times New Roman"/>
          <w:color w:val="00000A"/>
          <w:sz w:val="24"/>
          <w:szCs w:val="24"/>
          <w:lang w:eastAsia="ru-RU"/>
        </w:rPr>
      </w:pPr>
    </w:p>
    <w:p w:rsidR="00351961" w:rsidRPr="001F5615" w:rsidRDefault="00351961" w:rsidP="0035196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Факторы риска</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Сахарный диабет (I или II тип);</w:t>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ИМ в анамнезе;</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Инсульт в анамнезе;</w:t>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Фибрилляция предсердий;</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Дислипидемия;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Артериальная гипертензия;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Перемежающая хромота;</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lastRenderedPageBreak/>
        <w:t>Курение;</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Употребление алкоголя;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3"/>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Отягощенная наследственность;</w:t>
      </w:r>
    </w:p>
    <w:p w:rsidR="00351961" w:rsidRPr="001F5615" w:rsidRDefault="00351961" w:rsidP="0035196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Состояние пациента 24 часа после поступления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5"/>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Неинвазивная визуализация (КТ/МРТ/ангиография/перфузия);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5"/>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5"/>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mRS;</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5"/>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Нежелательные явления;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Состояние пациента на момент выписки</w:t>
      </w:r>
    </w:p>
    <w:p w:rsidR="00351961" w:rsidRPr="001F5615" w:rsidRDefault="00351961" w:rsidP="00351961">
      <w:pPr>
        <w:numPr>
          <w:ilvl w:val="1"/>
          <w:numId w:val="156"/>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Неинвазивная визуализация (КТ/МРТ/ангиография/перфузия);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6"/>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6"/>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mRS;</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6"/>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Подтипы инсульта;</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6"/>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Нежелательные явления;</w:t>
      </w:r>
    </w:p>
    <w:p w:rsidR="00351961" w:rsidRPr="001F5615" w:rsidRDefault="00351961" w:rsidP="0035196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 xml:space="preserve">3 месячный визит </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Неинвазивная визуализация (КТ/МРТ/ангиография/перфузия);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mRS;</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EQ-5D</w:t>
      </w:r>
      <w:r w:rsidRPr="001F5615">
        <w:rPr>
          <w:rFonts w:ascii="Times New Roman" w:eastAsia="Times New Roman" w:hAnsi="Times New Roman" w:cs="Times New Roman"/>
          <w:color w:val="00000A"/>
          <w:sz w:val="24"/>
          <w:szCs w:val="24"/>
          <w:lang w:eastAsia="ru-RU"/>
        </w:rPr>
        <w:tab/>
        <w:t>;</w:t>
      </w:r>
    </w:p>
    <w:p w:rsidR="00351961" w:rsidRPr="001F5615" w:rsidRDefault="00351961" w:rsidP="00351961">
      <w:pPr>
        <w:numPr>
          <w:ilvl w:val="1"/>
          <w:numId w:val="15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Нежелательные явления;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7"/>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Конгнитивный статус (MoCa);</w:t>
      </w:r>
    </w:p>
    <w:p w:rsidR="00351961" w:rsidRPr="001F5615" w:rsidRDefault="00351961" w:rsidP="00351961">
      <w:pPr>
        <w:spacing w:after="0" w:line="240" w:lineRule="auto"/>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12 месячный визит</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Неинвазивная визуализация (КТ/МРТ/ангиография/перфузия);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NIHSS</w:t>
      </w:r>
      <w:r w:rsidRPr="001F5615">
        <w:rPr>
          <w:rFonts w:ascii="Times New Roman" w:eastAsia="Times New Roman" w:hAnsi="Times New Roman" w:cs="Times New Roman"/>
          <w:color w:val="00000A"/>
          <w:sz w:val="24"/>
          <w:szCs w:val="24"/>
          <w:lang w:eastAsia="ru-RU"/>
        </w:rPr>
        <w:tab/>
        <w:t>;</w:t>
      </w:r>
    </w:p>
    <w:p w:rsidR="00351961" w:rsidRPr="001F5615" w:rsidRDefault="00351961" w:rsidP="00351961">
      <w:pPr>
        <w:numPr>
          <w:ilvl w:val="1"/>
          <w:numId w:val="15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mRS;</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EQ-5D</w:t>
      </w:r>
      <w:r w:rsidRPr="001F5615">
        <w:rPr>
          <w:rFonts w:ascii="Times New Roman" w:eastAsia="Times New Roman" w:hAnsi="Times New Roman" w:cs="Times New Roman"/>
          <w:color w:val="00000A"/>
          <w:sz w:val="24"/>
          <w:szCs w:val="24"/>
          <w:lang w:eastAsia="ru-RU"/>
        </w:rPr>
        <w:tab/>
        <w:t>;</w:t>
      </w:r>
    </w:p>
    <w:p w:rsidR="00351961" w:rsidRPr="001F5615" w:rsidRDefault="00351961" w:rsidP="00351961">
      <w:pPr>
        <w:numPr>
          <w:ilvl w:val="1"/>
          <w:numId w:val="158"/>
        </w:numPr>
        <w:suppressAutoHyphens/>
        <w:spacing w:after="0" w:line="240" w:lineRule="auto"/>
        <w:contextualSpacing/>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ru-RU"/>
        </w:rPr>
        <w:t>Нежелательные явления;</w:t>
      </w:r>
      <w:r w:rsidRPr="001F5615">
        <w:rPr>
          <w:rFonts w:ascii="Times New Roman" w:eastAsia="Times New Roman" w:hAnsi="Times New Roman" w:cs="Times New Roman"/>
          <w:color w:val="00000A"/>
          <w:sz w:val="24"/>
          <w:szCs w:val="24"/>
          <w:lang w:eastAsia="ru-RU"/>
        </w:rPr>
        <w:tab/>
      </w:r>
    </w:p>
    <w:p w:rsidR="00351961" w:rsidRPr="001F5615" w:rsidRDefault="00351961" w:rsidP="00351961">
      <w:pPr>
        <w:numPr>
          <w:ilvl w:val="1"/>
          <w:numId w:val="158"/>
        </w:numPr>
        <w:suppressAutoHyphens/>
        <w:spacing w:after="0" w:line="240" w:lineRule="auto"/>
        <w:contextualSpacing/>
        <w:jc w:val="both"/>
        <w:rPr>
          <w:rFonts w:ascii="Times New Roman" w:eastAsia="Times New Roman" w:hAnsi="Times New Roman" w:cs="Times New Roman"/>
          <w:b/>
          <w:color w:val="00000A"/>
          <w:sz w:val="24"/>
          <w:szCs w:val="24"/>
          <w:lang w:eastAsia="ru-RU"/>
        </w:rPr>
      </w:pPr>
      <w:r w:rsidRPr="001F5615">
        <w:rPr>
          <w:rFonts w:ascii="Times New Roman" w:eastAsia="Times New Roman" w:hAnsi="Times New Roman" w:cs="Times New Roman"/>
          <w:color w:val="00000A"/>
          <w:sz w:val="24"/>
          <w:szCs w:val="24"/>
          <w:lang w:eastAsia="ru-RU"/>
        </w:rPr>
        <w:t>Конгнитивный статус (MoCa).</w:t>
      </w:r>
    </w:p>
    <w:p w:rsidR="00351961" w:rsidRPr="001F5615" w:rsidRDefault="00351961" w:rsidP="00351961">
      <w:pPr>
        <w:spacing w:after="0" w:line="240" w:lineRule="auto"/>
        <w:ind w:firstLine="709"/>
        <w:jc w:val="both"/>
        <w:rPr>
          <w:rFonts w:ascii="Times New Roman" w:eastAsia="Times New Roman" w:hAnsi="Times New Roman" w:cs="Times New Roman"/>
          <w:snapToGrid w:val="0"/>
          <w:spacing w:val="2"/>
          <w:sz w:val="24"/>
          <w:szCs w:val="24"/>
        </w:rPr>
      </w:pPr>
    </w:p>
    <w:p w:rsidR="00351961" w:rsidRPr="001F5615" w:rsidRDefault="00351961" w:rsidP="00351961">
      <w:pPr>
        <w:numPr>
          <w:ilvl w:val="0"/>
          <w:numId w:val="82"/>
        </w:numPr>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«Исполнение государственного задания на оказание специализированной медицинской помощи» согласно приказу Министерства здравоохранения Новосибирской области № 2118 от 15.07.2015</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разработанный в рамках государственного контракта от 18.12.2015 № </w:t>
      </w:r>
      <w:r w:rsidRPr="001F5615">
        <w:rPr>
          <w:rFonts w:ascii="Times New Roman" w:eastAsia="Calibri" w:hAnsi="Times New Roman" w:cs="Times New Roman"/>
          <w:sz w:val="24"/>
          <w:szCs w:val="24"/>
          <w:lang w:eastAsia="ar-SA"/>
        </w:rPr>
        <w:t>ГК -67эпДИ</w:t>
      </w:r>
      <w:r w:rsidRPr="001F5615">
        <w:rPr>
          <w:rFonts w:ascii="Times New Roman" w:eastAsia="Calibri" w:hAnsi="Times New Roman" w:cs="Times New Roman"/>
          <w:sz w:val="24"/>
          <w:szCs w:val="24"/>
        </w:rPr>
        <w:t>, в том числе:</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и печать следующих отчетных форм:</w:t>
      </w:r>
    </w:p>
    <w:p w:rsidR="00351961" w:rsidRPr="001F5615" w:rsidRDefault="00351961" w:rsidP="00351961">
      <w:pPr>
        <w:numPr>
          <w:ilvl w:val="0"/>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отчет «По стационарным случаям за период» с персонифицированным отображением данных;</w:t>
      </w:r>
    </w:p>
    <w:p w:rsidR="00351961" w:rsidRPr="001F5615" w:rsidRDefault="00351961" w:rsidP="00351961">
      <w:pPr>
        <w:numPr>
          <w:ilvl w:val="0"/>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отчет «По стационарным случаям за период» с выводом только итоговых значений;</w:t>
      </w:r>
    </w:p>
    <w:p w:rsidR="00351961" w:rsidRPr="001F5615" w:rsidRDefault="00351961" w:rsidP="00351961">
      <w:pPr>
        <w:numPr>
          <w:ilvl w:val="0"/>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отчет «По амбулаторным случаям за период» с персонифицированным отображением данных;</w:t>
      </w:r>
    </w:p>
    <w:p w:rsidR="00351961" w:rsidRPr="001F5615" w:rsidRDefault="00351961" w:rsidP="00351961">
      <w:pPr>
        <w:numPr>
          <w:ilvl w:val="0"/>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отчет «По амбулаторным случаям за период» с выводом только итоговых значений;</w:t>
      </w:r>
    </w:p>
    <w:p w:rsidR="00351961" w:rsidRPr="001F5615" w:rsidRDefault="00351961" w:rsidP="00351961">
      <w:pPr>
        <w:numPr>
          <w:ilvl w:val="0"/>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возможность фильтрации значений по виду оплаты оказанных услуг в истории болезни с помощью аналитического инструмента;</w:t>
      </w:r>
    </w:p>
    <w:p w:rsidR="00351961" w:rsidRPr="001F5615" w:rsidRDefault="00351961" w:rsidP="00351961">
      <w:pPr>
        <w:numPr>
          <w:ilvl w:val="0"/>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формирование и печать следующих документов:</w:t>
      </w:r>
    </w:p>
    <w:p w:rsidR="00351961" w:rsidRPr="001F5615" w:rsidRDefault="00351961" w:rsidP="00351961">
      <w:pPr>
        <w:numPr>
          <w:ilvl w:val="1"/>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lang w:eastAsia="ru-RU"/>
        </w:rPr>
      </w:pPr>
      <w:r w:rsidRPr="001F5615">
        <w:rPr>
          <w:rFonts w:ascii="Times New Roman" w:eastAsia="Times New Roman" w:hAnsi="Times New Roman" w:cs="Times New Roman"/>
          <w:snapToGrid w:val="0"/>
          <w:spacing w:val="2"/>
          <w:sz w:val="24"/>
          <w:szCs w:val="24"/>
          <w:lang w:eastAsia="ru-RU"/>
        </w:rPr>
        <w:t>«Отчет по амбулаторным явкам за период»;</w:t>
      </w:r>
    </w:p>
    <w:p w:rsidR="00351961" w:rsidRPr="001F5615" w:rsidRDefault="00351961" w:rsidP="00351961">
      <w:pPr>
        <w:numPr>
          <w:ilvl w:val="1"/>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lang w:eastAsia="ru-RU"/>
        </w:rPr>
      </w:pPr>
      <w:r w:rsidRPr="001F5615">
        <w:rPr>
          <w:rFonts w:ascii="Times New Roman" w:eastAsia="Times New Roman" w:hAnsi="Times New Roman" w:cs="Times New Roman"/>
          <w:snapToGrid w:val="0"/>
          <w:spacing w:val="2"/>
          <w:sz w:val="24"/>
          <w:szCs w:val="24"/>
          <w:lang w:eastAsia="ru-RU"/>
        </w:rPr>
        <w:t>«Отчет по стационарным случаям за период»;</w:t>
      </w:r>
    </w:p>
    <w:p w:rsidR="00351961" w:rsidRPr="001F5615" w:rsidRDefault="00351961" w:rsidP="00351961">
      <w:pPr>
        <w:numPr>
          <w:ilvl w:val="1"/>
          <w:numId w:val="65"/>
        </w:numPr>
        <w:suppressAutoHyphens/>
        <w:spacing w:after="0" w:line="240" w:lineRule="auto"/>
        <w:ind w:left="0" w:firstLine="709"/>
        <w:jc w:val="both"/>
        <w:rPr>
          <w:rFonts w:ascii="Times New Roman" w:eastAsia="Times New Roman" w:hAnsi="Times New Roman" w:cs="Times New Roman"/>
          <w:snapToGrid w:val="0"/>
          <w:spacing w:val="2"/>
          <w:sz w:val="24"/>
          <w:szCs w:val="24"/>
          <w:lang w:eastAsia="ru-RU"/>
        </w:rPr>
      </w:pPr>
      <w:r w:rsidRPr="001F5615">
        <w:rPr>
          <w:rFonts w:ascii="Times New Roman" w:eastAsia="Times New Roman" w:hAnsi="Times New Roman" w:cs="Times New Roman"/>
          <w:snapToGrid w:val="0"/>
          <w:spacing w:val="2"/>
          <w:sz w:val="24"/>
          <w:szCs w:val="24"/>
          <w:lang w:eastAsia="ru-RU"/>
        </w:rPr>
        <w:t>отчеты по гос. заданию в разрезе видов гос. услуг в соответствии с приказом Минздрава НСО от 15.07.2015 № 2118.</w:t>
      </w:r>
    </w:p>
    <w:p w:rsidR="00351961" w:rsidRPr="001F5615" w:rsidRDefault="00351961" w:rsidP="00351961">
      <w:pPr>
        <w:numPr>
          <w:ilvl w:val="0"/>
          <w:numId w:val="82"/>
        </w:numPr>
        <w:tabs>
          <w:tab w:val="left" w:pos="1540"/>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Высокотехнологичная медицинская помощь (ВМП)</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lastRenderedPageBreak/>
        <w:t>Автоматизация процесса оказания ВМП (постановка на учёт, определение места и сроков оказания, ведение очередей, учёт затрат на оказание ВМП и т.д.).</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numPr>
          <w:ilvl w:val="0"/>
          <w:numId w:val="82"/>
        </w:numPr>
        <w:tabs>
          <w:tab w:val="left" w:pos="1540"/>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Администрирование системы</w:t>
      </w:r>
    </w:p>
    <w:p w:rsidR="00351961" w:rsidRPr="001F5615" w:rsidRDefault="00351961" w:rsidP="00351961">
      <w:pPr>
        <w:numPr>
          <w:ilvl w:val="0"/>
          <w:numId w:val="89"/>
        </w:numPr>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управление настройками Системы;</w:t>
      </w:r>
    </w:p>
    <w:p w:rsidR="00351961" w:rsidRPr="001F5615" w:rsidRDefault="00351961" w:rsidP="00351961">
      <w:pPr>
        <w:numPr>
          <w:ilvl w:val="0"/>
          <w:numId w:val="8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управление пользователями Системы.</w:t>
      </w:r>
    </w:p>
    <w:p w:rsidR="00351961" w:rsidRPr="001F5615" w:rsidRDefault="00351961" w:rsidP="00351961">
      <w:pPr>
        <w:numPr>
          <w:ilvl w:val="0"/>
          <w:numId w:val="82"/>
        </w:numPr>
        <w:tabs>
          <w:tab w:val="left" w:pos="1540"/>
        </w:tabs>
        <w:suppressAutoHyphens/>
        <w:spacing w:after="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Модуль «Информационное табло»</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lang w:eastAsia="ar-SA"/>
        </w:rPr>
        <w:t xml:space="preserve">В части интеграции с </w:t>
      </w:r>
      <w:r w:rsidRPr="001F5615">
        <w:rPr>
          <w:rFonts w:ascii="Times New Roman" w:eastAsia="Calibri" w:hAnsi="Times New Roman" w:cs="Times New Roman"/>
          <w:sz w:val="24"/>
          <w:szCs w:val="24"/>
        </w:rPr>
        <w:t>компонентами РФ ЕГИСЗ в части ведения расписания.</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rPr>
      </w:pPr>
    </w:p>
    <w:p w:rsidR="00351961" w:rsidRPr="001F5615" w:rsidRDefault="00351961" w:rsidP="00351961">
      <w:pPr>
        <w:numPr>
          <w:ilvl w:val="0"/>
          <w:numId w:val="82"/>
        </w:numPr>
        <w:tabs>
          <w:tab w:val="left" w:pos="1540"/>
        </w:tabs>
        <w:suppressAutoHyphens/>
        <w:spacing w:before="120" w:after="120" w:line="240" w:lineRule="auto"/>
        <w:ind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Рабочее место врача дошкольно - школьного отделения</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Таблица 15 - Функции врача – ДШО</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A0" w:firstRow="1" w:lastRow="0" w:firstColumn="1" w:lastColumn="0" w:noHBand="0" w:noVBand="0"/>
      </w:tblPr>
      <w:tblGrid>
        <w:gridCol w:w="10031"/>
      </w:tblGrid>
      <w:tr w:rsidR="00351961" w:rsidRPr="001F5615" w:rsidTr="00C55C81">
        <w:trPr>
          <w:trHeight w:val="75"/>
        </w:trPr>
        <w:tc>
          <w:tcPr>
            <w:tcW w:w="10031" w:type="dxa"/>
            <w:vAlign w:val="bottom"/>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Функция</w:t>
            </w:r>
          </w:p>
        </w:tc>
      </w:tr>
      <w:tr w:rsidR="00351961" w:rsidRPr="001F5615" w:rsidTr="00C55C81">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Планирование, контроль, проведение профилактических осмотров детей</w:t>
            </w:r>
          </w:p>
        </w:tc>
      </w:tr>
      <w:tr w:rsidR="00351961" w:rsidRPr="001F5615" w:rsidTr="00C55C81">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Планирование, контроль, проведение вакцинации</w:t>
            </w:r>
          </w:p>
        </w:tc>
      </w:tr>
      <w:tr w:rsidR="00351961" w:rsidRPr="001F5615" w:rsidTr="00C55C81">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Планирование, контроль, проведение плановой диспансеризации детей</w:t>
            </w:r>
          </w:p>
        </w:tc>
      </w:tr>
      <w:tr w:rsidR="00351961" w:rsidRPr="001F5615" w:rsidTr="00C55C81">
        <w:trPr>
          <w:trHeight w:val="336"/>
        </w:trPr>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журналов учета, формирование отчетности</w:t>
            </w:r>
          </w:p>
        </w:tc>
      </w:tr>
    </w:tbl>
    <w:p w:rsidR="00351961" w:rsidRPr="001F5615" w:rsidRDefault="00351961" w:rsidP="00351961">
      <w:pPr>
        <w:numPr>
          <w:ilvl w:val="0"/>
          <w:numId w:val="82"/>
        </w:numPr>
        <w:tabs>
          <w:tab w:val="left" w:pos="1540"/>
        </w:tabs>
        <w:suppressAutoHyphens/>
        <w:spacing w:before="120" w:after="120" w:line="240" w:lineRule="auto"/>
        <w:ind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Рабочее место врача фельдшерско-акушерского пункта</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Таблица 16 - Функции врача – ФАПа</w:t>
      </w:r>
    </w:p>
    <w:tbl>
      <w:tblPr>
        <w:tblW w:w="10031"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A0" w:firstRow="1" w:lastRow="0" w:firstColumn="1" w:lastColumn="0" w:noHBand="0" w:noVBand="0"/>
      </w:tblPr>
      <w:tblGrid>
        <w:gridCol w:w="10031"/>
      </w:tblGrid>
      <w:tr w:rsidR="00351961" w:rsidRPr="001F5615" w:rsidTr="00C55C81">
        <w:trPr>
          <w:trHeight w:val="304"/>
        </w:trPr>
        <w:tc>
          <w:tcPr>
            <w:tcW w:w="10031" w:type="dxa"/>
            <w:vAlign w:val="bottom"/>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Функция</w:t>
            </w:r>
          </w:p>
        </w:tc>
      </w:tr>
      <w:tr w:rsidR="00351961" w:rsidRPr="001F5615" w:rsidTr="00C55C81">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Проведение доврачебной медицинской помощи, амбулаторного приема, обслуживание на дому пациентов любого возраста с оформление записей в медицинской амбулаторной карте</w:t>
            </w:r>
          </w:p>
        </w:tc>
      </w:tr>
      <w:tr w:rsidR="00351961" w:rsidRPr="001F5615" w:rsidTr="00C55C81">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Учет и патронаж беременных и родильниц, новорожденных</w:t>
            </w:r>
          </w:p>
        </w:tc>
      </w:tr>
      <w:tr w:rsidR="00351961" w:rsidRPr="001F5615" w:rsidTr="00C55C81">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Планирование, контроль, проведение вакцинации</w:t>
            </w:r>
          </w:p>
        </w:tc>
      </w:tr>
      <w:tr w:rsidR="00351961" w:rsidRPr="001F5615" w:rsidTr="00C55C81">
        <w:trPr>
          <w:trHeight w:val="315"/>
        </w:trPr>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Планирование, контроль, проведение плановой диспансеризации</w:t>
            </w:r>
          </w:p>
        </w:tc>
      </w:tr>
      <w:tr w:rsidR="00351961" w:rsidRPr="001F5615" w:rsidTr="00C55C81">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Проведение, учет флюорографического обследования</w:t>
            </w:r>
          </w:p>
        </w:tc>
      </w:tr>
      <w:tr w:rsidR="00351961" w:rsidRPr="001F5615" w:rsidTr="00C55C81">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Организация учета лиц, имеющих социально-значимые заболевания</w:t>
            </w:r>
          </w:p>
        </w:tc>
      </w:tr>
      <w:tr w:rsidR="00351961" w:rsidRPr="001F5615" w:rsidTr="00C55C81">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Забор биоматериалов</w:t>
            </w:r>
          </w:p>
        </w:tc>
      </w:tr>
      <w:tr w:rsidR="00351961" w:rsidRPr="001F5615" w:rsidTr="00C55C81">
        <w:trPr>
          <w:trHeight w:val="289"/>
        </w:trPr>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журналов учета, формирование отчетности</w:t>
            </w:r>
          </w:p>
        </w:tc>
      </w:tr>
      <w:tr w:rsidR="00351961" w:rsidRPr="001F5615" w:rsidTr="00C55C81">
        <w:trPr>
          <w:trHeight w:val="435"/>
        </w:trPr>
        <w:tc>
          <w:tcPr>
            <w:tcW w:w="10031" w:type="dxa"/>
            <w:vAlign w:val="center"/>
          </w:tcPr>
          <w:p w:rsidR="00351961" w:rsidRPr="001F5615" w:rsidRDefault="00351961" w:rsidP="00C55C81">
            <w:pPr>
              <w:tabs>
                <w:tab w:val="left" w:pos="1540"/>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Направление (запись) пациентов в районную больницу или другие ГУЗ НСО</w:t>
            </w:r>
          </w:p>
        </w:tc>
      </w:tr>
    </w:tbl>
    <w:p w:rsidR="00351961" w:rsidRPr="001F5615" w:rsidRDefault="00351961" w:rsidP="00351961">
      <w:pPr>
        <w:numPr>
          <w:ilvl w:val="0"/>
          <w:numId w:val="82"/>
        </w:numPr>
        <w:suppressAutoHyphens/>
        <w:spacing w:before="120" w:after="12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Автоматизированное рабочее место врача – патологоанатома, судебно-медицинского эксперта</w:t>
      </w:r>
    </w:p>
    <w:p w:rsidR="00351961" w:rsidRPr="001F5615" w:rsidRDefault="00351961" w:rsidP="00351961">
      <w:pPr>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Функции АРМ: </w:t>
      </w:r>
    </w:p>
    <w:p w:rsidR="00351961" w:rsidRPr="001F5615" w:rsidRDefault="00351961" w:rsidP="00351961">
      <w:pPr>
        <w:numPr>
          <w:ilvl w:val="0"/>
          <w:numId w:val="99"/>
        </w:numPr>
        <w:suppressAutoHyphens/>
        <w:spacing w:after="0" w:line="240" w:lineRule="auto"/>
        <w:ind w:left="0"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автоматическое получение данных о направлениях на патоморфогистологические и патологогистологические исследования;</w:t>
      </w:r>
    </w:p>
    <w:p w:rsidR="00351961" w:rsidRPr="001F5615" w:rsidRDefault="00351961" w:rsidP="00351961">
      <w:pPr>
        <w:numPr>
          <w:ilvl w:val="0"/>
          <w:numId w:val="99"/>
        </w:numPr>
        <w:suppressAutoHyphens/>
        <w:spacing w:after="0" w:line="240" w:lineRule="auto"/>
        <w:ind w:left="0"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ввод данных в протокол патоморфогистологического/патологогистологического исследования с последующей автоматической передачей протокола в направившее отделение (ГУЗ НСО);</w:t>
      </w:r>
    </w:p>
    <w:p w:rsidR="00351961" w:rsidRPr="001F5615" w:rsidRDefault="00351961" w:rsidP="00351961">
      <w:pPr>
        <w:numPr>
          <w:ilvl w:val="0"/>
          <w:numId w:val="99"/>
        </w:numPr>
        <w:suppressAutoHyphens/>
        <w:spacing w:after="0" w:line="240" w:lineRule="auto"/>
        <w:ind w:left="0"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печать и сохранение в составе ЭМК медицинских документов;</w:t>
      </w:r>
    </w:p>
    <w:p w:rsidR="00351961" w:rsidRPr="001F5615" w:rsidRDefault="00351961" w:rsidP="00351961">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журналов учета, формирование отчетности;</w:t>
      </w:r>
    </w:p>
    <w:p w:rsidR="00351961" w:rsidRPr="001F5615" w:rsidRDefault="00351961" w:rsidP="00351961">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формирование журналов за любой выбранный период, с возможностью фильтрации по условиям и группировкой: </w:t>
      </w:r>
    </w:p>
    <w:p w:rsidR="00351961" w:rsidRPr="001F5615" w:rsidRDefault="00351961" w:rsidP="00351961">
      <w:pPr>
        <w:numPr>
          <w:ilvl w:val="0"/>
          <w:numId w:val="9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журнал направлений на биопсию/гистологию/биохимические исследования; </w:t>
      </w:r>
    </w:p>
    <w:p w:rsidR="00351961" w:rsidRPr="001F5615" w:rsidRDefault="00351961" w:rsidP="00351961">
      <w:pPr>
        <w:numPr>
          <w:ilvl w:val="0"/>
          <w:numId w:val="9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журнал результатов биопсии/гистологии/биохимические исследования; </w:t>
      </w:r>
    </w:p>
    <w:p w:rsidR="00351961" w:rsidRPr="001F5615" w:rsidRDefault="00351961" w:rsidP="00351961">
      <w:pPr>
        <w:numPr>
          <w:ilvl w:val="0"/>
          <w:numId w:val="9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журнал возврата выданного материала; </w:t>
      </w:r>
    </w:p>
    <w:p w:rsidR="00351961" w:rsidRPr="001F5615" w:rsidRDefault="00351961" w:rsidP="00351961">
      <w:pPr>
        <w:numPr>
          <w:ilvl w:val="0"/>
          <w:numId w:val="9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журнал выдачи материалов исследований; </w:t>
      </w:r>
    </w:p>
    <w:p w:rsidR="00351961" w:rsidRPr="001F5615" w:rsidRDefault="00351961" w:rsidP="00351961">
      <w:pPr>
        <w:numPr>
          <w:ilvl w:val="0"/>
          <w:numId w:val="9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журнал срочных биопсий/гистологий/биохимических исследований.</w:t>
      </w:r>
    </w:p>
    <w:p w:rsidR="00351961" w:rsidRPr="001F5615" w:rsidRDefault="00351961" w:rsidP="00351961">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автоматизация регистрации, учета и анализа информации о патологоанатомических исследованиях (судебно-медицинских экспертиз) в стационаре;</w:t>
      </w:r>
    </w:p>
    <w:p w:rsidR="00351961" w:rsidRPr="001F5615" w:rsidRDefault="00351961" w:rsidP="00351961">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аналитика по летальным исходам с целью определения причины смерти/качества лечебно-диагностического процесса за определенный период на основе изучения всех летальных исходо</w:t>
      </w:r>
      <w:r>
        <w:rPr>
          <w:rFonts w:ascii="Times New Roman" w:eastAsia="Calibri" w:hAnsi="Times New Roman" w:cs="Times New Roman"/>
          <w:sz w:val="24"/>
          <w:szCs w:val="24"/>
        </w:rPr>
        <w:t>в</w:t>
      </w:r>
      <w:r w:rsidRPr="001F5615">
        <w:rPr>
          <w:rFonts w:ascii="Times New Roman" w:eastAsia="Calibri" w:hAnsi="Times New Roman" w:cs="Times New Roman"/>
          <w:sz w:val="24"/>
          <w:szCs w:val="24"/>
        </w:rPr>
        <w:t>;</w:t>
      </w:r>
    </w:p>
    <w:p w:rsidR="00351961" w:rsidRPr="001F5615" w:rsidRDefault="00351961" w:rsidP="00351961">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использование шаблонов протоколов патологоанатомических (судебно-медицинских) исследований для ввода данных;</w:t>
      </w:r>
    </w:p>
    <w:p w:rsidR="00351961" w:rsidRPr="001F5615" w:rsidRDefault="00351961" w:rsidP="00351961">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проведение комплексных выборок протоколов исследований по заданным пользователем критериям поиска;</w:t>
      </w:r>
    </w:p>
    <w:p w:rsidR="00351961" w:rsidRPr="001F5615" w:rsidRDefault="00351961" w:rsidP="00351961">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справки о причине смерти по запросам граждан и организаций;</w:t>
      </w:r>
    </w:p>
    <w:p w:rsidR="00351961" w:rsidRPr="001F5615" w:rsidRDefault="00351961" w:rsidP="00351961">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проведение статистической обработки регистрационных данных и данных протоколов исследований; </w:t>
      </w:r>
    </w:p>
    <w:p w:rsidR="00351961" w:rsidRPr="001F5615" w:rsidRDefault="00351961" w:rsidP="00351961">
      <w:pPr>
        <w:numPr>
          <w:ilvl w:val="0"/>
          <w:numId w:val="99"/>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блока выходных форм (отчетов) за заданный пользователем период для анализа работы патологоанатомического (судебно-медицинского) отделения, в т.ч.  формирование квартального и годового отчетов патологоанатомического (судебно-медицинского) отделения.</w:t>
      </w:r>
    </w:p>
    <w:p w:rsidR="00351961" w:rsidRPr="001F5615" w:rsidRDefault="00351961" w:rsidP="00351961">
      <w:pPr>
        <w:numPr>
          <w:ilvl w:val="0"/>
          <w:numId w:val="82"/>
        </w:numPr>
        <w:suppressAutoHyphens/>
        <w:spacing w:before="120" w:after="12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b/>
          <w:sz w:val="24"/>
          <w:szCs w:val="24"/>
        </w:rPr>
        <w:t>Функция МИС - Контроль диагноза, МЭС: логический, медицинский, статистический, экономический</w:t>
      </w:r>
      <w:r w:rsidRPr="001F5615">
        <w:rPr>
          <w:rFonts w:ascii="Times New Roman" w:eastAsia="Calibri" w:hAnsi="Times New Roman" w:cs="Times New Roman"/>
          <w:b/>
          <w:sz w:val="24"/>
          <w:szCs w:val="24"/>
        </w:rPr>
        <w:tab/>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Дополнительный раздел для справочника МКБ-10, МЭС.</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b/>
          <w:sz w:val="24"/>
          <w:szCs w:val="24"/>
          <w:lang w:eastAsia="ar-SA"/>
        </w:rPr>
        <w:t xml:space="preserve">36. Сервис интеграции МИС и информационной системы ГБУ НСО «Новосибоблфарм» </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Передача данных о населении, имеющем право на льготное лекарственное обеспечение.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b/>
          <w:sz w:val="24"/>
          <w:szCs w:val="24"/>
          <w:lang w:eastAsia="ar-SA"/>
        </w:rPr>
        <w:t>37.Учет и формирование направлений на госпитализацию в другие ГУЗ НСО</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Формирование направлений на госпитализацию на основе данных свободных и занятых коек в регионе. </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Поиск по очереди госпитализации пациентов, направленных в другие ГУЗ НСО, а также фильтр по различным ГУЗ НСО. </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Диспетчеризация направлений на госпитализацию, хода подготовки к госпитализации в другие ГУЗ НСО, а также получение результатов госпитализации из другого ГУЗ НСО.</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очереди на госпитализацию в другие ГУЗ НСО.</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плана госпитализации в другие ГУЗ НСО.</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отчетности по госпитализации в другие ГУЗ НСО.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38. Раздел «Флюоротека» в МИС</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Автоматическая генерация записи в разделе Флюоротека при оказании услуг флюорографии в Дневнике врача;</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журналов учета и формирование отчетности;</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Формирование отчетов и паспортов ГУЗ НСО (участка ГУЗ НСО) о выполненной флюорографии;</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справочника схем планирования флюорографии;</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Планирование флюорографических обследований;</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Интеграция с компонентом ЦАМИ РФ ЕГИСЗ.</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39. Модуль планирования плановой и экстренной госпитализации</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плана койко-дней с учетом вида оплат ОМС, ВМП, мужских, женских, на ремонте.</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Консолидация данных свободных и занятых коек в регионе.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40. Функционал экспертизы качества в рамках модулей Стационара и Поликлиники</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Запись на врачебную комиссию.</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Ввод данных в протокол врачебной комиссии.</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Ведение журналов учета, формирование отчетности, хранение актов экспертизы качества.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41. Подсказки в МИС при оказании приема и назначении лечения</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lang w:eastAsia="ar-SA"/>
        </w:rPr>
        <w:lastRenderedPageBreak/>
        <w:t>При назначении препаратов на выводится таблица с антропометрическими данными пациента, осложнениями</w:t>
      </w:r>
      <w:r w:rsidRPr="001F5615">
        <w:rPr>
          <w:rFonts w:ascii="Times New Roman" w:eastAsia="Calibri" w:hAnsi="Times New Roman" w:cs="Times New Roman"/>
          <w:sz w:val="24"/>
          <w:szCs w:val="24"/>
        </w:rPr>
        <w:t xml:space="preserve">, сопутствующими диагнозами, текстом намеченного ранее плана лечения. </w:t>
      </w:r>
    </w:p>
    <w:p w:rsidR="00351961" w:rsidRPr="001F5615" w:rsidRDefault="00351961" w:rsidP="00351961">
      <w:pPr>
        <w:suppressAutoHyphens/>
        <w:spacing w:after="12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Создание клинико-диагностических групп, выбор для каждой из них набора обследований, формулирование плана лечения и критерии качества при выписке. Эта информация должна предъявляться врачам при выполнении соответствующей работы.</w:t>
      </w:r>
    </w:p>
    <w:p w:rsidR="00351961" w:rsidRPr="001F5615" w:rsidRDefault="00351961" w:rsidP="00351961">
      <w:pPr>
        <w:suppressAutoHyphens/>
        <w:spacing w:after="12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предупреждающее сообщение в случаях превышения максимальной разовой, суточной или курсовой дозы. При попытке назначения несовместимых препаратов предупреждение для врача и выдача рекомендаций. возникать сигнал-подсказка в списке пациентов в случае выхода показателя какого-либо лабораторного исследования за границы нормы. </w:t>
      </w:r>
    </w:p>
    <w:p w:rsidR="00351961" w:rsidRPr="001F5615" w:rsidRDefault="00351961" w:rsidP="00351961">
      <w:pPr>
        <w:suppressAutoHyphens/>
        <w:spacing w:after="120" w:line="240" w:lineRule="auto"/>
        <w:ind w:firstLine="709"/>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lang w:eastAsia="ar-SA"/>
        </w:rPr>
        <w:t xml:space="preserve">42. </w:t>
      </w:r>
      <w:r w:rsidRPr="001F5615">
        <w:rPr>
          <w:rFonts w:ascii="Times New Roman" w:eastAsia="Calibri" w:hAnsi="Times New Roman" w:cs="Times New Roman"/>
          <w:b/>
          <w:sz w:val="24"/>
          <w:szCs w:val="24"/>
        </w:rPr>
        <w:t>Функционал учета и выдачи свидетельств о смерти</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оформления и выдачи «Предварительного» свидетельства и «Окончательного», «Взамен предварительного» и «Взамен окончательного» для свидетельств о смерти, возможность выдачи дубликата свидетельства о смерти/ рождении в случае его порчи. Возможность ведения журналов учета выданных бланков свидетельств, учет и перемещение бланков. Формирование отчета о похищенных, утерянных и испорченных бланках медицинских свидетельств о смерти, о рождении.</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Отметка о смерти пациента в карте пациента при выдаче справки о смерти с аннулированием назначений на услуги с датой записи больше даты смерти, а также отображением информации в персональной электронной карте пациента. При оказании услуги осмотра трупа (с рабочего места врача поликлиники/стационара), врач определяет, какие направления необходимо удалить.</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Печать учетных форм в форме с подстраиваемыми полями (аналогично модулю «Листки нетрудоспособности» МИС НСО).</w:t>
      </w:r>
    </w:p>
    <w:p w:rsidR="00351961" w:rsidRPr="001F5615" w:rsidRDefault="00351961" w:rsidP="00351961">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106/у-08 «Медицинское свидетельство о смерти»;</w:t>
      </w:r>
    </w:p>
    <w:p w:rsidR="00351961" w:rsidRPr="001F5615" w:rsidRDefault="00351961" w:rsidP="00351961">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106-2/у-08 «Медицинское свидетельство о перинатальной смерти»;</w:t>
      </w:r>
    </w:p>
    <w:p w:rsidR="00351961" w:rsidRPr="001F5615" w:rsidRDefault="00351961" w:rsidP="00351961">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№103/у «Медицинское свидетельство о рождении»;</w:t>
      </w:r>
    </w:p>
    <w:p w:rsidR="00351961" w:rsidRPr="001F5615" w:rsidRDefault="00351961" w:rsidP="00351961">
      <w:pPr>
        <w:tabs>
          <w:tab w:val="left" w:pos="993"/>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Раздел «Журнал выданных свидетельств» для выполнения следующих функций:</w:t>
      </w:r>
    </w:p>
    <w:p w:rsidR="00351961" w:rsidRPr="001F5615" w:rsidRDefault="00351961" w:rsidP="00351961">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поиска выданного свидетельства;</w:t>
      </w:r>
    </w:p>
    <w:p w:rsidR="00351961" w:rsidRPr="001F5615" w:rsidRDefault="00351961" w:rsidP="00351961">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редактирования свидетельства;</w:t>
      </w:r>
    </w:p>
    <w:p w:rsidR="00351961" w:rsidRPr="001F5615" w:rsidRDefault="00351961" w:rsidP="00351961">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работы со статусами бланков (утерян, испорчен, похищен);</w:t>
      </w:r>
    </w:p>
    <w:p w:rsidR="00351961" w:rsidRPr="001F5615" w:rsidRDefault="00351961" w:rsidP="00351961">
      <w:pPr>
        <w:numPr>
          <w:ilvl w:val="0"/>
          <w:numId w:val="67"/>
        </w:numPr>
        <w:tabs>
          <w:tab w:val="left" w:pos="993"/>
          <w:tab w:val="left" w:pos="1540"/>
        </w:tabs>
        <w:suppressAutoHyphens/>
        <w:spacing w:after="0" w:line="240" w:lineRule="auto"/>
        <w:ind w:left="0"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удаление свидетельства.</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Функционал логирования действий пользователя с данным разделом, возможность настройки прав доступа для работы с данным разделом.</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Функционал аналитики по умершим, с фильтрацией/группировкой по МКБ, возрасту, полу, статусу бланка, месту жительства, в т.ч. за пределами Новосибирской области, функционал аналитики по выданным свидетельствам о рождении с фильтрацией/группировкой по полу, месту жительства матери, в т.ч. за пределами Новосибирской области.</w:t>
      </w:r>
    </w:p>
    <w:p w:rsidR="00351961"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Функционал наследования раздела «причины смерти» в медицинское свидетельство о смерти, которое выдается медицинской организацией, где произошла смерть, из выписки протокола (карты) патологоанатомического исследования, если производится вскрытие в централизованных патологоанатомических отделениях. Выписка передается в медицинскую организацию, где произошла смерть.</w:t>
      </w:r>
    </w:p>
    <w:p w:rsidR="00351961" w:rsidRPr="00487418" w:rsidRDefault="00351961" w:rsidP="00351961">
      <w:pPr>
        <w:tabs>
          <w:tab w:val="left" w:pos="1540"/>
        </w:tabs>
        <w:suppressAutoHyphens/>
        <w:spacing w:after="0" w:line="240" w:lineRule="auto"/>
        <w:ind w:firstLine="709"/>
        <w:contextualSpacing/>
        <w:jc w:val="both"/>
        <w:rPr>
          <w:rFonts w:ascii="Times New Roman" w:hAnsi="Times New Roman" w:cs="Times New Roman"/>
          <w:sz w:val="24"/>
          <w:szCs w:val="24"/>
          <w:lang w:eastAsia="ar-SA"/>
        </w:rPr>
      </w:pPr>
      <w:r w:rsidRPr="00A85B25">
        <w:rPr>
          <w:rFonts w:ascii="Times New Roman" w:hAnsi="Times New Roman" w:cs="Times New Roman"/>
          <w:sz w:val="24"/>
          <w:szCs w:val="24"/>
          <w:lang w:eastAsia="ar-SA"/>
        </w:rPr>
        <w:t>Доработка в рамках 3 этапа государственного контракта №0851200000619005599 от 01.11.2019 (реестровый номер контракта 2540664361119000148)</w:t>
      </w:r>
      <w:r w:rsidRPr="00487418">
        <w:rPr>
          <w:rFonts w:ascii="Times New Roman" w:hAnsi="Times New Roman" w:cs="Times New Roman"/>
          <w:sz w:val="24"/>
          <w:szCs w:val="24"/>
          <w:lang w:eastAsia="ar-SA"/>
        </w:rPr>
        <w:t>:</w:t>
      </w:r>
    </w:p>
    <w:p w:rsidR="00351961" w:rsidRPr="00A85B25" w:rsidRDefault="00351961"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Доработан имеющийся функционал МИС НСО «Аналитика по умершим в рамках региона» добавлен следующий перечень полей для формирования аналитики:</w:t>
      </w:r>
    </w:p>
    <w:p w:rsidR="00351961" w:rsidRPr="00A85B25" w:rsidRDefault="00351961" w:rsidP="00351961">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Причина смерти</w:t>
      </w:r>
      <w:r>
        <w:rPr>
          <w:rFonts w:ascii="Times New Roman" w:hAnsi="Times New Roman" w:cs="Times New Roman"/>
          <w:bCs/>
          <w:sz w:val="24"/>
          <w:szCs w:val="24"/>
        </w:rPr>
        <w:t xml:space="preserve"> </w:t>
      </w:r>
      <w:r w:rsidRPr="00A85B25">
        <w:rPr>
          <w:rFonts w:ascii="Times New Roman" w:hAnsi="Times New Roman" w:cs="Times New Roman"/>
          <w:bCs/>
          <w:sz w:val="24"/>
          <w:szCs w:val="24"/>
        </w:rPr>
        <w:t>(1) и код МКБ-10;</w:t>
      </w:r>
    </w:p>
    <w:p w:rsidR="00351961" w:rsidRPr="00A85B25" w:rsidRDefault="00351961" w:rsidP="00351961">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Причина смерти (2) и код МКБ-10;</w:t>
      </w:r>
    </w:p>
    <w:p w:rsidR="00351961" w:rsidRPr="00A85B25" w:rsidRDefault="00351961" w:rsidP="00351961">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Причина смерти (3) и код МКБ-10;</w:t>
      </w:r>
    </w:p>
    <w:p w:rsidR="00351961" w:rsidRPr="00A85B25" w:rsidRDefault="00351961" w:rsidP="00351961">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Причина смерти (4) и код МКБ-10;</w:t>
      </w:r>
    </w:p>
    <w:p w:rsidR="00351961" w:rsidRPr="00A85B25" w:rsidRDefault="00351961" w:rsidP="00351961">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lastRenderedPageBreak/>
        <w:t>- Причина смерти (5) и код МКБ-10;</w:t>
      </w:r>
    </w:p>
    <w:p w:rsidR="00351961" w:rsidRPr="00A85B25" w:rsidRDefault="00351961" w:rsidP="00351961">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Основание выдачи МСС.</w:t>
      </w:r>
    </w:p>
    <w:p w:rsidR="00351961" w:rsidRPr="00A85B25" w:rsidRDefault="00351961" w:rsidP="00351961">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xml:space="preserve">Отчет формируется по территории в целом, так и по отдельной или нескольким медицинским организациям с _ по_ число по дате смерти из МСС. </w:t>
      </w:r>
    </w:p>
    <w:p w:rsidR="00351961" w:rsidRPr="00A85B25" w:rsidRDefault="00351961" w:rsidP="00351961">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Предусмотрена возможность формирования отчета по медицинской организации, выдавшей МСС и по медицинской организации по прикреплению умершего. При оформлении нескольких МСС на одно и то же лицо в связи с заменой в отчет включаются МСС по последней дате выписки, не включаются в отчет МСС с пометкой «Испорчен» или «Утерян».</w:t>
      </w:r>
    </w:p>
    <w:p w:rsidR="00351961" w:rsidRPr="00A85B25" w:rsidRDefault="00351961" w:rsidP="00351961">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 xml:space="preserve">Предусмотрено блокирование выписки МСС на одно и то же лицо разными медицинскими организациями с одинаковым статусом (окончательное и предварительное). Сводный отчет выгружается в формате по работе с электронными таблицами. </w:t>
      </w:r>
    </w:p>
    <w:p w:rsidR="00351961" w:rsidRPr="00A85B25" w:rsidRDefault="00351961" w:rsidP="00351961">
      <w:pPr>
        <w:spacing w:after="0" w:line="240" w:lineRule="auto"/>
        <w:ind w:right="-1" w:firstLine="709"/>
        <w:contextualSpacing/>
        <w:jc w:val="both"/>
        <w:rPr>
          <w:rFonts w:ascii="Times New Roman" w:hAnsi="Times New Roman" w:cs="Times New Roman"/>
          <w:bCs/>
          <w:sz w:val="24"/>
          <w:szCs w:val="24"/>
        </w:rPr>
      </w:pPr>
      <w:r w:rsidRPr="00A85B25">
        <w:rPr>
          <w:rFonts w:ascii="Times New Roman" w:hAnsi="Times New Roman" w:cs="Times New Roman"/>
          <w:bCs/>
          <w:sz w:val="24"/>
          <w:szCs w:val="24"/>
        </w:rPr>
        <w:t>Предусмотрена возможность выгрузки персонифицированных сведений по умершим с учетом вносимых признаков в МСС. Перечень полей для выгрузки: МО выдачи, фамилия, имя и отчество, дата смерти (карта пациента), дата рождения, возраст, пол, МО прикрепления, место жительства, тип бланка, номер, номер без БСО, статус, состояние, дата выдачи, дата смерти(св-во о смерти), место смерти, выдавший сотрудник, причина смерти(1) и код МКБ-10, причина смерти (2) и код МКБ-10, причина смерти (3) и код МКБ-10, причина смерти (4) и код МКБ-10, причина смерти (5) и код МКБ-10, смерть наступила, дорожно</w:t>
      </w:r>
      <w:r>
        <w:rPr>
          <w:rFonts w:ascii="Times New Roman" w:hAnsi="Times New Roman" w:cs="Times New Roman"/>
          <w:bCs/>
          <w:sz w:val="24"/>
          <w:szCs w:val="24"/>
        </w:rPr>
        <w:t>-</w:t>
      </w:r>
      <w:r w:rsidRPr="00A85B25">
        <w:rPr>
          <w:rFonts w:ascii="Times New Roman" w:hAnsi="Times New Roman" w:cs="Times New Roman"/>
          <w:bCs/>
          <w:sz w:val="24"/>
          <w:szCs w:val="24"/>
        </w:rPr>
        <w:t>транспортное происшествие: смерть наступила, в случае смерти беременной, ребенок родился, основание выдачи МСС.</w:t>
      </w:r>
    </w:p>
    <w:p w:rsidR="00351961" w:rsidRDefault="00351961" w:rsidP="00351961">
      <w:pPr>
        <w:pStyle w:val="aff6"/>
        <w:numPr>
          <w:ilvl w:val="0"/>
          <w:numId w:val="203"/>
        </w:numPr>
        <w:tabs>
          <w:tab w:val="left" w:pos="993"/>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Доработан функционал формирования аналитической выборки по выписанным медицинским свидетельствам о смерти (далее – отчет) в части включения в отчет медицинского свидетельства о смерти (далее – МСС) по последней дате выдачи пациенту при оформлении дополнительных МСС на данного пациента в связи с заменой.</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A85B25">
        <w:rPr>
          <w:rFonts w:ascii="Times New Roman" w:hAnsi="Times New Roman"/>
          <w:sz w:val="24"/>
          <w:szCs w:val="24"/>
        </w:rPr>
        <w:t>Реализована возможность автоматического заполнения полей «Код», «Наименование», «ИНН», «КПП» из карточки организации при выборе из списка руководителя медицинской организации реквизита «Руководитель медицинской организации» в форме медицинское свидетельство о смерти».</w:t>
      </w:r>
    </w:p>
    <w:p w:rsidR="00351961" w:rsidRPr="00A85B25" w:rsidRDefault="00351961" w:rsidP="00351961">
      <w:pPr>
        <w:pStyle w:val="aff6"/>
        <w:numPr>
          <w:ilvl w:val="0"/>
          <w:numId w:val="203"/>
        </w:numPr>
        <w:tabs>
          <w:tab w:val="left" w:pos="993"/>
          <w:tab w:val="left" w:pos="1134"/>
        </w:tabs>
        <w:spacing w:after="0" w:line="240" w:lineRule="auto"/>
        <w:ind w:left="0" w:right="-1" w:firstLine="709"/>
        <w:jc w:val="both"/>
        <w:rPr>
          <w:rFonts w:ascii="Times New Roman" w:hAnsi="Times New Roman"/>
          <w:sz w:val="24"/>
          <w:szCs w:val="24"/>
        </w:rPr>
      </w:pPr>
      <w:r w:rsidRPr="00487418">
        <w:rPr>
          <w:rFonts w:ascii="Times New Roman" w:hAnsi="Times New Roman"/>
          <w:sz w:val="24"/>
          <w:szCs w:val="24"/>
        </w:rPr>
        <w:t>Реализована</w:t>
      </w:r>
      <w:r w:rsidRPr="00A85B25">
        <w:rPr>
          <w:rFonts w:ascii="Times New Roman" w:hAnsi="Times New Roman"/>
          <w:sz w:val="24"/>
          <w:szCs w:val="24"/>
        </w:rPr>
        <w:t xml:space="preserve"> возможность добавления в отчет по испорченным, утерянным и похищенным бланкам полей «Фамилия, имя и отчество пациента» и «Фамилия, имя и отчество врача, выдавшего бланк» и автоматического заполнения полей.</w:t>
      </w:r>
    </w:p>
    <w:p w:rsidR="00351961" w:rsidRDefault="00351961" w:rsidP="00351961">
      <w:pPr>
        <w:suppressAutoHyphens/>
        <w:spacing w:after="0" w:line="240" w:lineRule="auto"/>
        <w:ind w:firstLine="567"/>
        <w:jc w:val="both"/>
        <w:rPr>
          <w:rFonts w:ascii="Times New Roman" w:hAnsi="Times New Roman"/>
          <w:sz w:val="24"/>
          <w:szCs w:val="24"/>
          <w:lang w:eastAsia="ar-SA"/>
        </w:rPr>
      </w:pPr>
      <w:r w:rsidRPr="00A85B25">
        <w:rPr>
          <w:rFonts w:ascii="Times New Roman" w:hAnsi="Times New Roman"/>
          <w:sz w:val="24"/>
          <w:szCs w:val="24"/>
          <w:lang w:eastAsia="ar-SA"/>
        </w:rPr>
        <w:t>Доработка в рамках 3 этапа государственного контракта №0851200000619005599 от 01.11.2019 (реестровый номер контракта 2540664361119000148):</w:t>
      </w:r>
    </w:p>
    <w:p w:rsidR="00351961" w:rsidRPr="00A85B25" w:rsidRDefault="00351961" w:rsidP="00351961">
      <w:pPr>
        <w:suppressAutoHyphens/>
        <w:spacing w:after="0" w:line="240" w:lineRule="auto"/>
        <w:ind w:firstLine="567"/>
        <w:jc w:val="both"/>
        <w:rPr>
          <w:rFonts w:ascii="Times New Roman" w:hAnsi="Times New Roman"/>
          <w:sz w:val="24"/>
          <w:szCs w:val="24"/>
          <w:lang w:eastAsia="ar-SA"/>
        </w:rPr>
      </w:pPr>
      <w:r>
        <w:rPr>
          <w:rFonts w:ascii="Times New Roman" w:hAnsi="Times New Roman"/>
          <w:sz w:val="24"/>
          <w:szCs w:val="24"/>
        </w:rPr>
        <w:t>Д</w:t>
      </w:r>
      <w:r w:rsidRPr="00A85B25">
        <w:rPr>
          <w:rFonts w:ascii="Times New Roman" w:hAnsi="Times New Roman"/>
          <w:sz w:val="24"/>
          <w:szCs w:val="24"/>
        </w:rPr>
        <w:t>оработа</w:t>
      </w:r>
      <w:r>
        <w:rPr>
          <w:rFonts w:ascii="Times New Roman" w:hAnsi="Times New Roman"/>
          <w:sz w:val="24"/>
          <w:szCs w:val="24"/>
        </w:rPr>
        <w:t>н</w:t>
      </w:r>
      <w:r w:rsidRPr="00A85B25">
        <w:rPr>
          <w:rFonts w:ascii="Times New Roman" w:hAnsi="Times New Roman"/>
          <w:sz w:val="24"/>
          <w:szCs w:val="24"/>
        </w:rPr>
        <w:t xml:space="preserve"> функционал МИС НСО в части формирования обобщенных и персонифицированных списков граждан по нозологиям или нозологическим группам, классам болезней по кодам МКБ-10 с учетом следующих признаков: Ф.И.О. гражданина, возраст, пол, наименование МО прикрепления, код МКБ-10 с указанием кода по классу травм и отравлений S00-T98 и внешней причины травм и отравлений V01-Y98, на основании первичной учетной документации:</w:t>
      </w:r>
    </w:p>
    <w:p w:rsidR="00351961" w:rsidRPr="00A85B25" w:rsidRDefault="00351961" w:rsidP="00351961">
      <w:pPr>
        <w:pStyle w:val="aff6"/>
        <w:tabs>
          <w:tab w:val="left" w:pos="993"/>
          <w:tab w:val="left" w:pos="1134"/>
        </w:tabs>
        <w:spacing w:after="0" w:line="240" w:lineRule="auto"/>
        <w:ind w:left="0" w:right="-1" w:firstLine="567"/>
        <w:jc w:val="both"/>
        <w:rPr>
          <w:rFonts w:ascii="Times New Roman" w:hAnsi="Times New Roman"/>
          <w:sz w:val="24"/>
          <w:szCs w:val="24"/>
        </w:rPr>
      </w:pPr>
      <w:r>
        <w:rPr>
          <w:rFonts w:ascii="Times New Roman" w:hAnsi="Times New Roman"/>
          <w:sz w:val="24"/>
          <w:szCs w:val="24"/>
        </w:rPr>
        <w:t xml:space="preserve">- </w:t>
      </w:r>
      <w:r w:rsidRPr="00A85B25">
        <w:rPr>
          <w:rFonts w:ascii="Times New Roman" w:hAnsi="Times New Roman"/>
          <w:sz w:val="24"/>
          <w:szCs w:val="24"/>
        </w:rPr>
        <w:t>«Медицинские свидетельства о смерти» - формы № 106/у-08 и № 106-2/у-08, утвержденные приказом Минздравсоцразвития России от 26.12.2008 N 782н «Об утверждении и порядке ведения медицинской документации, удостоверяющей случаи рождения и смерти»</w:t>
      </w:r>
      <w:r>
        <w:rPr>
          <w:rFonts w:ascii="Times New Roman" w:hAnsi="Times New Roman"/>
          <w:sz w:val="24"/>
          <w:szCs w:val="24"/>
        </w:rPr>
        <w:t>.</w:t>
      </w:r>
    </w:p>
    <w:p w:rsidR="00351961" w:rsidRPr="00487418"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suppressAutoHyphens/>
        <w:spacing w:before="120" w:after="120" w:line="240" w:lineRule="auto"/>
        <w:ind w:firstLine="709"/>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43. АРМ ТФОМС «Мониторинг госпитализации»</w:t>
      </w:r>
    </w:p>
    <w:p w:rsidR="00351961" w:rsidRPr="001F5615" w:rsidRDefault="00351961" w:rsidP="00351961">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 выполнении объемов медицинской помощи, установленных территориальной программой ОМС по случаям госпитализации, в разрезе профилей медицинской помощи;</w:t>
      </w:r>
    </w:p>
    <w:p w:rsidR="00351961" w:rsidRPr="001F5615" w:rsidRDefault="00351961" w:rsidP="00351961">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 застрахованных лицах, получивших направление на госпитализацию и выбравших МО, оказывающую медицинскую помощь в стационарных условиях;</w:t>
      </w:r>
    </w:p>
    <w:p w:rsidR="00351961" w:rsidRPr="001F5615" w:rsidRDefault="00351961" w:rsidP="00351961">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lastRenderedPageBreak/>
        <w:t>передача сведений о застрахованных лицах, госпитализированных по направлениям (в т.ч. и по типам МО, направивших на госпитализацию) и экстренно в МО, оказывающую медицинскую помощь в стационарных условиях;</w:t>
      </w:r>
    </w:p>
    <w:p w:rsidR="00351961" w:rsidRPr="001F5615" w:rsidRDefault="00351961" w:rsidP="00351961">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 застрахованных лицах, выбывших из МО, оказывающую медицинскую помощь в стационарных условиях, в том числе и переведенных в другие МО, оказывающие медицинскую помощь в стационарных условиях;</w:t>
      </w:r>
    </w:p>
    <w:p w:rsidR="00351961" w:rsidRPr="001F5615" w:rsidRDefault="00351961" w:rsidP="00351961">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 застрахованных лицах, получивших направление на госпитализацию и в отношении, которых не состоялась запланированная госпитализация не позднее одного дня с даты плановой госпитализации;</w:t>
      </w:r>
    </w:p>
    <w:p w:rsidR="00351961" w:rsidRPr="001F5615" w:rsidRDefault="00351961" w:rsidP="00351961">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 количестве свободных мест (коек) на госпитализацию в разрезе профилей отделений (коек) по каждой МО, оказывающей медицинскую помощь в стационарных условиях, с учетом периода ожидания, количество мест указывается на текущий день, а также прогноз на последующие дни;</w:t>
      </w:r>
    </w:p>
    <w:p w:rsidR="00351961" w:rsidRPr="001F5615" w:rsidRDefault="00351961" w:rsidP="00351961">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формирование и передача оперативных отчетов и справок по застрахованным лицам, получившим направление на госпитализацию, в целях контроля своевременности госпитализации;</w:t>
      </w:r>
    </w:p>
    <w:p w:rsidR="00351961" w:rsidRPr="001F5615" w:rsidRDefault="00351961" w:rsidP="00351961">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внесение, прием и передача сведений об аннулировании направления на госпитализацию (до даты планируемой госпитализации) в связи с отказом от госпитализации или смертью застрахованного лица;</w:t>
      </w:r>
    </w:p>
    <w:p w:rsidR="00351961" w:rsidRPr="001F5615" w:rsidRDefault="00351961" w:rsidP="00351961">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об отказах в госпитализации с указанием причин отказа;</w:t>
      </w:r>
    </w:p>
    <w:p w:rsidR="00351961" w:rsidRPr="001F5615" w:rsidRDefault="00351961" w:rsidP="00351961">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сведений о сроках ожидания медицинской помощи, оказываемой в плановом порядке, установленных территориальной программой ОМС;</w:t>
      </w:r>
    </w:p>
    <w:p w:rsidR="00351961" w:rsidRPr="001F5615" w:rsidRDefault="00351961" w:rsidP="00351961">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получение оперативных сведений для информирования застрахованного лица о сроках оказания медицинской помощи и количестве свободных мест на госпитализацию в разрезе профилей отделений (коек) по каждой МО, оказывающей медицинскую помощь в стационарных условиях;</w:t>
      </w:r>
    </w:p>
    <w:p w:rsidR="00351961" w:rsidRPr="001F5615" w:rsidRDefault="00351961" w:rsidP="00351961">
      <w:pPr>
        <w:numPr>
          <w:ilvl w:val="0"/>
          <w:numId w:val="9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также АРМ должен обеспечить использование уникального в пределах НСО номера направления на госпитализацию (принцип формирования предоставляется Функциональным заказчиком и может состоять из 15 символов и формироваться по принципу:</w:t>
      </w:r>
    </w:p>
    <w:p w:rsidR="00351961" w:rsidRPr="001F5615" w:rsidRDefault="00351961" w:rsidP="00351961">
      <w:pPr>
        <w:numPr>
          <w:ilvl w:val="1"/>
          <w:numId w:val="6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1-6 символы – код МО в системе ОМС (540ХХХ);</w:t>
      </w:r>
    </w:p>
    <w:p w:rsidR="00351961" w:rsidRPr="001F5615" w:rsidRDefault="00351961" w:rsidP="00351961">
      <w:pPr>
        <w:numPr>
          <w:ilvl w:val="1"/>
          <w:numId w:val="6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7-8 символы – последние две цифры года;</w:t>
      </w:r>
    </w:p>
    <w:p w:rsidR="00351961" w:rsidRPr="001F5615" w:rsidRDefault="00351961" w:rsidP="00351961">
      <w:pPr>
        <w:numPr>
          <w:ilvl w:val="1"/>
          <w:numId w:val="6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9-10 – две цифры месяца;</w:t>
      </w:r>
    </w:p>
    <w:p w:rsidR="00351961" w:rsidRPr="001F5615" w:rsidRDefault="00351961" w:rsidP="00351961">
      <w:pPr>
        <w:numPr>
          <w:ilvl w:val="1"/>
          <w:numId w:val="6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11-12 – две цифры дня выписки направления;</w:t>
      </w:r>
    </w:p>
    <w:p w:rsidR="00351961" w:rsidRPr="001F5615" w:rsidRDefault="00351961" w:rsidP="00351961">
      <w:pPr>
        <w:numPr>
          <w:ilvl w:val="1"/>
          <w:numId w:val="61"/>
        </w:numPr>
        <w:suppressAutoHyphens/>
        <w:spacing w:after="0" w:line="240" w:lineRule="auto"/>
        <w:ind w:left="0" w:firstLine="426"/>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13-15 – порядковый номер направления за сутки).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44 Функционал «Универсальный конструктор отчетности по вакцинопрофилактике с возможностью формирования произвольных отчетов»</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Web-конструктор отчетности «Анализ вакцинопрофилактики» с возможностью формирования произвольных отчетов, в том числе сводных и сравнительных по параметрам вакцинопрофилактики, хранящихся в МИС ЕГИСЗ НСО в том числе в разрезе территории г. Новосибирска и Новосибирской области. Конструктор позволяет задавать параметры выборки в одном окне, позволять печатать отчет, а также выгружать данные в формате электронной таблицы и pdf формате. Отчетные формы:</w:t>
      </w:r>
    </w:p>
    <w:p w:rsidR="00351961" w:rsidRPr="001F5615" w:rsidRDefault="00351961" w:rsidP="00351961">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Бешенству;</w:t>
      </w:r>
    </w:p>
    <w:p w:rsidR="00351961" w:rsidRPr="001F5615" w:rsidRDefault="00351961" w:rsidP="00351961">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возрастная структура населения;</w:t>
      </w:r>
    </w:p>
    <w:p w:rsidR="00351961" w:rsidRPr="001F5615" w:rsidRDefault="00351961" w:rsidP="00351961">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остаток иммуноглобулина;</w:t>
      </w:r>
    </w:p>
    <w:p w:rsidR="00351961" w:rsidRPr="001F5615" w:rsidRDefault="00351961" w:rsidP="00351961">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профессиональные контингенты;</w:t>
      </w:r>
    </w:p>
    <w:p w:rsidR="00351961" w:rsidRPr="001F5615" w:rsidRDefault="00351961" w:rsidP="00351961">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схемы иммунизации;</w:t>
      </w:r>
    </w:p>
    <w:p w:rsidR="00351961" w:rsidRPr="001F5615" w:rsidRDefault="00351961" w:rsidP="00351961">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гриппу;</w:t>
      </w:r>
    </w:p>
    <w:p w:rsidR="00351961" w:rsidRPr="001F5615" w:rsidRDefault="00351961" w:rsidP="00351961">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мониторинг полиомиелит;</w:t>
      </w:r>
    </w:p>
    <w:p w:rsidR="00351961" w:rsidRPr="001F5615" w:rsidRDefault="00351961" w:rsidP="00351961">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Форма 5;</w:t>
      </w:r>
    </w:p>
    <w:p w:rsidR="00351961" w:rsidRPr="001F5615" w:rsidRDefault="00351961" w:rsidP="00351961">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Форма 6;</w:t>
      </w:r>
    </w:p>
    <w:p w:rsidR="00351961" w:rsidRPr="001F5615" w:rsidRDefault="00351961" w:rsidP="00351961">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выполнение плана профилактических прививок НСО;</w:t>
      </w:r>
    </w:p>
    <w:p w:rsidR="00351961" w:rsidRPr="001F5615" w:rsidRDefault="00351961" w:rsidP="00351961">
      <w:pPr>
        <w:numPr>
          <w:ilvl w:val="0"/>
          <w:numId w:val="69"/>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выполнение плана профилактических прививок (МО).</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45. Медицинская документация согласно приказу Минздрава РФ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Формы медицинской документации в соответствии с приказом Министерства здравоохранения Российской Федерации от 15.12.2014 №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46. Модуль диспансеризации детей-сирот согласно приказам от 15 февраля 2013 года № 72н «О проведении диспансеризации пребывающих в стационарных учреждениях детей-сирот и детей, находящихся в трудной жизненной ситуации», и от 11 апреля 2013 года № 216н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списка несовершеннолетних, подлежащих диспансеризации, включающее в себя выполнение следующих функций:</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ручное добавление план-графика, сотрудником организации управлением здравоохранения, занимающейся созданием и контролированием планов диспансеризации детей – сирот;</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ручное добавление сотрудником ЛПУ пациентов в план-график.</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Проведение диспансеризации, включающее в себя:</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учета результатов диагностики, медицинских осмотров и диспансерного наблюдения, внесенных в электронную медицинскую карту ребенка, внесенных за все время наблюдения ребенка в МИС;</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1F5615">
        <w:rPr>
          <w:rFonts w:ascii="Times New Roman" w:eastAsia="Calibri" w:hAnsi="Times New Roman" w:cs="Times New Roman"/>
          <w:sz w:val="24"/>
          <w:szCs w:val="24"/>
          <w:lang w:eastAsia="ru-RU"/>
        </w:rPr>
        <w:t>возможность массового создания карт медосмотров детей-сирот для сокращения времени подготовки документов к диспансеризации.</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Контроль проведения диспансеризации, включающей в себя выполнение следующих функций:</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сигнализирование о том, что по пациенту уже просрочен этап проведения диспансеризации;</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данных о том, сколько пациентов прошли диспансеризацию из общего количества запланированных;</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данных о том, сколько пациентов переведены на второй этап диспансеризации;</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создание выборки по различным параметрам, в рамках диспансеризации детей сирот.</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направлений на дополнительную консультацию и (или) исследование, не входящие в перечень исследований, установленных в Приказе Министерства здравоохранения Российской Федерации от 15 февраля 2013 года № 72н, с указанием даты и места проведения исследований (в том числе в другие медицинские организации).</w:t>
      </w:r>
    </w:p>
    <w:p w:rsidR="00351961" w:rsidRPr="001F5615" w:rsidRDefault="00351961" w:rsidP="00351961">
      <w:pPr>
        <w:numPr>
          <w:ilvl w:val="0"/>
          <w:numId w:val="6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Выгрузка закрытых карт по диспансеризации детей-сирот в федеральную Систему мониторинга проведения диспансеризации детей-сирот и детей, находящихся в трудной жизненной ситуации, и прохождения несовершеннолетними медицинских осмотров.</w:t>
      </w:r>
    </w:p>
    <w:p w:rsidR="00351961" w:rsidRPr="001F5615" w:rsidRDefault="00351961" w:rsidP="00351961">
      <w:pPr>
        <w:numPr>
          <w:ilvl w:val="0"/>
          <w:numId w:val="6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lastRenderedPageBreak/>
        <w:t xml:space="preserve">Внесение информации врачом, ответственным за проведение диспансеризации, врачами-специалистами, участвующими в проведении диспансеризации, в том числе путем выбора необходимых исследований и осмотров, по давности, не превышающей установленные приказом сроки, о прохождении пациентом медицинских осмотров, установленной приказом </w:t>
      </w:r>
      <w:r w:rsidRPr="001F5615">
        <w:rPr>
          <w:rFonts w:ascii="Times New Roman" w:eastAsia="Calibri" w:hAnsi="Times New Roman" w:cs="Times New Roman"/>
          <w:snapToGrid w:val="0"/>
          <w:spacing w:val="2"/>
          <w:sz w:val="24"/>
          <w:szCs w:val="24"/>
        </w:rPr>
        <w:t>Министерства здравоохранения Российской Федерации от 15 февраля 2013 года № 72н</w:t>
      </w:r>
      <w:r w:rsidRPr="001F5615">
        <w:rPr>
          <w:rFonts w:ascii="Times New Roman" w:eastAsia="Times New Roman" w:hAnsi="Times New Roman" w:cs="Times New Roman"/>
          <w:snapToGrid w:val="0"/>
          <w:spacing w:val="2"/>
          <w:sz w:val="24"/>
          <w:szCs w:val="24"/>
        </w:rPr>
        <w:t xml:space="preserve"> и необходимой для формирования форм: </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026/у-200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 241 от 03 июля 2000 года); </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112/у «История развития ребенка» (Утверждена Минздравом СССР 04.10.80 №  030);</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030-Д/с/у-13 «Карта диспансеризации несовершеннолетнего» (приложение №2 к приказу Министерства здравоохранения Российской Федерации от 15 февраля 2013 года № 72н).</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и печать следующих документов:</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отчетная форма № 030-Д/с/о-13 «Сведения о диспансеризации несовершеннолетних» (приложение № 3 к приказу Министерства здравоохранения Российской Федерации от 15 февраля 2013 года № 72н);</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медицинское заключение о принадлежности несовершеннолетнего к медицинской группе для занятий физической культурой (приложение № 4 к приказу Министерства здравоохранения Российской Федерации </w:t>
      </w:r>
      <w:r>
        <w:rPr>
          <w:rFonts w:ascii="Times New Roman" w:eastAsia="Calibri" w:hAnsi="Times New Roman" w:cs="Times New Roman"/>
          <w:sz w:val="24"/>
          <w:szCs w:val="24"/>
        </w:rPr>
        <w:t>от 10</w:t>
      </w:r>
      <w:r w:rsidRPr="001F5615">
        <w:rPr>
          <w:rFonts w:ascii="Times New Roman" w:eastAsia="Calibri" w:hAnsi="Times New Roman" w:cs="Times New Roman"/>
          <w:sz w:val="24"/>
          <w:szCs w:val="24"/>
        </w:rPr>
        <w:t xml:space="preserve"> </w:t>
      </w:r>
      <w:r>
        <w:rPr>
          <w:rFonts w:ascii="Times New Roman" w:eastAsia="Calibri" w:hAnsi="Times New Roman" w:cs="Times New Roman"/>
          <w:sz w:val="24"/>
          <w:szCs w:val="24"/>
        </w:rPr>
        <w:t>августа 2017 года № 514</w:t>
      </w:r>
      <w:r w:rsidRPr="001F5615">
        <w:rPr>
          <w:rFonts w:ascii="Times New Roman" w:eastAsia="Calibri" w:hAnsi="Times New Roman" w:cs="Times New Roman"/>
          <w:sz w:val="24"/>
          <w:szCs w:val="24"/>
        </w:rPr>
        <w:t>н).</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 результатов диагностики, медицинских осмотров и диспансерного наблюдения, оказанных в рамках других случаев оказания медицинской помощи давность которых не превышает 3 месяцев с даты осмотра и (или) исследования, а у детей, не достигших возраста 2 лет, возможность учета данных, давность которых не превышает 1 месяца с даты осмотра и (или) исследования:</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Сигнализирование о завершении диспансеризации у пациента, если:</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пациенту оказаны все осмотры врачами-специалистами и выполнены все исследования, предусмотренные перечнем осмотров и исследований Приказа Министерства здравоохранения Российской Федерации от 15.02.2013 года № 72н, </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 пациента отсутствуют подозрения на заболевания;</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пациент не направлен на дополнительные консультации и (или) исследование, не входящие в перечень исследований, установленных в Приказе Министерства здравоохранения Российской Федерации от 15.02.2013 года № 72н.</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Автоматическое подтягивание соответствующих исследований и осмотров по типу услуги, заполненных другими медицинскими организациями, а также возможность ввода их вручную.</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Доработка автоматического планирования проведения диспансеризации (с возможностью ручной корректировки), которая обеспечивает:</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равномерную запись пациентов на прием, в части диспансеризации детей-сирот в течение года в соответствии с датой последнего прохождения диспансеризации, а также настройками специалистов, курирующих диспансеризацию:</w:t>
      </w:r>
    </w:p>
    <w:p w:rsidR="00351961" w:rsidRPr="001F5615" w:rsidRDefault="00351961" w:rsidP="00351961">
      <w:pPr>
        <w:numPr>
          <w:ilvl w:val="2"/>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ведение базы пациентов по категории детей-сирот;</w:t>
      </w:r>
    </w:p>
    <w:p w:rsidR="00351961" w:rsidRPr="001F5615" w:rsidRDefault="00351961" w:rsidP="00351961">
      <w:pPr>
        <w:numPr>
          <w:ilvl w:val="2"/>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планирование и ведение графиков прохождения диспансеризации, с учетом пола и возраста.</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Контроль проведения диспансеризации, включающей в себя выполнение следующих функций:</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сигнализирование о том, что через определенное количество дней истечет срок проведения этапа диспансеризации;</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неисполненных графиков прохождения диспансеризации;</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изменение графика прохождения диспансеризации.</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Учет данных о ранее оказанных пациенту исследованиях и осмотров, давность которых не превышает установленные приказом сроки, при формировании форм: </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026/у-200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 241 от 03 июля 2000 года); </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112/у «История развития ребенка» (Утверждена Минздравом СССР 04.10.80 № 1030);</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030-Д/с/у-13 «Карта диспансеризации несовершеннолетнего» (приложение №2 к приказу Министерства здравоохранения Российской Федерации от 15 февраля 2013 года №72н);</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просмотра формы 030-Д/с/у-13 «Карта диспансеризации несовершеннолетнего» (приложение № 2 к приказу Министерства здравоохранения Российской Федерации от 15 февраля 2013 года № 72н) в направившей медицинской организации.</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Автоматическое формирование группы состояния здоровья несовершеннолетнего, с возможностью ручной корректировки, согласно правилам комплексной оценки состояния здоровья несовершеннолетних, утвержденными приказом от 21 декабря 2012 года № 1346н «О порядке прохождения несовершеннолетними медицинских осмотров, в том числе при поступлении в образовательные учреждения и в период обучения в них».</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Загрузка данных о проведенных диспансеризациях из федеральной Системы мониторинга проведения диспансеризации детей-сирот и детей, находящихся в трудной жизненной ситуации, и прохождения несовершеннолетними медицинских осмотров.</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в карту диспансеризации ребенка информации о том, что ребенок нуждается в:</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обеспечении необходимыми лекарственными средствами;</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индивидуальной программе реабилитации инвалида;</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специализированной медицинской помощи, в том числе высокотехнологичной;</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санаторно-курортном лечении.</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в карту диспансеризации ребенка информации о том, что ребенок получил по рекомендациям прошлого года:</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санаторно-курортное лечение;</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реабилитационное лечение;</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специализированную медицинскую помощь, в том числе высокотехнологичную;</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необходимые лекарственные средства;</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программу реабилитации инвалида.</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и печать следующих документов:</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добровольное согласие несовершеннолетнего или его законного представителя на медицинское вмешательство;</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предоставленное Функциональным заказчиком направление на дополнительную консультацию и (или) исследование;</w:t>
      </w:r>
    </w:p>
    <w:p w:rsidR="00351961"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диспансеризации детей-сирот, согласно письму Росздравнадзора по НСО от 04.10.2015 года № 04-06-432/15.</w:t>
      </w:r>
    </w:p>
    <w:p w:rsidR="00351961" w:rsidRDefault="00351961" w:rsidP="00351961">
      <w:pPr>
        <w:suppressAutoHyphens/>
        <w:autoSpaceDE w:val="0"/>
        <w:autoSpaceDN w:val="0"/>
        <w:adjustRightInd w:val="0"/>
        <w:spacing w:after="0" w:line="240" w:lineRule="auto"/>
        <w:ind w:firstLine="567"/>
        <w:contextualSpacing/>
        <w:jc w:val="both"/>
        <w:rPr>
          <w:rFonts w:ascii="Times New Roman" w:hAnsi="Times New Roman" w:cs="Times New Roman"/>
          <w:sz w:val="24"/>
          <w:szCs w:val="24"/>
          <w:lang w:eastAsia="ar-SA"/>
        </w:rPr>
      </w:pPr>
      <w:r w:rsidRPr="00305270">
        <w:rPr>
          <w:rFonts w:ascii="Times New Roman" w:hAnsi="Times New Roman" w:cs="Times New Roman"/>
          <w:sz w:val="24"/>
          <w:szCs w:val="24"/>
        </w:rPr>
        <w:t xml:space="preserve">Доработки  в рамках </w:t>
      </w:r>
      <w:hyperlink r:id="rId66" w:history="1">
        <w:r w:rsidRPr="00305270">
          <w:rPr>
            <w:rFonts w:ascii="Times New Roman" w:hAnsi="Times New Roman" w:cs="Times New Roman"/>
            <w:sz w:val="24"/>
            <w:szCs w:val="24"/>
          </w:rPr>
          <w:t>Контракта ГК-70эпДИ от 20.08.2020</w:t>
        </w:r>
      </w:hyperlink>
      <w:r w:rsidRPr="00A85B25">
        <w:rPr>
          <w:rFonts w:ascii="Times New Roman" w:hAnsi="Times New Roman" w:cs="Times New Roman"/>
          <w:sz w:val="24"/>
          <w:szCs w:val="24"/>
          <w:shd w:val="clear" w:color="auto" w:fill="FFFFFF"/>
        </w:rPr>
        <w:t xml:space="preserve">  </w:t>
      </w:r>
      <w:r w:rsidRPr="00305270">
        <w:rPr>
          <w:rFonts w:ascii="Times New Roman" w:hAnsi="Times New Roman" w:cs="Times New Roman"/>
          <w:sz w:val="24"/>
          <w:szCs w:val="24"/>
        </w:rPr>
        <w:t xml:space="preserve">(реестровый номер контракта </w:t>
      </w:r>
      <w:r w:rsidRPr="00A85B25">
        <w:rPr>
          <w:rFonts w:ascii="Times New Roman" w:hAnsi="Times New Roman" w:cs="Times New Roman"/>
          <w:sz w:val="24"/>
          <w:szCs w:val="24"/>
          <w:shd w:val="clear" w:color="auto" w:fill="FFFFFF"/>
        </w:rPr>
        <w:t xml:space="preserve">25406643611 20 000080) </w:t>
      </w:r>
      <w:r>
        <w:rPr>
          <w:rFonts w:ascii="Times New Roman" w:hAnsi="Times New Roman" w:cs="Times New Roman"/>
          <w:sz w:val="24"/>
          <w:szCs w:val="24"/>
          <w:shd w:val="clear" w:color="auto" w:fill="FFFFFF"/>
        </w:rPr>
        <w:t xml:space="preserve">техническое сопровождение по которому начинается </w:t>
      </w:r>
      <w:r w:rsidRPr="00305270">
        <w:rPr>
          <w:rFonts w:ascii="Times New Roman" w:hAnsi="Times New Roman" w:cs="Times New Roman"/>
          <w:sz w:val="24"/>
          <w:szCs w:val="24"/>
          <w:lang w:eastAsia="ar-SA"/>
        </w:rPr>
        <w:t>с 08.07.2023</w:t>
      </w:r>
      <w:r>
        <w:rPr>
          <w:rFonts w:ascii="Times New Roman" w:hAnsi="Times New Roman" w:cs="Times New Roman"/>
          <w:sz w:val="24"/>
          <w:szCs w:val="24"/>
          <w:lang w:eastAsia="ar-SA"/>
        </w:rPr>
        <w:t>:</w:t>
      </w:r>
    </w:p>
    <w:p w:rsidR="00351961" w:rsidRPr="00A85B2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A85B25">
        <w:rPr>
          <w:rFonts w:ascii="Times New Roman" w:eastAsia="Calibri" w:hAnsi="Times New Roman" w:cs="Times New Roman"/>
          <w:sz w:val="24"/>
          <w:szCs w:val="24"/>
        </w:rPr>
        <w:t>Система автоматически закрывает карты диспансерного учета в случае указания даты смерти в персональной медицинской карте пациента.</w:t>
      </w:r>
    </w:p>
    <w:p w:rsidR="00351961" w:rsidRPr="00A85B2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A85B25">
        <w:rPr>
          <w:rFonts w:ascii="Times New Roman" w:eastAsia="Calibri" w:hAnsi="Times New Roman" w:cs="Times New Roman"/>
          <w:sz w:val="24"/>
          <w:szCs w:val="24"/>
        </w:rPr>
        <w:t>Система автоматически закрывает карты диспансерного учета в случае оформления медицинского свидетельства о смерти в Системе.</w:t>
      </w:r>
    </w:p>
    <w:p w:rsidR="00351961" w:rsidRPr="00A85B2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A85B25">
        <w:rPr>
          <w:rFonts w:ascii="Times New Roman" w:eastAsia="Calibri" w:hAnsi="Times New Roman" w:cs="Times New Roman"/>
          <w:sz w:val="24"/>
          <w:szCs w:val="24"/>
        </w:rPr>
        <w:lastRenderedPageBreak/>
        <w:t>Система автоматически восстанавливает карты диспансерного учета в случае ошибочного указания даты смерти пациента в персональной медицинской карте пациента или в случае удаления ошибочно оформленного медицинского свидетельства о смерти.</w:t>
      </w:r>
    </w:p>
    <w:p w:rsidR="00351961" w:rsidRPr="00A85B25" w:rsidRDefault="00351961" w:rsidP="00351961">
      <w:pPr>
        <w:spacing w:after="0" w:line="240" w:lineRule="auto"/>
        <w:ind w:firstLine="567"/>
        <w:jc w:val="both"/>
        <w:rPr>
          <w:rFonts w:ascii="Times New Roman" w:hAnsi="Times New Roman"/>
          <w:b/>
          <w:bCs/>
          <w:sz w:val="24"/>
          <w:szCs w:val="24"/>
        </w:rPr>
      </w:pPr>
      <w:r w:rsidRPr="00A85B25">
        <w:rPr>
          <w:rFonts w:ascii="Times New Roman" w:hAnsi="Times New Roman"/>
          <w:sz w:val="24"/>
          <w:szCs w:val="24"/>
        </w:rPr>
        <w:t>Доработан функционал проведения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 в соответствии с изменениями в приказ Министерства здравоохранения НСО и Министерства социального развития НСО от 21.07.2017 №1724/635 «О проведении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 Реализована функциональность обмена списками опекаемых в соответствии со следующими требованиями:</w:t>
      </w:r>
    </w:p>
    <w:p w:rsidR="00351961" w:rsidRPr="00A85B25" w:rsidRDefault="00351961" w:rsidP="00351961">
      <w:pPr>
        <w:spacing w:after="0" w:line="240" w:lineRule="auto"/>
        <w:rPr>
          <w:rFonts w:ascii="Times New Roman" w:hAnsi="Times New Roman"/>
          <w:sz w:val="24"/>
          <w:szCs w:val="24"/>
        </w:rPr>
      </w:pPr>
      <w:r w:rsidRPr="00A85B25">
        <w:rPr>
          <w:rFonts w:ascii="Times New Roman" w:hAnsi="Times New Roman"/>
          <w:sz w:val="24"/>
          <w:szCs w:val="24"/>
        </w:rPr>
        <w:t xml:space="preserve">Данные загружаются из файла в форматах </w:t>
      </w:r>
      <w:r w:rsidRPr="00A85B25">
        <w:rPr>
          <w:rFonts w:ascii="Times New Roman" w:hAnsi="Times New Roman"/>
          <w:sz w:val="24"/>
          <w:szCs w:val="24"/>
          <w:lang w:val="en-US"/>
        </w:rPr>
        <w:t>xls</w:t>
      </w:r>
      <w:r w:rsidRPr="00A85B25">
        <w:rPr>
          <w:rFonts w:ascii="Times New Roman" w:hAnsi="Times New Roman"/>
          <w:sz w:val="24"/>
          <w:szCs w:val="24"/>
        </w:rPr>
        <w:t>, dbf, xml или csv.</w:t>
      </w:r>
    </w:p>
    <w:p w:rsidR="00351961" w:rsidRPr="00A85B25" w:rsidRDefault="00351961" w:rsidP="00351961">
      <w:pPr>
        <w:spacing w:after="0" w:line="240" w:lineRule="auto"/>
        <w:rPr>
          <w:rFonts w:ascii="Times New Roman" w:hAnsi="Times New Roman"/>
          <w:sz w:val="24"/>
          <w:szCs w:val="24"/>
        </w:rPr>
      </w:pPr>
      <w:r w:rsidRPr="00A85B25">
        <w:rPr>
          <w:rFonts w:ascii="Times New Roman" w:hAnsi="Times New Roman"/>
          <w:sz w:val="24"/>
          <w:szCs w:val="24"/>
        </w:rPr>
        <w:t>Файл загрузки содержит следующие поля.</w:t>
      </w:r>
    </w:p>
    <w:tbl>
      <w:tblPr>
        <w:tblStyle w:val="104"/>
        <w:tblW w:w="5000" w:type="pct"/>
        <w:jc w:val="center"/>
        <w:tblLook w:val="04A0" w:firstRow="1" w:lastRow="0" w:firstColumn="1" w:lastColumn="0" w:noHBand="0" w:noVBand="1"/>
      </w:tblPr>
      <w:tblGrid>
        <w:gridCol w:w="1118"/>
        <w:gridCol w:w="1618"/>
        <w:gridCol w:w="4042"/>
        <w:gridCol w:w="2002"/>
        <w:gridCol w:w="1131"/>
      </w:tblGrid>
      <w:tr w:rsidR="00351961" w:rsidRPr="000D5A9A" w:rsidTr="00C55C81">
        <w:trPr>
          <w:trHeight w:val="796"/>
          <w:jc w:val="center"/>
        </w:trPr>
        <w:tc>
          <w:tcPr>
            <w:tcW w:w="1100" w:type="dxa"/>
            <w:shd w:val="clear" w:color="auto" w:fill="F2F2F2"/>
            <w:tcMar>
              <w:left w:w="108" w:type="dxa"/>
            </w:tcMar>
            <w:vAlign w:val="center"/>
          </w:tcPr>
          <w:p w:rsidR="00351961" w:rsidRPr="000D5A9A" w:rsidRDefault="00351961" w:rsidP="00C55C81">
            <w:pPr>
              <w:rPr>
                <w:rFonts w:ascii="Times New Roman" w:hAnsi="Times New Roman"/>
              </w:rPr>
            </w:pPr>
            <w:r w:rsidRPr="000D5A9A">
              <w:rPr>
                <w:rFonts w:ascii="Times New Roman" w:hAnsi="Times New Roman"/>
              </w:rPr>
              <w:t>Порядок поля</w:t>
            </w:r>
          </w:p>
        </w:tc>
        <w:tc>
          <w:tcPr>
            <w:tcW w:w="1488" w:type="dxa"/>
            <w:shd w:val="clear" w:color="auto" w:fill="F2F2F2"/>
            <w:tcMar>
              <w:left w:w="108" w:type="dxa"/>
            </w:tcMar>
            <w:vAlign w:val="center"/>
          </w:tcPr>
          <w:p w:rsidR="00351961" w:rsidRPr="00E510E0" w:rsidRDefault="00351961" w:rsidP="00C55C81">
            <w:pPr>
              <w:jc w:val="center"/>
              <w:rPr>
                <w:rFonts w:ascii="Times New Roman" w:hAnsi="Times New Roman"/>
              </w:rPr>
            </w:pPr>
            <w:r w:rsidRPr="00E510E0">
              <w:rPr>
                <w:rFonts w:ascii="Times New Roman" w:hAnsi="Times New Roman"/>
              </w:rPr>
              <w:t>Наименование поля</w:t>
            </w:r>
          </w:p>
        </w:tc>
        <w:tc>
          <w:tcPr>
            <w:tcW w:w="3972" w:type="dxa"/>
            <w:shd w:val="clear" w:color="auto" w:fill="F2F2F2"/>
            <w:tcMar>
              <w:left w:w="108" w:type="dxa"/>
            </w:tcMar>
            <w:vAlign w:val="center"/>
          </w:tcPr>
          <w:p w:rsidR="00351961" w:rsidRPr="00E510E0" w:rsidRDefault="00351961" w:rsidP="00C55C81">
            <w:pPr>
              <w:jc w:val="center"/>
              <w:rPr>
                <w:rFonts w:ascii="Times New Roman" w:hAnsi="Times New Roman"/>
              </w:rPr>
            </w:pPr>
            <w:r w:rsidRPr="00E510E0">
              <w:rPr>
                <w:rFonts w:ascii="Times New Roman" w:hAnsi="Times New Roman"/>
              </w:rPr>
              <w:t>Краткое описание</w:t>
            </w:r>
          </w:p>
        </w:tc>
        <w:tc>
          <w:tcPr>
            <w:tcW w:w="1967" w:type="dxa"/>
            <w:shd w:val="clear" w:color="auto" w:fill="F2F2F2"/>
            <w:tcMar>
              <w:left w:w="108" w:type="dxa"/>
            </w:tcMar>
            <w:vAlign w:val="center"/>
          </w:tcPr>
          <w:p w:rsidR="00351961" w:rsidRPr="00E510E0" w:rsidRDefault="00351961" w:rsidP="00C55C81">
            <w:pPr>
              <w:jc w:val="center"/>
              <w:rPr>
                <w:rFonts w:ascii="Times New Roman" w:hAnsi="Times New Roman"/>
              </w:rPr>
            </w:pPr>
            <w:r w:rsidRPr="00E510E0">
              <w:rPr>
                <w:rFonts w:ascii="Times New Roman" w:hAnsi="Times New Roman"/>
              </w:rPr>
              <w:t>Обязательность</w:t>
            </w:r>
          </w:p>
        </w:tc>
        <w:tc>
          <w:tcPr>
            <w:tcW w:w="1111" w:type="dxa"/>
            <w:shd w:val="clear" w:color="auto" w:fill="F2F2F2"/>
            <w:tcMar>
              <w:left w:w="108" w:type="dxa"/>
            </w:tcMar>
            <w:vAlign w:val="center"/>
          </w:tcPr>
          <w:p w:rsidR="00351961" w:rsidRPr="00E510E0" w:rsidRDefault="00351961" w:rsidP="00C55C81">
            <w:pPr>
              <w:jc w:val="center"/>
              <w:rPr>
                <w:rFonts w:ascii="Times New Roman" w:hAnsi="Times New Roman"/>
              </w:rPr>
            </w:pPr>
            <w:r w:rsidRPr="00E510E0">
              <w:rPr>
                <w:rFonts w:ascii="Times New Roman" w:hAnsi="Times New Roman"/>
              </w:rPr>
              <w:t>Тип данных</w:t>
            </w:r>
          </w:p>
        </w:tc>
      </w:tr>
      <w:tr w:rsidR="00351961" w:rsidRPr="000D5A9A" w:rsidTr="00C55C81">
        <w:trPr>
          <w:jc w:val="center"/>
        </w:trPr>
        <w:tc>
          <w:tcPr>
            <w:tcW w:w="1100"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1</w:t>
            </w:r>
          </w:p>
        </w:tc>
        <w:tc>
          <w:tcPr>
            <w:tcW w:w="1488"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w:t>
            </w:r>
          </w:p>
        </w:tc>
        <w:tc>
          <w:tcPr>
            <w:tcW w:w="39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Порядковый номер строки</w:t>
            </w:r>
          </w:p>
        </w:tc>
        <w:tc>
          <w:tcPr>
            <w:tcW w:w="1967"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число</w:t>
            </w:r>
          </w:p>
        </w:tc>
      </w:tr>
      <w:tr w:rsidR="00351961" w:rsidRPr="000D5A9A" w:rsidTr="00C55C81">
        <w:trPr>
          <w:jc w:val="center"/>
        </w:trPr>
        <w:tc>
          <w:tcPr>
            <w:tcW w:w="1100"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2</w:t>
            </w:r>
          </w:p>
        </w:tc>
        <w:tc>
          <w:tcPr>
            <w:tcW w:w="1488"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Поле</w:t>
            </w:r>
          </w:p>
        </w:tc>
        <w:tc>
          <w:tcPr>
            <w:tcW w:w="39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Код поля из приложения1 приказа, на основании которого разрабатывается функционал.</w:t>
            </w:r>
          </w:p>
        </w:tc>
        <w:tc>
          <w:tcPr>
            <w:tcW w:w="1967"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строка</w:t>
            </w:r>
          </w:p>
        </w:tc>
      </w:tr>
      <w:tr w:rsidR="00351961" w:rsidRPr="000D5A9A" w:rsidTr="00C55C81">
        <w:trPr>
          <w:jc w:val="center"/>
        </w:trPr>
        <w:tc>
          <w:tcPr>
            <w:tcW w:w="1100"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3</w:t>
            </w:r>
          </w:p>
        </w:tc>
        <w:tc>
          <w:tcPr>
            <w:tcW w:w="1488"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Фамилия</w:t>
            </w:r>
          </w:p>
        </w:tc>
        <w:tc>
          <w:tcPr>
            <w:tcW w:w="39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Фамилия пациента</w:t>
            </w:r>
          </w:p>
        </w:tc>
        <w:tc>
          <w:tcPr>
            <w:tcW w:w="1967"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строка</w:t>
            </w:r>
          </w:p>
        </w:tc>
      </w:tr>
      <w:tr w:rsidR="00351961" w:rsidRPr="000D5A9A" w:rsidTr="00C55C81">
        <w:trPr>
          <w:jc w:val="center"/>
        </w:trPr>
        <w:tc>
          <w:tcPr>
            <w:tcW w:w="1100"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4</w:t>
            </w:r>
          </w:p>
        </w:tc>
        <w:tc>
          <w:tcPr>
            <w:tcW w:w="1488"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Имя</w:t>
            </w:r>
          </w:p>
        </w:tc>
        <w:tc>
          <w:tcPr>
            <w:tcW w:w="39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Имя пациента</w:t>
            </w:r>
          </w:p>
        </w:tc>
        <w:tc>
          <w:tcPr>
            <w:tcW w:w="1967"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строка</w:t>
            </w:r>
          </w:p>
        </w:tc>
      </w:tr>
      <w:tr w:rsidR="00351961" w:rsidRPr="000D5A9A" w:rsidTr="00C55C81">
        <w:trPr>
          <w:jc w:val="center"/>
        </w:trPr>
        <w:tc>
          <w:tcPr>
            <w:tcW w:w="1100"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5</w:t>
            </w:r>
          </w:p>
        </w:tc>
        <w:tc>
          <w:tcPr>
            <w:tcW w:w="1488"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Отчество</w:t>
            </w:r>
          </w:p>
        </w:tc>
        <w:tc>
          <w:tcPr>
            <w:tcW w:w="39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Отчество пациента</w:t>
            </w:r>
          </w:p>
        </w:tc>
        <w:tc>
          <w:tcPr>
            <w:tcW w:w="1967"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строка</w:t>
            </w:r>
          </w:p>
        </w:tc>
      </w:tr>
      <w:tr w:rsidR="00351961" w:rsidRPr="000D5A9A" w:rsidTr="00C55C81">
        <w:trPr>
          <w:jc w:val="center"/>
        </w:trPr>
        <w:tc>
          <w:tcPr>
            <w:tcW w:w="1100"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6</w:t>
            </w:r>
          </w:p>
        </w:tc>
        <w:tc>
          <w:tcPr>
            <w:tcW w:w="1488"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Дата рождения</w:t>
            </w:r>
          </w:p>
        </w:tc>
        <w:tc>
          <w:tcPr>
            <w:tcW w:w="39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Дата рождения пациента в формате ЧЧ.ММ.ГГГГ</w:t>
            </w:r>
          </w:p>
        </w:tc>
        <w:tc>
          <w:tcPr>
            <w:tcW w:w="1967"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дата</w:t>
            </w:r>
          </w:p>
        </w:tc>
      </w:tr>
      <w:tr w:rsidR="00351961" w:rsidRPr="000D5A9A" w:rsidTr="00C55C81">
        <w:trPr>
          <w:jc w:val="center"/>
        </w:trPr>
        <w:tc>
          <w:tcPr>
            <w:tcW w:w="1100"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7</w:t>
            </w:r>
          </w:p>
        </w:tc>
        <w:tc>
          <w:tcPr>
            <w:tcW w:w="1488"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Район опеки</w:t>
            </w:r>
          </w:p>
        </w:tc>
        <w:tc>
          <w:tcPr>
            <w:tcW w:w="39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Район опеки пациента</w:t>
            </w:r>
          </w:p>
        </w:tc>
        <w:tc>
          <w:tcPr>
            <w:tcW w:w="1967"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строка</w:t>
            </w:r>
          </w:p>
        </w:tc>
      </w:tr>
      <w:tr w:rsidR="00351961" w:rsidRPr="000D5A9A" w:rsidTr="00C55C81">
        <w:trPr>
          <w:jc w:val="center"/>
        </w:trPr>
        <w:tc>
          <w:tcPr>
            <w:tcW w:w="1100"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8</w:t>
            </w:r>
          </w:p>
        </w:tc>
        <w:tc>
          <w:tcPr>
            <w:tcW w:w="1488"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СНИЛС</w:t>
            </w:r>
          </w:p>
        </w:tc>
        <w:tc>
          <w:tcPr>
            <w:tcW w:w="39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Страховой номер индивидуального лицевого счета пациента.</w:t>
            </w:r>
          </w:p>
        </w:tc>
        <w:tc>
          <w:tcPr>
            <w:tcW w:w="1967"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число</w:t>
            </w:r>
          </w:p>
        </w:tc>
      </w:tr>
      <w:tr w:rsidR="00351961" w:rsidRPr="000D5A9A" w:rsidTr="00C55C81">
        <w:trPr>
          <w:jc w:val="center"/>
        </w:trPr>
        <w:tc>
          <w:tcPr>
            <w:tcW w:w="1100"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9</w:t>
            </w:r>
          </w:p>
        </w:tc>
        <w:tc>
          <w:tcPr>
            <w:tcW w:w="1488"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Примечание</w:t>
            </w:r>
          </w:p>
        </w:tc>
        <w:tc>
          <w:tcPr>
            <w:tcW w:w="39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Поле, которое заполняет отдел опеки и попечительства в случае, если ребенок находится на учете в отделе опеки и попечительства одного района, а  фактически проживает в другом районе</w:t>
            </w:r>
          </w:p>
        </w:tc>
        <w:tc>
          <w:tcPr>
            <w:tcW w:w="1967"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111"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строка</w:t>
            </w:r>
          </w:p>
        </w:tc>
      </w:tr>
    </w:tbl>
    <w:p w:rsidR="00351961" w:rsidRPr="007736EF" w:rsidRDefault="00351961" w:rsidP="00351961">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t xml:space="preserve">Система позволяет импортировать список опекаемых в форматах </w:t>
      </w:r>
      <w:r w:rsidRPr="007736EF">
        <w:rPr>
          <w:rFonts w:ascii="Times New Roman" w:hAnsi="Times New Roman"/>
          <w:color w:val="000000"/>
          <w:sz w:val="24"/>
          <w:lang w:val="en-US"/>
        </w:rPr>
        <w:t>xls</w:t>
      </w:r>
      <w:r w:rsidRPr="007736EF">
        <w:rPr>
          <w:rFonts w:ascii="Times New Roman" w:hAnsi="Times New Roman"/>
          <w:color w:val="000000"/>
          <w:sz w:val="24"/>
        </w:rPr>
        <w:t xml:space="preserve">, </w:t>
      </w:r>
      <w:r w:rsidRPr="007736EF">
        <w:rPr>
          <w:rFonts w:ascii="Times New Roman" w:hAnsi="Times New Roman"/>
          <w:sz w:val="24"/>
        </w:rPr>
        <w:t>dbf, xml или csv</w:t>
      </w:r>
      <w:r w:rsidRPr="007736EF">
        <w:rPr>
          <w:rFonts w:ascii="Times New Roman" w:hAnsi="Times New Roman"/>
          <w:color w:val="000000"/>
          <w:sz w:val="24"/>
        </w:rPr>
        <w:t xml:space="preserve">. </w:t>
      </w:r>
    </w:p>
    <w:p w:rsidR="00351961" w:rsidRPr="007736EF" w:rsidRDefault="00351961" w:rsidP="00351961">
      <w:pPr>
        <w:spacing w:before="120" w:line="360" w:lineRule="auto"/>
        <w:ind w:firstLine="709"/>
        <w:contextualSpacing/>
        <w:jc w:val="both"/>
        <w:rPr>
          <w:rFonts w:ascii="Times New Roman" w:hAnsi="Times New Roman"/>
          <w:bCs/>
          <w:sz w:val="24"/>
        </w:rPr>
      </w:pPr>
      <w:r w:rsidRPr="007736EF">
        <w:rPr>
          <w:rFonts w:ascii="Times New Roman" w:hAnsi="Times New Roman"/>
          <w:color w:val="000000"/>
          <w:sz w:val="24"/>
        </w:rPr>
        <w:t>Импорт файла занимает не более 7 минут (ориентировочное количество загружаемых строк - 9000).</w:t>
      </w:r>
    </w:p>
    <w:p w:rsidR="00351961" w:rsidRPr="007736EF" w:rsidRDefault="00351961" w:rsidP="00351961">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t>Система не позволяет создавать нового пациента, в случае если он не найден в Системе. Обработка загруженных списков производится по текущей базе МИС НСО.</w:t>
      </w:r>
    </w:p>
    <w:p w:rsidR="00351961" w:rsidRPr="007736EF" w:rsidRDefault="00351961" w:rsidP="00351961">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t>Система выводит сообщение об успешной загрузке данных в случае успешной загрузки.</w:t>
      </w:r>
    </w:p>
    <w:p w:rsidR="00351961" w:rsidRPr="007736EF" w:rsidRDefault="00351961" w:rsidP="00351961">
      <w:pPr>
        <w:spacing w:before="120" w:line="360" w:lineRule="auto"/>
        <w:ind w:firstLine="709"/>
        <w:contextualSpacing/>
        <w:jc w:val="both"/>
        <w:rPr>
          <w:rFonts w:ascii="Times New Roman" w:hAnsi="Times New Roman"/>
          <w:sz w:val="24"/>
        </w:rPr>
      </w:pPr>
      <w:r w:rsidRPr="007736EF">
        <w:rPr>
          <w:rFonts w:ascii="Times New Roman" w:hAnsi="Times New Roman"/>
          <w:color w:val="000000"/>
          <w:sz w:val="24"/>
        </w:rPr>
        <w:t>Реализованы настройки МИС НСО, так чтобы: при соответствующих настройках Системы, найденных пациентов, подходящих под критерии диспансеризации, но не состоящих в плане на диспансеризацию, Система предоставляет возможность добавить в график диспансеризации МО прикрепления, в план, следующий за текущим, с возможностью ручного редактирования. В случае если МО прикрепления отсутствует, то пациент не включается в план. Система так же проверяет - установлен ли у пациента признак "Ребенок сирота\находящийся в трудной жизненной ситуации ", и в случае если не установлен - проставляет его.</w:t>
      </w:r>
    </w:p>
    <w:p w:rsidR="00351961" w:rsidRPr="007736EF" w:rsidRDefault="00351961" w:rsidP="00351961">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lastRenderedPageBreak/>
        <w:t>Система отображает информацию с содержанием перечня ошибок в случае возникновения ошибок при загрузке данных – ошибок по некорректному формату данных в файле, ошибок при сопоставлении пациентов из списка и пациентов МИС НСО и т.п. Ошибка содержит пользовательское описание для понимания возникшей проблемы.</w:t>
      </w:r>
    </w:p>
    <w:p w:rsidR="00351961" w:rsidRPr="007736EF" w:rsidRDefault="00351961" w:rsidP="00351961">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t>Система позволяет повторно загружать исправленный список как полностью, так и только исправления.</w:t>
      </w:r>
    </w:p>
    <w:p w:rsidR="00351961" w:rsidRPr="007736EF" w:rsidRDefault="00351961" w:rsidP="00351961">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t>Система разрешает пользователю вносить изменения в списки в течение допустимого периода исправления данных - загружать списки повторно. По завершению допустимого периода редактирование списков текущего квартала запрещается. В Системе сохраняется итоговый – последний загруженный вариант – списка опекаемых, списка с данными, дополненными данными МИС НСО, и протокол сверки за квартальный период.</w:t>
      </w:r>
    </w:p>
    <w:p w:rsidR="00351961" w:rsidRPr="007736EF" w:rsidRDefault="00351961" w:rsidP="00351961">
      <w:pPr>
        <w:spacing w:before="120" w:line="360" w:lineRule="auto"/>
        <w:ind w:firstLine="709"/>
        <w:contextualSpacing/>
        <w:jc w:val="both"/>
        <w:rPr>
          <w:rFonts w:ascii="Times New Roman" w:hAnsi="Times New Roman"/>
          <w:color w:val="000000"/>
          <w:sz w:val="24"/>
        </w:rPr>
      </w:pPr>
      <w:r w:rsidRPr="007736EF">
        <w:rPr>
          <w:rFonts w:ascii="Times New Roman" w:hAnsi="Times New Roman"/>
          <w:color w:val="000000"/>
          <w:sz w:val="24"/>
        </w:rPr>
        <w:t xml:space="preserve">Система позволяет экспортировать Список опекаемых, направляемый после обработки в МИС НСО в Министерство труда и социального развития НСО в формате </w:t>
      </w:r>
      <w:r w:rsidRPr="007736EF">
        <w:rPr>
          <w:rFonts w:ascii="Times New Roman" w:hAnsi="Times New Roman"/>
          <w:color w:val="000000"/>
          <w:sz w:val="24"/>
          <w:lang w:val="en-US"/>
        </w:rPr>
        <w:t>Excel</w:t>
      </w:r>
      <w:r w:rsidRPr="007736EF">
        <w:rPr>
          <w:rFonts w:ascii="Times New Roman" w:hAnsi="Times New Roman"/>
          <w:color w:val="000000"/>
          <w:sz w:val="24"/>
        </w:rPr>
        <w:t xml:space="preserve"> и </w:t>
      </w:r>
      <w:r w:rsidRPr="007736EF">
        <w:rPr>
          <w:rFonts w:ascii="Times New Roman" w:hAnsi="Times New Roman"/>
          <w:color w:val="000000"/>
          <w:sz w:val="24"/>
          <w:lang w:val="en-US"/>
        </w:rPr>
        <w:t>PDF</w:t>
      </w:r>
      <w:r w:rsidRPr="007736EF">
        <w:rPr>
          <w:rFonts w:ascii="Times New Roman" w:hAnsi="Times New Roman"/>
          <w:color w:val="000000"/>
          <w:sz w:val="24"/>
        </w:rPr>
        <w:t>.</w:t>
      </w:r>
    </w:p>
    <w:p w:rsidR="00351961" w:rsidRPr="007736EF" w:rsidRDefault="00351961" w:rsidP="00351961">
      <w:pPr>
        <w:spacing w:before="120" w:line="360" w:lineRule="auto"/>
        <w:ind w:firstLine="709"/>
        <w:contextualSpacing/>
        <w:jc w:val="both"/>
        <w:rPr>
          <w:rFonts w:ascii="Times New Roman" w:hAnsi="Times New Roman"/>
          <w:sz w:val="24"/>
        </w:rPr>
      </w:pPr>
      <w:r w:rsidRPr="007736EF">
        <w:rPr>
          <w:rFonts w:ascii="Times New Roman" w:hAnsi="Times New Roman"/>
          <w:color w:val="000000"/>
          <w:sz w:val="24"/>
        </w:rPr>
        <w:t xml:space="preserve">Система позволяет </w:t>
      </w:r>
      <w:r w:rsidRPr="007736EF">
        <w:rPr>
          <w:rFonts w:ascii="Times New Roman" w:hAnsi="Times New Roman"/>
          <w:sz w:val="24"/>
        </w:rPr>
        <w:t>просматривать загруженные и обработанные списки в МИС НСО по конкретным МО и по региону в целом за период. Период хранения списков в системе – 2 квартала, год - настраивается.</w:t>
      </w:r>
    </w:p>
    <w:p w:rsidR="00351961" w:rsidRPr="007736EF" w:rsidRDefault="00351961" w:rsidP="00351961">
      <w:pPr>
        <w:spacing w:before="120" w:line="360" w:lineRule="auto"/>
        <w:ind w:firstLine="709"/>
        <w:contextualSpacing/>
        <w:jc w:val="both"/>
        <w:rPr>
          <w:rFonts w:ascii="Times New Roman" w:hAnsi="Times New Roman"/>
          <w:sz w:val="24"/>
        </w:rPr>
      </w:pPr>
      <w:r w:rsidRPr="007736EF">
        <w:rPr>
          <w:rFonts w:ascii="Times New Roman" w:hAnsi="Times New Roman"/>
          <w:sz w:val="24"/>
        </w:rPr>
        <w:t>В Системе сохраняется 3 файла за квартальный период – первоначальный список загрузки, выгруженный из МИС НСО дополненный список с данными из МИС НСО и протокол сверки, таким образом Система сохраняет срез данных за квартал на дату формирования итоговых списков файлов и протокола за квартальный период.</w:t>
      </w:r>
    </w:p>
    <w:p w:rsidR="00351961" w:rsidRPr="007736EF" w:rsidRDefault="00351961" w:rsidP="00351961">
      <w:pPr>
        <w:rPr>
          <w:rFonts w:ascii="Times New Roman" w:hAnsi="Times New Roman"/>
          <w:b/>
          <w:sz w:val="24"/>
        </w:rPr>
      </w:pPr>
      <w:r w:rsidRPr="007736EF">
        <w:rPr>
          <w:rFonts w:ascii="Times New Roman" w:hAnsi="Times New Roman"/>
          <w:b/>
          <w:sz w:val="24"/>
        </w:rPr>
        <w:t>Выходные данные:</w:t>
      </w:r>
    </w:p>
    <w:p w:rsidR="00351961" w:rsidRPr="007736EF" w:rsidRDefault="00351961" w:rsidP="00351961">
      <w:pPr>
        <w:rPr>
          <w:rFonts w:ascii="Times New Roman" w:hAnsi="Times New Roman"/>
          <w:sz w:val="24"/>
        </w:rPr>
      </w:pPr>
      <w:r w:rsidRPr="007736EF">
        <w:rPr>
          <w:rFonts w:ascii="Times New Roman" w:hAnsi="Times New Roman"/>
          <w:sz w:val="24"/>
        </w:rPr>
        <w:t xml:space="preserve">Данные выгружаются файлом в формате Excel или </w:t>
      </w:r>
      <w:r w:rsidRPr="007736EF">
        <w:rPr>
          <w:rFonts w:ascii="Times New Roman" w:hAnsi="Times New Roman"/>
          <w:sz w:val="24"/>
          <w:lang w:val="en-US"/>
        </w:rPr>
        <w:t>PDF</w:t>
      </w:r>
      <w:r w:rsidRPr="007736EF">
        <w:rPr>
          <w:rFonts w:ascii="Times New Roman" w:hAnsi="Times New Roman"/>
          <w:sz w:val="24"/>
        </w:rPr>
        <w:t>.</w:t>
      </w:r>
    </w:p>
    <w:p w:rsidR="00351961" w:rsidRPr="007736EF" w:rsidRDefault="00351961" w:rsidP="00351961">
      <w:pPr>
        <w:rPr>
          <w:rFonts w:ascii="Times New Roman" w:hAnsi="Times New Roman"/>
          <w:sz w:val="24"/>
        </w:rPr>
      </w:pPr>
      <w:r w:rsidRPr="007736EF">
        <w:rPr>
          <w:rFonts w:ascii="Times New Roman" w:hAnsi="Times New Roman"/>
          <w:sz w:val="24"/>
        </w:rPr>
        <w:t>Файл выгрузки содержит следующие поля.</w:t>
      </w:r>
    </w:p>
    <w:tbl>
      <w:tblPr>
        <w:tblStyle w:val="104"/>
        <w:tblW w:w="5000" w:type="pct"/>
        <w:jc w:val="center"/>
        <w:tblLook w:val="04A0" w:firstRow="1" w:lastRow="0" w:firstColumn="1" w:lastColumn="0" w:noHBand="0" w:noVBand="1"/>
      </w:tblPr>
      <w:tblGrid>
        <w:gridCol w:w="1138"/>
        <w:gridCol w:w="1925"/>
        <w:gridCol w:w="1984"/>
        <w:gridCol w:w="1907"/>
        <w:gridCol w:w="1353"/>
        <w:gridCol w:w="1604"/>
      </w:tblGrid>
      <w:tr w:rsidR="00351961" w:rsidRPr="000D5A9A" w:rsidTr="00C55C81">
        <w:trPr>
          <w:trHeight w:val="796"/>
          <w:jc w:val="center"/>
        </w:trPr>
        <w:tc>
          <w:tcPr>
            <w:tcW w:w="1106" w:type="dxa"/>
            <w:shd w:val="clear" w:color="auto" w:fill="F2F2F2"/>
            <w:tcMar>
              <w:left w:w="108" w:type="dxa"/>
            </w:tcMar>
            <w:vAlign w:val="center"/>
          </w:tcPr>
          <w:p w:rsidR="00351961" w:rsidRPr="000D5A9A" w:rsidRDefault="00351961" w:rsidP="00C55C81">
            <w:pPr>
              <w:jc w:val="center"/>
              <w:rPr>
                <w:rFonts w:ascii="Times New Roman" w:hAnsi="Times New Roman"/>
                <w:b/>
              </w:rPr>
            </w:pPr>
            <w:r w:rsidRPr="000D5A9A">
              <w:rPr>
                <w:rFonts w:ascii="Times New Roman" w:hAnsi="Times New Roman"/>
                <w:b/>
              </w:rPr>
              <w:t>Порядок поля</w:t>
            </w:r>
          </w:p>
        </w:tc>
        <w:tc>
          <w:tcPr>
            <w:tcW w:w="1872" w:type="dxa"/>
            <w:shd w:val="clear" w:color="auto" w:fill="F2F2F2"/>
            <w:tcMar>
              <w:left w:w="108" w:type="dxa"/>
            </w:tcMar>
            <w:vAlign w:val="center"/>
          </w:tcPr>
          <w:p w:rsidR="00351961" w:rsidRPr="000D5A9A" w:rsidRDefault="00351961" w:rsidP="00C55C81">
            <w:pPr>
              <w:jc w:val="center"/>
              <w:rPr>
                <w:rFonts w:ascii="Times New Roman" w:hAnsi="Times New Roman"/>
                <w:b/>
              </w:rPr>
            </w:pPr>
            <w:r w:rsidRPr="000D5A9A">
              <w:rPr>
                <w:rFonts w:ascii="Times New Roman" w:hAnsi="Times New Roman"/>
                <w:b/>
              </w:rPr>
              <w:t>Наименование поля</w:t>
            </w:r>
          </w:p>
        </w:tc>
        <w:tc>
          <w:tcPr>
            <w:tcW w:w="1929" w:type="dxa"/>
            <w:shd w:val="clear" w:color="auto" w:fill="F2F2F2"/>
            <w:tcMar>
              <w:left w:w="108" w:type="dxa"/>
            </w:tcMar>
            <w:vAlign w:val="center"/>
          </w:tcPr>
          <w:p w:rsidR="00351961" w:rsidRPr="000D5A9A" w:rsidRDefault="00351961" w:rsidP="00C55C81">
            <w:pPr>
              <w:jc w:val="center"/>
              <w:rPr>
                <w:rFonts w:ascii="Times New Roman" w:hAnsi="Times New Roman"/>
                <w:b/>
              </w:rPr>
            </w:pPr>
            <w:r w:rsidRPr="000D5A9A">
              <w:rPr>
                <w:rFonts w:ascii="Times New Roman" w:hAnsi="Times New Roman"/>
                <w:b/>
              </w:rPr>
              <w:t>Краткое описание</w:t>
            </w:r>
          </w:p>
        </w:tc>
        <w:tc>
          <w:tcPr>
            <w:tcW w:w="1854" w:type="dxa"/>
            <w:shd w:val="clear" w:color="auto" w:fill="F2F2F2"/>
            <w:tcMar>
              <w:left w:w="108" w:type="dxa"/>
            </w:tcMar>
            <w:vAlign w:val="center"/>
          </w:tcPr>
          <w:p w:rsidR="00351961" w:rsidRPr="000D5A9A" w:rsidRDefault="00351961" w:rsidP="00C55C81">
            <w:pPr>
              <w:jc w:val="center"/>
              <w:rPr>
                <w:rFonts w:ascii="Times New Roman" w:hAnsi="Times New Roman"/>
                <w:b/>
              </w:rPr>
            </w:pPr>
            <w:r w:rsidRPr="000D5A9A">
              <w:rPr>
                <w:rFonts w:ascii="Times New Roman" w:hAnsi="Times New Roman"/>
                <w:b/>
              </w:rPr>
              <w:t>Обязательность</w:t>
            </w:r>
          </w:p>
        </w:tc>
        <w:tc>
          <w:tcPr>
            <w:tcW w:w="1316" w:type="dxa"/>
            <w:shd w:val="clear" w:color="auto" w:fill="F2F2F2"/>
            <w:tcMar>
              <w:left w:w="108" w:type="dxa"/>
            </w:tcMar>
            <w:vAlign w:val="center"/>
          </w:tcPr>
          <w:p w:rsidR="00351961" w:rsidRPr="000D5A9A" w:rsidRDefault="00351961" w:rsidP="00C55C81">
            <w:pPr>
              <w:jc w:val="center"/>
              <w:rPr>
                <w:rFonts w:ascii="Times New Roman" w:hAnsi="Times New Roman"/>
                <w:b/>
              </w:rPr>
            </w:pPr>
            <w:r w:rsidRPr="000D5A9A">
              <w:rPr>
                <w:rFonts w:ascii="Times New Roman" w:hAnsi="Times New Roman"/>
                <w:b/>
              </w:rPr>
              <w:t>Тип данных</w:t>
            </w:r>
          </w:p>
        </w:tc>
        <w:tc>
          <w:tcPr>
            <w:tcW w:w="1560" w:type="dxa"/>
            <w:shd w:val="clear" w:color="auto" w:fill="F2F2F2"/>
            <w:tcMar>
              <w:left w:w="108" w:type="dxa"/>
            </w:tcMar>
            <w:vAlign w:val="center"/>
          </w:tcPr>
          <w:p w:rsidR="00351961" w:rsidRPr="000D5A9A" w:rsidRDefault="00351961" w:rsidP="00C55C81">
            <w:pPr>
              <w:jc w:val="center"/>
              <w:rPr>
                <w:rFonts w:ascii="Times New Roman" w:hAnsi="Times New Roman"/>
                <w:b/>
              </w:rPr>
            </w:pPr>
            <w:r w:rsidRPr="000D5A9A">
              <w:rPr>
                <w:rFonts w:ascii="Times New Roman" w:hAnsi="Times New Roman"/>
                <w:b/>
              </w:rPr>
              <w:t>Источник данных</w:t>
            </w:r>
          </w:p>
        </w:tc>
      </w:tr>
      <w:tr w:rsidR="00351961" w:rsidRPr="000D5A9A" w:rsidTr="00C55C81">
        <w:trPr>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1</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Порядковый номер строки</w:t>
            </w: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число</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список загрузки</w:t>
            </w:r>
          </w:p>
        </w:tc>
      </w:tr>
      <w:tr w:rsidR="00351961" w:rsidRPr="000D5A9A" w:rsidTr="00C55C81">
        <w:trPr>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2</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Фамилия</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Фамилия пациента</w:t>
            </w: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список загрузки</w:t>
            </w:r>
          </w:p>
        </w:tc>
      </w:tr>
      <w:tr w:rsidR="00351961" w:rsidRPr="000D5A9A" w:rsidTr="00C55C81">
        <w:trPr>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3</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Имя</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Имя пациента</w:t>
            </w: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список загрузки</w:t>
            </w:r>
          </w:p>
        </w:tc>
      </w:tr>
      <w:tr w:rsidR="00351961" w:rsidRPr="000D5A9A" w:rsidTr="00C55C81">
        <w:trPr>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4</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Отчество</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Отчество пациента</w:t>
            </w: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список загрузки</w:t>
            </w:r>
          </w:p>
        </w:tc>
      </w:tr>
      <w:tr w:rsidR="00351961" w:rsidRPr="000D5A9A" w:rsidTr="00C55C81">
        <w:trPr>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5</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Дата рождения</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Дата рождения пациента в формате ЧЧ.ММ.ГГГГ</w:t>
            </w: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дата</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список загрузки</w:t>
            </w:r>
          </w:p>
        </w:tc>
      </w:tr>
      <w:tr w:rsidR="00351961" w:rsidRPr="000D5A9A" w:rsidTr="00C55C81">
        <w:trPr>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6</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Район опеки</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Район опеки пациента</w:t>
            </w: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список загрузки</w:t>
            </w:r>
          </w:p>
        </w:tc>
      </w:tr>
      <w:tr w:rsidR="00351961" w:rsidRPr="000D5A9A" w:rsidTr="00C55C81">
        <w:trPr>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lastRenderedPageBreak/>
              <w:t>7</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СНИЛС</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Страховой номер индивидуального лицевого счета пациента.</w:t>
            </w: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число</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список загрузки</w:t>
            </w:r>
          </w:p>
        </w:tc>
      </w:tr>
      <w:tr w:rsidR="00351961" w:rsidRPr="000D5A9A" w:rsidTr="00C55C81">
        <w:trPr>
          <w:trHeight w:val="201"/>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rPr>
              <w:t>8</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Серия и Номер полиса ОМС</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Серия и номер полиса ОМС ребенка, в случае если данные присутствуют в системе. Если данных по серии и номеру полиса ОМС нет - ячейка заполняется значением «Нет действующего полиса»</w:t>
            </w: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число</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Персональная медицинская карта</w:t>
            </w:r>
          </w:p>
        </w:tc>
      </w:tr>
      <w:tr w:rsidR="00351961" w:rsidRPr="000D5A9A" w:rsidTr="00C55C81">
        <w:trPr>
          <w:trHeight w:val="201"/>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lang w:val="en-US"/>
              </w:rPr>
            </w:pPr>
            <w:r w:rsidRPr="000D5A9A">
              <w:rPr>
                <w:rFonts w:ascii="Times New Roman" w:hAnsi="Times New Roman"/>
                <w:lang w:val="en-US"/>
              </w:rPr>
              <w:t>9</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Страховая организация, выдавшая полис</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Наименование страховой организации, выдавшей полис. В случае отсутствия данных по полису - ячейка заполняется значением «Нет действующего полиса»</w:t>
            </w: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Персональная медицинская карта</w:t>
            </w:r>
          </w:p>
        </w:tc>
      </w:tr>
      <w:tr w:rsidR="00351961" w:rsidRPr="000D5A9A" w:rsidTr="00C55C81">
        <w:trPr>
          <w:trHeight w:val="201"/>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lang w:val="en-US"/>
              </w:rPr>
            </w:pPr>
            <w:r w:rsidRPr="000D5A9A">
              <w:rPr>
                <w:rFonts w:ascii="Times New Roman" w:hAnsi="Times New Roman"/>
                <w:lang w:val="en-US"/>
              </w:rPr>
              <w:t>10</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Наименование МО, к которой прикреплен ребенок</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Наименование МО прикрепления. В случае если данных о МО прикрепления нет – ячейка заполняется значением «Прикрепление отсутствует»</w:t>
            </w: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Персональная медицинская карта</w:t>
            </w:r>
          </w:p>
        </w:tc>
      </w:tr>
      <w:tr w:rsidR="00351961" w:rsidRPr="000D5A9A" w:rsidTr="00C55C81">
        <w:trPr>
          <w:trHeight w:val="201"/>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lang w:val="en-US"/>
              </w:rPr>
            </w:pPr>
            <w:r w:rsidRPr="000D5A9A">
              <w:rPr>
                <w:rFonts w:ascii="Times New Roman" w:hAnsi="Times New Roman"/>
                <w:lang w:val="en-US"/>
              </w:rPr>
              <w:t>11</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Не подлежит диспансеризации</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Признак того, подлежит ли пациент диспансеризации. Не подлежат диспансеризации дети, которым в текущем году исполнилось 18 лет. В случае если пациент не подлежит диспансеризации в ячейке устанавливается значение 1, если подлежит – пусто.</w:t>
            </w:r>
          </w:p>
          <w:p w:rsidR="00351961" w:rsidRPr="000D5A9A" w:rsidRDefault="00351961" w:rsidP="00C55C81">
            <w:pPr>
              <w:rPr>
                <w:rFonts w:ascii="Times New Roman" w:hAnsi="Times New Roman"/>
              </w:rPr>
            </w:pP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lastRenderedPageBreak/>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логический</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r>
      <w:tr w:rsidR="00351961" w:rsidRPr="000D5A9A" w:rsidTr="00C55C81">
        <w:trPr>
          <w:trHeight w:val="201"/>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lang w:val="en-US"/>
              </w:rPr>
            </w:pPr>
            <w:r w:rsidRPr="000D5A9A">
              <w:rPr>
                <w:rFonts w:ascii="Times New Roman" w:hAnsi="Times New Roman"/>
                <w:lang w:val="en-US"/>
              </w:rPr>
              <w:t>12</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Дублирование ФИО</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Признак, указывающий на то, что пациент с такими данными (совпадающие ФИО и дата рождения) встречался в первоначальном списке несколько раз. В случае отсутствия совпадающих данных ячейка не заполняется. В случае наличия совпадения в ячейке устанавливается значение 1.</w:t>
            </w: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логический</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r>
      <w:tr w:rsidR="00351961" w:rsidRPr="000D5A9A" w:rsidTr="00C55C81">
        <w:trPr>
          <w:jc w:val="center"/>
        </w:trPr>
        <w:tc>
          <w:tcPr>
            <w:tcW w:w="1106" w:type="dxa"/>
            <w:shd w:val="clear" w:color="auto" w:fill="auto"/>
            <w:tcMar>
              <w:left w:w="108" w:type="dxa"/>
            </w:tcMar>
          </w:tcPr>
          <w:p w:rsidR="00351961" w:rsidRPr="000D5A9A" w:rsidRDefault="00351961" w:rsidP="00C55C81">
            <w:pPr>
              <w:jc w:val="center"/>
              <w:rPr>
                <w:rFonts w:ascii="Times New Roman" w:hAnsi="Times New Roman"/>
              </w:rPr>
            </w:pPr>
            <w:r w:rsidRPr="000D5A9A">
              <w:rPr>
                <w:rFonts w:ascii="Times New Roman" w:hAnsi="Times New Roman"/>
                <w:lang w:val="en-US"/>
              </w:rPr>
              <w:t>13</w:t>
            </w:r>
          </w:p>
        </w:tc>
        <w:tc>
          <w:tcPr>
            <w:tcW w:w="1872"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Примечание</w:t>
            </w:r>
          </w:p>
        </w:tc>
        <w:tc>
          <w:tcPr>
            <w:tcW w:w="1929" w:type="dxa"/>
            <w:shd w:val="clear" w:color="auto" w:fill="auto"/>
            <w:tcMar>
              <w:left w:w="108" w:type="dxa"/>
            </w:tcMar>
          </w:tcPr>
          <w:p w:rsidR="00351961" w:rsidRPr="000D5A9A" w:rsidRDefault="00351961" w:rsidP="00C55C81">
            <w:pPr>
              <w:rPr>
                <w:rFonts w:ascii="Times New Roman" w:hAnsi="Times New Roman"/>
              </w:rPr>
            </w:pPr>
            <w:r w:rsidRPr="000D5A9A">
              <w:rPr>
                <w:rFonts w:ascii="Times New Roman" w:hAnsi="Times New Roman"/>
              </w:rPr>
              <w:t>Поле, которое заполняет отдел опеки и попечительства в случае, если ребенок находится на учете в отделе опеки и попечительства одного района, а  фактически проживает в другом районе</w:t>
            </w:r>
          </w:p>
        </w:tc>
        <w:tc>
          <w:tcPr>
            <w:tcW w:w="1854"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w:t>
            </w:r>
          </w:p>
        </w:tc>
        <w:tc>
          <w:tcPr>
            <w:tcW w:w="1316"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строка</w:t>
            </w:r>
          </w:p>
        </w:tc>
        <w:tc>
          <w:tcPr>
            <w:tcW w:w="1560" w:type="dxa"/>
            <w:shd w:val="clear" w:color="auto" w:fill="auto"/>
            <w:tcMar>
              <w:left w:w="108" w:type="dxa"/>
            </w:tcMar>
            <w:vAlign w:val="center"/>
          </w:tcPr>
          <w:p w:rsidR="00351961" w:rsidRPr="000D5A9A" w:rsidRDefault="00351961" w:rsidP="00C55C81">
            <w:pPr>
              <w:jc w:val="center"/>
              <w:rPr>
                <w:rFonts w:ascii="Times New Roman" w:hAnsi="Times New Roman"/>
              </w:rPr>
            </w:pPr>
            <w:r w:rsidRPr="000D5A9A">
              <w:rPr>
                <w:rFonts w:ascii="Times New Roman" w:hAnsi="Times New Roman"/>
              </w:rPr>
              <w:t>список загрузки</w:t>
            </w:r>
          </w:p>
        </w:tc>
      </w:tr>
    </w:tbl>
    <w:p w:rsidR="00351961" w:rsidRPr="000D5A9A" w:rsidRDefault="00351961" w:rsidP="00351961">
      <w:pPr>
        <w:rPr>
          <w:rFonts w:ascii="Times New Roman" w:hAnsi="Times New Roman"/>
        </w:rPr>
      </w:pPr>
    </w:p>
    <w:p w:rsidR="00351961" w:rsidRPr="007736EF" w:rsidRDefault="00351961" w:rsidP="00351961">
      <w:pPr>
        <w:spacing w:before="120" w:line="360" w:lineRule="auto"/>
        <w:contextualSpacing/>
        <w:jc w:val="both"/>
        <w:rPr>
          <w:rFonts w:ascii="Times New Roman" w:hAnsi="Times New Roman"/>
          <w:bCs/>
          <w:sz w:val="24"/>
        </w:rPr>
      </w:pPr>
      <w:r w:rsidRPr="007736EF">
        <w:rPr>
          <w:rFonts w:ascii="Times New Roman" w:hAnsi="Times New Roman"/>
          <w:color w:val="000000"/>
          <w:sz w:val="24"/>
        </w:rPr>
        <w:t>Формирование файла выгрузки не должно занимать более 7 минут (ориентировочное количество выгружаемых строк - 9000).</w:t>
      </w:r>
    </w:p>
    <w:p w:rsidR="00351961" w:rsidRPr="007736EF" w:rsidRDefault="00351961" w:rsidP="00351961">
      <w:pPr>
        <w:spacing w:before="120" w:line="360" w:lineRule="auto"/>
        <w:contextualSpacing/>
        <w:jc w:val="both"/>
        <w:rPr>
          <w:rFonts w:ascii="Times New Roman" w:hAnsi="Times New Roman"/>
          <w:b/>
          <w:bCs/>
          <w:sz w:val="24"/>
        </w:rPr>
      </w:pPr>
      <w:r w:rsidRPr="007736EF">
        <w:rPr>
          <w:rFonts w:ascii="Times New Roman" w:hAnsi="Times New Roman"/>
          <w:b/>
          <w:bCs/>
          <w:sz w:val="24"/>
        </w:rPr>
        <w:t>Функция: Формирование протокола сверки списка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p w:rsidR="00351961" w:rsidRPr="007736EF" w:rsidRDefault="00351961" w:rsidP="00351961">
      <w:pPr>
        <w:spacing w:before="120" w:line="360" w:lineRule="auto"/>
        <w:contextualSpacing/>
        <w:rPr>
          <w:rFonts w:ascii="Times New Roman" w:hAnsi="Times New Roman"/>
          <w:b/>
          <w:bCs/>
          <w:sz w:val="24"/>
        </w:rPr>
      </w:pPr>
      <w:r w:rsidRPr="007736EF">
        <w:rPr>
          <w:rFonts w:ascii="Times New Roman" w:hAnsi="Times New Roman"/>
          <w:b/>
          <w:bCs/>
          <w:sz w:val="24"/>
        </w:rPr>
        <w:t xml:space="preserve">Сценарий: </w:t>
      </w:r>
    </w:p>
    <w:p w:rsidR="00351961" w:rsidRPr="007736EF" w:rsidRDefault="00351961" w:rsidP="00351961">
      <w:pPr>
        <w:numPr>
          <w:ilvl w:val="0"/>
          <w:numId w:val="177"/>
        </w:numPr>
        <w:spacing w:before="120" w:line="360" w:lineRule="auto"/>
        <w:contextualSpacing/>
        <w:jc w:val="both"/>
        <w:rPr>
          <w:rFonts w:ascii="Times New Roman" w:hAnsi="Times New Roman"/>
          <w:sz w:val="24"/>
        </w:rPr>
      </w:pPr>
      <w:r w:rsidRPr="007736EF">
        <w:rPr>
          <w:rFonts w:ascii="Times New Roman" w:hAnsi="Times New Roman"/>
          <w:sz w:val="24"/>
        </w:rPr>
        <w:t>Пользователь инициирует формирование протокола сверки списка детей-сирот.</w:t>
      </w:r>
    </w:p>
    <w:p w:rsidR="00351961" w:rsidRPr="007736EF" w:rsidRDefault="00351961" w:rsidP="00351961">
      <w:pPr>
        <w:numPr>
          <w:ilvl w:val="0"/>
          <w:numId w:val="177"/>
        </w:numPr>
        <w:spacing w:before="120" w:line="360" w:lineRule="auto"/>
        <w:contextualSpacing/>
        <w:jc w:val="both"/>
        <w:rPr>
          <w:rFonts w:ascii="Times New Roman" w:hAnsi="Times New Roman"/>
          <w:sz w:val="24"/>
        </w:rPr>
      </w:pPr>
      <w:r w:rsidRPr="007736EF">
        <w:rPr>
          <w:rFonts w:ascii="Times New Roman" w:hAnsi="Times New Roman"/>
          <w:sz w:val="24"/>
        </w:rPr>
        <w:t xml:space="preserve">Система формирует протокол сверки на дату, на которую в систему загружена информация по спискам детей-сирот. </w:t>
      </w:r>
    </w:p>
    <w:p w:rsidR="00351961" w:rsidRPr="007736EF" w:rsidRDefault="00351961" w:rsidP="00351961">
      <w:pPr>
        <w:spacing w:before="120" w:line="360" w:lineRule="auto"/>
        <w:contextualSpacing/>
        <w:jc w:val="both"/>
        <w:rPr>
          <w:rFonts w:ascii="Times New Roman" w:hAnsi="Times New Roman"/>
          <w:b/>
          <w:bCs/>
          <w:sz w:val="24"/>
        </w:rPr>
      </w:pPr>
    </w:p>
    <w:p w:rsidR="00351961" w:rsidRPr="007736EF" w:rsidRDefault="00351961" w:rsidP="00351961">
      <w:pPr>
        <w:spacing w:before="120" w:line="360" w:lineRule="auto"/>
        <w:contextualSpacing/>
        <w:jc w:val="both"/>
        <w:rPr>
          <w:rFonts w:ascii="Times New Roman" w:hAnsi="Times New Roman"/>
          <w:b/>
          <w:bCs/>
          <w:sz w:val="24"/>
        </w:rPr>
      </w:pPr>
      <w:r w:rsidRPr="007736EF">
        <w:rPr>
          <w:rFonts w:ascii="Times New Roman" w:hAnsi="Times New Roman"/>
          <w:b/>
          <w:bCs/>
          <w:sz w:val="24"/>
        </w:rPr>
        <w:t>Входные данные:</w:t>
      </w:r>
    </w:p>
    <w:p w:rsidR="00351961" w:rsidRPr="007736EF" w:rsidRDefault="00351961" w:rsidP="00351961">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Для формирования протокола сверки должны быть загружены и обработаны системой списки опекаемых детей.</w:t>
      </w:r>
    </w:p>
    <w:p w:rsidR="00351961" w:rsidRPr="007736EF" w:rsidRDefault="00351961" w:rsidP="00351961">
      <w:pPr>
        <w:spacing w:before="120" w:line="360" w:lineRule="auto"/>
        <w:ind w:firstLine="426"/>
        <w:contextualSpacing/>
        <w:jc w:val="both"/>
        <w:rPr>
          <w:rFonts w:ascii="Times New Roman" w:hAnsi="Times New Roman"/>
          <w:color w:val="000000"/>
          <w:sz w:val="24"/>
        </w:rPr>
      </w:pPr>
    </w:p>
    <w:p w:rsidR="00351961" w:rsidRPr="007736EF" w:rsidRDefault="00351961" w:rsidP="00351961">
      <w:pPr>
        <w:rPr>
          <w:rFonts w:ascii="Times New Roman" w:hAnsi="Times New Roman"/>
          <w:b/>
          <w:sz w:val="24"/>
        </w:rPr>
      </w:pPr>
      <w:r w:rsidRPr="007736EF">
        <w:rPr>
          <w:rFonts w:ascii="Times New Roman" w:hAnsi="Times New Roman"/>
          <w:b/>
          <w:sz w:val="24"/>
        </w:rPr>
        <w:t>Требования:</w:t>
      </w:r>
    </w:p>
    <w:p w:rsidR="00351961" w:rsidRPr="007736EF" w:rsidRDefault="00351961" w:rsidP="00351961">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 xml:space="preserve">Система должна предоставлять возможность формировать протокол сверки </w:t>
      </w:r>
      <w:r w:rsidRPr="007736EF">
        <w:rPr>
          <w:rFonts w:ascii="Times New Roman" w:hAnsi="Times New Roman"/>
          <w:b/>
          <w:bCs/>
          <w:sz w:val="24"/>
        </w:rPr>
        <w:t>списка</w:t>
      </w:r>
      <w:r w:rsidRPr="007736EF">
        <w:rPr>
          <w:rFonts w:ascii="Times New Roman" w:hAnsi="Times New Roman"/>
          <w:b/>
          <w:sz w:val="24"/>
        </w:rPr>
        <w:t xml:space="preserve">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r w:rsidRPr="007736EF">
        <w:rPr>
          <w:rFonts w:ascii="Times New Roman" w:hAnsi="Times New Roman"/>
          <w:color w:val="000000"/>
          <w:sz w:val="24"/>
        </w:rPr>
        <w:t xml:space="preserve"> по предустановленному шаблону - форме протокола, представленной ниже.</w:t>
      </w:r>
    </w:p>
    <w:p w:rsidR="00351961" w:rsidRPr="007736EF" w:rsidRDefault="00351961" w:rsidP="00351961">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Протокол сверки должен формироваться по списку пациентов, загруженному в систему и дополненным данным из МИС.</w:t>
      </w:r>
    </w:p>
    <w:p w:rsidR="00351961" w:rsidRPr="007736EF" w:rsidRDefault="00351961" w:rsidP="00351961">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В качестве источника данных при формировании протокола Система должна использовать список выгруженных из МИС пациентов.</w:t>
      </w:r>
    </w:p>
    <w:p w:rsidR="00351961" w:rsidRPr="007736EF" w:rsidRDefault="00351961" w:rsidP="00351961">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Протокол сверки должен формироваться на дату загрузки предоставленного списка в систему.</w:t>
      </w:r>
    </w:p>
    <w:p w:rsidR="00351961" w:rsidRPr="007736EF" w:rsidRDefault="00351961" w:rsidP="00351961">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 xml:space="preserve">Протокол должен формироваться в форматах </w:t>
      </w:r>
      <w:r w:rsidRPr="007736EF">
        <w:rPr>
          <w:rFonts w:ascii="Times New Roman" w:hAnsi="Times New Roman"/>
          <w:color w:val="000000"/>
          <w:sz w:val="24"/>
          <w:lang w:val="en-US"/>
        </w:rPr>
        <w:t>Excel</w:t>
      </w:r>
      <w:r w:rsidRPr="007736EF">
        <w:rPr>
          <w:rFonts w:ascii="Times New Roman" w:hAnsi="Times New Roman"/>
          <w:color w:val="000000"/>
          <w:sz w:val="24"/>
        </w:rPr>
        <w:t xml:space="preserve">, </w:t>
      </w:r>
      <w:r w:rsidRPr="007736EF">
        <w:rPr>
          <w:rFonts w:ascii="Times New Roman" w:hAnsi="Times New Roman"/>
          <w:color w:val="000000"/>
          <w:sz w:val="24"/>
          <w:lang w:val="en-US"/>
        </w:rPr>
        <w:t>PDF</w:t>
      </w:r>
      <w:r w:rsidRPr="007736EF">
        <w:rPr>
          <w:rFonts w:ascii="Times New Roman" w:hAnsi="Times New Roman"/>
          <w:color w:val="000000"/>
          <w:sz w:val="24"/>
        </w:rPr>
        <w:t>.</w:t>
      </w:r>
    </w:p>
    <w:p w:rsidR="00351961" w:rsidRPr="007736EF" w:rsidRDefault="00351961" w:rsidP="00351961">
      <w:pPr>
        <w:spacing w:before="120" w:line="360" w:lineRule="auto"/>
        <w:ind w:firstLine="426"/>
        <w:contextualSpacing/>
        <w:jc w:val="both"/>
        <w:rPr>
          <w:rFonts w:ascii="Times New Roman" w:hAnsi="Times New Roman"/>
          <w:color w:val="000000"/>
          <w:sz w:val="24"/>
        </w:rPr>
      </w:pPr>
      <w:r w:rsidRPr="007736EF">
        <w:rPr>
          <w:rFonts w:ascii="Times New Roman" w:hAnsi="Times New Roman"/>
          <w:color w:val="000000"/>
          <w:sz w:val="24"/>
        </w:rPr>
        <w:t>Формирование формы протокола не должно занимать более 15 минут.</w:t>
      </w:r>
    </w:p>
    <w:p w:rsidR="00351961" w:rsidRPr="00305270" w:rsidRDefault="00351961" w:rsidP="00351961">
      <w:pPr>
        <w:suppressAutoHyphens/>
        <w:autoSpaceDE w:val="0"/>
        <w:autoSpaceDN w:val="0"/>
        <w:adjustRightInd w:val="0"/>
        <w:spacing w:after="0" w:line="240" w:lineRule="auto"/>
        <w:ind w:firstLine="567"/>
        <w:contextualSpacing/>
        <w:jc w:val="both"/>
        <w:rPr>
          <w:rFonts w:ascii="Times New Roman" w:eastAsia="Calibri" w:hAnsi="Times New Roman" w:cs="Times New Roman"/>
          <w:sz w:val="24"/>
          <w:szCs w:val="24"/>
        </w:rPr>
      </w:pP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47. Модуль Мониторинг беременных</w:t>
      </w:r>
    </w:p>
    <w:p w:rsidR="00351961" w:rsidRPr="001F5615" w:rsidRDefault="00351961" w:rsidP="00351961">
      <w:pPr>
        <w:tabs>
          <w:tab w:val="left" w:pos="1134"/>
        </w:tabs>
        <w:spacing w:after="0" w:line="240" w:lineRule="auto"/>
        <w:ind w:firstLine="709"/>
        <w:jc w:val="both"/>
        <w:rPr>
          <w:rFonts w:ascii="Times New Roman" w:eastAsia="Times New Roman" w:hAnsi="Times New Roman" w:cs="Times New Roman"/>
          <w:spacing w:val="2"/>
          <w:sz w:val="24"/>
          <w:szCs w:val="24"/>
          <w:lang w:eastAsia="ru-RU"/>
        </w:rPr>
      </w:pPr>
      <w:r w:rsidRPr="001F5615">
        <w:rPr>
          <w:rFonts w:ascii="Times New Roman" w:eastAsia="Times New Roman" w:hAnsi="Times New Roman" w:cs="Times New Roman"/>
          <w:spacing w:val="2"/>
          <w:sz w:val="24"/>
          <w:szCs w:val="24"/>
          <w:lang w:eastAsia="ru-RU"/>
        </w:rPr>
        <w:t>Модуль Мониторинг беременных позволять выполнять следующие функции:</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вести учет беременных женщин, находящихся на диспансерном учете во всех ГУ НСО, формирование беременных группы высокого, среднего, низкого акушерского риска посредством системы электронного учета;</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обеспечить возможность оказания консультативной помощи сотрудникам медицинских учреждений службы родовспоможения;</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обеспечить возможность электронной записи беременных женщин высокой степени риска на консультативный прием в Областной перинатальный центр;</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обеспечить возможность электронной записи беременных женщин высокой степени риска на плановую госпитализацию в Областной перинатальный центр;</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аналитических списков в ГУ НСО информации о беременных женщинах:</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не пришедших на прием в Областной перинатальный центр;</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не поступивших на плановую госпитализацию в отделение патологии беременных Областного перинатального центра;</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выписанных из отделения патологии Областного перинатального центра;</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выписанных из акушерского отделения Областного перинатального центра;</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выписанных из Областного перинатального центра;</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 переводе пациентки в другой стационар;</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 диагностированном пороке развития плода во время беременности;</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 пороке развития плода, диагностированном после родов;</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 рождении ребенка в состоянии, потребовавшем расширенной первичной реанимационной помощи, госпитализации в палату интенсивной терапии или реанимационное отделение.</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создание направления на госпитализацию беременных высокой степени риска в другие родовспомогательные учреждения с дальнейшим мониторингом за их поступлением и выпиской, с последующей передачей патронажа в ГУ НСО;</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внесение результатов проведения перинатальных консилиумов, передача информации об их проведении в ГУ НСО, наблюдающие женщину;</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динамическое наблюдение и контроль за беременными и роженицами имеющими положительный ВИЧ статус и другие инфекционные заболевания;</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мониторинг и учет беременных с выявленными ВПР плода резус-конфликтной и многоплодной беременностью. Сбор данных осуществляется по основному диагнозу МКБ-10, группе или перечню диагнозов;</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динамическое наблюдение и контроля информации по осложнению основного и сопутствующего МКБ-10 в рамках текущей беременности;</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оперативной информации о работе перинатальной помощи для главных специалистов МЗ НСО;</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заполнение дефектных карт при оказании неотложной помощи беременным женщинам, роженицам и родильницам НСО.</w:t>
      </w:r>
    </w:p>
    <w:p w:rsidR="00351961" w:rsidRPr="001F5615" w:rsidRDefault="00351961" w:rsidP="00351961">
      <w:pPr>
        <w:spacing w:before="60" w:after="60" w:line="240" w:lineRule="auto"/>
        <w:ind w:firstLine="709"/>
        <w:jc w:val="both"/>
        <w:rPr>
          <w:rFonts w:ascii="Times New Roman" w:eastAsia="Times New Roman" w:hAnsi="Times New Roman" w:cs="Times New Roman"/>
          <w:snapToGrid w:val="0"/>
          <w:spacing w:val="2"/>
          <w:sz w:val="24"/>
          <w:szCs w:val="24"/>
        </w:rPr>
      </w:pPr>
    </w:p>
    <w:p w:rsidR="00351961" w:rsidRPr="001F5615" w:rsidRDefault="00351961" w:rsidP="00351961">
      <w:pPr>
        <w:spacing w:before="60" w:after="60" w:line="240" w:lineRule="auto"/>
        <w:ind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Таблица 17 - Функции модуля «Мониторинг беременных»</w:t>
      </w:r>
    </w:p>
    <w:tbl>
      <w:tblPr>
        <w:tblW w:w="964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A0" w:firstRow="1" w:lastRow="0" w:firstColumn="1" w:lastColumn="0" w:noHBand="0" w:noVBand="0"/>
      </w:tblPr>
      <w:tblGrid>
        <w:gridCol w:w="6095"/>
        <w:gridCol w:w="992"/>
        <w:gridCol w:w="2562"/>
      </w:tblGrid>
      <w:tr w:rsidR="00351961" w:rsidRPr="001F5615" w:rsidTr="00C55C81">
        <w:trPr>
          <w:trHeight w:val="529"/>
          <w:tblHeade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sz w:val="24"/>
                <w:szCs w:val="24"/>
                <w:lang w:eastAsia="ar-SA"/>
              </w:rPr>
              <w:t>Функция</w:t>
            </w:r>
          </w:p>
        </w:tc>
        <w:tc>
          <w:tcPr>
            <w:tcW w:w="992"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sz w:val="24"/>
                <w:szCs w:val="24"/>
                <w:lang w:eastAsia="ar-SA"/>
              </w:rPr>
              <w:t>АРМ Врача ЖК</w:t>
            </w:r>
          </w:p>
        </w:tc>
        <w:tc>
          <w:tcPr>
            <w:tcW w:w="2562"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sz w:val="24"/>
                <w:szCs w:val="24"/>
                <w:lang w:eastAsia="ar-SA"/>
              </w:rPr>
              <w:t>АРМ врача специализированных стационаров</w:t>
            </w:r>
          </w:p>
        </w:tc>
      </w:tr>
      <w:tr w:rsidR="00351961" w:rsidRPr="001F5615" w:rsidTr="00C55C81">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Формирование индивидуальной карты беременной (предоставлена Функциональным заказчиком)</w:t>
            </w:r>
          </w:p>
        </w:tc>
        <w:tc>
          <w:tcPr>
            <w:tcW w:w="992"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c>
          <w:tcPr>
            <w:tcW w:w="2562" w:type="dxa"/>
            <w:tcBorders>
              <w:top w:val="single" w:sz="8" w:space="0" w:color="auto"/>
              <w:left w:val="single" w:sz="8" w:space="0" w:color="auto"/>
              <w:bottom w:val="single" w:sz="8" w:space="0" w:color="auto"/>
              <w:right w:val="single" w:sz="8" w:space="0" w:color="auto"/>
            </w:tcBorders>
            <w:vAlign w:val="center"/>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p>
        </w:tc>
      </w:tr>
      <w:tr w:rsidR="00351961" w:rsidRPr="001F5615" w:rsidTr="00C55C81">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Возможность внесения, хранения информации о рисках беременности</w:t>
            </w:r>
          </w:p>
        </w:tc>
        <w:tc>
          <w:tcPr>
            <w:tcW w:w="992"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c>
          <w:tcPr>
            <w:tcW w:w="2562" w:type="dxa"/>
            <w:tcBorders>
              <w:top w:val="single" w:sz="8" w:space="0" w:color="auto"/>
              <w:left w:val="single" w:sz="8" w:space="0" w:color="auto"/>
              <w:bottom w:val="single" w:sz="8" w:space="0" w:color="auto"/>
              <w:right w:val="single" w:sz="8" w:space="0" w:color="auto"/>
            </w:tcBorders>
            <w:vAlign w:val="center"/>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p>
        </w:tc>
      </w:tr>
      <w:tr w:rsidR="00351961" w:rsidRPr="001F5615" w:rsidTr="00C55C81">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Автоматический подсчет риска беременности</w:t>
            </w:r>
          </w:p>
        </w:tc>
        <w:tc>
          <w:tcPr>
            <w:tcW w:w="992"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c>
          <w:tcPr>
            <w:tcW w:w="2562" w:type="dxa"/>
            <w:tcBorders>
              <w:top w:val="single" w:sz="8" w:space="0" w:color="auto"/>
              <w:left w:val="single" w:sz="8" w:space="0" w:color="auto"/>
              <w:bottom w:val="single" w:sz="8" w:space="0" w:color="auto"/>
              <w:right w:val="single" w:sz="8" w:space="0" w:color="auto"/>
            </w:tcBorders>
            <w:vAlign w:val="center"/>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p>
        </w:tc>
      </w:tr>
      <w:tr w:rsidR="00351961" w:rsidRPr="001F5615" w:rsidTr="00C55C81">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Формирование обменной карты беременной (предоставленный Функциональным заказчиком) с занесением информации о плановых датах посещения врачей и прохождения диагностических услуг</w:t>
            </w:r>
          </w:p>
        </w:tc>
        <w:tc>
          <w:tcPr>
            <w:tcW w:w="992"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c>
          <w:tcPr>
            <w:tcW w:w="2562" w:type="dxa"/>
            <w:tcBorders>
              <w:top w:val="single" w:sz="8" w:space="0" w:color="auto"/>
              <w:left w:val="single" w:sz="8" w:space="0" w:color="auto"/>
              <w:bottom w:val="single" w:sz="8" w:space="0" w:color="auto"/>
              <w:right w:val="single" w:sz="8" w:space="0" w:color="auto"/>
            </w:tcBorders>
            <w:vAlign w:val="center"/>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p>
        </w:tc>
      </w:tr>
      <w:tr w:rsidR="00351961" w:rsidRPr="001F5615" w:rsidTr="00C55C81">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Автоматическое формирование списка беременных с высоким риском патологии </w:t>
            </w:r>
          </w:p>
        </w:tc>
        <w:tc>
          <w:tcPr>
            <w:tcW w:w="992"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c>
          <w:tcPr>
            <w:tcW w:w="2562"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r>
      <w:tr w:rsidR="00351961" w:rsidRPr="001F5615" w:rsidTr="00C55C81">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Просмотр данных всех беременных женщин – просмотр персональных паспортных данных, данных об анамнезе, антропометрических данных, данных составляющих ЭМК, данных об осмотре врача ЖК.</w:t>
            </w:r>
          </w:p>
        </w:tc>
        <w:tc>
          <w:tcPr>
            <w:tcW w:w="992" w:type="dxa"/>
            <w:tcBorders>
              <w:top w:val="single" w:sz="8" w:space="0" w:color="auto"/>
              <w:left w:val="single" w:sz="8" w:space="0" w:color="auto"/>
              <w:bottom w:val="single" w:sz="8" w:space="0" w:color="auto"/>
              <w:right w:val="single" w:sz="8" w:space="0" w:color="auto"/>
            </w:tcBorders>
            <w:vAlign w:val="center"/>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p>
        </w:tc>
        <w:tc>
          <w:tcPr>
            <w:tcW w:w="2562"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r>
      <w:tr w:rsidR="00351961" w:rsidRPr="001F5615" w:rsidTr="00C55C81">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Распределение беременных женщин по ГУ НСО наблюдения, запись в спец. учреждения на обследование и консультацию, направление на госпитализацию</w:t>
            </w:r>
          </w:p>
        </w:tc>
        <w:tc>
          <w:tcPr>
            <w:tcW w:w="992" w:type="dxa"/>
            <w:tcBorders>
              <w:top w:val="single" w:sz="8" w:space="0" w:color="auto"/>
              <w:left w:val="single" w:sz="8" w:space="0" w:color="auto"/>
              <w:bottom w:val="single" w:sz="8" w:space="0" w:color="auto"/>
              <w:right w:val="single" w:sz="8" w:space="0" w:color="auto"/>
            </w:tcBorders>
            <w:vAlign w:val="center"/>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p>
        </w:tc>
        <w:tc>
          <w:tcPr>
            <w:tcW w:w="2562"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r>
      <w:tr w:rsidR="00351961" w:rsidRPr="001F5615" w:rsidTr="00C55C81">
        <w:trPr>
          <w:jc w:val="center"/>
        </w:trPr>
        <w:tc>
          <w:tcPr>
            <w:tcW w:w="6095"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Формирование аналитических и печатных форм – списки беременных с разным риском, с разными показателями развития беременности, по ГУ НСО, по возрасту и соц. статусу.</w:t>
            </w:r>
          </w:p>
        </w:tc>
        <w:tc>
          <w:tcPr>
            <w:tcW w:w="992" w:type="dxa"/>
            <w:tcBorders>
              <w:top w:val="single" w:sz="8" w:space="0" w:color="auto"/>
              <w:left w:val="single" w:sz="8" w:space="0" w:color="auto"/>
              <w:bottom w:val="single" w:sz="8" w:space="0" w:color="auto"/>
              <w:right w:val="single" w:sz="8" w:space="0" w:color="auto"/>
            </w:tcBorders>
            <w:vAlign w:val="center"/>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p>
        </w:tc>
        <w:tc>
          <w:tcPr>
            <w:tcW w:w="2562" w:type="dxa"/>
            <w:tcBorders>
              <w:top w:val="single" w:sz="8" w:space="0" w:color="auto"/>
              <w:left w:val="single" w:sz="8" w:space="0" w:color="auto"/>
              <w:bottom w:val="single" w:sz="8" w:space="0" w:color="auto"/>
              <w:right w:val="single" w:sz="8" w:space="0" w:color="auto"/>
            </w:tcBorders>
            <w:vAlign w:val="center"/>
            <w:hideMark/>
          </w:tcPr>
          <w:p w:rsidR="00351961" w:rsidRPr="001F5615" w:rsidRDefault="00351961" w:rsidP="00C55C81">
            <w:pPr>
              <w:spacing w:after="0" w:line="240" w:lineRule="auto"/>
              <w:ind w:hanging="113"/>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X</w:t>
            </w:r>
          </w:p>
        </w:tc>
      </w:tr>
    </w:tbl>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48. Мобильное приложение «Запись на прием к врачу»</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Мобильное приложение «Запись на прием к врачу», обеспечивает нижеперечисленные функции:</w:t>
      </w:r>
    </w:p>
    <w:p w:rsidR="00351961" w:rsidRPr="001F5615" w:rsidRDefault="00351961" w:rsidP="00351961">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просмотра списка МО НСО, в которых оказывается медицинская помощь по профилям:</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акушер-гинеколог;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акушер-гинеколог участковый; </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аллерголог;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аллерголог-иммунолог;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врач общей практики (семейный);</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гастроэнтеролог;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гематолог;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дерматовенеролог;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зубной врач;</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иммунолог;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инфекционист;</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кардиолог;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невролог;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нефролог;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онколог;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отоларинголог;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офтальмолог;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пародонтолог;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педиатр участковый;</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пульмонолог;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ревматолог;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стоматолог;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стоматолог детский;</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стоматолог терапевт;</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стоматолог хирург;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сурдолог-отоларинголог;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терапевт участковый;</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травматолог-ортопед;</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уролог;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фониатр;</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фтизиатр;</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хирург;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хирург детский;</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эндокринолог;</w:t>
      </w:r>
    </w:p>
    <w:p w:rsidR="00351961" w:rsidRPr="001F5615" w:rsidRDefault="00351961" w:rsidP="00351961">
      <w:pPr>
        <w:numPr>
          <w:ilvl w:val="0"/>
          <w:numId w:val="66"/>
        </w:numPr>
        <w:tabs>
          <w:tab w:val="left" w:pos="1276"/>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эндокринолог детский.</w:t>
      </w:r>
    </w:p>
    <w:p w:rsidR="00351961" w:rsidRPr="001F5615" w:rsidRDefault="00351961" w:rsidP="00351961">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просмотра списка врачей МО НСО, которые оказывают медицинскую помощь по профилям, указанным выше;</w:t>
      </w:r>
    </w:p>
    <w:p w:rsidR="00351961" w:rsidRPr="001F5615" w:rsidRDefault="00351961" w:rsidP="00351961">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просмотра расписания выбранного врача;</w:t>
      </w:r>
    </w:p>
    <w:p w:rsidR="00351961" w:rsidRPr="001F5615" w:rsidRDefault="00351961" w:rsidP="00351961">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самостоятельной записи на прием к выбранному врачу на выбранную дату и время;</w:t>
      </w:r>
    </w:p>
    <w:p w:rsidR="00351961" w:rsidRPr="001F5615" w:rsidRDefault="00351961" w:rsidP="00351961">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установить настраиваемое всплывающее напоминание о визите к врачу;</w:t>
      </w:r>
    </w:p>
    <w:p w:rsidR="00351961" w:rsidRPr="001F5615" w:rsidRDefault="00351961" w:rsidP="00351961">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информации о записи к врачу в календарь мобильного устройства, используемого пользователем;</w:t>
      </w:r>
    </w:p>
    <w:p w:rsidR="00351961" w:rsidRPr="001F5615" w:rsidRDefault="00351961" w:rsidP="00351961">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возможность привязки к одной учетной записи нескольких дополнительных пользователей (только в том случае, если основной пользователь является законным представителем дополнительного пользователя и о чем есть соответствующая отметка в МИС). При этом для дополнительных пользователей должны быть доступны те же возможности </w:t>
      </w:r>
      <w:r w:rsidRPr="001F5615">
        <w:rPr>
          <w:rFonts w:ascii="Times New Roman" w:eastAsia="Calibri" w:hAnsi="Times New Roman" w:cs="Times New Roman"/>
          <w:sz w:val="24"/>
          <w:szCs w:val="24"/>
        </w:rPr>
        <w:lastRenderedPageBreak/>
        <w:t>мобильного приложения, что и для основного. Функционал должен соответствовать ФЗ № 152-ФЗ «О персональных данных» и ФЗ № 323-ФЗ «Об основах охраны здоровья граждан в Российской Федерации» (Статья 13. Соблюдение врачебной тайны);</w:t>
      </w:r>
    </w:p>
    <w:p w:rsidR="00351961" w:rsidRPr="001F5615" w:rsidRDefault="00351961" w:rsidP="00351961">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просмотра хронологии посещений (прошедшие приемы, будущие приемы с возможностью их отмены). Для прошедших приемов должна быть доступна для просмотра дополнительная информация: рекомендации врача, результаты лабораторных исследований, данные о выданных пациенту рецептах и листках нетрудоспособности при условии наличии таких данных в МИС;</w:t>
      </w:r>
    </w:p>
    <w:p w:rsidR="00351961" w:rsidRPr="001F5615" w:rsidRDefault="00351961" w:rsidP="00351961">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получения пользователем напоминаний об имеющихся в МИС направлениях к узким специалистам;</w:t>
      </w:r>
    </w:p>
    <w:p w:rsidR="00351961" w:rsidRPr="001F5615" w:rsidRDefault="00351961" w:rsidP="00351961">
      <w:pPr>
        <w:numPr>
          <w:ilvl w:val="0"/>
          <w:numId w:val="68"/>
        </w:numPr>
        <w:tabs>
          <w:tab w:val="left" w:pos="99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возможность просмотра справочной информации о телефонах регистратур МО НСО, а также об альтернативных способах записи на прием к врачу. </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Также мобильное приложение поддерживает первую авторизацию через ЕСИА для получения персональных данных пациента, все дальнейшие входы в мобильное приложение имеют возможность авторизации по PIN коду и/или отпечатку пальца, если устройство поддерживает данный функционал.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49. Функционал «Льготное зубопротезирование»</w:t>
      </w:r>
    </w:p>
    <w:p w:rsidR="00351961" w:rsidRPr="001F5615" w:rsidRDefault="00351961" w:rsidP="00351961">
      <w:pPr>
        <w:tabs>
          <w:tab w:val="left" w:pos="0"/>
          <w:tab w:val="left" w:pos="1540"/>
        </w:tabs>
        <w:suppressAutoHyphens/>
        <w:spacing w:after="0" w:line="240" w:lineRule="auto"/>
        <w:ind w:firstLine="709"/>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ведения электронной очереди на льготное зубопротезирование, согласно Приказа МЗ НСО «О порядке формирования и ведения очереди на льготное зубопротезирование для граждан, проживающих на территории новосибирской области» от 17 октября 2014 года № 3336, обеспечивает выполнение следующих функций:</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постановка в очередь на льготное зубопротезирование с возможностью ручной установки следующих статусов:</w:t>
      </w:r>
    </w:p>
    <w:p w:rsidR="00351961" w:rsidRPr="001F5615" w:rsidRDefault="00351961" w:rsidP="00351961">
      <w:pPr>
        <w:numPr>
          <w:ilvl w:val="1"/>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включение;</w:t>
      </w:r>
    </w:p>
    <w:p w:rsidR="00351961" w:rsidRPr="001F5615" w:rsidRDefault="00351961" w:rsidP="00351961">
      <w:pPr>
        <w:numPr>
          <w:ilvl w:val="1"/>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исключение;</w:t>
      </w:r>
    </w:p>
    <w:p w:rsidR="00351961" w:rsidRPr="001F5615" w:rsidRDefault="00351961" w:rsidP="00351961">
      <w:pPr>
        <w:numPr>
          <w:ilvl w:val="1"/>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перемещение в архив;</w:t>
      </w:r>
    </w:p>
    <w:p w:rsidR="00351961" w:rsidRPr="001F5615" w:rsidRDefault="00351961" w:rsidP="00351961">
      <w:pPr>
        <w:numPr>
          <w:ilvl w:val="1"/>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восстановление из архива.</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архива, хранящего информацию о пациентах, поставленных в очередь на льготное зубопротезирование, а также:</w:t>
      </w:r>
    </w:p>
    <w:p w:rsidR="00351961" w:rsidRPr="001F5615" w:rsidRDefault="00351961" w:rsidP="00351961">
      <w:pPr>
        <w:numPr>
          <w:ilvl w:val="1"/>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гражданам, которым проведено льготное зубопротезирование;</w:t>
      </w:r>
    </w:p>
    <w:p w:rsidR="00351961" w:rsidRPr="001F5615" w:rsidRDefault="00351961" w:rsidP="00351961">
      <w:pPr>
        <w:numPr>
          <w:ilvl w:val="1"/>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 гражданам, не явившимся на перерегистрацию.</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перерегистрации очередников по льготному зубопротезированию;</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выгрузки данных с формы электронной очереди в формате Excel;</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печатной формы «Специализированной электронной базы данных (очереди) граждан, проживающих в Новосибирской области и имеющих право на бесплатное изготовление и ремонт зубных протезов».</w:t>
      </w:r>
    </w:p>
    <w:p w:rsidR="00351961" w:rsidRPr="001F5615" w:rsidRDefault="00351961" w:rsidP="00351961">
      <w:pPr>
        <w:numPr>
          <w:ilvl w:val="2"/>
          <w:numId w:val="65"/>
        </w:numPr>
        <w:tabs>
          <w:tab w:val="left" w:pos="0"/>
          <w:tab w:val="left" w:pos="1540"/>
        </w:tabs>
        <w:suppressAutoHyphens/>
        <w:spacing w:before="120" w:after="120" w:line="240" w:lineRule="auto"/>
        <w:ind w:left="0" w:firstLine="709"/>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Интеграция МИС с</w:t>
      </w:r>
      <w:r w:rsidRPr="001F5615">
        <w:rPr>
          <w:rFonts w:ascii="Times New Roman" w:eastAsia="Calibri" w:hAnsi="Times New Roman" w:cs="Times New Roman"/>
        </w:rPr>
        <w:t xml:space="preserve"> </w:t>
      </w:r>
      <w:r w:rsidRPr="001F5615">
        <w:rPr>
          <w:rFonts w:ascii="Times New Roman" w:eastAsia="Calibri" w:hAnsi="Times New Roman" w:cs="Times New Roman"/>
          <w:b/>
          <w:sz w:val="24"/>
          <w:szCs w:val="24"/>
        </w:rPr>
        <w:t>Автоматизированной системой льготного лекарственного обеспечения Новосибирской области</w:t>
      </w:r>
    </w:p>
    <w:p w:rsidR="00351961" w:rsidRPr="001F5615" w:rsidRDefault="00351961" w:rsidP="00351961">
      <w:pPr>
        <w:tabs>
          <w:tab w:val="left" w:pos="0"/>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rPr>
        <w:t>Функционал, обеспечивающий возможность обмена данными с «Автоматизированной системой льготного лекарственного обеспечения Новосибирской области» (АС ЛЛО НСО) в части выписки и учета льготного лекарственного обеспечения.</w:t>
      </w:r>
    </w:p>
    <w:p w:rsidR="00351961" w:rsidRPr="001F5615" w:rsidRDefault="00351961" w:rsidP="00351961">
      <w:pPr>
        <w:widowControl w:val="0"/>
        <w:tabs>
          <w:tab w:val="left" w:pos="0"/>
          <w:tab w:val="left" w:pos="1134"/>
        </w:tab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Сервис МИС обеспечивающий возможность обмена данными между МИС и АС ЛЛО НСО выполняет функции:</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от АС ЛЛО НСО списка МНН, относящихся к льготным;</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списка возможных дозировок МНН;</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списка допустимых источников финансирования (бюджетов, видов льгот);</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получение остатков ЛС в прикрепленных аптечных пунктах, в том числе по коду МНН;</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получение списка доступных МНН с указанием возможных дозировок, лекарственных форм и КПУ;</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передача рецепта в АС ЛЛО НСО, в том числе и с одновременным резервированием ЛС в аптечном пункте при его наличии и при условии реализации функции резервирования в ИС ДЛО;</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резервирование ЛС в аптечном пункте при его наличии под ранее зарегистрированный рецепт в АС ЛЛО НСО;</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отмена резерва ЛС в аптечном пункте под рецепт;</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отмена рецепта, ранее зарегистрированного в АС ЛЛО НСО;</w:t>
      </w:r>
    </w:p>
    <w:p w:rsidR="00351961" w:rsidRPr="001F5615"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регистрация «временной льготы» при необходимости зарегистрировать рецепт для пациента, по каким-либо причинам не зарегистрированного в системе АС ЛЛО НСО, но имеющего документы, подтверждающие льготу;</w:t>
      </w:r>
    </w:p>
    <w:p w:rsidR="00351961" w:rsidRDefault="00351961" w:rsidP="00351961">
      <w:pPr>
        <w:numPr>
          <w:ilvl w:val="0"/>
          <w:numId w:val="66"/>
        </w:numPr>
        <w:tabs>
          <w:tab w:val="left" w:pos="0"/>
        </w:tabs>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при разрывах связи между МИС и АС ЛЛО НСО выписка рецепта должна быть заблокирована.</w:t>
      </w:r>
    </w:p>
    <w:p w:rsidR="00351961" w:rsidRDefault="00351961" w:rsidP="00351961">
      <w:pPr>
        <w:spacing w:after="0" w:line="240" w:lineRule="auto"/>
        <w:jc w:val="both"/>
        <w:rPr>
          <w:rFonts w:ascii="Times New Roman" w:eastAsia="Times New Roman" w:hAnsi="Times New Roman"/>
          <w:sz w:val="24"/>
          <w:szCs w:val="24"/>
          <w:lang w:eastAsia="ru-RU"/>
        </w:rPr>
      </w:pPr>
    </w:p>
    <w:p w:rsidR="00351961" w:rsidRPr="00F91D94" w:rsidRDefault="00351961" w:rsidP="00351961">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sz w:val="24"/>
          <w:szCs w:val="24"/>
        </w:rPr>
        <w:t xml:space="preserve">Доработки в рамках </w:t>
      </w:r>
      <w:r w:rsidRPr="00F91D94">
        <w:rPr>
          <w:rFonts w:ascii="Times New Roman" w:hAnsi="Times New Roman" w:cs="Times New Roman"/>
          <w:sz w:val="24"/>
          <w:szCs w:val="24"/>
        </w:rPr>
        <w:t xml:space="preserve">контракта </w:t>
      </w:r>
      <w:hyperlink r:id="rId67" w:history="1">
        <w:r w:rsidRPr="00F91D94">
          <w:rPr>
            <w:rStyle w:val="afffff1"/>
            <w:rFonts w:ascii="Times New Roman" w:hAnsi="Times New Roman"/>
            <w:sz w:val="24"/>
            <w:szCs w:val="24"/>
            <w:shd w:val="clear" w:color="auto" w:fill="FFFFFF"/>
          </w:rPr>
          <w:t>№0851200000619004519 от 19.09.19</w:t>
        </w:r>
      </w:hyperlink>
      <w:r w:rsidRPr="00F91D94">
        <w:rPr>
          <w:rFonts w:ascii="Times New Roman" w:hAnsi="Times New Roman" w:cs="Times New Roman"/>
          <w:sz w:val="24"/>
          <w:szCs w:val="24"/>
        </w:rPr>
        <w:t xml:space="preserve"> (реестровый номер контракта </w:t>
      </w:r>
      <w:r w:rsidRPr="00F91D94">
        <w:rPr>
          <w:rFonts w:ascii="Times New Roman" w:hAnsi="Times New Roman" w:cs="Times New Roman"/>
          <w:sz w:val="24"/>
          <w:szCs w:val="24"/>
          <w:shd w:val="clear" w:color="auto" w:fill="FFFFFF"/>
        </w:rPr>
        <w:t>25406643611 19 000100</w:t>
      </w:r>
      <w:r w:rsidRPr="00F91D94">
        <w:rPr>
          <w:rFonts w:ascii="Times New Roman" w:hAnsi="Times New Roman" w:cs="Times New Roman"/>
          <w:sz w:val="24"/>
          <w:szCs w:val="24"/>
        </w:rPr>
        <w:t>).</w:t>
      </w:r>
    </w:p>
    <w:p w:rsidR="00351961" w:rsidRPr="00A85B25" w:rsidRDefault="00351961" w:rsidP="00351961">
      <w:pPr>
        <w:numPr>
          <w:ilvl w:val="0"/>
          <w:numId w:val="188"/>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Обеспечение функциональных возможностей в персональной медицинской карте пациента в МИС НСО:</w:t>
      </w:r>
    </w:p>
    <w:p w:rsidR="00351961" w:rsidRPr="00A85B25" w:rsidRDefault="00351961" w:rsidP="00351961">
      <w:pPr>
        <w:numPr>
          <w:ilvl w:val="0"/>
          <w:numId w:val="189"/>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Во вкладке «Льготы» необходимо добавить вкладку «Целевые программы», в которой отображается следующая информация:</w:t>
      </w:r>
    </w:p>
    <w:p w:rsidR="00351961" w:rsidRPr="00A85B25" w:rsidRDefault="00351961" w:rsidP="00351961">
      <w:pPr>
        <w:numPr>
          <w:ilvl w:val="0"/>
          <w:numId w:val="190"/>
        </w:numPr>
        <w:spacing w:after="0" w:line="240" w:lineRule="auto"/>
        <w:ind w:left="0" w:firstLine="1560"/>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порядковый номер льготы</w:t>
      </w:r>
    </w:p>
    <w:p w:rsidR="00351961" w:rsidRPr="00A85B25" w:rsidRDefault="00351961" w:rsidP="00351961">
      <w:pPr>
        <w:numPr>
          <w:ilvl w:val="0"/>
          <w:numId w:val="190"/>
        </w:numPr>
        <w:spacing w:after="0" w:line="240" w:lineRule="auto"/>
        <w:ind w:left="0" w:firstLine="1560"/>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«Целевая программа»- Наименование программы по которой было добавлено право на получение льготных медикаментов (выбор из справочника доступных целевых программ)</w:t>
      </w:r>
    </w:p>
    <w:p w:rsidR="00351961" w:rsidRPr="00A85B25" w:rsidRDefault="00351961" w:rsidP="00351961">
      <w:pPr>
        <w:numPr>
          <w:ilvl w:val="0"/>
          <w:numId w:val="190"/>
        </w:numPr>
        <w:spacing w:after="0" w:line="240" w:lineRule="auto"/>
        <w:ind w:left="0" w:firstLine="1560"/>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«Действует с» - дата с которой начинается действия права;</w:t>
      </w:r>
    </w:p>
    <w:p w:rsidR="00351961" w:rsidRPr="00A85B25" w:rsidRDefault="00351961" w:rsidP="00351961">
      <w:pPr>
        <w:numPr>
          <w:ilvl w:val="0"/>
          <w:numId w:val="190"/>
        </w:numPr>
        <w:spacing w:after="0" w:line="240" w:lineRule="auto"/>
        <w:ind w:left="0" w:firstLine="1560"/>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xml:space="preserve">«Действует по»- дата по которую действуют право; </w:t>
      </w:r>
    </w:p>
    <w:p w:rsidR="00351961" w:rsidRPr="00A85B25" w:rsidRDefault="00351961" w:rsidP="00351961">
      <w:pPr>
        <w:numPr>
          <w:ilvl w:val="0"/>
          <w:numId w:val="190"/>
        </w:numPr>
        <w:spacing w:after="0" w:line="240" w:lineRule="auto"/>
        <w:ind w:left="0" w:firstLine="1560"/>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«Статус» - текущее состояние права (действует, отменено);</w:t>
      </w:r>
    </w:p>
    <w:p w:rsidR="00351961" w:rsidRPr="00A85B25" w:rsidRDefault="00351961" w:rsidP="00351961">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При работе в данной вкладке обеспечен текущий функционал МИС НСО:</w:t>
      </w:r>
    </w:p>
    <w:p w:rsidR="00351961" w:rsidRPr="00A85B25" w:rsidRDefault="00351961"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Обновление</w:t>
      </w:r>
    </w:p>
    <w:p w:rsidR="00351961" w:rsidRPr="00A85B25" w:rsidRDefault="00351961"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Добавление</w:t>
      </w:r>
    </w:p>
    <w:p w:rsidR="00351961" w:rsidRPr="00A85B25" w:rsidRDefault="00351961"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Открыть</w:t>
      </w:r>
    </w:p>
    <w:p w:rsidR="00351961" w:rsidRPr="00A85B25" w:rsidRDefault="00351961"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Удалить</w:t>
      </w:r>
    </w:p>
    <w:p w:rsidR="00351961" w:rsidRPr="00A85B25" w:rsidRDefault="00351961"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Передать в ДЛО (взаимодействие с АС ЛЛО через интеграционные сервисы в части передачи сведений о добавлении льготы)</w:t>
      </w:r>
    </w:p>
    <w:p w:rsidR="00351961" w:rsidRPr="00A85B25" w:rsidRDefault="00351961"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Запросить в ДЛО (взаимодействие с АС ЛЛО через интеграционные сервисы в части получения сведений о состоянии льготы в АС ЛЛО)</w:t>
      </w:r>
    </w:p>
    <w:p w:rsidR="00351961" w:rsidRPr="00A85B25" w:rsidRDefault="00351961"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Расширения</w:t>
      </w:r>
    </w:p>
    <w:p w:rsidR="00351961" w:rsidRPr="00A85B25" w:rsidRDefault="00351961" w:rsidP="00351961">
      <w:pPr>
        <w:numPr>
          <w:ilvl w:val="0"/>
          <w:numId w:val="198"/>
        </w:numPr>
        <w:spacing w:after="0" w:line="240" w:lineRule="auto"/>
        <w:ind w:firstLine="1548"/>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Сервис</w:t>
      </w:r>
    </w:p>
    <w:p w:rsidR="00351961" w:rsidRPr="00A85B25" w:rsidRDefault="00351961" w:rsidP="00351961">
      <w:pPr>
        <w:numPr>
          <w:ilvl w:val="0"/>
          <w:numId w:val="191"/>
        </w:numPr>
        <w:spacing w:after="0" w:line="240" w:lineRule="auto"/>
        <w:ind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Обеспечение функциональных возможностей по формированию рецепта в дневнике врача и в окне поиска пациента:</w:t>
      </w:r>
    </w:p>
    <w:p w:rsidR="00351961" w:rsidRPr="00A85B25" w:rsidRDefault="00351961" w:rsidP="00351961">
      <w:pPr>
        <w:numPr>
          <w:ilvl w:val="0"/>
          <w:numId w:val="192"/>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В форме рецепты добавлено поле «Целевые программы» в которой отображаются рецепты, назначенные пациентам в АС ЛЛО НСО.</w:t>
      </w:r>
    </w:p>
    <w:p w:rsidR="00351961" w:rsidRPr="00A85B25" w:rsidRDefault="00351961" w:rsidP="00351961">
      <w:pPr>
        <w:spacing w:after="0" w:line="240" w:lineRule="auto"/>
        <w:ind w:firstLine="709"/>
        <w:contextualSpacing/>
        <w:jc w:val="both"/>
        <w:rPr>
          <w:rFonts w:ascii="Times New Roman" w:hAnsi="Times New Roman" w:cs="Times New Roman"/>
          <w:sz w:val="24"/>
          <w:szCs w:val="24"/>
        </w:rPr>
      </w:pPr>
    </w:p>
    <w:p w:rsidR="00351961" w:rsidRPr="00A85B25" w:rsidRDefault="00351961" w:rsidP="00351961">
      <w:pPr>
        <w:numPr>
          <w:ilvl w:val="0"/>
          <w:numId w:val="193"/>
        </w:numPr>
        <w:spacing w:after="0" w:line="240" w:lineRule="auto"/>
        <w:ind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Обеспечена доработка аналитического отчета «Аналитика по льготным назначения</w:t>
      </w:r>
      <w:r>
        <w:rPr>
          <w:rFonts w:ascii="Times New Roman" w:hAnsi="Times New Roman" w:cs="Times New Roman"/>
          <w:color w:val="000000"/>
          <w:sz w:val="24"/>
          <w:szCs w:val="24"/>
        </w:rPr>
        <w:t>м</w:t>
      </w:r>
      <w:r w:rsidRPr="00A85B25">
        <w:rPr>
          <w:rFonts w:ascii="Times New Roman" w:hAnsi="Times New Roman" w:cs="Times New Roman"/>
          <w:color w:val="000000"/>
          <w:sz w:val="24"/>
          <w:szCs w:val="24"/>
        </w:rPr>
        <w:t>». Обеспечена возможность:</w:t>
      </w:r>
    </w:p>
    <w:p w:rsidR="00351961" w:rsidRPr="00A85B25" w:rsidRDefault="00351961" w:rsidP="00351961">
      <w:pPr>
        <w:numPr>
          <w:ilvl w:val="0"/>
          <w:numId w:val="194"/>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Формирования аналитического отчета по всем МО НСО.</w:t>
      </w:r>
    </w:p>
    <w:p w:rsidR="00351961" w:rsidRPr="00A85B25" w:rsidRDefault="00351961" w:rsidP="00351961">
      <w:pPr>
        <w:numPr>
          <w:ilvl w:val="0"/>
          <w:numId w:val="194"/>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Возможность выбора критериев фильтрации.</w:t>
      </w:r>
    </w:p>
    <w:p w:rsidR="00351961" w:rsidRPr="00A85B25" w:rsidRDefault="00351961" w:rsidP="00351961">
      <w:pPr>
        <w:numPr>
          <w:ilvl w:val="0"/>
          <w:numId w:val="194"/>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Возможность настройки отображения колонок (стандартный функ</w:t>
      </w:r>
      <w:r>
        <w:rPr>
          <w:rFonts w:ascii="Times New Roman" w:hAnsi="Times New Roman" w:cs="Times New Roman"/>
          <w:color w:val="000000"/>
          <w:sz w:val="24"/>
          <w:szCs w:val="24"/>
        </w:rPr>
        <w:t>ц</w:t>
      </w:r>
      <w:r w:rsidRPr="00A85B25">
        <w:rPr>
          <w:rFonts w:ascii="Times New Roman" w:hAnsi="Times New Roman" w:cs="Times New Roman"/>
          <w:color w:val="000000"/>
          <w:sz w:val="24"/>
          <w:szCs w:val="24"/>
        </w:rPr>
        <w:t>ионал МИС НСО)</w:t>
      </w:r>
    </w:p>
    <w:p w:rsidR="00351961" w:rsidRPr="00A85B25" w:rsidRDefault="00351961" w:rsidP="00351961">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lastRenderedPageBreak/>
        <w:t>Наполнение аналитического отчета:</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п/п» – номер по порядку;</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«Префиксное наименование» – Наименование «целевой програм</w:t>
      </w:r>
      <w:r>
        <w:rPr>
          <w:rFonts w:ascii="Times New Roman" w:hAnsi="Times New Roman" w:cs="Times New Roman"/>
          <w:color w:val="000000"/>
          <w:sz w:val="24"/>
          <w:szCs w:val="24"/>
        </w:rPr>
        <w:t>м</w:t>
      </w:r>
      <w:r w:rsidRPr="00A85B25">
        <w:rPr>
          <w:rFonts w:ascii="Times New Roman" w:hAnsi="Times New Roman" w:cs="Times New Roman"/>
          <w:color w:val="000000"/>
          <w:sz w:val="24"/>
          <w:szCs w:val="24"/>
        </w:rPr>
        <w:t>ы»</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«Дата начало льготы»- дата с которой начинается действия назначения льготных препаратов;</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«Дата окончания льготы»- дата по которую действуют назначения льготных препаратов;</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xml:space="preserve">«Номер карты»-  Номер амбулаторной карты пациента </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«Ф.И.О. пациента» - фамилия, имя, отчество пациента;</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«Дата рождения» – дата рождения в формате ДД.ММ.ГГГГ;</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«Возраст»- количество полных лет пациента;</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«Полис ОМС» – серия и номер полиса обязательного медицинского страхования;</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«Адрес проживания»- фактический адрес проживания пациента;</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«Адрес регистрации»- фактический адрес регистрации пациента;</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«МО прикрепления» -Наименование МО НСО, к которому пациент прикреплен.</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«Диагноз» -диагноз, при котором пациенту было произведено назначение лекарственных препаратов.</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xml:space="preserve">«Назначенные лекарственные препараты»- назначенные лекарственные препараты пациенту. По наименованию МНН. </w:t>
      </w:r>
    </w:p>
    <w:p w:rsidR="00351961" w:rsidRPr="00A85B25" w:rsidRDefault="00351961" w:rsidP="00351961">
      <w:pPr>
        <w:numPr>
          <w:ilvl w:val="0"/>
          <w:numId w:val="195"/>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xml:space="preserve"> Фильтр срабатывает по каждому полю аналитического отчета; </w:t>
      </w:r>
    </w:p>
    <w:p w:rsidR="00351961" w:rsidRPr="00A85B25" w:rsidRDefault="00351961" w:rsidP="00351961">
      <w:pPr>
        <w:spacing w:after="0" w:line="240" w:lineRule="auto"/>
        <w:contextualSpacing/>
        <w:rPr>
          <w:rFonts w:ascii="Times New Roman" w:hAnsi="Times New Roman" w:cs="Times New Roman"/>
          <w:sz w:val="24"/>
          <w:szCs w:val="24"/>
        </w:rPr>
      </w:pPr>
    </w:p>
    <w:p w:rsidR="00351961" w:rsidRPr="00A85B25" w:rsidRDefault="00351961" w:rsidP="00351961">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4. Обеспечена доработка аналитического отчета «Конструктор выборки пациентов». Доработка должна обеспечить обеспечивать:</w:t>
      </w:r>
    </w:p>
    <w:p w:rsidR="00351961" w:rsidRPr="00A85B25" w:rsidRDefault="00351961" w:rsidP="00351961">
      <w:pPr>
        <w:numPr>
          <w:ilvl w:val="0"/>
          <w:numId w:val="196"/>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 xml:space="preserve"> Добавлено в поле «льготы» добавление «Целевые программы» с признаком наличия «да» или «нет»;</w:t>
      </w:r>
    </w:p>
    <w:p w:rsidR="00351961" w:rsidRPr="00A85B25" w:rsidRDefault="00351961" w:rsidP="00351961">
      <w:pPr>
        <w:numPr>
          <w:ilvl w:val="0"/>
          <w:numId w:val="196"/>
        </w:numPr>
        <w:spacing w:after="0" w:line="240" w:lineRule="auto"/>
        <w:ind w:left="0" w:firstLine="709"/>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При выставлении признака «Да» поле «префиксное наименование» становится активным для выбора. В котором отображается список действующих «префиксных наименований» после выбора которых, появляется возможность выбрать список пациентов с занесенным в карту «префиксным значением»;</w:t>
      </w:r>
    </w:p>
    <w:p w:rsidR="00351961" w:rsidRPr="00A85B25" w:rsidRDefault="00351961" w:rsidP="00351961">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 xml:space="preserve"> </w:t>
      </w:r>
    </w:p>
    <w:p w:rsidR="00351961" w:rsidRPr="00A85B25" w:rsidRDefault="00351961" w:rsidP="00351961">
      <w:pPr>
        <w:spacing w:after="0" w:line="240" w:lineRule="auto"/>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5. Обеспечена доработка функционала, обеспечивающего возможность обмена данными МИС- АС ЛЛО НСО в части регистр больных злокачественными новообразованиями, которым назначены таргетные лекарственные препараты.</w:t>
      </w:r>
    </w:p>
    <w:p w:rsidR="00351961" w:rsidRPr="00A85B25" w:rsidRDefault="00351961" w:rsidP="00351961">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Обмен осуществляется на основании разработанных сервисов интеграции, для обеспечения передачи сведений</w:t>
      </w:r>
    </w:p>
    <w:p w:rsidR="00351961" w:rsidRPr="00A85B25" w:rsidRDefault="00351961" w:rsidP="00351961">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t>Сервис обеспечивающий возможность обмена данными между МИС и АС ЛЛО НСО предусматривает также следующие функции:</w:t>
      </w:r>
    </w:p>
    <w:p w:rsidR="00351961" w:rsidRPr="00A85B25" w:rsidRDefault="00351961"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Получение списка доступных льгот для пациента (поиск по ФИО и Дате рождения, СНИЛС или внутреннему коду АС ЛЛО);</w:t>
      </w:r>
    </w:p>
    <w:p w:rsidR="00351961" w:rsidRPr="00A85B25" w:rsidRDefault="00351961"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Регистрация «временной льготы» при необходимости зарегистрировать рецепт для пациента, по каким-либо причинам не зарегистрированного в системе АС ЛЛО НСО, но имеющего документы, подтверждающие льготу;</w:t>
      </w:r>
    </w:p>
    <w:p w:rsidR="00351961" w:rsidRPr="00A85B25" w:rsidRDefault="00351961"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Получение остатков ЛС в прикрепленных аптечных пунктах, в том числе по коду МНН;</w:t>
      </w:r>
    </w:p>
    <w:p w:rsidR="00351961" w:rsidRPr="00A85B25" w:rsidRDefault="00351961"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Передача рецепта в АС ЛЛО НСО, в том числе и с одновременным резервированием ЛС в аптечном пункте при его наличии и при условии реализации функции резервирования в ИС ДЛО;</w:t>
      </w:r>
    </w:p>
    <w:p w:rsidR="00351961" w:rsidRPr="00A85B25" w:rsidRDefault="00351961"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Установка резерва ЛС по ранее выписанному рецепту;</w:t>
      </w:r>
    </w:p>
    <w:p w:rsidR="00351961" w:rsidRPr="00A85B25" w:rsidRDefault="00351961"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Отмена резерва ЛС в аптечном пункте под рецепт;</w:t>
      </w:r>
    </w:p>
    <w:p w:rsidR="00351961" w:rsidRPr="00A85B25" w:rsidRDefault="00351961"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Отмена рецепта, ранее зарегистрированного в АС ЛЛО НСО;</w:t>
      </w:r>
    </w:p>
    <w:p w:rsidR="00351961" w:rsidRPr="00A85B25" w:rsidRDefault="00351961"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Получение списка допустимых источников финансирования (бюджетов, видов льгот);</w:t>
      </w:r>
    </w:p>
    <w:p w:rsidR="00351961" w:rsidRPr="00A85B25" w:rsidRDefault="00351961"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Получение информации о состоянии ранее выписанного рецепта;</w:t>
      </w:r>
    </w:p>
    <w:p w:rsidR="00351961" w:rsidRPr="00A85B25" w:rsidRDefault="00351961" w:rsidP="00351961">
      <w:pPr>
        <w:numPr>
          <w:ilvl w:val="0"/>
          <w:numId w:val="197"/>
        </w:numPr>
        <w:spacing w:after="0" w:line="240" w:lineRule="auto"/>
        <w:contextualSpacing/>
        <w:jc w:val="both"/>
        <w:textAlignment w:val="baseline"/>
        <w:rPr>
          <w:rFonts w:ascii="Times New Roman" w:hAnsi="Times New Roman" w:cs="Times New Roman"/>
          <w:color w:val="000000"/>
          <w:sz w:val="24"/>
          <w:szCs w:val="24"/>
        </w:rPr>
      </w:pPr>
      <w:r w:rsidRPr="00A85B25">
        <w:rPr>
          <w:rFonts w:ascii="Times New Roman" w:hAnsi="Times New Roman" w:cs="Times New Roman"/>
          <w:color w:val="000000"/>
          <w:sz w:val="24"/>
          <w:szCs w:val="24"/>
        </w:rPr>
        <w:t>Получение информации о возможных причинах отмены рецепта;</w:t>
      </w:r>
    </w:p>
    <w:p w:rsidR="00351961" w:rsidRPr="00A85B25" w:rsidRDefault="00351961" w:rsidP="00351961">
      <w:pPr>
        <w:spacing w:after="0" w:line="240" w:lineRule="auto"/>
        <w:ind w:firstLine="567"/>
        <w:contextualSpacing/>
        <w:jc w:val="both"/>
        <w:rPr>
          <w:rFonts w:ascii="Times New Roman" w:hAnsi="Times New Roman" w:cs="Times New Roman"/>
          <w:sz w:val="24"/>
          <w:szCs w:val="24"/>
        </w:rPr>
      </w:pPr>
      <w:r w:rsidRPr="00A85B25">
        <w:rPr>
          <w:rFonts w:ascii="Times New Roman" w:hAnsi="Times New Roman" w:cs="Times New Roman"/>
          <w:color w:val="000000"/>
          <w:sz w:val="24"/>
          <w:szCs w:val="24"/>
        </w:rPr>
        <w:lastRenderedPageBreak/>
        <w:t>При разрывах связи между МИС и АС ЛЛО НСО выписка рецепта блокируется.</w:t>
      </w:r>
    </w:p>
    <w:p w:rsidR="00351961" w:rsidRDefault="00351961" w:rsidP="00351961">
      <w:pPr>
        <w:spacing w:after="0" w:line="240" w:lineRule="auto"/>
        <w:ind w:firstLine="567"/>
        <w:jc w:val="both"/>
        <w:rPr>
          <w:rFonts w:ascii="Times New Roman" w:eastAsia="Times New Roman" w:hAnsi="Times New Roman"/>
          <w:sz w:val="24"/>
          <w:szCs w:val="24"/>
          <w:lang w:eastAsia="ru-RU"/>
        </w:rPr>
      </w:pPr>
      <w:r w:rsidRPr="00E95625">
        <w:rPr>
          <w:rFonts w:ascii="Times New Roman" w:eastAsia="Times New Roman" w:hAnsi="Times New Roman"/>
          <w:sz w:val="24"/>
          <w:szCs w:val="24"/>
          <w:lang w:eastAsia="ru-RU"/>
        </w:rPr>
        <w:t>Функциональные возможности,</w:t>
      </w:r>
      <w:r w:rsidRPr="00A85B25">
        <w:rPr>
          <w:rFonts w:ascii="Times New Roman" w:eastAsia="Times New Roman" w:hAnsi="Times New Roman"/>
          <w:sz w:val="24"/>
          <w:szCs w:val="24"/>
          <w:lang w:eastAsia="ru-RU"/>
        </w:rPr>
        <w:t xml:space="preserve"> обеспеченные в рамках Контракта №ГК-63 эпДИ от 29.07.2020 (Реестровый номер контракта 25406643611 20 000075)</w:t>
      </w:r>
      <w:r>
        <w:rPr>
          <w:rFonts w:ascii="Times New Roman" w:eastAsia="Times New Roman" w:hAnsi="Times New Roman"/>
          <w:sz w:val="24"/>
          <w:szCs w:val="24"/>
          <w:lang w:eastAsia="ru-RU"/>
        </w:rPr>
        <w:t>.</w:t>
      </w:r>
    </w:p>
    <w:p w:rsidR="00351961" w:rsidRPr="00A85B25" w:rsidRDefault="00351961" w:rsidP="00351961">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1) реализована доработка назначения в МИС НСО и последующего учета рецептов формы №107/у-нп «Специальный рецептурный бланк на наркотическое средство или психотропное вещество», рецептурный бланк №148-1/у-88, в том числе при назначении пациенту с признаком «паллиативной помощи» при оказании паллиативной помощи. Реализована возможность настройки в МИС НСО запроса на момент формирования рецептов остатков медикаментов в аптечных пунктах в АС «ЛЛО» по наличию или отложенному спросу и настройки блокировки для выдачи рецептов с признаком паллиативная помощь. Реализована проверка на выписку лекарственных препаратов паллиативным пациентам. Обеспечить возможность настройки кабинета паллиатива с лекарственными препаратами для паллиативных пациентов для реализации проверки на выписку лекарственных препаратов.</w:t>
      </w:r>
    </w:p>
    <w:p w:rsidR="00351961" w:rsidRPr="00522981" w:rsidRDefault="00351961" w:rsidP="00351961">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2) </w:t>
      </w:r>
      <w:r w:rsidRPr="00AF698C">
        <w:rPr>
          <w:rFonts w:ascii="Times New Roman" w:eastAsia="Times New Roman" w:hAnsi="Times New Roman" w:cs="Times New Roman"/>
          <w:sz w:val="24"/>
          <w:szCs w:val="24"/>
          <w:lang w:eastAsia="ru-RU"/>
        </w:rPr>
        <w:t xml:space="preserve">Обеспечена </w:t>
      </w:r>
      <w:r w:rsidRPr="00E95625">
        <w:rPr>
          <w:rFonts w:ascii="Times New Roman" w:hAnsi="Times New Roman" w:cs="Times New Roman"/>
          <w:sz w:val="24"/>
          <w:szCs w:val="24"/>
        </w:rPr>
        <w:t>доработка интеграции между МИС НСО и АС ЛЛО в части приема/передачи данных о пациентах, которым назначена паллиативная помощь, а также приема/передачи рецептов и назначений лекарственных препаратов в рамках оказания паллиативной помощи, а также фактов выдачи ЛП ПП;</w:t>
      </w:r>
    </w:p>
    <w:p w:rsidR="00351961" w:rsidRPr="00E95625" w:rsidRDefault="00351961" w:rsidP="00351961">
      <w:pPr>
        <w:spacing w:after="0" w:line="240" w:lineRule="auto"/>
        <w:ind w:firstLine="709"/>
        <w:jc w:val="both"/>
        <w:rPr>
          <w:rFonts w:ascii="Times New Roman" w:hAnsi="Times New Roman" w:cs="Times New Roman"/>
          <w:sz w:val="24"/>
          <w:szCs w:val="24"/>
        </w:rPr>
      </w:pPr>
      <w:r w:rsidRPr="005D3ABC">
        <w:rPr>
          <w:rFonts w:ascii="Times New Roman" w:hAnsi="Times New Roman" w:cs="Times New Roman"/>
          <w:sz w:val="24"/>
          <w:szCs w:val="24"/>
        </w:rPr>
        <w:t>3) </w:t>
      </w:r>
      <w:r w:rsidRPr="00AF698C">
        <w:rPr>
          <w:rFonts w:ascii="Times New Roman" w:eastAsia="Times New Roman" w:hAnsi="Times New Roman" w:cs="Times New Roman"/>
          <w:sz w:val="24"/>
          <w:szCs w:val="24"/>
          <w:lang w:eastAsia="ru-RU"/>
        </w:rPr>
        <w:t xml:space="preserve">Обеспечена </w:t>
      </w:r>
      <w:r w:rsidRPr="00E95625">
        <w:rPr>
          <w:rFonts w:ascii="Times New Roman" w:hAnsi="Times New Roman" w:cs="Times New Roman"/>
          <w:sz w:val="24"/>
          <w:szCs w:val="24"/>
        </w:rPr>
        <w:t>доработка обеспечения передачи данных о выписанных рецептах в МО на ЛП ПП из МИС НСО в АС «ЛЛО»:</w:t>
      </w:r>
    </w:p>
    <w:p w:rsidR="00351961" w:rsidRPr="00E95625" w:rsidRDefault="00351961" w:rsidP="00351961">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 </w:t>
      </w:r>
      <w:r w:rsidRPr="00AF698C">
        <w:rPr>
          <w:rFonts w:ascii="Times New Roman" w:eastAsia="Times New Roman" w:hAnsi="Times New Roman" w:cs="Times New Roman"/>
          <w:sz w:val="24"/>
          <w:szCs w:val="24"/>
          <w:lang w:eastAsia="ru-RU"/>
        </w:rPr>
        <w:t xml:space="preserve">Обеспечена </w:t>
      </w:r>
      <w:r w:rsidRPr="00E95625">
        <w:rPr>
          <w:rFonts w:ascii="Times New Roman" w:hAnsi="Times New Roman" w:cs="Times New Roman"/>
          <w:sz w:val="24"/>
          <w:szCs w:val="24"/>
        </w:rPr>
        <w:t>доступность для сотрудников медицинской организации, осуществляющих выписку рецептов из МИС НСО, остатков лекарственных препаратов в прикрепленной аптеке.</w:t>
      </w:r>
    </w:p>
    <w:p w:rsidR="00351961" w:rsidRPr="00E95625" w:rsidRDefault="00351961" w:rsidP="00351961">
      <w:pPr>
        <w:spacing w:after="0" w:line="240" w:lineRule="auto"/>
        <w:ind w:firstLine="709"/>
        <w:jc w:val="both"/>
        <w:rPr>
          <w:rFonts w:ascii="Times New Roman" w:hAnsi="Times New Roman" w:cs="Times New Roman"/>
          <w:sz w:val="24"/>
          <w:szCs w:val="24"/>
        </w:rPr>
      </w:pPr>
      <w:r w:rsidRPr="00522981">
        <w:rPr>
          <w:rFonts w:ascii="Times New Roman" w:hAnsi="Times New Roman" w:cs="Times New Roman"/>
          <w:sz w:val="24"/>
          <w:szCs w:val="24"/>
        </w:rPr>
        <w:t xml:space="preserve">● </w:t>
      </w:r>
      <w:r w:rsidRPr="00AF698C">
        <w:rPr>
          <w:rFonts w:ascii="Times New Roman" w:eastAsia="Times New Roman" w:hAnsi="Times New Roman" w:cs="Times New Roman"/>
          <w:sz w:val="24"/>
          <w:szCs w:val="24"/>
          <w:lang w:eastAsia="ru-RU"/>
        </w:rPr>
        <w:t xml:space="preserve">Обеспечен </w:t>
      </w:r>
      <w:r w:rsidRPr="00E95625">
        <w:rPr>
          <w:rFonts w:ascii="Times New Roman" w:hAnsi="Times New Roman" w:cs="Times New Roman"/>
          <w:sz w:val="24"/>
          <w:szCs w:val="24"/>
        </w:rPr>
        <w:t>учет выписанных рецептов.</w:t>
      </w:r>
    </w:p>
    <w:p w:rsidR="00351961" w:rsidRPr="00E95625" w:rsidRDefault="00351961" w:rsidP="00351961">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 xml:space="preserve">4) </w:t>
      </w:r>
      <w:r w:rsidRPr="00AF698C">
        <w:rPr>
          <w:rFonts w:ascii="Times New Roman" w:eastAsia="Times New Roman" w:hAnsi="Times New Roman" w:cs="Times New Roman"/>
          <w:sz w:val="24"/>
          <w:szCs w:val="24"/>
          <w:lang w:eastAsia="ru-RU"/>
        </w:rPr>
        <w:t xml:space="preserve">Обеспечена </w:t>
      </w:r>
      <w:r w:rsidRPr="00E95625">
        <w:rPr>
          <w:rFonts w:ascii="Times New Roman" w:hAnsi="Times New Roman" w:cs="Times New Roman"/>
          <w:sz w:val="24"/>
          <w:szCs w:val="24"/>
        </w:rPr>
        <w:t xml:space="preserve">доработка в части уведомления врача о появлении препаратов доступных для резервирования, в том случае если рецепт был выписан без резервирования. Данное уведомление реализовано в виде информационного сообщения (внутрисистемного сообщения). Данное информационное сообщение отображается участковому врачу с возможностью настройки получателя на уровне пользователя. </w:t>
      </w:r>
    </w:p>
    <w:p w:rsidR="00351961" w:rsidRPr="00487418" w:rsidRDefault="00351961" w:rsidP="00351961">
      <w:pPr>
        <w:spacing w:after="0" w:line="240" w:lineRule="auto"/>
        <w:ind w:firstLine="709"/>
        <w:jc w:val="both"/>
        <w:rPr>
          <w:rFonts w:ascii="Times New Roman" w:hAnsi="Times New Roman" w:cs="Times New Roman"/>
          <w:sz w:val="24"/>
          <w:szCs w:val="24"/>
        </w:rPr>
      </w:pPr>
      <w:r w:rsidRPr="00522981">
        <w:rPr>
          <w:rFonts w:ascii="Times New Roman" w:hAnsi="Times New Roman" w:cs="Times New Roman"/>
          <w:sz w:val="24"/>
          <w:szCs w:val="24"/>
        </w:rPr>
        <w:t>5) Аналитический отчет о времени и дате поступления данных сообщений и момента его закрытия, с ука</w:t>
      </w:r>
      <w:r w:rsidRPr="005D3ABC">
        <w:rPr>
          <w:rFonts w:ascii="Times New Roman" w:hAnsi="Times New Roman" w:cs="Times New Roman"/>
          <w:sz w:val="24"/>
          <w:szCs w:val="24"/>
        </w:rPr>
        <w:t>занием врача.</w:t>
      </w:r>
    </w:p>
    <w:p w:rsidR="00351961" w:rsidRPr="00E95625" w:rsidRDefault="00351961" w:rsidP="00351961">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 xml:space="preserve">6) </w:t>
      </w:r>
      <w:r w:rsidRPr="00AF698C">
        <w:rPr>
          <w:rFonts w:ascii="Times New Roman" w:eastAsia="Times New Roman" w:hAnsi="Times New Roman" w:cs="Times New Roman"/>
          <w:sz w:val="24"/>
          <w:szCs w:val="24"/>
          <w:lang w:eastAsia="ru-RU"/>
        </w:rPr>
        <w:t xml:space="preserve">Обеспечена </w:t>
      </w:r>
      <w:r w:rsidRPr="00E95625">
        <w:rPr>
          <w:rFonts w:ascii="Times New Roman" w:hAnsi="Times New Roman" w:cs="Times New Roman"/>
          <w:sz w:val="24"/>
          <w:szCs w:val="24"/>
        </w:rPr>
        <w:t xml:space="preserve">доработка интеграции с АС ЛЛО в части обновления справочника МНН Для получения признаков принадлежности МНН к целевым программам, справочник актуализирован в автоматическом режиме на основании данных полученных по средствам интеграции из АС ЛЛО. </w:t>
      </w:r>
    </w:p>
    <w:p w:rsidR="00351961" w:rsidRDefault="00351961" w:rsidP="00351961">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 xml:space="preserve">7) </w:t>
      </w:r>
      <w:r w:rsidRPr="00AF698C">
        <w:rPr>
          <w:rFonts w:ascii="Times New Roman" w:eastAsia="Times New Roman" w:hAnsi="Times New Roman" w:cs="Times New Roman"/>
          <w:sz w:val="24"/>
          <w:szCs w:val="24"/>
          <w:lang w:eastAsia="ru-RU"/>
        </w:rPr>
        <w:t xml:space="preserve">Обеспечена </w:t>
      </w:r>
      <w:r w:rsidRPr="00E95625">
        <w:rPr>
          <w:rFonts w:ascii="Times New Roman" w:hAnsi="Times New Roman" w:cs="Times New Roman"/>
          <w:sz w:val="24"/>
          <w:szCs w:val="24"/>
        </w:rPr>
        <w:t xml:space="preserve">доработка интеграции с АС ЛЛО в части получения информации о реализованных рецептах, присутствует кнопка запроса из АС ЛЛО информации о реализации рецептов за выбранный период. </w:t>
      </w:r>
    </w:p>
    <w:p w:rsidR="00351961" w:rsidRDefault="00351961" w:rsidP="00351961">
      <w:pPr>
        <w:spacing w:after="0" w:line="240" w:lineRule="auto"/>
        <w:ind w:firstLine="709"/>
        <w:jc w:val="both"/>
        <w:rPr>
          <w:rFonts w:ascii="Times New Roman" w:hAnsi="Times New Roman" w:cs="Times New Roman"/>
          <w:sz w:val="24"/>
          <w:szCs w:val="24"/>
        </w:rPr>
      </w:pPr>
    </w:p>
    <w:p w:rsidR="00351961" w:rsidRPr="001F5615" w:rsidRDefault="00351961" w:rsidP="00351961">
      <w:pPr>
        <w:tabs>
          <w:tab w:val="left" w:pos="0"/>
        </w:tabs>
        <w:suppressAutoHyphens/>
        <w:autoSpaceDE w:val="0"/>
        <w:autoSpaceDN w:val="0"/>
        <w:adjustRightInd w:val="0"/>
        <w:spacing w:after="0" w:line="240" w:lineRule="auto"/>
        <w:contextualSpacing/>
        <w:jc w:val="both"/>
        <w:rPr>
          <w:rFonts w:ascii="Times New Roman" w:eastAsia="Calibri" w:hAnsi="Times New Roman" w:cs="Times New Roman"/>
          <w:sz w:val="24"/>
          <w:szCs w:val="24"/>
        </w:rPr>
      </w:pP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51. АРМ «Фтизиатра», регистр туберкулезных больных</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Проведение осмотров больных туберкулезом с использованием предоставленных Функциональным заказчиком стандартизированных шаблонов приема.</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Централизованное хранение актуальных сведений, необходимых для формирования отчетных форм по фтизиатрии, а именно:</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отчетной формы № 2-ТБ — «Сведения о больных, зарегистрированных для лечения» (приказ Министерства здравоохранения Российской Федерации № 50 от 13.02.2004 года, приложение 3);</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отчетной формы № 7-ТБ — «Сведения о впервые выявленных больных и рецидивах заболеваний туберкулезом» (приказ Министерства здравоохранения Российской Федерации № 50 от 13.02.2004 года, приложение 4);</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отчетной формы № 8-ТБ — «Сведения о результатах курсов химиотерапии больных туберкулезом легких» (приказ Министерства здравоохранения Российской Федерации № 50 от 13.02.2004 года, приложение 5);</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отчетной формы № 10-ТБ — «Сведения о результатах интенсивной фазы лечения (по микроскопии мокроты)» (приказ Министерства здравоохранения Российской Федерации № 50 от 13.02.2004 года, приложение 6).</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и печать документов, а именно:</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учетная форма № 01-ТБ/у «Медицинская карта лечения больного туберкулезом» (приказ Министерства здравоохранения Российской Федерации № 50 от 13.02.2004 года, приложение 1), пункты 1-11;</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форма направления на ЦВКК;</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извещение о постановке на диспансерный учет;</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протокол врачебной комиссии;</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карта медико-социального обследования;</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этапный эпикриз;</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лист амбулаторного приема;</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лист записи заключительных (уточненных) диагнозов медицинской карты амбулаторного больного;</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лист обследований медицинской карты амбулаторного больного;</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лист учета назначений медицинской карты амбулаторного больного;</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лист учета доз лучевых нагрузок при рентгенологических исследованиях - вкладыш в «Медицинскую карту амбулаторного больного» (ф. № 025/у-87) (приложение3 к приказу Минздрава СССР от 29.03.1990 г. № 129);</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учетная форма № 089/у-туб «Извещение о больном с впервые в жизни установленным диагнозом активного туберкулеза, с рецидивом туберкулеза» (приказ Министерства здравоохранения Российской Федерации от 13 августа 2003 года № 410);</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учетная форма № 05-ТБ/у «Направление на проведение микроскопических исследований на туберкулез» (приказ Министерства здравоохранения Российской Федерации № 690 от 02.10.2006 года, приложение 1), пункты 1-9;</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учетная форма № 04-2-ТБ/у «Сопроводительный лист доставки диагностического материала для микроскопического исследования на туберкулез» (приказ Министерства здравоохранения Российской Федерации № 690 от 02.10.2006 года, приложение 4).</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результатов бактериограммы, с возможностью внести результат бактериограммы.</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Ведение журналов учета, а именно: </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журнал регистрации больных туберкулезом (форма № 03-ТБ/у, приказ Министерства здравоохранения Российской Федерации № 50 от 13.02.2004 года, приложение 2);</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учетная форма № 04-ТБ/у «Журнал регистрации микроскопических исследований на туберкулез» (приказ Министерства здравоохранения Российской Федерации № 690 от 02.10.2006 года, приложение 2);</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учетная форма № 04-1-ТБ/у «Журнал регистрации диагностического материала, собранного для микроскопических исследований на туберкулез» (приказ Министерства здравоохранения Российской Федерации № 690 от 02.10.2006 года, приложение 3);</w:t>
      </w:r>
    </w:p>
    <w:p w:rsidR="00351961" w:rsidRPr="001F5615" w:rsidRDefault="00351961" w:rsidP="00351961">
      <w:pPr>
        <w:numPr>
          <w:ilvl w:val="1"/>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список больных, заканчивающих интенсивную фазу лечения;</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Доработанный функционал флюорограммы.</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Фильтры отображения информации по периодам оказания, планирования, по значению полей «Цель» и «Результат исследования» и другим возможным признакам, данные о которых имеются во флюоротеке.</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Нозологический регистр по туберкулезным больным.</w:t>
      </w:r>
    </w:p>
    <w:p w:rsidR="00351961" w:rsidRPr="001F5615" w:rsidRDefault="00351961" w:rsidP="00351961">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lastRenderedPageBreak/>
        <w:t>52. АРМ специалистов стоматологического профиля: врач-ортодонт, врач-пародонтолог, врач-ортопед, зубной техник</w:t>
      </w:r>
    </w:p>
    <w:p w:rsidR="00351961" w:rsidRPr="001F5615" w:rsidRDefault="00351961" w:rsidP="00351961">
      <w:pPr>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Функционал АРМ специалистов стоматологического профиля: врача-ортодонта, врача-пародонтолога, Врача-ортопеда, Зубного техника.</w:t>
      </w:r>
    </w:p>
    <w:p w:rsidR="00351961" w:rsidRPr="001F5615" w:rsidRDefault="00351961" w:rsidP="00351961">
      <w:pPr>
        <w:spacing w:before="120" w:after="120" w:line="240" w:lineRule="auto"/>
        <w:ind w:left="-142" w:firstLine="709"/>
        <w:jc w:val="both"/>
        <w:rPr>
          <w:rFonts w:ascii="Times New Roman" w:eastAsia="Calibri" w:hAnsi="Times New Roman" w:cs="Times New Roman"/>
          <w:b/>
          <w:sz w:val="24"/>
          <w:szCs w:val="24"/>
          <w:lang w:eastAsia="ar-SA"/>
        </w:rPr>
      </w:pPr>
      <w:r w:rsidRPr="001F5615">
        <w:rPr>
          <w:rFonts w:ascii="Times New Roman" w:eastAsia="Calibri" w:hAnsi="Times New Roman" w:cs="Times New Roman"/>
          <w:sz w:val="24"/>
          <w:szCs w:val="24"/>
          <w:lang w:eastAsia="ar-SA"/>
        </w:rPr>
        <w:tab/>
      </w:r>
      <w:r w:rsidRPr="001F5615">
        <w:rPr>
          <w:rFonts w:ascii="Times New Roman" w:eastAsia="Calibri" w:hAnsi="Times New Roman" w:cs="Times New Roman"/>
          <w:b/>
          <w:sz w:val="24"/>
          <w:szCs w:val="24"/>
          <w:lang w:eastAsia="ar-SA"/>
        </w:rPr>
        <w:t xml:space="preserve">53. Сервис «Регистратура поликлиники» как элемента МИС НСО </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Рабочее место регистратора поликлиники для создания и ведения электронной карты пациента, содержащий следующие функции: </w:t>
      </w:r>
    </w:p>
    <w:p w:rsidR="00351961" w:rsidRPr="001F5615" w:rsidRDefault="00351961" w:rsidP="00351961">
      <w:pPr>
        <w:numPr>
          <w:ilvl w:val="0"/>
          <w:numId w:val="66"/>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занесение сигнальной информации в карту пациента;</w:t>
      </w:r>
    </w:p>
    <w:p w:rsidR="00351961" w:rsidRPr="001F5615" w:rsidRDefault="00351961" w:rsidP="00351961">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проверка актуальности полисов через сервисы, предоставляемые страховыми медицинскими организациями и ТФОМС НСО;</w:t>
      </w:r>
    </w:p>
    <w:p w:rsidR="00351961" w:rsidRPr="001F5615" w:rsidRDefault="00351961" w:rsidP="00351961">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заполнение данных внешнего направления, если пациент направлен из другой МО НСО, если нет данных о направлении в МИС НСО от другой МО НСО;</w:t>
      </w:r>
    </w:p>
    <w:p w:rsidR="00351961" w:rsidRPr="001F5615" w:rsidRDefault="00351961" w:rsidP="00351961">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указания номера телефона регистратуры в талоне на прием;</w:t>
      </w:r>
    </w:p>
    <w:p w:rsidR="00351961" w:rsidRPr="001F5615" w:rsidRDefault="00351961" w:rsidP="00351961">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указания адреса МО НСО в направлении;</w:t>
      </w:r>
    </w:p>
    <w:p w:rsidR="00351961" w:rsidRPr="001F5615" w:rsidRDefault="00351961" w:rsidP="00351961">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данных о причине отмены посещения;</w:t>
      </w:r>
    </w:p>
    <w:p w:rsidR="00351961" w:rsidRPr="001F5615" w:rsidRDefault="00351961" w:rsidP="00351961">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реализовать функционал аналитики по назначенным и оказанным услугам с возможностью фильтрации по типу записи;</w:t>
      </w:r>
    </w:p>
    <w:p w:rsidR="00351961" w:rsidRPr="001F5615" w:rsidRDefault="00351961" w:rsidP="00351961">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предусмотреть в интерфейсе признак наличия подписанного информационного согласия на обработку персональных данных, а также контроль обязательности заполнения данного признака;</w:t>
      </w:r>
    </w:p>
    <w:p w:rsidR="00351961" w:rsidRPr="001F5615" w:rsidRDefault="00351961" w:rsidP="00351961">
      <w:pPr>
        <w:numPr>
          <w:ilvl w:val="0"/>
          <w:numId w:val="66"/>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квотирования обеспечивающий выполнение следующих задач:</w:t>
      </w:r>
    </w:p>
    <w:p w:rsidR="00351961" w:rsidRPr="001F5615" w:rsidRDefault="00351961" w:rsidP="00351961">
      <w:pPr>
        <w:numPr>
          <w:ilvl w:val="0"/>
          <w:numId w:val="92"/>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внутреннее квотирование должно предусматривать:</w:t>
      </w:r>
    </w:p>
    <w:p w:rsidR="00351961" w:rsidRPr="001F5615" w:rsidRDefault="00351961" w:rsidP="00351961">
      <w:pPr>
        <w:numPr>
          <w:ilvl w:val="1"/>
          <w:numId w:val="93"/>
        </w:numPr>
        <w:suppressAutoHyphen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квотирование внутри одной МО НСО на кабинет, услугу, врача;</w:t>
      </w:r>
    </w:p>
    <w:p w:rsidR="00351961" w:rsidRPr="001F5615" w:rsidRDefault="00351961" w:rsidP="00351961">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права на запись должны назначаться на сотрудника, специальность врача, отделение или подразделение МО НСО направления; </w:t>
      </w:r>
    </w:p>
    <w:p w:rsidR="00351961" w:rsidRPr="001F5615" w:rsidRDefault="00351961" w:rsidP="00351961">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количественного ограничения квот на день, неделю, месяц;</w:t>
      </w:r>
    </w:p>
    <w:p w:rsidR="00351961" w:rsidRPr="001F5615" w:rsidRDefault="00351961" w:rsidP="00351961">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внешнее квотирование должно предусматривать;</w:t>
      </w:r>
    </w:p>
    <w:p w:rsidR="00351961" w:rsidRPr="001F5615" w:rsidRDefault="00351961" w:rsidP="00351961">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внешнее квотирование на кабинет, услугу, врача;</w:t>
      </w:r>
    </w:p>
    <w:p w:rsidR="00351961" w:rsidRPr="001F5615" w:rsidRDefault="00351961" w:rsidP="00351961">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права на запись должны назначаться на сотрудника, специальность врача, отделение или подразделение МО НСО направления;</w:t>
      </w:r>
    </w:p>
    <w:p w:rsidR="00351961" w:rsidRPr="001F5615" w:rsidRDefault="00351961" w:rsidP="00351961">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количественного ограничения квот на день, неделю, месяц;</w:t>
      </w:r>
    </w:p>
    <w:p w:rsidR="00351961" w:rsidRPr="001F5615" w:rsidRDefault="00351961" w:rsidP="00351961">
      <w:pPr>
        <w:numPr>
          <w:ilvl w:val="1"/>
          <w:numId w:val="9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аналитика по использованию квот как в отдельной МО НСО, так и по региону в целом.</w:t>
      </w:r>
    </w:p>
    <w:p w:rsidR="00351961" w:rsidRPr="001F5615" w:rsidRDefault="00351961" w:rsidP="00351961">
      <w:pPr>
        <w:numPr>
          <w:ilvl w:val="0"/>
          <w:numId w:val="7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и печать отчетов с возможностью прикрепления к карте и последующего использования:</w:t>
      </w:r>
    </w:p>
    <w:p w:rsidR="00351961" w:rsidRPr="001F5615" w:rsidRDefault="00351961" w:rsidP="00351961">
      <w:pPr>
        <w:numPr>
          <w:ilvl w:val="0"/>
          <w:numId w:val="71"/>
        </w:numPr>
        <w:tabs>
          <w:tab w:val="left" w:pos="1843"/>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согласие на обработку персональных данных (приказ министерства здравоохранения Новосибирской области от 11.06.2014 года № 1966);</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добровольное согласие пациен</w:t>
      </w:r>
      <w:r>
        <w:rPr>
          <w:rFonts w:ascii="Times New Roman" w:eastAsia="Calibri" w:hAnsi="Times New Roman" w:cs="Times New Roman"/>
          <w:sz w:val="24"/>
          <w:szCs w:val="24"/>
        </w:rPr>
        <w:t>та на медицинское вмешательство;</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отказ от вида медицинско</w:t>
      </w:r>
      <w:r>
        <w:rPr>
          <w:rFonts w:ascii="Times New Roman" w:eastAsia="Calibri" w:hAnsi="Times New Roman" w:cs="Times New Roman"/>
          <w:sz w:val="24"/>
          <w:szCs w:val="24"/>
        </w:rPr>
        <w:t>го вмешательства</w:t>
      </w:r>
      <w:r w:rsidRPr="001F5615">
        <w:rPr>
          <w:rFonts w:ascii="Times New Roman" w:eastAsia="Calibri" w:hAnsi="Times New Roman" w:cs="Times New Roman"/>
          <w:sz w:val="24"/>
          <w:szCs w:val="24"/>
        </w:rPr>
        <w:t>;</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проведение искусственного прерывания бере</w:t>
      </w:r>
      <w:r>
        <w:rPr>
          <w:rFonts w:ascii="Times New Roman" w:eastAsia="Calibri" w:hAnsi="Times New Roman" w:cs="Times New Roman"/>
          <w:sz w:val="24"/>
          <w:szCs w:val="24"/>
        </w:rPr>
        <w:t>менности при сроке до 12 недель;</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проведение профилактических прививок детям или отказа от них (приказ Министерства здравоохранения Российской Федерации от 26.01.2009 года № 19н);</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проведения тестирования крови для определения антител к ВИЧ (Приложение № 2 к приказу Министерства здравоохранения Российской Федерации от 06.08.2007 года № 5950-PX в редакции, актуальной на дату исполнения контракта);</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информированное согласие на операцию - хирургический аборт (утверждено Функциональным заказчиком);</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лечебную (диагностическую) манипуляцию (процедуру) (утверждено Функциональным заказчиком);</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вакцинацию (приказ Министерства здравоохранения Российской Федерации от 30.03.2007 года № 88);</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лечение зуба (утверждено Функциональным заказчиком);</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лечебные мероприятия (утверждено Функциональным заказчиком);</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ортодонтическое лечение (утверждено Функциональным заказчиком);</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ортопедическое лечение (утверждено Функциональным заказчиком);</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отказ от медицинского вмешательства (утверждено Функциональным заказчиком);</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при проведении скринингового ультразвукового исследования в 1-3 триместрах беременности (утверждено Функциональным заказчиком);</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пациента с общим планом лечения в Реабилитационном отделении (утверждено Функциональным заказчиком)</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пациента на операцию переливание крови, ее компонентов или кровезаменителей (утверждено Функциональным заказчиком);</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разрешение пациента на передачу информации о заболевании (приложение № 1 к приказу Министерства здравоохранения Российской Федерации от 22.02.2013 года № 67);</w:t>
      </w:r>
    </w:p>
    <w:p w:rsidR="00351961" w:rsidRPr="001F5615" w:rsidRDefault="00351961" w:rsidP="00351961">
      <w:pPr>
        <w:numPr>
          <w:ilvl w:val="0"/>
          <w:numId w:val="7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информированное согласие на лечение и обследование на сифилис (утверждено Функциональным заказчиком).</w:t>
      </w:r>
    </w:p>
    <w:p w:rsidR="00351961" w:rsidRPr="001F5615" w:rsidRDefault="00351961" w:rsidP="00351961">
      <w:pPr>
        <w:numPr>
          <w:ilvl w:val="0"/>
          <w:numId w:val="70"/>
        </w:numPr>
        <w:tabs>
          <w:tab w:val="left" w:pos="1540"/>
        </w:tabs>
        <w:suppressAutoHyphens/>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формирования, учета и прикрепления к истории заболевания сканированных подписанных информированных согласий с журналированием дат и</w:t>
      </w:r>
      <w:r>
        <w:rPr>
          <w:rFonts w:ascii="Times New Roman" w:eastAsia="Calibri" w:hAnsi="Times New Roman" w:cs="Times New Roman"/>
          <w:sz w:val="24"/>
          <w:szCs w:val="24"/>
        </w:rPr>
        <w:t xml:space="preserve"> </w:t>
      </w:r>
      <w:r w:rsidRPr="001F5615">
        <w:rPr>
          <w:rFonts w:ascii="Times New Roman" w:eastAsia="Calibri" w:hAnsi="Times New Roman" w:cs="Times New Roman"/>
          <w:sz w:val="24"/>
          <w:szCs w:val="24"/>
        </w:rPr>
        <w:t>сотрудников</w:t>
      </w:r>
      <w:r>
        <w:rPr>
          <w:rFonts w:ascii="Times New Roman" w:eastAsia="Calibri" w:hAnsi="Times New Roman" w:cs="Times New Roman"/>
          <w:sz w:val="24"/>
          <w:szCs w:val="24"/>
        </w:rPr>
        <w:t>,</w:t>
      </w:r>
      <w:r w:rsidRPr="001F5615">
        <w:rPr>
          <w:rFonts w:ascii="Times New Roman" w:eastAsia="Calibri" w:hAnsi="Times New Roman" w:cs="Times New Roman"/>
          <w:sz w:val="24"/>
          <w:szCs w:val="24"/>
        </w:rPr>
        <w:t xml:space="preserve"> прикрепивших документ, с привязкой к конкретному типу информированного согласия, и с отображением при печати основного документа, а также с контролем сроков действия информированных согласий. При формировании информированного согласия на ограниченный перечень медицинских вмешательств и согласия пациента только на часть из них, на остальные должны формироваться и распечатываться информированные отказы;</w:t>
      </w:r>
    </w:p>
    <w:p w:rsidR="00351961" w:rsidRPr="001F5615" w:rsidRDefault="00351961" w:rsidP="00351961">
      <w:pPr>
        <w:numPr>
          <w:ilvl w:val="0"/>
          <w:numId w:val="70"/>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функция контроля записи и оказания услуги, на которую распространяется отказ: </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 случае отказа пациента от некоторых видов медицинских вмешательств, при попытке записи пациента на услугу, от которой он отказался, должно выводиться предупреждение об отказе пациента от данного вида вмешательства и необходимости взять информированное согласие или запрет на запись на такую услугу в зависимости от настроек;</w:t>
      </w:r>
    </w:p>
    <w:p w:rsidR="00351961" w:rsidRPr="001F5615" w:rsidRDefault="00351961" w:rsidP="00351961">
      <w:pPr>
        <w:numPr>
          <w:ilvl w:val="0"/>
          <w:numId w:val="72"/>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функции бронирования в системе, которая позволит бронировать определенные интервалы записи к врачу и настройка периода времени действия бронирования;</w:t>
      </w:r>
    </w:p>
    <w:p w:rsidR="00351961" w:rsidRPr="001F5615" w:rsidRDefault="00351961" w:rsidP="00351961">
      <w:pPr>
        <w:numPr>
          <w:ilvl w:val="0"/>
          <w:numId w:val="72"/>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журнала Очередь поликлиники, в котором ведется очередь пациентов на оказание амбулаторных операций;</w:t>
      </w:r>
    </w:p>
    <w:p w:rsidR="00351961" w:rsidRPr="001F5615" w:rsidRDefault="00351961" w:rsidP="00351961">
      <w:pPr>
        <w:numPr>
          <w:ilvl w:val="0"/>
          <w:numId w:val="72"/>
        </w:numPr>
        <w:tabs>
          <w:tab w:val="left" w:pos="1134"/>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запись пациентов из журнала отложенной записи в расписание на услуги;</w:t>
      </w:r>
    </w:p>
    <w:p w:rsidR="00351961" w:rsidRPr="001F5615" w:rsidRDefault="00351961" w:rsidP="00351961">
      <w:pPr>
        <w:numPr>
          <w:ilvl w:val="0"/>
          <w:numId w:val="72"/>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изменение статуса записи в журнале и ее удаление из журнала;</w:t>
      </w:r>
    </w:p>
    <w:p w:rsidR="00351961" w:rsidRPr="001F5615" w:rsidRDefault="00351961" w:rsidP="00351961">
      <w:pPr>
        <w:numPr>
          <w:ilvl w:val="0"/>
          <w:numId w:val="72"/>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динамических графиков - графиков, длительность оказания в которых зависит от услуги и типа интервала, а также их передача в Федеральную электронную регистратуру Министерства здравоохранения Российской Федерации 2-я очередь;</w:t>
      </w:r>
    </w:p>
    <w:p w:rsidR="00351961" w:rsidRPr="001F5615" w:rsidRDefault="00351961" w:rsidP="00351961">
      <w:pPr>
        <w:numPr>
          <w:ilvl w:val="0"/>
          <w:numId w:val="72"/>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графиков «живая очередь»;</w:t>
      </w:r>
    </w:p>
    <w:p w:rsidR="00351961" w:rsidRPr="001F5615" w:rsidRDefault="00351961" w:rsidP="00351961">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графиков по дням месяца;</w:t>
      </w:r>
    </w:p>
    <w:p w:rsidR="00351961" w:rsidRPr="001F5615" w:rsidRDefault="00351961" w:rsidP="00351961">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ведение графиков по чет.\нечет. дням в зависимости от дня недели, а также их передача в Федеральную электронную регистратуру Министерства здравоохранения Российской Федерации 2-я очередь;</w:t>
      </w:r>
    </w:p>
    <w:p w:rsidR="00351961" w:rsidRPr="001F5615" w:rsidRDefault="00351961" w:rsidP="00351961">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дополнительных графиков, пересекающихся по периоду действия с основным, а также их передача в Федеральную электронную регистратуру Министерства здравоохранения Российской Федерации 2-я очередь;</w:t>
      </w:r>
    </w:p>
    <w:p w:rsidR="00351961" w:rsidRPr="001F5615" w:rsidRDefault="00351961" w:rsidP="00351961">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замещающих графиков, а также их передача в Федеральную электронную регистратуру Министерства здравоохранения Российской Федерации 2-я очередь;</w:t>
      </w:r>
    </w:p>
    <w:p w:rsidR="00351961" w:rsidRPr="001F5615" w:rsidRDefault="00351961" w:rsidP="00351961">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функция журналирования фактов записи на прием (с учетом типа записи, даты и времени);</w:t>
      </w:r>
    </w:p>
    <w:p w:rsidR="00351961" w:rsidRPr="001F5615" w:rsidRDefault="00351961" w:rsidP="00351961">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списка пациентов с указанием местоположения карты (минимальный набор полей – № карты, ФИО пациента, местонахождение карты);</w:t>
      </w:r>
    </w:p>
    <w:p w:rsidR="00351961" w:rsidRPr="001F5615" w:rsidRDefault="00351961" w:rsidP="00351961">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списка адресов, привязанных к участку с учетом типа прикрепления;</w:t>
      </w:r>
    </w:p>
    <w:p w:rsidR="00351961" w:rsidRPr="001F5615" w:rsidRDefault="00351961" w:rsidP="00351961">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отчета по адресам, имеющим множественное прикрепление (т.е. привязанным к разным МО и/или участкам);</w:t>
      </w:r>
    </w:p>
    <w:p w:rsidR="00351961" w:rsidRPr="001F5615" w:rsidRDefault="00351961" w:rsidP="00351961">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зон обслуживания, анализ привязки адресов к различным зонам обслуживания (детские, взрослые отделения, стоматологические отделения, женские консультации);</w:t>
      </w:r>
    </w:p>
    <w:p w:rsidR="00351961" w:rsidRPr="001F5615" w:rsidRDefault="00351961" w:rsidP="00351961">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функция объединения двойников (контрагентов);</w:t>
      </w:r>
    </w:p>
    <w:p w:rsidR="00351961" w:rsidRDefault="00351961" w:rsidP="00351961">
      <w:pPr>
        <w:numPr>
          <w:ilvl w:val="0"/>
          <w:numId w:val="73"/>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функция печати пациенту памяток и справочной информации по предстоящим приемам (возможность специалистам МО НСО добавлять в АРМ Регистратора самостоятельно сформированные печатные формы).</w:t>
      </w:r>
    </w:p>
    <w:p w:rsidR="00351961" w:rsidRDefault="00351961" w:rsidP="00351961">
      <w:pPr>
        <w:jc w:val="both"/>
        <w:rPr>
          <w:rFonts w:ascii="Times New Roman" w:hAnsi="Times New Roman"/>
          <w:sz w:val="24"/>
          <w:szCs w:val="24"/>
        </w:rPr>
      </w:pPr>
    </w:p>
    <w:p w:rsidR="00351961" w:rsidRPr="00A85B25" w:rsidRDefault="00351961" w:rsidP="00351961">
      <w:pPr>
        <w:spacing w:after="0" w:line="240" w:lineRule="auto"/>
        <w:ind w:firstLine="709"/>
        <w:jc w:val="both"/>
        <w:rPr>
          <w:rFonts w:ascii="Times New Roman" w:hAnsi="Times New Roman" w:cs="Times New Roman"/>
          <w:b/>
          <w:sz w:val="24"/>
          <w:szCs w:val="24"/>
        </w:rPr>
      </w:pPr>
      <w:r w:rsidRPr="00A85B25">
        <w:rPr>
          <w:rFonts w:ascii="Times New Roman" w:hAnsi="Times New Roman" w:cs="Times New Roman"/>
          <w:sz w:val="24"/>
          <w:szCs w:val="24"/>
        </w:rPr>
        <w:t>Обеспечены функциональные возможности модуля «Регистратура» МИС НСО в части:</w:t>
      </w:r>
    </w:p>
    <w:p w:rsidR="00351961" w:rsidRPr="00A85B25" w:rsidRDefault="00351961" w:rsidP="00351961">
      <w:pPr>
        <w:tabs>
          <w:tab w:val="left" w:pos="993"/>
        </w:tabs>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 xml:space="preserve">1. Автоматического формирования отчета по количеству пациентов, записавшихся на прием к врачу в разрезе поликлинических отделений, обслуживающих отдельно взрослое и детское отделение по полям: </w:t>
      </w:r>
    </w:p>
    <w:p w:rsidR="00351961" w:rsidRPr="00A85B25" w:rsidRDefault="00351961"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 порядковый;</w:t>
      </w:r>
    </w:p>
    <w:p w:rsidR="00351961" w:rsidRPr="00A85B25" w:rsidRDefault="00351961"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наименование МО НСО (юридического лица);</w:t>
      </w:r>
    </w:p>
    <w:p w:rsidR="00351961" w:rsidRPr="00A85B25" w:rsidRDefault="00351961"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 xml:space="preserve">наименование адреса МО, </w:t>
      </w:r>
    </w:p>
    <w:p w:rsidR="00351961" w:rsidRPr="00A85B25" w:rsidRDefault="00351961"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 xml:space="preserve">наименование структурного подразделения МО, оказывающей первичную медико-санитарную помощь, </w:t>
      </w:r>
    </w:p>
    <w:p w:rsidR="00351961" w:rsidRPr="00A85B25" w:rsidRDefault="00351961"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Наименование отделения;</w:t>
      </w:r>
    </w:p>
    <w:p w:rsidR="00351961" w:rsidRPr="00A85B25" w:rsidRDefault="00351961"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lang w:val="en-US"/>
        </w:rPr>
        <w:t>OID</w:t>
      </w:r>
      <w:r w:rsidRPr="00A85B25">
        <w:rPr>
          <w:rFonts w:ascii="Times New Roman" w:hAnsi="Times New Roman"/>
          <w:bCs/>
          <w:sz w:val="24"/>
          <w:szCs w:val="24"/>
        </w:rPr>
        <w:t xml:space="preserve"> структурного подразделения</w:t>
      </w:r>
    </w:p>
    <w:p w:rsidR="00351961" w:rsidRPr="00A85B25" w:rsidRDefault="00351961"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общее количество пациентов, записавшихся на прием к врачу, вне зависимости от типа и вида графиков (включая квоты)</w:t>
      </w:r>
    </w:p>
    <w:p w:rsidR="00351961" w:rsidRPr="00A85B25" w:rsidRDefault="00351961" w:rsidP="00351961">
      <w:pPr>
        <w:pStyle w:val="aff6"/>
        <w:numPr>
          <w:ilvl w:val="0"/>
          <w:numId w:val="200"/>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 xml:space="preserve">типа записей – общее количество записей (в разрезе каждого типа записи пациента, используемого в МИС </w:t>
      </w:r>
      <w:r w:rsidRPr="00A85B25">
        <w:rPr>
          <w:rFonts w:ascii="Times New Roman" w:hAnsi="Times New Roman"/>
          <w:bCs/>
          <w:iCs/>
          <w:sz w:val="24"/>
          <w:szCs w:val="24"/>
        </w:rPr>
        <w:t>НСО)</w:t>
      </w:r>
      <w:r w:rsidRPr="00A85B25">
        <w:rPr>
          <w:rFonts w:ascii="Times New Roman" w:hAnsi="Times New Roman"/>
          <w:bCs/>
          <w:sz w:val="24"/>
          <w:szCs w:val="24"/>
        </w:rPr>
        <w:t xml:space="preserve">. У типа записи добавлен признак вид записи: удаленная запись и обычная запись, где к удаленной записи будет относится типы записи: Интернет в том числе ЕР, ЕПГУ, мобильное приложение, удаленно, </w:t>
      </w:r>
      <w:r w:rsidRPr="00A85B25">
        <w:rPr>
          <w:rFonts w:ascii="Times New Roman" w:hAnsi="Times New Roman"/>
          <w:bCs/>
          <w:sz w:val="24"/>
          <w:szCs w:val="24"/>
          <w:lang w:val="en-US"/>
        </w:rPr>
        <w:t>Call</w:t>
      </w:r>
      <w:r w:rsidRPr="00A85B25">
        <w:rPr>
          <w:rFonts w:ascii="Times New Roman" w:hAnsi="Times New Roman"/>
          <w:bCs/>
          <w:sz w:val="24"/>
          <w:szCs w:val="24"/>
        </w:rPr>
        <w:t>-цент</w:t>
      </w:r>
      <w:r w:rsidRPr="00FA0223">
        <w:rPr>
          <w:rFonts w:ascii="Times New Roman" w:hAnsi="Times New Roman"/>
          <w:bCs/>
          <w:sz w:val="24"/>
          <w:szCs w:val="24"/>
        </w:rPr>
        <w:t>р, по телефону, с приема врача,</w:t>
      </w:r>
      <w:r w:rsidRPr="00A85B25">
        <w:rPr>
          <w:rFonts w:ascii="Times New Roman" w:hAnsi="Times New Roman"/>
          <w:bCs/>
          <w:sz w:val="24"/>
          <w:szCs w:val="24"/>
        </w:rPr>
        <w:t xml:space="preserve"> к обычной записи относится – обычная, квота</w:t>
      </w:r>
    </w:p>
    <w:p w:rsidR="00351961" w:rsidRPr="00A85B25" w:rsidRDefault="00351961" w:rsidP="00351961">
      <w:pPr>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При формировании текущего отчета присутствует возможность вывода пофамильного списка записавшихся пациентов.</w:t>
      </w:r>
    </w:p>
    <w:p w:rsidR="00351961" w:rsidRPr="00A85B25" w:rsidRDefault="00351961" w:rsidP="00351961">
      <w:pPr>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Входные параметры для формирования отчета содержат как минимум следующий набор полей:</w:t>
      </w:r>
    </w:p>
    <w:p w:rsidR="00351961" w:rsidRPr="00A85B25" w:rsidRDefault="00351961"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Выбор даты «С» и «По» по дате – учитывается дата фактической записи.</w:t>
      </w:r>
    </w:p>
    <w:p w:rsidR="00351961" w:rsidRPr="00A85B25" w:rsidRDefault="00351961"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МО НСО – выбор медицинской организации (для пользователя МО организации автоматически выбирается организация сессии. Для специалистов МЗ значение по умолчанию пустое. Также предусмотрен множественный выбор, выбор всех МО, выбор одной МО);</w:t>
      </w:r>
    </w:p>
    <w:p w:rsidR="00351961" w:rsidRPr="00A85B25" w:rsidRDefault="00351961"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lastRenderedPageBreak/>
        <w:t>Подразделение (по умолчанию пусто. Множественный выбор, выбор одного значения, выбор всего списка);</w:t>
      </w:r>
    </w:p>
    <w:p w:rsidR="00351961" w:rsidRPr="00A85B25" w:rsidRDefault="00351961"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Отделение (по умолчанию пусто. Множественный выбор, выбор одного значения, выбор всего списка)</w:t>
      </w:r>
    </w:p>
    <w:p w:rsidR="00351961" w:rsidRPr="00A85B25" w:rsidRDefault="00351961"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Тип записи (по умолчанию пусто. Множественный выбор, выбор одного значения, выбор всего списка)</w:t>
      </w:r>
    </w:p>
    <w:p w:rsidR="00351961" w:rsidRPr="00A85B25" w:rsidRDefault="00351961"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Специальность (по умолчанию пусто. Множественный выбор, выбор одного значения, выбор всего списка)</w:t>
      </w:r>
    </w:p>
    <w:p w:rsidR="00351961" w:rsidRPr="00A85B25" w:rsidRDefault="00351961" w:rsidP="00351961">
      <w:pPr>
        <w:pStyle w:val="aff6"/>
        <w:numPr>
          <w:ilvl w:val="0"/>
          <w:numId w:val="201"/>
        </w:numPr>
        <w:spacing w:after="0" w:line="240" w:lineRule="auto"/>
        <w:contextualSpacing w:val="0"/>
        <w:jc w:val="both"/>
        <w:rPr>
          <w:rFonts w:ascii="Times New Roman" w:hAnsi="Times New Roman"/>
          <w:bCs/>
          <w:sz w:val="24"/>
          <w:szCs w:val="24"/>
        </w:rPr>
      </w:pPr>
      <w:r w:rsidRPr="00A85B25">
        <w:rPr>
          <w:rFonts w:ascii="Times New Roman" w:hAnsi="Times New Roman"/>
          <w:bCs/>
          <w:sz w:val="24"/>
          <w:szCs w:val="24"/>
        </w:rPr>
        <w:t>Услуга (по умолчанию пусто. Множественный выбор, выбор одного значения, выбор всего списка)</w:t>
      </w:r>
    </w:p>
    <w:p w:rsidR="00351961" w:rsidRPr="00A85B25" w:rsidRDefault="00351961" w:rsidP="00351961">
      <w:pPr>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Данный функционал доступен для формирования в разрезе всех медицинских организаций, а также отдельных МО НСО и доступен как по региону, так и для сотрудников МО НСО для осуществления контроля за оказанием медицинской помощи населению.</w:t>
      </w:r>
    </w:p>
    <w:p w:rsidR="00351961" w:rsidRPr="00A85B25" w:rsidRDefault="00351961" w:rsidP="00351961">
      <w:pPr>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 xml:space="preserve">2. Реализовано окно записи пациента в части возможности настройки значения по умолчанию для поля «Тип записи» значением «с приема врача». Данный функционал для формирования корректного отчета по количеству пациентов, записавшихся на прием к врачу для оценки количества записей, поступающих в регистратуру МО НСО по телефону или записей, сделанных с приема врача. Доработка затрагивает все места вызова данного функционала. </w:t>
      </w:r>
    </w:p>
    <w:p w:rsidR="00351961" w:rsidRPr="00A85B25" w:rsidRDefault="00351961" w:rsidP="00351961">
      <w:pPr>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В данное поле, в выпадающий список добавлено значение «с приема врача».</w:t>
      </w:r>
    </w:p>
    <w:p w:rsidR="00351961" w:rsidRPr="00A85B25" w:rsidRDefault="00351961" w:rsidP="00351961">
      <w:pPr>
        <w:spacing w:after="0" w:line="240" w:lineRule="auto"/>
        <w:ind w:firstLine="709"/>
        <w:jc w:val="both"/>
        <w:rPr>
          <w:rFonts w:ascii="Times New Roman" w:hAnsi="Times New Roman" w:cs="Times New Roman"/>
          <w:bCs/>
          <w:sz w:val="24"/>
          <w:szCs w:val="24"/>
        </w:rPr>
      </w:pPr>
      <w:r w:rsidRPr="00A85B25">
        <w:rPr>
          <w:rFonts w:ascii="Times New Roman" w:hAnsi="Times New Roman" w:cs="Times New Roman"/>
          <w:bCs/>
          <w:sz w:val="24"/>
          <w:szCs w:val="24"/>
        </w:rPr>
        <w:t xml:space="preserve">Доработана системная опция для настройки </w:t>
      </w:r>
      <w:r w:rsidRPr="00A85B25">
        <w:rPr>
          <w:rFonts w:ascii="Times New Roman" w:hAnsi="Times New Roman" w:cs="Times New Roman"/>
          <w:bCs/>
          <w:sz w:val="24"/>
          <w:szCs w:val="24"/>
          <w:lang w:val="en-US"/>
        </w:rPr>
        <w:t>DirectionRegType</w:t>
      </w:r>
      <w:r w:rsidRPr="00A85B25">
        <w:rPr>
          <w:rFonts w:ascii="Times New Roman" w:hAnsi="Times New Roman" w:cs="Times New Roman"/>
          <w:bCs/>
          <w:sz w:val="24"/>
          <w:szCs w:val="24"/>
        </w:rPr>
        <w:t xml:space="preserve"> для возможности настройки на такой тип записи из выпадающего списка</w:t>
      </w:r>
      <w:r>
        <w:rPr>
          <w:rFonts w:ascii="Times New Roman" w:hAnsi="Times New Roman" w:cs="Times New Roman"/>
          <w:bCs/>
          <w:sz w:val="24"/>
          <w:szCs w:val="24"/>
        </w:rPr>
        <w:t>.</w:t>
      </w:r>
      <w:r w:rsidRPr="00A85B25">
        <w:rPr>
          <w:rFonts w:ascii="Times New Roman" w:hAnsi="Times New Roman" w:cs="Times New Roman"/>
          <w:bCs/>
          <w:sz w:val="24"/>
          <w:szCs w:val="24"/>
        </w:rPr>
        <w:t xml:space="preserve"> </w:t>
      </w:r>
    </w:p>
    <w:p w:rsidR="00351961" w:rsidRPr="001F5615" w:rsidRDefault="00351961" w:rsidP="00351961">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54. Функционал сводной отчетности по медицинской организации, возможность формировать следующие отчетные формы (в разрезе МО НСО, подразделений МО НСО, участков):</w:t>
      </w:r>
    </w:p>
    <w:p w:rsidR="00351961" w:rsidRPr="001F5615" w:rsidRDefault="00351961" w:rsidP="00351961">
      <w:pPr>
        <w:numPr>
          <w:ilvl w:val="0"/>
          <w:numId w:val="74"/>
        </w:numPr>
        <w:tabs>
          <w:tab w:val="left" w:pos="1540"/>
        </w:tabs>
        <w:suppressAutoHyphens/>
        <w:spacing w:after="0" w:line="240" w:lineRule="auto"/>
        <w:ind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вызовов на дом: по дням, все вызовы, по участкам, по врачу, по поводам вызова;</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переданных «активов» от скорой помощи;</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вызовы на дом (вид обращения – неотложный 03, неотложный), отмененные, неотмененные;</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записанных на диспансеризацию (по этапам);</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прошедших диспансеризацию (по этапам);</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список записанных, но непрошедших диспансеризацию (по этапам);</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отказы от диспансеризации;</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типу записи на прием (Интернет запись, запись через ЦОВ, через регистратуру поликлиники) за период времени;</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множественной привязке адресов к участкам;</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адресам, выпавшим из зоны прикрепления определенного типа прикрепления (детские, взрослые отделения, стоматологические отделения, женские консультации);</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отсутствующим/незаполненным полям в карте пациента (адрес, участок, соц. статус, место работы/учебы, льгота);</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отсутствию прикрепления пациентов к участку при наличии прикрепления к МО НСО;</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сводный отчет по региону по отсутствию прикрепления пациентов к участку при наличии прикрепления к МО НСО;</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обращаемость по участкам за период;</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доступность специалистов;</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нагрузка по врачам по типам записи;</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доступность по участкам;</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количество записей пациентов по МО НСО;</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количество записей пациентов по специальности;</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отчет по обслуживаемому и прикрепленному населению;</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формирования групп пациентов по разным признакам (пол, возраст, прикрепление);</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список пациентов, записавшихся на прием к врачу на определенный день по расписанию (очередь, время);</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список пациентов с адресами врачу для обслуживания вызовов на дому;</w:t>
      </w:r>
    </w:p>
    <w:p w:rsidR="00351961" w:rsidRPr="001F5615" w:rsidRDefault="00351961" w:rsidP="00351961">
      <w:pPr>
        <w:numPr>
          <w:ilvl w:val="0"/>
          <w:numId w:val="74"/>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журналирование всех действий регистраторов в системе в разрезе каждого пациента и сотрудника.</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Формы отчетов согласуются с функциональным Заказчиком.</w:t>
      </w:r>
    </w:p>
    <w:p w:rsidR="00351961" w:rsidRPr="001F5615" w:rsidRDefault="00351961" w:rsidP="00351961">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55. Функционал АРМ «Оператор ЦОВ»</w:t>
      </w:r>
    </w:p>
    <w:p w:rsidR="00351961" w:rsidRPr="001F5615" w:rsidRDefault="00351961" w:rsidP="00351961">
      <w:pPr>
        <w:tabs>
          <w:tab w:val="left" w:pos="1134"/>
        </w:tabs>
        <w:spacing w:before="120" w:after="0" w:line="240" w:lineRule="auto"/>
        <w:ind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АРМ оператор ЦОВ должен обеспечить выполнение следующих функций:</w:t>
      </w:r>
    </w:p>
    <w:p w:rsidR="00351961" w:rsidRPr="001F5615" w:rsidRDefault="00351961" w:rsidP="00351961">
      <w:pPr>
        <w:numPr>
          <w:ilvl w:val="0"/>
          <w:numId w:val="94"/>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поиск пациента по набору ключевых параметров (Ф.И.О., полис, дата рождения);</w:t>
      </w:r>
    </w:p>
    <w:p w:rsidR="00351961" w:rsidRPr="001F5615" w:rsidRDefault="00351961" w:rsidP="00351961">
      <w:pPr>
        <w:numPr>
          <w:ilvl w:val="0"/>
          <w:numId w:val="94"/>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запись пациентов на прием через минимальное количество окон и действий (кликов) оператора;</w:t>
      </w:r>
    </w:p>
    <w:p w:rsidR="00351961" w:rsidRPr="001F5615" w:rsidRDefault="00351961" w:rsidP="00351961">
      <w:pPr>
        <w:numPr>
          <w:ilvl w:val="0"/>
          <w:numId w:val="94"/>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перезапись пациентов, редактирование и отмена записей на прием через минимальное количество окон и действий (кликов) оператора;</w:t>
      </w:r>
    </w:p>
    <w:p w:rsidR="00351961" w:rsidRPr="001F5615" w:rsidRDefault="00351961" w:rsidP="00351961">
      <w:pPr>
        <w:numPr>
          <w:ilvl w:val="0"/>
          <w:numId w:val="94"/>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журналирование всех действий операторов в системе в разрезе каждого пациента и сотрудника;</w:t>
      </w:r>
    </w:p>
    <w:p w:rsidR="00351961" w:rsidRPr="001F5615" w:rsidRDefault="00351961" w:rsidP="00351961">
      <w:pPr>
        <w:numPr>
          <w:ilvl w:val="0"/>
          <w:numId w:val="94"/>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постановка пациентов в очередь ожидания к специалисту;</w:t>
      </w:r>
    </w:p>
    <w:p w:rsidR="00351961" w:rsidRPr="001F5615" w:rsidRDefault="00351961" w:rsidP="00351961">
      <w:pPr>
        <w:numPr>
          <w:ilvl w:val="0"/>
          <w:numId w:val="94"/>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формирование отчетов:</w:t>
      </w:r>
    </w:p>
    <w:p w:rsidR="00351961" w:rsidRPr="001F5615" w:rsidRDefault="00351961" w:rsidP="00351961">
      <w:pPr>
        <w:numPr>
          <w:ilvl w:val="0"/>
          <w:numId w:val="9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количество пациентов, записанных через ЦОВ по МО НСО, по региону, по оператору;</w:t>
      </w:r>
    </w:p>
    <w:p w:rsidR="00351961" w:rsidRPr="001F5615" w:rsidRDefault="00351961" w:rsidP="00351961">
      <w:pPr>
        <w:numPr>
          <w:ilvl w:val="0"/>
          <w:numId w:val="95"/>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история звонков пациенту с возможностью фильтрации по типу звонка (все, входящие, исходящие), по оператору, за период времени.</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взаимодействие с системой «</w:t>
      </w:r>
      <w:r w:rsidRPr="001F5615">
        <w:rPr>
          <w:rFonts w:ascii="Times New Roman" w:eastAsia="Times New Roman" w:hAnsi="Times New Roman" w:cs="Times New Roman"/>
          <w:snapToGrid w:val="0"/>
          <w:spacing w:val="2"/>
          <w:sz w:val="24"/>
          <w:szCs w:val="24"/>
          <w:lang w:val="en-US"/>
        </w:rPr>
        <w:t>C</w:t>
      </w:r>
      <w:r w:rsidRPr="001F5615">
        <w:rPr>
          <w:rFonts w:ascii="Times New Roman" w:eastAsia="Times New Roman" w:hAnsi="Times New Roman" w:cs="Times New Roman"/>
          <w:snapToGrid w:val="0"/>
          <w:spacing w:val="2"/>
          <w:sz w:val="24"/>
          <w:szCs w:val="24"/>
        </w:rPr>
        <w:t>all-центр» (комплекс программно-аппаратных средств, предназначенный для автоматизированной обработки вызовов);</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прием звонка по нажатию кнопки в МИС НСО;</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идентификация пациента по номеру телефона;</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возможность исходящих вызовов из разделов «Запись пациента к врачу (на услугу)», «Перезапись пациентов» при наличии номера в МИС НСО;</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исходящие вызовы на номера, отсутствующие в МИС НСО, осуществляется путем введения цифр в системе «</w:t>
      </w:r>
      <w:r w:rsidRPr="001F5615">
        <w:rPr>
          <w:rFonts w:ascii="Times New Roman" w:eastAsia="Times New Roman" w:hAnsi="Times New Roman" w:cs="Times New Roman"/>
          <w:snapToGrid w:val="0"/>
          <w:spacing w:val="2"/>
          <w:sz w:val="24"/>
          <w:szCs w:val="24"/>
          <w:lang w:val="en-US"/>
        </w:rPr>
        <w:t>C</w:t>
      </w:r>
      <w:r w:rsidRPr="001F5615">
        <w:rPr>
          <w:rFonts w:ascii="Times New Roman" w:eastAsia="Times New Roman" w:hAnsi="Times New Roman" w:cs="Times New Roman"/>
          <w:snapToGrid w:val="0"/>
          <w:spacing w:val="2"/>
          <w:sz w:val="24"/>
          <w:szCs w:val="24"/>
        </w:rPr>
        <w:t>all-центр»;</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автоинформирование пациента с целью напомнить пациенту про запись на прием (на тот номер, с которого запись осуществили или на основной контактный номер);</w:t>
      </w:r>
    </w:p>
    <w:p w:rsidR="00351961" w:rsidRPr="00AB42DD"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обеспечение возможности обмена данными между модулем «Регистратура поликлиники» и системой «</w:t>
      </w:r>
      <w:r w:rsidRPr="001F5615">
        <w:rPr>
          <w:rFonts w:ascii="Times New Roman" w:eastAsia="Times New Roman" w:hAnsi="Times New Roman" w:cs="Times New Roman"/>
          <w:snapToGrid w:val="0"/>
          <w:spacing w:val="2"/>
          <w:sz w:val="24"/>
          <w:szCs w:val="24"/>
          <w:lang w:val="en-US"/>
        </w:rPr>
        <w:t>C</w:t>
      </w:r>
      <w:r w:rsidRPr="001F5615">
        <w:rPr>
          <w:rFonts w:ascii="Times New Roman" w:eastAsia="Times New Roman" w:hAnsi="Times New Roman" w:cs="Times New Roman"/>
          <w:snapToGrid w:val="0"/>
          <w:spacing w:val="2"/>
          <w:sz w:val="24"/>
          <w:szCs w:val="24"/>
        </w:rPr>
        <w:t>all-центр», включая передачу номеров, звонивших и сохранение их в отдельном разделе в привязке к контрагенту пациента, с возможностью их дальнейшего использования в экстренных случаях</w:t>
      </w:r>
      <w:r>
        <w:rPr>
          <w:rFonts w:ascii="Times New Roman" w:eastAsia="Times New Roman" w:hAnsi="Times New Roman" w:cs="Times New Roman"/>
          <w:snapToGrid w:val="0"/>
          <w:spacing w:val="2"/>
          <w:sz w:val="24"/>
          <w:szCs w:val="24"/>
        </w:rPr>
        <w:t>.</w:t>
      </w:r>
    </w:p>
    <w:p w:rsidR="00351961" w:rsidRPr="001F5615" w:rsidRDefault="00351961" w:rsidP="00351961">
      <w:pPr>
        <w:suppressAutoHyphens/>
        <w:spacing w:after="200" w:line="276" w:lineRule="auto"/>
        <w:jc w:val="both"/>
        <w:rPr>
          <w:rFonts w:ascii="Calibri" w:eastAsia="Calibri" w:hAnsi="Calibri" w:cs="Times New Roman"/>
          <w:lang w:eastAsia="ar-SA"/>
        </w:rPr>
      </w:pPr>
      <w:r w:rsidRPr="001F5615">
        <w:rPr>
          <w:rFonts w:ascii="Times New Roman" w:eastAsia="Calibri" w:hAnsi="Times New Roman" w:cs="Times New Roman"/>
          <w:sz w:val="24"/>
          <w:szCs w:val="24"/>
          <w:lang w:eastAsia="ar-SA"/>
        </w:rPr>
        <w:t>В МИС НСО в рамках государственного контракта №0851200000619005972 от 08.11.2019 (реестровый номер контракта 2540664361119000153) реализованы следующие возможности</w:t>
      </w:r>
      <w:r w:rsidRPr="001F5615">
        <w:rPr>
          <w:rFonts w:ascii="Calibri" w:eastAsia="Calibri" w:hAnsi="Calibri" w:cs="Times New Roman"/>
          <w:lang w:eastAsia="ar-SA"/>
        </w:rPr>
        <w:t>:</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обеспечение возможности во вкладке «Расписание» АРМ ЦОВ выбора периода дат;</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обеспечение возможности журналирования во вкладке «Записи пациента». При добавлении записи пациента возможность журналирования факта добавления записи без указания полей, которые были добавлены. При изменении записи, возможность указывания всех полей, которые были изменены;</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lastRenderedPageBreak/>
        <w:t>обеспечение возможности настройки отображения специалистов для записи через АРМ «ЦОВ» по возрасту пациента;</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обеспечение возможности настройки отображения специалистов для записи через АРМ «ЦОВ» по половой принадлежности пациента;</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обеспечение использования в типах контакта «Мобильный номер, номер и т.п» в поле только наличие числовых значений;</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наличие дополнительной таблицы с контактами, в которой хранятся номера телефонов в зеркальной записи, для увеличения скорости поиска по этому самому номеру.</w:t>
      </w:r>
    </w:p>
    <w:p w:rsidR="00351961" w:rsidRDefault="00351961" w:rsidP="00351961">
      <w:pPr>
        <w:suppressAutoHyphens/>
        <w:spacing w:after="0" w:line="240" w:lineRule="auto"/>
        <w:ind w:left="2413"/>
        <w:jc w:val="both"/>
        <w:rPr>
          <w:rFonts w:ascii="Times New Roman" w:eastAsia="Times New Roman" w:hAnsi="Times New Roman" w:cs="Times New Roman"/>
          <w:snapToGrid w:val="0"/>
          <w:spacing w:val="2"/>
          <w:sz w:val="24"/>
          <w:szCs w:val="24"/>
        </w:rPr>
      </w:pPr>
    </w:p>
    <w:p w:rsidR="00351961" w:rsidRPr="00A85B25" w:rsidRDefault="00351961" w:rsidP="00351961">
      <w:pPr>
        <w:ind w:right="56" w:firstLine="709"/>
        <w:jc w:val="both"/>
        <w:rPr>
          <w:rFonts w:ascii="Times New Roman" w:hAnsi="Times New Roman" w:cs="Times New Roman"/>
          <w:sz w:val="24"/>
          <w:szCs w:val="24"/>
        </w:rPr>
      </w:pPr>
      <w:r w:rsidRPr="00A85B25">
        <w:rPr>
          <w:rFonts w:ascii="Times New Roman" w:hAnsi="Times New Roman" w:cs="Times New Roman"/>
          <w:sz w:val="24"/>
          <w:szCs w:val="24"/>
        </w:rPr>
        <w:t xml:space="preserve">Доработка в рамках государственного контракта </w:t>
      </w:r>
      <w:r>
        <w:rPr>
          <w:rFonts w:ascii="Times New Roman" w:hAnsi="Times New Roman" w:cs="Times New Roman"/>
          <w:sz w:val="24"/>
          <w:szCs w:val="24"/>
        </w:rPr>
        <w:t xml:space="preserve">№ </w:t>
      </w:r>
      <w:r w:rsidRPr="00A85B25">
        <w:rPr>
          <w:rFonts w:ascii="Times New Roman" w:hAnsi="Times New Roman" w:cs="Times New Roman"/>
          <w:sz w:val="24"/>
          <w:szCs w:val="24"/>
        </w:rPr>
        <w:t>ГК-1РФМЦ от 25.03.2021</w:t>
      </w:r>
    </w:p>
    <w:p w:rsidR="00351961" w:rsidRPr="00A85B25" w:rsidRDefault="00351961" w:rsidP="00351961">
      <w:pPr>
        <w:spacing w:after="0" w:line="240" w:lineRule="auto"/>
        <w:ind w:right="56" w:firstLine="709"/>
        <w:contextualSpacing/>
        <w:jc w:val="both"/>
        <w:rPr>
          <w:rFonts w:ascii="Times New Roman" w:hAnsi="Times New Roman" w:cs="Times New Roman"/>
          <w:sz w:val="24"/>
          <w:szCs w:val="24"/>
          <w:lang w:eastAsia="ar-SA"/>
        </w:rPr>
      </w:pPr>
    </w:p>
    <w:p w:rsidR="00351961" w:rsidRPr="00A85B25" w:rsidRDefault="00351961" w:rsidP="00351961">
      <w:pPr>
        <w:spacing w:after="0" w:line="240" w:lineRule="auto"/>
        <w:ind w:firstLine="709"/>
        <w:contextualSpacing/>
        <w:jc w:val="both"/>
        <w:rPr>
          <w:rFonts w:ascii="Times New Roman" w:hAnsi="Times New Roman" w:cs="Times New Roman"/>
          <w:sz w:val="24"/>
          <w:szCs w:val="24"/>
        </w:rPr>
      </w:pPr>
      <w:r w:rsidRPr="00A85B25">
        <w:rPr>
          <w:rFonts w:ascii="Times New Roman" w:hAnsi="Times New Roman" w:cs="Times New Roman"/>
          <w:sz w:val="24"/>
          <w:szCs w:val="24"/>
        </w:rPr>
        <w:t>Реализована настройка ограничения отображения записи к специалистам через «АРМ ЦОВ».</w:t>
      </w:r>
    </w:p>
    <w:p w:rsidR="00351961" w:rsidRPr="00A85B25" w:rsidRDefault="00351961" w:rsidP="00351961">
      <w:pPr>
        <w:keepNext/>
        <w:keepLines/>
        <w:pBdr>
          <w:top w:val="nil"/>
          <w:left w:val="nil"/>
          <w:bottom w:val="nil"/>
          <w:right w:val="nil"/>
          <w:between w:val="nil"/>
        </w:pBdr>
        <w:tabs>
          <w:tab w:val="left" w:pos="1276"/>
        </w:tabs>
        <w:spacing w:after="0" w:line="240" w:lineRule="auto"/>
        <w:ind w:firstLine="567"/>
        <w:contextualSpacing/>
        <w:rPr>
          <w:rFonts w:ascii="Times New Roman" w:hAnsi="Times New Roman" w:cs="Times New Roman"/>
          <w:i/>
          <w:color w:val="000000"/>
          <w:sz w:val="24"/>
          <w:szCs w:val="24"/>
        </w:rPr>
      </w:pPr>
      <w:r w:rsidRPr="00A85B25">
        <w:rPr>
          <w:rFonts w:ascii="Times New Roman" w:hAnsi="Times New Roman" w:cs="Times New Roman"/>
          <w:b/>
          <w:color w:val="000000"/>
          <w:sz w:val="24"/>
          <w:szCs w:val="24"/>
        </w:rPr>
        <w:t>Ограничения:</w:t>
      </w:r>
    </w:p>
    <w:p w:rsidR="00351961" w:rsidRPr="00A85B25" w:rsidRDefault="00351961"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 xml:space="preserve">Единица ограничения подразумевает под собой совокупность значений половой принадлежности (М\Ж) и/или возраста, которым пациент должен соответствовать. </w:t>
      </w:r>
    </w:p>
    <w:p w:rsidR="00351961" w:rsidRPr="00A85B25" w:rsidRDefault="00351961"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На график врача, график услуги, кабинет, отделение, подразделение и ЛПУ возможно назначение нескольких ограничений одновременно.</w:t>
      </w:r>
    </w:p>
    <w:p w:rsidR="00351961" w:rsidRPr="00A85B25" w:rsidRDefault="00351961"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Ограничения, установленные на ресурс нижнего уровня, должны иметь приоритет над ограничениями верхнего уровня.</w:t>
      </w:r>
    </w:p>
    <w:p w:rsidR="00351961" w:rsidRPr="00A85B25" w:rsidRDefault="00351961"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Принимать отсутствие в единице ограничения заданного значения только для пола или только для возраста разрешением на запись любому полу или возрасту соответственно.</w:t>
      </w:r>
    </w:p>
    <w:p w:rsidR="00351961" w:rsidRPr="00A85B25" w:rsidRDefault="00351961"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Применять вышестоящие ограничения на пол и возраст только при отсутствии ограничений (пол + возраст) на текущем уровне (врач/услуга, кабинет, отделение)</w:t>
      </w:r>
    </w:p>
    <w:p w:rsidR="00351961" w:rsidRPr="00A85B25" w:rsidRDefault="00351961"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 xml:space="preserve">При наличии нескольких ограничений на рассматриваемом элементе (услуга, врач, кабинет, отделение, подразделение) разрешать запись при соответствии хотя бы одному из ограничений. </w:t>
      </w:r>
    </w:p>
    <w:p w:rsidR="00351961" w:rsidRPr="00A85B25" w:rsidRDefault="00351961"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Ограничения на график услуги в совокупности с ограничениями на вышестоящие подразделения к которым она относится будут действовать в расписании, вызываемом из таблицы «Карты пациента» и не будет действовать при записи на услугу через график врача или график кабинета.</w:t>
      </w:r>
    </w:p>
    <w:p w:rsidR="00351961" w:rsidRPr="00A85B25" w:rsidRDefault="00351961"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Настройки по целям прикрепления на ЛПУ, подразделения и отделений будут срабатывать либо до всех ограничений по полу и возрасту, либо после всех ограничений по полу и возрасту в зависимости от настроек по их приоритезации.</w:t>
      </w:r>
    </w:p>
    <w:p w:rsidR="00351961" w:rsidRPr="00A85B25" w:rsidRDefault="00351961"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Настройки по целям прикрепления, установленные на подразделения, должны иметь приоритет над настройками по целям прикрепления на ЛПУ. Настройки по целям прикрепления, установленные на отделения, должны иметь приоритет над настройками по целям прикрепления на подразделения.</w:t>
      </w:r>
    </w:p>
    <w:p w:rsidR="00351961" w:rsidRPr="00A85B25" w:rsidRDefault="00351961" w:rsidP="00351961">
      <w:pPr>
        <w:pStyle w:val="aff6"/>
        <w:numPr>
          <w:ilvl w:val="0"/>
          <w:numId w:val="202"/>
        </w:numPr>
        <w:spacing w:after="0" w:line="240" w:lineRule="auto"/>
        <w:jc w:val="both"/>
        <w:rPr>
          <w:rFonts w:ascii="Times New Roman" w:hAnsi="Times New Roman"/>
          <w:sz w:val="24"/>
          <w:szCs w:val="24"/>
        </w:rPr>
      </w:pPr>
      <w:r w:rsidRPr="00A85B25">
        <w:rPr>
          <w:rFonts w:ascii="Times New Roman" w:hAnsi="Times New Roman"/>
          <w:sz w:val="24"/>
          <w:szCs w:val="24"/>
        </w:rPr>
        <w:t>Логика обработки всех ограничений должна быть единая для модуля МИС «Call-центр», Единой регистратуры (reg.nso</w:t>
      </w:r>
      <w:r w:rsidRPr="00271455">
        <w:rPr>
          <w:rFonts w:ascii="Times New Roman" w:hAnsi="Times New Roman"/>
          <w:sz w:val="24"/>
          <w:szCs w:val="24"/>
        </w:rPr>
        <w:t>.</w:t>
      </w:r>
      <w:r>
        <w:rPr>
          <w:rFonts w:ascii="Times New Roman" w:hAnsi="Times New Roman"/>
          <w:sz w:val="24"/>
          <w:szCs w:val="24"/>
          <w:lang w:val="en-US"/>
        </w:rPr>
        <w:t>ru</w:t>
      </w:r>
      <w:r w:rsidRPr="00A85B25">
        <w:rPr>
          <w:rFonts w:ascii="Times New Roman" w:hAnsi="Times New Roman"/>
          <w:sz w:val="24"/>
          <w:szCs w:val="24"/>
        </w:rPr>
        <w:t>), портала ЕПГУ и мобильного приложения для него.</w:t>
      </w:r>
    </w:p>
    <w:p w:rsidR="00351961" w:rsidRPr="00A85B25" w:rsidRDefault="00351961" w:rsidP="00351961">
      <w:pPr>
        <w:pStyle w:val="aff6"/>
        <w:spacing w:after="0" w:line="240" w:lineRule="auto"/>
        <w:ind w:left="0" w:firstLine="567"/>
        <w:jc w:val="both"/>
        <w:rPr>
          <w:rFonts w:ascii="Times New Roman" w:hAnsi="Times New Roman"/>
          <w:sz w:val="24"/>
          <w:szCs w:val="24"/>
        </w:rPr>
      </w:pPr>
      <w:r w:rsidRPr="00A85B25">
        <w:rPr>
          <w:rFonts w:ascii="Times New Roman" w:hAnsi="Times New Roman"/>
          <w:sz w:val="24"/>
          <w:szCs w:val="24"/>
        </w:rPr>
        <w:t>В случае обнаружения иных настроек, влияющих на возможность записи на прием к врачу через любой из источников записи указанном в 10 пункте, ведется дополнительное обсуждение между исполнителем и заказчиком по целесообразности и логике их применения. В случае отсутствия общего мнения в отношении дублирующих настроек принимается решение об их отключении.</w:t>
      </w:r>
    </w:p>
    <w:p w:rsidR="00351961" w:rsidRPr="001F5615" w:rsidRDefault="00351961" w:rsidP="00351961">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56. Сервис личного кабинета пациента на региональном уровне по обеспечению доступности для пациента возможности самостоятельной записи на прием посредством информационной системы «Портал здравоохранения Новосибирской области».</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lastRenderedPageBreak/>
        <w:t>предоставление населению Новосибирской области возможности самостоятельной записи к врачу, с выбором МО НСО, специалиста (услуги), а также удобной даты и времени приема;</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просмотр расписания врачей МО НСО, самостоятельная запись на прием, отмена приема;</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регистрация пользователей (с сохранением данных о логине и/или электронной почте, пароле, данных полиса ОМС, ФИО и дате рождения). Регистрация пользователя, данных о которых нет в МИС НСО, возможна только при личной явке в регистратуру МО НСО;</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при попытке пользователя записаться на прием к врачу должна автоматически производиться проверка полиса ОМС из сервисов ТФОМС НСО, в случае, если верификация не пройдена, пациенту автоматически выдается сообщение о невозможности записи на прием, с указанием причины отказа;</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возможность привязки к одному личному кабинету нескольких контрагентов (при условии ввода ФИО, даты рождения и данных полиса ОМС);</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журналирование действий пользователей;</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предоставление доступа к личному кабинету пациента путем: ввода персональных данных (логин, пароль);</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предоставление возможности смены и восстановления регистрационных данных пользователям через интерфейс личного кабинета пациента;</w:t>
      </w:r>
    </w:p>
    <w:p w:rsidR="00351961" w:rsidRPr="001F5615" w:rsidRDefault="00351961" w:rsidP="00351961">
      <w:pPr>
        <w:numPr>
          <w:ilvl w:val="0"/>
          <w:numId w:val="61"/>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возможность просмотра истории посещений (прошедшие приемы, будущие приемы с возможностью их отмены);</w:t>
      </w:r>
    </w:p>
    <w:p w:rsidR="00351961" w:rsidRPr="001F5615" w:rsidRDefault="00351961" w:rsidP="00351961">
      <w:pPr>
        <w:numPr>
          <w:ilvl w:val="0"/>
          <w:numId w:val="61"/>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предоставление различной справочной информации и дополнительного сервиса для посетителей МО НСО (например, описание иных вариантов записи на прием: через единый центр обработки вызовов, через регистратуру МО НСО и т.п.).</w:t>
      </w:r>
    </w:p>
    <w:p w:rsidR="00351961" w:rsidRPr="001F5615" w:rsidRDefault="00351961" w:rsidP="00351961">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57. Сервис личного кабинета пациента на федеральном уровне. Сервис, обеспечивающий доступность для пациента возможности самостоятельной записи на прием посредством ЕПГУ.</w:t>
      </w:r>
    </w:p>
    <w:p w:rsidR="00351961" w:rsidRPr="001F5615" w:rsidRDefault="00351961" w:rsidP="00351961">
      <w:pPr>
        <w:numPr>
          <w:ilvl w:val="0"/>
          <w:numId w:val="9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запись из личного кабинета пользователя ЕПГУ на прием к врачу посредством доступа к расписанию работы врачей;</w:t>
      </w:r>
    </w:p>
    <w:p w:rsidR="00351961" w:rsidRPr="001F5615" w:rsidRDefault="00351961" w:rsidP="00351961">
      <w:pPr>
        <w:numPr>
          <w:ilvl w:val="0"/>
          <w:numId w:val="9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в личный кабинет пользователя ЕПГУ информации о его обращениях за оказанием медицинской помощи, отраженных в МИС НСО;</w:t>
      </w:r>
    </w:p>
    <w:p w:rsidR="00351961" w:rsidRPr="001F5615" w:rsidRDefault="00351961" w:rsidP="00351961">
      <w:pPr>
        <w:numPr>
          <w:ilvl w:val="0"/>
          <w:numId w:val="9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передача в личный кабинет пользователя ЕПГУ информации о стоимости медицинской помощи, оказанной ему в рамках программы обязательного медицинского страхования;</w:t>
      </w:r>
    </w:p>
    <w:p w:rsidR="00351961" w:rsidRPr="001F5615" w:rsidRDefault="00351961" w:rsidP="00351961">
      <w:pPr>
        <w:numPr>
          <w:ilvl w:val="0"/>
          <w:numId w:val="9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возможность просмотра стоимости оказанных услуг в рамках законченного случая;</w:t>
      </w:r>
    </w:p>
    <w:p w:rsidR="00351961" w:rsidRPr="001F5615" w:rsidRDefault="00351961" w:rsidP="00351961">
      <w:pPr>
        <w:numPr>
          <w:ilvl w:val="0"/>
          <w:numId w:val="96"/>
        </w:numPr>
        <w:suppressAutoHyphens/>
        <w:spacing w:after="0" w:line="240" w:lineRule="auto"/>
        <w:ind w:left="0" w:firstLine="709"/>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возможность просмотра выписанных рецептов и назначений.</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Разработка функционала взаимодействия между ЕГИСЗ НСО и ЕПГУ должно осуществляться на основании сервисов, предоставленных Функциональным заказчиком, с описанием используемых функций и методов, типов данных и контрольных примеров.</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58. Модуль «Касса»</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Модуль «Касса», предназначенный для регистрации факта оплаты медицинских услуг, ввода параметров платежа, учета денежных средств, поступивших в кассу за день, должен обеспечивать возможность выполнения следующих функций:</w:t>
      </w:r>
    </w:p>
    <w:p w:rsidR="00351961" w:rsidRPr="001F5615" w:rsidRDefault="00351961" w:rsidP="00351961">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автоматического заполнения типа документа значением по умолчанию в кассе при заведении оплаты. Функционал должен обеспечивать выполнение следующих условий:</w:t>
      </w:r>
    </w:p>
    <w:p w:rsidR="00351961" w:rsidRPr="001F5615" w:rsidRDefault="00351961" w:rsidP="00351961">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установленное значение по умолчанию может изменяться вручную;</w:t>
      </w:r>
    </w:p>
    <w:p w:rsidR="00351961" w:rsidRPr="001F5615" w:rsidRDefault="00351961" w:rsidP="00351961">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 качестве значения по умолчанию может быть выбран любой документ, доступный для выбора в окне заведения оплаты; </w:t>
      </w:r>
    </w:p>
    <w:p w:rsidR="00351961" w:rsidRPr="001F5615" w:rsidRDefault="00351961" w:rsidP="00351961">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по результатам заполнения оплаты должна быть реализована возможность передачи выбранного типа документа в ФХД ЕГИСЗ НСО в дополнение к существующей интеграции;</w:t>
      </w:r>
    </w:p>
    <w:p w:rsidR="00351961" w:rsidRPr="001F5615" w:rsidRDefault="00351961" w:rsidP="00351961">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функционал должен предполагать обязательное заполнение номера документа и его даты, в случае если тип документа указан.</w:t>
      </w:r>
    </w:p>
    <w:p w:rsidR="00351961" w:rsidRPr="001F5615" w:rsidRDefault="00351961" w:rsidP="00351961">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формирования Z-отчета из МИС. Функционал должен обеспечивать выполнение следующих условий:</w:t>
      </w:r>
    </w:p>
    <w:p w:rsidR="00351961" w:rsidRPr="001F5615" w:rsidRDefault="00351961" w:rsidP="00351961">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период формирования отчета не может быть больше, чем 24 часа;</w:t>
      </w:r>
    </w:p>
    <w:p w:rsidR="00351961" w:rsidRPr="001F5615" w:rsidRDefault="00351961" w:rsidP="00351961">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хранение, сформированных Z-отчетов в системе с указанием номера отчета, периода формирования отчета, сотрудника, сформировавшего отчет, суммы по документам оплаты, попавших в отчет, секции кассы при ее наличии;</w:t>
      </w:r>
    </w:p>
    <w:p w:rsidR="00351961" w:rsidRPr="001F5615" w:rsidRDefault="00351961" w:rsidP="00351961">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фильтрации Z-отчетов по следующим параметрам: дата документа, номер документа, секция кассы;</w:t>
      </w:r>
    </w:p>
    <w:p w:rsidR="00351961" w:rsidRPr="001F5615" w:rsidRDefault="00351961" w:rsidP="00351961">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отображение документов оплаты по сформированному Z-отчету, с указанием номера документа оплаты, суммы операции, основания платежа, оплатившего контрагента;</w:t>
      </w:r>
    </w:p>
    <w:p w:rsidR="00351961" w:rsidRPr="001F5615" w:rsidRDefault="00351961" w:rsidP="00351961">
      <w:pPr>
        <w:numPr>
          <w:ilvl w:val="0"/>
          <w:numId w:val="97"/>
        </w:numPr>
        <w:tabs>
          <w:tab w:val="left" w:pos="154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блокирование возможности изменений документов оплаты, попавших в Z-отчет.</w:t>
      </w:r>
    </w:p>
    <w:p w:rsidR="00351961" w:rsidRPr="001F5615" w:rsidRDefault="00351961" w:rsidP="00351961">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ab/>
        <w:t>59. Модуль «Аналитика»</w:t>
      </w:r>
    </w:p>
    <w:p w:rsidR="00351961" w:rsidRPr="001F5615" w:rsidRDefault="00351961" w:rsidP="00351961">
      <w:pPr>
        <w:spacing w:before="60" w:after="6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color w:val="000000"/>
          <w:sz w:val="24"/>
          <w:szCs w:val="24"/>
          <w:lang w:eastAsia="ru-RU"/>
        </w:rPr>
        <w:t>Модуль «Аналитика», обеспечивающий формирование выборки по данным в МИС ЕГИСЗ НСО, в зависимости от указанных входных параметров.</w:t>
      </w:r>
    </w:p>
    <w:p w:rsidR="00351961" w:rsidRPr="001F5615" w:rsidRDefault="00351961" w:rsidP="00351961">
      <w:pPr>
        <w:spacing w:before="60" w:after="6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color w:val="000000"/>
          <w:sz w:val="24"/>
          <w:szCs w:val="24"/>
          <w:lang w:eastAsia="ru-RU"/>
        </w:rPr>
        <w:t xml:space="preserve">Модуль должен обеспечивать возможность формирования </w:t>
      </w:r>
      <w:r w:rsidRPr="001F5615">
        <w:rPr>
          <w:rFonts w:ascii="Times New Roman" w:eastAsia="Times New Roman" w:hAnsi="Times New Roman" w:cs="Times New Roman"/>
          <w:sz w:val="24"/>
          <w:szCs w:val="24"/>
          <w:lang w:eastAsia="ru-RU"/>
        </w:rPr>
        <w:t>аналитической выборки по оказанным и назначенным услугам, на которые была произведена запись с помощью модуля «Регистратура» или посредством интеграции МИС-ЕР НСО, или назначенные с проведенного приема через функционал «Назначения», с возможностью группировки и сортировки данных, в том числе функционал должен позволять формировать аналитику по внешним услугам (услугам, назначенным в данной МО, но выполненным другой МО), аналитику по внешним услугам, оказанным для других МО, аналитику по услугам, оказанным в других МО по пациентам, прикрепленным к данной МО. Аналитический инструмент должен обеспечивать возможность фильтрации по следующим параметрам:</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дата оказания услуги «с» и «по» (обязательное к заполнению, в случае, если не заполнено поле Дата направления «с» и «по»);</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пациент (ручной ввод);</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возраст пациента: «с» и «по» (указывается возраст в годах (полный));</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дата рождения (по решению Рабочей группы);</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направившее МО (выбор из справочника);</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врач, оказавший услугу (выбор из справочника);</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отделение сотрудника (выбор из справочника);</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направивший врач (выбор из справочника);</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услуга (выбор из справочника);</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тип услуги (в соответствии с номенклатурой медицинских услуг, утвержденной приказом Министерства здравоохранения и социального развития РФ от 27.12.2011 года № 1664н «Об утверждении номенклатуры медицинских услуг»;</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кабинет (выбор из справочника);</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дата направления «с» и «по» (обязательное к заполнению, в случае, если не заполнено поле Дата оказания услуги «с» и «по»);</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статус услуги (Выбор из списка: не произведена, оказана, отменена);</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тип записи (Выбор из списка: обычная, по графику, срочная, назначение).</w:t>
      </w:r>
    </w:p>
    <w:p w:rsidR="00351961" w:rsidRPr="001F5615" w:rsidRDefault="00351961" w:rsidP="00351961">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Набор колонок аналитического инструмента:</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дата оказания услуги;</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МО оказания услуги;</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врач, оказавший услугу;</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услуга;</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lastRenderedPageBreak/>
        <w:t>тип услуги;</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пациент;</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номер карты;</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дата рождения;</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возраст;</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отделения сотрудника;</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кабинет;</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статус услуги (добавить статус «Отменена, Неявка пациента»);</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направившее ЛПУ;</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направивший врач;</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должность направившего (записавшего) сотрудника;</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дата направления;</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время записи;</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тип записи;</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МО прикрепления пациента (на момент выдачи направления);</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участок;</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участковый врач.</w:t>
      </w:r>
    </w:p>
    <w:p w:rsidR="00351961" w:rsidRPr="001F5615" w:rsidRDefault="00351961" w:rsidP="00351961">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Функционал аналитики должен также обеспечивать возможность:</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сортировки данных по любому столбцу;</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фильтрации по аналитики по внешним и внутренним услугам (т.е. выполненным в данной МО, либо в других МО);</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группировки данных по любому столбцу;</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выгрузки полученных данных в Excel;</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выгрузки в Excel развернутых данных с учетом выполненной группировки по колонкам;</w:t>
      </w:r>
    </w:p>
    <w:p w:rsidR="00351961" w:rsidRPr="001F5615" w:rsidRDefault="00351961" w:rsidP="00351961">
      <w:pPr>
        <w:numPr>
          <w:ilvl w:val="0"/>
          <w:numId w:val="65"/>
        </w:numPr>
        <w:suppressAutoHyphens/>
        <w:snapToGrid w:val="0"/>
        <w:spacing w:after="0" w:line="240" w:lineRule="auto"/>
        <w:ind w:left="0"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вывода на печать результатов аналитики.</w:t>
      </w:r>
    </w:p>
    <w:p w:rsidR="00351961" w:rsidRPr="001F5615" w:rsidRDefault="00351961" w:rsidP="00351961">
      <w:pPr>
        <w:snapToGrid w:val="0"/>
        <w:spacing w:after="0" w:line="240" w:lineRule="auto"/>
        <w:ind w:firstLine="709"/>
        <w:jc w:val="both"/>
        <w:rPr>
          <w:rFonts w:ascii="Times New Roman" w:eastAsia="Times New Roman" w:hAnsi="Times New Roman" w:cs="Times New Roman"/>
          <w:spacing w:val="2"/>
          <w:sz w:val="24"/>
          <w:szCs w:val="24"/>
        </w:rPr>
      </w:pPr>
      <w:r w:rsidRPr="001F5615">
        <w:rPr>
          <w:rFonts w:ascii="Times New Roman" w:eastAsia="Times New Roman" w:hAnsi="Times New Roman" w:cs="Times New Roman"/>
          <w:spacing w:val="2"/>
          <w:sz w:val="24"/>
          <w:szCs w:val="24"/>
        </w:rPr>
        <w:t>Предполагаемое расположение выборок (по решению рабочей группы может быть изменено) – раздел «Аналитические отчеты/Внешние услуги».</w:t>
      </w:r>
    </w:p>
    <w:p w:rsidR="00351961" w:rsidRPr="001F5615" w:rsidRDefault="00351961" w:rsidP="00351961">
      <w:pPr>
        <w:tabs>
          <w:tab w:val="left" w:pos="1540"/>
        </w:tabs>
        <w:suppressAutoHyphens/>
        <w:spacing w:after="0" w:line="240" w:lineRule="auto"/>
        <w:ind w:firstLine="709"/>
        <w:jc w:val="both"/>
        <w:rPr>
          <w:rFonts w:ascii="Times New Roman" w:eastAsia="Calibri" w:hAnsi="Times New Roman" w:cs="Times New Roman"/>
          <w:sz w:val="24"/>
          <w:szCs w:val="24"/>
          <w:lang w:eastAsia="ar-SA"/>
        </w:rPr>
      </w:pPr>
    </w:p>
    <w:p w:rsidR="00351961" w:rsidRPr="001F5615" w:rsidRDefault="00351961" w:rsidP="00351961">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60. Модуля «Родблок»</w:t>
      </w:r>
    </w:p>
    <w:p w:rsidR="00351961" w:rsidRPr="001F5615" w:rsidRDefault="00351961" w:rsidP="00351961">
      <w:pPr>
        <w:suppressAutoHyphens/>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Модуля «Родблок» в части ведения описания родов (Партограмма):</w:t>
      </w:r>
    </w:p>
    <w:p w:rsidR="00351961" w:rsidRPr="001F5615" w:rsidRDefault="00351961" w:rsidP="00351961">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ведения описания родов, то есть Партограммы с целью точного отражения динамики родового процесса с обязательной характеристикой состояния матери и плода для истории родов с рабочих мест лечащего врача родильного отделения и акушерки согласно письму Министерства здравоохранения Российской Федерации от 06.05.2014 года № 15-4/10/2-3185 клинические рекомендации «Оказание медицинской помощи при одноплодных родах в затылочном предлежании (без осложнений) и в послеродовом периоде».</w:t>
      </w:r>
    </w:p>
    <w:p w:rsidR="00351961" w:rsidRPr="001F5615" w:rsidRDefault="00351961" w:rsidP="00351961">
      <w:pPr>
        <w:snapToGrid w:val="0"/>
        <w:spacing w:after="0" w:line="240" w:lineRule="auto"/>
        <w:ind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Модуля «Родблок» в части формирования «Наркозной карты»:</w:t>
      </w:r>
    </w:p>
    <w:p w:rsidR="00351961" w:rsidRPr="001F5615" w:rsidRDefault="00351961" w:rsidP="00351961">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формирования «Наркозной карты» по заполненным во время проведения операции показателям.</w:t>
      </w:r>
    </w:p>
    <w:p w:rsidR="00351961" w:rsidRPr="001F5615" w:rsidRDefault="00351961" w:rsidP="00351961">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61. Функционал автоматического расчета фонда оплаты труда модуля «Платные услуги»</w:t>
      </w:r>
    </w:p>
    <w:p w:rsidR="00351961" w:rsidRPr="001F5615" w:rsidRDefault="00351961" w:rsidP="00351961">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Модуль для автоматического расчета суммы надбавки к заработной плате сотрудникам, участвующим в оказании платных услуг пациентам стационара и поликлиники. Модуль должен обеспечить исполнение следующих функций:</w:t>
      </w:r>
    </w:p>
    <w:p w:rsidR="00351961" w:rsidRPr="001F5615" w:rsidRDefault="00351961" w:rsidP="00351961">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настроить правила расчета надбавки за оказанные платные услуги с учетом:</w:t>
      </w:r>
    </w:p>
    <w:p w:rsidR="00351961" w:rsidRPr="001F5615" w:rsidRDefault="00351961" w:rsidP="00351961">
      <w:pPr>
        <w:numPr>
          <w:ilvl w:val="0"/>
          <w:numId w:val="76"/>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специальности сотрудника, оказавшего услугу или участвующего в оказании платной услуги</w:t>
      </w:r>
    </w:p>
    <w:p w:rsidR="00351961" w:rsidRPr="001F5615" w:rsidRDefault="00351961" w:rsidP="00351961">
      <w:pPr>
        <w:numPr>
          <w:ilvl w:val="0"/>
          <w:numId w:val="76"/>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стажа сотрудника, оказавшего услугу или участвующего в оказании платной услуги</w:t>
      </w:r>
    </w:p>
    <w:p w:rsidR="00351961" w:rsidRPr="001F5615" w:rsidRDefault="00351961" w:rsidP="00351961">
      <w:pPr>
        <w:numPr>
          <w:ilvl w:val="0"/>
          <w:numId w:val="76"/>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должности сотрудника, оказавшего услугу или участвующего в оказании платной услуги</w:t>
      </w:r>
    </w:p>
    <w:p w:rsidR="00351961" w:rsidRPr="001F5615" w:rsidRDefault="00351961" w:rsidP="00351961">
      <w:pPr>
        <w:numPr>
          <w:ilvl w:val="0"/>
          <w:numId w:val="76"/>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квалификации сотрудника, оказавшего услугу или участвующего в оказании платной услуги.</w:t>
      </w:r>
    </w:p>
    <w:p w:rsidR="00351961" w:rsidRPr="001F5615" w:rsidRDefault="00351961" w:rsidP="00351961">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настройки правил расчета надбавки за оказание платных услуг на группу услуг;</w:t>
      </w:r>
    </w:p>
    <w:p w:rsidR="00351961" w:rsidRPr="001F5615" w:rsidRDefault="00351961" w:rsidP="00351961">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настройки правил расчета надбавки за платное стационарное лечение;</w:t>
      </w:r>
    </w:p>
    <w:p w:rsidR="00351961" w:rsidRPr="001F5615" w:rsidRDefault="00351961" w:rsidP="00351961">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списков оплат, отражающих сумму надбавки сотрудникам за оказанные платные услуги;</w:t>
      </w:r>
    </w:p>
    <w:p w:rsidR="00351961" w:rsidRPr="001F5615" w:rsidRDefault="00351961" w:rsidP="00351961">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выгрузка сформированных списков оплат в ИС ФХД ЕГИСЗ. Форматы выгрузки предоставляются Исполнителем;</w:t>
      </w:r>
    </w:p>
    <w:p w:rsidR="00351961" w:rsidRPr="001F5615" w:rsidRDefault="00351961" w:rsidP="00351961">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расчета выплат от оказания платных услуг контрагенту. Контрагент должен быть указан при записи на услугу;</w:t>
      </w:r>
    </w:p>
    <w:p w:rsidR="00351961" w:rsidRPr="001F5615" w:rsidRDefault="00351961" w:rsidP="00351961">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разложения суммы за оказание платной услуги по статьям, входящим в список, предоставленный Функциональным заказчиком;</w:t>
      </w:r>
    </w:p>
    <w:p w:rsidR="00351961" w:rsidRPr="001F5615" w:rsidRDefault="00351961" w:rsidP="00351961">
      <w:pPr>
        <w:numPr>
          <w:ilvl w:val="0"/>
          <w:numId w:val="75"/>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печатных форм по результатам расчета, предоставленных Функциональным Заказчиком.</w:t>
      </w:r>
    </w:p>
    <w:p w:rsidR="00351961" w:rsidRPr="001F5615" w:rsidRDefault="00351961" w:rsidP="00351961">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 xml:space="preserve">62. Модуль «Диспансеризация взрослого населения» </w:t>
      </w:r>
    </w:p>
    <w:p w:rsidR="00351961" w:rsidRPr="001F5615" w:rsidRDefault="00351961" w:rsidP="00351961">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Функционал должен включать в себя:</w:t>
      </w:r>
    </w:p>
    <w:p w:rsidR="00351961" w:rsidRPr="001F5615" w:rsidRDefault="00351961" w:rsidP="00351961">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списка пациентов, подлежащих диспансеризации в текущем году, с учетом возраста и категории инвалидности;</w:t>
      </w:r>
    </w:p>
    <w:p w:rsidR="00351961" w:rsidRPr="001F5615" w:rsidRDefault="00351961" w:rsidP="00351961">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учета актуальных (в соответствии с приказом) результатов предыдущих исследований пациента при их наличии;</w:t>
      </w:r>
    </w:p>
    <w:p w:rsidR="00351961" w:rsidRPr="001F5615" w:rsidRDefault="00351961" w:rsidP="00351961">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информирование регистраторов и участковых врачей о пациентах, подлежащих диспансеризации в текущем году;</w:t>
      </w:r>
    </w:p>
    <w:p w:rsidR="00351961" w:rsidRPr="001F5615" w:rsidRDefault="00351961" w:rsidP="00351961">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автоматическое формирование списка услуг для прохождения пациентом диспансеризации в рамках 1го этапа в зависимости от возраста и категории инвалидности;</w:t>
      </w:r>
    </w:p>
    <w:p w:rsidR="00351961" w:rsidRPr="001F5615" w:rsidRDefault="00351961" w:rsidP="00351961">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автоматическое формирование списка факторов риска пациента, на основе результатов проведенных исследований и анкетирования, в том числе вычисление уровня сердечно-сосудистого риска;</w:t>
      </w:r>
    </w:p>
    <w:p w:rsidR="00351961" w:rsidRPr="001F5615" w:rsidRDefault="00351961" w:rsidP="00351961">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автоматическое направление пациента на услуги, входящие во второй этап диспансеризации, в зависимости от выявленных факторов риска;</w:t>
      </w:r>
    </w:p>
    <w:p w:rsidR="00351961" w:rsidRPr="001F5615" w:rsidRDefault="00351961" w:rsidP="00351961">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печатной формы «Карта учета диспансеризации (профилактических медицинских отчетов)» (учетная форма №131/у);</w:t>
      </w:r>
    </w:p>
    <w:p w:rsidR="00351961" w:rsidRPr="001F5615" w:rsidRDefault="00351961" w:rsidP="00351961">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печатной формы «Паспорт здоровья» (в редакции Функционального заказчика);</w:t>
      </w:r>
    </w:p>
    <w:p w:rsidR="00351961" w:rsidRPr="001F5615" w:rsidRDefault="00351961" w:rsidP="00351961">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отчетной формы «Сведения о диспансеризации определенных групп взрослого населения» (отчетная форма №131/о);</w:t>
      </w:r>
    </w:p>
    <w:p w:rsidR="00351961" w:rsidRDefault="00351961" w:rsidP="00351961">
      <w:pPr>
        <w:numPr>
          <w:ilvl w:val="0"/>
          <w:numId w:val="77"/>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просмотр услуг ГУ НСО из истории заболеваний.</w:t>
      </w:r>
    </w:p>
    <w:p w:rsidR="00351961" w:rsidRDefault="00351961" w:rsidP="00351961">
      <w:pPr>
        <w:tabs>
          <w:tab w:val="left" w:pos="1134"/>
        </w:tabs>
        <w:spacing w:after="0" w:line="240" w:lineRule="auto"/>
        <w:ind w:firstLine="709"/>
        <w:jc w:val="both"/>
        <w:rPr>
          <w:rFonts w:ascii="Times New Roman" w:hAnsi="Times New Roman" w:cs="Times New Roman"/>
          <w:sz w:val="24"/>
          <w:szCs w:val="24"/>
        </w:rPr>
      </w:pPr>
      <w:r w:rsidRPr="00F60AB8">
        <w:rPr>
          <w:rFonts w:ascii="Times New Roman" w:eastAsia="Times New Roman" w:hAnsi="Times New Roman" w:cs="Times New Roman"/>
          <w:kern w:val="24"/>
          <w:sz w:val="24"/>
          <w:szCs w:val="24"/>
        </w:rPr>
        <w:t xml:space="preserve">Доработки  в рамках </w:t>
      </w:r>
      <w:hyperlink r:id="rId68" w:history="1">
        <w:r w:rsidRPr="00F60AB8">
          <w:rPr>
            <w:rFonts w:ascii="Times New Roman" w:hAnsi="Times New Roman" w:cs="Times New Roman"/>
            <w:sz w:val="24"/>
            <w:szCs w:val="24"/>
          </w:rPr>
          <w:t>Контракта №0851200000619005811  от 11.11.19</w:t>
        </w:r>
      </w:hyperlink>
      <w:r w:rsidRPr="00F60AB8">
        <w:rPr>
          <w:rFonts w:ascii="Times New Roman" w:hAnsi="Times New Roman" w:cs="Times New Roman"/>
          <w:sz w:val="24"/>
          <w:szCs w:val="24"/>
        </w:rPr>
        <w:t>  (реестровый номер контракта 25406643611 19 000157)</w:t>
      </w:r>
      <w:r>
        <w:rPr>
          <w:rFonts w:ascii="Times New Roman" w:hAnsi="Times New Roman" w:cs="Times New Roman"/>
          <w:sz w:val="24"/>
          <w:szCs w:val="24"/>
        </w:rPr>
        <w:t>:</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 xml:space="preserve">обеспечено наличие  функциональных возможностей МИС НСО в части формирования обобщенных и персонифицированных списков граждан, которым необходимо пройти диспансеризацию, профилактические медицинские осмотры (в разрезе региона, МО, структурных подразделений МО (в том числе ТВСП МО), участков), календарный план-график прохождения профилактического медицинского осмотра и диспансеризации гражданами терапевтического, в том числе цехового участка (участка врача общей практики (семейного врача) по МО (как персонифицированный, так и общий) в соответствии с приказами ДВН, </w:t>
      </w:r>
      <w:r w:rsidRPr="00F60AB8">
        <w:rPr>
          <w:rFonts w:ascii="Times New Roman" w:eastAsia="Times New Roman" w:hAnsi="Times New Roman" w:cs="Times New Roman"/>
          <w:snapToGrid w:val="0"/>
          <w:color w:val="000000"/>
          <w:sz w:val="24"/>
          <w:szCs w:val="24"/>
          <w:lang w:eastAsia="ru-RU"/>
        </w:rPr>
        <w:lastRenderedPageBreak/>
        <w:t>автоматизированное выявление случаев, требующих реагирования и контроля предпринятых мер (в разрезе региона, МО, структурных подразделений МО (в том числе ТВСП МО), участков), мониторинг необходимости направления пациента на второй этап диспансеризации (в разрезе региона, МО, структурных подразделений МО (в том числе ТВСП МО), участков).</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доработаны аналитические выборки и отчеты для анализа охвата населения Новосибирской области диспансеризацией и профилактическими медицинскими осмотрами с разграничением по МО, по ТВСП МО, по участку, по полу, возрасту, по региону в целом, по типу осмотра, с возможностью выборки по просроченным этапам и этапам, по которым подходит срок исполнения, в том числе с возможность учета отказов от прохождения отдельных исследований и мероприятий или в целом от профилактического медицинского осмотра или диспансеризации:</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Список пациентов, подлежащих диспансеризации</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Аналитика по диспансеризации (МО)</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Аналитика по диспансеризации (МЗ)</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Форма еженедельного мониторинга выполнения плана диспансеризации определенных групп взрослого населения</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Количество записанных на диспансеризацию (по этапам)</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Количество прошедших диспансеризацию (по этапам)</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Отказы от диспансеризации по этапам</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Сведения о диспансеризации определенных групп взрослого населения</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Архив карт медосмотра в разрезе карт для Центра мониторинга</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Архив карт медосмотров в разрезе диагнозов для Центра мониторинга</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Просмотр планов для Центра Мониторинга</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Мониторинг прохождения медосмотров</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 xml:space="preserve">Список записанных, но не прошедших диспансеризацию (по этапам) </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обеспечена информационная поддержка врачей и персонала, работающего в МИС НСО при проведении диспансеризации и профилактических медицинских осмотров, в том числе при записи на прием пациента (прикрепленного к данной медицинской организации для оказания первичной медико-санитарной помощи), при оказании приема врачами, оказывающими первичную медико-санитарную помощь, персоналу должны выводиться информационные сообщения:</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 xml:space="preserve">возраст пациента соответствует диспансеризации/профилактического медицинского осмотра в настоящем году, с предложением о проведении диспансеризации или профилактического медицинского осмотра; </w:t>
      </w:r>
    </w:p>
    <w:p w:rsidR="00351961" w:rsidRPr="00F60AB8" w:rsidRDefault="00351961" w:rsidP="00351961">
      <w:pPr>
        <w:numPr>
          <w:ilvl w:val="0"/>
          <w:numId w:val="6"/>
        </w:numPr>
        <w:suppressAutoHyphens/>
        <w:spacing w:after="0" w:line="240" w:lineRule="auto"/>
        <w:ind w:left="0" w:firstLine="1418"/>
        <w:jc w:val="both"/>
        <w:rPr>
          <w:rFonts w:ascii="Times New Roman" w:eastAsia="Times New Roman" w:hAnsi="Times New Roman" w:cs="Times New Roman"/>
          <w:snapToGrid w:val="0"/>
          <w:sz w:val="24"/>
          <w:szCs w:val="24"/>
        </w:rPr>
      </w:pPr>
      <w:r w:rsidRPr="00F60AB8">
        <w:rPr>
          <w:rFonts w:ascii="Times New Roman" w:eastAsia="Times New Roman" w:hAnsi="Times New Roman" w:cs="Times New Roman"/>
          <w:snapToGrid w:val="0"/>
          <w:sz w:val="24"/>
          <w:szCs w:val="24"/>
        </w:rPr>
        <w:t>если пациент уже включен в план диспансеризации/профилактического медицинского осмотра, но карта еще не заведена, должно выводиться соответствующее сообщение (по возможности с выводом месяца прохождения ДВН/профилактического медицинского осмотра) с возможностью заведения карты ДВН/профилактического медицинского осмотра.</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Pr>
          <w:rFonts w:ascii="Times New Roman" w:eastAsia="Times New Roman" w:hAnsi="Times New Roman" w:cs="Times New Roman"/>
          <w:snapToGrid w:val="0"/>
          <w:color w:val="000000"/>
          <w:sz w:val="24"/>
          <w:szCs w:val="24"/>
          <w:lang w:eastAsia="ru-RU"/>
        </w:rPr>
        <w:t>изменены</w:t>
      </w:r>
      <w:r w:rsidRPr="00F60AB8">
        <w:rPr>
          <w:rFonts w:ascii="Times New Roman" w:eastAsia="Times New Roman" w:hAnsi="Times New Roman" w:cs="Times New Roman"/>
          <w:snapToGrid w:val="0"/>
          <w:color w:val="000000"/>
          <w:sz w:val="24"/>
          <w:szCs w:val="24"/>
          <w:lang w:eastAsia="ru-RU"/>
        </w:rPr>
        <w:t xml:space="preserve"> проверки и ограничения, находящиеся в функционале МИС НСО в соответствии в Приказом ДВН, в том числе по зачету ранее проведенных мероприятий, оказанных в данной МО или иной МО, а также создание сигнальной информации о прохождении этапов 1 и 2 ДВН, а также профилактических медицинских осмотров.</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Реализована доработка по МО и по региону</w:t>
      </w:r>
      <w:r>
        <w:rPr>
          <w:rFonts w:ascii="Times New Roman" w:eastAsia="Times New Roman" w:hAnsi="Times New Roman" w:cs="Times New Roman"/>
          <w:snapToGrid w:val="0"/>
          <w:color w:val="000000"/>
          <w:sz w:val="24"/>
          <w:szCs w:val="24"/>
          <w:lang w:eastAsia="ru-RU"/>
        </w:rPr>
        <w:t xml:space="preserve"> </w:t>
      </w:r>
      <w:r w:rsidRPr="00F60AB8">
        <w:rPr>
          <w:rFonts w:ascii="Times New Roman" w:eastAsia="Times New Roman" w:hAnsi="Times New Roman" w:cs="Times New Roman"/>
          <w:snapToGrid w:val="0"/>
          <w:color w:val="000000"/>
          <w:sz w:val="24"/>
          <w:szCs w:val="24"/>
          <w:lang w:eastAsia="ru-RU"/>
        </w:rPr>
        <w:t>формы еженедельного мониторинга выполнения плана профилактического осмотра и ДВН (в соответствии с приказами ДВН).</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доработа</w:t>
      </w:r>
      <w:r>
        <w:rPr>
          <w:rFonts w:ascii="Times New Roman" w:eastAsia="Times New Roman" w:hAnsi="Times New Roman" w:cs="Times New Roman"/>
          <w:snapToGrid w:val="0"/>
          <w:color w:val="000000"/>
          <w:sz w:val="24"/>
          <w:szCs w:val="24"/>
          <w:lang w:eastAsia="ru-RU"/>
        </w:rPr>
        <w:t>на</w:t>
      </w:r>
      <w:r w:rsidRPr="00F60AB8">
        <w:rPr>
          <w:rFonts w:ascii="Times New Roman" w:eastAsia="Times New Roman" w:hAnsi="Times New Roman" w:cs="Times New Roman"/>
          <w:snapToGrid w:val="0"/>
          <w:color w:val="000000"/>
          <w:sz w:val="24"/>
          <w:szCs w:val="24"/>
          <w:lang w:eastAsia="ru-RU"/>
        </w:rPr>
        <w:t xml:space="preserve"> логику формирования и учета проведенных профилактических медицинских осмотров как отдельного мероприятия, как части 1 этапа ДВН, как мероприятия в рамках первого диспансерного наблюдения (при проведении первого в текущем году диспансерного приема (осмотра, консультации), в соответствии с п. 4 Приказа 124н.</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lastRenderedPageBreak/>
        <w:t>доработано наследование из карты пациента, модуля учета лабораторных исследований, учета инструментальных и диагностических исследований — результатов измерения артериального давления, внутриглазного давления, определения уровня общего холестерина в крови, определения глюкозы в крови, показателей общего анализа крови и др. исследований и анализов, предусмотренных приказом 124н в карты ДВН/профилактического медицинского осмотра.</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доработано автоматизированное определение факторов риска и других патологических состояний и заболеваний, повышающих вероятность развития хронических неинфекционных заболеваний на основании диагностических критериев, предусмотренных приложением №3 приказа 124н.</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eastAsia="Times New Roman" w:hAnsi="Times New Roman" w:cs="Times New Roman"/>
          <w:snapToGrid w:val="0"/>
          <w:color w:val="000000"/>
          <w:sz w:val="24"/>
          <w:szCs w:val="24"/>
          <w:lang w:eastAsia="ru-RU"/>
        </w:rPr>
        <w:t xml:space="preserve">доработана </w:t>
      </w:r>
      <w:r w:rsidRPr="00F60AB8">
        <w:rPr>
          <w:rFonts w:ascii="Times New Roman" w:hAnsi="Times New Roman" w:cs="Times New Roman"/>
          <w:sz w:val="24"/>
          <w:szCs w:val="24"/>
        </w:rPr>
        <w:t>МИС НСО для возможности заведения и закрытия карт по Приказам ДВН разными специалистами (в соответствии с п. 12 приказа 124н, либо при замещении лечащего врача).</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hAnsi="Times New Roman" w:cs="Times New Roman"/>
          <w:sz w:val="24"/>
          <w:szCs w:val="24"/>
        </w:rPr>
        <w:t>Реализована возможность исполнения пп.4 п.13 порядка приказа по ДВН (организация выполнения приемов (осмотров), медицинских исследований и иных медицинских вмешательств ... в том числе направление по результатам профилактического медицинского осмотра граждан, находящихся под диспансерным наблюдением (с III группой здоровья), на прием (осмотр) врачом-терапевтом, врачом по медицинской профилактике отделения (кабинета) медицинской профилактики или центра здоровья в объеме, предусмотренном в пп11 п 16 порядка приказа 124н.</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hAnsi="Times New Roman" w:cs="Times New Roman"/>
          <w:sz w:val="24"/>
          <w:szCs w:val="24"/>
        </w:rPr>
        <w:t>Обеспечено формируемых в МИС НСО результатов приемов (осмотров, консультаций), исследований и иных медицинских вмешательств, входящих в объем профилактического медицинского осмотра и диспансеризации с пометкой «Профилактический медицинский осмотр» или «Диспансеризация» (п.22 порядка приказа 124н)</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hAnsi="Times New Roman" w:cs="Times New Roman"/>
          <w:sz w:val="24"/>
          <w:szCs w:val="24"/>
        </w:rPr>
        <w:t>доработана обязательность исполнения (зачета) отдельных мероприятий профилактических медицинских осмотров и диспансеризации в соответствии с требованиями к формированию соответствующих реестров счетов ТФОМС.</w:t>
      </w:r>
    </w:p>
    <w:p w:rsidR="00351961" w:rsidRPr="00F60AB8"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color w:val="000000"/>
          <w:sz w:val="24"/>
          <w:szCs w:val="24"/>
          <w:lang w:eastAsia="ru-RU"/>
        </w:rPr>
      </w:pPr>
      <w:r w:rsidRPr="00F60AB8">
        <w:rPr>
          <w:rFonts w:ascii="Times New Roman" w:hAnsi="Times New Roman" w:cs="Times New Roman"/>
          <w:sz w:val="24"/>
          <w:szCs w:val="24"/>
        </w:rPr>
        <w:t xml:space="preserve">доработан функционал ДВН/профилактического медицинского осмотра, а также формирования реестров-счетов в части возможности смены услуги (кода услуги), в зависимости от оказания ее средним медицинским персоналом или врачом (пример, </w:t>
      </w:r>
      <w:r w:rsidRPr="00F60AB8">
        <w:rPr>
          <w:rFonts w:ascii="Times New Roman" w:hAnsi="Times New Roman" w:cs="Times New Roman"/>
          <w:color w:val="000000"/>
          <w:sz w:val="24"/>
          <w:szCs w:val="24"/>
        </w:rPr>
        <w:t xml:space="preserve">«Осмотр врачом акушером-гинекологом» или «Осмотр фельдшером (акушеркой)»,«Прием (осмотр) врачом-терапевтом по результатам первого этапа диспансеризации,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пальпация щитовидной железы, лимфатических узлов, с целью установления диагноза, определения группы здоровья, группы диспансерного наблюдения, определения медицинских показаний для осмотров (консультаций) и обследований в рамках второго этапа диспансеризации» или «Прием (осмотр) средним медицинским персоналом, ведущим самостоятельный прием, по результатам первого этапа диспансеризации,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пальпация щитовидной железы, лимфатических узлов, с целью установления диагноза, определения группы здоровья, группы диспансерного наблюдения, определения медицинских показаний для осмотров (консультаций) и обследований в рамках второго этапа диспансеризации», «Краткое индивидуальное профилактическое консультирование (врач)» или «Краткое индивидуальное профилактическое консультирование (СМП)», «Прием (осмотр) по результатам профилактического медицинского осмотра, в том числе осмотр на выявление визуальных и иных локализаций онкологических заболеваний, включающий осмотр кожных покровов, слизистых губ и ротовой полости, пальпацию щитовидной железы, лимфатических узлов, врачом- терапевтом или врачом по медицинской профилактике отделения (кабинета) медицинской профилактики или центра здоровья» или «Прием (осмотр) по результатам профилактического медицинского осмотра, в том числе осмотр на выявление визуальных и иных локализаций </w:t>
      </w:r>
      <w:r w:rsidRPr="00F60AB8">
        <w:rPr>
          <w:rFonts w:ascii="Times New Roman" w:hAnsi="Times New Roman" w:cs="Times New Roman"/>
          <w:color w:val="000000"/>
          <w:sz w:val="24"/>
          <w:szCs w:val="24"/>
        </w:rPr>
        <w:lastRenderedPageBreak/>
        <w:t>онкологических заболеваний, включающий осмотр кожных покровов, слизистых губ и ротовой полости, пальпацию щитовидной железы, лимфатических узлов, фельдшером фельдшерского здравпункта или фельдшерско-акушерского пункта)».</w:t>
      </w:r>
    </w:p>
    <w:p w:rsidR="00351961" w:rsidRDefault="00351961" w:rsidP="00351961">
      <w:pPr>
        <w:numPr>
          <w:ilvl w:val="0"/>
          <w:numId w:val="6"/>
        </w:numPr>
        <w:suppressAutoHyphens/>
        <w:spacing w:after="0" w:line="240" w:lineRule="auto"/>
        <w:ind w:left="0" w:firstLine="709"/>
        <w:jc w:val="both"/>
        <w:rPr>
          <w:rFonts w:ascii="Times New Roman" w:hAnsi="Times New Roman" w:cs="Times New Roman"/>
          <w:sz w:val="24"/>
          <w:szCs w:val="24"/>
        </w:rPr>
      </w:pPr>
      <w:r w:rsidRPr="00F60AB8">
        <w:rPr>
          <w:rFonts w:ascii="Times New Roman" w:hAnsi="Times New Roman" w:cs="Times New Roman"/>
          <w:sz w:val="24"/>
          <w:szCs w:val="24"/>
        </w:rPr>
        <w:t>Обеспечена возможность выгрузки данных по гражданам, состоящим на диспансерном учете в формате, предусмотренном приказом министерства здравоохранения Новосибирской области от 24.01.2019 №197 «О проведении диспансерного наблюдения взрослого населения при отдельных заболеваниях (состояниях)», в том числе с возможностью проставить в карте Д-учета, а также в приеме врача в случае, если прием относится к диспансерному наблюдению, дату следующей явки вне зависимости от того, выбран ли  план Д-учета или нет в карте Д-учета, с последующей выгрузкой данной даты в талон амбулаторного приема и в формирующиеся реестры счетов.</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Реализация в рамках 8 этапа Контракта № 0851200000619006927 от 16.12.2019 (реестровый номер контракта 2540664361119000228):</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В функционале проведения профилактических медицинских осмотров и диспансеризации определенных групп взрослого населения обеспечено следующее:</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функционал по формированию услуг карт ПМО/ДВН в соответствии с приказом Минздрава России, актуальным на момент исполнения контракта;</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функционал двойного чтения услуг маммографии и флюорографии/рентгенографии легких;</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при создании карты (а также в текущем функционале сигнальной информации о ДВН/ПМО) добавлена проверка на наличие закрытой карты профосмотра/диспансеризации в заданном периоде (году исполнения). Данная проверка информирует пользователя о наличии уже созданной и закрытой карте профосмотра/диспансеризации (в данной МО, другой МО региона – в этом случае выводится наименование МО) и устанавливается запрет на создание дублирующей карты.</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автоматическое подтягивание услуг второго этапа ДВН на основании данных карты 1 этапа.</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сделаны обязательными для заполнения поля диспансерного наблюдения и характера заболевания (при наличии основного диагноза, начинающегося не с Z,V,Y,O,T,P,Q,R,S), а также проверок на выставление связки полей «группа здоровья» -«характер заболевания»-«МКБ»-«признак диспансерного наблюдения».</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при формировании карты диспансеризации назначенные услуги (услуги типа Анализ) отражаются в функционале соответствующих специалистов (напр. Дневник забора анализов), только после записи пациента на данные услуги.</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при закрытии карты 1 этапа по диспансеризации в случае, если осмотр пройден, выводится уведомление с предложением создания карты второго этапа.</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в соответствии с приказом министерства здравоохранения Новосибирской области от 28.05.2019 №1741 реализована форма «Информация о впервые выявленных в ходе профилактических медицинских осмотров и диспансеризации определенных групп взрослого населения злокачественных новообразованиях и туберкулезе (подтвержденных в соответствующих диспансерах), а также о направленных для получения специализированной, в том числе высокотехнологичной медицинской помощи как в разрезе МО НСО, так и Региона в целом.</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в соответствии с приказом министерства здравоохранения Новосибирской области от 28.05.2019 №1741 реализована сводная форма еженедельного мониторинга выполнения плана профилактического медицинского осмотра и диспансеризации определенных групп взрослого населения как в разрезе МО НСО, так и Региона в целом.</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Реализована возможность выбора профилактической услуги в рамках мероприятий 2-го этапа диспансеризации, закрывающей 2 этап (например, в случае выбора услуги "Углубленное консультирование "при формировании 2 этапа ДВН должна быть возможность закрытия 2 этапа ДВН).</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lastRenderedPageBreak/>
        <w:t>- реализованы отдельные формы информированного согласия/отказа от профилактических медицинских осмотров и отказа от отдельных услуг.</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-реализована проверка на наличие прикрепления пациента при создании карты ПМО/ДВН на этапе создания карты ДВН/ПМО.</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При оформлении карты по диспансеризации добавлена возможность указывать признак мобильной бригады.</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xml:space="preserve">-  автоматизирован процесс заполнения МЭС диспансеризации в зависимости от пола и возраста пациента </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-реализована фильтрация поля «Результат диспансеризации» в зависимости от этапа ДВН.</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При записи на приемы к специалистам из карты ДВН/ПМО или оказании приема из карты автоматически заполняется поля: Причина обращения - Диспансеризация взрослого населения/Медосмотр(профосмотр), Вид посещения – Диспансеризация/Профилактический, Вид. мед. помощи - Первичная врачебная медико-санитарная помощь, поле «примечание» предзаполняется значением с указанием этапа диспансеризации или ПМО, в рамках которого записан пациент.</w:t>
      </w:r>
    </w:p>
    <w:p w:rsidR="00351961" w:rsidRPr="002D5855" w:rsidRDefault="00351961" w:rsidP="00351961">
      <w:pPr>
        <w:suppressAutoHyphens/>
        <w:spacing w:after="0" w:line="240" w:lineRule="auto"/>
        <w:ind w:firstLine="708"/>
        <w:jc w:val="both"/>
        <w:rPr>
          <w:rFonts w:ascii="Times New Roman" w:hAnsi="Times New Roman" w:cs="Times New Roman"/>
          <w:sz w:val="24"/>
          <w:szCs w:val="24"/>
        </w:rPr>
      </w:pPr>
      <w:r w:rsidRPr="002D5855">
        <w:rPr>
          <w:rFonts w:ascii="Times New Roman" w:hAnsi="Times New Roman" w:cs="Times New Roman"/>
          <w:sz w:val="24"/>
          <w:szCs w:val="24"/>
        </w:rPr>
        <w:t>- форм № 131-у, формы № 131-о, — по МО и по региону (либо соответствующих учетных и отчетных форм, действующих на момент исполнения контракта), карты учета диспансеризации/профилактического медицинского осмотра.</w:t>
      </w:r>
    </w:p>
    <w:p w:rsidR="00351961" w:rsidRPr="002D5855" w:rsidRDefault="00351961" w:rsidP="00351961">
      <w:pPr>
        <w:suppressAutoHyphens/>
        <w:snapToGrid w:val="0"/>
        <w:spacing w:after="0" w:line="240" w:lineRule="auto"/>
        <w:ind w:left="709"/>
        <w:contextualSpacing/>
        <w:jc w:val="both"/>
        <w:rPr>
          <w:rFonts w:ascii="Times New Roman" w:eastAsia="Times New Roman" w:hAnsi="Times New Roman" w:cs="Times New Roman"/>
          <w:sz w:val="24"/>
          <w:szCs w:val="24"/>
          <w:lang w:eastAsia="ru-RU"/>
        </w:rPr>
      </w:pPr>
    </w:p>
    <w:p w:rsidR="00351961" w:rsidRPr="002D5855" w:rsidRDefault="00351961" w:rsidP="00351961">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2D5855">
        <w:rPr>
          <w:rFonts w:ascii="Times New Roman" w:eastAsia="Times New Roman" w:hAnsi="Times New Roman" w:cs="Times New Roman"/>
          <w:b/>
          <w:spacing w:val="2"/>
          <w:kern w:val="24"/>
          <w:sz w:val="24"/>
          <w:szCs w:val="24"/>
        </w:rPr>
        <w:t xml:space="preserve">63. Модуль медицинских осмотров несовершеннолетних </w:t>
      </w:r>
    </w:p>
    <w:p w:rsidR="00351961" w:rsidRPr="002D5855" w:rsidRDefault="00351961" w:rsidP="00351961">
      <w:pPr>
        <w:tabs>
          <w:tab w:val="left" w:pos="1134"/>
        </w:tabs>
        <w:spacing w:before="120" w:after="0" w:line="240" w:lineRule="auto"/>
        <w:ind w:firstLine="709"/>
        <w:jc w:val="both"/>
        <w:rPr>
          <w:rFonts w:ascii="Times New Roman" w:eastAsia="Times New Roman" w:hAnsi="Times New Roman" w:cs="Times New Roman"/>
          <w:spacing w:val="2"/>
          <w:sz w:val="24"/>
          <w:szCs w:val="24"/>
          <w:lang w:eastAsia="ru-RU"/>
        </w:rPr>
      </w:pPr>
      <w:r w:rsidRPr="002D5855">
        <w:rPr>
          <w:rFonts w:ascii="Times New Roman" w:eastAsia="Times New Roman" w:hAnsi="Times New Roman" w:cs="Times New Roman"/>
          <w:spacing w:val="2"/>
          <w:sz w:val="24"/>
          <w:szCs w:val="24"/>
          <w:lang w:eastAsia="ru-RU"/>
        </w:rPr>
        <w:t>Необходимо разработать модуль, обеспечивающий возможность проведения медицинских осмотров несовершеннолетних. Медицинские осмотры несовершеннолетних включают в себя: профилактические осмотры, предварительные осмотры при поступлении в образовательные учреждения, а также периодические осмотры, осуществляемые в период обучения в образовательных учреждениях.</w:t>
      </w:r>
    </w:p>
    <w:p w:rsidR="00351961" w:rsidRPr="002D5855" w:rsidRDefault="00351961" w:rsidP="00351961">
      <w:pPr>
        <w:tabs>
          <w:tab w:val="left" w:pos="1134"/>
        </w:tabs>
        <w:spacing w:before="120" w:after="0" w:line="240" w:lineRule="auto"/>
        <w:ind w:firstLine="709"/>
        <w:jc w:val="both"/>
        <w:rPr>
          <w:rFonts w:ascii="Times New Roman" w:eastAsia="Times New Roman" w:hAnsi="Times New Roman" w:cs="Times New Roman"/>
          <w:spacing w:val="2"/>
          <w:sz w:val="24"/>
          <w:szCs w:val="24"/>
          <w:lang w:eastAsia="ru-RU"/>
        </w:rPr>
      </w:pPr>
      <w:r w:rsidRPr="002D5855">
        <w:rPr>
          <w:rFonts w:ascii="Times New Roman" w:eastAsia="Times New Roman" w:hAnsi="Times New Roman" w:cs="Times New Roman"/>
          <w:spacing w:val="2"/>
          <w:sz w:val="24"/>
          <w:szCs w:val="24"/>
          <w:lang w:eastAsia="ru-RU"/>
        </w:rPr>
        <w:t>Модуль должен обеспечивать выполнение следующих функций:</w:t>
      </w:r>
    </w:p>
    <w:p w:rsidR="00351961" w:rsidRPr="002D5855" w:rsidRDefault="00351961" w:rsidP="00351961">
      <w:pPr>
        <w:spacing w:after="0" w:line="240" w:lineRule="auto"/>
        <w:ind w:firstLine="709"/>
        <w:jc w:val="both"/>
        <w:rPr>
          <w:rFonts w:ascii="Times New Roman" w:eastAsia="Times New Roman" w:hAnsi="Times New Roman" w:cs="Times New Roman"/>
          <w:snapToGrid w:val="0"/>
          <w:sz w:val="24"/>
          <w:szCs w:val="24"/>
        </w:rPr>
      </w:pPr>
      <w:r w:rsidRPr="002D5855">
        <w:rPr>
          <w:rFonts w:ascii="Times New Roman" w:eastAsia="Times New Roman" w:hAnsi="Times New Roman" w:cs="Times New Roman"/>
          <w:snapToGrid w:val="0"/>
          <w:sz w:val="24"/>
          <w:szCs w:val="24"/>
        </w:rPr>
        <w:t>Планирование проведения медицинских осмотров:</w:t>
      </w:r>
    </w:p>
    <w:p w:rsidR="00351961" w:rsidRPr="002D5855" w:rsidRDefault="00351961" w:rsidP="00351961">
      <w:pPr>
        <w:numPr>
          <w:ilvl w:val="0"/>
          <w:numId w:val="6"/>
        </w:numPr>
        <w:suppressAutoHyphens/>
        <w:spacing w:after="0" w:line="240" w:lineRule="auto"/>
        <w:ind w:firstLine="709"/>
        <w:jc w:val="both"/>
        <w:rPr>
          <w:rFonts w:ascii="Times New Roman" w:eastAsia="Times New Roman" w:hAnsi="Times New Roman" w:cs="Times New Roman"/>
          <w:snapToGrid w:val="0"/>
          <w:sz w:val="24"/>
          <w:szCs w:val="24"/>
        </w:rPr>
      </w:pPr>
      <w:r w:rsidRPr="002D5855">
        <w:rPr>
          <w:rFonts w:ascii="Times New Roman" w:eastAsia="Times New Roman" w:hAnsi="Times New Roman" w:cs="Times New Roman"/>
          <w:snapToGrid w:val="0"/>
          <w:sz w:val="24"/>
          <w:szCs w:val="24"/>
        </w:rPr>
        <w:t>составление поименных списков пациентов, подлежащих прохождению профилактических осмотров (из числа пациентов, находящихся на медицинском обслуживании в данной ГУ НСО);</w:t>
      </w:r>
    </w:p>
    <w:p w:rsidR="00351961" w:rsidRPr="001F5615" w:rsidRDefault="00351961" w:rsidP="00351961">
      <w:pPr>
        <w:numPr>
          <w:ilvl w:val="0"/>
          <w:numId w:val="6"/>
        </w:numPr>
        <w:suppressAutoHyphens/>
        <w:spacing w:after="0" w:line="240" w:lineRule="auto"/>
        <w:ind w:firstLine="709"/>
        <w:jc w:val="both"/>
        <w:rPr>
          <w:rFonts w:ascii="Times New Roman" w:eastAsia="Times New Roman" w:hAnsi="Times New Roman" w:cs="Times New Roman"/>
          <w:snapToGrid w:val="0"/>
          <w:sz w:val="24"/>
          <w:szCs w:val="24"/>
        </w:rPr>
      </w:pPr>
      <w:r w:rsidRPr="002D5855">
        <w:rPr>
          <w:rFonts w:ascii="Times New Roman" w:eastAsia="Times New Roman" w:hAnsi="Times New Roman" w:cs="Times New Roman"/>
          <w:snapToGrid w:val="0"/>
          <w:sz w:val="24"/>
          <w:szCs w:val="24"/>
        </w:rPr>
        <w:t>загрузка списка несовершеннолетних, подлежащих периодическому осмотру в предстоящем календарном году, предоставляемого образовательным учреждением. Формат загрузки определяется Исполнителем. При несовпадении данных о месте учебы с данными в</w:t>
      </w:r>
      <w:r w:rsidRPr="001F5615">
        <w:rPr>
          <w:rFonts w:ascii="Times New Roman" w:eastAsia="Times New Roman" w:hAnsi="Times New Roman" w:cs="Times New Roman"/>
          <w:snapToGrid w:val="0"/>
          <w:sz w:val="24"/>
          <w:szCs w:val="24"/>
        </w:rPr>
        <w:t xml:space="preserve"> карте пациента необходимо менять место учебы в карте пациента или предупреждать о несоответствии в зависимости от настроек.</w:t>
      </w:r>
    </w:p>
    <w:p w:rsidR="00351961" w:rsidRPr="001F5615" w:rsidRDefault="00351961" w:rsidP="00351961">
      <w:pPr>
        <w:spacing w:after="0" w:line="240" w:lineRule="auto"/>
        <w:ind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 xml:space="preserve">Внесение информации о прохождении пациентом медицинских осмотров, необходимой для формирования форм: </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color w:val="000000"/>
          <w:sz w:val="24"/>
          <w:szCs w:val="24"/>
          <w:lang w:eastAsia="ru-RU"/>
        </w:rPr>
        <w:t>026/у-2000 «Медицинская карта ребенка для образовательных учреждений дошкольного, начального общего, основного общего, среднего (полного) общего образования, учреждений начального и среднего профессионального образования, детских домов и школ-интернатов» (утверждена приказом Министерства здравоохранения Российской Федерации №241 от03 июля 2000 года)</w:t>
      </w:r>
      <w:r w:rsidRPr="001F5615">
        <w:rPr>
          <w:rFonts w:ascii="Times New Roman" w:eastAsia="Times New Roman" w:hAnsi="Times New Roman" w:cs="Times New Roman"/>
          <w:snapToGrid w:val="0"/>
          <w:sz w:val="24"/>
          <w:szCs w:val="24"/>
        </w:rPr>
        <w:t xml:space="preserve">; </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112/у «История развития ребенка» (Утверждена Минздравом СССР 04.10.80 № 1030);</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030-ПО/у-12 «Карта профилактического медицинского осмотра несовершеннолетнего» (приложение №2 к приказу Министерства здравоохранения Российской Федерации от 21 декабря 2012г №1346н).</w:t>
      </w:r>
    </w:p>
    <w:p w:rsidR="00351961" w:rsidRPr="001F5615" w:rsidRDefault="00351961" w:rsidP="00351961">
      <w:pPr>
        <w:spacing w:after="0" w:line="240" w:lineRule="auto"/>
        <w:ind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Формирование и печать следующих документов:</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lastRenderedPageBreak/>
        <w:t>информированное добровольное согласие несовершеннолетнего или его законного представителя на медицинское вмешательство;</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предоставленное Функциональным заказчиком направление на профилактический осмотр;</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предоставленное Функциональным заказчиком направление несовершеннолетнего на дополнительную консультацию и (или) исследование;</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 xml:space="preserve">отчетная </w:t>
      </w:r>
      <w:hyperlink w:anchor="Par1105" w:history="1">
        <w:r w:rsidRPr="001F5615">
          <w:rPr>
            <w:rFonts w:ascii="Times New Roman" w:eastAsia="Times New Roman" w:hAnsi="Times New Roman" w:cs="Times New Roman"/>
            <w:snapToGrid w:val="0"/>
            <w:sz w:val="24"/>
            <w:szCs w:val="24"/>
          </w:rPr>
          <w:t>форма № 030-ПО/о-12</w:t>
        </w:r>
      </w:hyperlink>
      <w:r w:rsidRPr="001F5615">
        <w:rPr>
          <w:rFonts w:ascii="Times New Roman" w:eastAsia="Times New Roman" w:hAnsi="Times New Roman" w:cs="Times New Roman"/>
          <w:snapToGrid w:val="0"/>
          <w:sz w:val="24"/>
          <w:szCs w:val="24"/>
        </w:rPr>
        <w:t xml:space="preserve"> (утвержденная приказом Министерства здравоохранения Российской Федерации от 21 декабря 2012 г. № 1346н);</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предоставленная Функциональным заказчиком форма заявления о проведении предварительного осмотра несовершеннолетнего;</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предоставленное Функциональным заказчиком направление на периодический осмотр;</w:t>
      </w:r>
    </w:p>
    <w:p w:rsidR="00351961" w:rsidRPr="001F5615" w:rsidRDefault="00351961" w:rsidP="00351961">
      <w:pPr>
        <w:numPr>
          <w:ilvl w:val="0"/>
          <w:numId w:val="6"/>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медицинское заключение о принадлежности несовершеннолетнего к медицинской группе для занятий физической культурой (приложение № 4 к приказу Министерства здравоохранения Российской Федерации от 21 декабря 2012 г. № 1346н).</w:t>
      </w:r>
    </w:p>
    <w:p w:rsidR="00351961" w:rsidRPr="00A85B25" w:rsidRDefault="00351961" w:rsidP="00351961">
      <w:pPr>
        <w:tabs>
          <w:tab w:val="left" w:pos="1134"/>
        </w:tabs>
        <w:spacing w:after="0" w:line="240" w:lineRule="auto"/>
        <w:ind w:firstLine="709"/>
        <w:jc w:val="both"/>
        <w:rPr>
          <w:rFonts w:ascii="Times New Roman" w:eastAsia="Times New Roman" w:hAnsi="Times New Roman"/>
          <w:kern w:val="24"/>
          <w:sz w:val="24"/>
          <w:szCs w:val="24"/>
        </w:rPr>
      </w:pPr>
    </w:p>
    <w:p w:rsidR="00351961" w:rsidRPr="001F5615" w:rsidRDefault="00351961" w:rsidP="00351961">
      <w:pPr>
        <w:tabs>
          <w:tab w:val="left" w:pos="1134"/>
        </w:tab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64. Универсальная интеграционная шина для обмена данными по скорой медицинской помощи между компонентами ЕГИСЗ НСО.</w:t>
      </w:r>
    </w:p>
    <w:p w:rsidR="00351961" w:rsidRPr="001F5615" w:rsidRDefault="00351961" w:rsidP="00351961">
      <w:pPr>
        <w:tabs>
          <w:tab w:val="left" w:pos="1134"/>
        </w:tabs>
        <w:spacing w:after="0" w:line="240" w:lineRule="auto"/>
        <w:ind w:firstLine="709"/>
        <w:jc w:val="both"/>
        <w:rPr>
          <w:rFonts w:ascii="Times New Roman" w:eastAsia="Times New Roman" w:hAnsi="Times New Roman" w:cs="Times New Roman"/>
          <w:kern w:val="24"/>
          <w:sz w:val="24"/>
          <w:szCs w:val="24"/>
        </w:rPr>
      </w:pPr>
      <w:r w:rsidRPr="001F5615">
        <w:rPr>
          <w:rFonts w:ascii="Times New Roman" w:eastAsia="Times New Roman" w:hAnsi="Times New Roman" w:cs="Times New Roman"/>
          <w:kern w:val="24"/>
          <w:sz w:val="24"/>
          <w:szCs w:val="24"/>
        </w:rPr>
        <w:t>Система МИС ЕГИСЗ НСО должна обеспечивать возможность приема данных от сторонних информационных систем и отправки данных в сторонние информационные системы путем передачи информации в формате .xml с помощью SOAP-протокола.</w:t>
      </w:r>
    </w:p>
    <w:p w:rsidR="00351961" w:rsidRPr="001F5615" w:rsidRDefault="00351961" w:rsidP="00351961">
      <w:pPr>
        <w:tabs>
          <w:tab w:val="left" w:pos="1134"/>
        </w:tabs>
        <w:spacing w:after="0" w:line="240" w:lineRule="auto"/>
        <w:ind w:firstLine="709"/>
        <w:jc w:val="both"/>
        <w:rPr>
          <w:rFonts w:ascii="Times New Roman" w:eastAsia="Times New Roman" w:hAnsi="Times New Roman" w:cs="Times New Roman"/>
          <w:kern w:val="24"/>
          <w:sz w:val="24"/>
          <w:szCs w:val="24"/>
        </w:rPr>
      </w:pPr>
      <w:r w:rsidRPr="001F5615">
        <w:rPr>
          <w:rFonts w:ascii="Times New Roman" w:eastAsia="Times New Roman" w:hAnsi="Times New Roman" w:cs="Times New Roman"/>
          <w:kern w:val="24"/>
          <w:sz w:val="24"/>
          <w:szCs w:val="24"/>
        </w:rPr>
        <w:t>МИС ЕГИСЗ НСО должен обеспечивать возможность отправки персонифицированных счетов на оплату медицинской помощи, предоставляемые в ТФОМС НСО и страховые компании НСО на основании данных, полученных из Решения СМП по приказу ФФОМС от 07.04.2011 г. № 79 (ред. от 26.12.2013) «Об утверждении Общих принципов построения и функционирования информационных систем и порядка информационного взаимодействия в сфере обязательного медицинского страхования». Формат счетов на оплату медицинской помощи должен быть утвержден Функциональным Заказчиком.</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МИС ЕГИСЗ НСО должен обеспечивать возможность отправки сведений об интегральном анамнезе, включая: лекарственную непереносимость, хронические заболевания, принадлежность к нозологическим регистрам; сигнальная информация о пациенте в решение СМП на основании запроса из Решения СМП.</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МИС ЕГИСЗ НСО должен обеспечивать возможность интеграции между Решением СМП и НСИ ЕГИСЗ НСО в части справочников и классификаторов необходимых для обмена данными с Решением СМП. Порядок информационного взаимодействия указан в Таблице 2 «Сервис передачи НСИ ЕГИСЗ НСО в Решение СМП».</w:t>
      </w:r>
    </w:p>
    <w:p w:rsidR="00351961" w:rsidRPr="001F5615" w:rsidRDefault="00351961" w:rsidP="00351961">
      <w:pPr>
        <w:spacing w:after="0" w:line="240" w:lineRule="auto"/>
        <w:ind w:firstLine="709"/>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На основании принятых данных в МИС ЕГИСЗ НСО должна быть обеспечена возможность формирования следующей структурированной информации:</w:t>
      </w:r>
    </w:p>
    <w:p w:rsidR="00351961" w:rsidRPr="001F5615" w:rsidRDefault="00351961" w:rsidP="00351961">
      <w:pPr>
        <w:numPr>
          <w:ilvl w:val="0"/>
          <w:numId w:val="98"/>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учетная форма 110/у «Карта вызова скорой помощи»;</w:t>
      </w:r>
    </w:p>
    <w:p w:rsidR="00351961" w:rsidRPr="001F5615" w:rsidRDefault="00351961" w:rsidP="00351961">
      <w:pPr>
        <w:numPr>
          <w:ilvl w:val="0"/>
          <w:numId w:val="98"/>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 xml:space="preserve">учетная форма 114/у «Сопроводительный лист и талон к нему»; </w:t>
      </w:r>
    </w:p>
    <w:p w:rsidR="00351961" w:rsidRPr="001F5615" w:rsidRDefault="00351961" w:rsidP="00351961">
      <w:pPr>
        <w:numPr>
          <w:ilvl w:val="0"/>
          <w:numId w:val="98"/>
        </w:numPr>
        <w:suppressAutoHyphens/>
        <w:spacing w:after="0" w:line="240" w:lineRule="auto"/>
        <w:ind w:left="0" w:firstLine="709"/>
        <w:jc w:val="both"/>
        <w:rPr>
          <w:rFonts w:ascii="Times New Roman" w:eastAsia="Times New Roman" w:hAnsi="Times New Roman" w:cs="Times New Roman"/>
          <w:snapToGrid w:val="0"/>
          <w:sz w:val="24"/>
          <w:szCs w:val="24"/>
        </w:rPr>
      </w:pPr>
      <w:r w:rsidRPr="001F5615">
        <w:rPr>
          <w:rFonts w:ascii="Times New Roman" w:eastAsia="Times New Roman" w:hAnsi="Times New Roman" w:cs="Times New Roman"/>
          <w:snapToGrid w:val="0"/>
          <w:sz w:val="24"/>
          <w:szCs w:val="24"/>
        </w:rPr>
        <w:t>сведения по умершим, госпитализированным по вызову СМП.</w:t>
      </w:r>
    </w:p>
    <w:p w:rsidR="00351961" w:rsidRPr="001F5615" w:rsidRDefault="00351961" w:rsidP="00351961">
      <w:pPr>
        <w:snapToGrid w:val="0"/>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МИС ЕГИСЗ НСО должен обеспечивать возможность интеграции с Решением СМП методом универсальных сервисов.</w:t>
      </w:r>
    </w:p>
    <w:p w:rsidR="00351961" w:rsidRDefault="00351961" w:rsidP="00351961">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статистической, аналитической и финансовой отчетности осуществляется посредством сервисов ЕГИСЗ НСО на основе первичной информации, поступившей из Решения СМП и аккумулируется в ЕГИСЗ НСО для дальнейшего использования и передачи по требованию.</w:t>
      </w:r>
    </w:p>
    <w:p w:rsidR="00351961" w:rsidRDefault="00351961" w:rsidP="00351961">
      <w:pPr>
        <w:snapToGrid w:val="0"/>
        <w:spacing w:after="0" w:line="240" w:lineRule="auto"/>
        <w:ind w:firstLine="709"/>
        <w:jc w:val="both"/>
        <w:rPr>
          <w:rFonts w:ascii="Times New Roman" w:eastAsia="Times New Roman" w:hAnsi="Times New Roman" w:cs="Times New Roman"/>
          <w:sz w:val="24"/>
          <w:szCs w:val="24"/>
          <w:lang w:eastAsia="ru-RU"/>
        </w:rPr>
      </w:pPr>
    </w:p>
    <w:p w:rsidR="00351961" w:rsidRDefault="00351961" w:rsidP="00351961">
      <w:pPr>
        <w:snapToGrid w:val="0"/>
        <w:spacing w:after="0" w:line="240" w:lineRule="auto"/>
        <w:ind w:firstLine="709"/>
        <w:jc w:val="both"/>
        <w:rPr>
          <w:rFonts w:ascii="Times New Roman" w:eastAsia="Times New Roman" w:hAnsi="Times New Roman" w:cs="Times New Roman"/>
          <w:b/>
          <w:spacing w:val="2"/>
          <w:kern w:val="24"/>
          <w:sz w:val="24"/>
          <w:szCs w:val="24"/>
        </w:rPr>
      </w:pPr>
      <w:r w:rsidRPr="00A85B25">
        <w:rPr>
          <w:rFonts w:ascii="Times New Roman" w:hAnsi="Times New Roman" w:cs="Times New Roman"/>
          <w:sz w:val="24"/>
          <w:szCs w:val="24"/>
        </w:rPr>
        <w:t>Функциональные возможности, обеспеченные в рамках Контракта №</w:t>
      </w:r>
      <w:r w:rsidRPr="00E95625">
        <w:rPr>
          <w:rFonts w:ascii="Times New Roman" w:hAnsi="Times New Roman" w:cs="Times New Roman"/>
          <w:sz w:val="24"/>
          <w:szCs w:val="24"/>
        </w:rPr>
        <w:t>0851200000621006564 от 06.12.2021</w:t>
      </w:r>
      <w:r>
        <w:rPr>
          <w:rFonts w:ascii="Times New Roman" w:eastAsia="Times New Roman" w:hAnsi="Times New Roman" w:cs="Times New Roman"/>
          <w:b/>
          <w:spacing w:val="2"/>
          <w:kern w:val="24"/>
          <w:sz w:val="24"/>
          <w:szCs w:val="24"/>
        </w:rPr>
        <w:t>.</w:t>
      </w:r>
    </w:p>
    <w:p w:rsidR="00351961" w:rsidRPr="003C5253" w:rsidRDefault="00351961" w:rsidP="00351961">
      <w:pPr>
        <w:spacing w:after="0" w:line="240" w:lineRule="auto"/>
        <w:ind w:firstLine="567"/>
        <w:jc w:val="both"/>
        <w:rPr>
          <w:rFonts w:ascii="Times New Roman" w:eastAsia="+mn-ea" w:hAnsi="Times New Roman" w:cs="Times New Roman"/>
          <w:color w:val="00000A"/>
          <w:sz w:val="24"/>
          <w:szCs w:val="24"/>
        </w:rPr>
      </w:pPr>
      <w:r w:rsidRPr="003C5253">
        <w:rPr>
          <w:rFonts w:ascii="Times New Roman" w:eastAsia="Times New Roman" w:hAnsi="Times New Roman" w:cs="Times New Roman"/>
          <w:bCs/>
          <w:sz w:val="24"/>
          <w:szCs w:val="24"/>
          <w:lang w:eastAsia="ru-RU"/>
        </w:rPr>
        <w:lastRenderedPageBreak/>
        <w:t xml:space="preserve">Реализация поддерживает работоспособность ранее реализованного функционала (контракт от 11.11.2019 №0851200000619005810) наследования данных </w:t>
      </w:r>
      <w:r w:rsidRPr="003C5253">
        <w:rPr>
          <w:rFonts w:ascii="Times New Roman" w:eastAsia="+mn-ea" w:hAnsi="Times New Roman" w:cs="Times New Roman"/>
          <w:color w:val="00000A"/>
          <w:sz w:val="24"/>
          <w:szCs w:val="24"/>
        </w:rPr>
        <w:t>из карты вызова СМП в карту регистра ОКС, а именно, заполнение полей вкладки «Анамнез»:</w:t>
      </w:r>
    </w:p>
    <w:p w:rsidR="00351961" w:rsidRPr="003C5253" w:rsidRDefault="00351961" w:rsidP="00351961">
      <w:pPr>
        <w:numPr>
          <w:ilvl w:val="0"/>
          <w:numId w:val="185"/>
        </w:numPr>
        <w:spacing w:after="0" w:line="240" w:lineRule="auto"/>
        <w:ind w:left="357" w:firstLine="494"/>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место, где произошло событие;</w:t>
      </w:r>
    </w:p>
    <w:p w:rsidR="00351961" w:rsidRPr="003C5253" w:rsidRDefault="00351961" w:rsidP="00351961">
      <w:pPr>
        <w:numPr>
          <w:ilvl w:val="0"/>
          <w:numId w:val="185"/>
        </w:numPr>
        <w:spacing w:after="0" w:line="240" w:lineRule="auto"/>
        <w:ind w:left="357" w:firstLine="494"/>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дата и время возникновения симптомов, послуживших причиной для обращения за мед. Помощью;</w:t>
      </w:r>
    </w:p>
    <w:p w:rsidR="00351961" w:rsidRPr="003C5253" w:rsidRDefault="00351961" w:rsidP="00351961">
      <w:pPr>
        <w:numPr>
          <w:ilvl w:val="0"/>
          <w:numId w:val="185"/>
        </w:numPr>
        <w:spacing w:after="0" w:line="240" w:lineRule="auto"/>
        <w:ind w:left="357" w:firstLine="494"/>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дата и время вызова скорой помощи;</w:t>
      </w:r>
    </w:p>
    <w:p w:rsidR="00351961" w:rsidRPr="003C5253" w:rsidRDefault="00351961" w:rsidP="00351961">
      <w:pPr>
        <w:numPr>
          <w:ilvl w:val="0"/>
          <w:numId w:val="185"/>
        </w:numPr>
        <w:spacing w:after="0" w:line="240" w:lineRule="auto"/>
        <w:ind w:left="357" w:firstLine="494"/>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дата и время прибытия службы СМП к больному;</w:t>
      </w:r>
    </w:p>
    <w:p w:rsidR="00351961" w:rsidRPr="003C5253" w:rsidRDefault="00351961" w:rsidP="00351961">
      <w:pPr>
        <w:numPr>
          <w:ilvl w:val="0"/>
          <w:numId w:val="185"/>
        </w:numPr>
        <w:spacing w:after="0" w:line="240" w:lineRule="auto"/>
        <w:ind w:left="357" w:firstLine="494"/>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дата и время выезда с места события бригады СМП, которая доставила больного в стационар;</w:t>
      </w:r>
    </w:p>
    <w:p w:rsidR="00351961" w:rsidRPr="003C5253" w:rsidRDefault="00351961" w:rsidP="00351961">
      <w:pPr>
        <w:numPr>
          <w:ilvl w:val="0"/>
          <w:numId w:val="185"/>
        </w:numPr>
        <w:spacing w:after="0" w:line="240" w:lineRule="auto"/>
        <w:ind w:left="357" w:firstLine="494"/>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диагноз бригады скорой помощи, доставившей пациента в стационар:</w:t>
      </w:r>
    </w:p>
    <w:p w:rsidR="00351961" w:rsidRPr="003C5253" w:rsidRDefault="00351961" w:rsidP="00351961">
      <w:pPr>
        <w:numPr>
          <w:ilvl w:val="0"/>
          <w:numId w:val="185"/>
        </w:numPr>
        <w:spacing w:after="0" w:line="240" w:lineRule="auto"/>
        <w:ind w:left="993" w:firstLine="357"/>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 xml:space="preserve"> острый коронарный синдром с подъемом сегмента ST - устанавливать данное значение для группы диагнозов: '</w:t>
      </w:r>
      <w:r w:rsidRPr="003C5253">
        <w:rPr>
          <w:rFonts w:ascii="Times New Roman" w:eastAsia="Times New Roman" w:hAnsi="Times New Roman" w:cs="Times New Roman"/>
          <w:color w:val="00000A"/>
          <w:sz w:val="24"/>
          <w:szCs w:val="24"/>
          <w:lang w:val="en-US" w:eastAsia="ru-RU"/>
        </w:rPr>
        <w:t>I</w:t>
      </w:r>
      <w:r w:rsidRPr="003C5253">
        <w:rPr>
          <w:rFonts w:ascii="Times New Roman" w:eastAsia="Times New Roman" w:hAnsi="Times New Roman" w:cs="Times New Roman"/>
          <w:color w:val="00000A"/>
          <w:sz w:val="24"/>
          <w:szCs w:val="24"/>
          <w:lang w:eastAsia="ru-RU"/>
        </w:rPr>
        <w:t>21.0', '</w:t>
      </w:r>
      <w:r w:rsidRPr="003C5253">
        <w:rPr>
          <w:rFonts w:ascii="Times New Roman" w:eastAsia="Times New Roman" w:hAnsi="Times New Roman" w:cs="Times New Roman"/>
          <w:color w:val="00000A"/>
          <w:sz w:val="24"/>
          <w:szCs w:val="24"/>
          <w:lang w:val="en-US" w:eastAsia="ru-RU"/>
        </w:rPr>
        <w:t>I</w:t>
      </w:r>
      <w:r w:rsidRPr="003C5253">
        <w:rPr>
          <w:rFonts w:ascii="Times New Roman" w:eastAsia="Times New Roman" w:hAnsi="Times New Roman" w:cs="Times New Roman"/>
          <w:color w:val="00000A"/>
          <w:sz w:val="24"/>
          <w:szCs w:val="24"/>
          <w:lang w:eastAsia="ru-RU"/>
        </w:rPr>
        <w:t>21.1', '121.2', '121.3', '121.4', '121.9', '122.0', '122.1', '122.8', '122.9',</w:t>
      </w:r>
    </w:p>
    <w:p w:rsidR="00351961" w:rsidRPr="003C5253" w:rsidRDefault="00351961" w:rsidP="00351961">
      <w:pPr>
        <w:numPr>
          <w:ilvl w:val="0"/>
          <w:numId w:val="185"/>
        </w:numPr>
        <w:spacing w:after="0" w:line="240" w:lineRule="auto"/>
        <w:ind w:left="993" w:firstLine="357"/>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острый коронарный синдром без подъема сегмента ST - устанавливать данное значение для группы диагнозов '</w:t>
      </w:r>
      <w:r w:rsidRPr="003C5253">
        <w:rPr>
          <w:rFonts w:ascii="Times New Roman" w:eastAsia="Times New Roman" w:hAnsi="Times New Roman" w:cs="Times New Roman"/>
          <w:color w:val="00000A"/>
          <w:sz w:val="24"/>
          <w:szCs w:val="24"/>
          <w:lang w:val="en-US" w:eastAsia="ru-RU"/>
        </w:rPr>
        <w:t>I</w:t>
      </w:r>
      <w:r w:rsidRPr="003C5253">
        <w:rPr>
          <w:rFonts w:ascii="Times New Roman" w:eastAsia="Times New Roman" w:hAnsi="Times New Roman" w:cs="Times New Roman"/>
          <w:color w:val="00000A"/>
          <w:sz w:val="24"/>
          <w:szCs w:val="24"/>
          <w:lang w:eastAsia="ru-RU"/>
        </w:rPr>
        <w:t>20.0', '</w:t>
      </w:r>
      <w:r w:rsidRPr="003C5253">
        <w:rPr>
          <w:rFonts w:ascii="Times New Roman" w:eastAsia="Times New Roman" w:hAnsi="Times New Roman" w:cs="Times New Roman"/>
          <w:color w:val="00000A"/>
          <w:sz w:val="24"/>
          <w:szCs w:val="24"/>
          <w:lang w:val="en-US" w:eastAsia="ru-RU"/>
        </w:rPr>
        <w:t>I</w:t>
      </w:r>
      <w:r w:rsidRPr="003C5253">
        <w:rPr>
          <w:rFonts w:ascii="Times New Roman" w:eastAsia="Times New Roman" w:hAnsi="Times New Roman" w:cs="Times New Roman"/>
          <w:color w:val="00000A"/>
          <w:sz w:val="24"/>
          <w:szCs w:val="24"/>
          <w:lang w:eastAsia="ru-RU"/>
        </w:rPr>
        <w:t>21.4';</w:t>
      </w:r>
    </w:p>
    <w:p w:rsidR="00351961" w:rsidRPr="003C5253" w:rsidRDefault="00351961" w:rsidP="00351961">
      <w:pPr>
        <w:numPr>
          <w:ilvl w:val="0"/>
          <w:numId w:val="185"/>
        </w:numPr>
        <w:spacing w:after="0" w:line="240" w:lineRule="auto"/>
        <w:ind w:left="993" w:firstLine="283"/>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Прочее - если указан диагноз отличный, от перечисленных выше;</w:t>
      </w:r>
    </w:p>
    <w:p w:rsidR="00351961" w:rsidRPr="003C5253" w:rsidRDefault="00351961" w:rsidP="00351961">
      <w:pPr>
        <w:numPr>
          <w:ilvl w:val="0"/>
          <w:numId w:val="185"/>
        </w:numPr>
        <w:spacing w:after="0" w:line="240" w:lineRule="auto"/>
        <w:ind w:left="993" w:firstLine="283"/>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Нет данных- если данные о диагнозе отсутствуют.</w:t>
      </w:r>
    </w:p>
    <w:p w:rsidR="00351961" w:rsidRPr="003C5253" w:rsidRDefault="00351961" w:rsidP="00351961">
      <w:pPr>
        <w:numPr>
          <w:ilvl w:val="0"/>
          <w:numId w:val="186"/>
        </w:numPr>
        <w:spacing w:after="0" w:line="240" w:lineRule="auto"/>
        <w:ind w:left="567" w:firstLine="426"/>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состав бригады СМП.</w:t>
      </w:r>
    </w:p>
    <w:p w:rsidR="00351961" w:rsidRPr="003C5253" w:rsidRDefault="00351961" w:rsidP="00351961">
      <w:pPr>
        <w:spacing w:after="0" w:line="240" w:lineRule="auto"/>
        <w:ind w:firstLine="709"/>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Состав бригады определяется по типу бригады СМП по следующему соотношению:</w:t>
      </w:r>
    </w:p>
    <w:p w:rsidR="00351961" w:rsidRPr="003C5253" w:rsidRDefault="00351961" w:rsidP="00351961">
      <w:pPr>
        <w:numPr>
          <w:ilvl w:val="0"/>
          <w:numId w:val="186"/>
        </w:numPr>
        <w:spacing w:after="0" w:line="240" w:lineRule="auto"/>
        <w:ind w:left="357"/>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тип бригады: «врачебная» = Состав бригады «врачебная»;</w:t>
      </w:r>
    </w:p>
    <w:p w:rsidR="00351961" w:rsidRPr="003C5253" w:rsidRDefault="00351961" w:rsidP="00351961">
      <w:pPr>
        <w:numPr>
          <w:ilvl w:val="0"/>
          <w:numId w:val="186"/>
        </w:numPr>
        <w:spacing w:after="0" w:line="240" w:lineRule="auto"/>
        <w:ind w:left="357"/>
        <w:contextualSpacing/>
        <w:jc w:val="both"/>
        <w:rPr>
          <w:rFonts w:ascii="Times New Roman" w:eastAsia="Times New Roman" w:hAnsi="Times New Roman" w:cs="Times New Roman"/>
          <w:color w:val="00000A"/>
          <w:sz w:val="24"/>
          <w:szCs w:val="24"/>
          <w:lang w:eastAsia="ru-RU"/>
        </w:rPr>
      </w:pPr>
      <w:r w:rsidRPr="003C5253">
        <w:rPr>
          <w:rFonts w:ascii="Times New Roman" w:eastAsia="Times New Roman" w:hAnsi="Times New Roman" w:cs="Times New Roman"/>
          <w:color w:val="00000A"/>
          <w:sz w:val="24"/>
          <w:szCs w:val="24"/>
          <w:lang w:eastAsia="ru-RU"/>
        </w:rPr>
        <w:t>тип бригады: «фельдшерская» = Состав бригады «фельдшерская».</w:t>
      </w:r>
    </w:p>
    <w:p w:rsidR="00351961" w:rsidRPr="003C5253" w:rsidRDefault="00351961" w:rsidP="00351961">
      <w:pPr>
        <w:spacing w:after="0" w:line="240" w:lineRule="auto"/>
        <w:jc w:val="both"/>
        <w:rPr>
          <w:rFonts w:ascii="Times New Roman" w:eastAsia="Times New Roman" w:hAnsi="Times New Roman" w:cs="Times New Roman"/>
          <w:bCs/>
          <w:sz w:val="24"/>
          <w:szCs w:val="24"/>
          <w:lang w:eastAsia="ru-RU"/>
        </w:rPr>
      </w:pPr>
    </w:p>
    <w:p w:rsidR="00351961" w:rsidRPr="003C5253" w:rsidRDefault="00351961" w:rsidP="00351961">
      <w:pPr>
        <w:spacing w:after="0" w:line="240" w:lineRule="auto"/>
        <w:ind w:firstLine="567"/>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Реализованы следующие возможности на стороне МИС НСО:</w:t>
      </w:r>
    </w:p>
    <w:p w:rsidR="00351961" w:rsidRPr="003C5253" w:rsidRDefault="00351961"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обеспечена автоматизированная идентификация пациента, обратившегося в службу скорой медицинской помощи на этапе регистрации обращения за медицинской помощью.</w:t>
      </w:r>
    </w:p>
    <w:p w:rsidR="00351961" w:rsidRPr="003C5253" w:rsidRDefault="00351961" w:rsidP="00351961">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 xml:space="preserve">На полученный запрос из УСиНМП о получение сведений о пациенте в </w:t>
      </w:r>
      <w:r w:rsidRPr="003C5253">
        <w:rPr>
          <w:rFonts w:ascii="Times New Roman" w:eastAsia="Times New Roman" w:hAnsi="Times New Roman" w:cs="Times New Roman"/>
          <w:bCs/>
          <w:sz w:val="24"/>
          <w:szCs w:val="24"/>
          <w:lang w:eastAsia="ru-RU"/>
        </w:rPr>
        <w:t>МИС НСО</w:t>
      </w:r>
      <w:r w:rsidRPr="003C5253">
        <w:rPr>
          <w:rFonts w:ascii="Times New Roman" w:eastAsia="Times New Roman" w:hAnsi="Times New Roman" w:cs="Times New Roman"/>
          <w:sz w:val="24"/>
          <w:szCs w:val="24"/>
          <w:lang w:eastAsia="ru-RU"/>
        </w:rPr>
        <w:t xml:space="preserve"> производиться поиск данных в своём хранилище и предоставляет в УСиНМП следующую информацию:</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идентификатор пациента в МИС НСО;</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фамилия пациента;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имя пациента;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отчество пациента;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 рождения пациента;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пол пациента;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 документе, удостоверяющем личность пациента;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 документе, подтверждающем факт медицинского страхования;</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об адресе регистрации и фактического проживания;</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 прикреплениях пациента (код МО прикрепления, тип прикрепления к МО, номер участка).</w:t>
      </w:r>
    </w:p>
    <w:p w:rsidR="00351961" w:rsidRPr="003C5253" w:rsidRDefault="00351961" w:rsidP="00351961">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Для реализации данного требования в МИС НСО произведена загрузка и настройка справочника ФИАС адресных объектов, улиц, домов через таблицы импорта для использования в интеграционных сервисах с УСиНМП (при передаче адресов), а также сопоставление с существующим в МИС НСО справочником КЛАДР.</w:t>
      </w:r>
    </w:p>
    <w:p w:rsidR="00351961" w:rsidRPr="003C5253" w:rsidRDefault="00351961" w:rsidP="00351961">
      <w:pPr>
        <w:spacing w:after="0" w:line="240" w:lineRule="auto"/>
        <w:ind w:firstLine="567"/>
        <w:jc w:val="both"/>
        <w:rPr>
          <w:rFonts w:ascii="Times New Roman" w:eastAsia="Times New Roman" w:hAnsi="Times New Roman" w:cs="Times New Roman"/>
          <w:sz w:val="24"/>
          <w:szCs w:val="24"/>
          <w:lang w:eastAsia="ru-RU"/>
        </w:rPr>
      </w:pPr>
    </w:p>
    <w:p w:rsidR="00351961" w:rsidRPr="003C5253" w:rsidRDefault="00351961"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 xml:space="preserve">обеспечена передача сигнальной </w:t>
      </w:r>
      <w:r w:rsidRPr="003C5253">
        <w:rPr>
          <w:rFonts w:ascii="Times New Roman" w:eastAsia="Times New Roman" w:hAnsi="Times New Roman" w:cs="Times New Roman"/>
          <w:sz w:val="24"/>
          <w:szCs w:val="24"/>
          <w:lang w:eastAsia="ru-RU"/>
        </w:rPr>
        <w:t>информации по пациенту, о хронических больных случаях обращения в МО НСО из МИС НСО</w:t>
      </w:r>
      <w:r w:rsidRPr="003C5253">
        <w:rPr>
          <w:rFonts w:ascii="Times New Roman" w:eastAsia="Times New Roman" w:hAnsi="Times New Roman" w:cs="Times New Roman"/>
          <w:bCs/>
          <w:sz w:val="24"/>
          <w:szCs w:val="24"/>
          <w:lang w:eastAsia="ru-RU"/>
        </w:rPr>
        <w:t>.</w:t>
      </w:r>
    </w:p>
    <w:p w:rsidR="00351961" w:rsidRPr="003C5253" w:rsidRDefault="00351961" w:rsidP="00351961">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 xml:space="preserve">На полученный запрос из УСиНМП </w:t>
      </w:r>
      <w:r w:rsidRPr="003C5253">
        <w:rPr>
          <w:rFonts w:ascii="Times New Roman" w:eastAsia="Times New Roman" w:hAnsi="Times New Roman" w:cs="Times New Roman"/>
          <w:bCs/>
          <w:sz w:val="24"/>
          <w:szCs w:val="24"/>
          <w:lang w:eastAsia="ru-RU"/>
        </w:rPr>
        <w:t>МИС НСО</w:t>
      </w:r>
      <w:r w:rsidRPr="003C5253">
        <w:rPr>
          <w:rFonts w:ascii="Times New Roman" w:eastAsia="Times New Roman" w:hAnsi="Times New Roman" w:cs="Times New Roman"/>
          <w:sz w:val="24"/>
          <w:szCs w:val="24"/>
          <w:lang w:eastAsia="ru-RU"/>
        </w:rPr>
        <w:t xml:space="preserve"> предоставляет в УСиНМП следующую информацию:</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lastRenderedPageBreak/>
        <w:t>сведения об аллергологическом анамнезе (карточка пациента, вкладка сигнальная информация, блок Аллергологический анамнез);</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 хронических заболеваниях (МКБ-10) (информация передается при наличие открытых карт Д- учета в МО региона;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факт обращения за последний год за амбулаторной помощью:</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МКБ -10 обращения;</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МО обращения;</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исход обращения.</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факт последней госпитализаций пациента):</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МКБ -10 – случая госпитализации;</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МО госпитализации;</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исход госпитализации.</w:t>
      </w:r>
    </w:p>
    <w:p w:rsidR="00351961" w:rsidRPr="003C5253" w:rsidRDefault="00351961" w:rsidP="00351961">
      <w:pPr>
        <w:spacing w:after="0" w:line="240" w:lineRule="auto"/>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Функциональный Заказчик предоставляет Диагнозы и диапазоны диагнозов (коды МКБ-10) доступных для передачи в УСиНМП.</w:t>
      </w:r>
    </w:p>
    <w:p w:rsidR="00351961" w:rsidRPr="003C5253" w:rsidRDefault="00351961" w:rsidP="00351961">
      <w:pPr>
        <w:spacing w:after="0" w:line="240" w:lineRule="auto"/>
        <w:jc w:val="both"/>
        <w:rPr>
          <w:rFonts w:ascii="Times New Roman" w:eastAsia="Times New Roman" w:hAnsi="Times New Roman" w:cs="Times New Roman"/>
          <w:sz w:val="24"/>
          <w:szCs w:val="24"/>
          <w:lang w:eastAsia="ru-RU"/>
        </w:rPr>
      </w:pPr>
    </w:p>
    <w:p w:rsidR="00351961" w:rsidRPr="003C5253" w:rsidRDefault="00351961"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bCs/>
          <w:sz w:val="24"/>
          <w:szCs w:val="24"/>
          <w:lang w:eastAsia="ru-RU"/>
        </w:rPr>
        <w:t>обеспечена передача данных по зоне обслуживания МО (поиск по медицинской организации, по адресу).</w:t>
      </w:r>
    </w:p>
    <w:p w:rsidR="00351961" w:rsidRPr="003C5253" w:rsidRDefault="00351961" w:rsidP="00351961">
      <w:pPr>
        <w:spacing w:after="0" w:line="240" w:lineRule="auto"/>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sz w:val="24"/>
          <w:szCs w:val="24"/>
          <w:lang w:eastAsia="ru-RU"/>
        </w:rPr>
        <w:t xml:space="preserve">На полученный запрос из УСиНМП </w:t>
      </w:r>
      <w:r w:rsidRPr="003C5253">
        <w:rPr>
          <w:rFonts w:ascii="Times New Roman" w:eastAsia="Times New Roman" w:hAnsi="Times New Roman" w:cs="Times New Roman"/>
          <w:bCs/>
          <w:sz w:val="24"/>
          <w:szCs w:val="24"/>
          <w:lang w:eastAsia="ru-RU"/>
        </w:rPr>
        <w:t>МИС НСО</w:t>
      </w:r>
      <w:r w:rsidRPr="003C5253">
        <w:rPr>
          <w:rFonts w:ascii="Times New Roman" w:eastAsia="Times New Roman" w:hAnsi="Times New Roman" w:cs="Times New Roman"/>
          <w:sz w:val="24"/>
          <w:szCs w:val="24"/>
          <w:lang w:eastAsia="ru-RU"/>
        </w:rPr>
        <w:t xml:space="preserve"> предоставляет в УСиНМП следующую информацию:</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код МО;</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тип прикрепления к МО;</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участок;</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ФИАС Улицы (GUID);</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ФИАС Дома (GUID);</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строка списка домов.</w:t>
      </w:r>
    </w:p>
    <w:p w:rsidR="00351961" w:rsidRPr="003C5253" w:rsidRDefault="00351961" w:rsidP="00351961">
      <w:pPr>
        <w:spacing w:after="0" w:line="240" w:lineRule="auto"/>
        <w:ind w:left="357"/>
        <w:contextualSpacing/>
        <w:jc w:val="both"/>
        <w:rPr>
          <w:rFonts w:ascii="Times New Roman" w:eastAsia="Times New Roman" w:hAnsi="Times New Roman" w:cs="Times New Roman"/>
          <w:sz w:val="24"/>
          <w:szCs w:val="24"/>
          <w:lang w:eastAsia="ru-RU"/>
        </w:rPr>
      </w:pPr>
    </w:p>
    <w:p w:rsidR="00351961" w:rsidRPr="003C5253" w:rsidRDefault="00351961" w:rsidP="00351961">
      <w:pPr>
        <w:numPr>
          <w:ilvl w:val="0"/>
          <w:numId w:val="187"/>
        </w:numPr>
        <w:tabs>
          <w:tab w:val="left" w:pos="851"/>
        </w:tabs>
        <w:spacing w:after="0" w:line="240" w:lineRule="auto"/>
        <w:ind w:left="0" w:firstLine="567"/>
        <w:contextualSpacing/>
        <w:jc w:val="both"/>
        <w:rPr>
          <w:rFonts w:ascii="Times New Roman" w:eastAsia="Calibri" w:hAnsi="Times New Roman" w:cs="Times New Roman"/>
          <w:sz w:val="24"/>
          <w:szCs w:val="24"/>
        </w:rPr>
      </w:pPr>
      <w:r w:rsidRPr="003C5253">
        <w:rPr>
          <w:rFonts w:ascii="Times New Roman" w:eastAsia="Times New Roman" w:hAnsi="Times New Roman" w:cs="Times New Roman"/>
          <w:bCs/>
          <w:sz w:val="24"/>
          <w:szCs w:val="24"/>
          <w:lang w:eastAsia="ru-RU"/>
        </w:rPr>
        <w:t>обеспечено создание вызова на дом в МИС НСО по неотложной помощи в поликлинике МО.</w:t>
      </w:r>
      <w:r w:rsidRPr="003C5253">
        <w:rPr>
          <w:rFonts w:ascii="Times New Roman" w:eastAsia="Calibri" w:hAnsi="Times New Roman" w:cs="Times New Roman"/>
          <w:bCs/>
          <w:sz w:val="24"/>
          <w:szCs w:val="24"/>
        </w:rPr>
        <w:t xml:space="preserve"> </w:t>
      </w:r>
    </w:p>
    <w:p w:rsidR="00351961" w:rsidRPr="003C5253" w:rsidRDefault="00351961" w:rsidP="00351961">
      <w:pPr>
        <w:tabs>
          <w:tab w:val="left" w:pos="851"/>
        </w:tabs>
        <w:spacing w:after="0" w:line="240" w:lineRule="auto"/>
        <w:ind w:left="56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На полученный запрос из УСиНМП МИС НСО предоставляет в УСиНМП следующую информацию:</w:t>
      </w:r>
    </w:p>
    <w:p w:rsidR="00351961" w:rsidRPr="003C5253" w:rsidRDefault="00351961"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результат (принят успешно, ошибка);</w:t>
      </w:r>
    </w:p>
    <w:p w:rsidR="00351961" w:rsidRPr="003C5253" w:rsidRDefault="00351961"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МО, в которое передан вызов;</w:t>
      </w:r>
    </w:p>
    <w:p w:rsidR="00351961" w:rsidRPr="003C5253" w:rsidRDefault="00351961"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ID_вызова (номер вызова) в МИС НСО;</w:t>
      </w:r>
    </w:p>
    <w:p w:rsidR="00351961" w:rsidRPr="003C5253" w:rsidRDefault="00351961"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ошибка – текстовое сообщение при невозможности принять неотложный вызов в автоматическом режиме.</w:t>
      </w:r>
    </w:p>
    <w:p w:rsidR="00351961" w:rsidRPr="003C5253" w:rsidRDefault="00351961" w:rsidP="00351961">
      <w:pPr>
        <w:tabs>
          <w:tab w:val="left" w:pos="851"/>
        </w:tabs>
        <w:spacing w:after="200" w:line="276" w:lineRule="auto"/>
        <w:ind w:firstLine="709"/>
        <w:contextualSpacing/>
        <w:jc w:val="both"/>
        <w:rPr>
          <w:rFonts w:ascii="Times New Roman" w:eastAsia="Calibri" w:hAnsi="Times New Roman" w:cs="Times New Roman"/>
          <w:sz w:val="24"/>
          <w:szCs w:val="24"/>
        </w:rPr>
      </w:pPr>
      <w:r w:rsidRPr="003C5253">
        <w:rPr>
          <w:rFonts w:ascii="Times New Roman" w:eastAsia="Calibri" w:hAnsi="Times New Roman" w:cs="Times New Roman"/>
          <w:bCs/>
          <w:sz w:val="24"/>
          <w:szCs w:val="24"/>
        </w:rPr>
        <w:t xml:space="preserve">По полученным данным из </w:t>
      </w:r>
      <w:r w:rsidRPr="003C5253">
        <w:rPr>
          <w:rFonts w:ascii="Times New Roman" w:eastAsia="Calibri" w:hAnsi="Times New Roman" w:cs="Times New Roman"/>
          <w:sz w:val="24"/>
          <w:szCs w:val="24"/>
        </w:rPr>
        <w:t xml:space="preserve">УСиНМП в МИС НСО реализованы следующие функциональные возможности: </w:t>
      </w:r>
    </w:p>
    <w:p w:rsidR="00351961" w:rsidRPr="003C5253" w:rsidRDefault="00351961"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в случае отсутствия пациента в базе пациента происходит создание пациента в БД МИС НСО;</w:t>
      </w:r>
    </w:p>
    <w:p w:rsidR="00351961" w:rsidRPr="003C5253" w:rsidRDefault="00351961"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в МИС НСО при результате ответа «Принят успешно» в журнале приема вызовов на дом создается вызов на дом со статусом «Зарегистрирован» и соответствующим типом Неотложка;</w:t>
      </w:r>
    </w:p>
    <w:p w:rsidR="00351961" w:rsidRPr="003C5253" w:rsidRDefault="00351961" w:rsidP="00351961">
      <w:pPr>
        <w:numPr>
          <w:ilvl w:val="0"/>
          <w:numId w:val="185"/>
        </w:numPr>
        <w:spacing w:after="0" w:line="240" w:lineRule="auto"/>
        <w:ind w:left="357" w:hanging="357"/>
        <w:contextualSpacing/>
        <w:jc w:val="both"/>
        <w:rPr>
          <w:rFonts w:ascii="Times New Roman" w:eastAsia="Calibri" w:hAnsi="Times New Roman" w:cs="Times New Roman"/>
          <w:sz w:val="24"/>
          <w:szCs w:val="24"/>
        </w:rPr>
      </w:pPr>
      <w:r w:rsidRPr="003C5253">
        <w:rPr>
          <w:rFonts w:ascii="Times New Roman" w:eastAsia="Calibri" w:hAnsi="Times New Roman" w:cs="Times New Roman"/>
          <w:sz w:val="24"/>
          <w:szCs w:val="24"/>
        </w:rPr>
        <w:t>при создании вызова на дом с типом неотложка вызов на дом создается в журнале вызовов на дом в МО, согласно адресу места вызова СМП, то есть с автоматическим подбором медицинской организации на основании адреса вызова СМП.</w:t>
      </w:r>
    </w:p>
    <w:p w:rsidR="00351961" w:rsidRPr="003C5253" w:rsidRDefault="00351961" w:rsidP="00351961">
      <w:pPr>
        <w:tabs>
          <w:tab w:val="left" w:pos="851"/>
        </w:tabs>
        <w:spacing w:after="0" w:line="240" w:lineRule="auto"/>
        <w:ind w:left="567"/>
        <w:contextualSpacing/>
        <w:jc w:val="both"/>
        <w:rPr>
          <w:rFonts w:ascii="Times New Roman" w:eastAsia="Times New Roman" w:hAnsi="Times New Roman" w:cs="Times New Roman"/>
          <w:sz w:val="24"/>
          <w:szCs w:val="24"/>
          <w:lang w:eastAsia="ru-RU"/>
        </w:rPr>
      </w:pPr>
    </w:p>
    <w:p w:rsidR="00351961" w:rsidRPr="003C5253" w:rsidRDefault="00351961"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 xml:space="preserve">обеспечена </w:t>
      </w:r>
      <w:r w:rsidRPr="003C5253">
        <w:rPr>
          <w:rFonts w:ascii="Times New Roman" w:eastAsia="Times New Roman" w:hAnsi="Times New Roman" w:cs="Times New Roman"/>
          <w:sz w:val="24"/>
          <w:szCs w:val="24"/>
          <w:lang w:eastAsia="ru-RU"/>
        </w:rPr>
        <w:t xml:space="preserve">передачу статусов обслуживания вызова на дом из МИС НСО по неотложной помощи в поликлинике МО. </w:t>
      </w:r>
    </w:p>
    <w:p w:rsidR="00351961" w:rsidRPr="003C5253" w:rsidRDefault="00351961" w:rsidP="00351961">
      <w:pPr>
        <w:tabs>
          <w:tab w:val="left" w:pos="851"/>
        </w:tabs>
        <w:spacing w:after="0" w:line="240" w:lineRule="auto"/>
        <w:ind w:left="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sz w:val="24"/>
          <w:szCs w:val="24"/>
          <w:lang w:eastAsia="ru-RU"/>
        </w:rPr>
        <w:t>При изменении статуса вызова на дом по неотложной помощи МИС НСО инициирует отправку в УСиНМП следующей информации:</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ID_вызова (номер вызова) из МИС НСО;</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lastRenderedPageBreak/>
        <w:t>статус вызова на дом:</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зарегистрирован;</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передан врачу;</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выполнен;</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пациентом;</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по другим причинам.</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код МКБ-10 только при статусе «Выполнен».</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 xml:space="preserve">комментарий только при статусах: </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пациентом;</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по другим причинам.</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ошибка – текстовое сообщение при невозможности принять неотложный вызов в автоматическом режиме.</w:t>
      </w:r>
    </w:p>
    <w:p w:rsidR="00351961" w:rsidRPr="003C5253" w:rsidRDefault="00351961" w:rsidP="00351961">
      <w:pPr>
        <w:spacing w:after="0" w:line="240" w:lineRule="auto"/>
        <w:ind w:left="357"/>
        <w:contextualSpacing/>
        <w:jc w:val="both"/>
        <w:rPr>
          <w:rFonts w:ascii="Times New Roman" w:eastAsia="Times New Roman" w:hAnsi="Times New Roman" w:cs="Times New Roman"/>
          <w:sz w:val="24"/>
          <w:szCs w:val="24"/>
          <w:lang w:eastAsia="ru-RU"/>
        </w:rPr>
      </w:pPr>
    </w:p>
    <w:p w:rsidR="00351961" w:rsidRPr="003C5253" w:rsidRDefault="00351961"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bCs/>
          <w:sz w:val="24"/>
          <w:szCs w:val="24"/>
          <w:lang w:eastAsia="ru-RU"/>
        </w:rPr>
        <w:t>обеспечена создание вызова на дом с признаком Актив в МИС НСО в МО.</w:t>
      </w:r>
    </w:p>
    <w:p w:rsidR="00351961" w:rsidRPr="003C5253" w:rsidRDefault="00351961" w:rsidP="00351961">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На полученный запрос из УСиНМП МИС НСО предоставляет в УСиНМП следующую информацию:</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результат (принят успешно, ошибка).</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МО (либо несколько МО), в которое передан вызов.</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ID_вызова (номер вызова) в МИС НСО.</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ошибка – текстовое сообщение при невозможности принять неотложный вызов в автоматическом режиме.</w:t>
      </w:r>
    </w:p>
    <w:p w:rsidR="00351961" w:rsidRPr="003C5253" w:rsidRDefault="00351961" w:rsidP="00351961">
      <w:pPr>
        <w:tabs>
          <w:tab w:val="left" w:pos="851"/>
        </w:tabs>
        <w:spacing w:after="0" w:line="240" w:lineRule="auto"/>
        <w:ind w:firstLine="709"/>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bCs/>
          <w:sz w:val="24"/>
          <w:szCs w:val="24"/>
          <w:lang w:eastAsia="ru-RU"/>
        </w:rPr>
        <w:t xml:space="preserve">По полученным данным из </w:t>
      </w:r>
      <w:r w:rsidRPr="003C5253">
        <w:rPr>
          <w:rFonts w:ascii="Times New Roman" w:eastAsia="Times New Roman" w:hAnsi="Times New Roman" w:cs="Times New Roman"/>
          <w:sz w:val="24"/>
          <w:szCs w:val="24"/>
          <w:lang w:eastAsia="ru-RU"/>
        </w:rPr>
        <w:t xml:space="preserve">УСиНМП в МИС НСО реализованы следующие функциональные возможности: </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 случае отсутствия пациента в базе пациента создается пациента в БД МИС НСО;</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 МИС НСО при результате ответа «Принят успешно» в журнале приема вызовов на дом создается вызов на дом со статусом «Зарегистрирован» с соответствующим типом актив;</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при создании вызова на дом с типом актив вызов на дом создается в журнале вызовов на дом в двух МО, согласно места вызова СМП и по месту прикрепления пациента, если такое имеется в МИС НСО;</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создание вызова на дом с типом актив по месту вызова СМП и месту прикрепления пациента одновременно, регулир</w:t>
      </w:r>
      <w:r>
        <w:rPr>
          <w:rFonts w:ascii="Times New Roman" w:eastAsia="Times New Roman" w:hAnsi="Times New Roman" w:cs="Times New Roman"/>
          <w:sz w:val="24"/>
          <w:szCs w:val="24"/>
          <w:lang w:eastAsia="ru-RU"/>
        </w:rPr>
        <w:t>у</w:t>
      </w:r>
      <w:r w:rsidRPr="003C5253">
        <w:rPr>
          <w:rFonts w:ascii="Times New Roman" w:eastAsia="Times New Roman" w:hAnsi="Times New Roman" w:cs="Times New Roman"/>
          <w:sz w:val="24"/>
          <w:szCs w:val="24"/>
          <w:lang w:eastAsia="ru-RU"/>
        </w:rPr>
        <w:t>ется системной опцией на уровне региона;</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 МИС НСО на карте вызова на дом реализован запрет на редактирование даты и времени принятия вызова (поле «Вызов принят») для вызовов на дом, которые были зарегистрированы в МИС НСО из любых внешних систем.</w:t>
      </w:r>
    </w:p>
    <w:p w:rsidR="00351961" w:rsidRPr="003C5253" w:rsidRDefault="00351961" w:rsidP="00351961">
      <w:pPr>
        <w:spacing w:after="0" w:line="240" w:lineRule="auto"/>
        <w:ind w:left="357"/>
        <w:contextualSpacing/>
        <w:jc w:val="both"/>
        <w:rPr>
          <w:rFonts w:ascii="Times New Roman" w:eastAsia="Times New Roman" w:hAnsi="Times New Roman" w:cs="Times New Roman"/>
          <w:sz w:val="24"/>
          <w:szCs w:val="24"/>
          <w:lang w:eastAsia="ru-RU"/>
        </w:rPr>
      </w:pPr>
    </w:p>
    <w:p w:rsidR="00351961" w:rsidRPr="003C5253" w:rsidRDefault="00351961"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обеспечена передача статусов обслуживания вызова на дом из МИС НСО по активу в поликлинике МО.</w:t>
      </w:r>
    </w:p>
    <w:p w:rsidR="00351961" w:rsidRPr="003C5253" w:rsidRDefault="00351961" w:rsidP="00351961">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При изменении статуса вызова на дом с признаком актив МИС НСО инициирует отправку в УСиНМП следующей информации:</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ID_вызова (номер вызова) из МИС НСО;</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статус вызова на дом:</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зарегистрирован;</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передан врачу;</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выполнен;</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пациентом;</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по другим причинам.</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код МКБ-10 только при статусе «Выполнен»;</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 xml:space="preserve">комментарий только при статусах: </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пациентом;</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отменен по другим причинам;</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lastRenderedPageBreak/>
        <w:t>ошибка – текстовое сообщение при невозможности принять неотложный вызов в автоматическом режиме.</w:t>
      </w:r>
    </w:p>
    <w:p w:rsidR="00351961" w:rsidRPr="003C5253" w:rsidRDefault="00351961" w:rsidP="00351961">
      <w:pPr>
        <w:spacing w:after="0" w:line="240" w:lineRule="auto"/>
        <w:ind w:left="357"/>
        <w:contextualSpacing/>
        <w:jc w:val="both"/>
        <w:rPr>
          <w:rFonts w:ascii="Times New Roman" w:eastAsia="Times New Roman" w:hAnsi="Times New Roman" w:cs="Times New Roman"/>
          <w:sz w:val="24"/>
          <w:szCs w:val="24"/>
          <w:lang w:eastAsia="ru-RU"/>
        </w:rPr>
      </w:pPr>
    </w:p>
    <w:p w:rsidR="00351961" w:rsidRPr="003C5253" w:rsidRDefault="00351961"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 xml:space="preserve">обеспечена отмена вызова на дом в МИС НСО согласно полученным данным из </w:t>
      </w:r>
      <w:r w:rsidRPr="003C5253">
        <w:rPr>
          <w:rFonts w:ascii="Times New Roman" w:eastAsia="Times New Roman" w:hAnsi="Times New Roman" w:cs="Times New Roman"/>
          <w:sz w:val="24"/>
          <w:szCs w:val="24"/>
          <w:lang w:eastAsia="ru-RU"/>
        </w:rPr>
        <w:t>УСиНМП.</w:t>
      </w:r>
    </w:p>
    <w:p w:rsidR="00351961" w:rsidRPr="003C5253" w:rsidRDefault="00351961" w:rsidP="00351961">
      <w:pPr>
        <w:tabs>
          <w:tab w:val="left" w:pos="851"/>
        </w:tabs>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bCs/>
          <w:sz w:val="24"/>
          <w:szCs w:val="24"/>
          <w:lang w:eastAsia="ru-RU"/>
        </w:rPr>
        <w:t xml:space="preserve">По полученным данным из </w:t>
      </w:r>
      <w:r w:rsidRPr="003C5253">
        <w:rPr>
          <w:rFonts w:ascii="Times New Roman" w:eastAsia="Times New Roman" w:hAnsi="Times New Roman" w:cs="Times New Roman"/>
          <w:sz w:val="24"/>
          <w:szCs w:val="24"/>
          <w:lang w:eastAsia="ru-RU"/>
        </w:rPr>
        <w:t xml:space="preserve">УСиНМП в МИС НСО реализованы следующие функциональные возможности: </w:t>
      </w:r>
    </w:p>
    <w:p w:rsidR="00351961" w:rsidRPr="003C5253" w:rsidRDefault="00351961" w:rsidP="00351961">
      <w:pPr>
        <w:numPr>
          <w:ilvl w:val="0"/>
          <w:numId w:val="185"/>
        </w:numPr>
        <w:spacing w:after="0" w:line="240" w:lineRule="auto"/>
        <w:ind w:left="0" w:firstLine="0"/>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 МИС НСО у вызова на дом, которому соответствует полученный идентификатор вызова СМП из УСиНМП устанавливается статус вызова на дом: «Отменен по другим причинам» с комментарием «Отозван СМП».</w:t>
      </w:r>
    </w:p>
    <w:p w:rsidR="00351961" w:rsidRPr="003C5253" w:rsidRDefault="00351961" w:rsidP="00351961">
      <w:pPr>
        <w:spacing w:after="0" w:line="240" w:lineRule="auto"/>
        <w:ind w:firstLine="709"/>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bCs/>
          <w:sz w:val="24"/>
          <w:szCs w:val="24"/>
          <w:lang w:eastAsia="ru-RU"/>
        </w:rPr>
        <w:t>Также на полученный запрос из УСиНМП МИС НСО должен предоставить в УСиНМП следующую информацию:</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результат (принят успешно, ошибка);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статус вызова на дом «Отменен по другим причинам»;</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комментарий – «Отозван СМП».</w:t>
      </w:r>
    </w:p>
    <w:p w:rsidR="00351961" w:rsidRPr="003C5253" w:rsidRDefault="00351961" w:rsidP="00351961">
      <w:pPr>
        <w:spacing w:after="0" w:line="240" w:lineRule="auto"/>
        <w:contextualSpacing/>
        <w:jc w:val="both"/>
        <w:rPr>
          <w:rFonts w:ascii="Times New Roman" w:eastAsia="Times New Roman" w:hAnsi="Times New Roman" w:cs="Times New Roman"/>
          <w:sz w:val="24"/>
          <w:szCs w:val="24"/>
          <w:lang w:eastAsia="ru-RU"/>
        </w:rPr>
      </w:pPr>
    </w:p>
    <w:p w:rsidR="00351961" w:rsidRPr="003C5253" w:rsidRDefault="00351961" w:rsidP="00351961">
      <w:pPr>
        <w:numPr>
          <w:ilvl w:val="0"/>
          <w:numId w:val="187"/>
        </w:numPr>
        <w:tabs>
          <w:tab w:val="left" w:pos="851"/>
        </w:tabs>
        <w:spacing w:after="0" w:line="240" w:lineRule="auto"/>
        <w:ind w:left="0" w:firstLine="56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обеспечено в МИС НСО принятие информации по решению в СМП о госпитализации пациента и при оформлении результатов обслуживания в УСиНМП.</w:t>
      </w:r>
    </w:p>
    <w:p w:rsidR="00351961" w:rsidRPr="003C5253" w:rsidRDefault="00351961" w:rsidP="00351961">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На полученный запрос из УСиНМП МИС НСО обеспечено получение следующих идентифицирующих сведений о вызове:</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номер вызова;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отделение/бригада СМП;</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 и время вызова;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 и время начала транспортировки в стационар;</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 и время прибытия в стационар;</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 и время окончания вызова;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по пациенту (ФИО, пол, дата рождения);</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по вызову (тип/вид вызова, диагноз, результат обращения.</w:t>
      </w:r>
    </w:p>
    <w:p w:rsidR="00351961" w:rsidRPr="003C5253" w:rsidRDefault="00351961" w:rsidP="00351961">
      <w:pPr>
        <w:spacing w:after="0" w:line="240" w:lineRule="auto"/>
        <w:ind w:firstLine="709"/>
        <w:jc w:val="both"/>
        <w:rPr>
          <w:rFonts w:ascii="Times New Roman" w:eastAsia="Times New Roman" w:hAnsi="Times New Roman" w:cs="Times New Roman"/>
          <w:sz w:val="24"/>
          <w:szCs w:val="24"/>
          <w:lang w:eastAsia="ru-RU"/>
        </w:rPr>
      </w:pPr>
    </w:p>
    <w:p w:rsidR="00351961" w:rsidRPr="003C5253" w:rsidRDefault="00351961" w:rsidP="00351961">
      <w:pPr>
        <w:tabs>
          <w:tab w:val="left" w:pos="851"/>
        </w:tabs>
        <w:spacing w:after="0" w:line="240" w:lineRule="auto"/>
        <w:ind w:firstLine="567"/>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Также на полученный запрос из УСиНМП МИС НСО предоставляет в УСиНМП следующую информацию:</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результат (принят успешно, ошибка);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описание ошибки.</w:t>
      </w:r>
    </w:p>
    <w:p w:rsidR="00351961" w:rsidRPr="003C5253" w:rsidRDefault="00351961" w:rsidP="00351961">
      <w:pPr>
        <w:spacing w:after="0" w:line="240" w:lineRule="auto"/>
        <w:ind w:left="357"/>
        <w:contextualSpacing/>
        <w:jc w:val="both"/>
        <w:rPr>
          <w:rFonts w:ascii="Times New Roman" w:eastAsia="Times New Roman" w:hAnsi="Times New Roman" w:cs="Times New Roman"/>
          <w:sz w:val="24"/>
          <w:szCs w:val="24"/>
          <w:lang w:eastAsia="ru-RU"/>
        </w:rPr>
      </w:pPr>
    </w:p>
    <w:p w:rsidR="00351961" w:rsidRPr="003C5253" w:rsidRDefault="00351961" w:rsidP="00351961">
      <w:pPr>
        <w:numPr>
          <w:ilvl w:val="0"/>
          <w:numId w:val="187"/>
        </w:numPr>
        <w:tabs>
          <w:tab w:val="left" w:pos="851"/>
        </w:tabs>
        <w:spacing w:after="0" w:line="240" w:lineRule="auto"/>
        <w:ind w:left="0" w:firstLine="35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обеспечена передача из МИС НСО информации о количестве свободных коек в разрезе профиля медицинской помощи для определения возможности госпитализации пациента в МО.</w:t>
      </w:r>
    </w:p>
    <w:p w:rsidR="00351961" w:rsidRPr="003C5253" w:rsidRDefault="00351961" w:rsidP="00351961">
      <w:pPr>
        <w:spacing w:after="0" w:line="240" w:lineRule="auto"/>
        <w:ind w:firstLine="709"/>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На полученный запрос из УСиНМП МИС НСО предоставляет в УСиНМП следующую информацию:</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профили коек:</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сведения о наличии свободных коек:</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идентификатор стационара;</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профиль койки;</w:t>
      </w:r>
    </w:p>
    <w:p w:rsidR="00351961" w:rsidRPr="003C5253" w:rsidRDefault="00351961" w:rsidP="00351961">
      <w:pPr>
        <w:numPr>
          <w:ilvl w:val="0"/>
          <w:numId w:val="185"/>
        </w:numPr>
        <w:spacing w:after="0" w:line="240" w:lineRule="auto"/>
        <w:ind w:left="0" w:firstLine="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количество.</w:t>
      </w:r>
    </w:p>
    <w:p w:rsidR="00351961" w:rsidRPr="003C5253" w:rsidRDefault="00351961" w:rsidP="00351961">
      <w:pPr>
        <w:spacing w:after="0" w:line="240" w:lineRule="auto"/>
        <w:ind w:firstLine="709"/>
        <w:jc w:val="both"/>
        <w:rPr>
          <w:rFonts w:ascii="Times New Roman" w:eastAsia="Times New Roman" w:hAnsi="Times New Roman" w:cs="Times New Roman"/>
          <w:sz w:val="24"/>
          <w:szCs w:val="24"/>
          <w:lang w:eastAsia="ru-RU"/>
        </w:rPr>
      </w:pPr>
    </w:p>
    <w:p w:rsidR="00351961" w:rsidRPr="003C5253" w:rsidRDefault="00351961" w:rsidP="00351961">
      <w:pPr>
        <w:numPr>
          <w:ilvl w:val="0"/>
          <w:numId w:val="187"/>
        </w:numPr>
        <w:tabs>
          <w:tab w:val="left" w:pos="851"/>
        </w:tabs>
        <w:spacing w:after="0" w:line="240" w:lineRule="auto"/>
        <w:ind w:left="0" w:firstLine="35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 xml:space="preserve">обеспечено получение в МИС НСО данных по сопроводительному талону из УСиНМП. </w:t>
      </w:r>
    </w:p>
    <w:p w:rsidR="00351961" w:rsidRPr="003C5253" w:rsidRDefault="00351961" w:rsidP="00351961">
      <w:pPr>
        <w:spacing w:after="0" w:line="240" w:lineRule="auto"/>
        <w:ind w:firstLine="709"/>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bCs/>
          <w:sz w:val="24"/>
          <w:szCs w:val="24"/>
          <w:lang w:eastAsia="ru-RU"/>
        </w:rPr>
        <w:t xml:space="preserve">По полученному запросу из </w:t>
      </w:r>
      <w:r w:rsidRPr="003C5253">
        <w:rPr>
          <w:rFonts w:ascii="Times New Roman" w:eastAsia="Times New Roman" w:hAnsi="Times New Roman" w:cs="Times New Roman"/>
          <w:sz w:val="24"/>
          <w:szCs w:val="24"/>
          <w:lang w:eastAsia="ru-RU"/>
        </w:rPr>
        <w:t>УСиНМП в МИС НСО обеспечено получение данных лицевой стороны талона по форме 114/у:</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ФИО пациента;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пол;</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 рождения;</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документ удостоверяющий личность;</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lastRenderedPageBreak/>
        <w:t>адрес проживания;</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место вызова;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диагноз;</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МО куда планируется госпитализация;</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о старшем по бригаде.</w:t>
      </w:r>
    </w:p>
    <w:p w:rsidR="00351961" w:rsidRPr="003C5253" w:rsidRDefault="00351961" w:rsidP="00351961">
      <w:pPr>
        <w:spacing w:after="0" w:line="240" w:lineRule="auto"/>
        <w:ind w:firstLine="709"/>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На полученный запрос МИС НСО предоставляет в УСиНМП следующую информацию:</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результат (принят успешно, ошибка);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описание ошибки.</w:t>
      </w:r>
    </w:p>
    <w:p w:rsidR="00351961" w:rsidRPr="003C5253" w:rsidRDefault="00351961" w:rsidP="00351961">
      <w:pPr>
        <w:spacing w:after="0" w:line="240" w:lineRule="auto"/>
        <w:ind w:left="357"/>
        <w:contextualSpacing/>
        <w:jc w:val="both"/>
        <w:rPr>
          <w:rFonts w:ascii="Times New Roman" w:eastAsia="Times New Roman" w:hAnsi="Times New Roman" w:cs="Times New Roman"/>
          <w:sz w:val="24"/>
          <w:szCs w:val="24"/>
          <w:lang w:eastAsia="ru-RU"/>
        </w:rPr>
      </w:pPr>
    </w:p>
    <w:p w:rsidR="00351961" w:rsidRPr="003C5253" w:rsidRDefault="00351961" w:rsidP="00351961">
      <w:pPr>
        <w:numPr>
          <w:ilvl w:val="0"/>
          <w:numId w:val="187"/>
        </w:numPr>
        <w:tabs>
          <w:tab w:val="left" w:pos="851"/>
        </w:tabs>
        <w:spacing w:after="0" w:line="240" w:lineRule="auto"/>
        <w:ind w:left="0" w:firstLine="357"/>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обеспечена передачу из МИС НСО данных заполненного талона к сопроводительному листу после окончания стационарного лечения пациента, доставленного в МО бригадой СМП.</w:t>
      </w:r>
    </w:p>
    <w:p w:rsidR="00351961" w:rsidRPr="003C5253" w:rsidRDefault="00351961" w:rsidP="00351961">
      <w:pPr>
        <w:spacing w:after="0" w:line="240" w:lineRule="auto"/>
        <w:ind w:firstLine="709"/>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В рамках реализации данного требования МИС НСО предоставляет в УСиНМП следующую информацию:</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ID_вызова СМП (номер вызова) из МИС НСО;</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диагноз приёмного отделения;</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окончательный диагноз;</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проведенная операция, дата/время операции;</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количество дней/часов в стационаре;</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состояние при выписке;</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дата/время выписки.</w:t>
      </w:r>
    </w:p>
    <w:p w:rsidR="00351961" w:rsidRPr="003C5253" w:rsidRDefault="00351961" w:rsidP="00351961">
      <w:pPr>
        <w:spacing w:after="0" w:line="240" w:lineRule="auto"/>
        <w:ind w:left="357"/>
        <w:contextualSpacing/>
        <w:jc w:val="both"/>
        <w:rPr>
          <w:rFonts w:ascii="Times New Roman" w:eastAsia="Times New Roman" w:hAnsi="Times New Roman" w:cs="Times New Roman"/>
          <w:sz w:val="24"/>
          <w:szCs w:val="24"/>
          <w:lang w:eastAsia="ru-RU"/>
        </w:rPr>
      </w:pPr>
    </w:p>
    <w:p w:rsidR="00351961" w:rsidRPr="003C5253" w:rsidRDefault="00351961" w:rsidP="00351961">
      <w:pPr>
        <w:numPr>
          <w:ilvl w:val="0"/>
          <w:numId w:val="187"/>
        </w:numPr>
        <w:tabs>
          <w:tab w:val="left" w:pos="851"/>
        </w:tabs>
        <w:spacing w:after="0" w:line="240" w:lineRule="auto"/>
        <w:contextualSpacing/>
        <w:jc w:val="both"/>
        <w:rPr>
          <w:rFonts w:ascii="Times New Roman" w:eastAsia="Times New Roman" w:hAnsi="Times New Roman" w:cs="Times New Roman"/>
          <w:bCs/>
          <w:sz w:val="24"/>
          <w:szCs w:val="24"/>
          <w:lang w:eastAsia="ru-RU"/>
        </w:rPr>
      </w:pPr>
      <w:r w:rsidRPr="003C5253">
        <w:rPr>
          <w:rFonts w:ascii="Times New Roman" w:eastAsia="Times New Roman" w:hAnsi="Times New Roman" w:cs="Times New Roman"/>
          <w:bCs/>
          <w:sz w:val="24"/>
          <w:szCs w:val="24"/>
          <w:lang w:eastAsia="ru-RU"/>
        </w:rPr>
        <w:t>обеспечено получение в МИС НСО данных по пациенту после обслуживания вызова СМП.</w:t>
      </w:r>
    </w:p>
    <w:p w:rsidR="00351961" w:rsidRPr="003C5253" w:rsidRDefault="00351961" w:rsidP="00351961">
      <w:pPr>
        <w:spacing w:after="0" w:line="240" w:lineRule="auto"/>
        <w:ind w:firstLine="567"/>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По полученным данным из УСиНМП в МИС НСО обеспечен прием данных в ИЭМК пациента:</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по вызову СМП (номер вызова, данные о бригаде, дата/время назначения бригады, Дата и время приёма вызова бригадой, Дата и время прибытия на место вызова, Дата и время начала транспортировки в стационар, Дата и время прибытия в стационар, Дата и время окончания вызова, общее затраченное время, место вызова, причины обращения);</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по пациенту (ФИО, дата рождения, пол, документ удостоверяющий личность, место регистрации, полис ОМС);</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по состоянию пациента (жалобы, анамнез, до оказания и после оказания помощи: давление, частота дыхания, пульс, температура, частота сердечного ритма, глюкометрия, данные по сознанию, состояние кожных покровов, Дыхание, наличие одышки, тоны сердца, мочеиспускание, стул, дополнительные объективные данные: данные по ЭКГ, установленные диагнозы (основной, сопутствующий, наличие осложнений);</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по оказанной помощи (результат оказания помощи, результат выезда, результат обращения, диагноз);</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данные при отказе пациента о госпитализации.</w:t>
      </w:r>
    </w:p>
    <w:p w:rsidR="00351961" w:rsidRPr="003C5253" w:rsidRDefault="00351961" w:rsidP="00351961">
      <w:pPr>
        <w:suppressAutoHyphens/>
        <w:spacing w:after="0" w:line="240" w:lineRule="auto"/>
        <w:ind w:firstLine="709"/>
        <w:jc w:val="both"/>
        <w:rPr>
          <w:rFonts w:ascii="Times New Roman" w:eastAsia="Times New Roman" w:hAnsi="Times New Roman" w:cs="Times New Roman"/>
          <w:sz w:val="24"/>
          <w:szCs w:val="24"/>
          <w:lang w:eastAsia="ar-SA"/>
        </w:rPr>
      </w:pPr>
      <w:r w:rsidRPr="003C5253">
        <w:rPr>
          <w:rFonts w:ascii="Times New Roman" w:eastAsia="Times New Roman" w:hAnsi="Times New Roman" w:cs="Times New Roman"/>
          <w:sz w:val="24"/>
          <w:szCs w:val="24"/>
          <w:lang w:eastAsia="ar-SA"/>
        </w:rPr>
        <w:t>На основании принятых данных в МИС НСО обеспечена возможность формирования следующей структурированной информации:</w:t>
      </w:r>
    </w:p>
    <w:p w:rsidR="00351961" w:rsidRPr="003C5253" w:rsidRDefault="00351961" w:rsidP="00351961">
      <w:pPr>
        <w:numPr>
          <w:ilvl w:val="0"/>
          <w:numId w:val="185"/>
        </w:numPr>
        <w:spacing w:after="0" w:line="240" w:lineRule="auto"/>
        <w:ind w:left="357" w:hanging="357"/>
        <w:contextualSpacing/>
        <w:jc w:val="both"/>
        <w:rPr>
          <w:rFonts w:ascii="Times New Roman" w:eastAsia="Times New Roman" w:hAnsi="Times New Roman" w:cs="Times New Roman"/>
          <w:sz w:val="24"/>
          <w:szCs w:val="24"/>
          <w:lang w:eastAsia="ru-RU"/>
        </w:rPr>
      </w:pPr>
      <w:r w:rsidRPr="003C5253">
        <w:rPr>
          <w:rFonts w:ascii="Times New Roman" w:eastAsia="Times New Roman" w:hAnsi="Times New Roman" w:cs="Times New Roman"/>
          <w:sz w:val="24"/>
          <w:szCs w:val="24"/>
          <w:lang w:eastAsia="ru-RU"/>
        </w:rPr>
        <w:t xml:space="preserve">учетной формы 110/у «Карта вызова скорой помощи» в объеме не менее реализованной в рамках государственных контрактов </w:t>
      </w:r>
      <w:r w:rsidRPr="003C5253">
        <w:rPr>
          <w:rFonts w:ascii="Times New Roman" w:eastAsia="Times New Roman" w:hAnsi="Times New Roman" w:cs="Times New Roman"/>
          <w:bCs/>
          <w:sz w:val="24"/>
          <w:szCs w:val="24"/>
          <w:lang w:eastAsia="ru-RU"/>
        </w:rPr>
        <w:t>от 30.10.2015 №ГК-38эпДИ и от 11.11.2019 №0851200000619005810</w:t>
      </w:r>
      <w:r w:rsidRPr="003C5253">
        <w:rPr>
          <w:rFonts w:ascii="Times New Roman" w:eastAsia="Times New Roman" w:hAnsi="Times New Roman" w:cs="Times New Roman"/>
          <w:sz w:val="24"/>
          <w:szCs w:val="24"/>
          <w:lang w:eastAsia="ru-RU"/>
        </w:rPr>
        <w:t>.</w:t>
      </w:r>
    </w:p>
    <w:p w:rsidR="00351961" w:rsidRPr="00A85B25" w:rsidRDefault="00351961" w:rsidP="00351961">
      <w:pPr>
        <w:snapToGrid w:val="0"/>
        <w:spacing w:after="0" w:line="240" w:lineRule="auto"/>
        <w:ind w:firstLine="709"/>
        <w:jc w:val="both"/>
        <w:rPr>
          <w:rFonts w:ascii="Times New Roman" w:eastAsia="Times New Roman" w:hAnsi="Times New Roman" w:cs="Times New Roman"/>
          <w:b/>
          <w:spacing w:val="2"/>
          <w:kern w:val="24"/>
          <w:sz w:val="24"/>
          <w:szCs w:val="24"/>
        </w:rPr>
      </w:pPr>
      <w:r w:rsidRPr="00A85B25">
        <w:rPr>
          <w:rFonts w:ascii="Times New Roman" w:eastAsia="Times New Roman" w:hAnsi="Times New Roman" w:cs="Times New Roman"/>
          <w:b/>
          <w:spacing w:val="2"/>
          <w:kern w:val="24"/>
          <w:sz w:val="24"/>
          <w:szCs w:val="24"/>
        </w:rPr>
        <w:t xml:space="preserve">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b/>
          <w:spacing w:val="2"/>
          <w:kern w:val="24"/>
          <w:sz w:val="24"/>
          <w:szCs w:val="24"/>
        </w:rPr>
        <w:t>65. Оказание услуг по подключению и сопровождению лабораторного оборудования к модулю МИС «Лабораторная информационная система»</w:t>
      </w:r>
      <w:r w:rsidRPr="001F5615">
        <w:rPr>
          <w:rFonts w:ascii="Times New Roman" w:eastAsia="Calibri" w:hAnsi="Times New Roman" w:cs="Times New Roman"/>
          <w:lang w:eastAsia="ar-SA"/>
        </w:rPr>
        <w:t xml:space="preserve"> </w:t>
      </w:r>
    </w:p>
    <w:p w:rsidR="00351961" w:rsidRPr="001F5615" w:rsidRDefault="00351961" w:rsidP="00351961">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Модуль должен поддерживать следующие режимы обмена данными с лабораторным оборудованием:</w:t>
      </w:r>
    </w:p>
    <w:p w:rsidR="00351961" w:rsidRPr="001F5615" w:rsidRDefault="00351961" w:rsidP="00351961">
      <w:pPr>
        <w:numPr>
          <w:ilvl w:val="0"/>
          <w:numId w:val="63"/>
        </w:numPr>
        <w:suppressAutoHyphens/>
        <w:spacing w:after="200" w:line="276"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однонаправленный обмен данными,</w:t>
      </w:r>
    </w:p>
    <w:p w:rsidR="00351961" w:rsidRPr="001F5615" w:rsidRDefault="00351961" w:rsidP="00351961">
      <w:pPr>
        <w:numPr>
          <w:ilvl w:val="0"/>
          <w:numId w:val="63"/>
        </w:numPr>
        <w:suppressAutoHyphens/>
        <w:spacing w:after="200" w:line="276"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двунаправленный обмен данными на основе рабочих списков,</w:t>
      </w:r>
    </w:p>
    <w:p w:rsidR="00351961" w:rsidRPr="001F5615" w:rsidRDefault="00351961" w:rsidP="00351961">
      <w:pPr>
        <w:numPr>
          <w:ilvl w:val="0"/>
          <w:numId w:val="63"/>
        </w:numPr>
        <w:suppressAutoHyphens/>
        <w:spacing w:after="200" w:line="276"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двунаправленный обмен данными в режиме запроса</w:t>
      </w:r>
    </w:p>
    <w:p w:rsidR="00351961" w:rsidRPr="001F5615" w:rsidRDefault="00351961" w:rsidP="00351961">
      <w:pPr>
        <w:snapToGri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Сопровождение информационного обмена с подключенным лабораторным оборудованием:</w:t>
      </w:r>
    </w:p>
    <w:p w:rsidR="00351961" w:rsidRPr="001F5615" w:rsidRDefault="00351961" w:rsidP="00351961">
      <w:pPr>
        <w:numPr>
          <w:ilvl w:val="0"/>
          <w:numId w:val="79"/>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 т.ч. сопровождение:</w:t>
      </w:r>
    </w:p>
    <w:p w:rsidR="00351961" w:rsidRPr="001F5615" w:rsidRDefault="00351961" w:rsidP="00351961">
      <w:pPr>
        <w:numPr>
          <w:ilvl w:val="0"/>
          <w:numId w:val="80"/>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настройки модуля ЛИС;</w:t>
      </w:r>
    </w:p>
    <w:p w:rsidR="00351961" w:rsidRPr="001F5615" w:rsidRDefault="00351961" w:rsidP="00351961">
      <w:pPr>
        <w:numPr>
          <w:ilvl w:val="0"/>
          <w:numId w:val="80"/>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настройки конфигураций приборов;</w:t>
      </w:r>
    </w:p>
    <w:p w:rsidR="00351961" w:rsidRPr="001F5615" w:rsidRDefault="00351961" w:rsidP="00351961">
      <w:pPr>
        <w:numPr>
          <w:ilvl w:val="0"/>
          <w:numId w:val="80"/>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отчетных форм</w:t>
      </w:r>
      <w:r w:rsidRPr="001F5615">
        <w:rPr>
          <w:rFonts w:ascii="Times New Roman" w:eastAsia="Times New Roman" w:hAnsi="Times New Roman" w:cs="Times New Roman"/>
          <w:sz w:val="24"/>
          <w:szCs w:val="24"/>
          <w:lang w:val="en-US" w:eastAsia="ru-RU"/>
        </w:rPr>
        <w:t>;</w:t>
      </w:r>
    </w:p>
    <w:p w:rsidR="00351961" w:rsidRPr="001F5615" w:rsidRDefault="00351961" w:rsidP="00351961">
      <w:pPr>
        <w:numPr>
          <w:ilvl w:val="0"/>
          <w:numId w:val="81"/>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обеспечение</w:t>
      </w:r>
      <w:r w:rsidRPr="001F5615">
        <w:rPr>
          <w:rFonts w:ascii="Times New Roman" w:eastAsia="Times New Roman" w:hAnsi="Times New Roman" w:cs="Times New Roman"/>
          <w:sz w:val="24"/>
          <w:szCs w:val="24"/>
          <w:lang w:eastAsia="ru-RU"/>
        </w:rPr>
        <w:t xml:space="preserve"> работоспособности Модуля ЛИС на объектах автоматизации (включая услуги, проведенные в рамках государственного контракта № ГК-35эпДИ от 13.09.2013 (реестровый номер контракта 01512000016 13 000087) (только в части интеграции со сторонними лабораторными системами), </w:t>
      </w:r>
      <w:r w:rsidRPr="001F5615">
        <w:rPr>
          <w:rFonts w:ascii="Times New Roman" w:eastAsia="Calibri" w:hAnsi="Times New Roman" w:cs="Times New Roman"/>
        </w:rPr>
        <w:t>№ Ф.2016.354514 от 29.11.2016, № Ф.2016.354502 от 29.11.2016, № Ф.2016.354506 от 29.11.2016, № 0851200000619005708 от 08.11.2019, № 0851200000619006302 от 27.11.2019.</w:t>
      </w:r>
      <w:r>
        <w:rPr>
          <w:rFonts w:ascii="Times New Roman" w:eastAsia="Calibri" w:hAnsi="Times New Roman" w:cs="Times New Roman"/>
        </w:rPr>
        <w:t xml:space="preserve"> </w:t>
      </w:r>
      <w:r w:rsidRPr="00A85B25">
        <w:rPr>
          <w:rFonts w:ascii="Times New Roman" w:eastAsia="Times New Roman" w:hAnsi="Times New Roman" w:cs="Times New Roman"/>
          <w:sz w:val="24"/>
          <w:szCs w:val="24"/>
          <w:lang w:eastAsia="ru-RU"/>
        </w:rPr>
        <w:t>№ 0851200000621005385 от 14.10.2021.</w:t>
      </w:r>
    </w:p>
    <w:p w:rsidR="00351961" w:rsidRPr="001F5615" w:rsidRDefault="00351961" w:rsidP="00351961">
      <w:pPr>
        <w:numPr>
          <w:ilvl w:val="0"/>
          <w:numId w:val="81"/>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Сопровождение подключения дополнительного штрих-кодового оборудования (сканеры штрих-кодов, принтеры этикеток для печати штрих-кодов) к рабочим местам;</w:t>
      </w:r>
    </w:p>
    <w:p w:rsidR="00351961" w:rsidRPr="001F5615" w:rsidRDefault="00351961" w:rsidP="00351961">
      <w:pPr>
        <w:numPr>
          <w:ilvl w:val="0"/>
          <w:numId w:val="81"/>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наполнение дополнительных справочников и корректировка имеющихся для взаимодействия с приборами;</w:t>
      </w:r>
    </w:p>
    <w:p w:rsidR="00351961" w:rsidRPr="001F5615" w:rsidRDefault="00351961" w:rsidP="00351961">
      <w:pPr>
        <w:numPr>
          <w:ilvl w:val="0"/>
          <w:numId w:val="81"/>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сопровождение подключения лабораторных анализаторов подключенных к модулю ЛИС, включая необходимую донастройку взаимодействия Модуля ЛИС и лабораторных анализаторов;</w:t>
      </w:r>
    </w:p>
    <w:p w:rsidR="00351961" w:rsidRPr="001F5615" w:rsidRDefault="00351961" w:rsidP="00351961">
      <w:pPr>
        <w:numPr>
          <w:ilvl w:val="0"/>
          <w:numId w:val="81"/>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сопровождение подключения к сервису интеграции с федеральными сервисами ПАК НИЦ МБУ по контролю эпидемиологической обстановки и проверка передачи данных о результатах исследований в ПАК НИЦ МБУ в реальном времени;</w:t>
      </w:r>
    </w:p>
    <w:p w:rsidR="00351961" w:rsidRPr="001F5615" w:rsidRDefault="00351961" w:rsidP="00351961">
      <w:pPr>
        <w:numPr>
          <w:ilvl w:val="0"/>
          <w:numId w:val="81"/>
        </w:numPr>
        <w:suppressAutoHyphens/>
        <w:snapToGrid w:val="0"/>
        <w:spacing w:after="0" w:line="240" w:lineRule="auto"/>
        <w:ind w:left="0" w:firstLine="709"/>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сопровождение модуля ЛИС.</w:t>
      </w: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66. Модуль «SMS уведомлений»</w:t>
      </w:r>
    </w:p>
    <w:p w:rsidR="00351961" w:rsidRPr="001F5615" w:rsidRDefault="00351961" w:rsidP="00351961">
      <w:pPr>
        <w:suppressAutoHyphens/>
        <w:spacing w:after="200" w:line="276"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 xml:space="preserve">Перечень с описанием автоматизируемых функций модуля, которые должны быть доступны на АРМ пользователя в соответствии с его ролью. </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Таблица 4. Функции модуля «SMS уведомлений»</w:t>
      </w:r>
    </w:p>
    <w:tbl>
      <w:tblPr>
        <w:tblW w:w="497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17"/>
        <w:gridCol w:w="3388"/>
        <w:gridCol w:w="3982"/>
        <w:gridCol w:w="1048"/>
        <w:gridCol w:w="730"/>
      </w:tblGrid>
      <w:tr w:rsidR="00351961" w:rsidRPr="001F5615" w:rsidTr="00C55C81">
        <w:trPr>
          <w:trHeight w:val="1833"/>
          <w:tblHeader/>
        </w:trPr>
        <w:tc>
          <w:tcPr>
            <w:tcW w:w="364"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b/>
                <w:bCs/>
                <w:sz w:val="24"/>
                <w:szCs w:val="24"/>
                <w:lang w:eastAsia="ar-SA"/>
              </w:rPr>
            </w:pPr>
            <w:r w:rsidRPr="001F5615">
              <w:rPr>
                <w:rFonts w:ascii="Times New Roman" w:eastAsia="Calibri" w:hAnsi="Times New Roman" w:cs="Times New Roman"/>
                <w:b/>
                <w:bCs/>
                <w:sz w:val="24"/>
                <w:szCs w:val="24"/>
                <w:lang w:eastAsia="ar-SA"/>
              </w:rPr>
              <w:t>№</w:t>
            </w:r>
          </w:p>
        </w:tc>
        <w:tc>
          <w:tcPr>
            <w:tcW w:w="1717"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b/>
                <w:bCs/>
                <w:sz w:val="24"/>
                <w:szCs w:val="24"/>
                <w:lang w:eastAsia="ar-SA"/>
              </w:rPr>
            </w:pPr>
            <w:r w:rsidRPr="001F5615">
              <w:rPr>
                <w:rFonts w:ascii="Times New Roman" w:eastAsia="Calibri" w:hAnsi="Times New Roman" w:cs="Times New Roman"/>
                <w:b/>
                <w:bCs/>
                <w:sz w:val="24"/>
                <w:szCs w:val="24"/>
                <w:lang w:eastAsia="ar-SA"/>
              </w:rPr>
              <w:t>Функция</w:t>
            </w:r>
          </w:p>
        </w:tc>
        <w:tc>
          <w:tcPr>
            <w:tcW w:w="2018"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b/>
                <w:bCs/>
                <w:sz w:val="24"/>
                <w:szCs w:val="24"/>
                <w:lang w:eastAsia="ar-SA"/>
              </w:rPr>
            </w:pPr>
            <w:r w:rsidRPr="001F5615">
              <w:rPr>
                <w:rFonts w:ascii="Times New Roman" w:eastAsia="Calibri" w:hAnsi="Times New Roman" w:cs="Times New Roman"/>
                <w:b/>
                <w:bCs/>
                <w:sz w:val="24"/>
                <w:szCs w:val="24"/>
                <w:lang w:eastAsia="ar-SA"/>
              </w:rPr>
              <w:t>Описание</w:t>
            </w:r>
          </w:p>
        </w:tc>
        <w:tc>
          <w:tcPr>
            <w:tcW w:w="531" w:type="pct"/>
            <w:textDirection w:val="btLr"/>
            <w:vAlign w:val="center"/>
          </w:tcPr>
          <w:p w:rsidR="00351961" w:rsidRPr="001F5615" w:rsidRDefault="00351961" w:rsidP="00C55C81">
            <w:pPr>
              <w:suppressAutoHyphens/>
              <w:spacing w:after="0" w:line="240" w:lineRule="auto"/>
              <w:jc w:val="both"/>
              <w:rPr>
                <w:rFonts w:ascii="Times New Roman" w:eastAsia="Calibri" w:hAnsi="Times New Roman" w:cs="Times New Roman"/>
                <w:b/>
                <w:bCs/>
                <w:sz w:val="24"/>
                <w:szCs w:val="24"/>
                <w:lang w:eastAsia="ar-SA"/>
              </w:rPr>
            </w:pPr>
            <w:r w:rsidRPr="001F5615">
              <w:rPr>
                <w:rFonts w:ascii="Times New Roman" w:eastAsia="Calibri" w:hAnsi="Times New Roman" w:cs="Times New Roman"/>
                <w:b/>
                <w:bCs/>
                <w:sz w:val="24"/>
                <w:szCs w:val="24"/>
                <w:lang w:eastAsia="ar-SA"/>
              </w:rPr>
              <w:t>АРМ Администратор МО</w:t>
            </w:r>
          </w:p>
        </w:tc>
        <w:tc>
          <w:tcPr>
            <w:tcW w:w="370" w:type="pct"/>
            <w:textDirection w:val="btLr"/>
            <w:vAlign w:val="center"/>
          </w:tcPr>
          <w:p w:rsidR="00351961" w:rsidRPr="001F5615" w:rsidRDefault="00351961" w:rsidP="00C55C81">
            <w:pPr>
              <w:suppressAutoHyphens/>
              <w:spacing w:after="0" w:line="240" w:lineRule="auto"/>
              <w:jc w:val="both"/>
              <w:rPr>
                <w:rFonts w:ascii="Times New Roman" w:eastAsia="Calibri" w:hAnsi="Times New Roman" w:cs="Times New Roman"/>
                <w:b/>
                <w:bCs/>
                <w:sz w:val="24"/>
                <w:szCs w:val="24"/>
                <w:lang w:eastAsia="ar-SA"/>
              </w:rPr>
            </w:pPr>
            <w:r w:rsidRPr="001F5615">
              <w:rPr>
                <w:rFonts w:ascii="Times New Roman" w:eastAsia="Calibri" w:hAnsi="Times New Roman" w:cs="Times New Roman"/>
                <w:b/>
                <w:bCs/>
                <w:sz w:val="24"/>
                <w:szCs w:val="24"/>
                <w:lang w:eastAsia="ar-SA"/>
              </w:rPr>
              <w:t>АРМ регистратор</w:t>
            </w:r>
          </w:p>
        </w:tc>
      </w:tr>
      <w:tr w:rsidR="00351961" w:rsidRPr="001F5615" w:rsidTr="00C55C81">
        <w:trPr>
          <w:trHeight w:val="1643"/>
        </w:trPr>
        <w:tc>
          <w:tcPr>
            <w:tcW w:w="364" w:type="pct"/>
            <w:vAlign w:val="center"/>
          </w:tcPr>
          <w:p w:rsidR="00351961" w:rsidRPr="001F5615" w:rsidRDefault="00351961" w:rsidP="00C55C81">
            <w:pPr>
              <w:tabs>
                <w:tab w:val="num" w:pos="643"/>
                <w:tab w:val="num" w:pos="1361"/>
              </w:tabs>
              <w:suppressAutoHyphens/>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1</w:t>
            </w:r>
          </w:p>
        </w:tc>
        <w:tc>
          <w:tcPr>
            <w:tcW w:w="1717"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формирования списка типовых информационных SMS сообщений</w:t>
            </w:r>
          </w:p>
        </w:tc>
        <w:tc>
          <w:tcPr>
            <w:tcW w:w="2018"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Создание типовых SMS сообщений.</w:t>
            </w:r>
          </w:p>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Сохранение типовых SMS сообщений в виде файла.</w:t>
            </w:r>
          </w:p>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Редактирование типовых SMS сообщений.</w:t>
            </w:r>
          </w:p>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Удаление типовых SMS сообщений.</w:t>
            </w:r>
          </w:p>
        </w:tc>
        <w:tc>
          <w:tcPr>
            <w:tcW w:w="531"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Х</w:t>
            </w:r>
          </w:p>
        </w:tc>
        <w:tc>
          <w:tcPr>
            <w:tcW w:w="370"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p>
        </w:tc>
      </w:tr>
      <w:tr w:rsidR="00351961" w:rsidRPr="001F5615" w:rsidTr="00C55C81">
        <w:tc>
          <w:tcPr>
            <w:tcW w:w="364"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2</w:t>
            </w:r>
          </w:p>
        </w:tc>
        <w:tc>
          <w:tcPr>
            <w:tcW w:w="1717"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создания списка (условий) автоматической отправки информационных SMS сообщений</w:t>
            </w:r>
          </w:p>
        </w:tc>
        <w:tc>
          <w:tcPr>
            <w:tcW w:w="2018"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Заведение параметров (условий) при которых производится отправка SMS сообщения (сообщений).</w:t>
            </w:r>
          </w:p>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Изменение параметров, при которых производится отправка SMS сообщения (сообщений).</w:t>
            </w:r>
          </w:p>
        </w:tc>
        <w:tc>
          <w:tcPr>
            <w:tcW w:w="531"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Х</w:t>
            </w:r>
          </w:p>
        </w:tc>
        <w:tc>
          <w:tcPr>
            <w:tcW w:w="370"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p>
        </w:tc>
      </w:tr>
      <w:tr w:rsidR="00351961" w:rsidRPr="001F5615" w:rsidTr="00C55C81">
        <w:tc>
          <w:tcPr>
            <w:tcW w:w="364" w:type="pct"/>
            <w:vAlign w:val="center"/>
          </w:tcPr>
          <w:p w:rsidR="00351961" w:rsidRPr="001F5615" w:rsidRDefault="00351961" w:rsidP="00C55C81">
            <w:pPr>
              <w:tabs>
                <w:tab w:val="num" w:pos="643"/>
                <w:tab w:val="num" w:pos="1361"/>
              </w:tabs>
              <w:suppressAutoHyphens/>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lastRenderedPageBreak/>
              <w:t>3</w:t>
            </w:r>
          </w:p>
        </w:tc>
        <w:tc>
          <w:tcPr>
            <w:tcW w:w="1717"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автоматической рассылки информационных SMS сообщений при наступлении заданных событий, согласно строке 2 настоящей таблицы</w:t>
            </w:r>
          </w:p>
        </w:tc>
        <w:tc>
          <w:tcPr>
            <w:tcW w:w="2018"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При наступлении, заданного параметрами настройки рассылки сообщений, события происходит автоматическая рассылка SMS сообщений адресатам.</w:t>
            </w:r>
          </w:p>
        </w:tc>
        <w:tc>
          <w:tcPr>
            <w:tcW w:w="531"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p>
        </w:tc>
        <w:tc>
          <w:tcPr>
            <w:tcW w:w="370"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Х</w:t>
            </w:r>
          </w:p>
        </w:tc>
      </w:tr>
      <w:tr w:rsidR="00351961" w:rsidRPr="001F5615" w:rsidTr="00C55C81">
        <w:tc>
          <w:tcPr>
            <w:tcW w:w="364" w:type="pct"/>
            <w:vAlign w:val="center"/>
          </w:tcPr>
          <w:p w:rsidR="00351961" w:rsidRPr="001F5615" w:rsidRDefault="00351961" w:rsidP="00C55C81">
            <w:pPr>
              <w:tabs>
                <w:tab w:val="num" w:pos="643"/>
                <w:tab w:val="num" w:pos="1361"/>
              </w:tabs>
              <w:suppressAutoHyphens/>
              <w:spacing w:after="0" w:line="240" w:lineRule="auto"/>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4</w:t>
            </w:r>
          </w:p>
        </w:tc>
        <w:tc>
          <w:tcPr>
            <w:tcW w:w="1717"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Возможность рассылки информационных SMS сообщений по требованию пользователя Системы, наделённого соответствующими правами</w:t>
            </w:r>
          </w:p>
        </w:tc>
        <w:tc>
          <w:tcPr>
            <w:tcW w:w="2018" w:type="pct"/>
            <w:vAlign w:val="center"/>
          </w:tcPr>
          <w:p w:rsidR="00351961" w:rsidRPr="001F5615" w:rsidRDefault="00351961" w:rsidP="00C55C81">
            <w:pPr>
              <w:tabs>
                <w:tab w:val="left" w:pos="4395"/>
                <w:tab w:val="left" w:pos="4962"/>
              </w:tabs>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Пользователь, наделённый соответствующими правами, может инициировать процесс рассылки SMS сообщений адресатам в любое время.</w:t>
            </w:r>
          </w:p>
        </w:tc>
        <w:tc>
          <w:tcPr>
            <w:tcW w:w="531"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p>
        </w:tc>
        <w:tc>
          <w:tcPr>
            <w:tcW w:w="370" w:type="pct"/>
            <w:vAlign w:val="center"/>
          </w:tcPr>
          <w:p w:rsidR="00351961" w:rsidRPr="001F5615" w:rsidRDefault="00351961" w:rsidP="00C55C81">
            <w:pPr>
              <w:suppressAutoHyphens/>
              <w:spacing w:after="0" w:line="240" w:lineRule="auto"/>
              <w:jc w:val="both"/>
              <w:rPr>
                <w:rFonts w:ascii="Times New Roman" w:eastAsia="Calibri" w:hAnsi="Times New Roman" w:cs="Times New Roman"/>
                <w:sz w:val="24"/>
                <w:szCs w:val="24"/>
                <w:lang w:eastAsia="ar-SA"/>
              </w:rPr>
            </w:pPr>
            <w:r w:rsidRPr="001F5615">
              <w:rPr>
                <w:rFonts w:ascii="Times New Roman" w:eastAsia="Calibri" w:hAnsi="Times New Roman" w:cs="Times New Roman"/>
                <w:sz w:val="24"/>
                <w:szCs w:val="24"/>
                <w:lang w:eastAsia="ar-SA"/>
              </w:rPr>
              <w:t>Х</w:t>
            </w:r>
          </w:p>
        </w:tc>
      </w:tr>
    </w:tbl>
    <w:p w:rsidR="00351961" w:rsidRPr="001F5615" w:rsidRDefault="00351961" w:rsidP="00351961">
      <w:pPr>
        <w:suppressAutoHyphens/>
        <w:snapToGrid w:val="0"/>
        <w:spacing w:after="0" w:line="240" w:lineRule="auto"/>
        <w:ind w:firstLine="709"/>
        <w:jc w:val="both"/>
        <w:rPr>
          <w:rFonts w:ascii="Times New Roman" w:eastAsia="Times New Roman" w:hAnsi="Times New Roman" w:cs="Times New Roman"/>
          <w:sz w:val="24"/>
          <w:szCs w:val="24"/>
          <w:lang w:eastAsia="ru-RU"/>
        </w:rPr>
      </w:pP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pacing w:val="2"/>
          <w:kern w:val="24"/>
          <w:sz w:val="24"/>
          <w:lang w:eastAsia="ar-SA"/>
        </w:rPr>
      </w:pPr>
      <w:r w:rsidRPr="001F5615">
        <w:rPr>
          <w:rFonts w:ascii="Times New Roman" w:eastAsia="Calibri" w:hAnsi="Times New Roman" w:cs="Times New Roman"/>
          <w:b/>
          <w:spacing w:val="2"/>
          <w:kern w:val="24"/>
          <w:sz w:val="24"/>
          <w:lang w:eastAsia="ar-SA"/>
        </w:rPr>
        <w:t>67. Функциональность «Мониторинг оказания паллиативной медицинской помощи</w:t>
      </w:r>
    </w:p>
    <w:p w:rsidR="00351961" w:rsidRPr="001F5615" w:rsidRDefault="00351961" w:rsidP="00351961">
      <w:pPr>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Times New Roman" w:hAnsi="Times New Roman" w:cs="Times New Roman"/>
          <w:sz w:val="24"/>
          <w:lang w:eastAsia="ar-SA"/>
        </w:rPr>
        <w:t>Функциональность «Мониторинга оказания паллиативной помощи» реализован в МИС НСО и обеспечивает</w:t>
      </w:r>
      <w:r w:rsidRPr="001F5615">
        <w:rPr>
          <w:rFonts w:ascii="Times New Roman" w:eastAsia="Calibri" w:hAnsi="Times New Roman" w:cs="Times New Roman"/>
          <w:sz w:val="24"/>
          <w:szCs w:val="24"/>
          <w:lang w:eastAsia="ar-SA"/>
        </w:rPr>
        <w:t>:</w:t>
      </w:r>
    </w:p>
    <w:p w:rsidR="00351961" w:rsidRPr="001F5615" w:rsidRDefault="00351961" w:rsidP="00351961">
      <w:pPr>
        <w:numPr>
          <w:ilvl w:val="0"/>
          <w:numId w:val="102"/>
        </w:numPr>
        <w:tabs>
          <w:tab w:val="left" w:pos="72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Times New Roman" w:hAnsi="Times New Roman" w:cs="Times New Roman"/>
          <w:sz w:val="24"/>
        </w:rPr>
        <w:t>формирование признака “Паллиативная помощь” в карте пациента при сохранении приема врача либо добавлении в карту пациента</w:t>
      </w:r>
      <w:r w:rsidRPr="001F5615">
        <w:rPr>
          <w:rFonts w:ascii="Times New Roman" w:eastAsia="Calibri" w:hAnsi="Times New Roman" w:cs="Times New Roman"/>
          <w:sz w:val="24"/>
          <w:szCs w:val="24"/>
        </w:rPr>
        <w:t xml:space="preserve">, с указанием типа паллиативной помощи, признака «получающий респираторную поддержку» и «под наблюдением выездной патронажной бригады», дата установки признака, кем установлен; </w:t>
      </w:r>
    </w:p>
    <w:p w:rsidR="00351961" w:rsidRPr="001F5615" w:rsidRDefault="00351961" w:rsidP="00351961">
      <w:pPr>
        <w:numPr>
          <w:ilvl w:val="0"/>
          <w:numId w:val="103"/>
        </w:numPr>
        <w:tabs>
          <w:tab w:val="left" w:pos="72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Отметка о признаке “Паллиативная помощь” на приеме врача реализована путем добавления кнопки “Паллиативная помощь” в боковую панель на шаблоне приема. </w:t>
      </w:r>
    </w:p>
    <w:p w:rsidR="00351961" w:rsidRPr="001F5615" w:rsidRDefault="00351961" w:rsidP="00351961">
      <w:pPr>
        <w:numPr>
          <w:ilvl w:val="0"/>
          <w:numId w:val="103"/>
        </w:numPr>
        <w:tabs>
          <w:tab w:val="left" w:pos="720"/>
        </w:tabs>
        <w:suppressAutoHyphens/>
        <w:spacing w:after="0" w:line="240" w:lineRule="auto"/>
        <w:ind w:left="0" w:firstLine="709"/>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Отметка о паллиативной помощи с краткой информацией о ней в карте пациента хранится на вкладке «Паллиативная помощь» вкладки «Льготы».</w:t>
      </w:r>
    </w:p>
    <w:p w:rsidR="00351961" w:rsidRPr="001F5615" w:rsidRDefault="00351961" w:rsidP="00351961">
      <w:pPr>
        <w:numPr>
          <w:ilvl w:val="1"/>
          <w:numId w:val="101"/>
        </w:numPr>
        <w:tabs>
          <w:tab w:val="left" w:pos="720"/>
          <w:tab w:val="left" w:pos="2310"/>
        </w:tabs>
        <w:suppressAutoHyphens/>
        <w:spacing w:after="0" w:line="240" w:lineRule="auto"/>
        <w:ind w:left="0"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При добавлении признака “Паллиативная помощь” в карте пациента указываются следующие параметры:</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“МО паллиативной помощи” – поле обязательно для заполнения, по умолчанию текущее МО, выбор МО из основной таблицы МО (первыми должны отображаться МО НСО);</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“Дата постановки признака” – поле обязательно для заполнения, по умолчанию дата приема;</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“Нозология” – выбор из списка;</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“Получает респираторную поддержку” – да/нет;</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“Под наблюдением выездной патронажной бригады” – да/нет.</w:t>
      </w:r>
    </w:p>
    <w:p w:rsidR="00351961" w:rsidRPr="001F5615" w:rsidRDefault="00351961" w:rsidP="00351961">
      <w:pPr>
        <w:numPr>
          <w:ilvl w:val="1"/>
          <w:numId w:val="101"/>
        </w:numPr>
        <w:tabs>
          <w:tab w:val="left" w:pos="720"/>
          <w:tab w:val="left" w:pos="2310"/>
        </w:tabs>
        <w:suppressAutoHyphens/>
        <w:spacing w:after="0" w:line="240" w:lineRule="auto"/>
        <w:ind w:left="0" w:firstLine="709"/>
        <w:jc w:val="both"/>
        <w:rPr>
          <w:rFonts w:ascii="Times New Roman" w:eastAsia="Times New Roman" w:hAnsi="Times New Roman" w:cs="Times New Roman"/>
          <w:sz w:val="24"/>
          <w:szCs w:val="24"/>
          <w:lang w:eastAsia="ru-RU"/>
        </w:rPr>
      </w:pPr>
      <w:r w:rsidRPr="001F5615">
        <w:rPr>
          <w:rFonts w:ascii="Times New Roman" w:eastAsia="Cambria" w:hAnsi="Times New Roman" w:cs="Times New Roman"/>
          <w:sz w:val="24"/>
          <w:szCs w:val="24"/>
          <w:lang w:eastAsia="ru-RU"/>
        </w:rPr>
        <w:t xml:space="preserve">Вкладка карты пациента «Паллиативная помощь» представляет собой </w:t>
      </w:r>
      <w:r w:rsidRPr="001F5615">
        <w:rPr>
          <w:rFonts w:ascii="Times New Roman" w:eastAsia="Times New Roman" w:hAnsi="Times New Roman" w:cs="Times New Roman"/>
          <w:sz w:val="24"/>
          <w:szCs w:val="24"/>
          <w:lang w:eastAsia="ru-RU"/>
        </w:rPr>
        <w:t>таблицу с краткой информацией и работой по контекстному меню.</w:t>
      </w:r>
    </w:p>
    <w:p w:rsidR="00351961" w:rsidRPr="001F5615" w:rsidRDefault="00351961" w:rsidP="00351961">
      <w:pPr>
        <w:tabs>
          <w:tab w:val="left" w:pos="720"/>
          <w:tab w:val="left" w:pos="2310"/>
        </w:tabs>
        <w:spacing w:after="0" w:line="240" w:lineRule="auto"/>
        <w:ind w:firstLine="709"/>
        <w:jc w:val="both"/>
        <w:rPr>
          <w:rFonts w:ascii="Times New Roman" w:eastAsia="Cambria"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Отображаемые столбцы в окне </w:t>
      </w:r>
      <w:r w:rsidRPr="001F5615">
        <w:rPr>
          <w:rFonts w:ascii="Times New Roman" w:eastAsia="Cambria" w:hAnsi="Times New Roman" w:cs="Times New Roman"/>
          <w:sz w:val="24"/>
          <w:szCs w:val="24"/>
          <w:lang w:eastAsia="ru-RU"/>
        </w:rPr>
        <w:t>карты пациента «Паллиативная помощь»:</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«Нозология»;</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«Респираторная поддержка»;</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«Патронаж»;</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«Дата установки»;</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«Кем установлено»;</w:t>
      </w:r>
    </w:p>
    <w:p w:rsidR="00351961" w:rsidRPr="001F5615" w:rsidRDefault="00351961" w:rsidP="00351961">
      <w:pPr>
        <w:tabs>
          <w:tab w:val="left" w:pos="720"/>
          <w:tab w:val="left" w:pos="2310"/>
        </w:tab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Пункты контекстного меню вкладки карты пациента «Паллиативная помощь»: </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lastRenderedPageBreak/>
        <w:t>«Обновить»;</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«Добавить»;</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«Редактировать»;</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«Удалить»;</w:t>
      </w:r>
    </w:p>
    <w:p w:rsidR="00351961" w:rsidRPr="001F5615" w:rsidRDefault="00351961" w:rsidP="00351961">
      <w:pPr>
        <w:numPr>
          <w:ilvl w:val="0"/>
          <w:numId w:val="100"/>
        </w:numPr>
        <w:tabs>
          <w:tab w:val="left" w:pos="720"/>
        </w:tabs>
        <w:suppressAutoHyphens/>
        <w:spacing w:after="0" w:line="240" w:lineRule="auto"/>
        <w:ind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«Сервис» → «Логи».</w:t>
      </w:r>
    </w:p>
    <w:p w:rsidR="00351961" w:rsidRPr="001F5615" w:rsidRDefault="00351961" w:rsidP="00351961">
      <w:pPr>
        <w:tabs>
          <w:tab w:val="left" w:pos="720"/>
          <w:tab w:val="left" w:pos="2310"/>
        </w:tab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При выборе пунктов «Добавить» и «Редактировать» открывается окно с возможностью заполнения полей, описанных в п.1.1.</w:t>
      </w:r>
    </w:p>
    <w:p w:rsidR="00351961" w:rsidRPr="001F5615" w:rsidRDefault="00351961" w:rsidP="00351961">
      <w:pPr>
        <w:numPr>
          <w:ilvl w:val="0"/>
          <w:numId w:val="102"/>
        </w:numPr>
        <w:tabs>
          <w:tab w:val="left" w:pos="720"/>
        </w:tabs>
        <w:suppressAutoHyphens/>
        <w:spacing w:after="0" w:line="240" w:lineRule="auto"/>
        <w:ind w:left="0" w:firstLine="709"/>
        <w:contextualSpacing/>
        <w:jc w:val="both"/>
        <w:rPr>
          <w:rFonts w:ascii="Times New Roman" w:eastAsia="Times New Roman" w:hAnsi="Times New Roman" w:cs="Times New Roman"/>
          <w:sz w:val="24"/>
        </w:rPr>
      </w:pPr>
      <w:r w:rsidRPr="001F5615">
        <w:rPr>
          <w:rFonts w:ascii="Times New Roman" w:eastAsia="Times New Roman" w:hAnsi="Times New Roman" w:cs="Times New Roman"/>
          <w:sz w:val="24"/>
        </w:rPr>
        <w:t>возможность настройки прав на пользователей МИС НСО, которые могут проставить признак и сопутствующие пункты:</w:t>
      </w:r>
    </w:p>
    <w:p w:rsidR="00351961" w:rsidRPr="001F5615" w:rsidRDefault="00351961" w:rsidP="00351961">
      <w:pPr>
        <w:tabs>
          <w:tab w:val="left" w:pos="720"/>
        </w:tabs>
        <w:suppressAutoHyphens/>
        <w:spacing w:after="0" w:line="240" w:lineRule="auto"/>
        <w:ind w:firstLine="709"/>
        <w:jc w:val="both"/>
        <w:rPr>
          <w:rFonts w:ascii="Times New Roman" w:eastAsia="Calibri" w:hAnsi="Times New Roman" w:cs="Times New Roman"/>
          <w:sz w:val="24"/>
          <w:szCs w:val="24"/>
          <w:lang w:eastAsia="ar-SA"/>
        </w:rPr>
      </w:pPr>
      <w:r w:rsidRPr="001F5615">
        <w:rPr>
          <w:rFonts w:ascii="Times New Roman" w:eastAsia="Times New Roman" w:hAnsi="Times New Roman" w:cs="Times New Roman"/>
          <w:sz w:val="24"/>
          <w:lang w:eastAsia="ar-SA"/>
        </w:rPr>
        <w:t>Возможность настройки прав реализована путем создания новой роли “Паллиативная помощь”</w:t>
      </w:r>
    </w:p>
    <w:p w:rsidR="00351961" w:rsidRPr="001F5615" w:rsidRDefault="00351961" w:rsidP="00351961">
      <w:pPr>
        <w:numPr>
          <w:ilvl w:val="0"/>
          <w:numId w:val="102"/>
        </w:numPr>
        <w:tabs>
          <w:tab w:val="left" w:pos="720"/>
        </w:tabs>
        <w:suppressAutoHyphens/>
        <w:spacing w:after="0" w:line="240" w:lineRule="auto"/>
        <w:ind w:left="0" w:firstLine="709"/>
        <w:contextualSpacing/>
        <w:jc w:val="both"/>
        <w:rPr>
          <w:rFonts w:ascii="Times New Roman" w:eastAsia="Times New Roman" w:hAnsi="Times New Roman" w:cs="Times New Roman"/>
          <w:sz w:val="24"/>
        </w:rPr>
      </w:pPr>
      <w:r w:rsidRPr="001F5615">
        <w:rPr>
          <w:rFonts w:ascii="Times New Roman" w:eastAsia="Times New Roman" w:hAnsi="Times New Roman" w:cs="Times New Roman"/>
          <w:sz w:val="24"/>
        </w:rPr>
        <w:t>функциональность формирования аналитической выборки по пациентам, у которых установлен признак «паллиативная помощь» (минимальный набор: полей ФИО пациента, МО прикрепления, МО паллиативной помощи, статус (актуальный/умер), дата постановки статуса, кем поставлен признак, нозология, «получающий респираторную поддержку», признак «под наблюдением выездной патронажной бригады»):</w:t>
      </w:r>
    </w:p>
    <w:p w:rsidR="00351961" w:rsidRPr="001F5615" w:rsidRDefault="00351961" w:rsidP="00351961">
      <w:pPr>
        <w:tabs>
          <w:tab w:val="left" w:pos="720"/>
          <w:tab w:val="left" w:pos="2310"/>
        </w:tab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Аналитическая выборка формируется по пациентам, удовлетворяющим следующим параметрам:</w:t>
      </w:r>
    </w:p>
    <w:p w:rsidR="00351961" w:rsidRPr="001F5615" w:rsidRDefault="00351961" w:rsidP="00351961">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“Дата с” – по умолчанию текущая дата;</w:t>
      </w:r>
    </w:p>
    <w:p w:rsidR="00351961" w:rsidRPr="001F5615" w:rsidRDefault="00351961" w:rsidP="00351961">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“ФИО”;</w:t>
      </w:r>
    </w:p>
    <w:p w:rsidR="00351961" w:rsidRPr="001F5615" w:rsidRDefault="00351961" w:rsidP="00351961">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“МО прикрепления” – выбор МО из основной таблицы МО;</w:t>
      </w:r>
    </w:p>
    <w:p w:rsidR="00351961" w:rsidRPr="001F5615" w:rsidRDefault="00351961" w:rsidP="00351961">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“МО паллиативной помощи” - выбор МО из основной таблицы МО;</w:t>
      </w:r>
    </w:p>
    <w:p w:rsidR="00351961" w:rsidRPr="001F5615" w:rsidRDefault="00351961" w:rsidP="00351961">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“Нозология” – выбор из списка;</w:t>
      </w:r>
    </w:p>
    <w:p w:rsidR="00351961" w:rsidRPr="001F5615" w:rsidRDefault="00351961" w:rsidP="00351961">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“Кем поставлен” – выбор из списка;</w:t>
      </w:r>
    </w:p>
    <w:p w:rsidR="00351961" w:rsidRPr="001F5615" w:rsidRDefault="00351961" w:rsidP="00351961">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“Респираторная поддержка” – да/нет;</w:t>
      </w:r>
    </w:p>
    <w:p w:rsidR="00351961" w:rsidRPr="001F5615" w:rsidRDefault="00351961" w:rsidP="00351961">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“Под наблюдением патронажной бригады” – да/нет;</w:t>
      </w:r>
    </w:p>
    <w:p w:rsidR="00351961" w:rsidRPr="001F5615" w:rsidRDefault="00351961" w:rsidP="00351961">
      <w:pPr>
        <w:numPr>
          <w:ilvl w:val="0"/>
          <w:numId w:val="100"/>
        </w:numPr>
        <w:suppressAutoHyphens/>
        <w:spacing w:after="0" w:line="240" w:lineRule="auto"/>
        <w:ind w:right="1418" w:firstLine="709"/>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“Актуальный” – да/нет (актуальный пациент либо умер).</w:t>
      </w:r>
    </w:p>
    <w:p w:rsidR="00351961" w:rsidRPr="001F5615" w:rsidRDefault="00351961" w:rsidP="00351961">
      <w:pPr>
        <w:tabs>
          <w:tab w:val="left" w:pos="2310"/>
        </w:tab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Логика формирования аналитической выборки:</w:t>
      </w:r>
    </w:p>
    <w:tbl>
      <w:tblPr>
        <w:tblW w:w="0" w:type="auto"/>
        <w:tblInd w:w="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3746"/>
        <w:gridCol w:w="6025"/>
      </w:tblGrid>
      <w:tr w:rsidR="00351961" w:rsidRPr="001F5615" w:rsidTr="00C55C81">
        <w:trPr>
          <w:cantSplit/>
          <w:trHeight w:val="1"/>
        </w:trPr>
        <w:tc>
          <w:tcPr>
            <w:tcW w:w="3809" w:type="dxa"/>
            <w:shd w:val="clear" w:color="auto" w:fill="A6A6A6"/>
            <w:tcMar>
              <w:left w:w="150" w:type="dxa"/>
              <w:right w:w="150" w:type="dxa"/>
            </w:tcMar>
          </w:tcPr>
          <w:p w:rsidR="00351961" w:rsidRPr="001F5615" w:rsidRDefault="00351961" w:rsidP="00C55C81">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b/>
                <w:sz w:val="24"/>
                <w:lang w:eastAsia="ar-SA"/>
              </w:rPr>
              <w:t>Название параметра</w:t>
            </w:r>
          </w:p>
        </w:tc>
        <w:tc>
          <w:tcPr>
            <w:tcW w:w="6381" w:type="dxa"/>
            <w:shd w:val="clear" w:color="auto" w:fill="A6A6A6"/>
            <w:tcMar>
              <w:left w:w="150" w:type="dxa"/>
              <w:right w:w="150" w:type="dxa"/>
            </w:tcMar>
          </w:tcPr>
          <w:p w:rsidR="00351961" w:rsidRPr="001F5615" w:rsidRDefault="00351961" w:rsidP="00C55C81">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b/>
                <w:sz w:val="24"/>
                <w:lang w:eastAsia="ar-SA"/>
              </w:rPr>
              <w:t>Условия фильтрации</w:t>
            </w:r>
          </w:p>
        </w:tc>
      </w:tr>
      <w:tr w:rsidR="00351961" w:rsidRPr="001F5615" w:rsidTr="00C55C81">
        <w:trPr>
          <w:trHeight w:val="1"/>
        </w:trPr>
        <w:tc>
          <w:tcPr>
            <w:tcW w:w="3809" w:type="dxa"/>
            <w:shd w:val="clear" w:color="000000" w:fill="FFFFFF"/>
            <w:tcMar>
              <w:left w:w="150" w:type="dxa"/>
              <w:right w:w="150" w:type="dxa"/>
            </w:tcMar>
          </w:tcPr>
          <w:p w:rsidR="00351961" w:rsidRPr="001F5615" w:rsidRDefault="00351961" w:rsidP="00C55C81">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Дата с</w:t>
            </w:r>
          </w:p>
        </w:tc>
        <w:tc>
          <w:tcPr>
            <w:tcW w:w="6381" w:type="dxa"/>
            <w:shd w:val="clear" w:color="000000" w:fill="FFFFFF"/>
            <w:tcMar>
              <w:left w:w="150" w:type="dxa"/>
              <w:right w:w="150" w:type="dxa"/>
            </w:tcMar>
          </w:tcPr>
          <w:p w:rsidR="00351961" w:rsidRPr="001F5615" w:rsidRDefault="00351961" w:rsidP="00C55C81">
            <w:pPr>
              <w:suppressAutoHyphens/>
              <w:spacing w:after="0" w:line="240" w:lineRule="auto"/>
              <w:ind w:right="-16" w:hanging="16"/>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Показать пациентов, которым оказывается паллиативная помощь;</w:t>
            </w:r>
          </w:p>
          <w:p w:rsidR="00351961" w:rsidRPr="001F5615" w:rsidRDefault="00351961" w:rsidP="00C55C81">
            <w:pPr>
              <w:suppressAutoHyphens/>
              <w:spacing w:after="0" w:line="240" w:lineRule="auto"/>
              <w:ind w:right="-16" w:hanging="16"/>
              <w:jc w:val="both"/>
              <w:rPr>
                <w:rFonts w:ascii="Times New Roman" w:eastAsia="Calibri" w:hAnsi="Times New Roman" w:cs="Times New Roman"/>
                <w:lang w:eastAsia="ar-SA"/>
              </w:rPr>
            </w:pPr>
          </w:p>
        </w:tc>
      </w:tr>
      <w:tr w:rsidR="00351961" w:rsidRPr="001F5615" w:rsidTr="00C55C81">
        <w:trPr>
          <w:trHeight w:val="1"/>
        </w:trPr>
        <w:tc>
          <w:tcPr>
            <w:tcW w:w="3809" w:type="dxa"/>
            <w:shd w:val="clear" w:color="000000" w:fill="FFFFFF"/>
            <w:tcMar>
              <w:left w:w="150" w:type="dxa"/>
              <w:right w:w="150" w:type="dxa"/>
            </w:tcMar>
          </w:tcPr>
          <w:p w:rsidR="00351961" w:rsidRPr="001F5615" w:rsidRDefault="00351961" w:rsidP="00C55C81">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МО прикрепления</w:t>
            </w:r>
          </w:p>
        </w:tc>
        <w:tc>
          <w:tcPr>
            <w:tcW w:w="6381" w:type="dxa"/>
            <w:shd w:val="clear" w:color="000000" w:fill="FFFFFF"/>
            <w:tcMar>
              <w:left w:w="150" w:type="dxa"/>
              <w:right w:w="150" w:type="dxa"/>
            </w:tcMar>
          </w:tcPr>
          <w:p w:rsidR="00351961" w:rsidRPr="001F5615" w:rsidRDefault="00351961" w:rsidP="00C55C81">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Пациенты, прикрепленные к данному МО, которым оказывается паллиативная помощь;</w:t>
            </w:r>
          </w:p>
        </w:tc>
      </w:tr>
      <w:tr w:rsidR="00351961" w:rsidRPr="001F5615" w:rsidTr="00C55C81">
        <w:trPr>
          <w:trHeight w:val="1"/>
        </w:trPr>
        <w:tc>
          <w:tcPr>
            <w:tcW w:w="3809" w:type="dxa"/>
            <w:shd w:val="clear" w:color="000000" w:fill="FFFFFF"/>
            <w:tcMar>
              <w:left w:w="150" w:type="dxa"/>
              <w:right w:w="150" w:type="dxa"/>
            </w:tcMar>
          </w:tcPr>
          <w:p w:rsidR="00351961" w:rsidRPr="001F5615" w:rsidRDefault="00351961" w:rsidP="00C55C81">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МО паллиативной помощи</w:t>
            </w:r>
          </w:p>
        </w:tc>
        <w:tc>
          <w:tcPr>
            <w:tcW w:w="6381" w:type="dxa"/>
            <w:shd w:val="clear" w:color="000000" w:fill="FFFFFF"/>
            <w:tcMar>
              <w:left w:w="150" w:type="dxa"/>
              <w:right w:w="150" w:type="dxa"/>
            </w:tcMar>
          </w:tcPr>
          <w:p w:rsidR="00351961" w:rsidRPr="001F5615" w:rsidRDefault="00351961" w:rsidP="00C55C81">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Пациенты, которым в данной МО оказывается паллиативная помощь;</w:t>
            </w:r>
          </w:p>
        </w:tc>
      </w:tr>
      <w:tr w:rsidR="00351961" w:rsidRPr="001F5615" w:rsidTr="00C55C81">
        <w:trPr>
          <w:trHeight w:val="1"/>
        </w:trPr>
        <w:tc>
          <w:tcPr>
            <w:tcW w:w="3809" w:type="dxa"/>
            <w:shd w:val="clear" w:color="000000" w:fill="FFFFFF"/>
            <w:tcMar>
              <w:left w:w="150" w:type="dxa"/>
              <w:right w:w="150" w:type="dxa"/>
            </w:tcMar>
          </w:tcPr>
          <w:p w:rsidR="00351961" w:rsidRPr="001F5615" w:rsidRDefault="00351961" w:rsidP="00C55C81">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Нозология</w:t>
            </w:r>
          </w:p>
        </w:tc>
        <w:tc>
          <w:tcPr>
            <w:tcW w:w="6381" w:type="dxa"/>
            <w:shd w:val="clear" w:color="000000" w:fill="FFFFFF"/>
            <w:tcMar>
              <w:left w:w="150" w:type="dxa"/>
              <w:right w:w="150" w:type="dxa"/>
            </w:tcMar>
          </w:tcPr>
          <w:p w:rsidR="00351961" w:rsidRPr="001F5615" w:rsidRDefault="00351961" w:rsidP="00C55C81">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Пациенты с данной нозологией;</w:t>
            </w:r>
          </w:p>
        </w:tc>
      </w:tr>
      <w:tr w:rsidR="00351961" w:rsidRPr="001F5615" w:rsidTr="00C55C81">
        <w:trPr>
          <w:trHeight w:val="1"/>
        </w:trPr>
        <w:tc>
          <w:tcPr>
            <w:tcW w:w="3809" w:type="dxa"/>
            <w:shd w:val="clear" w:color="000000" w:fill="FFFFFF"/>
            <w:tcMar>
              <w:left w:w="150" w:type="dxa"/>
              <w:right w:w="150" w:type="dxa"/>
            </w:tcMar>
          </w:tcPr>
          <w:p w:rsidR="00351961" w:rsidRPr="001F5615" w:rsidRDefault="00351961" w:rsidP="00C55C81">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Кем поставлен</w:t>
            </w:r>
          </w:p>
        </w:tc>
        <w:tc>
          <w:tcPr>
            <w:tcW w:w="6381" w:type="dxa"/>
            <w:shd w:val="clear" w:color="000000" w:fill="FFFFFF"/>
            <w:tcMar>
              <w:left w:w="150" w:type="dxa"/>
              <w:right w:w="150" w:type="dxa"/>
            </w:tcMar>
          </w:tcPr>
          <w:p w:rsidR="00351961" w:rsidRPr="001F5615" w:rsidRDefault="00351961" w:rsidP="00C55C81">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Ф.И.О. того, кто проставил признак;</w:t>
            </w:r>
          </w:p>
        </w:tc>
      </w:tr>
      <w:tr w:rsidR="00351961" w:rsidRPr="001F5615" w:rsidTr="00C55C81">
        <w:trPr>
          <w:trHeight w:val="1"/>
        </w:trPr>
        <w:tc>
          <w:tcPr>
            <w:tcW w:w="3809" w:type="dxa"/>
            <w:shd w:val="clear" w:color="000000" w:fill="FFFFFF"/>
            <w:tcMar>
              <w:left w:w="150" w:type="dxa"/>
              <w:right w:w="150" w:type="dxa"/>
            </w:tcMar>
          </w:tcPr>
          <w:p w:rsidR="00351961" w:rsidRPr="001F5615" w:rsidRDefault="00351961" w:rsidP="00C55C81">
            <w:pPr>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Респираторная поддержка</w:t>
            </w:r>
          </w:p>
        </w:tc>
        <w:tc>
          <w:tcPr>
            <w:tcW w:w="6381" w:type="dxa"/>
            <w:shd w:val="clear" w:color="000000" w:fill="FFFFFF"/>
            <w:tcMar>
              <w:left w:w="150" w:type="dxa"/>
              <w:right w:w="150" w:type="dxa"/>
            </w:tcMar>
          </w:tcPr>
          <w:p w:rsidR="00351961" w:rsidRPr="001F5615" w:rsidRDefault="00351961" w:rsidP="00C55C81">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Пациенты с респираторной поддержкой;</w:t>
            </w:r>
          </w:p>
        </w:tc>
      </w:tr>
      <w:tr w:rsidR="00351961" w:rsidRPr="001F5615" w:rsidTr="00C55C81">
        <w:trPr>
          <w:trHeight w:val="1"/>
        </w:trPr>
        <w:tc>
          <w:tcPr>
            <w:tcW w:w="3809" w:type="dxa"/>
            <w:shd w:val="clear" w:color="000000" w:fill="FFFFFF"/>
            <w:tcMar>
              <w:left w:w="150" w:type="dxa"/>
              <w:right w:w="150" w:type="dxa"/>
            </w:tcMar>
          </w:tcPr>
          <w:p w:rsidR="00351961" w:rsidRPr="001F5615" w:rsidRDefault="00351961" w:rsidP="00C55C81">
            <w:pPr>
              <w:tabs>
                <w:tab w:val="right" w:pos="3480"/>
              </w:tabs>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Патронаж</w:t>
            </w:r>
          </w:p>
        </w:tc>
        <w:tc>
          <w:tcPr>
            <w:tcW w:w="6381" w:type="dxa"/>
            <w:shd w:val="clear" w:color="000000" w:fill="FFFFFF"/>
            <w:tcMar>
              <w:left w:w="150" w:type="dxa"/>
              <w:right w:w="150" w:type="dxa"/>
            </w:tcMar>
          </w:tcPr>
          <w:p w:rsidR="00351961" w:rsidRPr="001F5615" w:rsidRDefault="00351961" w:rsidP="00C55C81">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Пациенты, к которым выезжает патронажная бригада.</w:t>
            </w:r>
          </w:p>
        </w:tc>
      </w:tr>
      <w:tr w:rsidR="00351961" w:rsidRPr="001F5615" w:rsidTr="00C55C81">
        <w:trPr>
          <w:trHeight w:val="1"/>
        </w:trPr>
        <w:tc>
          <w:tcPr>
            <w:tcW w:w="3809" w:type="dxa"/>
            <w:shd w:val="clear" w:color="000000" w:fill="FFFFFF"/>
            <w:tcMar>
              <w:left w:w="150" w:type="dxa"/>
              <w:right w:w="150" w:type="dxa"/>
            </w:tcMar>
          </w:tcPr>
          <w:p w:rsidR="00351961" w:rsidRPr="001F5615" w:rsidRDefault="00351961" w:rsidP="00C55C81">
            <w:pPr>
              <w:tabs>
                <w:tab w:val="left" w:pos="3480"/>
              </w:tabs>
              <w:suppressAutoHyphens/>
              <w:spacing w:after="0" w:line="240" w:lineRule="auto"/>
              <w:ind w:right="1418"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Актуальный</w:t>
            </w:r>
          </w:p>
        </w:tc>
        <w:tc>
          <w:tcPr>
            <w:tcW w:w="6381" w:type="dxa"/>
            <w:shd w:val="clear" w:color="000000" w:fill="FFFFFF"/>
            <w:tcMar>
              <w:left w:w="150" w:type="dxa"/>
              <w:right w:w="150" w:type="dxa"/>
            </w:tcMar>
          </w:tcPr>
          <w:p w:rsidR="00351961" w:rsidRPr="001F5615" w:rsidRDefault="00351961" w:rsidP="00C55C81">
            <w:pPr>
              <w:suppressAutoHyphens/>
              <w:spacing w:after="0" w:line="240" w:lineRule="auto"/>
              <w:ind w:right="-16" w:hanging="16"/>
              <w:jc w:val="both"/>
              <w:rPr>
                <w:rFonts w:ascii="Times New Roman" w:eastAsia="Calibri" w:hAnsi="Times New Roman" w:cs="Times New Roman"/>
                <w:lang w:eastAsia="ar-SA"/>
              </w:rPr>
            </w:pPr>
            <w:r w:rsidRPr="001F5615">
              <w:rPr>
                <w:rFonts w:ascii="Times New Roman" w:eastAsia="Times New Roman" w:hAnsi="Times New Roman" w:cs="Times New Roman"/>
                <w:sz w:val="24"/>
                <w:lang w:eastAsia="ar-SA"/>
              </w:rPr>
              <w:t>Живые.</w:t>
            </w:r>
          </w:p>
        </w:tc>
      </w:tr>
    </w:tbl>
    <w:p w:rsidR="00351961" w:rsidRPr="001F5615" w:rsidRDefault="00351961" w:rsidP="00351961">
      <w:pPr>
        <w:tabs>
          <w:tab w:val="left" w:pos="2310"/>
        </w:tabs>
        <w:spacing w:after="0" w:line="240" w:lineRule="auto"/>
        <w:ind w:firstLine="709"/>
        <w:jc w:val="both"/>
        <w:rPr>
          <w:rFonts w:ascii="Times New Roman" w:eastAsia="Times New Roman" w:hAnsi="Times New Roman" w:cs="Times New Roman"/>
          <w:sz w:val="24"/>
          <w:szCs w:val="24"/>
          <w:lang w:eastAsia="ru-RU"/>
        </w:rPr>
      </w:pPr>
    </w:p>
    <w:p w:rsidR="00351961" w:rsidRPr="001F5615" w:rsidRDefault="00351961" w:rsidP="00351961">
      <w:pPr>
        <w:tabs>
          <w:tab w:val="left" w:pos="6804"/>
          <w:tab w:val="left" w:pos="8930"/>
        </w:tabs>
        <w:suppressAutoHyphens/>
        <w:spacing w:after="0" w:line="240" w:lineRule="auto"/>
        <w:ind w:right="-1"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В результирующей таблице аналитической выборки отображается следующая информация:</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ФИО пациента;</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МО прикрепления – МО, к которому прикреплен пациент;</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МО паллиативной помощи – МО, в котором оказывается паллиативная помощь;</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Дата постановки – дата с которой пациенты оказывается паллиативная помощь;</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lastRenderedPageBreak/>
        <w:t xml:space="preserve">Кем поставлен – пользователь МИС, который проставил признак; </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Нозология;</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 xml:space="preserve">Респираторной поддержки – оказывается ли респираторная поддержка; </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Патронажная бригада – осуществляется ли выезд бригады;</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 xml:space="preserve">Умер – статус пациента. </w:t>
      </w:r>
    </w:p>
    <w:p w:rsidR="00351961" w:rsidRPr="001F5615" w:rsidRDefault="00351961" w:rsidP="00351961">
      <w:pPr>
        <w:tabs>
          <w:tab w:val="left" w:pos="8930"/>
        </w:tabs>
        <w:suppressAutoHyphens/>
        <w:spacing w:after="0" w:line="240" w:lineRule="auto"/>
        <w:ind w:right="-1"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В результирующей таблице аналитической выборки реализована возможность:</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Сортировки данных по любому столбцу;</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Группировка данных по любому столбцу;</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Выгрузка полученных данных в формате .xls;</w:t>
      </w:r>
    </w:p>
    <w:p w:rsidR="00351961" w:rsidRPr="001F5615"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Выгрузка в формате .xls развернутых данных с учетом выполненной группировки по колонкам;</w:t>
      </w:r>
    </w:p>
    <w:p w:rsidR="00351961" w:rsidRDefault="00351961" w:rsidP="00351961">
      <w:pPr>
        <w:numPr>
          <w:ilvl w:val="0"/>
          <w:numId w:val="100"/>
        </w:numPr>
        <w:suppressAutoHyphens/>
        <w:spacing w:after="0" w:line="240" w:lineRule="auto"/>
        <w:ind w:right="1418" w:firstLine="709"/>
        <w:jc w:val="both"/>
        <w:rPr>
          <w:rFonts w:ascii="Times New Roman" w:eastAsia="Times New Roman" w:hAnsi="Times New Roman" w:cs="Times New Roman"/>
          <w:sz w:val="24"/>
          <w:lang w:eastAsia="ar-SA"/>
        </w:rPr>
      </w:pPr>
      <w:r w:rsidRPr="001F5615">
        <w:rPr>
          <w:rFonts w:ascii="Times New Roman" w:eastAsia="Times New Roman" w:hAnsi="Times New Roman" w:cs="Times New Roman"/>
          <w:sz w:val="24"/>
          <w:lang w:eastAsia="ar-SA"/>
        </w:rPr>
        <w:t>Вывод на печать результатов аналитики.</w:t>
      </w:r>
    </w:p>
    <w:p w:rsidR="00351961" w:rsidRPr="00E95625" w:rsidRDefault="00351961" w:rsidP="00351961">
      <w:pPr>
        <w:spacing w:after="0" w:line="240" w:lineRule="auto"/>
        <w:ind w:firstLine="567"/>
        <w:jc w:val="both"/>
        <w:rPr>
          <w:rFonts w:ascii="Times New Roman" w:eastAsia="Times New Roman" w:hAnsi="Times New Roman" w:cs="Times New Roman"/>
          <w:sz w:val="24"/>
          <w:szCs w:val="24"/>
          <w:lang w:eastAsia="ru-RU"/>
        </w:rPr>
      </w:pPr>
      <w:r w:rsidRPr="002C70EE">
        <w:rPr>
          <w:rFonts w:ascii="Times New Roman" w:eastAsia="Times New Roman" w:hAnsi="Times New Roman" w:cs="Times New Roman"/>
          <w:sz w:val="24"/>
          <w:szCs w:val="24"/>
          <w:lang w:eastAsia="ru-RU"/>
        </w:rPr>
        <w:t>Функциональные возможности,</w:t>
      </w:r>
      <w:r w:rsidRPr="00E95625">
        <w:rPr>
          <w:rFonts w:ascii="Times New Roman" w:eastAsia="Times New Roman" w:hAnsi="Times New Roman" w:cs="Times New Roman"/>
          <w:sz w:val="24"/>
          <w:szCs w:val="24"/>
          <w:lang w:eastAsia="ru-RU"/>
        </w:rPr>
        <w:t xml:space="preserve"> обеспеченные в рамках Контракта №ГК-63 эп ДИ от 29.07.2020 (Реестровый номер контракта 25406643611 20 000075)</w:t>
      </w:r>
      <w:r>
        <w:rPr>
          <w:rFonts w:ascii="Times New Roman" w:eastAsia="Times New Roman" w:hAnsi="Times New Roman" w:cs="Times New Roman"/>
          <w:sz w:val="24"/>
          <w:szCs w:val="24"/>
          <w:lang w:eastAsia="ru-RU"/>
        </w:rPr>
        <w:t>.</w:t>
      </w:r>
    </w:p>
    <w:p w:rsidR="00351961" w:rsidRPr="00522981" w:rsidRDefault="00351961" w:rsidP="00351961">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1) Создан шаблон оказания амбулаторного (в том числе на дому) паллиативного приема в соответствии с «Порядком оказания паллиативной медицинской помощи взрослому населению» при наличии медицинских показаний в соответствии с приказом Министерства здравоохранения Российской Федерации и Министерства труда и социальной защиты Российской Федерации от 31.05.2019 № 345н/372н:</w:t>
      </w:r>
    </w:p>
    <w:p w:rsidR="00351961" w:rsidRPr="00A85B25" w:rsidRDefault="00351961" w:rsidP="00351961">
      <w:pPr>
        <w:pStyle w:val="phlistitemized1"/>
        <w:tabs>
          <w:tab w:val="clear" w:pos="360"/>
          <w:tab w:val="num" w:pos="1077"/>
          <w:tab w:val="num" w:pos="1757"/>
        </w:tabs>
        <w:spacing w:line="240" w:lineRule="auto"/>
        <w:ind w:left="0" w:firstLine="709"/>
        <w:rPr>
          <w:rFonts w:ascii="Times New Roman" w:hAnsi="Times New Roman" w:cs="Times New Roman"/>
          <w:szCs w:val="24"/>
        </w:rPr>
      </w:pPr>
      <w:r w:rsidRPr="00A85B25">
        <w:rPr>
          <w:rFonts w:ascii="Times New Roman" w:hAnsi="Times New Roman" w:cs="Times New Roman"/>
          <w:szCs w:val="24"/>
        </w:rPr>
        <w:t>формирование направления больных в медицинские организации, оказывающие паллиативную медицинскую помощь в амбулаторных/стационарных условиях.</w:t>
      </w:r>
    </w:p>
    <w:p w:rsidR="00351961" w:rsidRPr="00E95625" w:rsidRDefault="00351961" w:rsidP="00351961">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2)Реализованы формы в МИС НСО:</w:t>
      </w:r>
    </w:p>
    <w:p w:rsidR="00351961" w:rsidRPr="00A85B25" w:rsidRDefault="00351961" w:rsidP="00351961">
      <w:pPr>
        <w:pStyle w:val="phlistitemized1"/>
        <w:tabs>
          <w:tab w:val="clear" w:pos="360"/>
          <w:tab w:val="num" w:pos="1077"/>
          <w:tab w:val="num" w:pos="1757"/>
        </w:tabs>
        <w:spacing w:line="240" w:lineRule="auto"/>
        <w:ind w:left="0" w:firstLine="709"/>
        <w:rPr>
          <w:rFonts w:ascii="Times New Roman" w:hAnsi="Times New Roman" w:cs="Times New Roman"/>
          <w:szCs w:val="24"/>
        </w:rPr>
      </w:pPr>
      <w:r w:rsidRPr="00A85B25">
        <w:rPr>
          <w:rFonts w:ascii="Times New Roman" w:hAnsi="Times New Roman" w:cs="Times New Roman"/>
          <w:szCs w:val="24"/>
        </w:rPr>
        <w:t>Направление на заседание врачебной комиссии (подкомиссии) медицинской организации по паллиативной медицинской помощи;</w:t>
      </w:r>
    </w:p>
    <w:p w:rsidR="00351961" w:rsidRPr="00A85B25" w:rsidRDefault="00351961" w:rsidP="00351961">
      <w:pPr>
        <w:pStyle w:val="phlistitemized1"/>
        <w:tabs>
          <w:tab w:val="clear" w:pos="360"/>
          <w:tab w:val="num" w:pos="1077"/>
          <w:tab w:val="num" w:pos="1757"/>
        </w:tabs>
        <w:spacing w:line="240" w:lineRule="auto"/>
        <w:ind w:left="0" w:firstLine="709"/>
        <w:rPr>
          <w:rFonts w:ascii="Times New Roman" w:hAnsi="Times New Roman" w:cs="Times New Roman"/>
          <w:szCs w:val="24"/>
        </w:rPr>
      </w:pPr>
      <w:r w:rsidRPr="00A85B25">
        <w:rPr>
          <w:rFonts w:ascii="Times New Roman" w:hAnsi="Times New Roman" w:cs="Times New Roman"/>
          <w:szCs w:val="24"/>
        </w:rPr>
        <w:t>Протокол заседания врачебной комиссии (подкомиссии) медицинской организации по паллиативной медицинской помощи.</w:t>
      </w:r>
    </w:p>
    <w:p w:rsidR="00351961" w:rsidRPr="00E95625" w:rsidRDefault="00351961" w:rsidP="00351961">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3) создан реестр граждан Новосибирской области, которым оказывается паллиативная помощь, с возможностью просмотра реестра на уровне ГУ НСО, на уровне региона (набора ГУ НСО).</w:t>
      </w:r>
    </w:p>
    <w:p w:rsidR="00351961" w:rsidRPr="00A85B25" w:rsidRDefault="00351961" w:rsidP="00351961">
      <w:pPr>
        <w:spacing w:after="0" w:line="240" w:lineRule="auto"/>
        <w:ind w:firstLine="709"/>
        <w:jc w:val="both"/>
        <w:rPr>
          <w:rFonts w:ascii="Times New Roman" w:hAnsi="Times New Roman" w:cs="Times New Roman"/>
          <w:sz w:val="24"/>
          <w:szCs w:val="24"/>
        </w:rPr>
      </w:pPr>
      <w:r w:rsidRPr="00522981">
        <w:rPr>
          <w:rFonts w:ascii="Times New Roman" w:hAnsi="Times New Roman" w:cs="Times New Roman"/>
          <w:sz w:val="24"/>
          <w:szCs w:val="24"/>
        </w:rPr>
        <w:t>4) реализована возможность на</w:t>
      </w:r>
      <w:r w:rsidRPr="005D3ABC">
        <w:rPr>
          <w:rFonts w:ascii="Times New Roman" w:hAnsi="Times New Roman" w:cs="Times New Roman"/>
          <w:sz w:val="24"/>
          <w:szCs w:val="24"/>
        </w:rPr>
        <w:t>стройки автоматическог</w:t>
      </w:r>
      <w:r w:rsidRPr="00487418">
        <w:rPr>
          <w:rFonts w:ascii="Times New Roman" w:hAnsi="Times New Roman" w:cs="Times New Roman"/>
          <w:sz w:val="24"/>
          <w:szCs w:val="24"/>
        </w:rPr>
        <w:t>о исключения пациентов из реестра в случае см</w:t>
      </w:r>
      <w:r w:rsidRPr="00A85B25">
        <w:rPr>
          <w:rFonts w:ascii="Times New Roman" w:hAnsi="Times New Roman" w:cs="Times New Roman"/>
          <w:sz w:val="24"/>
          <w:szCs w:val="24"/>
        </w:rPr>
        <w:t>ерти пациента на основании сформированной справки о смерти в МИС НСО.</w:t>
      </w:r>
    </w:p>
    <w:p w:rsidR="00351961" w:rsidRPr="00A85B25" w:rsidRDefault="00351961" w:rsidP="00351961">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5) реализована отчетная форму 2 «Объем оказанной паллиативной медицинской помощи в амбулаторных условиях» (письмо Минздрава РФ от 12.07.2018 №17-0/10/2-4532). Реализация с помощью функционала формирования статистической отчетности в МИС НСО, с возможностью просмотра наименований ГУ НСО оказания, отделения/кабинета бригады оказания, ФИО пациентов, дата/время приема, ФИО врача, вошедших в выборку. Входными параметрами отчета является период дат, справочник ГУ НСО с множественным выбором.</w:t>
      </w:r>
    </w:p>
    <w:p w:rsidR="00351961" w:rsidRPr="00A85B25" w:rsidRDefault="00351961" w:rsidP="00351961">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6) Все факты оказания паллиативной медицинской помощи, в том числе назначения и выдачи пациентам препаратов по рецептам в рамках паллиативной помощи фиксируются в карте пациента в реестре, а также отражаться в формах медицинской документации (медицинской карте, ТАП – при оказании медицинской помощи в амбулаторных условиях).</w:t>
      </w:r>
    </w:p>
    <w:p w:rsidR="00351961" w:rsidRPr="00A85B25" w:rsidRDefault="00351961" w:rsidP="00351961">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7) создан шаблон оказания паллиативной помощи в модуле «Стационар» в соответствии с «Порядком оказания паллиативной медицинской помощи взрослому населению»:</w:t>
      </w:r>
    </w:p>
    <w:p w:rsidR="00351961" w:rsidRPr="00A85B25" w:rsidRDefault="00351961" w:rsidP="00351961">
      <w:pPr>
        <w:pStyle w:val="phlistitemized1"/>
        <w:tabs>
          <w:tab w:val="clear" w:pos="360"/>
          <w:tab w:val="num" w:pos="1077"/>
          <w:tab w:val="num" w:pos="1757"/>
        </w:tabs>
        <w:spacing w:line="240" w:lineRule="auto"/>
        <w:ind w:left="0" w:firstLine="709"/>
        <w:rPr>
          <w:rFonts w:ascii="Times New Roman" w:hAnsi="Times New Roman" w:cs="Times New Roman"/>
          <w:szCs w:val="24"/>
        </w:rPr>
      </w:pPr>
      <w:r w:rsidRPr="00A85B25">
        <w:rPr>
          <w:rFonts w:ascii="Times New Roman" w:hAnsi="Times New Roman" w:cs="Times New Roman"/>
          <w:szCs w:val="24"/>
        </w:rPr>
        <w:t>формирование направления больных в медицинские организации, оказывающие паллиативную медицинскую помощь в амбулаторных/стационарных условиях.</w:t>
      </w:r>
    </w:p>
    <w:p w:rsidR="00351961" w:rsidRPr="00E95625" w:rsidRDefault="00351961" w:rsidP="00351961">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8)доработан учет выписанных рецептов на лекарственные средства при оказании паллиативной помощи.</w:t>
      </w:r>
    </w:p>
    <w:p w:rsidR="00351961" w:rsidRPr="00522981" w:rsidRDefault="00351961" w:rsidP="00351961">
      <w:pPr>
        <w:spacing w:after="0" w:line="240" w:lineRule="auto"/>
        <w:ind w:firstLine="709"/>
        <w:jc w:val="both"/>
        <w:rPr>
          <w:rFonts w:ascii="Times New Roman" w:hAnsi="Times New Roman" w:cs="Times New Roman"/>
          <w:sz w:val="24"/>
          <w:szCs w:val="24"/>
        </w:rPr>
      </w:pPr>
      <w:r w:rsidRPr="00E95625">
        <w:rPr>
          <w:rFonts w:ascii="Times New Roman" w:hAnsi="Times New Roman" w:cs="Times New Roman"/>
          <w:sz w:val="24"/>
          <w:szCs w:val="24"/>
        </w:rPr>
        <w:t>9) реализованы учетные формы движения наркотических и психотропных лекарственных препаратов;</w:t>
      </w:r>
    </w:p>
    <w:p w:rsidR="00351961" w:rsidRPr="00A85B25" w:rsidRDefault="00351961" w:rsidP="00351961">
      <w:pPr>
        <w:spacing w:after="0" w:line="240" w:lineRule="auto"/>
        <w:ind w:firstLine="709"/>
        <w:jc w:val="both"/>
        <w:rPr>
          <w:rFonts w:ascii="Times New Roman" w:hAnsi="Times New Roman" w:cs="Times New Roman"/>
          <w:sz w:val="24"/>
          <w:szCs w:val="24"/>
        </w:rPr>
      </w:pPr>
      <w:r w:rsidRPr="005D3ABC">
        <w:rPr>
          <w:rFonts w:ascii="Times New Roman" w:hAnsi="Times New Roman" w:cs="Times New Roman"/>
          <w:sz w:val="24"/>
          <w:szCs w:val="24"/>
        </w:rPr>
        <w:t xml:space="preserve">10) реализована отчетная форма 3 «Объем оказанной паллиативной медицинской помощи в стационарных условиях» (письмо </w:t>
      </w:r>
      <w:r w:rsidRPr="00487418">
        <w:rPr>
          <w:rFonts w:ascii="Times New Roman" w:hAnsi="Times New Roman" w:cs="Times New Roman"/>
          <w:sz w:val="24"/>
          <w:szCs w:val="24"/>
        </w:rPr>
        <w:t xml:space="preserve">Минздрава РФ от 12.07.2018 №17-0/10/2-4532), </w:t>
      </w:r>
      <w:r w:rsidRPr="00A85B25">
        <w:rPr>
          <w:rFonts w:ascii="Times New Roman" w:hAnsi="Times New Roman" w:cs="Times New Roman"/>
          <w:sz w:val="24"/>
          <w:szCs w:val="24"/>
        </w:rPr>
        <w:t xml:space="preserve">с помощью </w:t>
      </w:r>
      <w:r w:rsidRPr="00A85B25">
        <w:rPr>
          <w:rFonts w:ascii="Times New Roman" w:hAnsi="Times New Roman" w:cs="Times New Roman"/>
          <w:sz w:val="24"/>
          <w:szCs w:val="24"/>
        </w:rPr>
        <w:lastRenderedPageBreak/>
        <w:t>функционала формирования статистической отчетности в МИС НСО, с возможностью просмотра наименований МО оказания, отделения/кабинета бригады оказания, ФИО пациентов, дата/время приема, ФИО врача, вошедших в выборку. Входными параметрами отчета должен быть период дат, справочник МО с множественным выбором,</w:t>
      </w:r>
    </w:p>
    <w:p w:rsidR="00351961" w:rsidRPr="00A85B25" w:rsidRDefault="00351961" w:rsidP="00351961">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10) реализована отчетная форма 4 «Данные о пациентах, получивших паллиативную медицинскую помощь» (письмо Минздрава РФ от 12.07.2018 №17-0/10/2-4532), с помощью функционала формирования статистической отчетности в МИС НСО, с возможностью просмотра наименований МО оказания, отделения/кабинета бригады оказания, ФИО пациентов, дата/время приема, ФИО врача, вошедших в выборку. Входными параметрами отчета должен быть период дат, справочник МО с множественным выбором,</w:t>
      </w:r>
    </w:p>
    <w:p w:rsidR="00351961" w:rsidRPr="00A85B25" w:rsidRDefault="00351961" w:rsidP="00351961">
      <w:pPr>
        <w:spacing w:after="0" w:line="240" w:lineRule="auto"/>
        <w:ind w:firstLine="709"/>
        <w:jc w:val="both"/>
        <w:rPr>
          <w:rFonts w:ascii="Times New Roman" w:hAnsi="Times New Roman" w:cs="Times New Roman"/>
          <w:color w:val="FF0000"/>
          <w:sz w:val="24"/>
          <w:szCs w:val="24"/>
        </w:rPr>
      </w:pPr>
      <w:r w:rsidRPr="00A85B25">
        <w:rPr>
          <w:rFonts w:ascii="Times New Roman" w:hAnsi="Times New Roman" w:cs="Times New Roman"/>
          <w:sz w:val="24"/>
          <w:szCs w:val="24"/>
        </w:rPr>
        <w:t>11) реализована возможность в случаях если пациенту в МИС НСО присвоен паллиативный статус (или снят), в дополнительный раздел меню боковой панели «Избранное» «Паллиативная помощь» открытия окна с автоматически заполненными данными из персональной медицинской карты пациента раздела «Льготы» подраздела «Паллиативная помощь» с возможностью просмотра и внесении изменений.</w:t>
      </w:r>
    </w:p>
    <w:p w:rsidR="00351961" w:rsidRPr="00A85B25" w:rsidRDefault="00351961" w:rsidP="00351961">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12) реализовано информирование в МИС НСО о наличии открытого статуса «Паллиативная помощь» у пациента в виде пиктограммы рядом с фамилией, именем и отчеством пациента в дневнике врача амбулаторного приема и журнале пациентов в стационаре.</w:t>
      </w:r>
    </w:p>
    <w:p w:rsidR="00351961" w:rsidRPr="00E95625" w:rsidRDefault="00351961" w:rsidP="00351961">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 xml:space="preserve">13) разработан модуль уведомления врача, оказывающего первичную медико-санитарную помощь о том, что у пациента на его участке возник случай паллиативной помощи при проставлении данного диагноза при закрытии случая стационарной помощи, при передаче вызова из </w:t>
      </w:r>
      <w:r w:rsidRPr="003C5253">
        <w:rPr>
          <w:rFonts w:ascii="Times New Roman" w:eastAsia="Times New Roman" w:hAnsi="Times New Roman" w:cs="Times New Roman"/>
          <w:sz w:val="24"/>
          <w:szCs w:val="24"/>
          <w:lang w:eastAsia="ru-RU"/>
        </w:rPr>
        <w:t>УСиНМП</w:t>
      </w:r>
      <w:r w:rsidRPr="00E95625">
        <w:rPr>
          <w:rFonts w:ascii="Times New Roman" w:hAnsi="Times New Roman" w:cs="Times New Roman"/>
          <w:sz w:val="24"/>
          <w:szCs w:val="24"/>
        </w:rPr>
        <w:t xml:space="preserve">, при постановке в реестр паллиативной помощи/изменении информации в реестре паллиативной помощи. </w:t>
      </w:r>
    </w:p>
    <w:p w:rsidR="00351961" w:rsidRPr="00487418" w:rsidRDefault="00351961" w:rsidP="00351961">
      <w:pPr>
        <w:spacing w:after="0" w:line="240" w:lineRule="auto"/>
        <w:ind w:firstLine="709"/>
        <w:jc w:val="both"/>
        <w:rPr>
          <w:rFonts w:ascii="Times New Roman" w:hAnsi="Times New Roman" w:cs="Times New Roman"/>
          <w:sz w:val="24"/>
          <w:szCs w:val="24"/>
        </w:rPr>
      </w:pPr>
      <w:r w:rsidRPr="00522981">
        <w:rPr>
          <w:rFonts w:ascii="Times New Roman" w:hAnsi="Times New Roman" w:cs="Times New Roman"/>
          <w:sz w:val="24"/>
          <w:szCs w:val="24"/>
        </w:rPr>
        <w:t>14) В истории пациента амбулаторного обращения в отчете врачей амбулаторно-поликлинической помощи «Прием врача» отображается информацию по полю «Степень выраженности болевого синдрома» из вкладки «Болевой синдром» функционал</w:t>
      </w:r>
      <w:r w:rsidRPr="005D3ABC">
        <w:rPr>
          <w:rFonts w:ascii="Times New Roman" w:hAnsi="Times New Roman" w:cs="Times New Roman"/>
          <w:sz w:val="24"/>
          <w:szCs w:val="24"/>
        </w:rPr>
        <w:t>а приема врача после информации, указанной в абзаце «Объективный статус».</w:t>
      </w:r>
    </w:p>
    <w:p w:rsidR="00351961" w:rsidRPr="00A85B25" w:rsidRDefault="00351961" w:rsidP="00351961">
      <w:pPr>
        <w:spacing w:after="0" w:line="240" w:lineRule="auto"/>
        <w:ind w:firstLine="709"/>
        <w:jc w:val="both"/>
        <w:rPr>
          <w:rFonts w:ascii="Times New Roman" w:hAnsi="Times New Roman" w:cs="Times New Roman"/>
          <w:sz w:val="24"/>
          <w:szCs w:val="24"/>
        </w:rPr>
      </w:pPr>
      <w:r w:rsidRPr="00A85B25">
        <w:rPr>
          <w:rFonts w:ascii="Times New Roman" w:hAnsi="Times New Roman" w:cs="Times New Roman"/>
          <w:sz w:val="24"/>
          <w:szCs w:val="24"/>
        </w:rPr>
        <w:t>15) На форме «Выписной эпикриз» пациента для врачей стационарной помощи отображается информация по полю «Степень выраженности болевого синдрома»</w:t>
      </w:r>
      <w:r w:rsidRPr="00A85B25" w:rsidDel="0026401B">
        <w:rPr>
          <w:rFonts w:ascii="Times New Roman" w:hAnsi="Times New Roman" w:cs="Times New Roman"/>
          <w:sz w:val="24"/>
          <w:szCs w:val="24"/>
        </w:rPr>
        <w:t xml:space="preserve"> </w:t>
      </w:r>
      <w:r w:rsidRPr="00A85B25">
        <w:rPr>
          <w:rFonts w:ascii="Times New Roman" w:hAnsi="Times New Roman" w:cs="Times New Roman"/>
          <w:sz w:val="24"/>
          <w:szCs w:val="24"/>
        </w:rPr>
        <w:t xml:space="preserve">из вкладки «Болевой синдром» из функционала медицинской карты. </w:t>
      </w:r>
    </w:p>
    <w:p w:rsidR="00351961" w:rsidRPr="00A85B25" w:rsidRDefault="00351961" w:rsidP="00351961">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16) реализована возможность формирования аналитики на основании данных реестра на уровне ГУ НСО и на уровне региона (набора ГУ НСО).</w:t>
      </w:r>
    </w:p>
    <w:p w:rsidR="00351961" w:rsidRPr="00A85B25" w:rsidRDefault="00351961" w:rsidP="00351961">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17) реализована возможность формирования аналитики по рецептам на уровне ГУ НСО и на уровне региона (набора ГУ НСО).</w:t>
      </w:r>
    </w:p>
    <w:p w:rsidR="00351961" w:rsidRPr="00A85B25" w:rsidRDefault="00351961" w:rsidP="00351961">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18) в конструкторе выборки пациентов добавлено поле «Степень выраженности болевого синдрома»» и возможность формирования аналитики по данным разделам;</w:t>
      </w:r>
    </w:p>
    <w:p w:rsidR="00351961" w:rsidRPr="00A85B25" w:rsidRDefault="00351961" w:rsidP="00351961">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19) доработан конструктор выборки пациентов с возможность выборки пациентов по всем МО, в разделе «Льготы» добавлена, информацию (поле) о наличие у пациента паллиативного статуса, с возможностью формирования и сохранения выборки по данному разделу.</w:t>
      </w:r>
    </w:p>
    <w:p w:rsidR="00351961" w:rsidRPr="00A85B25" w:rsidRDefault="00351961" w:rsidP="00351961">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 xml:space="preserve">20) в Системе предусмотрена возможность предзаполнения левой части метода показа «наполнение из словаря» (на основании уже имеющихся в МИС НСО данных о пациенте, а также оказанных медицинских услугах (приемов, исследований, анализов) и их результатов, по средствам скриптов. </w:t>
      </w:r>
    </w:p>
    <w:p w:rsidR="00351961" w:rsidRPr="00A85B25" w:rsidRDefault="00351961" w:rsidP="00351961">
      <w:pPr>
        <w:pStyle w:val="affffff4"/>
        <w:tabs>
          <w:tab w:val="left" w:pos="720"/>
        </w:tabs>
        <w:spacing w:after="0"/>
        <w:ind w:firstLine="709"/>
        <w:jc w:val="both"/>
        <w:rPr>
          <w:rFonts w:ascii="Times New Roman" w:hAnsi="Times New Roman" w:cs="Times New Roman"/>
        </w:rPr>
      </w:pPr>
      <w:r w:rsidRPr="00A85B25">
        <w:rPr>
          <w:rFonts w:ascii="Times New Roman" w:hAnsi="Times New Roman" w:cs="Times New Roman"/>
        </w:rPr>
        <w:t>21) В Системе предусмотрена возможность формирования и печати протокола врачебной комиссии по паллиативной помощи.</w:t>
      </w:r>
    </w:p>
    <w:p w:rsidR="00351961" w:rsidRPr="001F5615" w:rsidRDefault="00351961" w:rsidP="00351961">
      <w:pPr>
        <w:suppressAutoHyphens/>
        <w:spacing w:after="0" w:line="240" w:lineRule="auto"/>
        <w:ind w:left="709" w:right="1418"/>
        <w:jc w:val="both"/>
        <w:rPr>
          <w:rFonts w:ascii="Times New Roman" w:eastAsia="Times New Roman" w:hAnsi="Times New Roman" w:cs="Times New Roman"/>
          <w:sz w:val="24"/>
          <w:lang w:eastAsia="ar-SA"/>
        </w:rPr>
      </w:pP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 xml:space="preserve">68. Функциональность для выполнения требований приказа МЗ РФ от 21.12.2012 г №1342н обеспечивает: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Times New Roman" w:hAnsi="Times New Roman" w:cs="Times New Roman"/>
          <w:b/>
          <w:spacing w:val="2"/>
          <w:kern w:val="24"/>
          <w:sz w:val="24"/>
          <w:szCs w:val="24"/>
        </w:rPr>
        <w:t xml:space="preserve">- </w:t>
      </w:r>
      <w:r w:rsidRPr="001F5615">
        <w:rPr>
          <w:rFonts w:ascii="Times New Roman" w:eastAsia="Calibri" w:hAnsi="Times New Roman" w:cs="Times New Roman"/>
          <w:spacing w:val="2"/>
          <w:kern w:val="24"/>
          <w:sz w:val="24"/>
          <w:lang w:eastAsia="ar-SA"/>
        </w:rPr>
        <w:t xml:space="preserve">средствами компоненты МИС ЕГИСЗ НСО формирование информации о застрахованных лицах, проживающих за пределами Новосибирской области и выбравших </w:t>
      </w:r>
      <w:r w:rsidRPr="001F5615">
        <w:rPr>
          <w:rFonts w:ascii="Times New Roman" w:eastAsia="Calibri" w:hAnsi="Times New Roman" w:cs="Times New Roman"/>
          <w:spacing w:val="2"/>
          <w:kern w:val="24"/>
          <w:sz w:val="24"/>
          <w:lang w:eastAsia="ar-SA"/>
        </w:rPr>
        <w:lastRenderedPageBreak/>
        <w:t>медицинскую организацию, осуществляющую деятельность на территории Новосибирской области, для оказания первичной медико-санитарной помощи для ТФОМС НСО;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Направление в компоненту МИС ЕГИСЗ НСО результатов автоматизированной обработки полученных сведений о застрахованных лицах после идентификации ТФОМС НСО на основании сведений ЦС ЕРЗ страховой принадлежности застрахованных лиц;</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работоспособность сервиса обеспечивающего передачу сведений хранящихся в МИС НСО, без проведения форматно-логического контроля о заполнении всех передаваемых полей,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в соответствии с перечнем данных приведенным в Приложении №1 к «Порядку обмена сведениями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работоспособность сервиса обеспечивающий прием результатов идентификации сведений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 со сведениями ЦС ЕРЗ, в соответствии с перечнем данных приведенным в п.1.5.  к «Порядку обмена сведениями о застрахованных лицах, проживающих за пределами Новосибирской области и выбравших медицинскую организацию, осуществляющую деятельность на территории Новосибирской области, для оказания первичной медико-санитарной помощи».</w:t>
      </w: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 xml:space="preserve">69. Функциональность доработки вызова врача на дом и считывания информации с полиса ОМС модуля «Регистратура»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Times New Roman" w:hAnsi="Times New Roman" w:cs="Times New Roman"/>
          <w:b/>
          <w:spacing w:val="2"/>
          <w:kern w:val="24"/>
          <w:sz w:val="24"/>
          <w:szCs w:val="24"/>
        </w:rPr>
        <w:t xml:space="preserve">- </w:t>
      </w:r>
      <w:r w:rsidRPr="001F5615">
        <w:rPr>
          <w:rFonts w:ascii="Times New Roman" w:eastAsia="Calibri" w:hAnsi="Times New Roman" w:cs="Times New Roman"/>
          <w:spacing w:val="2"/>
          <w:kern w:val="24"/>
          <w:sz w:val="24"/>
          <w:lang w:eastAsia="ar-SA"/>
        </w:rPr>
        <w:t xml:space="preserve">обеспечение настройки типов и видов вызовов;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обеспечение отображения результата вызова в дневнике врача;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формирование уведомления о поступлении вызова для пользователя с ролью регистратор и участковый врач в виде всплывающего сообщения.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xml:space="preserve">- обеспечение с целью использования считывателя магнитных карт для считывания информации с полиса ОМС нового образца. возможность поиска пациента в базе данных системы посредством полиса ОМС нового образца.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xml:space="preserve">- обеспечение возможности выполнения следующих функций: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Считывание данных полиса ОМС при помощи кнопки «Считать карту». Перечень окон с возможностью считывания: «Запись в регистратуру», «Расписание», «Поиск пациента», «Журнал госпитализации» «Запись на госпитализацию», «Запись в другое МО», «Расписание другого ЛПУ», «Расписание опер-блока»;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Получение сведений, предусмотренных электронным полисом ОМС, в случае возможности их считывания: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номер полиса ОМС (16 знаков);</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фамилия, имя, отчество (при наличии) застрахованного лица;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дата рождения;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пол;</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дата начала действия полиса ОМС;</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дата окончания действия полиса ОМС;</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 xml:space="preserve"> основной государственный регистрационный номер (далее - ОГРН);</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страховой медицинской организации в соответствии с Единым государственным реестром юридических лиц;</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 код субъекта Российской Федерации, на территории которого застрахован гражданин, по Общероссийскому классификатору объектов административно-территориального деления (далее – ОКАТО).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Если данные, считаны из электронного полиса ОМС и при этом отсутствуют в информации о найденном пациенте, то пустые поля должны заполниться данными полиса с уведомлением регистратора, что данные обновлены, но с возможностью «откатить» изменения.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Идентификация пациента по ФИО, дате рождения и номеру полиса. В случае если пациент не найден в системе, должна предоставляться возможность внесения данных пациента, полученных при сканировании. Внесение данных должно осуществляться по кнопке «Новый пациент» с автоматическим заполнением полей, содержащихся в полисе: ФИО пациента, дата рождения, номер полиса, срок действия полиса и т.д.</w:t>
      </w: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70. Функциональность доработки МИС НСО в рамках приоритетного проекта «Создание новой модели медицинской организации, оказывающей первичную медико-санитарную помощь» («Бережливая поликлиника»)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Times New Roman" w:hAnsi="Times New Roman" w:cs="Times New Roman"/>
          <w:b/>
          <w:spacing w:val="2"/>
          <w:kern w:val="24"/>
          <w:sz w:val="24"/>
          <w:szCs w:val="24"/>
        </w:rPr>
        <w:t xml:space="preserve">- </w:t>
      </w:r>
      <w:r w:rsidRPr="001F5615">
        <w:rPr>
          <w:rFonts w:ascii="Times New Roman" w:eastAsia="Calibri" w:hAnsi="Times New Roman" w:cs="Times New Roman"/>
          <w:spacing w:val="2"/>
          <w:kern w:val="24"/>
          <w:sz w:val="24"/>
          <w:lang w:eastAsia="ar-SA"/>
        </w:rPr>
        <w:t xml:space="preserve">обеспечение автоматизации записи пациентов, по следующим функциям: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отображение в интерфейсе краткого наименования МО при создании внешнего направления на услуги в окне “Регистратура” - “Запись в другое МО - МИС” - Окно “Выбор МО”, в окне оказания приема, вкладка "Направления" - Направить в другую МО”;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 записи на прием при выборе флага "первично" необходимо отображать только виды приема на которые можно записаться первично и наоборот в случае снятого флага первично отображать только виды приема на которые можно записаться НЕ первично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возможность обработки, хранения и учёта, заполненного застрахованным гражданином, бланка «Заявление о выборе медицинской организации» (далее – заявление) согласно Приказу Министерства здравоохранения и социального развития РФ от 26 апреля 2012 г. N 406н;</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xml:space="preserve">- возможность работы с окном создания и редактирования данных о прикреплении гражданина к МО в электронной медицинской карте пациента в разделе “Прикрепление к МО”. Обеспечение возможности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заполнение статуса заявления,</w:t>
      </w:r>
      <w:r w:rsidRPr="001F5615">
        <w:rPr>
          <w:rFonts w:ascii="Times New Roman" w:eastAsia="Calibri" w:hAnsi="Times New Roman" w:cs="Times New Roman"/>
          <w:lang w:eastAsia="ar-SA"/>
        </w:rPr>
        <w:t xml:space="preserve"> </w:t>
      </w:r>
      <w:r w:rsidRPr="001F5615">
        <w:rPr>
          <w:rFonts w:ascii="Times New Roman" w:eastAsia="Calibri" w:hAnsi="Times New Roman" w:cs="Times New Roman"/>
          <w:spacing w:val="2"/>
          <w:kern w:val="24"/>
          <w:sz w:val="24"/>
          <w:lang w:eastAsia="ar-SA"/>
        </w:rPr>
        <w:t>заполнение вида заявления, заполнение даты подачи заявления гражданином; заполнение ФИО сотрудника МО, принявшего заявление (справочник «Персонал»); загрузка оцифрованного заявления в МИС НСО, заполненного гражданином на бумажном бланке, в формате PDF с последующей возможностью просмотра загруженного ранее файла путем скачивания из МИС НСО; заполнение причины отказа в прикреплении в поле «Причина отказа», предусматривающего ручной ввод текста; заполнение даты получения гражданином копии заявления</w:t>
      </w:r>
      <w:r w:rsidRPr="001F5615">
        <w:rPr>
          <w:rFonts w:ascii="Times New Roman" w:eastAsia="Calibri" w:hAnsi="Times New Roman" w:cs="Times New Roman"/>
          <w:lang w:eastAsia="ar-SA"/>
        </w:rPr>
        <w:t xml:space="preserve">, </w:t>
      </w:r>
      <w:r w:rsidRPr="001F5615">
        <w:rPr>
          <w:rFonts w:ascii="Times New Roman" w:eastAsia="Calibri" w:hAnsi="Times New Roman" w:cs="Times New Roman"/>
          <w:spacing w:val="2"/>
          <w:kern w:val="24"/>
          <w:sz w:val="24"/>
          <w:lang w:eastAsia="ar-SA"/>
        </w:rPr>
        <w:t>внесение информации о закрепленном за гражданином враче, возможность хранения истории закрепленных за гражданином врачей с указанием даты начала и даты окончания закрепления; обеспечение выполнения контролей:</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 прикреплении пациента к МО, выполнять контроль на отсутствие прикрепления к другим МО с той же целью прикрепления в течение одного календарного года. При невыполнении условий контроля, выводить информационное сообщение с содержанием сведений о МО, к которому пациент был прикреплен раннее. В сообщении отображать информацию: период прикрепления, цель прикрепления, код МО, краткое наименование МО. Решение о прикреплении к МО остается за пользователем МИС НСО;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при изменении закрепленного за пациентом врача без изменения МО прикрепления, выполнять проверку истории изменения записей о закрепленном за пациентом враче в течение одного календарного года. При невыполнении условий контроля, выводить информационное сообщение с содержанием сведений о том, что в текущем календарном году пациент использовал возможность смены врача. Решение о смене врача остается за пользователем МИС НСО;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ЭП главного врача (или ответственного лица его замещающего) документа о прикреплении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Обеспечение формирования и печати следующих документов:</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Печатная форма бланка "Заявление о выборе медицинской организации" сквозная нумерация по МО с номером и датой заявления. Печатная форма должна содержать предоставленные гражданином данные для рассмотрения возможности прикрепления к МО (внесенные ответственным сотрудником МО в МИС НСО), результат рассмотрения заявления гражданина руководителем МО (внесенные ответственным сотрудником МО в МИС НСО). Предусмотреть статус подписи ЭП глав</w:t>
      </w:r>
      <w:r>
        <w:rPr>
          <w:rFonts w:ascii="Times New Roman" w:eastAsia="Calibri" w:hAnsi="Times New Roman" w:cs="Times New Roman"/>
          <w:spacing w:val="2"/>
          <w:kern w:val="24"/>
          <w:sz w:val="24"/>
          <w:lang w:eastAsia="ar-SA"/>
        </w:rPr>
        <w:t>в</w:t>
      </w:r>
      <w:r w:rsidRPr="001F5615">
        <w:rPr>
          <w:rFonts w:ascii="Times New Roman" w:eastAsia="Calibri" w:hAnsi="Times New Roman" w:cs="Times New Roman"/>
          <w:spacing w:val="2"/>
          <w:kern w:val="24"/>
          <w:sz w:val="24"/>
          <w:lang w:eastAsia="ar-SA"/>
        </w:rPr>
        <w:t>рача.</w:t>
      </w:r>
      <w:r w:rsidRPr="001F5615">
        <w:rPr>
          <w:rFonts w:ascii="Times New Roman" w:eastAsia="Calibri" w:hAnsi="Times New Roman" w:cs="Times New Roman"/>
          <w:lang w:eastAsia="ar-SA"/>
        </w:rPr>
        <w:t xml:space="preserve"> </w:t>
      </w:r>
      <w:r w:rsidRPr="001F5615">
        <w:rPr>
          <w:rFonts w:ascii="Times New Roman" w:eastAsia="Calibri" w:hAnsi="Times New Roman" w:cs="Times New Roman"/>
          <w:spacing w:val="2"/>
          <w:kern w:val="24"/>
          <w:sz w:val="24"/>
          <w:lang w:eastAsia="ar-SA"/>
        </w:rPr>
        <w:t xml:space="preserve">Наполнение отчёта: Наименование медицинской организации, принявшей заявление»; «Фактический адрес медицинской организации, принявшей заявление»; «Руководителю медицинской организации (фамилия и инициалы руководителя медицинской организации, принявшей заявление)»; Цель прикрепления;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Блок печатной формы «Сведения о застрахованном лице»: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«Фамилия»;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«Имя»;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«Отчество (при наличии)»;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«Пол»;</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рождения»;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«Место рождения»;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«Вид документа, удостоверяющего личность»;</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«Серия» и «Номер»;</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«Кем и когда выдан»;</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xml:space="preserve"> «Домашний адрес (адрес для оказания медицинской помощи на дому при вызове медицинского работника): (по постоянному месту жительства, по временной регистрации, по месту фактического проживания без регистрации - нужное подчеркнуть):</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«район»;</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«город»;</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«населенный пункт»;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«улица (проспект, переулок и т.п.)»;</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дома (владения)»;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«корпус (строение)»;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«квартира».</w:t>
      </w:r>
    </w:p>
    <w:p w:rsidR="00351961" w:rsidRPr="001F5615" w:rsidRDefault="00351961" w:rsidP="00351961">
      <w:pPr>
        <w:tabs>
          <w:tab w:val="left" w:pos="1540"/>
        </w:tabs>
        <w:suppressAutoHyphens/>
        <w:spacing w:before="120" w:after="120" w:line="240" w:lineRule="auto"/>
        <w:ind w:left="709"/>
        <w:jc w:val="both"/>
        <w:rPr>
          <w:rFonts w:ascii="Times New Roman" w:hAnsi="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r>
      <w:r w:rsidRPr="001F5615">
        <w:rPr>
          <w:rFonts w:ascii="Times New Roman" w:hAnsi="Times New Roman"/>
          <w:spacing w:val="2"/>
          <w:kern w:val="24"/>
          <w:sz w:val="24"/>
          <w:lang w:eastAsia="ar-SA"/>
        </w:rPr>
        <w:t>«Адрес регистрации (заполняется в случае отличия адреса, указанного в качестве домашнего адреса)»: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«субъект Российской Федерации»;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«район»;</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«город»;</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«населенный пункт»;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«улица (проспект, переулок и т.п.)»;</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дома (владения)»;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«корпус (строение)»;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«квартира»;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регистрации».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o «Сведения о документе, подтверждающем регистрацию по месту жительства в Российской Федерации: (для лиц без гражданства, постоянно или временно проживающих в Российской Федерации; для лиц, имеющих право на медицинскую помощь в соответствии с Федеральным законом «О беженцах»)»:</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«вид документа»;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«серия»;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«номер»;</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«кем и когда выдан».</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o «Срок действия вида на жительство или другого документа, подтверждающего право на проживание (временного проживания) на территории Российской Федерации (для иностранного гражданина и лица без гражданства)»: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«с»;</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o «Контактная информация (Телефон: код; домашний; служебный; сотовый»).</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Блок печатной формы «Сведения о представителе гражданина (в том числе законном представителе)»: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«Фамилия»;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«Имя»;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«Отчество (при наличии)»;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«Отношение к застрахованному лицу, сведения о котором указаны в заявлении (Мать; Отец; Иное)»;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«Вид документа, удостоверяющего личность»;</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«Серия» и «Номер»;</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«Кем и когда выдан»;</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«Контактная информация (Телефон: код; домашний; служебный)».</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Блок печатной формы «Номер полиса»: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«Номер полиса»;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«Наименование страховой медицинской организации, выбранной гражданином». (считываться с полиса если есть или по интеграции с </w:t>
      </w:r>
      <w:r>
        <w:rPr>
          <w:rFonts w:ascii="Times New Roman" w:eastAsia="Calibri" w:hAnsi="Times New Roman" w:cs="Times New Roman"/>
          <w:spacing w:val="2"/>
          <w:kern w:val="24"/>
          <w:sz w:val="24"/>
          <w:lang w:eastAsia="ar-SA"/>
        </w:rPr>
        <w:t>ТФОМС</w:t>
      </w:r>
      <w:r w:rsidRPr="001F5615">
        <w:rPr>
          <w:rFonts w:ascii="Times New Roman" w:eastAsia="Calibri" w:hAnsi="Times New Roman" w:cs="Times New Roman"/>
          <w:spacing w:val="2"/>
          <w:kern w:val="24"/>
          <w:sz w:val="24"/>
          <w:lang w:eastAsia="ar-SA"/>
        </w:rPr>
        <w:t>)</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Блок печатной формы «Наименование и фактический адрес медицинской организации, оказывающей медицинскую помощь, в которой гражданин находится на обслуживании на момент подачи заявления)»: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и фактический адрес медицинской организации».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Блок печатной формы «Достоверность и полноту указанных сведений подтверждаю»:</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(подпись гражданина / его представителя; расшифровка подписи)»;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«Заявление принял (подпись представителя медицинской организации; расшифровка подписи)» либо отметка об электронной подписи.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Блок печатной формы «Решение руководителя медицинской организации»: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«Прикрепить с»;</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«Участок N»;</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«Врач»;</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«Отказать в прикреплении в связи»;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 руководителя медицинской организации»;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решения руководителя медицинской организации»;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 требованию заявителя копия заявления с разрешением руководителя медицинской организации выдана на руки»;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получения копии заявления»;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«Подпись; ФИО» либо отметка об электронной подписи.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Отчетная форма "Журнал регистрации заявлений застрахованных лиц о выборе МО для оказания первичной медико-санитарной помощи". Отчетная форма учитывает заявления от застрахованных лиц, относящихся к взрослому и детскому населению.</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При формировании отчёта необходимо обеспечить возможность выбора следующих входных параметров:</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начала периода» - обязательное для заполнения поле, для указания даты начала периода;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окончания периода» - обязательное для заполнения поле, для указания даты окончания периода;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Отчётная форма должна содержать значения входных параметров, указанных при формировании: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отчёта;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 по которой формируется отчёт;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Заданный период формирования отчёта «с» и «по».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Наполнение отчёта: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п/п – указывается порядковый номер "Заявление о выборе медицинской организации";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подачи заявления;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рождения;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 уполномоченного представителя;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Наименование МО, где ранее обслуживалось застрахованное лицо;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Причина отказа о прикреплении;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уполномоченного МО;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застрахованного лица или его уполномоченного представителя.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Сформированный отчет должен иметь возможность выгрузки в Excel.</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Отчетная форма "Журнал учета заявлений на прикрепление для взрослых". Отчетная форма учитывает заявления от застрахованных лиц, относящихся к взрослому населению.</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При формировании отчёта необходимо обеспечить возможность выбора следующих входных параметров:</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начала периода» - обязательное для заполнения поле, для указания даты начала периода;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окончания периода» - обязательное для заполнения поле, для указания даты окончания периода;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Отчётная форма должна содержать значения входных параметров, указанных при формировании: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отчёта;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 по которой формируется отчёт;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Заданный период формирования отчёта «с» и «по».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Наполнение отчёта: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п/п – указывается порядковый номер "Заявление о выборе медицинской организации";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подачи заявления;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рождения;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 уполномоченного представителя;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МО, где ранее обслуживалось застрахованное лицо;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Причина отказа о прикреплении;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уполномоченного МО;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застрахованного лица или его уполномоченного представителя.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Сформированный отчет должен иметь возможность выгрузки в Excel.</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Отчетная форма "Журнал учета заявлений на прикрепление для детей". Отчетная форма учитывает заявления от застрахованных лиц, относящихся к детскому населению.</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При формировании отчёта необходимо обеспечить возможность выбора следующих входных параметров:</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начала периода» - обязательное для заполнения поле, для указания даты начала периода;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«Дата окончания периода» - обязательное для заполнения поле, для указания даты окончания периода;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«Причина отказа» - необязательное для заполнения поле, для выбора одного или нескольких значений из справочника, содержащего перечень причин отказа о прикреплении к МО, по которой формируется отчёт.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Отчётная форма должна содержать значения входных параметров, указанных при формировании: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отчёта;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 по которой формируется отчёт;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Заданный период формирования отчёта «с» и «по».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Наполнение отчёта: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п/п – указывается порядковый номер "Заявление о выборе медицинской организации";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подачи заявления;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рождения;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 уполномоченного представителя;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МО, где ранее обслуживалось застрахованное лицо;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Причина отказа о прикреплении;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уполномоченного МО;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Подпись застрахованного лица или его уполномоченного представителя.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Сформированный отчет должен иметь возможность выгрузки в Excel.</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При редактировании формы листка нетрудоспособности номер листка должен наследоваться из окна “Выдача листков из журнала”, при условии, что номер листка нетрудоспособности был предварительно найден в окне “Выдача листков из журнала”.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Обеспечение автоматизации приема пациентов в поликлинике, реализовав следующие функции: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Модуль должен обеспечивать сортировку МЭС по коду - от меньшего к большему в окне оказания приема - вкладка "Диагноз" - поле "МЭС";</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Модуль должен предоставлять возможность выбора МО НСО в соответствии с маршрутизацией пациента при создании внешнего направления с рабочего места врача поликлиники в окне “Добавление направления”. Сохранить возможность ручного ввода МО для случаев, когда учреждение отсутствует в справочниках;</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Модуль должен обеспечивать возможность настройки отображения отчетных форм в контекстном меню окна Дневник врача. Настройка должна разграничивать видимость отчетов с помощью прав. Права должны иметь возможность настройки в разрезах:</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Специальности;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Роли;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Кабинета;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Конкретных пользователь;</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 xml:space="preserve">Реализовать возможность использовать предыдущее диагностическое посещение больного для заполнения текущего приема. Для этой цели в системе должна быть предусмотрена возможность заполнения диагностического приема по истории в случае, если шаблоны оказания приема идентичны (шаблон с которого необходимо произвести заполнение и шаблон, которым необходимо заполнить).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Реализовать в печатной форме «Талон амбулаторного пациента» по приказу №834н от 15.12.2014 “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отражения информации о Датах следующих явок (в рамках диспансерного учета). Пункт “Дата следующих явок (в рамках диспансерного учета)” должен располагаться после п.36, пунктом 36.1 и содержать таблицу со следующими колонками: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след. явки - в случае, если дата не определена, то выводить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услуги - выводить наименование услуги, на которую был направлен пациент в рамках плана диспансерного наблюдения.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Необходимо реализовать печатную форму направления в ГБУЗ НСО «НОКОД», имеющую следующий набор полей:</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Наименование МО, направившей пациента;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 какому специалисту направлен;</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Ф.И.О. пациента;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Возраст;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Профессия;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Адрес пациента;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Основной диагноз направления;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На листе нетрудоспособности с по;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Всего за 12 месяцев   дней;</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и номер ВК;</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Рекомендовано;</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Эпикриз;</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Цель направления;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Проведенные исследования: ФЛГ от;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ЭКГ от;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Группа крови, резус-фактор;</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HbsAg, HCV, ВИЧ, RW (c указанием даты исследования);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Эндоскопия;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P-графия, скопия;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УЗИ;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Общий анализ крови;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Общий анализ мочи;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Биохимия: сахар;</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w:t>
      </w:r>
      <w:r w:rsidRPr="001F5615">
        <w:rPr>
          <w:rFonts w:ascii="Times New Roman" w:eastAsia="Calibri" w:hAnsi="Times New Roman" w:cs="Times New Roman"/>
          <w:spacing w:val="2"/>
          <w:kern w:val="24"/>
          <w:sz w:val="24"/>
          <w:lang w:eastAsia="ar-SA"/>
        </w:rPr>
        <w:tab/>
        <w:t>мочевина;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креатинин;</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АсАт;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АлАт;</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фибриноген;</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ПТИ;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Время и скорость кровотечения;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билирубин;</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Прочие исследования;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Заведующий отделением (ФИО полностью);</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Лечащий врач (ФИО полностью);</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Дата направления.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Необходимо предусмотреть автоматическое заполнение полей из карты контрагента и истории болезни (карты пациента), а также ручной ввод. Печатная форма направления в ГБУЗ НСО «НОКОД» должна формироваться с рабочего места врача поликлиники.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Форма оказания приема должна включать функциональную возможность регулирования отображения боковой панели по умолчанию, где: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0 - сворачивать боковую панель (боковая панель при открытии приема свернута по умолчанию, за исключением ситуации наличия сигнальной информации в карте пациента);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1 - раскрывать боковую панель (боковая панель при открытии приема раскрыта по умолчанию).</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Отображение боковой панели должно быть настраиваемо на регион, на конкретную МО, на конкретного пользователя.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xml:space="preserve">Обеспечение в модуле “Аналитика” формирования выборки по данным в МИС НСО. По результатам доработки модуль, в дополнение к существующим, должен обеспечивать возможность фильтрации и формирования дополнительной информации: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 аналитические инструменты “Аналитика по оказанным услугам” и “Аналитика по оказанным услугам по отделениям и сотрудникам” необходимо добавить одну колонку и соответствующий фильтр "Отделение сотрудника", в котором будет указываться отделение сотрудника, оказавшего прием. Существующее поле” Отделение” необходимо переименовать в "Отделение оказания услуги".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Формирование в модуле «Лаборатория» на печать памятки пациенту при направлении на анализ. Реализация памятки должна два варианта печати (на выбор пользователя): в печатной форме направления либо отдельным документом. Памятка должна содержать текст с рекомендациями по прохождению анализа для пациента. Памятка должна быть привязана к услуге анализа, на который направляется пациент.</w:t>
      </w: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t>Обеспечение оказания в электронном виде государственной услуги «Запись для прохождения профилактических медицинских осмотров, диспансеризации».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В рамках реализации функционала «Запись для прохождения профилактических медицинских осмотров, диспансеризации» должны быть реализованы следующие возможности:</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МИС НСО должна являться сервером и отвечать на запросы компонента «Концентратор услуг ФЭР»;</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 В сервисе должны использоваться механизмы веб-служб (web-services), удовлетворяющие требованиям к разработке веб-сервисов: https://www.w3.org/Submission/wsdl11soap12/;</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Веб-службы должны быть реализованы на основе протокола SOAP. Структура протокола должна быть описана на языке WSDL;</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Методы сервиса должны работать в асинхронном режиме;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Должно быть реализовано автоматическое подтверждение записи для пациентов, прошедших идентификацию на стороне Системы.</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Сервис должен включать методы, обеспечивающие: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Идентификацию пациента в Системе;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Передачу сведений об анкетировании пациента;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Предоставление сведений о плане медицинского осмотра;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Предоставление сведений об актуальном расписании медицинских ресурсов;</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Создание записи на медицинские услуги профилактического медицинского осмотра;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 Отмену ранее созданной записи на медицинскую услугу профилактического медицинского осмотра.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Сервис интеграции с компонентой «Концентратор услуг ФЭР» должен быть разработан в соответствии с требованиями, описанными на сайте https://portal.egisz.rosminzdrav.ru/materials/615.</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В МИС НСО должно быть реализовано журналирование информационного взаимодействия, а также отчеты (по МО и всему региону) по количеству записей, в разрезе МО, периода, врача, аналогичные реализованным отчетам по услуге «Запись на прием к врачу» ЕПГУ, а име</w:t>
      </w:r>
      <w:r>
        <w:rPr>
          <w:rFonts w:ascii="Times New Roman" w:eastAsia="Calibri" w:hAnsi="Times New Roman" w:cs="Times New Roman"/>
          <w:spacing w:val="2"/>
          <w:kern w:val="24"/>
          <w:sz w:val="24"/>
          <w:lang w:eastAsia="ar-SA"/>
        </w:rPr>
        <w:t>н</w:t>
      </w:r>
      <w:r w:rsidRPr="001F5615">
        <w:rPr>
          <w:rFonts w:ascii="Times New Roman" w:eastAsia="Calibri" w:hAnsi="Times New Roman" w:cs="Times New Roman"/>
          <w:spacing w:val="2"/>
          <w:kern w:val="24"/>
          <w:sz w:val="24"/>
          <w:lang w:eastAsia="ar-SA"/>
        </w:rPr>
        <w:t>но: Запись на диспансеризацию через ЕПГУ и запись к врачу на диспансеризацию через ЕПГУ.</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b/>
          <w:spacing w:val="2"/>
          <w:kern w:val="24"/>
          <w:sz w:val="24"/>
          <w:lang w:eastAsia="ar-SA"/>
        </w:rPr>
      </w:pPr>
      <w:r w:rsidRPr="001F5615">
        <w:rPr>
          <w:rFonts w:ascii="Times New Roman" w:eastAsia="Calibri" w:hAnsi="Times New Roman" w:cs="Times New Roman"/>
          <w:b/>
          <w:spacing w:val="2"/>
          <w:kern w:val="24"/>
          <w:sz w:val="24"/>
          <w:lang w:eastAsia="ar-SA"/>
        </w:rPr>
        <w:t>Обеспечение оказания в электронном виде государственной услуги «Вызов врача на дом».</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Функционал должен обеспечивать взаимодействие МИС НСО с ЕПГУ посредством сервис-клиента компонента «Концентратор услуг ФЭР». Должен быть разработан функционал, осуществляющий взаимодействие МИС НСО с ЕПГУ посредством сервис-клиента компонента «Концентратор услуг ФЭР». на основе протокола SOAP.</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Общие требования к функционалу:</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МИС НСО должна являться сервером и отвечать на запросы компонента «Концентратор услуг ФЭР»;</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 xml:space="preserve">В сервисе должны использоваться механизмы веб-служб (web-services), удовлетворяющие требованиям к разработке веб-сервисов; </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Веб-службы должны быть реализованы на основе протокола SOAP. Структура протокола должна быть описана на языке WSDL;</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Методы сервиса должны работать в синхронном режиме;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Pr>
          <w:rFonts w:ascii="Times New Roman" w:eastAsia="Calibri" w:hAnsi="Times New Roman" w:cs="Times New Roman"/>
          <w:spacing w:val="2"/>
          <w:kern w:val="24"/>
          <w:sz w:val="24"/>
          <w:lang w:eastAsia="ar-SA"/>
        </w:rPr>
        <w:t></w:t>
      </w:r>
      <w:r w:rsidRPr="001F5615">
        <w:rPr>
          <w:rFonts w:ascii="Times New Roman" w:eastAsia="Calibri" w:hAnsi="Times New Roman" w:cs="Times New Roman"/>
          <w:spacing w:val="2"/>
          <w:kern w:val="24"/>
          <w:sz w:val="24"/>
          <w:lang w:eastAsia="ar-SA"/>
        </w:rPr>
        <w:tab/>
        <w:t>Должно быть реализовано автоматическое подтверждение записи для пациентов, прошедших идентификацию на стороне Системы.</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Функционал должен включать методы, обеспечивающие: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lastRenderedPageBreak/>
        <w:t>Идентификацию пациента в Системе;</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Предоставление списка МО, к которым прикреплен пациент по полису ОМС;</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Возможность отправки запроса на вызов врача на дом со следующими параметрами:</w:t>
      </w:r>
    </w:p>
    <w:p w:rsidR="00351961" w:rsidRPr="00B67152" w:rsidRDefault="00351961"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B67152">
        <w:rPr>
          <w:rFonts w:ascii="Times New Roman" w:hAnsi="Times New Roman"/>
          <w:spacing w:val="2"/>
          <w:kern w:val="24"/>
          <w:sz w:val="24"/>
          <w:lang w:eastAsia="ar-SA"/>
        </w:rPr>
        <w:t>ФИО;</w:t>
      </w:r>
    </w:p>
    <w:p w:rsidR="00351961" w:rsidRPr="00EF4952" w:rsidRDefault="00351961"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Пол;</w:t>
      </w:r>
    </w:p>
    <w:p w:rsidR="00351961" w:rsidRPr="00EF4952" w:rsidRDefault="00351961"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Дата рождения;</w:t>
      </w:r>
    </w:p>
    <w:p w:rsidR="00351961" w:rsidRPr="00EF4952" w:rsidRDefault="00351961"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СНИЛС, только цифры (необязательный);</w:t>
      </w:r>
    </w:p>
    <w:p w:rsidR="00351961" w:rsidRPr="00EF4952" w:rsidRDefault="00351961"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Номер паспорта, только цифры (необязательный);</w:t>
      </w:r>
    </w:p>
    <w:p w:rsidR="00351961" w:rsidRPr="00EF4952" w:rsidRDefault="00351961"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Номер полиса ОМС, только цифры (необязательный);</w:t>
      </w:r>
    </w:p>
    <w:p w:rsidR="00351961" w:rsidRPr="00EF4952" w:rsidRDefault="00351961" w:rsidP="00351961">
      <w:pPr>
        <w:pStyle w:val="aff6"/>
        <w:numPr>
          <w:ilvl w:val="0"/>
          <w:numId w:val="222"/>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Номер телефона (необязательный).</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Статусы в Системе;</w:t>
      </w:r>
    </w:p>
    <w:p w:rsidR="00351961" w:rsidRPr="004438D2" w:rsidRDefault="00351961" w:rsidP="00351961">
      <w:pPr>
        <w:pStyle w:val="aff6"/>
        <w:numPr>
          <w:ilvl w:val="0"/>
          <w:numId w:val="224"/>
        </w:numPr>
        <w:tabs>
          <w:tab w:val="left" w:pos="1540"/>
        </w:tabs>
        <w:suppressAutoHyphens/>
        <w:spacing w:before="120" w:after="120" w:line="240" w:lineRule="auto"/>
        <w:jc w:val="both"/>
        <w:rPr>
          <w:rFonts w:ascii="Times New Roman" w:hAnsi="Times New Roman"/>
          <w:spacing w:val="2"/>
          <w:kern w:val="24"/>
          <w:sz w:val="24"/>
          <w:lang w:eastAsia="ar-SA"/>
        </w:rPr>
      </w:pPr>
      <w:r w:rsidRPr="004438D2">
        <w:rPr>
          <w:rFonts w:ascii="Times New Roman" w:hAnsi="Times New Roman"/>
          <w:spacing w:val="2"/>
          <w:kern w:val="24"/>
          <w:sz w:val="24"/>
          <w:lang w:eastAsia="ar-SA"/>
        </w:rPr>
        <w:t>создано;</w:t>
      </w:r>
    </w:p>
    <w:p w:rsidR="00351961" w:rsidRPr="00EF4952" w:rsidRDefault="00351961" w:rsidP="00351961">
      <w:pPr>
        <w:pStyle w:val="aff6"/>
        <w:numPr>
          <w:ilvl w:val="0"/>
          <w:numId w:val="223"/>
        </w:numPr>
        <w:tabs>
          <w:tab w:val="left" w:pos="1540"/>
        </w:tabs>
        <w:suppressAutoHyphens/>
        <w:spacing w:before="120" w:after="120" w:line="240" w:lineRule="auto"/>
        <w:jc w:val="both"/>
        <w:rPr>
          <w:rFonts w:ascii="Times New Roman" w:hAnsi="Times New Roman"/>
          <w:spacing w:val="2"/>
          <w:kern w:val="24"/>
          <w:sz w:val="24"/>
          <w:lang w:eastAsia="ar-SA"/>
        </w:rPr>
      </w:pPr>
      <w:r w:rsidRPr="00EF4952">
        <w:rPr>
          <w:rFonts w:ascii="Times New Roman" w:hAnsi="Times New Roman"/>
          <w:spacing w:val="2"/>
          <w:kern w:val="24"/>
          <w:sz w:val="24"/>
          <w:lang w:eastAsia="ar-SA"/>
        </w:rPr>
        <w:t>принято;</w:t>
      </w:r>
    </w:p>
    <w:p w:rsidR="00351961" w:rsidRPr="004438D2" w:rsidRDefault="00351961" w:rsidP="00351961">
      <w:pPr>
        <w:pStyle w:val="aff6"/>
        <w:numPr>
          <w:ilvl w:val="0"/>
          <w:numId w:val="223"/>
        </w:numPr>
        <w:tabs>
          <w:tab w:val="left" w:pos="1540"/>
        </w:tabs>
        <w:suppressAutoHyphens/>
        <w:spacing w:before="120" w:after="120" w:line="240" w:lineRule="auto"/>
        <w:jc w:val="both"/>
        <w:rPr>
          <w:rFonts w:ascii="Times New Roman" w:hAnsi="Times New Roman"/>
          <w:spacing w:val="2"/>
          <w:kern w:val="24"/>
          <w:sz w:val="24"/>
          <w:lang w:eastAsia="ar-SA"/>
        </w:rPr>
      </w:pPr>
      <w:r w:rsidRPr="004438D2">
        <w:rPr>
          <w:rFonts w:ascii="Times New Roman" w:hAnsi="Times New Roman"/>
          <w:spacing w:val="2"/>
          <w:kern w:val="24"/>
          <w:sz w:val="24"/>
          <w:lang w:eastAsia="ar-SA"/>
        </w:rPr>
        <w:t>отклонено;</w:t>
      </w:r>
    </w:p>
    <w:p w:rsidR="00351961" w:rsidRPr="004438D2" w:rsidRDefault="00351961" w:rsidP="00351961">
      <w:pPr>
        <w:pStyle w:val="aff6"/>
        <w:numPr>
          <w:ilvl w:val="0"/>
          <w:numId w:val="223"/>
        </w:numPr>
        <w:tabs>
          <w:tab w:val="left" w:pos="1540"/>
        </w:tabs>
        <w:suppressAutoHyphens/>
        <w:spacing w:before="120" w:after="120" w:line="240" w:lineRule="auto"/>
        <w:jc w:val="both"/>
        <w:rPr>
          <w:rFonts w:ascii="Times New Roman" w:hAnsi="Times New Roman"/>
          <w:spacing w:val="2"/>
          <w:kern w:val="24"/>
          <w:sz w:val="24"/>
          <w:lang w:eastAsia="ar-SA"/>
        </w:rPr>
      </w:pPr>
      <w:r w:rsidRPr="004438D2">
        <w:rPr>
          <w:rFonts w:ascii="Times New Roman" w:hAnsi="Times New Roman"/>
          <w:spacing w:val="2"/>
          <w:kern w:val="24"/>
          <w:sz w:val="24"/>
          <w:lang w:eastAsia="ar-SA"/>
        </w:rPr>
        <w:t>удалено;</w:t>
      </w:r>
    </w:p>
    <w:p w:rsidR="00351961" w:rsidRPr="004E0D58" w:rsidRDefault="00351961" w:rsidP="00351961">
      <w:pPr>
        <w:pStyle w:val="aff6"/>
        <w:numPr>
          <w:ilvl w:val="0"/>
          <w:numId w:val="223"/>
        </w:numPr>
        <w:tabs>
          <w:tab w:val="left" w:pos="1540"/>
        </w:tabs>
        <w:suppressAutoHyphens/>
        <w:spacing w:before="120" w:after="120" w:line="240" w:lineRule="auto"/>
        <w:jc w:val="both"/>
        <w:rPr>
          <w:rFonts w:ascii="Times New Roman" w:hAnsi="Times New Roman"/>
          <w:spacing w:val="2"/>
          <w:kern w:val="24"/>
          <w:sz w:val="24"/>
          <w:lang w:eastAsia="ar-SA"/>
        </w:rPr>
      </w:pPr>
      <w:r w:rsidRPr="004E0D58">
        <w:rPr>
          <w:rFonts w:ascii="Times New Roman" w:hAnsi="Times New Roman"/>
          <w:spacing w:val="2"/>
          <w:kern w:val="24"/>
          <w:sz w:val="24"/>
          <w:lang w:eastAsia="ar-SA"/>
        </w:rPr>
        <w:t>распределено;</w:t>
      </w:r>
    </w:p>
    <w:p w:rsidR="00351961" w:rsidRPr="004E0D58" w:rsidRDefault="00351961" w:rsidP="00351961">
      <w:pPr>
        <w:pStyle w:val="aff6"/>
        <w:numPr>
          <w:ilvl w:val="0"/>
          <w:numId w:val="223"/>
        </w:numPr>
        <w:tabs>
          <w:tab w:val="left" w:pos="1540"/>
        </w:tabs>
        <w:suppressAutoHyphens/>
        <w:spacing w:before="120" w:after="120" w:line="240" w:lineRule="auto"/>
        <w:jc w:val="both"/>
        <w:rPr>
          <w:rFonts w:ascii="Times New Roman" w:hAnsi="Times New Roman"/>
          <w:spacing w:val="2"/>
          <w:kern w:val="24"/>
          <w:sz w:val="24"/>
          <w:lang w:eastAsia="ar-SA"/>
        </w:rPr>
      </w:pPr>
      <w:r w:rsidRPr="004E0D58">
        <w:rPr>
          <w:rFonts w:ascii="Times New Roman" w:hAnsi="Times New Roman"/>
          <w:spacing w:val="2"/>
          <w:kern w:val="24"/>
          <w:sz w:val="24"/>
          <w:lang w:eastAsia="ar-SA"/>
        </w:rPr>
        <w:t>помещено в лист ожидания.</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Типы вызова:</w:t>
      </w:r>
    </w:p>
    <w:p w:rsidR="00351961" w:rsidRPr="004E0D58" w:rsidRDefault="00351961" w:rsidP="00351961">
      <w:pPr>
        <w:pStyle w:val="aff6"/>
        <w:numPr>
          <w:ilvl w:val="0"/>
          <w:numId w:val="225"/>
        </w:numPr>
        <w:tabs>
          <w:tab w:val="left" w:pos="1540"/>
        </w:tabs>
        <w:suppressAutoHyphens/>
        <w:spacing w:before="120" w:after="120" w:line="240" w:lineRule="auto"/>
        <w:jc w:val="both"/>
        <w:rPr>
          <w:rFonts w:ascii="Times New Roman" w:hAnsi="Times New Roman"/>
          <w:spacing w:val="2"/>
          <w:kern w:val="24"/>
          <w:sz w:val="24"/>
          <w:lang w:eastAsia="ar-SA"/>
        </w:rPr>
      </w:pPr>
      <w:r w:rsidRPr="004E0D58">
        <w:rPr>
          <w:rFonts w:ascii="Times New Roman" w:hAnsi="Times New Roman"/>
          <w:spacing w:val="2"/>
          <w:kern w:val="24"/>
          <w:sz w:val="24"/>
          <w:lang w:eastAsia="ar-SA"/>
        </w:rPr>
        <w:t>Первичный;</w:t>
      </w:r>
    </w:p>
    <w:p w:rsidR="00351961" w:rsidRPr="004E0D58" w:rsidRDefault="00351961" w:rsidP="00351961">
      <w:pPr>
        <w:pStyle w:val="aff6"/>
        <w:numPr>
          <w:ilvl w:val="0"/>
          <w:numId w:val="225"/>
        </w:numPr>
        <w:tabs>
          <w:tab w:val="left" w:pos="1540"/>
        </w:tabs>
        <w:suppressAutoHyphens/>
        <w:spacing w:before="120" w:after="120" w:line="240" w:lineRule="auto"/>
        <w:jc w:val="both"/>
        <w:rPr>
          <w:rFonts w:ascii="Times New Roman" w:hAnsi="Times New Roman"/>
          <w:spacing w:val="2"/>
          <w:kern w:val="24"/>
          <w:sz w:val="24"/>
          <w:lang w:eastAsia="ar-SA"/>
        </w:rPr>
      </w:pPr>
      <w:r w:rsidRPr="004E0D58">
        <w:rPr>
          <w:rFonts w:ascii="Times New Roman" w:hAnsi="Times New Roman"/>
          <w:spacing w:val="2"/>
          <w:kern w:val="24"/>
          <w:sz w:val="24"/>
          <w:lang w:eastAsia="ar-SA"/>
        </w:rPr>
        <w:t>Повторный;</w:t>
      </w:r>
    </w:p>
    <w:p w:rsidR="00351961" w:rsidRPr="004E0D58" w:rsidRDefault="00351961" w:rsidP="00351961">
      <w:pPr>
        <w:pStyle w:val="aff6"/>
        <w:numPr>
          <w:ilvl w:val="0"/>
          <w:numId w:val="225"/>
        </w:numPr>
        <w:tabs>
          <w:tab w:val="left" w:pos="1540"/>
        </w:tabs>
        <w:suppressAutoHyphens/>
        <w:spacing w:before="120" w:after="120" w:line="240" w:lineRule="auto"/>
        <w:jc w:val="both"/>
        <w:rPr>
          <w:rFonts w:ascii="Times New Roman" w:hAnsi="Times New Roman"/>
          <w:spacing w:val="2"/>
          <w:kern w:val="24"/>
          <w:sz w:val="24"/>
          <w:lang w:eastAsia="ar-SA"/>
        </w:rPr>
      </w:pPr>
      <w:r w:rsidRPr="004E0D58">
        <w:rPr>
          <w:rFonts w:ascii="Times New Roman" w:hAnsi="Times New Roman"/>
          <w:spacing w:val="2"/>
          <w:kern w:val="24"/>
          <w:sz w:val="24"/>
          <w:lang w:eastAsia="ar-SA"/>
        </w:rPr>
        <w:t>Периодическое обслуживание на дому;</w:t>
      </w:r>
    </w:p>
    <w:p w:rsidR="00351961" w:rsidRPr="004E0D58" w:rsidRDefault="00351961" w:rsidP="00351961">
      <w:pPr>
        <w:pStyle w:val="aff6"/>
        <w:numPr>
          <w:ilvl w:val="0"/>
          <w:numId w:val="225"/>
        </w:numPr>
        <w:tabs>
          <w:tab w:val="left" w:pos="1540"/>
        </w:tabs>
        <w:suppressAutoHyphens/>
        <w:spacing w:before="120" w:after="120" w:line="240" w:lineRule="auto"/>
        <w:jc w:val="both"/>
        <w:rPr>
          <w:rFonts w:ascii="Times New Roman" w:hAnsi="Times New Roman"/>
          <w:spacing w:val="2"/>
          <w:kern w:val="24"/>
          <w:sz w:val="24"/>
          <w:lang w:eastAsia="ar-SA"/>
        </w:rPr>
      </w:pPr>
      <w:r w:rsidRPr="004E0D58">
        <w:rPr>
          <w:rFonts w:ascii="Times New Roman" w:hAnsi="Times New Roman"/>
          <w:spacing w:val="2"/>
          <w:kern w:val="24"/>
          <w:sz w:val="24"/>
          <w:lang w:eastAsia="ar-SA"/>
        </w:rPr>
        <w:t>Патронаж.</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Сервис интеграции должен быть разработан в соответствии с требованиями, описанными на сайте https://portal.egisz.rosminzdrav.ru/materials/541.</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spacing w:val="2"/>
          <w:kern w:val="24"/>
          <w:sz w:val="24"/>
          <w:lang w:eastAsia="ar-SA"/>
        </w:rPr>
      </w:pPr>
      <w:r w:rsidRPr="001F5615">
        <w:rPr>
          <w:rFonts w:ascii="Times New Roman" w:eastAsia="Calibri" w:hAnsi="Times New Roman" w:cs="Times New Roman"/>
          <w:spacing w:val="2"/>
          <w:kern w:val="24"/>
          <w:sz w:val="24"/>
          <w:lang w:eastAsia="ar-SA"/>
        </w:rPr>
        <w:t>В МИС НСО должно быть реализовано журналирование информационного взаимодействия, а также отчеты (по МО и всему региону) по количеству записей, в разрезе МО, периода, врача, аналогичные реализованным отчетам по услуге «Запись на прием к врачу» ЕПГУ.</w:t>
      </w: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color w:val="00000A"/>
          <w:szCs w:val="24"/>
          <w:lang w:eastAsia="ar-SA"/>
        </w:rPr>
        <w:t>71. Функционал «Лист ожидания граждан, застрахованных в системе ОМС, которым показана медицинская помощь с использованием вспомогательных репродуктивных технологий»</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color w:val="00000A"/>
          <w:sz w:val="24"/>
          <w:szCs w:val="24"/>
          <w:lang w:eastAsia="ru-RU"/>
        </w:rPr>
      </w:pPr>
      <w:r w:rsidRPr="001F5615">
        <w:rPr>
          <w:rFonts w:ascii="Times New Roman" w:eastAsia="Times New Roman" w:hAnsi="Times New Roman" w:cs="Times New Roman"/>
          <w:color w:val="00000A"/>
          <w:sz w:val="24"/>
          <w:szCs w:val="24"/>
          <w:lang w:eastAsia="ar-SA"/>
        </w:rPr>
        <w:t>Доработанный функционал выгрузки листа ожидания граждан, которым показана процедура ЭКО, для размещения на сайте Функционального заказчика, а также аналитическую форму по реестру ЭКО в соответствии с требованиями письма Минздрава РФ от 22.10.2018 №15-4/3755-07, добавлены поля «Дата обращения за направлением на ЭКО», «Дата выдачи направления на ЭКО», «Дата выполнения процедуры ЭКО».</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В аналитической выборке и выгрузке добавлены поля «Текущий статус» с настраиваемым словарем значений в объеме не менее (перечень уточняется Рабочей группой):</w:t>
      </w:r>
    </w:p>
    <w:p w:rsidR="00351961" w:rsidRPr="001F5615" w:rsidRDefault="00351961" w:rsidP="00351961">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включен в реестр;</w:t>
      </w:r>
    </w:p>
    <w:p w:rsidR="00351961" w:rsidRPr="001F5615" w:rsidRDefault="00351961" w:rsidP="00351961">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направлен на услугу (выдано направление в соответствии с порядковым номером в очереди);</w:t>
      </w:r>
    </w:p>
    <w:p w:rsidR="00351961" w:rsidRPr="001F5615" w:rsidRDefault="00351961" w:rsidP="00351961">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направлен на услугу (выдано направление независимо от порядкового номера в очереди);</w:t>
      </w:r>
    </w:p>
    <w:p w:rsidR="00351961" w:rsidRPr="001F5615" w:rsidRDefault="00351961" w:rsidP="00351961">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получил услугу;</w:t>
      </w:r>
    </w:p>
    <w:p w:rsidR="00351961" w:rsidRPr="001F5615" w:rsidRDefault="00351961" w:rsidP="00351961">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отказ от услуги (с обязательной фиксацией причины отказа);</w:t>
      </w:r>
    </w:p>
    <w:p w:rsidR="00351961" w:rsidRPr="001F5615" w:rsidRDefault="00351961" w:rsidP="00351961">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направлен на доп. обследование;</w:t>
      </w:r>
    </w:p>
    <w:p w:rsidR="00351961" w:rsidRPr="001F5615" w:rsidRDefault="00351961" w:rsidP="00351961">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перенос на 6 месяцев;</w:t>
      </w:r>
    </w:p>
    <w:p w:rsidR="00351961" w:rsidRPr="001F5615" w:rsidRDefault="00351961" w:rsidP="00351961">
      <w:pPr>
        <w:numPr>
          <w:ilvl w:val="0"/>
          <w:numId w:val="129"/>
        </w:numPr>
        <w:suppressAutoHyphens/>
        <w:spacing w:after="0" w:line="240" w:lineRule="auto"/>
        <w:jc w:val="both"/>
        <w:rPr>
          <w:rFonts w:ascii="Times New Roman" w:eastAsia="Times New Roman" w:hAnsi="Times New Roman" w:cs="Times New Roman"/>
          <w:color w:val="00000A"/>
          <w:sz w:val="24"/>
          <w:szCs w:val="24"/>
          <w:lang w:eastAsia="ar-SA"/>
        </w:rPr>
      </w:pPr>
      <w:r w:rsidRPr="001F5615">
        <w:rPr>
          <w:rFonts w:ascii="Times New Roman" w:eastAsia="Times New Roman" w:hAnsi="Times New Roman" w:cs="Times New Roman"/>
          <w:color w:val="00000A"/>
          <w:sz w:val="24"/>
          <w:szCs w:val="24"/>
          <w:lang w:eastAsia="ar-SA"/>
        </w:rPr>
        <w:t>перенос на 3 месяца.</w:t>
      </w:r>
    </w:p>
    <w:p w:rsidR="00351961" w:rsidRPr="001F5615" w:rsidRDefault="00351961" w:rsidP="00351961">
      <w:pPr>
        <w:tabs>
          <w:tab w:val="left" w:pos="1540"/>
        </w:tabs>
        <w:suppressAutoHyphens/>
        <w:spacing w:before="120" w:after="120" w:line="240" w:lineRule="auto"/>
        <w:ind w:firstLine="709"/>
        <w:jc w:val="both"/>
        <w:rPr>
          <w:rFonts w:ascii="Times New Roman" w:eastAsia="Calibri" w:hAnsi="Times New Roman" w:cs="Times New Roman"/>
          <w:color w:val="00000A"/>
          <w:sz w:val="24"/>
          <w:lang w:eastAsia="ar-SA"/>
        </w:rPr>
      </w:pPr>
      <w:r w:rsidRPr="001F5615">
        <w:rPr>
          <w:rFonts w:ascii="Times New Roman" w:eastAsia="Times New Roman" w:hAnsi="Times New Roman" w:cs="Times New Roman"/>
          <w:color w:val="00000A"/>
          <w:sz w:val="24"/>
          <w:szCs w:val="24"/>
          <w:lang w:eastAsia="ar-SA"/>
        </w:rPr>
        <w:lastRenderedPageBreak/>
        <w:t>А также поле «Статус пациента».</w:t>
      </w: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color w:val="00000A"/>
          <w:sz w:val="24"/>
          <w:szCs w:val="24"/>
          <w:lang w:eastAsia="ar-SA"/>
        </w:rPr>
      </w:pP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b/>
          <w:color w:val="00000A"/>
          <w:szCs w:val="24"/>
          <w:lang w:eastAsia="ar-SA"/>
        </w:rPr>
      </w:pPr>
      <w:r w:rsidRPr="001F5615">
        <w:rPr>
          <w:rFonts w:ascii="Times New Roman" w:eastAsia="Times New Roman" w:hAnsi="Times New Roman" w:cs="Times New Roman"/>
          <w:b/>
          <w:color w:val="00000A"/>
          <w:szCs w:val="24"/>
          <w:lang w:eastAsia="ar-SA"/>
        </w:rPr>
        <w:t xml:space="preserve">72. Функционал модуля «Электронная очередь» в МИС НСО и сервисы интеграции МИС НСО с модулем «Электронная очередь» </w:t>
      </w: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color w:val="00000A"/>
          <w:sz w:val="24"/>
          <w:szCs w:val="24"/>
          <w:lang w:eastAsia="ar-SA"/>
        </w:rPr>
      </w:pPr>
    </w:p>
    <w:p w:rsidR="00351961" w:rsidRPr="001F5615" w:rsidRDefault="00351961" w:rsidP="00351961">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Вызов пациентов на рабочие места регистратуры, медсестер и врачей осуществляется посредством интерфейса МИС НСО, через работу интеграционных сервисов. </w:t>
      </w:r>
    </w:p>
    <w:p w:rsidR="00351961" w:rsidRPr="001F5615" w:rsidRDefault="00351961" w:rsidP="00351961">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Создать запись на прием пациенту можно несколькими способами: порталы, информационные киоски, регистратура, врачи, </w:t>
      </w:r>
      <w:r w:rsidRPr="001F5615">
        <w:rPr>
          <w:rFonts w:ascii="Times New Roman" w:eastAsia="Calibri" w:hAnsi="Times New Roman" w:cs="Times New Roman"/>
          <w:sz w:val="24"/>
          <w:szCs w:val="24"/>
          <w:lang w:val="en-AU"/>
        </w:rPr>
        <w:t>Call</w:t>
      </w:r>
      <w:r w:rsidRPr="001F5615">
        <w:rPr>
          <w:rFonts w:ascii="Times New Roman" w:eastAsia="Calibri" w:hAnsi="Times New Roman" w:cs="Times New Roman"/>
          <w:sz w:val="24"/>
          <w:szCs w:val="24"/>
        </w:rPr>
        <w:t xml:space="preserve">-центр и т.д. Во всех случаях новая запись создается в МИС НСО. Для вызова пациента используется номер талона, который определяется электронной очередью и передается в МИС НСО при создании предварительной записи по запросу. </w:t>
      </w:r>
    </w:p>
    <w:p w:rsidR="00351961" w:rsidRPr="001F5615" w:rsidRDefault="00351961" w:rsidP="00351961">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Пациент может узнать номер талона через оператора </w:t>
      </w:r>
      <w:r w:rsidRPr="001F5615">
        <w:rPr>
          <w:rFonts w:ascii="Times New Roman" w:eastAsia="Calibri" w:hAnsi="Times New Roman" w:cs="Times New Roman"/>
          <w:sz w:val="24"/>
          <w:szCs w:val="24"/>
          <w:lang w:val="en-AU"/>
        </w:rPr>
        <w:t>Call</w:t>
      </w:r>
      <w:r w:rsidRPr="001F5615">
        <w:rPr>
          <w:rFonts w:ascii="Times New Roman" w:eastAsia="Calibri" w:hAnsi="Times New Roman" w:cs="Times New Roman"/>
          <w:sz w:val="24"/>
          <w:szCs w:val="24"/>
        </w:rPr>
        <w:t xml:space="preserve">-центр (124) или в личном кабинете на инфомате, установленном в МО, либо в регистратуре, либо в личном кабинете </w:t>
      </w:r>
      <w:r w:rsidRPr="001F5615">
        <w:rPr>
          <w:rFonts w:ascii="Times New Roman" w:eastAsia="Calibri" w:hAnsi="Times New Roman" w:cs="Times New Roman"/>
          <w:sz w:val="24"/>
          <w:szCs w:val="24"/>
          <w:lang w:val="en-US"/>
        </w:rPr>
        <w:t>reg</w:t>
      </w:r>
      <w:r w:rsidRPr="001F5615">
        <w:rPr>
          <w:rFonts w:ascii="Times New Roman" w:eastAsia="Calibri" w:hAnsi="Times New Roman" w:cs="Times New Roman"/>
          <w:sz w:val="24"/>
          <w:szCs w:val="24"/>
        </w:rPr>
        <w:t>.</w:t>
      </w:r>
      <w:r w:rsidRPr="001F5615">
        <w:rPr>
          <w:rFonts w:ascii="Times New Roman" w:eastAsia="Calibri" w:hAnsi="Times New Roman" w:cs="Times New Roman"/>
          <w:sz w:val="24"/>
          <w:szCs w:val="24"/>
          <w:lang w:val="en-US"/>
        </w:rPr>
        <w:t>nso</w:t>
      </w:r>
      <w:r w:rsidRPr="001F5615">
        <w:rPr>
          <w:rFonts w:ascii="Times New Roman" w:eastAsia="Calibri" w:hAnsi="Times New Roman" w:cs="Times New Roman"/>
          <w:sz w:val="24"/>
          <w:szCs w:val="24"/>
        </w:rPr>
        <w:t>.</w:t>
      </w:r>
      <w:r w:rsidRPr="001F5615">
        <w:rPr>
          <w:rFonts w:ascii="Times New Roman" w:eastAsia="Calibri" w:hAnsi="Times New Roman" w:cs="Times New Roman"/>
          <w:sz w:val="24"/>
          <w:szCs w:val="24"/>
          <w:lang w:val="en-US"/>
        </w:rPr>
        <w:t>ru</w:t>
      </w:r>
      <w:r w:rsidRPr="001F5615">
        <w:rPr>
          <w:rFonts w:ascii="Times New Roman" w:eastAsia="Calibri" w:hAnsi="Times New Roman" w:cs="Times New Roman"/>
          <w:sz w:val="24"/>
          <w:szCs w:val="24"/>
        </w:rPr>
        <w:t xml:space="preserve">. При осуществлении записи через </w:t>
      </w:r>
      <w:r w:rsidRPr="001F5615">
        <w:rPr>
          <w:rFonts w:ascii="Times New Roman" w:eastAsia="Calibri" w:hAnsi="Times New Roman" w:cs="Times New Roman"/>
          <w:sz w:val="24"/>
          <w:szCs w:val="24"/>
          <w:lang w:val="en-AU"/>
        </w:rPr>
        <w:t>reg</w:t>
      </w:r>
      <w:r w:rsidRPr="001F5615">
        <w:rPr>
          <w:rFonts w:ascii="Times New Roman" w:eastAsia="Calibri" w:hAnsi="Times New Roman" w:cs="Times New Roman"/>
          <w:sz w:val="24"/>
          <w:szCs w:val="24"/>
        </w:rPr>
        <w:t>.</w:t>
      </w:r>
      <w:r w:rsidRPr="001F5615">
        <w:rPr>
          <w:rFonts w:ascii="Times New Roman" w:eastAsia="Calibri" w:hAnsi="Times New Roman" w:cs="Times New Roman"/>
          <w:sz w:val="24"/>
          <w:szCs w:val="24"/>
          <w:lang w:val="en-AU"/>
        </w:rPr>
        <w:t>nso</w:t>
      </w:r>
      <w:r w:rsidRPr="001F5615">
        <w:rPr>
          <w:rFonts w:ascii="Times New Roman" w:eastAsia="Calibri" w:hAnsi="Times New Roman" w:cs="Times New Roman"/>
          <w:sz w:val="24"/>
          <w:szCs w:val="24"/>
        </w:rPr>
        <w:t>.</w:t>
      </w:r>
      <w:r w:rsidRPr="001F5615">
        <w:rPr>
          <w:rFonts w:ascii="Times New Roman" w:eastAsia="Calibri" w:hAnsi="Times New Roman" w:cs="Times New Roman"/>
          <w:sz w:val="24"/>
          <w:szCs w:val="24"/>
          <w:lang w:val="en-AU"/>
        </w:rPr>
        <w:t>ru</w:t>
      </w:r>
      <w:r w:rsidRPr="001F5615">
        <w:rPr>
          <w:rFonts w:ascii="Times New Roman" w:eastAsia="Calibri" w:hAnsi="Times New Roman" w:cs="Times New Roman"/>
          <w:sz w:val="24"/>
          <w:szCs w:val="24"/>
        </w:rPr>
        <w:t xml:space="preserve"> номер талона будет выведен пациент</w:t>
      </w:r>
      <w:r w:rsidRPr="001F5615">
        <w:rPr>
          <w:rFonts w:ascii="Times New Roman" w:eastAsia="Calibri" w:hAnsi="Times New Roman" w:cs="Times New Roman"/>
          <w:sz w:val="24"/>
          <w:szCs w:val="24"/>
          <w:lang w:val="en-US"/>
        </w:rPr>
        <w:t>e</w:t>
      </w:r>
      <w:r w:rsidRPr="001F5615">
        <w:rPr>
          <w:rFonts w:ascii="Times New Roman" w:eastAsia="Calibri" w:hAnsi="Times New Roman" w:cs="Times New Roman"/>
          <w:sz w:val="24"/>
          <w:szCs w:val="24"/>
        </w:rPr>
        <w:t xml:space="preserve"> в личном кабинете на портале </w:t>
      </w:r>
      <w:r w:rsidRPr="001F5615">
        <w:rPr>
          <w:rFonts w:ascii="Times New Roman" w:eastAsia="Calibri" w:hAnsi="Times New Roman" w:cs="Times New Roman"/>
          <w:sz w:val="24"/>
          <w:szCs w:val="24"/>
          <w:lang w:val="en-AU"/>
        </w:rPr>
        <w:t>reg</w:t>
      </w:r>
      <w:r w:rsidRPr="001F5615">
        <w:rPr>
          <w:rFonts w:ascii="Times New Roman" w:eastAsia="Calibri" w:hAnsi="Times New Roman" w:cs="Times New Roman"/>
          <w:sz w:val="24"/>
          <w:szCs w:val="24"/>
        </w:rPr>
        <w:t>.</w:t>
      </w:r>
      <w:r w:rsidRPr="001F5615">
        <w:rPr>
          <w:rFonts w:ascii="Times New Roman" w:eastAsia="Calibri" w:hAnsi="Times New Roman" w:cs="Times New Roman"/>
          <w:sz w:val="24"/>
          <w:szCs w:val="24"/>
          <w:lang w:val="en-AU"/>
        </w:rPr>
        <w:t>nso</w:t>
      </w:r>
      <w:r w:rsidRPr="001F5615">
        <w:rPr>
          <w:rFonts w:ascii="Times New Roman" w:eastAsia="Calibri" w:hAnsi="Times New Roman" w:cs="Times New Roman"/>
          <w:sz w:val="24"/>
          <w:szCs w:val="24"/>
        </w:rPr>
        <w:t>.</w:t>
      </w:r>
      <w:r w:rsidRPr="001F5615">
        <w:rPr>
          <w:rFonts w:ascii="Times New Roman" w:eastAsia="Calibri" w:hAnsi="Times New Roman" w:cs="Times New Roman"/>
          <w:sz w:val="24"/>
          <w:szCs w:val="24"/>
          <w:lang w:val="en-AU"/>
        </w:rPr>
        <w:t>ru</w:t>
      </w:r>
      <w:r w:rsidRPr="001F5615">
        <w:rPr>
          <w:rFonts w:ascii="Times New Roman" w:eastAsia="Calibri" w:hAnsi="Times New Roman" w:cs="Times New Roman"/>
          <w:sz w:val="24"/>
          <w:szCs w:val="24"/>
        </w:rPr>
        <w:t xml:space="preserve">, либо в личном кабинете на инфомате, установленном в МО НСО. При записи через </w:t>
      </w:r>
      <w:r w:rsidRPr="001F5615">
        <w:rPr>
          <w:rFonts w:ascii="Times New Roman" w:eastAsia="Calibri" w:hAnsi="Times New Roman" w:cs="Times New Roman"/>
          <w:sz w:val="24"/>
          <w:szCs w:val="24"/>
          <w:lang w:val="en-AU"/>
        </w:rPr>
        <w:t>Call</w:t>
      </w:r>
      <w:r w:rsidRPr="001F5615">
        <w:rPr>
          <w:rFonts w:ascii="Times New Roman" w:eastAsia="Calibri" w:hAnsi="Times New Roman" w:cs="Times New Roman"/>
          <w:sz w:val="24"/>
          <w:szCs w:val="24"/>
        </w:rPr>
        <w:t xml:space="preserve">-центр/Регистратуру, номер талона будет сообщен оператором/регистратором соответственно, либо распечатан регистратором, при личном обращении в регистратуру. </w:t>
      </w:r>
    </w:p>
    <w:p w:rsidR="00351961" w:rsidRPr="001F5615" w:rsidRDefault="00351961" w:rsidP="00351961">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 случае недоступности системы электронной очереди, запись в МИС будет осуществлена, а номер талона присвоен позже. При недоступности модуля ЭО (нештатная ситуация) со стороны МИС производится накопление запросов на генерацию талонов.</w:t>
      </w:r>
    </w:p>
    <w:p w:rsidR="00351961" w:rsidRPr="001F5615" w:rsidRDefault="00351961" w:rsidP="00351961">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 начале рабочего дня медработник авторизуется в МИС НСО с определенного рабочего места. Для вызова пациента медработник в интерфейсе МИС НСО (рабочее место регистратора, дневник врача) нажимает кнопку «Пригласить», и на сервер ЭО МИС отправляется соответствующая команда. Медработник из интерфейса МИС НСО может завершить обслуживание пациента, отложить обслуживание на время, пригласить любого пациента из текущей очереди в кабинет. Отложенного пациента можно будет снова вызвать. Для врачей и медсестер доступен вызов по номеру из дневника врача. Для сотрудников регистратуры вызов по номеру также предусмотрен, они вызывают по порядку, видят в своем интерфейсе, сколько человек сейчас в очереди. </w:t>
      </w:r>
    </w:p>
    <w:p w:rsidR="00351961" w:rsidRPr="001F5615" w:rsidRDefault="00351961" w:rsidP="00351961">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Расписание приема специалистов выводится на информационные табло с использованием веб-страницы МИС НСО. Для отображения расписания приема специалистов по определенным группам кабинетов на инфотабло, настройку групп кабинетов необходимо будет производить в МИС НСО и в электронной очереди идентично.</w:t>
      </w:r>
    </w:p>
    <w:p w:rsidR="00351961" w:rsidRPr="001F5615" w:rsidRDefault="00351961" w:rsidP="00351961">
      <w:pPr>
        <w:widowControl w:val="0"/>
        <w:numPr>
          <w:ilvl w:val="0"/>
          <w:numId w:val="134"/>
        </w:numPr>
        <w:suppressAutoHyphens/>
        <w:autoSpaceDN w:val="0"/>
        <w:adjustRightInd w:val="0"/>
        <w:spacing w:after="0" w:line="240" w:lineRule="auto"/>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Для управления электронной очередью, из интерфейса МИС в дневнике врача, должны присутствовать следующие кнопки: «Пригласить» - вызов талона по его номеру, «Отложить» - отложить обслуживание, «Явился» - команда, сигнализирующая о начале обслуживания пациента, «Не явился» - откладывание приема, если пациент не явился на прием, а в случае если пациент явится на прием позже, то его можно будет пригласить повторно, «Обслужен» - завершение обслуживания.</w:t>
      </w: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color w:val="00000A"/>
          <w:sz w:val="24"/>
          <w:szCs w:val="24"/>
          <w:lang w:eastAsia="ar-SA"/>
        </w:rPr>
      </w:pP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color w:val="00000A"/>
          <w:sz w:val="24"/>
          <w:szCs w:val="24"/>
          <w:lang w:eastAsia="ar-SA"/>
        </w:rPr>
      </w:pP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b/>
          <w:color w:val="00000A"/>
          <w:szCs w:val="24"/>
          <w:lang w:eastAsia="ar-SA"/>
        </w:rPr>
      </w:pPr>
      <w:r w:rsidRPr="001F5615">
        <w:rPr>
          <w:rFonts w:ascii="Times New Roman" w:eastAsia="Times New Roman" w:hAnsi="Times New Roman" w:cs="Times New Roman"/>
          <w:b/>
          <w:color w:val="00000A"/>
          <w:szCs w:val="24"/>
          <w:lang w:eastAsia="ar-SA"/>
        </w:rPr>
        <w:t>73. Функционал модуля ЦАМИ ЕГИСЗ НСО, сервисы интеграции ЦАМИ ЕГИСЗ НСО с МИС НСО</w:t>
      </w:r>
    </w:p>
    <w:p w:rsidR="00351961" w:rsidRPr="001F5615" w:rsidRDefault="00351961" w:rsidP="00351961">
      <w:pPr>
        <w:numPr>
          <w:ilvl w:val="0"/>
          <w:numId w:val="132"/>
        </w:numPr>
        <w:suppressAutoHyphens/>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Обеспечение интеграционного взаимодействия по обмену демографическими данными о пациентах между ЦАМИ ЕГИСЗ НСО и МИС НСО в формате загрузки данных из МИС в ЦАМИ;</w:t>
      </w:r>
    </w:p>
    <w:p w:rsidR="00351961" w:rsidRPr="001F5615" w:rsidRDefault="00351961" w:rsidP="00351961">
      <w:pPr>
        <w:numPr>
          <w:ilvl w:val="0"/>
          <w:numId w:val="132"/>
        </w:numPr>
        <w:suppressAutoHyphens/>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интеграционного взаимодействия по обмену информацией по сформированным в МИС НСО и ЦАМИ ЕГИСЗ НСО медицинским организациям, отделениям медицинской организации, сотрудникам, ресурсам медицинского диагностического оборудования в формате загрузки данных из МИС НСО в ЦАМИ;</w:t>
      </w:r>
    </w:p>
    <w:p w:rsidR="00351961" w:rsidRPr="001F5615" w:rsidRDefault="00351961" w:rsidP="00351961">
      <w:pPr>
        <w:numPr>
          <w:ilvl w:val="0"/>
          <w:numId w:val="132"/>
        </w:numPr>
        <w:suppressAutoHyphens/>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передачи в ЦАМИ ЕГИСЗ НСО сформированного в МИС НСО направления на проведение исследований с необходимым набором данных о направляющей организации, принимающей организации, желаемой дате проведения исследования, данных, идентифицирующих пациента, данных, идентифицирующих услугу, в рамках которой требуется провести исследование (код услуги по справочнику НМУ).</w:t>
      </w:r>
    </w:p>
    <w:p w:rsidR="00351961" w:rsidRPr="001F5615" w:rsidRDefault="00351961" w:rsidP="00351961">
      <w:pPr>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Алгоритм направления пациента на проведение диагностических услуг следующий: </w:t>
      </w:r>
    </w:p>
    <w:p w:rsidR="00351961" w:rsidRPr="001F5615" w:rsidRDefault="00351961" w:rsidP="00351961">
      <w:pPr>
        <w:numPr>
          <w:ilvl w:val="0"/>
          <w:numId w:val="133"/>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 пациента в рамках случая заболевания в МИС создается направление на диагностическое исследование;</w:t>
      </w:r>
    </w:p>
    <w:p w:rsidR="00351961" w:rsidRPr="001F5615" w:rsidRDefault="00351961" w:rsidP="00351961">
      <w:pPr>
        <w:numPr>
          <w:ilvl w:val="0"/>
          <w:numId w:val="133"/>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Информация о направлении передается из МИС в ЦАМИ; </w:t>
      </w:r>
    </w:p>
    <w:p w:rsidR="00351961" w:rsidRPr="001F5615" w:rsidRDefault="00351961" w:rsidP="00351961">
      <w:pPr>
        <w:numPr>
          <w:ilvl w:val="0"/>
          <w:numId w:val="133"/>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 ЦАМИ проводится исследование и вносятся результаты исследования; </w:t>
      </w:r>
    </w:p>
    <w:p w:rsidR="00351961" w:rsidRPr="001F5615" w:rsidRDefault="00351961" w:rsidP="00351961">
      <w:pPr>
        <w:numPr>
          <w:ilvl w:val="0"/>
          <w:numId w:val="133"/>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После проведения исследования и внесения результатов в ЦАМИ информация об исследовании передается из ЦАМИ в МИС (обязательно указывается в рамках какого направления из МИС передается исследование и результат исследования);</w:t>
      </w:r>
    </w:p>
    <w:p w:rsidR="00351961" w:rsidRPr="001F5615" w:rsidRDefault="00351961" w:rsidP="00351961">
      <w:pPr>
        <w:numPr>
          <w:ilvl w:val="0"/>
          <w:numId w:val="133"/>
        </w:numPr>
        <w:suppressAutoHyphens/>
        <w:spacing w:after="0" w:line="240" w:lineRule="auto"/>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 Полученные исследования (ссылки для просмотра исследований) и его расшифровка (протокол исследования) сохраняются в МИС с привязкой к случаю заболевания, в рамках которого данное исследование было проведено. </w:t>
      </w:r>
    </w:p>
    <w:p w:rsidR="00351961" w:rsidRPr="001F5615" w:rsidRDefault="00351961" w:rsidP="00351961">
      <w:pPr>
        <w:spacing w:after="0" w:line="240" w:lineRule="auto"/>
        <w:ind w:firstLine="360"/>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Выполненные в ЦАМИ исследования должны передаваться с обязательным указанием ссылки на направление из МИС, в рамках которого они были проведены. Результаты исследований, переданные из ЦАМИ ЕГИСЗ НСО в МИС НСО, фиксируются в МИС НСО только при наличии направления хотя бы на одну из услуг. </w:t>
      </w:r>
    </w:p>
    <w:p w:rsidR="00351961" w:rsidRPr="001F5615" w:rsidRDefault="00351961" w:rsidP="00351961">
      <w:pPr>
        <w:spacing w:after="0" w:line="240" w:lineRule="auto"/>
        <w:ind w:firstLine="360"/>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интеграционного взаимодействия, обеспечивающего обмен расписаниями работы диагностического кабинета (оборудования) между ЦАМИ ЕГИСЗ НСО и МИС НСО, для проведения последующей записи пациентов, изменения расписания работы диагностического кабинета (оборудования). Формирование, изменение структуры расписания, возможно только на стороне МИС НСО;</w:t>
      </w:r>
    </w:p>
    <w:p w:rsidR="00351961" w:rsidRPr="001F5615" w:rsidRDefault="00351961" w:rsidP="00351961">
      <w:pPr>
        <w:numPr>
          <w:ilvl w:val="0"/>
          <w:numId w:val="132"/>
        </w:numPr>
        <w:suppressAutoHyphens/>
        <w:spacing w:after="0" w:line="240" w:lineRule="auto"/>
        <w:ind w:firstLine="851"/>
        <w:contextualSpacing/>
        <w:jc w:val="both"/>
        <w:rPr>
          <w:rFonts w:ascii="Times New Roman" w:eastAsia="Times New Roman" w:hAnsi="Times New Roman" w:cs="Times New Roman"/>
          <w:sz w:val="24"/>
          <w:szCs w:val="24"/>
        </w:rPr>
      </w:pPr>
      <w:r w:rsidRPr="001F5615">
        <w:rPr>
          <w:rFonts w:ascii="Times New Roman" w:eastAsia="Calibri" w:hAnsi="Times New Roman" w:cs="Times New Roman"/>
          <w:sz w:val="24"/>
          <w:szCs w:val="24"/>
        </w:rPr>
        <w:t>Обеспечение интеграционного взаимодействия, обеспечивающего передачу данных о записях пациентов на диагностические услуги из МИС НСО в ЦАМИ ЕГИСЗ НСО. Запись пациентов возможна только в МИС НСО;</w:t>
      </w:r>
    </w:p>
    <w:p w:rsidR="00351961" w:rsidRPr="001F5615" w:rsidRDefault="00351961" w:rsidP="00351961">
      <w:pPr>
        <w:numPr>
          <w:ilvl w:val="0"/>
          <w:numId w:val="132"/>
        </w:numPr>
        <w:suppressAutoHyphens/>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интеграционного взаимодействия по обмену данными о результатах проведенных исследований для их сохранения и отображения в электронной медицинской карте пациента МИС НСО (формирование ссылки на соответствующее исследование, отправка из ЦАМИ ЕГИСЗ НСО в МИС НСО сформированного медицинского заключения), передача данных осуществляется из ЦАМИ в МИС.  Просмотр исследований обеспечивается после получения ссылки на изображение из ЦАМИ. Информация о типе исследования (флюорография, рентген, томография, эндоскопия и т.д.) отправляется в МИС после проведения исследования.</w:t>
      </w:r>
    </w:p>
    <w:p w:rsidR="00351961" w:rsidRPr="001F5615" w:rsidRDefault="00351961" w:rsidP="00351961">
      <w:pPr>
        <w:numPr>
          <w:ilvl w:val="0"/>
          <w:numId w:val="132"/>
        </w:numPr>
        <w:suppressAutoHyphens/>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 Обеспечение интеграционного взаимодействия, обеспечивающего просмотр исследований выбранного пациента из электронной медицинской карты МИС НСО;</w:t>
      </w:r>
    </w:p>
    <w:p w:rsidR="00351961" w:rsidRPr="001F5615" w:rsidRDefault="00351961" w:rsidP="00351961">
      <w:pPr>
        <w:spacing w:after="0" w:line="240" w:lineRule="auto"/>
        <w:ind w:firstLine="360"/>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Общая (типовая) схема интеграционного взаимодействия:</w:t>
      </w:r>
    </w:p>
    <w:p w:rsidR="00351961" w:rsidRPr="001F5615" w:rsidRDefault="00351961" w:rsidP="00351961">
      <w:pPr>
        <w:spacing w:after="0" w:line="240" w:lineRule="auto"/>
        <w:ind w:firstLine="360"/>
        <w:contextualSpacing/>
        <w:jc w:val="center"/>
        <w:rPr>
          <w:rFonts w:ascii="Times New Roman" w:eastAsia="Calibri" w:hAnsi="Times New Roman" w:cs="Times New Roman"/>
          <w:sz w:val="24"/>
          <w:lang w:eastAsia="ar-SA"/>
        </w:rPr>
      </w:pPr>
      <w:r w:rsidRPr="001F5615">
        <w:rPr>
          <w:rFonts w:ascii="Times New Roman" w:eastAsia="Calibri" w:hAnsi="Times New Roman" w:cs="Times New Roman"/>
          <w:noProof/>
          <w:sz w:val="24"/>
          <w:lang w:eastAsia="ru-RU"/>
        </w:rPr>
        <w:lastRenderedPageBreak/>
        <w:drawing>
          <wp:inline distT="0" distB="0" distL="0" distR="0" wp14:anchorId="760680FC" wp14:editId="728F452C">
            <wp:extent cx="3181370" cy="413385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3217096" cy="4180272"/>
                    </a:xfrm>
                    <a:prstGeom prst="rect">
                      <a:avLst/>
                    </a:prstGeom>
                  </pic:spPr>
                </pic:pic>
              </a:graphicData>
            </a:graphic>
          </wp:inline>
        </w:drawing>
      </w:r>
    </w:p>
    <w:p w:rsidR="00351961" w:rsidRDefault="00351961" w:rsidP="00351961">
      <w:pPr>
        <w:spacing w:after="0" w:line="240" w:lineRule="auto"/>
        <w:ind w:firstLine="360"/>
        <w:contextualSpacing/>
        <w:jc w:val="both"/>
        <w:rPr>
          <w:rFonts w:ascii="Times New Roman" w:eastAsia="Calibri" w:hAnsi="Times New Roman" w:cs="Times New Roman"/>
          <w:sz w:val="24"/>
          <w:szCs w:val="24"/>
        </w:rPr>
      </w:pPr>
    </w:p>
    <w:p w:rsidR="00351961" w:rsidRPr="001F5615" w:rsidRDefault="00351961" w:rsidP="00351961">
      <w:pPr>
        <w:spacing w:after="0" w:line="240" w:lineRule="auto"/>
        <w:ind w:firstLine="360"/>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Для записи пациента в кабинет, а не на конкретный аппарат, в МИС должна быть настроена связь оборудования с кабинетом в окне «Настройки связи оборудования с кабинетом».</w:t>
      </w:r>
    </w:p>
    <w:p w:rsidR="00351961" w:rsidRPr="001F5615" w:rsidRDefault="00351961" w:rsidP="00351961">
      <w:pPr>
        <w:spacing w:after="0" w:line="240" w:lineRule="auto"/>
        <w:ind w:firstLine="360"/>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использования паспортных данных, введенных в Паспорт ЛПУ, путем передачи данных об оборудовании из Паспорта ЛПУ в МИС НСО (</w:t>
      </w:r>
      <w:r w:rsidRPr="001F5615">
        <w:rPr>
          <w:rFonts w:ascii="Times New Roman" w:eastAsia="Calibri" w:hAnsi="Times New Roman" w:cs="Times New Roman"/>
          <w:color w:val="000000"/>
          <w:sz w:val="24"/>
          <w:szCs w:val="24"/>
          <w:lang w:eastAsia="ar-SA"/>
        </w:rPr>
        <w:t>техническое сопровождение компонента «Паспорт медицинской организации» Единой государственной информационной системы в сфере здравоохранения Новосибирской области в рамках данного ООЗ не обеспечивается)</w:t>
      </w:r>
      <w:r w:rsidRPr="001F5615">
        <w:rPr>
          <w:rFonts w:ascii="Times New Roman" w:eastAsia="Calibri" w:hAnsi="Times New Roman" w:cs="Times New Roman"/>
          <w:sz w:val="24"/>
          <w:szCs w:val="24"/>
        </w:rPr>
        <w:t>, а далее в ЦАМИ ЕГИСЗ НСО с учетом однократного ввода и многократного использования информации.</w:t>
      </w:r>
    </w:p>
    <w:p w:rsidR="00351961" w:rsidRPr="001F5615" w:rsidRDefault="00351961" w:rsidP="00351961">
      <w:pPr>
        <w:spacing w:after="0" w:line="240" w:lineRule="auto"/>
        <w:ind w:firstLine="360"/>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Обеспечение в МИС НСО журнала логирования действий пользователей путем регистрации запросов на получение персональных данных (история заболевания, персональные данные карты пациента, история заболевания пациента); обеспечение предоставления доступа пользователям с отдельными правами администратора на чтение содержимого электронного журнала (по МО и по региону) с возможностью фильтрации данных по пользователям, по времени, по типу действия (возможность выгрузки содержимого журнала в табличную форму в формате*.csv).</w:t>
      </w:r>
    </w:p>
    <w:p w:rsidR="00351961" w:rsidRPr="001F5615" w:rsidRDefault="00351961" w:rsidP="00351961">
      <w:pPr>
        <w:spacing w:after="0" w:line="240" w:lineRule="auto"/>
        <w:ind w:firstLine="567"/>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t>В МИС НСО реализованы следующие функциональные возможности, разработанные в рамках государственного контракта № 0851200000619005177 от 09.10.2019 (реестровый номер контракта 2540664361119000131) (4 этап):</w:t>
      </w:r>
    </w:p>
    <w:p w:rsidR="00351961" w:rsidRPr="001F5615" w:rsidRDefault="00351961" w:rsidP="00351961">
      <w:pPr>
        <w:spacing w:after="0" w:line="240" w:lineRule="auto"/>
        <w:ind w:firstLine="360"/>
        <w:contextualSpacing/>
        <w:jc w:val="both"/>
        <w:rPr>
          <w:rFonts w:ascii="Times New Roman" w:eastAsia="Calibri" w:hAnsi="Times New Roman" w:cs="Times New Roman"/>
          <w:sz w:val="24"/>
          <w:szCs w:val="24"/>
        </w:rPr>
      </w:pP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возможность выбора из справочника «Диагностическое медицинское оборудование» информации об аппарате (наименование аппарата, код модальности, AET аппарата), при создании аппарата в структуре МО в МИС НСО;</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предусмотрена обязательность заполнения указанных полей аппарата в МИС НСО для обеспечения интеграционного взаимодействия с ЦАМИ ЕГИСЗ НСО;</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передача направления на диагностическую услугу в ЦАМИ ЕГИСЗ НСО для отдельных МО НСО и отдельных услуг;</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обеспечение возможности просмотра всех DICOM-изображений исследований пациента, загруженных в ЦАМИ ЕГИСЗ НСО, путем однократного перехода по ссылке из карты пациента МИС НСО. </w:t>
      </w:r>
    </w:p>
    <w:p w:rsidR="00351961" w:rsidRPr="001F5615" w:rsidRDefault="00351961" w:rsidP="00351961">
      <w:pPr>
        <w:spacing w:after="0" w:line="240" w:lineRule="auto"/>
        <w:ind w:firstLine="360"/>
        <w:contextualSpacing/>
        <w:jc w:val="both"/>
        <w:rPr>
          <w:rFonts w:ascii="Times New Roman" w:eastAsia="Calibri" w:hAnsi="Times New Roman" w:cs="Times New Roman"/>
          <w:sz w:val="24"/>
          <w:szCs w:val="24"/>
        </w:rPr>
      </w:pPr>
    </w:p>
    <w:p w:rsidR="00351961" w:rsidRPr="001F5615" w:rsidRDefault="00351961" w:rsidP="00351961">
      <w:pPr>
        <w:spacing w:after="0" w:line="240" w:lineRule="auto"/>
        <w:ind w:firstLine="360"/>
        <w:contextualSpacing/>
        <w:jc w:val="both"/>
        <w:rPr>
          <w:rFonts w:ascii="Times New Roman" w:eastAsia="Calibri" w:hAnsi="Times New Roman" w:cs="Times New Roman"/>
          <w:sz w:val="24"/>
          <w:szCs w:val="24"/>
        </w:rPr>
      </w:pP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b/>
          <w:color w:val="00000A"/>
          <w:szCs w:val="24"/>
          <w:lang w:eastAsia="ar-SA"/>
        </w:rPr>
      </w:pPr>
      <w:r w:rsidRPr="001F5615">
        <w:rPr>
          <w:rFonts w:ascii="Times New Roman" w:eastAsia="Times New Roman" w:hAnsi="Times New Roman" w:cs="Times New Roman"/>
          <w:b/>
          <w:color w:val="00000A"/>
          <w:szCs w:val="24"/>
          <w:lang w:eastAsia="ar-SA"/>
        </w:rPr>
        <w:t>74. Функционал модуля «Телемедицинские консультации»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9065"/>
      </w:tblGrid>
      <w:tr w:rsidR="00351961" w:rsidRPr="001F5615" w:rsidTr="00C55C81">
        <w:trPr>
          <w:trHeight w:val="114"/>
        </w:trPr>
        <w:tc>
          <w:tcPr>
            <w:tcW w:w="427" w:type="pct"/>
            <w:shd w:val="clear" w:color="auto" w:fill="auto"/>
          </w:tcPr>
          <w:p w:rsidR="00351961" w:rsidRPr="001F5615" w:rsidRDefault="00351961" w:rsidP="00C55C81">
            <w:pPr>
              <w:suppressAutoHyphens/>
              <w:spacing w:after="200" w:line="240" w:lineRule="auto"/>
              <w:contextualSpacing/>
              <w:rPr>
                <w:rFonts w:ascii="Times New Roman" w:eastAsia="Calibri" w:hAnsi="Times New Roman" w:cs="Times New Roman"/>
                <w:b/>
                <w:bCs/>
                <w:sz w:val="24"/>
                <w:szCs w:val="24"/>
                <w:lang w:eastAsia="ru-RU"/>
              </w:rPr>
            </w:pPr>
            <w:r w:rsidRPr="001F5615">
              <w:rPr>
                <w:rFonts w:ascii="Times New Roman" w:eastAsia="Calibri" w:hAnsi="Times New Roman" w:cs="Times New Roman"/>
                <w:b/>
                <w:bCs/>
                <w:sz w:val="24"/>
                <w:szCs w:val="24"/>
                <w:lang w:eastAsia="ru-RU"/>
              </w:rPr>
              <w:t>№ п/п</w:t>
            </w:r>
          </w:p>
        </w:tc>
        <w:tc>
          <w:tcPr>
            <w:tcW w:w="4573" w:type="pct"/>
            <w:shd w:val="clear" w:color="auto" w:fill="auto"/>
          </w:tcPr>
          <w:p w:rsidR="00351961" w:rsidRPr="001F5615" w:rsidRDefault="00351961" w:rsidP="00C55C81">
            <w:pPr>
              <w:suppressAutoHyphens/>
              <w:spacing w:after="200" w:line="240" w:lineRule="auto"/>
              <w:contextualSpacing/>
              <w:rPr>
                <w:rFonts w:ascii="Times New Roman" w:eastAsia="Calibri" w:hAnsi="Times New Roman" w:cs="Times New Roman"/>
                <w:b/>
                <w:bCs/>
                <w:sz w:val="24"/>
                <w:szCs w:val="24"/>
                <w:lang w:eastAsia="ru-RU"/>
              </w:rPr>
            </w:pPr>
            <w:r w:rsidRPr="001F5615">
              <w:rPr>
                <w:rFonts w:ascii="Times New Roman" w:eastAsia="Calibri" w:hAnsi="Times New Roman" w:cs="Times New Roman"/>
                <w:b/>
                <w:bCs/>
                <w:sz w:val="24"/>
                <w:szCs w:val="24"/>
                <w:lang w:eastAsia="ru-RU"/>
              </w:rPr>
              <w:t>Описание функционала</w:t>
            </w:r>
          </w:p>
        </w:tc>
      </w:tr>
      <w:tr w:rsidR="00351961" w:rsidRPr="001F5615" w:rsidTr="00C55C81">
        <w:tc>
          <w:tcPr>
            <w:tcW w:w="427" w:type="pct"/>
            <w:shd w:val="clear" w:color="auto" w:fill="auto"/>
          </w:tcPr>
          <w:p w:rsidR="00351961" w:rsidRPr="001F5615" w:rsidRDefault="00351961" w:rsidP="00C55C81">
            <w:pPr>
              <w:numPr>
                <w:ilvl w:val="0"/>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uppressAutoHyphens/>
              <w:spacing w:after="200" w:line="240" w:lineRule="auto"/>
              <w:contextualSpacing/>
              <w:rPr>
                <w:rFonts w:ascii="Times New Roman" w:eastAsia="Calibri" w:hAnsi="Times New Roman" w:cs="Times New Roman"/>
                <w:b/>
                <w:bCs/>
                <w:sz w:val="24"/>
                <w:szCs w:val="24"/>
                <w:lang w:eastAsia="ru-RU"/>
              </w:rPr>
            </w:pPr>
            <w:r w:rsidRPr="001F5615">
              <w:rPr>
                <w:rFonts w:ascii="Times New Roman" w:eastAsia="Calibri" w:hAnsi="Times New Roman" w:cs="Times New Roman"/>
                <w:b/>
                <w:bCs/>
                <w:sz w:val="24"/>
                <w:szCs w:val="24"/>
                <w:lang w:eastAsia="ru-RU"/>
              </w:rPr>
              <w:t>АРМ специалиста телеконсультационного центра</w:t>
            </w:r>
          </w:p>
        </w:tc>
      </w:tr>
      <w:tr w:rsidR="00351961" w:rsidRPr="001F5615" w:rsidTr="00C55C81">
        <w:tc>
          <w:tcPr>
            <w:tcW w:w="427" w:type="pct"/>
            <w:shd w:val="clear" w:color="auto" w:fill="auto"/>
          </w:tcPr>
          <w:p w:rsidR="00351961" w:rsidRPr="001F5615" w:rsidRDefault="00351961" w:rsidP="00C55C81">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uppressAutoHyphens/>
              <w:spacing w:after="200" w:line="240" w:lineRule="auto"/>
              <w:contextualSpacing/>
              <w:rPr>
                <w:rFonts w:ascii="Times New Roman" w:eastAsia="Calibri" w:hAnsi="Times New Roman" w:cs="Times New Roman"/>
                <w:b/>
                <w:bCs/>
                <w:sz w:val="24"/>
                <w:szCs w:val="24"/>
                <w:lang w:eastAsia="ru-RU"/>
              </w:rPr>
            </w:pPr>
            <w:r w:rsidRPr="001F5615">
              <w:rPr>
                <w:rFonts w:ascii="Times New Roman" w:eastAsia="Calibri" w:hAnsi="Times New Roman" w:cs="Times New Roman"/>
                <w:sz w:val="24"/>
                <w:szCs w:val="24"/>
                <w:lang w:eastAsia="ar-SA"/>
              </w:rPr>
              <w:t>Журнал запросов на ТМК</w:t>
            </w:r>
          </w:p>
        </w:tc>
      </w:tr>
      <w:tr w:rsidR="00351961" w:rsidRPr="001F5615" w:rsidTr="00C55C81">
        <w:tc>
          <w:tcPr>
            <w:tcW w:w="427" w:type="pct"/>
            <w:shd w:val="clear" w:color="auto" w:fill="auto"/>
          </w:tcPr>
          <w:p w:rsidR="00351961" w:rsidRPr="001F5615" w:rsidRDefault="00351961" w:rsidP="00C55C81">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Паспортная часть заявки на телемедицинскую консультацию содержит: </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Дата/время поступления заявки</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Тип консультации (экстренная, неотложная, плановая)</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Цель телемедицинской консультации (в соответствии со справочником НСИ)</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МО, запрашивающая телемедицинскую консультацию</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Профиль/специальность врача, запросившего телемедицинскую консультацию</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ФИО врача, запросившего телемедицинскую консультацию</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Профиль/специальность консультанта/консультантов, оказывающего телемедицинскую консультацию</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ФИО консультанта/консультантов, оказывающих телемедицинскую консультацию</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МО, оказывающая телемедицинскую консультацию</w:t>
            </w:r>
          </w:p>
        </w:tc>
      </w:tr>
      <w:tr w:rsidR="00351961" w:rsidRPr="001F5615" w:rsidTr="00C55C81">
        <w:tc>
          <w:tcPr>
            <w:tcW w:w="427" w:type="pct"/>
            <w:shd w:val="clear" w:color="auto" w:fill="auto"/>
          </w:tcPr>
          <w:p w:rsidR="00351961" w:rsidRPr="001F5615" w:rsidRDefault="00351961" w:rsidP="00C55C81">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Блок информации о пациенте: </w:t>
            </w:r>
          </w:p>
          <w:p w:rsidR="00351961" w:rsidRPr="001F5615" w:rsidRDefault="00351961" w:rsidP="00C55C81">
            <w:pPr>
              <w:numPr>
                <w:ilvl w:val="0"/>
                <w:numId w:val="136"/>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ФИО пациента (с возможностью обращения к справочнику контрагентов)</w:t>
            </w:r>
          </w:p>
          <w:p w:rsidR="00351961" w:rsidRPr="001F5615" w:rsidRDefault="00351961" w:rsidP="00C55C81">
            <w:pPr>
              <w:numPr>
                <w:ilvl w:val="0"/>
                <w:numId w:val="136"/>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История болезни</w:t>
            </w:r>
          </w:p>
          <w:p w:rsidR="00351961" w:rsidRPr="001F5615" w:rsidRDefault="00351961" w:rsidP="00C55C81">
            <w:pPr>
              <w:numPr>
                <w:ilvl w:val="0"/>
                <w:numId w:val="136"/>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Карта пациента</w:t>
            </w:r>
          </w:p>
          <w:p w:rsidR="00351961" w:rsidRPr="001F5615" w:rsidRDefault="00351961" w:rsidP="00C55C81">
            <w:pPr>
              <w:numPr>
                <w:ilvl w:val="0"/>
                <w:numId w:val="136"/>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Сигнальная информация об аллергиях/противопоказаниях</w:t>
            </w:r>
          </w:p>
        </w:tc>
      </w:tr>
      <w:tr w:rsidR="00351961" w:rsidRPr="001F5615" w:rsidTr="00C55C81">
        <w:tc>
          <w:tcPr>
            <w:tcW w:w="427" w:type="pct"/>
            <w:shd w:val="clear" w:color="auto" w:fill="auto"/>
          </w:tcPr>
          <w:p w:rsidR="00351961" w:rsidRPr="001F5615" w:rsidRDefault="00351961" w:rsidP="00C55C81">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Блок информации о показаниях к проведению телемедицинской консультации:</w:t>
            </w:r>
          </w:p>
          <w:p w:rsidR="00351961" w:rsidRPr="001F5615" w:rsidRDefault="00351961" w:rsidP="00C55C81">
            <w:pPr>
              <w:numPr>
                <w:ilvl w:val="0"/>
                <w:numId w:val="137"/>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Поле для ручного ввода врачом медицинских показаний;</w:t>
            </w:r>
          </w:p>
          <w:p w:rsidR="00351961" w:rsidRPr="001F5615" w:rsidRDefault="00351961" w:rsidP="00C55C81">
            <w:pPr>
              <w:numPr>
                <w:ilvl w:val="0"/>
                <w:numId w:val="137"/>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Диагноз (по справочнику МКБ-10), анамнез (на основании случая заболевания, по которому запрошена телемедицинская консультация);</w:t>
            </w:r>
          </w:p>
          <w:p w:rsidR="00351961" w:rsidRPr="001F5615" w:rsidRDefault="00351961" w:rsidP="00C55C81">
            <w:pPr>
              <w:numPr>
                <w:ilvl w:val="0"/>
                <w:numId w:val="137"/>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Врач консультант должен иметь возможность в заявке открыть ранее проведенное исследование, которое ранее привязал врач, запрашивающий консультацию при формировании заявки.</w:t>
            </w:r>
          </w:p>
          <w:p w:rsidR="00351961" w:rsidRPr="001F5615" w:rsidRDefault="00351961" w:rsidP="00C55C81">
            <w:pPr>
              <w:numPr>
                <w:ilvl w:val="0"/>
                <w:numId w:val="137"/>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скачивания прикрепленных ранее к заявке файлов во внешние хранилища;</w:t>
            </w:r>
          </w:p>
        </w:tc>
      </w:tr>
      <w:tr w:rsidR="00351961" w:rsidRPr="001F5615" w:rsidTr="00C55C81">
        <w:tc>
          <w:tcPr>
            <w:tcW w:w="427" w:type="pct"/>
            <w:shd w:val="clear" w:color="auto" w:fill="auto"/>
          </w:tcPr>
          <w:p w:rsidR="00351961" w:rsidRPr="001F5615" w:rsidRDefault="00351961" w:rsidP="00C55C81">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Блок оказания телемедицинской консультации: </w:t>
            </w:r>
          </w:p>
          <w:p w:rsidR="00351961" w:rsidRPr="001F5615" w:rsidRDefault="00351961" w:rsidP="00C55C81">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Статус (в соответствии с федеральным справочником НСИ в части проведения телемедицинских консультаций)</w:t>
            </w:r>
          </w:p>
          <w:p w:rsidR="00351961" w:rsidRPr="001F5615" w:rsidRDefault="00351961" w:rsidP="00C55C81">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Контрольные отметки, установленные консультантом;</w:t>
            </w:r>
          </w:p>
          <w:p w:rsidR="00351961" w:rsidRPr="001F5615" w:rsidRDefault="00351961" w:rsidP="00C55C81">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Поле для ввода рекомендации от консультанта/консультантов. Функционал должен предоставлять возможность использования шаблонов, а также ручной ввод данных. </w:t>
            </w:r>
          </w:p>
          <w:p w:rsidR="00351961" w:rsidRPr="001F5615" w:rsidRDefault="00351961" w:rsidP="00C55C81">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Подписание электронной подписью консультантами заключения по проведенной телеконсультации;</w:t>
            </w:r>
          </w:p>
          <w:p w:rsidR="00351961" w:rsidRPr="001F5615" w:rsidRDefault="00351961" w:rsidP="00C55C81">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Результат оказанной ТМК. Возможность подписания электронной подписью врача, оказывающего услугу. </w:t>
            </w:r>
          </w:p>
        </w:tc>
      </w:tr>
      <w:tr w:rsidR="00351961" w:rsidRPr="001F5615" w:rsidTr="00C55C81">
        <w:tc>
          <w:tcPr>
            <w:tcW w:w="427" w:type="pct"/>
            <w:shd w:val="clear" w:color="auto" w:fill="auto"/>
          </w:tcPr>
          <w:p w:rsidR="00351961" w:rsidRPr="001F5615" w:rsidRDefault="00351961" w:rsidP="00C55C81">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Отчетные формы должны быть реализованы в объеме предусмотренном приказами министерства здравоохранения Российской федерации от 30.11.2017 №965н «Об утверждении порядка организации и оказания медицинской помощи с применением телемедицинских технологий», от 29.12.2014 № 930н «Об утверждении Порядка организации оказания высокотехнологичной медицинской помощи с применением специализированной информационной системы», приказом Министерства </w:t>
            </w:r>
            <w:r w:rsidRPr="001F5615">
              <w:rPr>
                <w:rFonts w:ascii="Times New Roman" w:eastAsia="Times New Roman" w:hAnsi="Times New Roman" w:cs="Times New Roman"/>
                <w:sz w:val="24"/>
                <w:szCs w:val="24"/>
                <w:lang w:eastAsia="ru-RU"/>
              </w:rPr>
              <w:lastRenderedPageBreak/>
              <w:t>здравоохранения Новосибирской области от 21.06.2019 №2043 «Об организации санитарно-авиационной медицинской эвакуации при оказании скорой, в том числе скорой специализированной, медицинской помощи на территории Новосибирской области»,, в том числе – протокол ТМК (медицинское заключение по результатам консультации или протокола консилиума врачей)</w:t>
            </w:r>
          </w:p>
        </w:tc>
      </w:tr>
      <w:tr w:rsidR="00351961" w:rsidRPr="001F5615" w:rsidTr="00C55C81">
        <w:tc>
          <w:tcPr>
            <w:tcW w:w="427" w:type="pct"/>
            <w:shd w:val="clear" w:color="auto" w:fill="auto"/>
          </w:tcPr>
          <w:p w:rsidR="00351961" w:rsidRPr="001F5615" w:rsidRDefault="00351961" w:rsidP="00C55C81">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Сроки проведения ТМК должны быть настраиваемыми в зависимости от типа ТМК, профиля ТМК и т.п. </w:t>
            </w:r>
          </w:p>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 АРМ должна быть предусмотрена цветовая индикация в случае нарушения сроков соответствующей ТМК.</w:t>
            </w:r>
          </w:p>
        </w:tc>
      </w:tr>
      <w:tr w:rsidR="00351961" w:rsidRPr="001F5615" w:rsidTr="00C55C81">
        <w:tc>
          <w:tcPr>
            <w:tcW w:w="427" w:type="pct"/>
            <w:shd w:val="clear" w:color="auto" w:fill="auto"/>
          </w:tcPr>
          <w:p w:rsidR="00351961" w:rsidRPr="001F5615" w:rsidRDefault="00351961" w:rsidP="00C55C81">
            <w:pPr>
              <w:numPr>
                <w:ilvl w:val="0"/>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pacing w:after="0" w:line="240" w:lineRule="auto"/>
              <w:contextualSpacing/>
              <w:jc w:val="both"/>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t>АРМ специалиста запрашивающей МО</w:t>
            </w:r>
          </w:p>
        </w:tc>
      </w:tr>
      <w:tr w:rsidR="00351961" w:rsidRPr="001F5615" w:rsidTr="00C55C81">
        <w:tc>
          <w:tcPr>
            <w:tcW w:w="427" w:type="pct"/>
            <w:shd w:val="clear" w:color="auto" w:fill="auto"/>
          </w:tcPr>
          <w:p w:rsidR="00351961" w:rsidRPr="001F5615" w:rsidRDefault="00351961" w:rsidP="00C55C81">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Журнал запросов на ТМК</w:t>
            </w:r>
          </w:p>
        </w:tc>
      </w:tr>
      <w:tr w:rsidR="00351961" w:rsidRPr="001F5615" w:rsidTr="00C55C81">
        <w:tc>
          <w:tcPr>
            <w:tcW w:w="427" w:type="pct"/>
            <w:shd w:val="clear" w:color="auto" w:fill="auto"/>
          </w:tcPr>
          <w:p w:rsidR="00351961" w:rsidRPr="001F5615" w:rsidRDefault="00351961" w:rsidP="00C55C81">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Блок информации о пациенте содержит: </w:t>
            </w:r>
          </w:p>
          <w:p w:rsidR="00351961" w:rsidRPr="001F5615" w:rsidRDefault="00351961" w:rsidP="00C55C81">
            <w:pPr>
              <w:numPr>
                <w:ilvl w:val="0"/>
                <w:numId w:val="136"/>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ФИО пациента (с возможностью обращения к справочнику контрагентов)</w:t>
            </w:r>
          </w:p>
          <w:p w:rsidR="00351961" w:rsidRPr="001F5615" w:rsidRDefault="00351961" w:rsidP="00C55C81">
            <w:pPr>
              <w:numPr>
                <w:ilvl w:val="0"/>
                <w:numId w:val="136"/>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Сигнальная информация об аллергиях/противопоказаниях </w:t>
            </w:r>
          </w:p>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Предоставляется доступ к карте пациента с возможностью просмотра истории заболеваний пациента.</w:t>
            </w:r>
          </w:p>
        </w:tc>
      </w:tr>
      <w:tr w:rsidR="00351961" w:rsidRPr="001F5615" w:rsidTr="00C55C81">
        <w:tc>
          <w:tcPr>
            <w:tcW w:w="427" w:type="pct"/>
            <w:shd w:val="clear" w:color="auto" w:fill="auto"/>
          </w:tcPr>
          <w:p w:rsidR="00351961" w:rsidRPr="001F5615" w:rsidRDefault="00351961" w:rsidP="00C55C81">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Паспортная часть заявки на телемедицинскую консультацию: </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Дата/время создания заявки</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Услуга (по справочнику НМУ)</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Тип консультации (экстренная, неотложная, плановая)</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Цель телемедицинской консультации (в соответствии со справочником НСИ)</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ГУ, оказывающая телемедицинскую консультацию</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Профиль/специальность консультанта телемедицинского центра</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ФИО консультанта/консультантов телемедицинского центра (необязательное для заполнения поле; в таком случае назначение заявки на врача-консультанта происходит в журнале запросов на ТМК в консультирующей МО)</w:t>
            </w:r>
          </w:p>
        </w:tc>
      </w:tr>
      <w:tr w:rsidR="00351961" w:rsidRPr="001F5615" w:rsidTr="00C55C81">
        <w:tc>
          <w:tcPr>
            <w:tcW w:w="427" w:type="pct"/>
            <w:shd w:val="clear" w:color="auto" w:fill="auto"/>
          </w:tcPr>
          <w:p w:rsidR="00351961" w:rsidRPr="001F5615" w:rsidRDefault="00351961" w:rsidP="00C55C81">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Блок информации о показаниях к проведению телемедицинской консультации:</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Поле для ручного ввода врачом медицинских показаний</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Диагноз (по справочнику МКБ-10)</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Врач, формирующий заявку, должен иметь возможность привязать к заявке ранее проведенные исследования и оказанные услуги из истории заболевания пациента. </w:t>
            </w:r>
          </w:p>
          <w:p w:rsidR="00351961" w:rsidRPr="001F5615" w:rsidRDefault="00351961" w:rsidP="00C55C81">
            <w:pPr>
              <w:numPr>
                <w:ilvl w:val="0"/>
                <w:numId w:val="135"/>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Возможность прикрепления к заявке файлов из внешних хранилищ.</w:t>
            </w:r>
          </w:p>
        </w:tc>
      </w:tr>
      <w:tr w:rsidR="00351961" w:rsidRPr="001F5615" w:rsidTr="00C55C81">
        <w:tc>
          <w:tcPr>
            <w:tcW w:w="427" w:type="pct"/>
            <w:shd w:val="clear" w:color="auto" w:fill="auto"/>
          </w:tcPr>
          <w:p w:rsidR="00351961" w:rsidRPr="001F5615" w:rsidRDefault="00351961" w:rsidP="00C55C81">
            <w:pPr>
              <w:numPr>
                <w:ilvl w:val="1"/>
                <w:numId w:val="139"/>
              </w:numPr>
              <w:suppressAutoHyphens/>
              <w:spacing w:after="200" w:line="240" w:lineRule="auto"/>
              <w:contextualSpacing/>
              <w:rPr>
                <w:rFonts w:ascii="Times New Roman" w:eastAsia="Calibri" w:hAnsi="Times New Roman" w:cs="Times New Roman"/>
                <w:sz w:val="24"/>
                <w:szCs w:val="24"/>
                <w:lang w:eastAsia="ru-RU"/>
              </w:rPr>
            </w:pPr>
          </w:p>
        </w:tc>
        <w:tc>
          <w:tcPr>
            <w:tcW w:w="4573" w:type="pct"/>
            <w:shd w:val="clear" w:color="auto" w:fill="auto"/>
          </w:tcPr>
          <w:p w:rsidR="00351961" w:rsidRPr="001F5615" w:rsidRDefault="00351961" w:rsidP="00C55C81">
            <w:pPr>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Блок оказания телемедицинской консультации: </w:t>
            </w:r>
          </w:p>
          <w:p w:rsidR="00351961" w:rsidRPr="001F5615" w:rsidRDefault="00351961" w:rsidP="00C55C81">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Статус (в соответствии с федеральным справочником НСИ в части проведения телемедицинских консультаций)</w:t>
            </w:r>
          </w:p>
          <w:p w:rsidR="00351961" w:rsidRPr="001F5615" w:rsidRDefault="00351961" w:rsidP="00C55C81">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Данные о контрольных отметках (выборка из словаря. Корректировка словаря должна быть доступна уполномоченному сотруднику Функционального заказчика) в объеме:</w:t>
            </w:r>
          </w:p>
          <w:p w:rsidR="00351961" w:rsidRPr="001F5615" w:rsidRDefault="00351961" w:rsidP="00C55C81">
            <w:pPr>
              <w:numPr>
                <w:ilvl w:val="1"/>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ДТП/ЧС/Беременность/прочее</w:t>
            </w:r>
          </w:p>
          <w:p w:rsidR="00351961" w:rsidRPr="001F5615" w:rsidRDefault="00351961" w:rsidP="00C55C81">
            <w:pPr>
              <w:numPr>
                <w:ilvl w:val="1"/>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Постановка случая на «контроль»</w:t>
            </w:r>
          </w:p>
          <w:p w:rsidR="00351961" w:rsidRPr="001F5615" w:rsidRDefault="00351961" w:rsidP="00C55C81">
            <w:pPr>
              <w:numPr>
                <w:ilvl w:val="1"/>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Транспортировка </w:t>
            </w:r>
          </w:p>
          <w:p w:rsidR="00351961" w:rsidRPr="001F5615" w:rsidRDefault="00351961" w:rsidP="00C55C81">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Поле рекомендаций от консультанта/консультантов, подписание электронными подписями заключения консультантами;</w:t>
            </w:r>
          </w:p>
          <w:p w:rsidR="00351961" w:rsidRPr="001F5615" w:rsidRDefault="00351961" w:rsidP="00C55C81">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Формирование заключения по консультации (протокола) с применением электронной подписи и передаче его для сохранения в системе ИЭМК</w:t>
            </w:r>
          </w:p>
          <w:p w:rsidR="00351961" w:rsidRPr="001F5615" w:rsidRDefault="00351961" w:rsidP="00C55C81">
            <w:pPr>
              <w:numPr>
                <w:ilvl w:val="0"/>
                <w:numId w:val="138"/>
              </w:numPr>
              <w:suppressAutoHyphens/>
              <w:spacing w:after="0" w:line="240" w:lineRule="auto"/>
              <w:contextualSpacing/>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Результат оказанной ТМК (в форме протокола (заключения) от врачей-консультантов).</w:t>
            </w:r>
          </w:p>
        </w:tc>
      </w:tr>
    </w:tbl>
    <w:p w:rsidR="00351961" w:rsidRPr="001F5615" w:rsidRDefault="00351961" w:rsidP="00351961">
      <w:pPr>
        <w:spacing w:after="0" w:line="240" w:lineRule="auto"/>
        <w:ind w:firstLine="360"/>
        <w:contextualSpacing/>
        <w:jc w:val="both"/>
        <w:rPr>
          <w:rFonts w:ascii="Times New Roman" w:eastAsia="Times New Roman" w:hAnsi="Times New Roman" w:cs="Times New Roman"/>
          <w:b/>
          <w:spacing w:val="2"/>
          <w:kern w:val="24"/>
          <w:sz w:val="24"/>
          <w:szCs w:val="24"/>
        </w:rPr>
      </w:pPr>
    </w:p>
    <w:p w:rsidR="00351961" w:rsidRPr="001F5615" w:rsidRDefault="00351961" w:rsidP="00351961">
      <w:pPr>
        <w:spacing w:after="0" w:line="240" w:lineRule="auto"/>
        <w:ind w:firstLine="567"/>
        <w:jc w:val="both"/>
        <w:rPr>
          <w:rFonts w:ascii="Times New Roman" w:eastAsia="Times New Roman" w:hAnsi="Times New Roman" w:cs="Times New Roman"/>
          <w:snapToGrid w:val="0"/>
          <w:spacing w:val="2"/>
          <w:sz w:val="24"/>
          <w:szCs w:val="24"/>
        </w:rPr>
      </w:pPr>
    </w:p>
    <w:p w:rsidR="00351961" w:rsidRPr="001F5615" w:rsidRDefault="00351961" w:rsidP="00351961">
      <w:pPr>
        <w:spacing w:after="0" w:line="240" w:lineRule="auto"/>
        <w:ind w:firstLine="567"/>
        <w:jc w:val="both"/>
        <w:rPr>
          <w:rFonts w:ascii="Times New Roman" w:eastAsia="Times New Roman" w:hAnsi="Times New Roman" w:cs="Times New Roman"/>
          <w:snapToGrid w:val="0"/>
          <w:spacing w:val="2"/>
          <w:sz w:val="24"/>
          <w:szCs w:val="24"/>
        </w:rPr>
      </w:pPr>
    </w:p>
    <w:p w:rsidR="00351961" w:rsidRPr="001F5615" w:rsidRDefault="00351961" w:rsidP="00351961">
      <w:pPr>
        <w:spacing w:after="0" w:line="240" w:lineRule="auto"/>
        <w:ind w:firstLine="567"/>
        <w:jc w:val="both"/>
        <w:rPr>
          <w:rFonts w:ascii="Times New Roman" w:eastAsia="Times New Roman" w:hAnsi="Times New Roman" w:cs="Times New Roman"/>
          <w:snapToGrid w:val="0"/>
          <w:spacing w:val="2"/>
          <w:sz w:val="24"/>
          <w:szCs w:val="24"/>
        </w:rPr>
      </w:pPr>
      <w:r w:rsidRPr="001F5615">
        <w:rPr>
          <w:rFonts w:ascii="Times New Roman" w:eastAsia="Times New Roman" w:hAnsi="Times New Roman" w:cs="Times New Roman"/>
          <w:snapToGrid w:val="0"/>
          <w:spacing w:val="2"/>
          <w:sz w:val="24"/>
          <w:szCs w:val="24"/>
        </w:rPr>
        <w:lastRenderedPageBreak/>
        <w:t>Функционал, разработанный в рамках государственного контракта Государственного контракта №0851200000619005177 от 09.10.2019 (2 этап) проведения «Телемедицинских консультаций» обеспечивает возможности в объеме:</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данных о медицинских организациях, оказывающих услуги телеконсультирования;</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данных о специалистах МО, осуществляющих консультации;</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ведение расписаний телемедицинских консультации, в том числе:</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расписания консультантами;</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сетки расписания консультантов;</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запроса на консультацию на основании расписания.</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управление запросами на телеконсультацию, в том числе:</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добавление запроса на телеконсультацию с предоставлением необходимых документов, сохраняемых в МИС НСО;</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списка подтверждённых, отклоненных, отменённых запросов, а также запросов, которые необходимо подтвердить;</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запроса на консультацию со всеми сопроводительными документами;</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назначение консультанта;</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подтверждение запроса;</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отклонение запроса консультантом с указанием причины отклонения;</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отмена запроса запросившим ее специалистом с указанием причины (в соответствии со справочником НСИ);</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нового запроса на консультацию на основе отклоненного.</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управление телеконсультациями, в том числе:</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списка запланированных, завершенных, отменённых телеконсультаций;</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внесение консультантами результатов телеконсультаций с прикреплением необходимых документов;</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заключения по консультации (протокола) с применением электронной подписи и передаче его для сохранения в системе ИЭМК;</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подписание сформированного протокола по консультации участниками телеконсультаций;</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автоматическая отправка заключения по консультации (протокола) в личный кабинет пациента, в случае участия пациента в телеконсультации;</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просмотр результатов телеконсультаций, в том числе в личном кабинете пациента.</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отмена телеконсультаций их участниками с указанием причины (в соответствии со справочником НСИ);</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формирование и выгрузка счетов-реестров, содержащих информацию об объемах проведенных мероприятий медицинской организацией в отчетном периоде (отчетный период должен задаваться настройками МИС НСО для каждой МО НСО и реестра), подлежащих оплате. Реестр имеет возможность формироваться за любой заданный период штатными средствами МИС НСО;</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аналитика по проведенным ТМК, в разрезе региона и отдельной МО НСО (всех МО НСО, набора МО НСО, отдельной МО НСО, по врачам, профилю, статусу, типу) с возможность просмотра оказанной ТМК;</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настройка перечня документов, необходимых для проведения ТМК, с признаком обязательности, актуальности (например, срок действия результата анализа/исследования);</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color w:val="FF0000"/>
          <w:sz w:val="24"/>
          <w:szCs w:val="24"/>
        </w:rPr>
      </w:pPr>
      <w:r w:rsidRPr="001F5615">
        <w:rPr>
          <w:rFonts w:ascii="Times New Roman" w:eastAsia="Calibri" w:hAnsi="Times New Roman" w:cs="Times New Roman"/>
          <w:sz w:val="24"/>
          <w:szCs w:val="24"/>
        </w:rPr>
        <w:t>хранение информации, полученной по результатам оказания медицинской помощи с применением телемедицинских технологий реализовано в соответствии с требованиями приказа министерства здравоохранения Российской федерации от 30.11.2017 №965н «Об утверждении порядка организации и оказания медицинской помощи с применением телемедицинских технологий» (хранение видеозаписей организовывается на сервере ВКС, в рамках данного ООЗ не обеспечивается).</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351961" w:rsidRPr="001F5615" w:rsidRDefault="00351961" w:rsidP="00351961">
      <w:pPr>
        <w:tabs>
          <w:tab w:val="left" w:pos="1540"/>
        </w:tabs>
        <w:suppressAutoHyphens/>
        <w:spacing w:before="120" w:after="120" w:line="240" w:lineRule="auto"/>
        <w:ind w:firstLine="709"/>
        <w:jc w:val="both"/>
        <w:rPr>
          <w:rFonts w:ascii="Calibri" w:eastAsia="Times New Roman" w:hAnsi="Calibri" w:cs="Times New Roman"/>
          <w:b/>
          <w:color w:val="00000A"/>
          <w:lang w:eastAsia="ar-SA"/>
        </w:rPr>
      </w:pPr>
      <w:r w:rsidRPr="001F5615">
        <w:rPr>
          <w:rFonts w:ascii="Times New Roman" w:eastAsia="Times New Roman" w:hAnsi="Times New Roman" w:cs="Times New Roman"/>
          <w:b/>
          <w:color w:val="00000A"/>
          <w:sz w:val="24"/>
          <w:szCs w:val="24"/>
          <w:lang w:eastAsia="ar-SA"/>
        </w:rPr>
        <w:lastRenderedPageBreak/>
        <w:t xml:space="preserve">75. Сервис интеграции Единой Системы Голосового Самообслуживания для пациентов по единому номеру «124» (с 01.02.2022 – «122») Единой регистратуры Новосибирской области с МИС НСО </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 xml:space="preserve">Взаимодействие между Единой Системой Голосового Самообслуживания для пациентов и МИС НСО осуществляется по протоколу HTTP в формате JSON в режиме REST. Аутентификация запросов отсутствует, либо осуществляться по стандарту Basic (логин и пароль). Авторизация запросов осуществляется либо по сетевому адресу клиента, либо на основании успешности аутентификации.  Каждый REST-сервис обладает полным описанием используемых в нем HTTP-методов и структур данных. </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Все проверки корректности входных данных, используемых сервисом или сервисами, производятся со стороны сервисов.</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Методы и данные, используемые для взаимодействия между Единой Системы Голосового Самообслуживания для пациентов и МИС НСО (в скобках – используемый тип данных):</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1.</w:t>
      </w:r>
      <w:r w:rsidRPr="001F5615">
        <w:rPr>
          <w:rFonts w:ascii="Times New Roman" w:eastAsia="Calibri" w:hAnsi="Times New Roman" w:cs="Times New Roman"/>
          <w:b/>
          <w:sz w:val="24"/>
          <w:szCs w:val="24"/>
        </w:rPr>
        <w:tab/>
        <w:t xml:space="preserve">Инициализация сессии взаимодействия с МИС НСО. </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w:t>
      </w:r>
      <w:r w:rsidRPr="001F5615">
        <w:rPr>
          <w:rFonts w:ascii="Times New Roman" w:eastAsia="Calibri" w:hAnsi="Times New Roman" w:cs="Times New Roman"/>
          <w:sz w:val="24"/>
          <w:szCs w:val="24"/>
        </w:rPr>
        <w:tab/>
        <w:t xml:space="preserve">Опциональный метод, необходимый для инициализации сессии взаимодействия. </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1.2.</w:t>
      </w:r>
      <w:r w:rsidRPr="001F5615">
        <w:rPr>
          <w:rFonts w:ascii="Times New Roman" w:eastAsia="Calibri" w:hAnsi="Times New Roman" w:cs="Times New Roman"/>
          <w:sz w:val="24"/>
          <w:szCs w:val="24"/>
        </w:rPr>
        <w:tab/>
        <w:t>Входные данные: отсутствуют либо реквизиты доступа.</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1.3.</w:t>
      </w:r>
      <w:r w:rsidRPr="001F5615">
        <w:rPr>
          <w:rFonts w:ascii="Times New Roman" w:eastAsia="Calibri" w:hAnsi="Times New Roman" w:cs="Times New Roman"/>
          <w:sz w:val="24"/>
          <w:szCs w:val="24"/>
        </w:rPr>
        <w:tab/>
        <w:t>Выходные данные: идентификатор сессии (строка).</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1.4.</w:t>
      </w:r>
      <w:r w:rsidRPr="001F5615">
        <w:rPr>
          <w:rFonts w:ascii="Times New Roman" w:eastAsia="Calibri" w:hAnsi="Times New Roman" w:cs="Times New Roman"/>
          <w:sz w:val="24"/>
          <w:szCs w:val="24"/>
        </w:rPr>
        <w:tab/>
        <w:t>Идентификатор сессии в случае использования передается со всеми запросами, направляемыми в МИС НСО, в рамках этой сессии.</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2.</w:t>
      </w:r>
      <w:r w:rsidRPr="001F5615">
        <w:rPr>
          <w:rFonts w:ascii="Times New Roman" w:eastAsia="Calibri" w:hAnsi="Times New Roman" w:cs="Times New Roman"/>
          <w:b/>
          <w:sz w:val="24"/>
          <w:szCs w:val="24"/>
        </w:rPr>
        <w:tab/>
        <w:t xml:space="preserve"> Запрос пациентов, доступных в МИС НСО.</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2.1.</w:t>
      </w:r>
      <w:r w:rsidRPr="001F5615">
        <w:rPr>
          <w:rFonts w:ascii="Times New Roman" w:eastAsia="Calibri" w:hAnsi="Times New Roman" w:cs="Times New Roman"/>
          <w:sz w:val="24"/>
          <w:szCs w:val="24"/>
        </w:rPr>
        <w:tab/>
        <w:t>Метод patient_search, реализован для предоставления списка от нуля до неопределенного числа пациентов, чьи данные находятся в МИС НСО и удовлетворяют набору фильтров.</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2.2.</w:t>
      </w:r>
      <w:r w:rsidRPr="001F5615">
        <w:rPr>
          <w:rFonts w:ascii="Times New Roman" w:eastAsia="Calibri" w:hAnsi="Times New Roman" w:cs="Times New Roman"/>
          <w:sz w:val="24"/>
          <w:szCs w:val="24"/>
        </w:rPr>
        <w:tab/>
        <w:t>Метод patient_search предусматривает работу с несколькими режимами поиска пациентов для их идентификации в МИС НСО с целью последующей записи, используя только те поля, которые предполагаются режимом. Режимы:</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2.3.1.</w:t>
      </w:r>
      <w:r w:rsidRPr="001F5615">
        <w:rPr>
          <w:rFonts w:ascii="Times New Roman" w:eastAsia="Calibri" w:hAnsi="Times New Roman" w:cs="Times New Roman"/>
          <w:sz w:val="24"/>
          <w:szCs w:val="24"/>
        </w:rPr>
        <w:tab/>
        <w:t>Поиск пациентов только по номеру телефона.</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2.3.2.</w:t>
      </w:r>
      <w:r w:rsidRPr="001F5615">
        <w:rPr>
          <w:rFonts w:ascii="Times New Roman" w:eastAsia="Calibri" w:hAnsi="Times New Roman" w:cs="Times New Roman"/>
          <w:sz w:val="24"/>
          <w:szCs w:val="24"/>
        </w:rPr>
        <w:tab/>
        <w:t>Поиск пациентов только по дате рождения.</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2.3.3.</w:t>
      </w:r>
      <w:r w:rsidRPr="001F5615">
        <w:rPr>
          <w:rFonts w:ascii="Times New Roman" w:eastAsia="Calibri" w:hAnsi="Times New Roman" w:cs="Times New Roman"/>
          <w:sz w:val="24"/>
          <w:szCs w:val="24"/>
        </w:rPr>
        <w:tab/>
        <w:t>Поиск пациентов только по номеру документа.</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2.3.4.</w:t>
      </w:r>
      <w:r w:rsidRPr="001F5615">
        <w:rPr>
          <w:rFonts w:ascii="Times New Roman" w:eastAsia="Calibri" w:hAnsi="Times New Roman" w:cs="Times New Roman"/>
          <w:sz w:val="24"/>
          <w:szCs w:val="24"/>
        </w:rPr>
        <w:tab/>
        <w:t>Поиск пациентов по сочетанию даты рождения и ФИО.</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2.3.5. Поиск пациентов по сочетанию даты рождения, ФИО и номеру полиса.</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3.</w:t>
      </w:r>
      <w:r w:rsidRPr="001F5615">
        <w:rPr>
          <w:rFonts w:ascii="Times New Roman" w:eastAsia="Calibri" w:hAnsi="Times New Roman" w:cs="Times New Roman"/>
          <w:b/>
          <w:sz w:val="24"/>
          <w:szCs w:val="24"/>
        </w:rPr>
        <w:tab/>
        <w:t>Запрос специализаций, доступных в МИС НСО.</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3.1.</w:t>
      </w:r>
      <w:r w:rsidRPr="001F5615">
        <w:rPr>
          <w:rFonts w:ascii="Times New Roman" w:eastAsia="Calibri" w:hAnsi="Times New Roman" w:cs="Times New Roman"/>
          <w:sz w:val="24"/>
          <w:szCs w:val="24"/>
        </w:rPr>
        <w:tab/>
        <w:t>Метод servicespecs_list реализован для получения списка специализаций, доступных для записи пациенту, согласно спецификации интеграционных профилей.</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4.</w:t>
      </w:r>
      <w:r w:rsidRPr="001F5615">
        <w:rPr>
          <w:rFonts w:ascii="Times New Roman" w:eastAsia="Calibri" w:hAnsi="Times New Roman" w:cs="Times New Roman"/>
          <w:b/>
          <w:sz w:val="24"/>
          <w:szCs w:val="24"/>
        </w:rPr>
        <w:tab/>
        <w:t>Запрос МО, доступных в МИС НСО</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4.1.</w:t>
      </w:r>
      <w:r w:rsidRPr="001F5615">
        <w:rPr>
          <w:rFonts w:ascii="Times New Roman" w:eastAsia="Calibri" w:hAnsi="Times New Roman" w:cs="Times New Roman"/>
          <w:sz w:val="24"/>
          <w:szCs w:val="24"/>
        </w:rPr>
        <w:tab/>
        <w:t>Метод mo_divisions_list реализован для получения списка МО, доступных для записи пациенту, согласно спецификации интеграционных профилей.</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5.</w:t>
      </w:r>
      <w:r w:rsidRPr="001F5615">
        <w:rPr>
          <w:rFonts w:ascii="Times New Roman" w:eastAsia="Calibri" w:hAnsi="Times New Roman" w:cs="Times New Roman"/>
          <w:b/>
          <w:sz w:val="24"/>
          <w:szCs w:val="24"/>
        </w:rPr>
        <w:tab/>
        <w:t>Запрос врачей, доступных в МИС НСО.</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5.1.</w:t>
      </w:r>
      <w:r w:rsidRPr="001F5615">
        <w:rPr>
          <w:rFonts w:ascii="Times New Roman" w:eastAsia="Calibri" w:hAnsi="Times New Roman" w:cs="Times New Roman"/>
          <w:sz w:val="24"/>
          <w:szCs w:val="24"/>
        </w:rPr>
        <w:tab/>
        <w:t>Метод resources_list реализован для получения списка врачей выбранной специализации в выбранном МО, доступных для записи пациенту, согласно спецификации интеграционных профилей.</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6.</w:t>
      </w:r>
      <w:r w:rsidRPr="001F5615">
        <w:rPr>
          <w:rFonts w:ascii="Times New Roman" w:eastAsia="Calibri" w:hAnsi="Times New Roman" w:cs="Times New Roman"/>
          <w:b/>
          <w:sz w:val="24"/>
          <w:szCs w:val="24"/>
        </w:rPr>
        <w:tab/>
        <w:t>Запрос слотов, доступных в МИС НСО для записи.</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6.1.</w:t>
      </w:r>
      <w:r w:rsidRPr="001F5615">
        <w:rPr>
          <w:rFonts w:ascii="Times New Roman" w:eastAsia="Calibri" w:hAnsi="Times New Roman" w:cs="Times New Roman"/>
          <w:sz w:val="24"/>
          <w:szCs w:val="24"/>
        </w:rPr>
        <w:tab/>
        <w:t>Метод schedule_Info реализован для получения расписания выбранного врача выбранной специализации в выбранном МО, доступного для записи пациенту, согласно спецификации интеграционных профилей.</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7.</w:t>
      </w:r>
      <w:r w:rsidRPr="001F5615">
        <w:rPr>
          <w:rFonts w:ascii="Times New Roman" w:eastAsia="Calibri" w:hAnsi="Times New Roman" w:cs="Times New Roman"/>
          <w:b/>
          <w:sz w:val="24"/>
          <w:szCs w:val="24"/>
        </w:rPr>
        <w:tab/>
        <w:t>Отправка в МИС НСО запроса на резерв слота.</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7.1.</w:t>
      </w:r>
      <w:r w:rsidRPr="001F5615">
        <w:rPr>
          <w:rFonts w:ascii="Times New Roman" w:eastAsia="Calibri" w:hAnsi="Times New Roman" w:cs="Times New Roman"/>
          <w:sz w:val="24"/>
          <w:szCs w:val="24"/>
        </w:rPr>
        <w:tab/>
        <w:t>Метод rent_appointment реализован для записи пациента в выбранный слот, согласно спецификации интеграционных профилей.</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8.</w:t>
      </w:r>
      <w:r w:rsidRPr="001F5615">
        <w:rPr>
          <w:rFonts w:ascii="Times New Roman" w:eastAsia="Calibri" w:hAnsi="Times New Roman" w:cs="Times New Roman"/>
          <w:b/>
          <w:sz w:val="24"/>
          <w:szCs w:val="24"/>
        </w:rPr>
        <w:tab/>
        <w:t>Запрос слотов, занятых в МИС НСО пациентами.</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lastRenderedPageBreak/>
        <w:t>8.1.</w:t>
      </w:r>
      <w:r w:rsidRPr="001F5615">
        <w:rPr>
          <w:rFonts w:ascii="Times New Roman" w:eastAsia="Calibri" w:hAnsi="Times New Roman" w:cs="Times New Roman"/>
          <w:sz w:val="24"/>
          <w:szCs w:val="24"/>
        </w:rPr>
        <w:tab/>
        <w:t>Метод appointment_list реализован для получения всех занятых пациентами слотов для последующей обработки по сценарию подтверждения приема, с опциональным фильтром по диапазону дат, в течение которого была осуществлена запись, согласно спецификации интеграционных профилей.</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9.</w:t>
      </w:r>
      <w:r w:rsidRPr="001F5615">
        <w:rPr>
          <w:rFonts w:ascii="Times New Roman" w:eastAsia="Calibri" w:hAnsi="Times New Roman" w:cs="Times New Roman"/>
          <w:b/>
          <w:sz w:val="24"/>
          <w:szCs w:val="24"/>
        </w:rPr>
        <w:tab/>
        <w:t>Запрос предстоящих приёмов конкретного пациента</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9.1.</w:t>
      </w:r>
      <w:r w:rsidRPr="001F5615">
        <w:rPr>
          <w:rFonts w:ascii="Times New Roman" w:eastAsia="Calibri" w:hAnsi="Times New Roman" w:cs="Times New Roman"/>
          <w:sz w:val="24"/>
          <w:szCs w:val="24"/>
        </w:rPr>
        <w:tab/>
        <w:t>Метод appointment_list реализован для получения всех занятых конкретным пациентом слотов, которые ему предстоит посетить, согласно спецификации интеграционных профилей.</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10.</w:t>
      </w:r>
      <w:r w:rsidRPr="001F5615">
        <w:rPr>
          <w:rFonts w:ascii="Times New Roman" w:eastAsia="Calibri" w:hAnsi="Times New Roman" w:cs="Times New Roman"/>
          <w:b/>
          <w:sz w:val="24"/>
          <w:szCs w:val="24"/>
        </w:rPr>
        <w:tab/>
        <w:t>Получение в МИС НСО решения пациента по записи в слот, полученного в результате обработки.</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10.1.</w:t>
      </w:r>
      <w:r w:rsidRPr="001F5615">
        <w:rPr>
          <w:rFonts w:ascii="Times New Roman" w:eastAsia="Calibri" w:hAnsi="Times New Roman" w:cs="Times New Roman"/>
          <w:sz w:val="24"/>
          <w:szCs w:val="24"/>
        </w:rPr>
        <w:tab/>
        <w:t>Метод rent_appointment реализован для отчета по результатам попытки обработки записи по сценариям подтверждения приема, согласно спецификации интеграционных профилей.</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1F5615">
        <w:rPr>
          <w:rFonts w:ascii="Times New Roman" w:eastAsia="Calibri" w:hAnsi="Times New Roman" w:cs="Times New Roman"/>
          <w:b/>
          <w:sz w:val="24"/>
          <w:szCs w:val="24"/>
        </w:rPr>
        <w:t>11.</w:t>
      </w:r>
      <w:r w:rsidRPr="001F5615">
        <w:rPr>
          <w:rFonts w:ascii="Times New Roman" w:eastAsia="Calibri" w:hAnsi="Times New Roman" w:cs="Times New Roman"/>
          <w:b/>
          <w:sz w:val="24"/>
          <w:szCs w:val="24"/>
        </w:rPr>
        <w:tab/>
        <w:t>Получение полной структуры МО в МИС НСО.</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11.1.</w:t>
      </w:r>
      <w:r w:rsidRPr="001F5615">
        <w:rPr>
          <w:rFonts w:ascii="Times New Roman" w:eastAsia="Calibri" w:hAnsi="Times New Roman" w:cs="Times New Roman"/>
          <w:sz w:val="24"/>
          <w:szCs w:val="24"/>
        </w:rPr>
        <w:tab/>
        <w:t>Метод mo_divisions_info реализован для получения полной иерархической структуры МО-специализации-врачи в МИС НСО, согласно спецификации интеграционных профилей. Предназначен для упрощения взаимодействия Единой Системы Голосового Самообслуживания и МИС НСО путем хранения в Единой Системе Голосового Самообслуживания актуальной копии используемых при общении с пациентами данных. Данные обновляются по согласованному графику, по умолчанию - раз в сутки в ночное время.</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11.2.</w:t>
      </w:r>
      <w:r w:rsidRPr="001F5615">
        <w:rPr>
          <w:rFonts w:ascii="Times New Roman" w:eastAsia="Calibri" w:hAnsi="Times New Roman" w:cs="Times New Roman"/>
          <w:sz w:val="24"/>
          <w:szCs w:val="24"/>
        </w:rPr>
        <w:tab/>
        <w:t>Реализация метода выполнена одним из двух вариантов:</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11.2.1.</w:t>
      </w:r>
      <w:r w:rsidRPr="001F5615">
        <w:rPr>
          <w:rFonts w:ascii="Times New Roman" w:eastAsia="Calibri" w:hAnsi="Times New Roman" w:cs="Times New Roman"/>
          <w:sz w:val="24"/>
          <w:szCs w:val="24"/>
        </w:rPr>
        <w:tab/>
        <w:t>Метод разделен на три части по аналогии с методами получения списков МО, специализаций и врачей в них, но без привязки к конкретному пациенту (его данные не передаются в МИС НСО, а МИС НСО не фильтрует списки для какого-то конкретного пациента).</w:t>
      </w:r>
    </w:p>
    <w:p w:rsidR="00351961" w:rsidRPr="001F561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1F5615">
        <w:rPr>
          <w:rFonts w:ascii="Times New Roman" w:eastAsia="Calibri" w:hAnsi="Times New Roman" w:cs="Times New Roman"/>
          <w:sz w:val="24"/>
          <w:szCs w:val="24"/>
        </w:rPr>
        <w:t>11.2.2.</w:t>
      </w:r>
      <w:r w:rsidRPr="001F5615">
        <w:rPr>
          <w:rFonts w:ascii="Times New Roman" w:eastAsia="Calibri" w:hAnsi="Times New Roman" w:cs="Times New Roman"/>
          <w:sz w:val="24"/>
          <w:szCs w:val="24"/>
        </w:rPr>
        <w:tab/>
        <w:t>Метод предоставляет иерархическую структуру данных, в которой на первом уровне находится список всех доступных для записи всех пациентов МО, затем у каждой МО вложен список специализаций этой МО, в каждую из которых вложен список врачей этой специализации. Специализации могут по набору своих атрибутов совпадать для разных МО, врачи могут совпадать для разных специализаций (например, врачи с несколькими специализациями в одной или нескольких МО).</w:t>
      </w:r>
    </w:p>
    <w:p w:rsidR="00351961" w:rsidRPr="002D5855" w:rsidRDefault="00351961" w:rsidP="00351961">
      <w:pPr>
        <w:tabs>
          <w:tab w:val="left" w:pos="720"/>
          <w:tab w:val="left" w:pos="993"/>
        </w:tabs>
        <w:spacing w:line="240" w:lineRule="auto"/>
        <w:ind w:firstLine="567"/>
        <w:contextualSpacing/>
        <w:jc w:val="both"/>
        <w:rPr>
          <w:rFonts w:ascii="Times New Roman" w:eastAsia="Calibri" w:hAnsi="Times New Roman" w:cs="Times New Roman"/>
          <w:b/>
          <w:sz w:val="24"/>
          <w:szCs w:val="24"/>
        </w:rPr>
      </w:pPr>
      <w:r w:rsidRPr="002D5855">
        <w:rPr>
          <w:rFonts w:ascii="Times New Roman" w:eastAsia="Calibri" w:hAnsi="Times New Roman" w:cs="Times New Roman"/>
          <w:b/>
          <w:sz w:val="24"/>
          <w:szCs w:val="24"/>
        </w:rPr>
        <w:t>12.</w:t>
      </w:r>
      <w:r w:rsidRPr="002D5855">
        <w:rPr>
          <w:rFonts w:ascii="Times New Roman" w:eastAsia="Calibri" w:hAnsi="Times New Roman" w:cs="Times New Roman"/>
          <w:b/>
          <w:sz w:val="24"/>
          <w:szCs w:val="24"/>
        </w:rPr>
        <w:tab/>
        <w:t>Вызов врача по адресу регистрации пациента.</w:t>
      </w:r>
    </w:p>
    <w:p w:rsidR="00351961" w:rsidRPr="002D585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r w:rsidRPr="002D5855">
        <w:rPr>
          <w:rFonts w:ascii="Times New Roman" w:eastAsia="Calibri" w:hAnsi="Times New Roman" w:cs="Times New Roman"/>
          <w:sz w:val="24"/>
          <w:szCs w:val="24"/>
        </w:rPr>
        <w:t>12.1.</w:t>
      </w:r>
      <w:r w:rsidRPr="002D5855">
        <w:rPr>
          <w:rFonts w:ascii="Times New Roman" w:eastAsia="Calibri" w:hAnsi="Times New Roman" w:cs="Times New Roman"/>
          <w:sz w:val="24"/>
          <w:szCs w:val="24"/>
        </w:rPr>
        <w:tab/>
        <w:t>Метод create_home_call для фиксации в МИС НСО вызова врача на дом.</w:t>
      </w:r>
    </w:p>
    <w:p w:rsidR="00351961" w:rsidRPr="002D585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351961" w:rsidRPr="002D5855" w:rsidDel="003E76B3" w:rsidRDefault="00351961" w:rsidP="00351961">
      <w:pPr>
        <w:tabs>
          <w:tab w:val="left" w:pos="720"/>
          <w:tab w:val="left" w:pos="993"/>
        </w:tabs>
        <w:spacing w:line="240" w:lineRule="auto"/>
        <w:ind w:firstLine="567"/>
        <w:contextualSpacing/>
        <w:jc w:val="both"/>
        <w:rPr>
          <w:rFonts w:ascii="Times New Roman" w:eastAsia="Times New Roman" w:hAnsi="Times New Roman" w:cs="Times New Roman"/>
          <w:b/>
          <w:color w:val="00000A"/>
          <w:sz w:val="24"/>
          <w:szCs w:val="24"/>
          <w:lang w:eastAsia="ar-SA"/>
        </w:rPr>
      </w:pPr>
      <w:r w:rsidRPr="002D5855">
        <w:rPr>
          <w:rFonts w:ascii="Times New Roman" w:eastAsia="Times New Roman" w:hAnsi="Times New Roman" w:cs="Times New Roman"/>
          <w:b/>
          <w:color w:val="00000A"/>
          <w:sz w:val="24"/>
          <w:szCs w:val="24"/>
          <w:lang w:eastAsia="ar-SA"/>
        </w:rPr>
        <w:t xml:space="preserve">76. Описание функциональности модуля передачи медицинских сведений в вертикально-интегрированные медицинские информационные системы </w:t>
      </w:r>
      <w:r w:rsidRPr="002D5855">
        <w:rPr>
          <w:rFonts w:ascii="Times New Roman" w:eastAsia="Times New Roman" w:hAnsi="Times New Roman"/>
          <w:sz w:val="24"/>
          <w:szCs w:val="24"/>
          <w:lang w:eastAsia="ru-RU"/>
        </w:rPr>
        <w:t>ВИМИС «АКиНЕО» и ВИМИС «ССЗ»</w:t>
      </w:r>
      <w:r w:rsidRPr="002D5855">
        <w:rPr>
          <w:rFonts w:ascii="Times New Roman" w:eastAsia="Times New Roman" w:hAnsi="Times New Roman" w:cs="Times New Roman"/>
          <w:b/>
          <w:color w:val="00000A"/>
          <w:sz w:val="24"/>
          <w:szCs w:val="24"/>
          <w:lang w:eastAsia="ar-SA"/>
        </w:rPr>
        <w:t>.</w:t>
      </w:r>
    </w:p>
    <w:p w:rsidR="00351961" w:rsidRPr="002D5855" w:rsidRDefault="00351961" w:rsidP="00351961">
      <w:pPr>
        <w:spacing w:after="0" w:line="240" w:lineRule="auto"/>
        <w:ind w:firstLine="709"/>
        <w:jc w:val="both"/>
        <w:rPr>
          <w:rFonts w:ascii="Times New Roman" w:eastAsia="Times New Roman" w:hAnsi="Times New Roman"/>
          <w:sz w:val="24"/>
          <w:szCs w:val="24"/>
          <w:lang w:eastAsia="ru-RU"/>
        </w:rPr>
      </w:pPr>
      <w:r w:rsidRPr="002D5855">
        <w:rPr>
          <w:rFonts w:ascii="Times New Roman" w:hAnsi="Times New Roman" w:cs="Times New Roman"/>
          <w:sz w:val="24"/>
          <w:szCs w:val="24"/>
        </w:rPr>
        <w:t>Обеспечение функциональных возможностей в компоненте МИС ЕГИСЗ НСО, в рамках государственного контракта № 0851200000621006048 от 12.11.2021</w:t>
      </w:r>
      <w:r w:rsidRPr="002D5855">
        <w:rPr>
          <w:rFonts w:ascii="Times New Roman" w:eastAsia="Times New Roman" w:hAnsi="Times New Roman"/>
          <w:sz w:val="24"/>
          <w:szCs w:val="24"/>
          <w:lang w:eastAsia="ru-RU"/>
        </w:rPr>
        <w:t xml:space="preserve"> в части передачи медицинских сведений:</w:t>
      </w:r>
    </w:p>
    <w:p w:rsidR="00351961" w:rsidRPr="002D5855" w:rsidRDefault="00351961" w:rsidP="00351961">
      <w:pPr>
        <w:pStyle w:val="aff6"/>
        <w:numPr>
          <w:ilvl w:val="0"/>
          <w:numId w:val="220"/>
        </w:numPr>
        <w:spacing w:after="0" w:line="240" w:lineRule="auto"/>
        <w:jc w:val="both"/>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по категориям пациентов с сердечно-сосудистыми заболеваниями предназначено для обеспечения передачи медицинской информации в ВИМИС «ССЗ»;</w:t>
      </w:r>
    </w:p>
    <w:p w:rsidR="00351961" w:rsidRPr="002D5855" w:rsidRDefault="00351961" w:rsidP="00351961">
      <w:pPr>
        <w:pStyle w:val="aff6"/>
        <w:numPr>
          <w:ilvl w:val="0"/>
          <w:numId w:val="220"/>
        </w:numPr>
        <w:spacing w:after="0" w:line="240" w:lineRule="auto"/>
        <w:jc w:val="both"/>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по профилю оказания медицинской помощи «Акушерство, гинекология и неонатология» предназначено для обеспечения передачи медицинской информации в ВИМИС «АКиНЕО».</w:t>
      </w:r>
    </w:p>
    <w:p w:rsidR="00351961" w:rsidRPr="002D5855" w:rsidRDefault="00351961" w:rsidP="00351961">
      <w:pPr>
        <w:spacing w:after="0" w:line="240" w:lineRule="auto"/>
        <w:ind w:firstLine="709"/>
        <w:jc w:val="both"/>
        <w:rPr>
          <w:rFonts w:ascii="Times New Roman" w:eastAsia="Times New Roman" w:hAnsi="Times New Roman"/>
          <w:b/>
          <w:sz w:val="24"/>
          <w:szCs w:val="24"/>
          <w:lang w:eastAsia="ru-RU"/>
        </w:rPr>
      </w:pPr>
    </w:p>
    <w:p w:rsidR="00351961" w:rsidRPr="002D5855" w:rsidRDefault="00351961" w:rsidP="00351961">
      <w:pPr>
        <w:spacing w:after="0" w:line="240" w:lineRule="auto"/>
        <w:ind w:firstLine="708"/>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Категории пациентов, оказание медицинской помощи которым подлежит мониторингу и контролю в ВИМИС ССЗ:</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8"/>
        <w:gridCol w:w="3790"/>
        <w:gridCol w:w="4103"/>
      </w:tblGrid>
      <w:tr w:rsidR="00351961" w:rsidRPr="002D5855" w:rsidTr="00C55C81">
        <w:trPr>
          <w:tblHeader/>
        </w:trPr>
        <w:tc>
          <w:tcPr>
            <w:tcW w:w="0" w:type="auto"/>
            <w:tcBorders>
              <w:top w:val="single" w:sz="4" w:space="0" w:color="auto"/>
              <w:left w:val="single" w:sz="4" w:space="0" w:color="auto"/>
              <w:bottom w:val="single" w:sz="4" w:space="0" w:color="auto"/>
              <w:right w:val="single" w:sz="4" w:space="0" w:color="auto"/>
            </w:tcBorders>
            <w:shd w:val="clear" w:color="auto" w:fill="F4F5F7"/>
            <w:tcMar>
              <w:top w:w="105" w:type="dxa"/>
              <w:left w:w="150" w:type="dxa"/>
              <w:bottom w:w="105" w:type="dxa"/>
              <w:right w:w="150" w:type="dxa"/>
            </w:tcMar>
            <w:hideMark/>
          </w:tcPr>
          <w:p w:rsidR="00351961" w:rsidRPr="002D5855" w:rsidRDefault="00351961" w:rsidP="00C55C81">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lastRenderedPageBreak/>
              <w:t>Наименование группы</w:t>
            </w:r>
          </w:p>
        </w:tc>
        <w:tc>
          <w:tcPr>
            <w:tcW w:w="1912" w:type="pct"/>
            <w:tcBorders>
              <w:top w:val="single" w:sz="4" w:space="0" w:color="auto"/>
              <w:left w:val="single" w:sz="4" w:space="0" w:color="auto"/>
              <w:bottom w:val="single" w:sz="4" w:space="0" w:color="auto"/>
              <w:right w:val="single" w:sz="4" w:space="0" w:color="auto"/>
            </w:tcBorders>
            <w:shd w:val="clear" w:color="auto" w:fill="F4F5F7"/>
            <w:tcMar>
              <w:top w:w="105" w:type="dxa"/>
              <w:left w:w="150" w:type="dxa"/>
              <w:bottom w:w="105" w:type="dxa"/>
              <w:right w:w="150" w:type="dxa"/>
            </w:tcMar>
            <w:hideMark/>
          </w:tcPr>
          <w:p w:rsidR="00351961" w:rsidRPr="002D5855" w:rsidRDefault="00351961" w:rsidP="00C55C81">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Код заболевания (состояния) в соответствии с МКБ-10</w:t>
            </w:r>
          </w:p>
        </w:tc>
        <w:tc>
          <w:tcPr>
            <w:tcW w:w="2070" w:type="pct"/>
            <w:tcBorders>
              <w:top w:val="single" w:sz="4" w:space="0" w:color="auto"/>
              <w:left w:val="single" w:sz="4" w:space="0" w:color="auto"/>
              <w:bottom w:val="single" w:sz="4" w:space="0" w:color="auto"/>
              <w:right w:val="single" w:sz="4" w:space="0" w:color="auto"/>
            </w:tcBorders>
            <w:shd w:val="clear" w:color="auto" w:fill="F4F5F7"/>
            <w:tcMar>
              <w:top w:w="15" w:type="dxa"/>
              <w:left w:w="15" w:type="dxa"/>
              <w:bottom w:w="15" w:type="dxa"/>
              <w:right w:w="15" w:type="dxa"/>
            </w:tcMar>
          </w:tcPr>
          <w:p w:rsidR="00351961" w:rsidRPr="002D5855" w:rsidRDefault="00351961" w:rsidP="00C55C81">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Комментарии</w:t>
            </w:r>
          </w:p>
        </w:tc>
      </w:tr>
      <w:tr w:rsidR="00351961" w:rsidRPr="002D5855" w:rsidTr="00C55C81">
        <w:trPr>
          <w:tblHeader/>
        </w:trPr>
        <w:tc>
          <w:tcPr>
            <w:tcW w:w="0" w:type="auto"/>
            <w:tcBorders>
              <w:top w:val="single" w:sz="4" w:space="0" w:color="auto"/>
              <w:left w:val="single" w:sz="4" w:space="0" w:color="auto"/>
              <w:bottom w:val="single" w:sz="4" w:space="0" w:color="auto"/>
              <w:right w:val="single" w:sz="4" w:space="0" w:color="auto"/>
            </w:tcBorders>
            <w:shd w:val="clear" w:color="auto" w:fill="F4F5F7"/>
            <w:tcMar>
              <w:top w:w="105" w:type="dxa"/>
              <w:left w:w="150" w:type="dxa"/>
              <w:bottom w:w="105" w:type="dxa"/>
              <w:right w:w="150" w:type="dxa"/>
            </w:tcMar>
            <w:hideMark/>
          </w:tcPr>
          <w:p w:rsidR="00351961" w:rsidRPr="002D5855" w:rsidRDefault="00351961" w:rsidP="00C55C81">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val="en-US" w:eastAsia="ru-RU"/>
              </w:rPr>
              <w:t>I</w:t>
            </w:r>
          </w:p>
        </w:tc>
        <w:tc>
          <w:tcPr>
            <w:tcW w:w="1912" w:type="pct"/>
            <w:tcBorders>
              <w:top w:val="single" w:sz="4" w:space="0" w:color="auto"/>
              <w:left w:val="single" w:sz="4" w:space="0" w:color="auto"/>
              <w:bottom w:val="single" w:sz="4" w:space="0" w:color="auto"/>
              <w:right w:val="single" w:sz="4" w:space="0" w:color="auto"/>
            </w:tcBorders>
            <w:shd w:val="clear" w:color="auto" w:fill="F4F5F7"/>
            <w:tcMar>
              <w:top w:w="105" w:type="dxa"/>
              <w:left w:w="150" w:type="dxa"/>
              <w:bottom w:w="105" w:type="dxa"/>
              <w:right w:w="150" w:type="dxa"/>
            </w:tcMar>
            <w:hideMark/>
          </w:tcPr>
          <w:p w:rsidR="00351961" w:rsidRPr="002D5855" w:rsidRDefault="00351961" w:rsidP="00C55C81">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val="en-US" w:eastAsia="ru-RU"/>
              </w:rPr>
              <w:t>II</w:t>
            </w:r>
          </w:p>
        </w:tc>
        <w:tc>
          <w:tcPr>
            <w:tcW w:w="2070" w:type="pct"/>
            <w:tcBorders>
              <w:top w:val="single" w:sz="4" w:space="0" w:color="auto"/>
              <w:left w:val="single" w:sz="4" w:space="0" w:color="auto"/>
              <w:bottom w:val="single" w:sz="4" w:space="0" w:color="auto"/>
              <w:right w:val="single" w:sz="4" w:space="0" w:color="auto"/>
            </w:tcBorders>
            <w:shd w:val="clear" w:color="auto" w:fill="F4F5F7"/>
            <w:tcMar>
              <w:top w:w="15" w:type="dxa"/>
              <w:left w:w="15" w:type="dxa"/>
              <w:bottom w:w="15" w:type="dxa"/>
              <w:right w:w="15" w:type="dxa"/>
            </w:tcMar>
            <w:hideMark/>
          </w:tcPr>
          <w:p w:rsidR="00351961" w:rsidRPr="002D5855" w:rsidRDefault="00351961" w:rsidP="00C55C81">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val="en-US" w:eastAsia="ru-RU"/>
              </w:rPr>
              <w:t>III</w:t>
            </w:r>
          </w:p>
        </w:tc>
      </w:tr>
      <w:tr w:rsidR="00351961" w:rsidRPr="002D5855" w:rsidTr="00C55C81">
        <w:tc>
          <w:tcPr>
            <w:tcW w:w="0" w:type="auto"/>
            <w:tcBorders>
              <w:top w:val="single" w:sz="4" w:space="0" w:color="auto"/>
              <w:left w:val="single" w:sz="4" w:space="0" w:color="auto"/>
              <w:bottom w:val="single" w:sz="4" w:space="0" w:color="auto"/>
              <w:right w:val="single" w:sz="4" w:space="0" w:color="auto"/>
            </w:tcBorders>
            <w:tcMar>
              <w:top w:w="105" w:type="dxa"/>
              <w:left w:w="150" w:type="dxa"/>
              <w:bottom w:w="105" w:type="dxa"/>
              <w:right w:w="150" w:type="dxa"/>
            </w:tcMar>
            <w:hideMark/>
          </w:tcPr>
          <w:p w:rsidR="00351961" w:rsidRPr="002D5855" w:rsidRDefault="00351961" w:rsidP="00C55C81">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1-ая группа «Острый коронарный синдром (ОКС)»</w:t>
            </w:r>
          </w:p>
        </w:tc>
        <w:tc>
          <w:tcPr>
            <w:tcW w:w="1912" w:type="pct"/>
            <w:tcBorders>
              <w:top w:val="single" w:sz="4" w:space="0" w:color="auto"/>
              <w:left w:val="single" w:sz="4" w:space="0" w:color="auto"/>
              <w:bottom w:val="single" w:sz="4" w:space="0" w:color="auto"/>
              <w:right w:val="single" w:sz="4" w:space="0" w:color="auto"/>
            </w:tcBorders>
            <w:tcMar>
              <w:top w:w="105" w:type="dxa"/>
              <w:left w:w="150" w:type="dxa"/>
              <w:bottom w:w="105" w:type="dxa"/>
              <w:right w:w="150" w:type="dxa"/>
            </w:tcMar>
            <w:hideMark/>
          </w:tcPr>
          <w:p w:rsidR="00351961" w:rsidRPr="002D5855" w:rsidRDefault="00351961" w:rsidP="00C55C81">
            <w:pPr>
              <w:spacing w:after="0" w:line="240" w:lineRule="auto"/>
              <w:rPr>
                <w:rFonts w:ascii="Times New Roman" w:eastAsia="Times New Roman" w:hAnsi="Times New Roman"/>
                <w:sz w:val="24"/>
                <w:szCs w:val="24"/>
                <w:lang w:val="en-US" w:eastAsia="ru-RU"/>
              </w:rPr>
            </w:pPr>
            <w:r w:rsidRPr="002D5855">
              <w:rPr>
                <w:rFonts w:ascii="Times New Roman" w:eastAsia="Times New Roman" w:hAnsi="Times New Roman"/>
                <w:sz w:val="24"/>
                <w:szCs w:val="24"/>
                <w:lang w:val="en-US" w:eastAsia="ru-RU"/>
              </w:rPr>
              <w:t>I20.0, I21.0, I21.1, I21.2, I21.3, I21.4, I21.9, I22.0, I22.1, I22.8, I22.9, I24.0, I24.8, I24.9.</w:t>
            </w:r>
          </w:p>
        </w:tc>
        <w:tc>
          <w:tcPr>
            <w:tcW w:w="2070" w:type="pct"/>
            <w:tcBorders>
              <w:top w:val="single" w:sz="4" w:space="0" w:color="auto"/>
              <w:left w:val="single" w:sz="4" w:space="0" w:color="auto"/>
              <w:bottom w:val="single" w:sz="4" w:space="0" w:color="auto"/>
            </w:tcBorders>
            <w:tcMar>
              <w:top w:w="15" w:type="dxa"/>
              <w:left w:w="15" w:type="dxa"/>
              <w:bottom w:w="15" w:type="dxa"/>
              <w:right w:w="15" w:type="dxa"/>
            </w:tcMar>
            <w:hideMark/>
          </w:tcPr>
          <w:p w:rsidR="00351961" w:rsidRPr="002D5855" w:rsidRDefault="00351961" w:rsidP="00C55C81">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 xml:space="preserve">Для осуществления мониторинга и контроля своевременности оказания медицинской помощи пациентам с ОКС в ВИМИС «ССЗ» необходимо предоставить в полном объеме все медицинские документы в формате СЭМД </w:t>
            </w:r>
            <w:r w:rsidRPr="002D5855">
              <w:rPr>
                <w:rFonts w:ascii="Times New Roman" w:eastAsia="Times New Roman" w:hAnsi="Times New Roman"/>
                <w:sz w:val="24"/>
                <w:szCs w:val="24"/>
                <w:lang w:val="en-US" w:eastAsia="ru-RU"/>
              </w:rPr>
              <w:t>beta</w:t>
            </w:r>
            <w:r w:rsidRPr="002D5855">
              <w:rPr>
                <w:rFonts w:ascii="Times New Roman" w:eastAsia="Times New Roman" w:hAnsi="Times New Roman"/>
                <w:sz w:val="24"/>
                <w:szCs w:val="24"/>
                <w:lang w:eastAsia="ru-RU"/>
              </w:rPr>
              <w:t xml:space="preserve">-версии, подтверждающие получение пациентами медицинской помощи или услуг, начиная от даты установки пациенту диагноза, соответствующего условиям из графы </w:t>
            </w:r>
            <w:r w:rsidRPr="002D5855">
              <w:rPr>
                <w:rFonts w:ascii="Times New Roman" w:eastAsia="Times New Roman" w:hAnsi="Times New Roman"/>
                <w:sz w:val="24"/>
                <w:szCs w:val="24"/>
                <w:lang w:val="en-US" w:eastAsia="ru-RU"/>
              </w:rPr>
              <w:t>II</w:t>
            </w:r>
            <w:r w:rsidRPr="002D5855">
              <w:rPr>
                <w:rFonts w:ascii="Times New Roman" w:eastAsia="Times New Roman" w:hAnsi="Times New Roman"/>
                <w:sz w:val="24"/>
                <w:szCs w:val="24"/>
                <w:lang w:eastAsia="ru-RU"/>
              </w:rPr>
              <w:t xml:space="preserve"> данной таблицы, на постоянной основе в течение всей жизни пациента</w:t>
            </w:r>
          </w:p>
          <w:p w:rsidR="00351961" w:rsidRPr="002D5855" w:rsidRDefault="00351961" w:rsidP="00C55C81">
            <w:pPr>
              <w:spacing w:before="40" w:after="40" w:line="240" w:lineRule="auto"/>
              <w:jc w:val="center"/>
              <w:rPr>
                <w:rFonts w:ascii="Times New Roman" w:eastAsia="Calibri" w:hAnsi="Times New Roman" w:cs="Times New Roman"/>
                <w:b/>
                <w:sz w:val="20"/>
                <w:szCs w:val="20"/>
                <w:lang w:eastAsia="ar-SA"/>
              </w:rPr>
            </w:pPr>
          </w:p>
          <w:p w:rsidR="00351961" w:rsidRPr="002D5855" w:rsidRDefault="00351961" w:rsidP="00C55C81">
            <w:pPr>
              <w:spacing w:before="40" w:after="40" w:line="240" w:lineRule="auto"/>
              <w:jc w:val="center"/>
              <w:rPr>
                <w:rFonts w:ascii="Times New Roman" w:eastAsia="Calibri" w:hAnsi="Times New Roman" w:cs="Times New Roman"/>
                <w:b/>
                <w:sz w:val="20"/>
                <w:szCs w:val="20"/>
                <w:lang w:eastAsia="ar-SA"/>
              </w:rPr>
            </w:pPr>
          </w:p>
          <w:p w:rsidR="00351961" w:rsidRPr="002D5855" w:rsidRDefault="00351961" w:rsidP="00C55C81">
            <w:pPr>
              <w:spacing w:before="40" w:after="40" w:line="240" w:lineRule="auto"/>
              <w:jc w:val="center"/>
              <w:rPr>
                <w:rFonts w:ascii="Times New Roman" w:eastAsia="Calibri" w:hAnsi="Times New Roman" w:cs="Times New Roman"/>
                <w:b/>
                <w:sz w:val="20"/>
                <w:szCs w:val="20"/>
                <w:lang w:eastAsia="ar-SA"/>
              </w:rPr>
            </w:pPr>
          </w:p>
          <w:p w:rsidR="00351961" w:rsidRPr="002D5855" w:rsidRDefault="00351961" w:rsidP="00C55C81">
            <w:pPr>
              <w:spacing w:before="40" w:after="40" w:line="240" w:lineRule="auto"/>
              <w:jc w:val="center"/>
              <w:rPr>
                <w:rFonts w:ascii="Times New Roman" w:eastAsia="Calibri" w:hAnsi="Times New Roman" w:cs="Times New Roman"/>
                <w:b/>
                <w:sz w:val="20"/>
                <w:szCs w:val="20"/>
                <w:lang w:eastAsia="ar-SA"/>
              </w:rPr>
            </w:pPr>
          </w:p>
          <w:p w:rsidR="00351961" w:rsidRPr="002D5855" w:rsidRDefault="00351961" w:rsidP="00C55C81">
            <w:pPr>
              <w:spacing w:before="40" w:after="40" w:line="240" w:lineRule="auto"/>
              <w:jc w:val="center"/>
              <w:rPr>
                <w:rFonts w:ascii="Times New Roman" w:eastAsia="Calibri" w:hAnsi="Times New Roman" w:cs="Times New Roman"/>
                <w:b/>
                <w:sz w:val="20"/>
                <w:szCs w:val="20"/>
                <w:lang w:eastAsia="ar-SA"/>
              </w:rPr>
            </w:pPr>
          </w:p>
        </w:tc>
      </w:tr>
      <w:tr w:rsidR="00351961" w:rsidRPr="002D5855" w:rsidTr="00C55C81">
        <w:tc>
          <w:tcPr>
            <w:tcW w:w="0" w:type="auto"/>
            <w:tcBorders>
              <w:top w:val="single" w:sz="4" w:space="0" w:color="auto"/>
              <w:left w:val="single" w:sz="4" w:space="0" w:color="auto"/>
              <w:bottom w:val="single" w:sz="4" w:space="0" w:color="auto"/>
              <w:right w:val="single" w:sz="4" w:space="0" w:color="auto"/>
            </w:tcBorders>
            <w:tcMar>
              <w:top w:w="105" w:type="dxa"/>
              <w:left w:w="150" w:type="dxa"/>
              <w:bottom w:w="105" w:type="dxa"/>
              <w:right w:w="150" w:type="dxa"/>
            </w:tcMar>
            <w:hideMark/>
          </w:tcPr>
          <w:p w:rsidR="00351961" w:rsidRPr="002D5855" w:rsidRDefault="00351961" w:rsidP="00C55C81">
            <w:pPr>
              <w:spacing w:after="0" w:line="240" w:lineRule="auto"/>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2-ая группа «Острое нарушение мозгового кровообращения (ОНМК)»</w:t>
            </w:r>
          </w:p>
        </w:tc>
        <w:tc>
          <w:tcPr>
            <w:tcW w:w="1912" w:type="pct"/>
            <w:tcBorders>
              <w:top w:val="single" w:sz="4" w:space="0" w:color="auto"/>
              <w:left w:val="single" w:sz="4" w:space="0" w:color="auto"/>
              <w:bottom w:val="single" w:sz="4" w:space="0" w:color="auto"/>
              <w:right w:val="single" w:sz="4" w:space="0" w:color="auto"/>
            </w:tcBorders>
            <w:tcMar>
              <w:top w:w="105" w:type="dxa"/>
              <w:left w:w="150" w:type="dxa"/>
              <w:bottom w:w="105" w:type="dxa"/>
              <w:right w:w="150" w:type="dxa"/>
            </w:tcMar>
            <w:hideMark/>
          </w:tcPr>
          <w:p w:rsidR="00351961" w:rsidRPr="002D5855" w:rsidRDefault="00351961" w:rsidP="00C55C81">
            <w:pPr>
              <w:spacing w:after="0" w:line="240" w:lineRule="auto"/>
              <w:rPr>
                <w:rFonts w:ascii="Times New Roman" w:eastAsia="Times New Roman" w:hAnsi="Times New Roman"/>
                <w:sz w:val="24"/>
                <w:szCs w:val="24"/>
                <w:lang w:val="en-US" w:eastAsia="ru-RU"/>
              </w:rPr>
            </w:pPr>
            <w:r w:rsidRPr="002D5855">
              <w:rPr>
                <w:rFonts w:ascii="Times New Roman" w:eastAsia="Times New Roman" w:hAnsi="Times New Roman"/>
                <w:sz w:val="24"/>
                <w:szCs w:val="24"/>
                <w:lang w:val="en-US" w:eastAsia="ru-RU"/>
              </w:rPr>
              <w:t>I60.0, I60.1, I60.2, I60.3, I60.4, I60.5, I60.6, I60.7, I60.8, I60.9, I61.0, I61.1, I61.2, I61.3, I61.4, I61.5, I61.6, I61.8, I61.9, I62.0, I62.1, I62.9, I63.0, I63.1, I63.2, I63.3, I63.4, I63.5, I63.6, I63.8, I63.9, I64, I69, I69.0, I69.1, I69.2, I69.3, I69.4, I69.8, G45.0, G45.1, G45.2, G45.3, G45.4, G45.8, G45.9, G46.0, G46.1, G46.2, G46.3, G46.4, G46.5, G46.6, G46.7, G46.8</w:t>
            </w:r>
          </w:p>
        </w:tc>
        <w:tc>
          <w:tcPr>
            <w:tcW w:w="2070" w:type="pct"/>
            <w:tcBorders>
              <w:top w:val="single" w:sz="4" w:space="0" w:color="auto"/>
              <w:left w:val="single" w:sz="4" w:space="0" w:color="auto"/>
              <w:bottom w:val="single" w:sz="4" w:space="0" w:color="auto"/>
            </w:tcBorders>
            <w:tcMar>
              <w:top w:w="15" w:type="dxa"/>
              <w:left w:w="15" w:type="dxa"/>
              <w:bottom w:w="15" w:type="dxa"/>
              <w:right w:w="15" w:type="dxa"/>
            </w:tcMar>
            <w:hideMark/>
          </w:tcPr>
          <w:p w:rsidR="00351961" w:rsidRPr="002D5855" w:rsidRDefault="00351961" w:rsidP="00C55C81">
            <w:pPr>
              <w:suppressAutoHyphens/>
              <w:spacing w:after="200" w:line="276" w:lineRule="auto"/>
              <w:rPr>
                <w:rFonts w:ascii="Times New Roman" w:eastAsia="Calibri" w:hAnsi="Times New Roman" w:cs="Times New Roman"/>
                <w:lang w:eastAsia="ar-SA"/>
              </w:rPr>
            </w:pPr>
            <w:r w:rsidRPr="002D5855">
              <w:rPr>
                <w:rFonts w:ascii="Times New Roman" w:eastAsia="Times New Roman" w:hAnsi="Times New Roman"/>
                <w:color w:val="000000"/>
                <w:sz w:val="24"/>
                <w:szCs w:val="24"/>
                <w:lang w:eastAsia="ru-RU"/>
              </w:rPr>
              <w:t>Для осуществления мониторинга и контроля своевременности оказания медицинской помощи пациентам с ОНМК в ВИМИС «ССЗ» необходимо предоставить в полном объеме все медицинские документы в формате СЭМД beta-версии, подтверждающие получение пациентами медицинской помощи или услуг, начиная от даты установки пациенту диагноза, соответствующего условиям из графы II данной таблицы, на постоянной основе в течение всей жизни пациента</w:t>
            </w:r>
          </w:p>
        </w:tc>
      </w:tr>
    </w:tbl>
    <w:p w:rsidR="00351961" w:rsidRPr="002D5855" w:rsidRDefault="00351961" w:rsidP="00351961">
      <w:pPr>
        <w:tabs>
          <w:tab w:val="left" w:pos="720"/>
          <w:tab w:val="left" w:pos="993"/>
        </w:tabs>
        <w:spacing w:line="240" w:lineRule="auto"/>
        <w:ind w:firstLine="567"/>
        <w:contextualSpacing/>
        <w:jc w:val="both"/>
        <w:rPr>
          <w:rFonts w:ascii="Times New Roman" w:eastAsia="Times New Roman" w:hAnsi="Times New Roman"/>
          <w:sz w:val="24"/>
          <w:szCs w:val="24"/>
          <w:lang w:eastAsia="ru-RU"/>
        </w:rPr>
      </w:pPr>
    </w:p>
    <w:p w:rsidR="00351961" w:rsidRPr="002D5855" w:rsidRDefault="00351961" w:rsidP="00351961">
      <w:pPr>
        <w:spacing w:after="0" w:line="240" w:lineRule="auto"/>
        <w:ind w:firstLine="567"/>
        <w:jc w:val="both"/>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 xml:space="preserve">Передача данных из МИС НСО в ВИМИС «ССЗ» осуществляется при возникновении триггерных событий по мере прохождения этапов диагностики и лечения пациента, при возникновении технических ошибок отправки (не связанных с изменением СЭМД/СЭМД </w:t>
      </w:r>
      <w:r w:rsidRPr="002D5855">
        <w:rPr>
          <w:rFonts w:ascii="Times New Roman" w:eastAsia="Times New Roman" w:hAnsi="Times New Roman"/>
          <w:sz w:val="24"/>
          <w:szCs w:val="24"/>
          <w:lang w:val="en-US" w:eastAsia="ru-RU"/>
        </w:rPr>
        <w:t>beta</w:t>
      </w:r>
      <w:r w:rsidRPr="002D5855">
        <w:rPr>
          <w:rFonts w:ascii="Times New Roman" w:eastAsia="Times New Roman" w:hAnsi="Times New Roman"/>
          <w:sz w:val="24"/>
          <w:szCs w:val="24"/>
          <w:lang w:eastAsia="ru-RU"/>
        </w:rPr>
        <w:t>-версии) (возникших в результате триггерных событий) в МИС НСО предусмотрена возможность «пакетной» (множественной) повторной передачи по пользовательскому заданию.</w:t>
      </w:r>
    </w:p>
    <w:p w:rsidR="00351961" w:rsidRPr="002D5855" w:rsidRDefault="00351961" w:rsidP="00351961">
      <w:pPr>
        <w:tabs>
          <w:tab w:val="left" w:pos="720"/>
          <w:tab w:val="left" w:pos="993"/>
        </w:tabs>
        <w:spacing w:line="240" w:lineRule="auto"/>
        <w:ind w:firstLine="567"/>
        <w:contextualSpacing/>
        <w:jc w:val="both"/>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 xml:space="preserve">Условия </w:t>
      </w:r>
      <w:r w:rsidRPr="002D5855">
        <w:rPr>
          <w:rFonts w:ascii="Times New Roman" w:eastAsia="Times New Roman" w:hAnsi="Times New Roman"/>
          <w:color w:val="000000"/>
          <w:sz w:val="24"/>
          <w:szCs w:val="24"/>
          <w:lang w:eastAsia="ru-RU"/>
        </w:rPr>
        <w:t>выявления триггерных событий</w:t>
      </w:r>
      <w:r w:rsidRPr="002D5855">
        <w:rPr>
          <w:rFonts w:ascii="Times New Roman" w:eastAsia="Times New Roman" w:hAnsi="Times New Roman"/>
          <w:sz w:val="24"/>
          <w:szCs w:val="24"/>
          <w:lang w:eastAsia="ru-RU"/>
        </w:rPr>
        <w:t>, при наступлении которых возникает необходимость в передаче информации в ВИМИС ССЗ в виде СЭМД / СЭМД beta-версии:</w:t>
      </w:r>
    </w:p>
    <w:tbl>
      <w:tblPr>
        <w:tblStyle w:val="ScrollTableNormal"/>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20" w:firstRow="1" w:lastRow="0" w:firstColumn="0" w:lastColumn="0" w:noHBand="0" w:noVBand="0"/>
      </w:tblPr>
      <w:tblGrid>
        <w:gridCol w:w="1214"/>
        <w:gridCol w:w="1803"/>
        <w:gridCol w:w="3807"/>
        <w:gridCol w:w="3087"/>
      </w:tblGrid>
      <w:tr w:rsidR="00351961" w:rsidRPr="002D5855" w:rsidTr="00C55C81">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351961" w:rsidRPr="002D5855" w:rsidRDefault="00351961" w:rsidP="00C55C81">
            <w:pPr>
              <w:jc w:val="center"/>
              <w:rPr>
                <w:rFonts w:ascii="Times New Roman" w:hAnsi="Times New Roman"/>
                <w:sz w:val="24"/>
                <w:szCs w:val="24"/>
              </w:rPr>
            </w:pPr>
            <w:r w:rsidRPr="002D5855">
              <w:rPr>
                <w:rFonts w:ascii="Times New Roman" w:hAnsi="Times New Roman"/>
                <w:sz w:val="24"/>
                <w:szCs w:val="24"/>
              </w:rPr>
              <w:lastRenderedPageBreak/>
              <w:t>Код триггерной точки</w:t>
            </w:r>
          </w:p>
        </w:tc>
        <w:tc>
          <w:tcPr>
            <w:tcW w:w="910" w:type="pct"/>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351961" w:rsidRPr="002D5855" w:rsidRDefault="00351961" w:rsidP="00C55C81">
            <w:pPr>
              <w:jc w:val="center"/>
              <w:rPr>
                <w:rFonts w:ascii="Times New Roman" w:hAnsi="Times New Roman"/>
                <w:sz w:val="24"/>
                <w:szCs w:val="24"/>
              </w:rPr>
            </w:pPr>
            <w:r w:rsidRPr="002D5855">
              <w:rPr>
                <w:rFonts w:ascii="Times New Roman" w:hAnsi="Times New Roman"/>
                <w:sz w:val="24"/>
                <w:szCs w:val="24"/>
              </w:rPr>
              <w:t>Полное наименование</w:t>
            </w:r>
          </w:p>
        </w:tc>
        <w:tc>
          <w:tcPr>
            <w:tcW w:w="1906" w:type="pct"/>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351961" w:rsidRPr="002D5855" w:rsidRDefault="00351961" w:rsidP="00C55C81">
            <w:pPr>
              <w:jc w:val="center"/>
              <w:rPr>
                <w:rFonts w:ascii="Times New Roman" w:hAnsi="Times New Roman"/>
                <w:sz w:val="24"/>
                <w:szCs w:val="24"/>
              </w:rPr>
            </w:pPr>
            <w:r w:rsidRPr="002D5855">
              <w:rPr>
                <w:rFonts w:ascii="Times New Roman" w:hAnsi="Times New Roman"/>
                <w:sz w:val="24"/>
                <w:szCs w:val="24"/>
              </w:rPr>
              <w:t>Правила выявления</w:t>
            </w:r>
          </w:p>
        </w:tc>
        <w:tc>
          <w:tcPr>
            <w:tcW w:w="1570" w:type="pct"/>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351961" w:rsidRPr="002D5855" w:rsidRDefault="00351961" w:rsidP="00C55C81">
            <w:pPr>
              <w:jc w:val="center"/>
              <w:rPr>
                <w:rFonts w:ascii="Times New Roman" w:hAnsi="Times New Roman"/>
                <w:sz w:val="24"/>
                <w:szCs w:val="24"/>
                <w:lang w:val="ru-RU"/>
              </w:rPr>
            </w:pPr>
            <w:r w:rsidRPr="002D5855">
              <w:rPr>
                <w:rFonts w:ascii="Times New Roman" w:hAnsi="Times New Roman"/>
                <w:sz w:val="24"/>
                <w:szCs w:val="24"/>
                <w:lang w:val="ru-RU"/>
              </w:rPr>
              <w:t>СЭМД, передаваемые в</w:t>
            </w:r>
            <w:r w:rsidRPr="002D5855">
              <w:rPr>
                <w:rFonts w:ascii="Times New Roman" w:hAnsi="Times New Roman"/>
                <w:sz w:val="24"/>
                <w:szCs w:val="24"/>
              </w:rPr>
              <w:t> </w:t>
            </w:r>
            <w:r w:rsidRPr="002D5855">
              <w:rPr>
                <w:rFonts w:ascii="Times New Roman" w:hAnsi="Times New Roman"/>
                <w:sz w:val="24"/>
                <w:szCs w:val="24"/>
                <w:lang w:val="ru-RU"/>
              </w:rPr>
              <w:t>ВИМИС ССЗ при выявлении триггерной точки</w:t>
            </w:r>
          </w:p>
        </w:tc>
      </w:tr>
      <w:tr w:rsidR="00351961" w:rsidRPr="002D5855" w:rsidTr="00C55C81">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rPr>
                <w:rFonts w:ascii="Times New Roman" w:hAnsi="Times New Roman"/>
                <w:sz w:val="24"/>
              </w:rPr>
            </w:pPr>
            <w:r w:rsidRPr="002D5855">
              <w:rPr>
                <w:rFonts w:ascii="Times New Roman" w:hAnsi="Times New Roman"/>
                <w:sz w:val="24"/>
              </w:rPr>
              <w:t>1</w:t>
            </w:r>
          </w:p>
        </w:tc>
        <w:tc>
          <w:tcPr>
            <w:tcW w:w="91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rPr>
                <w:rFonts w:ascii="Times New Roman" w:hAnsi="Times New Roman"/>
                <w:sz w:val="24"/>
              </w:rPr>
            </w:pPr>
            <w:r w:rsidRPr="002D5855">
              <w:rPr>
                <w:rFonts w:ascii="Times New Roman" w:hAnsi="Times New Roman"/>
                <w:sz w:val="24"/>
              </w:rPr>
              <w:t>Выявление осмотра (консультации) пациента</w:t>
            </w:r>
          </w:p>
        </w:tc>
        <w:tc>
          <w:tcPr>
            <w:tcW w:w="1906"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rPr>
                <w:rFonts w:ascii="Times New Roman" w:hAnsi="Times New Roman"/>
                <w:sz w:val="24"/>
                <w:lang w:val="ru-RU"/>
              </w:rPr>
            </w:pPr>
            <w:r w:rsidRPr="002D5855">
              <w:rPr>
                <w:rFonts w:ascii="Times New Roman" w:hAnsi="Times New Roman"/>
                <w:sz w:val="24"/>
                <w:lang w:val="ru-RU"/>
              </w:rPr>
              <w:t>В МИС НСО фиксируется факт проведения осмотра (консультации) пациента (оказание услуги с типом посещение).</w:t>
            </w:r>
          </w:p>
          <w:p w:rsidR="00351961" w:rsidRPr="002D5855" w:rsidRDefault="00351961" w:rsidP="00C55C81">
            <w:pPr>
              <w:rPr>
                <w:rFonts w:ascii="Times New Roman" w:hAnsi="Times New Roman"/>
                <w:sz w:val="24"/>
                <w:lang w:val="ru-RU"/>
              </w:rPr>
            </w:pPr>
            <w:r w:rsidRPr="002D5855">
              <w:rPr>
                <w:rFonts w:ascii="Times New Roman" w:hAnsi="Times New Roman"/>
                <w:sz w:val="24"/>
                <w:lang w:val="ru-RU"/>
              </w:rPr>
              <w:t>При этом должны быть соблюдены следующие условия:</w:t>
            </w:r>
            <w:r w:rsidRPr="002D5855">
              <w:rPr>
                <w:rFonts w:ascii="Times New Roman" w:hAnsi="Times New Roman"/>
                <w:sz w:val="24"/>
              </w:rPr>
              <w:t> </w:t>
            </w:r>
          </w:p>
          <w:p w:rsidR="00351961" w:rsidRPr="002D5855" w:rsidRDefault="00351961" w:rsidP="00351961">
            <w:pPr>
              <w:numPr>
                <w:ilvl w:val="0"/>
                <w:numId w:val="205"/>
              </w:numPr>
              <w:contextualSpacing/>
              <w:jc w:val="both"/>
              <w:rPr>
                <w:rFonts w:ascii="Times New Roman" w:hAnsi="Times New Roman"/>
                <w:sz w:val="24"/>
                <w:lang w:val="ru-RU"/>
              </w:rPr>
            </w:pPr>
            <w:r w:rsidRPr="002D5855">
              <w:rPr>
                <w:rFonts w:ascii="Times New Roman" w:hAnsi="Times New Roman"/>
                <w:sz w:val="24"/>
                <w:lang w:val="ru-RU"/>
              </w:rPr>
              <w:t>Пациент не госпитализирован. Осмотр (консультация) проведен не в рамках оказания медицинской помощи в условиях стационара (дневного стационара);</w:t>
            </w:r>
          </w:p>
          <w:p w:rsidR="00351961" w:rsidRPr="002D5855" w:rsidRDefault="00351961" w:rsidP="00351961">
            <w:pPr>
              <w:numPr>
                <w:ilvl w:val="0"/>
                <w:numId w:val="205"/>
              </w:numPr>
              <w:contextualSpacing/>
              <w:jc w:val="both"/>
              <w:rPr>
                <w:rFonts w:ascii="Times New Roman" w:hAnsi="Times New Roman"/>
                <w:sz w:val="24"/>
                <w:lang w:val="ru-RU"/>
              </w:rPr>
            </w:pPr>
            <w:r w:rsidRPr="002D5855">
              <w:rPr>
                <w:rFonts w:ascii="Times New Roman" w:hAnsi="Times New Roman"/>
                <w:sz w:val="24"/>
              </w:rPr>
              <w:t> </w:t>
            </w:r>
            <w:r w:rsidRPr="002D5855">
              <w:rPr>
                <w:rFonts w:ascii="Times New Roman" w:hAnsi="Times New Roman"/>
                <w:sz w:val="24"/>
                <w:lang w:val="ru-RU"/>
              </w:rPr>
              <w:t>Выполнено одно из следующих условий:</w:t>
            </w:r>
          </w:p>
          <w:p w:rsidR="00351961" w:rsidRPr="002D5855" w:rsidRDefault="00351961" w:rsidP="00351961">
            <w:pPr>
              <w:numPr>
                <w:ilvl w:val="0"/>
                <w:numId w:val="206"/>
              </w:numPr>
              <w:contextualSpacing/>
              <w:jc w:val="both"/>
              <w:rPr>
                <w:rFonts w:ascii="Times New Roman" w:hAnsi="Times New Roman"/>
                <w:sz w:val="24"/>
                <w:lang w:val="ru-RU"/>
              </w:rPr>
            </w:pPr>
            <w:r w:rsidRPr="002D5855">
              <w:rPr>
                <w:rFonts w:ascii="Times New Roman" w:hAnsi="Times New Roman"/>
                <w:sz w:val="24"/>
                <w:lang w:val="ru-RU"/>
              </w:rPr>
              <w:t>у пациента в МИС НСО установлен статус «Контроль ВИМИС ССЗ»;</w:t>
            </w:r>
          </w:p>
          <w:p w:rsidR="00351961" w:rsidRPr="002D5855" w:rsidRDefault="00351961" w:rsidP="00351961">
            <w:pPr>
              <w:numPr>
                <w:ilvl w:val="0"/>
                <w:numId w:val="206"/>
              </w:numPr>
              <w:contextualSpacing/>
              <w:jc w:val="both"/>
              <w:rPr>
                <w:rFonts w:ascii="Times New Roman" w:hAnsi="Times New Roman"/>
                <w:sz w:val="24"/>
                <w:lang w:val="ru-RU"/>
              </w:rPr>
            </w:pPr>
            <w:r w:rsidRPr="002D5855">
              <w:rPr>
                <w:rFonts w:ascii="Times New Roman" w:hAnsi="Times New Roman"/>
                <w:sz w:val="24"/>
                <w:lang w:val="ru-RU"/>
              </w:rPr>
              <w:t>до проведения осмотра (консультации) пациенту был установлен диагноз, соответствующий любому значению диагноза МБК-10 Таблицы</w:t>
            </w:r>
            <w:r w:rsidRPr="002D5855">
              <w:rPr>
                <w:rFonts w:ascii="Times New Roman" w:hAnsi="Times New Roman"/>
                <w:sz w:val="24"/>
              </w:rPr>
              <w:t> </w:t>
            </w:r>
            <w:r w:rsidRPr="002D5855">
              <w:rPr>
                <w:rFonts w:ascii="Times New Roman" w:hAnsi="Times New Roman"/>
                <w:sz w:val="24"/>
                <w:lang w:val="ru-RU"/>
              </w:rPr>
              <w:t>8;</w:t>
            </w:r>
          </w:p>
          <w:p w:rsidR="00351961" w:rsidRPr="002D5855" w:rsidRDefault="00351961" w:rsidP="00351961">
            <w:pPr>
              <w:numPr>
                <w:ilvl w:val="0"/>
                <w:numId w:val="206"/>
              </w:numPr>
              <w:contextualSpacing/>
              <w:jc w:val="both"/>
              <w:rPr>
                <w:rFonts w:ascii="Times New Roman" w:hAnsi="Times New Roman"/>
                <w:sz w:val="24"/>
                <w:lang w:val="ru-RU"/>
              </w:rPr>
            </w:pPr>
            <w:r w:rsidRPr="002D5855">
              <w:rPr>
                <w:rFonts w:ascii="Times New Roman" w:hAnsi="Times New Roman"/>
                <w:sz w:val="24"/>
                <w:lang w:val="ru-RU"/>
              </w:rPr>
              <w:t>по результатам проведенного осмотра (консультации) пациенту установлен диагноз, соответствующий любому значению диагноза МБК-10 Таблицы</w:t>
            </w:r>
            <w:r w:rsidRPr="002D5855">
              <w:rPr>
                <w:rFonts w:ascii="Times New Roman" w:hAnsi="Times New Roman"/>
                <w:sz w:val="24"/>
              </w:rPr>
              <w:t> </w:t>
            </w:r>
            <w:r w:rsidRPr="002D5855">
              <w:rPr>
                <w:rFonts w:ascii="Times New Roman" w:hAnsi="Times New Roman"/>
                <w:sz w:val="24"/>
                <w:lang w:val="ru-RU"/>
              </w:rPr>
              <w:t>8.</w:t>
            </w:r>
          </w:p>
        </w:tc>
        <w:tc>
          <w:tcPr>
            <w:tcW w:w="157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«Осмотр (консультация) пациента»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5»):</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по которому зафиксирован факт оказания медицинской помощи с соблюдением условий необходимости передачи информации;</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ранее проведенные осмотры (консультации) в рамках одного случая оказания медицинской помощи, но не переданные в ВИМИС ССЗ.</w:t>
            </w:r>
          </w:p>
          <w:p w:rsidR="00351961" w:rsidRPr="002D5855" w:rsidRDefault="00351961" w:rsidP="00C55C81">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ранее не переданное в ВИМИС ССЗ направление на осмотр (консультацию), по которому зафиксирован факт оказания медицинской помощи с соблюдением условий необходимости передачи информации;</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направления, оформленные в рамках осмотра (консультации), по которому зафиксирован факт оказания медицинской помощи с соблюдением условий необходимости передачи информации.</w:t>
            </w:r>
          </w:p>
          <w:p w:rsidR="00351961" w:rsidRPr="002D5855" w:rsidRDefault="00351961" w:rsidP="00C55C81">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2»):</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lastRenderedPageBreak/>
              <w:t>выполненные, но не переданные ранее в ВИМИС ССЗ протоколы инструментальных исследований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rsidR="00351961" w:rsidRPr="002D5855" w:rsidRDefault="00351961" w:rsidP="00C55C81">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3»):</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выполненные, но не переданные ранее в ВИМИС ССЗ протоколы лабораторных исследований в рамках одного случая оказания медицинской помощи, включающего в себя осмотр (консультацию), по результатам которого установлен диагноз заболевания (состояния), соответствующий любому значению диагноза МБК-10 Таблицы</w:t>
            </w:r>
            <w:r w:rsidRPr="002D5855">
              <w:rPr>
                <w:rFonts w:ascii="Times New Roman" w:hAnsi="Times New Roman"/>
                <w:sz w:val="24"/>
              </w:rPr>
              <w:t> </w:t>
            </w:r>
            <w:r w:rsidRPr="002D5855">
              <w:rPr>
                <w:rFonts w:ascii="Times New Roman" w:hAnsi="Times New Roman"/>
                <w:sz w:val="24"/>
                <w:lang w:val="ru-RU"/>
              </w:rPr>
              <w:t>8.</w:t>
            </w:r>
          </w:p>
        </w:tc>
      </w:tr>
      <w:tr w:rsidR="00351961" w:rsidRPr="002D5855" w:rsidTr="00C55C81">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rPr>
                <w:rFonts w:ascii="Times New Roman" w:hAnsi="Times New Roman"/>
                <w:sz w:val="24"/>
              </w:rPr>
            </w:pPr>
            <w:r w:rsidRPr="002D5855">
              <w:rPr>
                <w:rFonts w:ascii="Times New Roman" w:hAnsi="Times New Roman"/>
                <w:sz w:val="24"/>
              </w:rPr>
              <w:lastRenderedPageBreak/>
              <w:t>2</w:t>
            </w:r>
          </w:p>
        </w:tc>
        <w:tc>
          <w:tcPr>
            <w:tcW w:w="91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rPr>
                <w:rFonts w:ascii="Times New Roman" w:hAnsi="Times New Roman"/>
                <w:sz w:val="24"/>
              </w:rPr>
            </w:pPr>
            <w:r w:rsidRPr="002D5855">
              <w:rPr>
                <w:rFonts w:ascii="Times New Roman" w:hAnsi="Times New Roman"/>
                <w:sz w:val="24"/>
              </w:rPr>
              <w:t>Выявление диагностических исследований</w:t>
            </w:r>
          </w:p>
        </w:tc>
        <w:tc>
          <w:tcPr>
            <w:tcW w:w="1906"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rPr>
                <w:rFonts w:ascii="Times New Roman" w:hAnsi="Times New Roman"/>
                <w:sz w:val="24"/>
                <w:lang w:val="ru-RU"/>
              </w:rPr>
            </w:pPr>
            <w:r w:rsidRPr="002D5855">
              <w:rPr>
                <w:rFonts w:ascii="Times New Roman" w:hAnsi="Times New Roman"/>
                <w:sz w:val="24"/>
                <w:lang w:val="ru-RU"/>
              </w:rPr>
              <w:t>В МИС НСО фиксируется факт выполнения следующих методов исследований по пациенту:</w:t>
            </w:r>
            <w:r w:rsidRPr="002D5855">
              <w:rPr>
                <w:rFonts w:ascii="Times New Roman" w:hAnsi="Times New Roman"/>
                <w:sz w:val="24"/>
              </w:rPr>
              <w:t> </w:t>
            </w:r>
          </w:p>
          <w:p w:rsidR="00351961" w:rsidRPr="002D5855" w:rsidRDefault="00351961" w:rsidP="00351961">
            <w:pPr>
              <w:numPr>
                <w:ilvl w:val="0"/>
                <w:numId w:val="211"/>
              </w:numPr>
              <w:contextualSpacing/>
              <w:jc w:val="both"/>
              <w:rPr>
                <w:rFonts w:ascii="Times New Roman" w:hAnsi="Times New Roman"/>
                <w:sz w:val="24"/>
                <w:lang w:val="ru-RU"/>
              </w:rPr>
            </w:pPr>
            <w:r w:rsidRPr="002D5855">
              <w:rPr>
                <w:rFonts w:ascii="Times New Roman" w:hAnsi="Times New Roman"/>
                <w:sz w:val="24"/>
                <w:lang w:val="ru-RU"/>
              </w:rPr>
              <w:t>Инструментальные исследования (оказание услуг входящих в методы инструментальных исследований в соответствии с Таблицей 12).</w:t>
            </w:r>
          </w:p>
          <w:p w:rsidR="00351961" w:rsidRPr="002D5855" w:rsidRDefault="00351961" w:rsidP="00351961">
            <w:pPr>
              <w:numPr>
                <w:ilvl w:val="0"/>
                <w:numId w:val="211"/>
              </w:numPr>
              <w:contextualSpacing/>
              <w:jc w:val="both"/>
              <w:rPr>
                <w:rFonts w:ascii="Times New Roman" w:hAnsi="Times New Roman"/>
                <w:sz w:val="24"/>
                <w:lang w:val="ru-RU"/>
              </w:rPr>
            </w:pPr>
            <w:r w:rsidRPr="002D5855">
              <w:rPr>
                <w:rFonts w:ascii="Times New Roman" w:hAnsi="Times New Roman"/>
                <w:sz w:val="24"/>
                <w:lang w:val="ru-RU"/>
              </w:rPr>
              <w:t>Лабораторные исследования (внесение результатов исследований в Рабочем листе функциональности</w:t>
            </w:r>
            <w:r w:rsidRPr="002D5855">
              <w:rPr>
                <w:rFonts w:ascii="Times New Roman" w:hAnsi="Times New Roman"/>
                <w:sz w:val="24"/>
              </w:rPr>
              <w:t> </w:t>
            </w:r>
            <w:r w:rsidRPr="002D5855">
              <w:rPr>
                <w:rFonts w:ascii="Times New Roman" w:hAnsi="Times New Roman"/>
                <w:sz w:val="24"/>
                <w:lang w:val="ru-RU"/>
              </w:rPr>
              <w:t>лаборатории)</w:t>
            </w:r>
          </w:p>
          <w:p w:rsidR="00351961" w:rsidRPr="002D5855" w:rsidRDefault="00351961" w:rsidP="00C55C81">
            <w:pPr>
              <w:rPr>
                <w:rFonts w:ascii="Times New Roman" w:hAnsi="Times New Roman"/>
                <w:sz w:val="24"/>
                <w:lang w:val="ru-RU"/>
              </w:rPr>
            </w:pPr>
            <w:r w:rsidRPr="002D5855">
              <w:rPr>
                <w:rFonts w:ascii="Times New Roman" w:hAnsi="Times New Roman"/>
                <w:sz w:val="24"/>
                <w:lang w:val="ru-RU"/>
              </w:rPr>
              <w:lastRenderedPageBreak/>
              <w:t>При этом должны быть соблюдены следующие условия:</w:t>
            </w:r>
            <w:r w:rsidRPr="002D5855">
              <w:rPr>
                <w:rFonts w:ascii="Times New Roman" w:hAnsi="Times New Roman"/>
                <w:sz w:val="24"/>
              </w:rPr>
              <w:t> </w:t>
            </w:r>
          </w:p>
          <w:p w:rsidR="00351961" w:rsidRPr="002D5855" w:rsidRDefault="00351961" w:rsidP="00351961">
            <w:pPr>
              <w:numPr>
                <w:ilvl w:val="0"/>
                <w:numId w:val="212"/>
              </w:numPr>
              <w:contextualSpacing/>
              <w:jc w:val="both"/>
              <w:rPr>
                <w:rFonts w:ascii="Times New Roman" w:hAnsi="Times New Roman"/>
                <w:sz w:val="24"/>
                <w:lang w:val="ru-RU"/>
              </w:rPr>
            </w:pPr>
            <w:r w:rsidRPr="002D5855">
              <w:rPr>
                <w:rFonts w:ascii="Times New Roman" w:hAnsi="Times New Roman"/>
                <w:sz w:val="24"/>
                <w:lang w:val="ru-RU"/>
              </w:rPr>
              <w:t>Пациент не госпитализирован (исследования выполнены не в рамках оказания медицинской помощи в условиях стационара (дневного стационара));</w:t>
            </w:r>
          </w:p>
          <w:p w:rsidR="00351961" w:rsidRPr="002D5855" w:rsidRDefault="00351961" w:rsidP="00351961">
            <w:pPr>
              <w:numPr>
                <w:ilvl w:val="0"/>
                <w:numId w:val="212"/>
              </w:numPr>
              <w:contextualSpacing/>
              <w:jc w:val="both"/>
              <w:rPr>
                <w:rFonts w:ascii="Times New Roman" w:hAnsi="Times New Roman"/>
                <w:sz w:val="24"/>
                <w:lang w:val="ru-RU"/>
              </w:rPr>
            </w:pPr>
            <w:r w:rsidRPr="002D5855">
              <w:rPr>
                <w:rFonts w:ascii="Times New Roman" w:hAnsi="Times New Roman"/>
                <w:sz w:val="24"/>
              </w:rPr>
              <w:t> </w:t>
            </w:r>
            <w:r w:rsidRPr="002D5855">
              <w:rPr>
                <w:rFonts w:ascii="Times New Roman" w:hAnsi="Times New Roman"/>
                <w:sz w:val="24"/>
                <w:lang w:val="ru-RU"/>
              </w:rPr>
              <w:t>Выполнено одно из следующих условий:</w:t>
            </w:r>
          </w:p>
          <w:p w:rsidR="00351961" w:rsidRPr="002D5855" w:rsidRDefault="00351961" w:rsidP="00351961">
            <w:pPr>
              <w:numPr>
                <w:ilvl w:val="0"/>
                <w:numId w:val="204"/>
              </w:numPr>
              <w:contextualSpacing/>
              <w:jc w:val="both"/>
              <w:rPr>
                <w:rFonts w:ascii="Times New Roman" w:hAnsi="Times New Roman"/>
                <w:sz w:val="24"/>
                <w:lang w:val="ru-RU"/>
              </w:rPr>
            </w:pPr>
            <w:r w:rsidRPr="002D5855">
              <w:rPr>
                <w:rFonts w:ascii="Times New Roman" w:hAnsi="Times New Roman"/>
                <w:sz w:val="24"/>
                <w:lang w:val="ru-RU"/>
              </w:rPr>
              <w:t>у пациента в МИС НСО установлен статус «Контроль ВИМИС ССЗ»;</w:t>
            </w:r>
          </w:p>
          <w:p w:rsidR="00351961" w:rsidRPr="002D5855" w:rsidRDefault="00351961" w:rsidP="00351961">
            <w:pPr>
              <w:numPr>
                <w:ilvl w:val="0"/>
                <w:numId w:val="204"/>
              </w:numPr>
              <w:contextualSpacing/>
              <w:jc w:val="both"/>
              <w:rPr>
                <w:rFonts w:ascii="Times New Roman" w:hAnsi="Times New Roman"/>
                <w:sz w:val="24"/>
                <w:lang w:val="ru-RU"/>
              </w:rPr>
            </w:pPr>
            <w:r w:rsidRPr="002D5855">
              <w:rPr>
                <w:rFonts w:ascii="Times New Roman" w:hAnsi="Times New Roman"/>
                <w:sz w:val="24"/>
                <w:lang w:val="ru-RU"/>
              </w:rPr>
              <w:t>исследования выполнены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 указанных в правилах выявления триггерной точки «Выявление осмотра (консультации) пациента»;</w:t>
            </w:r>
          </w:p>
          <w:p w:rsidR="00351961" w:rsidRPr="002D5855" w:rsidRDefault="00351961" w:rsidP="00351961">
            <w:pPr>
              <w:numPr>
                <w:ilvl w:val="0"/>
                <w:numId w:val="204"/>
              </w:numPr>
              <w:contextualSpacing/>
              <w:jc w:val="both"/>
              <w:rPr>
                <w:rFonts w:ascii="Times New Roman" w:hAnsi="Times New Roman"/>
                <w:sz w:val="24"/>
              </w:rPr>
            </w:pPr>
            <w:r w:rsidRPr="002D5855">
              <w:rPr>
                <w:rFonts w:ascii="Times New Roman" w:hAnsi="Times New Roman"/>
                <w:sz w:val="24"/>
                <w:lang w:val="ru-RU"/>
              </w:rPr>
              <w:t xml:space="preserve">у пациента указан направительный диагноз МКБ-10 заболевания (состояния), соответствующий значению </w:t>
            </w:r>
            <w:r w:rsidRPr="002D5855">
              <w:rPr>
                <w:rFonts w:ascii="Times New Roman" w:hAnsi="Times New Roman"/>
                <w:sz w:val="24"/>
              </w:rPr>
              <w:t>Таблицы 8.</w:t>
            </w:r>
          </w:p>
        </w:tc>
        <w:tc>
          <w:tcPr>
            <w:tcW w:w="157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spacing w:before="20" w:after="120"/>
              <w:jc w:val="both"/>
              <w:rPr>
                <w:rFonts w:ascii="Times New Roman" w:hAnsi="Times New Roman"/>
                <w:sz w:val="24"/>
                <w:lang w:val="ru-RU"/>
              </w:rPr>
            </w:pPr>
            <w:r w:rsidRPr="002D5855">
              <w:rPr>
                <w:rFonts w:ascii="Times New Roman" w:hAnsi="Times New Roman"/>
                <w:sz w:val="24"/>
                <w:lang w:val="ru-RU"/>
              </w:rPr>
              <w:lastRenderedPageBreak/>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2»):</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по которому фиксируется факт события – проведение инструментального исследования и его результатов.</w:t>
            </w:r>
          </w:p>
          <w:p w:rsidR="00351961" w:rsidRPr="002D5855" w:rsidRDefault="00351961" w:rsidP="00C55C81">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w:t>
            </w:r>
            <w:r w:rsidRPr="002D5855">
              <w:rPr>
                <w:rFonts w:ascii="Times New Roman" w:hAnsi="Times New Roman"/>
                <w:sz w:val="24"/>
                <w:lang w:val="ru-RU"/>
              </w:rPr>
              <w:lastRenderedPageBreak/>
              <w:t xml:space="preserve">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3»):</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по которому фиксируется факт события – проведение лабораторного исследования и его результатов.</w:t>
            </w:r>
          </w:p>
        </w:tc>
      </w:tr>
      <w:tr w:rsidR="00351961" w:rsidRPr="002D5855" w:rsidTr="00C55C81">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rPr>
                <w:rFonts w:ascii="Times New Roman" w:hAnsi="Times New Roman"/>
                <w:sz w:val="24"/>
              </w:rPr>
            </w:pPr>
            <w:r w:rsidRPr="002D5855">
              <w:rPr>
                <w:rFonts w:ascii="Times New Roman" w:hAnsi="Times New Roman"/>
                <w:sz w:val="24"/>
              </w:rPr>
              <w:lastRenderedPageBreak/>
              <w:t>3</w:t>
            </w:r>
          </w:p>
        </w:tc>
        <w:tc>
          <w:tcPr>
            <w:tcW w:w="91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rPr>
                <w:rFonts w:ascii="Times New Roman" w:hAnsi="Times New Roman"/>
                <w:sz w:val="24"/>
                <w:lang w:val="ru-RU"/>
              </w:rPr>
            </w:pPr>
            <w:r w:rsidRPr="002D5855">
              <w:rPr>
                <w:rFonts w:ascii="Times New Roman" w:hAnsi="Times New Roman"/>
                <w:sz w:val="24"/>
                <w:lang w:val="ru-RU"/>
              </w:rPr>
              <w:t>Выявление направления на оказания медицинских услуг</w:t>
            </w:r>
          </w:p>
        </w:tc>
        <w:tc>
          <w:tcPr>
            <w:tcW w:w="1906"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rPr>
                <w:rFonts w:ascii="Times New Roman" w:hAnsi="Times New Roman"/>
                <w:sz w:val="24"/>
                <w:lang w:val="ru-RU"/>
              </w:rPr>
            </w:pPr>
            <w:r w:rsidRPr="002D5855">
              <w:rPr>
                <w:rFonts w:ascii="Times New Roman" w:hAnsi="Times New Roman"/>
                <w:sz w:val="24"/>
                <w:lang w:val="ru-RU"/>
              </w:rPr>
              <w:t>В МИС НСО фиксируется факт выполнения</w:t>
            </w:r>
            <w:r w:rsidRPr="002D5855">
              <w:rPr>
                <w:rFonts w:ascii="Times New Roman" w:hAnsi="Times New Roman"/>
                <w:sz w:val="24"/>
              </w:rPr>
              <w:t> </w:t>
            </w:r>
            <w:r w:rsidRPr="002D5855">
              <w:rPr>
                <w:rFonts w:ascii="Times New Roman" w:hAnsi="Times New Roman"/>
                <w:sz w:val="24"/>
                <w:lang w:val="ru-RU"/>
              </w:rPr>
              <w:t>оформления направления на оказание медицинских услуг.</w:t>
            </w:r>
            <w:r w:rsidRPr="002D5855">
              <w:rPr>
                <w:rFonts w:ascii="Times New Roman" w:hAnsi="Times New Roman"/>
                <w:sz w:val="24"/>
              </w:rPr>
              <w:t> </w:t>
            </w:r>
          </w:p>
          <w:p w:rsidR="00351961" w:rsidRPr="002D5855" w:rsidRDefault="00351961" w:rsidP="00C55C81">
            <w:pPr>
              <w:rPr>
                <w:rFonts w:ascii="Times New Roman" w:hAnsi="Times New Roman"/>
                <w:sz w:val="24"/>
                <w:lang w:val="ru-RU"/>
              </w:rPr>
            </w:pPr>
            <w:r w:rsidRPr="002D5855">
              <w:rPr>
                <w:rFonts w:ascii="Times New Roman" w:hAnsi="Times New Roman"/>
                <w:sz w:val="24"/>
                <w:lang w:val="ru-RU"/>
              </w:rPr>
              <w:t>При этом должны быть соблюдены следующие условия:</w:t>
            </w:r>
          </w:p>
          <w:p w:rsidR="00351961" w:rsidRPr="002D5855" w:rsidRDefault="00351961" w:rsidP="00351961">
            <w:pPr>
              <w:numPr>
                <w:ilvl w:val="0"/>
                <w:numId w:val="214"/>
              </w:numPr>
              <w:contextualSpacing/>
              <w:jc w:val="both"/>
              <w:rPr>
                <w:rFonts w:ascii="Times New Roman" w:hAnsi="Times New Roman"/>
                <w:sz w:val="24"/>
                <w:lang w:val="ru-RU"/>
              </w:rPr>
            </w:pPr>
            <w:r w:rsidRPr="002D5855">
              <w:rPr>
                <w:rFonts w:ascii="Times New Roman" w:hAnsi="Times New Roman"/>
                <w:sz w:val="24"/>
                <w:lang w:val="ru-RU"/>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w:t>
            </w:r>
          </w:p>
          <w:p w:rsidR="00351961" w:rsidRPr="002D5855" w:rsidRDefault="00351961" w:rsidP="00351961">
            <w:pPr>
              <w:numPr>
                <w:ilvl w:val="0"/>
                <w:numId w:val="214"/>
              </w:numPr>
              <w:contextualSpacing/>
              <w:jc w:val="both"/>
              <w:rPr>
                <w:rFonts w:ascii="Times New Roman" w:hAnsi="Times New Roman"/>
                <w:sz w:val="24"/>
                <w:lang w:val="ru-RU"/>
              </w:rPr>
            </w:pPr>
            <w:r w:rsidRPr="002D5855">
              <w:rPr>
                <w:rFonts w:ascii="Times New Roman" w:hAnsi="Times New Roman"/>
                <w:sz w:val="24"/>
                <w:lang w:val="ru-RU"/>
              </w:rPr>
              <w:t xml:space="preserve">Необходимость указанного направления не удовлетворяет условиям иных триггерных точек (например, необходимость передачи направлений, которые выписаны на осмотре </w:t>
            </w:r>
            <w:r w:rsidRPr="002D5855">
              <w:rPr>
                <w:rFonts w:ascii="Times New Roman" w:hAnsi="Times New Roman"/>
                <w:sz w:val="24"/>
                <w:lang w:val="ru-RU"/>
              </w:rPr>
              <w:lastRenderedPageBreak/>
              <w:t>(консультации), по которому зафиксирован факт события – осмотр (консультация));</w:t>
            </w:r>
          </w:p>
          <w:p w:rsidR="00351961" w:rsidRPr="002D5855" w:rsidRDefault="00351961" w:rsidP="00351961">
            <w:pPr>
              <w:numPr>
                <w:ilvl w:val="0"/>
                <w:numId w:val="214"/>
              </w:numPr>
              <w:contextualSpacing/>
              <w:jc w:val="both"/>
              <w:rPr>
                <w:rFonts w:ascii="Times New Roman" w:hAnsi="Times New Roman"/>
                <w:sz w:val="24"/>
                <w:lang w:val="ru-RU"/>
              </w:rPr>
            </w:pPr>
            <w:r w:rsidRPr="002D5855">
              <w:rPr>
                <w:rFonts w:ascii="Times New Roman" w:hAnsi="Times New Roman"/>
                <w:sz w:val="24"/>
                <w:lang w:val="ru-RU"/>
              </w:rPr>
              <w:t>Выполнено одно из следующих условий:</w:t>
            </w:r>
          </w:p>
          <w:p w:rsidR="00351961" w:rsidRPr="002D5855" w:rsidRDefault="00351961" w:rsidP="00351961">
            <w:pPr>
              <w:numPr>
                <w:ilvl w:val="0"/>
                <w:numId w:val="215"/>
              </w:numPr>
              <w:contextualSpacing/>
              <w:jc w:val="both"/>
              <w:rPr>
                <w:rFonts w:ascii="Times New Roman" w:hAnsi="Times New Roman"/>
                <w:sz w:val="24"/>
                <w:lang w:val="ru-RU"/>
              </w:rPr>
            </w:pPr>
            <w:r w:rsidRPr="002D5855">
              <w:rPr>
                <w:rFonts w:ascii="Times New Roman" w:hAnsi="Times New Roman"/>
                <w:sz w:val="24"/>
                <w:lang w:val="ru-RU"/>
              </w:rPr>
              <w:t>у пациента в МИС НСО установлен статус «Контроль ВИМИС ССЗ»;</w:t>
            </w:r>
          </w:p>
          <w:p w:rsidR="00351961" w:rsidRPr="002D5855" w:rsidRDefault="00351961" w:rsidP="00351961">
            <w:pPr>
              <w:numPr>
                <w:ilvl w:val="0"/>
                <w:numId w:val="215"/>
              </w:numPr>
              <w:contextualSpacing/>
              <w:jc w:val="both"/>
              <w:rPr>
                <w:rFonts w:ascii="Times New Roman" w:hAnsi="Times New Roman"/>
                <w:sz w:val="24"/>
                <w:lang w:val="ru-RU"/>
              </w:rPr>
            </w:pPr>
            <w:r w:rsidRPr="002D5855">
              <w:rPr>
                <w:rFonts w:ascii="Times New Roman" w:hAnsi="Times New Roman"/>
                <w:sz w:val="24"/>
                <w:lang w:val="ru-RU"/>
              </w:rPr>
              <w:t>у пациента установлен диагноз заболевания (состояния), соответствующий значению диагноза МБК-10 Таблицы</w:t>
            </w:r>
            <w:r w:rsidRPr="002D5855">
              <w:rPr>
                <w:rFonts w:ascii="Times New Roman" w:hAnsi="Times New Roman"/>
                <w:sz w:val="24"/>
              </w:rPr>
              <w:t> </w:t>
            </w:r>
            <w:r w:rsidRPr="002D5855">
              <w:rPr>
                <w:rFonts w:ascii="Times New Roman" w:hAnsi="Times New Roman"/>
                <w:sz w:val="24"/>
                <w:lang w:val="ru-RU"/>
              </w:rPr>
              <w:t>8.</w:t>
            </w:r>
          </w:p>
        </w:tc>
        <w:tc>
          <w:tcPr>
            <w:tcW w:w="157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spacing w:before="20" w:after="120"/>
              <w:jc w:val="both"/>
              <w:rPr>
                <w:rFonts w:ascii="Times New Roman" w:hAnsi="Times New Roman"/>
                <w:sz w:val="24"/>
                <w:lang w:val="ru-RU"/>
              </w:rPr>
            </w:pPr>
            <w:r w:rsidRPr="002D5855">
              <w:rPr>
                <w:rFonts w:ascii="Times New Roman" w:hAnsi="Times New Roman"/>
                <w:sz w:val="24"/>
                <w:lang w:val="ru-RU"/>
              </w:rPr>
              <w:lastRenderedPageBreak/>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ранее не переданное в ВИМИС ССЗ направление на оказание медицинских услуг, по которому зафиксирован факт события.</w:t>
            </w:r>
          </w:p>
        </w:tc>
      </w:tr>
      <w:tr w:rsidR="00351961" w:rsidRPr="002D5855" w:rsidTr="00C55C81">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rPr>
                <w:rFonts w:ascii="Times New Roman" w:hAnsi="Times New Roman"/>
                <w:sz w:val="24"/>
              </w:rPr>
            </w:pPr>
            <w:r w:rsidRPr="002D5855">
              <w:rPr>
                <w:rFonts w:ascii="Times New Roman" w:hAnsi="Times New Roman"/>
                <w:sz w:val="24"/>
              </w:rPr>
              <w:t>5</w:t>
            </w:r>
          </w:p>
        </w:tc>
        <w:tc>
          <w:tcPr>
            <w:tcW w:w="91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rPr>
                <w:rFonts w:ascii="Times New Roman" w:hAnsi="Times New Roman"/>
                <w:sz w:val="24"/>
                <w:lang w:val="ru-RU"/>
              </w:rPr>
            </w:pPr>
            <w:r w:rsidRPr="002D5855">
              <w:rPr>
                <w:rFonts w:ascii="Times New Roman" w:hAnsi="Times New Roman"/>
                <w:sz w:val="24"/>
                <w:lang w:val="ru-RU"/>
              </w:rPr>
              <w:t>Выявление госпитализации (получение пациентом медицинской помощи в условиях стационара (дневного стационара)</w:t>
            </w:r>
          </w:p>
        </w:tc>
        <w:tc>
          <w:tcPr>
            <w:tcW w:w="1906"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rPr>
                <w:rFonts w:ascii="Times New Roman" w:hAnsi="Times New Roman"/>
                <w:sz w:val="24"/>
                <w:lang w:val="ru-RU"/>
              </w:rPr>
            </w:pPr>
            <w:r w:rsidRPr="002D5855">
              <w:rPr>
                <w:rFonts w:ascii="Times New Roman" w:hAnsi="Times New Roman"/>
                <w:sz w:val="24"/>
                <w:lang w:val="ru-RU"/>
              </w:rPr>
              <w:t>В МИС НСО фиксируется факт события госпитализации пациента, то есть проведения обследования и лечение пациента при оказании специализированной, в том числе высокотехнологичной, медицинской помощи в условиях стационара (дневного стационара).</w:t>
            </w:r>
          </w:p>
          <w:p w:rsidR="00351961" w:rsidRPr="002D5855" w:rsidRDefault="00351961" w:rsidP="00C55C81">
            <w:pPr>
              <w:rPr>
                <w:rFonts w:ascii="Times New Roman" w:hAnsi="Times New Roman"/>
                <w:sz w:val="24"/>
                <w:lang w:val="ru-RU"/>
              </w:rPr>
            </w:pPr>
            <w:r w:rsidRPr="002D5855">
              <w:rPr>
                <w:rFonts w:ascii="Times New Roman" w:hAnsi="Times New Roman"/>
                <w:sz w:val="24"/>
                <w:lang w:val="ru-RU"/>
              </w:rPr>
              <w:t>При этом должно быть соблюдено одно из следующих условий:</w:t>
            </w:r>
          </w:p>
          <w:p w:rsidR="00351961" w:rsidRPr="002D5855" w:rsidRDefault="00351961" w:rsidP="00351961">
            <w:pPr>
              <w:numPr>
                <w:ilvl w:val="0"/>
                <w:numId w:val="216"/>
              </w:numPr>
              <w:contextualSpacing/>
              <w:jc w:val="both"/>
              <w:rPr>
                <w:rFonts w:ascii="Times New Roman" w:hAnsi="Times New Roman"/>
                <w:sz w:val="24"/>
                <w:lang w:val="ru-RU"/>
              </w:rPr>
            </w:pPr>
            <w:r w:rsidRPr="002D5855">
              <w:rPr>
                <w:rFonts w:ascii="Times New Roman" w:hAnsi="Times New Roman"/>
                <w:sz w:val="24"/>
                <w:lang w:val="ru-RU"/>
              </w:rPr>
              <w:t>У пациента в МИС НСО установлен статус «Контроль ВИМИС ССЗ»;</w:t>
            </w:r>
          </w:p>
          <w:p w:rsidR="00351961" w:rsidRPr="002D5855" w:rsidRDefault="00351961" w:rsidP="00351961">
            <w:pPr>
              <w:numPr>
                <w:ilvl w:val="0"/>
                <w:numId w:val="216"/>
              </w:numPr>
              <w:contextualSpacing/>
              <w:jc w:val="both"/>
              <w:rPr>
                <w:rFonts w:ascii="Times New Roman" w:hAnsi="Times New Roman"/>
                <w:sz w:val="24"/>
                <w:lang w:val="ru-RU"/>
              </w:rPr>
            </w:pPr>
            <w:r w:rsidRPr="002D5855">
              <w:rPr>
                <w:rFonts w:ascii="Times New Roman" w:hAnsi="Times New Roman"/>
                <w:sz w:val="24"/>
                <w:lang w:val="ru-RU"/>
              </w:rPr>
              <w:t>Диагноз МКБ 10 при госпитализации (любой степени обоснованности и вида нозологических единиц) соответствует значению диагноза МКБ 10 из таблицы</w:t>
            </w:r>
            <w:r w:rsidRPr="002D5855">
              <w:rPr>
                <w:rFonts w:ascii="Times New Roman" w:hAnsi="Times New Roman"/>
                <w:sz w:val="24"/>
              </w:rPr>
              <w:t> </w:t>
            </w:r>
            <w:r w:rsidRPr="002D5855">
              <w:rPr>
                <w:rFonts w:ascii="Times New Roman" w:hAnsi="Times New Roman"/>
                <w:sz w:val="24"/>
                <w:lang w:val="ru-RU"/>
              </w:rPr>
              <w:t>8;</w:t>
            </w:r>
          </w:p>
          <w:p w:rsidR="00351961" w:rsidRPr="002D5855" w:rsidRDefault="00351961" w:rsidP="00351961">
            <w:pPr>
              <w:numPr>
                <w:ilvl w:val="0"/>
                <w:numId w:val="216"/>
              </w:numPr>
              <w:contextualSpacing/>
              <w:jc w:val="both"/>
              <w:rPr>
                <w:rFonts w:ascii="Times New Roman" w:hAnsi="Times New Roman"/>
                <w:sz w:val="24"/>
                <w:lang w:val="ru-RU"/>
              </w:rPr>
            </w:pPr>
            <w:r w:rsidRPr="002D5855">
              <w:rPr>
                <w:rFonts w:ascii="Times New Roman" w:hAnsi="Times New Roman"/>
                <w:sz w:val="24"/>
                <w:lang w:val="ru-RU"/>
              </w:rPr>
              <w:t>В процессе обследования и лечения пациента при оказании специализированной, в том числе высокотехнологичной, медицинской помощи в условиях стационара (дневного стационара) был установлен диагноз заболевания (состояния) (любой степени обоснованности и вида нозологических единиц), соответствующий значению диагноза МБК-10 Таблицы</w:t>
            </w:r>
            <w:r w:rsidRPr="002D5855">
              <w:rPr>
                <w:rFonts w:ascii="Times New Roman" w:hAnsi="Times New Roman"/>
                <w:sz w:val="24"/>
              </w:rPr>
              <w:t> </w:t>
            </w:r>
            <w:r w:rsidRPr="002D5855">
              <w:rPr>
                <w:rFonts w:ascii="Times New Roman" w:hAnsi="Times New Roman"/>
                <w:sz w:val="24"/>
                <w:lang w:val="ru-RU"/>
              </w:rPr>
              <w:t>8.</w:t>
            </w:r>
          </w:p>
        </w:tc>
        <w:tc>
          <w:tcPr>
            <w:tcW w:w="157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«Лечение в условиях стационара (дневного стационара)»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8»):</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 xml:space="preserve">данный СЭМД </w:t>
            </w:r>
            <w:r w:rsidRPr="002D5855">
              <w:rPr>
                <w:rFonts w:ascii="Times New Roman" w:hAnsi="Times New Roman"/>
                <w:sz w:val="24"/>
              </w:rPr>
              <w:t>beta</w:t>
            </w:r>
            <w:r w:rsidRPr="002D5855">
              <w:rPr>
                <w:rFonts w:ascii="Times New Roman" w:hAnsi="Times New Roman"/>
                <w:sz w:val="24"/>
                <w:lang w:val="ru-RU"/>
              </w:rPr>
              <w:t>-версии формируется и передается в ВИМИС ССЗ по факту окончания случая госпитализации и должен содержать единый идентификатор медицинской карты стационарного больного.</w:t>
            </w:r>
          </w:p>
          <w:p w:rsidR="00351961" w:rsidRPr="002D5855" w:rsidRDefault="00351961" w:rsidP="00C55C81">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«Осмотр (консультация) пациента»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5»):</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все осмотры (консультации), проведенные врачами-специалистами, и их результаты при оказании пациенту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p w:rsidR="00351961" w:rsidRPr="002D5855" w:rsidRDefault="00351961" w:rsidP="00C55C81">
            <w:pPr>
              <w:spacing w:before="20" w:after="120"/>
              <w:jc w:val="both"/>
              <w:rPr>
                <w:rFonts w:ascii="Times New Roman" w:hAnsi="Times New Roman"/>
                <w:sz w:val="24"/>
                <w:lang w:val="ru-RU"/>
              </w:rPr>
            </w:pPr>
            <w:r w:rsidRPr="002D5855">
              <w:rPr>
                <w:rFonts w:ascii="Times New Roman" w:hAnsi="Times New Roman"/>
                <w:sz w:val="24"/>
                <w:lang w:val="ru-RU"/>
              </w:rPr>
              <w:lastRenderedPageBreak/>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все оформленные пациенту направления при оказании 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p w:rsidR="00351961" w:rsidRPr="002D5855" w:rsidRDefault="00351961" w:rsidP="00C55C81">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2»):</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все выполненные инструментальные исследования и их результаты при оказании пациенту специализированной, в том числе высокотехнологичной, медицинской помощи в условиях дневного стационара или стационарно, с указанием единого идентификатора медицинской карты стационарного больного.</w:t>
            </w:r>
          </w:p>
          <w:p w:rsidR="00351961" w:rsidRPr="002D5855" w:rsidRDefault="00351961" w:rsidP="00C55C81">
            <w:pPr>
              <w:spacing w:before="20" w:after="120"/>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3»):</w:t>
            </w:r>
          </w:p>
          <w:p w:rsidR="00351961" w:rsidRPr="002D5855" w:rsidRDefault="00351961" w:rsidP="00351961">
            <w:pPr>
              <w:numPr>
                <w:ilvl w:val="1"/>
                <w:numId w:val="207"/>
              </w:numPr>
              <w:tabs>
                <w:tab w:val="clear" w:pos="1080"/>
                <w:tab w:val="num" w:pos="910"/>
              </w:tabs>
              <w:ind w:left="343"/>
              <w:contextualSpacing/>
              <w:jc w:val="both"/>
              <w:rPr>
                <w:rFonts w:ascii="Times New Roman" w:hAnsi="Times New Roman"/>
                <w:sz w:val="24"/>
                <w:lang w:val="ru-RU"/>
              </w:rPr>
            </w:pPr>
            <w:r w:rsidRPr="002D5855">
              <w:rPr>
                <w:rFonts w:ascii="Times New Roman" w:hAnsi="Times New Roman"/>
                <w:sz w:val="24"/>
                <w:lang w:val="ru-RU"/>
              </w:rPr>
              <w:t xml:space="preserve">все выполненные лабораторные исследования и их результаты при оказании пациенту </w:t>
            </w:r>
            <w:r w:rsidRPr="002D5855">
              <w:rPr>
                <w:rFonts w:ascii="Times New Roman" w:hAnsi="Times New Roman"/>
                <w:sz w:val="24"/>
                <w:lang w:val="ru-RU"/>
              </w:rPr>
              <w:lastRenderedPageBreak/>
              <w:t>специализированной, в том числе высокотехнологичной, медицинской помощи в условиях стационара (дневного стационара), с указанием единого идентификатора медицинской карты стационарного больного.</w:t>
            </w:r>
          </w:p>
        </w:tc>
      </w:tr>
      <w:tr w:rsidR="00351961" w:rsidRPr="002D5855" w:rsidTr="00C55C81">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351961" w:rsidRPr="002D5855" w:rsidRDefault="00351961" w:rsidP="00C55C81">
            <w:pPr>
              <w:rPr>
                <w:rFonts w:ascii="Times New Roman" w:hAnsi="Times New Roman"/>
                <w:sz w:val="24"/>
                <w:lang w:val="ru-RU"/>
              </w:rPr>
            </w:pPr>
          </w:p>
        </w:tc>
        <w:tc>
          <w:tcPr>
            <w:tcW w:w="91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351961" w:rsidRPr="002D5855" w:rsidRDefault="00351961" w:rsidP="00C55C81">
            <w:pPr>
              <w:rPr>
                <w:rFonts w:ascii="Times New Roman" w:hAnsi="Times New Roman"/>
                <w:sz w:val="24"/>
                <w:lang w:val="ru-RU"/>
              </w:rPr>
            </w:pPr>
          </w:p>
        </w:tc>
        <w:tc>
          <w:tcPr>
            <w:tcW w:w="1906"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351961" w:rsidRPr="002D5855" w:rsidRDefault="00351961" w:rsidP="00C55C81">
            <w:pPr>
              <w:rPr>
                <w:rFonts w:ascii="Times New Roman" w:hAnsi="Times New Roman"/>
                <w:sz w:val="24"/>
                <w:lang w:val="ru-RU"/>
              </w:rPr>
            </w:pPr>
          </w:p>
        </w:tc>
        <w:tc>
          <w:tcPr>
            <w:tcW w:w="1570" w:type="pct"/>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351961" w:rsidRPr="002D5855" w:rsidRDefault="00351961" w:rsidP="00C55C81">
            <w:pPr>
              <w:spacing w:before="20" w:after="120"/>
              <w:jc w:val="both"/>
              <w:rPr>
                <w:rFonts w:ascii="Times New Roman" w:hAnsi="Times New Roman"/>
                <w:sz w:val="24"/>
                <w:lang w:val="ru-RU"/>
              </w:rPr>
            </w:pPr>
          </w:p>
        </w:tc>
      </w:tr>
    </w:tbl>
    <w:p w:rsidR="00351961" w:rsidRPr="002D5855" w:rsidRDefault="00351961" w:rsidP="00351961">
      <w:pPr>
        <w:tabs>
          <w:tab w:val="left" w:pos="720"/>
          <w:tab w:val="left" w:pos="993"/>
        </w:tabs>
        <w:spacing w:line="240" w:lineRule="auto"/>
        <w:ind w:firstLine="567"/>
        <w:contextualSpacing/>
        <w:jc w:val="both"/>
        <w:rPr>
          <w:rFonts w:ascii="Times New Roman" w:eastAsia="Times New Roman" w:hAnsi="Times New Roman"/>
          <w:sz w:val="24"/>
          <w:szCs w:val="24"/>
          <w:lang w:eastAsia="ru-RU"/>
        </w:rPr>
      </w:pPr>
    </w:p>
    <w:p w:rsidR="00351961" w:rsidRPr="002D5855" w:rsidRDefault="00351961" w:rsidP="00351961">
      <w:pPr>
        <w:tabs>
          <w:tab w:val="left" w:pos="720"/>
          <w:tab w:val="left" w:pos="993"/>
        </w:tabs>
        <w:spacing w:line="240" w:lineRule="auto"/>
        <w:ind w:firstLine="567"/>
        <w:contextualSpacing/>
        <w:jc w:val="both"/>
        <w:rPr>
          <w:rFonts w:ascii="Times New Roman" w:eastAsia="Times New Roman" w:hAnsi="Times New Roman"/>
          <w:sz w:val="24"/>
          <w:szCs w:val="24"/>
          <w:lang w:eastAsia="ru-RU"/>
        </w:rPr>
      </w:pPr>
      <w:r w:rsidRPr="002D5855">
        <w:rPr>
          <w:rFonts w:ascii="Times New Roman" w:eastAsia="Times New Roman" w:hAnsi="Times New Roman"/>
          <w:sz w:val="24"/>
          <w:szCs w:val="24"/>
          <w:lang w:eastAsia="ru-RU"/>
        </w:rPr>
        <w:t>Категории пациентов, оказание медицинской помощи которым подлежит мониторингу и контролю в ВИМИС «АКиНЕО»:</w:t>
      </w:r>
    </w:p>
    <w:tbl>
      <w:tblPr>
        <w:tblStyle w:val="ScrollTableNormal"/>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20" w:firstRow="1" w:lastRow="0" w:firstColumn="0" w:lastColumn="0" w:noHBand="0" w:noVBand="0"/>
      </w:tblPr>
      <w:tblGrid>
        <w:gridCol w:w="1867"/>
        <w:gridCol w:w="4508"/>
        <w:gridCol w:w="3536"/>
      </w:tblGrid>
      <w:tr w:rsidR="00351961" w:rsidRPr="002D5855" w:rsidTr="00C55C81">
        <w:trPr>
          <w:cnfStyle w:val="100000000000" w:firstRow="1" w:lastRow="0" w:firstColumn="0" w:lastColumn="0" w:oddVBand="0" w:evenVBand="0" w:oddHBand="0" w:evenHBand="0" w:firstRowFirstColumn="0" w:firstRowLastColumn="0" w:lastRowFirstColumn="0" w:lastRowLastColumn="0"/>
          <w:tblHeader/>
        </w:trPr>
        <w:tc>
          <w:tcPr>
            <w:tcW w:w="0" w:type="auto"/>
            <w:tcBorders>
              <w:top w:val="none" w:sz="0" w:space="0" w:color="auto"/>
              <w:left w:val="none" w:sz="0" w:space="0" w:color="auto"/>
              <w:bottom w:val="none" w:sz="0" w:space="0" w:color="auto"/>
              <w:right w:val="none" w:sz="0" w:space="0" w:color="auto"/>
              <w:tl2br w:val="none" w:sz="0" w:space="0" w:color="auto"/>
              <w:tr2bl w:val="none" w:sz="0" w:space="0" w:color="auto"/>
            </w:tcBorders>
            <w:shd w:val="solid" w:color="F0F0F0" w:fill="F0F0F0"/>
            <w:tcMar>
              <w:top w:w="30" w:type="dxa"/>
              <w:left w:w="30" w:type="dxa"/>
              <w:bottom w:w="20" w:type="dxa"/>
              <w:right w:w="30" w:type="dxa"/>
            </w:tcMar>
            <w:hideMark/>
          </w:tcPr>
          <w:p w:rsidR="00351961" w:rsidRPr="002D5855" w:rsidRDefault="00351961" w:rsidP="00C55C81">
            <w:pPr>
              <w:rPr>
                <w:rFonts w:ascii="Times New Roman" w:hAnsi="Times New Roman"/>
                <w:sz w:val="24"/>
                <w:szCs w:val="24"/>
              </w:rPr>
            </w:pPr>
            <w:r w:rsidRPr="002D5855">
              <w:rPr>
                <w:rFonts w:ascii="Times New Roman" w:hAnsi="Times New Roman"/>
                <w:b/>
                <w:sz w:val="24"/>
                <w:szCs w:val="24"/>
              </w:rPr>
              <w:t>Наименование группы</w:t>
            </w:r>
          </w:p>
        </w:tc>
        <w:tc>
          <w:tcPr>
            <w:tcW w:w="2274" w:type="pct"/>
            <w:tcBorders>
              <w:top w:val="none" w:sz="0" w:space="0" w:color="auto"/>
              <w:left w:val="none" w:sz="0" w:space="0" w:color="auto"/>
              <w:bottom w:val="none" w:sz="0" w:space="0" w:color="auto"/>
              <w:right w:val="none" w:sz="0" w:space="0" w:color="auto"/>
              <w:tl2br w:val="none" w:sz="0" w:space="0" w:color="auto"/>
              <w:tr2bl w:val="none" w:sz="0" w:space="0" w:color="auto"/>
            </w:tcBorders>
            <w:shd w:val="solid" w:color="F0F0F0" w:fill="F0F0F0"/>
            <w:tcMar>
              <w:top w:w="30" w:type="dxa"/>
              <w:left w:w="30" w:type="dxa"/>
              <w:bottom w:w="20" w:type="dxa"/>
              <w:right w:w="30" w:type="dxa"/>
            </w:tcMar>
            <w:hideMark/>
          </w:tcPr>
          <w:p w:rsidR="00351961" w:rsidRPr="002D5855" w:rsidRDefault="00351961" w:rsidP="00C55C81">
            <w:pPr>
              <w:rPr>
                <w:rFonts w:ascii="Times New Roman" w:hAnsi="Times New Roman"/>
                <w:sz w:val="24"/>
                <w:szCs w:val="24"/>
                <w:lang w:val="ru-RU"/>
              </w:rPr>
            </w:pPr>
            <w:r w:rsidRPr="002D5855">
              <w:rPr>
                <w:rFonts w:ascii="Times New Roman" w:hAnsi="Times New Roman"/>
                <w:b/>
                <w:sz w:val="24"/>
                <w:szCs w:val="24"/>
                <w:lang w:val="ru-RU"/>
              </w:rPr>
              <w:t>Код заболевания (состояния) в соответствии с МКБ-10</w:t>
            </w:r>
          </w:p>
        </w:tc>
        <w:tc>
          <w:tcPr>
            <w:tcW w:w="1784" w:type="pct"/>
            <w:tcBorders>
              <w:top w:val="none" w:sz="0" w:space="0" w:color="auto"/>
              <w:left w:val="none" w:sz="0" w:space="0" w:color="auto"/>
              <w:bottom w:val="none" w:sz="0" w:space="0" w:color="auto"/>
              <w:right w:val="none" w:sz="0" w:space="0" w:color="auto"/>
              <w:tl2br w:val="none" w:sz="0" w:space="0" w:color="auto"/>
              <w:tr2bl w:val="none" w:sz="0" w:space="0" w:color="auto"/>
            </w:tcBorders>
            <w:shd w:val="solid" w:color="F0F0F0" w:fill="F0F0F0"/>
            <w:tcMar>
              <w:top w:w="30" w:type="dxa"/>
              <w:left w:w="30" w:type="dxa"/>
              <w:bottom w:w="20" w:type="dxa"/>
              <w:right w:w="30" w:type="dxa"/>
            </w:tcMar>
            <w:hideMark/>
          </w:tcPr>
          <w:p w:rsidR="00351961" w:rsidRPr="002D5855" w:rsidRDefault="00351961" w:rsidP="00C55C81">
            <w:pPr>
              <w:rPr>
                <w:rFonts w:ascii="Times New Roman" w:hAnsi="Times New Roman"/>
                <w:sz w:val="24"/>
                <w:szCs w:val="24"/>
              </w:rPr>
            </w:pPr>
            <w:r w:rsidRPr="002D5855">
              <w:rPr>
                <w:rFonts w:ascii="Times New Roman" w:hAnsi="Times New Roman"/>
                <w:b/>
                <w:sz w:val="24"/>
                <w:szCs w:val="24"/>
              </w:rPr>
              <w:t>Примечание</w:t>
            </w:r>
          </w:p>
        </w:tc>
      </w:tr>
      <w:tr w:rsidR="00351961" w:rsidRPr="002D5855" w:rsidTr="00C55C81">
        <w:tc>
          <w:tcPr>
            <w:tcW w:w="0" w:type="auto"/>
            <w:shd w:val="solid" w:color="F0F0F0" w:fill="F0F0F0"/>
            <w:tcMar>
              <w:top w:w="30" w:type="dxa"/>
              <w:left w:w="30" w:type="dxa"/>
              <w:bottom w:w="20" w:type="dxa"/>
              <w:right w:w="30" w:type="dxa"/>
            </w:tcMar>
            <w:hideMark/>
          </w:tcPr>
          <w:p w:rsidR="00351961" w:rsidRPr="002D5855" w:rsidRDefault="00351961" w:rsidP="00C55C81">
            <w:pPr>
              <w:rPr>
                <w:rFonts w:ascii="Times New Roman" w:hAnsi="Times New Roman"/>
                <w:b/>
                <w:sz w:val="24"/>
              </w:rPr>
            </w:pPr>
            <w:r w:rsidRPr="002D5855">
              <w:rPr>
                <w:rFonts w:ascii="Times New Roman" w:hAnsi="Times New Roman"/>
                <w:sz w:val="24"/>
              </w:rPr>
              <w:t>I</w:t>
            </w:r>
          </w:p>
        </w:tc>
        <w:tc>
          <w:tcPr>
            <w:tcW w:w="2274" w:type="pct"/>
            <w:shd w:val="solid" w:color="F0F0F0" w:fill="F0F0F0"/>
            <w:tcMar>
              <w:top w:w="30" w:type="dxa"/>
              <w:left w:w="30" w:type="dxa"/>
              <w:bottom w:w="20" w:type="dxa"/>
              <w:right w:w="30" w:type="dxa"/>
            </w:tcMar>
            <w:hideMark/>
          </w:tcPr>
          <w:p w:rsidR="00351961" w:rsidRPr="002D5855" w:rsidRDefault="00351961" w:rsidP="00C55C81">
            <w:pPr>
              <w:rPr>
                <w:rFonts w:ascii="Times New Roman" w:hAnsi="Times New Roman"/>
                <w:b/>
                <w:sz w:val="24"/>
              </w:rPr>
            </w:pPr>
            <w:r w:rsidRPr="002D5855">
              <w:rPr>
                <w:rFonts w:ascii="Times New Roman" w:hAnsi="Times New Roman"/>
                <w:sz w:val="24"/>
              </w:rPr>
              <w:t>II</w:t>
            </w:r>
          </w:p>
        </w:tc>
        <w:tc>
          <w:tcPr>
            <w:tcW w:w="1784" w:type="pct"/>
            <w:shd w:val="solid" w:color="F0F0F0" w:fill="F0F0F0"/>
            <w:tcMar>
              <w:top w:w="30" w:type="dxa"/>
              <w:left w:w="30" w:type="dxa"/>
              <w:bottom w:w="20" w:type="dxa"/>
              <w:right w:w="30" w:type="dxa"/>
            </w:tcMar>
            <w:hideMark/>
          </w:tcPr>
          <w:p w:rsidR="00351961" w:rsidRPr="002D5855" w:rsidRDefault="00351961" w:rsidP="00C55C81">
            <w:pPr>
              <w:rPr>
                <w:rFonts w:ascii="Times New Roman" w:hAnsi="Times New Roman"/>
                <w:b/>
                <w:sz w:val="24"/>
              </w:rPr>
            </w:pPr>
            <w:r w:rsidRPr="002D5855">
              <w:rPr>
                <w:rFonts w:ascii="Times New Roman" w:hAnsi="Times New Roman"/>
                <w:sz w:val="24"/>
              </w:rPr>
              <w:t>III</w:t>
            </w:r>
          </w:p>
        </w:tc>
      </w:tr>
      <w:tr w:rsidR="00351961" w:rsidRPr="003C45DB" w:rsidTr="00C55C81">
        <w:tc>
          <w:tcPr>
            <w:tcW w:w="0" w:type="auto"/>
            <w:tcMar>
              <w:top w:w="30" w:type="dxa"/>
              <w:left w:w="30" w:type="dxa"/>
              <w:bottom w:w="20" w:type="dxa"/>
              <w:right w:w="30" w:type="dxa"/>
            </w:tcMar>
            <w:hideMark/>
          </w:tcPr>
          <w:p w:rsidR="00351961" w:rsidRPr="002D5855" w:rsidRDefault="00351961" w:rsidP="00C55C81">
            <w:pPr>
              <w:rPr>
                <w:rFonts w:ascii="Times New Roman" w:hAnsi="Times New Roman"/>
                <w:sz w:val="24"/>
              </w:rPr>
            </w:pPr>
            <w:r w:rsidRPr="002D5855">
              <w:rPr>
                <w:rFonts w:ascii="Times New Roman" w:hAnsi="Times New Roman"/>
                <w:sz w:val="24"/>
              </w:rPr>
              <w:t>«Беременные, роженицы и родильницы»</w:t>
            </w:r>
          </w:p>
        </w:tc>
        <w:tc>
          <w:tcPr>
            <w:tcW w:w="2274" w:type="pct"/>
            <w:tcMar>
              <w:top w:w="30" w:type="dxa"/>
              <w:left w:w="30" w:type="dxa"/>
              <w:bottom w:w="20" w:type="dxa"/>
              <w:right w:w="30" w:type="dxa"/>
            </w:tcMar>
            <w:hideMark/>
          </w:tcPr>
          <w:p w:rsidR="00351961" w:rsidRPr="002D5855" w:rsidRDefault="00351961" w:rsidP="00C55C81">
            <w:pPr>
              <w:rPr>
                <w:rFonts w:ascii="Times New Roman" w:hAnsi="Times New Roman"/>
                <w:sz w:val="24"/>
              </w:rPr>
            </w:pPr>
            <w:r w:rsidRPr="002D5855">
              <w:rPr>
                <w:rFonts w:ascii="Times New Roman" w:hAnsi="Times New Roman"/>
                <w:sz w:val="24"/>
              </w:rPr>
              <w:t xml:space="preserve">Z32.1; Z33; Z34.0; Z34.8; Z34.9; Z35.0; Z35.1; Z35.2; Z35.3; Z35.4; Z35.5; Z35.6; Z35.7; Z35.8; Z35.9; Z36.0; Z36.1; Z36.2; Z36.3; Z36.4; Z36.5; Z36.8; Z36.9; Z37.0; Z37.1; Z37.2; Z37.3; Z37.4; Z37.5; Z37.6; Z37.7; Z37.9; Z38.0; Z38.1; Z38.2; Z38.3; Z38.4; Z38.5; Z38.6; Z38.7; Z38.8; Z39.0; Z39.1; Z39.2; O00.0; O00.1; O00.2; O00.8; O00.9; O01.0; O01.1; O01.9; O02.0; O02.1; O02.8; O02.9; O03.0; O03.1; O03.2; O03.3; O03.4; O03.5; O03.6; O03.7; O03.8; O03.9; O04.0; O04.1; O04.2; O04.3; O04.4; O04.5; O04.6; O04.7; O04.8; O04.9; O05.0; O05.1; O05.2; O05.3; O05.4; O05.5; O05.6; O05.7; O05.8; O05.9; O06.0; O06.1; O06.2; O06.3; O06.4; O06.5; O06.6; O06.7; O06.8; O06.9; O07.0; O07.1; O07.2; O07.3; O07.4; O07.5; O07.6; O07.7; O07.8; O07.9; O08.0; O08.1; O08.2; O08.3; O08.4; O08.5; O08.6; O08.7; O08.8; O08.9; O10.0; O10.1; O10.2; O10.3; O10.4; O10.9; O11; O12.0; O12.1; O12.2; O13; O14.0; O14.1; O14.9; O15; O15.0; O15.1; O15.2; O15.9; O16; O20.0; O20.8; O20.9; O21.0; O21.1; O21.2; O21.8; O21.9; O22.0; O22.1; O22.2; O22.3; O22.4; O22.5; O22.8; O22.9; O23.0; O23.1; O23.2; O23.3; O23.4; O23.5; O23.9; O24.0; O24.1; O24.2; O24.3; O24.4; O24.9; O25; O26.0; O26.1; O26.2; O26.3; O26.4; O26.5; O26.6; O26.7; O26.8; O26.9; O28.0; O28.1; O28.2; O28.3; </w:t>
            </w:r>
            <w:r w:rsidRPr="002D5855">
              <w:rPr>
                <w:rFonts w:ascii="Times New Roman" w:hAnsi="Times New Roman"/>
                <w:sz w:val="24"/>
              </w:rPr>
              <w:lastRenderedPageBreak/>
              <w:t>O28.4; O28.5; O28.8; O28.9; O29.0; O29.1; O29.2; O29.3; O29.4; O29.5; O29.6; O29.8; O29.9; O30.0; O30.1; O30.2; O30.8; O30.9; O31.0; O31.1; O31.2; O31.8; O32.0; O32.1; O32.2; O32.3; O32.4; O32.5; O32.6; O32.8; O32.9; O33.0; O33.1; O33.2; O33.3; O33.4; O33.5; O33.6; O33.7; O33.8; O33.9; O34.0; O34.1; O34.2; O34.3; O34.4; O34.5; O34.6; O34.7; O34.8; O34.9; O35.0; O35.1; O35.2; O35.3; O35.4; O35.5; O35.6; O35.7; O35.8; O35.9; O36.0; O36.1; O36.2; O36.3; O36.4; O36.5; O36.6; O36.7; O36.8; O36.9; O40; O41.0; O41.1; O41.8; O41.9; O42.0; O42.1; O42.2; O42.9; O43.0; O43.1; O43.2; O43.8; O43.9; O44.0; O44.1; O45.0; O45.8; O45.9; O46.0; O46.8; O46.9; O47.0; O47.1; O47.9; O48; O60.0; O60.1; O60.2; O60.3; O61.0; O61.1; O61.8; O61.9; O62.0; O62.1; O62.2; O62.3; O62.4; O62.8; O62.9; O63.0; O63.1; O63.2; O63.9; O64.0; O64.1; O64.2; O64.3; O64.4; O64.5; O64.8; O64.9; O65.0; O65.1; O65.2; O65.3; O65.4; O65.5; O65.8; O65.9; O66.0; O66.1; O66.2; O66.3; O66.4; O66.5; O66.8; O66.9; O67.0; O67.8; O67.9; O68.0; O68.1; O68.2; O68.3; O68.8; O68.9; O69.0; O69.1; O69.2; O69.3; O69.4; O69.5; O69.8; O69.9; O70.0; O70.1; O70.2; O70.3; O70.9; O71.0; O71.1; O71.2; O71.3; O71.4; O71.5; O71.6; O71.7; O71.8; O71.9; O72.0; O72.1; O72.2; O72.3; O73.0; O73.1; O74.0; O74.1; O74.2; O74.3; O74.4; O74.5; O74.6; O74.7; O74.8; O74.9; O75.0; O75.1; O75.2; O75.3; O75.4; O75.5; O75.6; O75.7; O75.8; O75.9; O80.0; O80.1; O80.8; O80.9; O81.0; O81.1; O81.2; O81.3; O81.4; O81.5; O82.0; O82.1; O82.2; O82.8; O82.9; O83.0; O83.1; O83.2; O83.3; O83.4; O83.8; O83.9; O84.0; O84.1; O84.2; O84.8; O84.9; O85; O86.0; O86.1; O86.2; O86.3; O86.4; O86.8; O87.0; O87.1; O87.2; O87.3; O87.8; O87.9; O88.0; O88.1; O88.2; O88.3; O88.8; O89.0; O89.1; O89.2; O89.3; O89.4; O89.5; O89.6; O89.8; O89.9; O90.0; O90.1; O90.2; O90.3; O90.4; O90.5; O90.8; O90.9; O91.0; O91.1; O91.2; O92.0; O92.1; O92.2; O92.3; O92.4; O92.5; O92.6; O92.7; O94; O95; O96.0; O96.1; O96.9; O97.0; O97.1; O97.9; O98.0; O98.1; O98.2; O98.3; O98.4; O98.5; O98.6; O98.7; O98.8; O98.9; O99.0; O99.1; O99.2; O99.3; O99.4; O99.5; O99.6; O99.7; O99.8</w:t>
            </w:r>
          </w:p>
        </w:tc>
        <w:tc>
          <w:tcPr>
            <w:tcW w:w="1784" w:type="pct"/>
            <w:tcMar>
              <w:top w:w="30" w:type="dxa"/>
              <w:left w:w="30" w:type="dxa"/>
              <w:bottom w:w="20" w:type="dxa"/>
              <w:right w:w="30" w:type="dxa"/>
            </w:tcMar>
            <w:hideMark/>
          </w:tcPr>
          <w:p w:rsidR="00351961" w:rsidRPr="00B52F52" w:rsidRDefault="00351961" w:rsidP="00C55C81">
            <w:pPr>
              <w:rPr>
                <w:rFonts w:ascii="Times New Roman" w:hAnsi="Times New Roman"/>
                <w:sz w:val="24"/>
              </w:rPr>
            </w:pPr>
            <w:r w:rsidRPr="002D5855">
              <w:rPr>
                <w:rFonts w:ascii="Times New Roman" w:hAnsi="Times New Roman"/>
                <w:sz w:val="24"/>
                <w:lang w:val="ru-RU"/>
              </w:rPr>
              <w:lastRenderedPageBreak/>
              <w:t>Для</w:t>
            </w:r>
            <w:r w:rsidRPr="00B52F52">
              <w:rPr>
                <w:rFonts w:ascii="Times New Roman" w:hAnsi="Times New Roman"/>
                <w:sz w:val="24"/>
              </w:rPr>
              <w:t xml:space="preserve"> </w:t>
            </w:r>
            <w:r w:rsidRPr="002D5855">
              <w:rPr>
                <w:rFonts w:ascii="Times New Roman" w:hAnsi="Times New Roman"/>
                <w:sz w:val="24"/>
                <w:lang w:val="ru-RU"/>
              </w:rPr>
              <w:t>пациентов</w:t>
            </w:r>
            <w:r w:rsidRPr="00B52F52">
              <w:rPr>
                <w:rFonts w:ascii="Times New Roman" w:hAnsi="Times New Roman"/>
                <w:sz w:val="24"/>
              </w:rPr>
              <w:t xml:space="preserve"> </w:t>
            </w:r>
            <w:r w:rsidRPr="002D5855">
              <w:rPr>
                <w:rFonts w:ascii="Times New Roman" w:hAnsi="Times New Roman"/>
                <w:sz w:val="24"/>
                <w:lang w:val="ru-RU"/>
              </w:rPr>
              <w:t>из</w:t>
            </w:r>
            <w:r w:rsidRPr="00B52F52">
              <w:rPr>
                <w:rFonts w:ascii="Times New Roman" w:hAnsi="Times New Roman"/>
                <w:sz w:val="24"/>
              </w:rPr>
              <w:t xml:space="preserve"> </w:t>
            </w:r>
            <w:r w:rsidRPr="002D5855">
              <w:rPr>
                <w:rFonts w:ascii="Times New Roman" w:hAnsi="Times New Roman"/>
                <w:sz w:val="24"/>
                <w:lang w:val="ru-RU"/>
              </w:rPr>
              <w:t>данной</w:t>
            </w:r>
            <w:r w:rsidRPr="00B52F52">
              <w:rPr>
                <w:rFonts w:ascii="Times New Roman" w:hAnsi="Times New Roman"/>
                <w:sz w:val="24"/>
              </w:rPr>
              <w:t xml:space="preserve"> </w:t>
            </w:r>
            <w:r w:rsidRPr="002D5855">
              <w:rPr>
                <w:rFonts w:ascii="Times New Roman" w:hAnsi="Times New Roman"/>
                <w:sz w:val="24"/>
                <w:lang w:val="ru-RU"/>
              </w:rPr>
              <w:t>группы</w:t>
            </w:r>
            <w:r w:rsidRPr="00B52F52">
              <w:rPr>
                <w:rFonts w:ascii="Times New Roman" w:hAnsi="Times New Roman"/>
                <w:sz w:val="24"/>
              </w:rPr>
              <w:t xml:space="preserve"> </w:t>
            </w:r>
            <w:r w:rsidRPr="002D5855">
              <w:rPr>
                <w:rFonts w:ascii="Times New Roman" w:hAnsi="Times New Roman"/>
                <w:sz w:val="24"/>
                <w:lang w:val="ru-RU"/>
              </w:rPr>
              <w:t>передаются</w:t>
            </w:r>
            <w:r w:rsidRPr="00B52F52">
              <w:rPr>
                <w:rFonts w:ascii="Times New Roman" w:hAnsi="Times New Roman"/>
                <w:sz w:val="24"/>
              </w:rPr>
              <w:t xml:space="preserve"> </w:t>
            </w:r>
            <w:r w:rsidRPr="002D5855">
              <w:rPr>
                <w:rFonts w:ascii="Times New Roman" w:hAnsi="Times New Roman"/>
                <w:sz w:val="24"/>
                <w:lang w:val="ru-RU"/>
              </w:rPr>
              <w:t>в</w:t>
            </w:r>
            <w:r w:rsidRPr="00B52F52">
              <w:rPr>
                <w:rFonts w:ascii="Times New Roman" w:hAnsi="Times New Roman"/>
                <w:sz w:val="24"/>
              </w:rPr>
              <w:t xml:space="preserve"> </w:t>
            </w:r>
            <w:r w:rsidRPr="002D5855">
              <w:rPr>
                <w:rFonts w:ascii="Times New Roman" w:hAnsi="Times New Roman"/>
                <w:sz w:val="24"/>
                <w:lang w:val="ru-RU"/>
              </w:rPr>
              <w:t>ВИМИС</w:t>
            </w:r>
            <w:r w:rsidRPr="00B52F52">
              <w:rPr>
                <w:rFonts w:ascii="Times New Roman" w:hAnsi="Times New Roman"/>
                <w:sz w:val="24"/>
              </w:rPr>
              <w:t xml:space="preserve"> «</w:t>
            </w:r>
            <w:r w:rsidRPr="002D5855">
              <w:rPr>
                <w:rFonts w:ascii="Times New Roman" w:hAnsi="Times New Roman"/>
                <w:sz w:val="24"/>
                <w:lang w:val="ru-RU"/>
              </w:rPr>
              <w:t>АКиНЕО</w:t>
            </w:r>
            <w:r w:rsidRPr="00B52F52">
              <w:rPr>
                <w:rFonts w:ascii="Times New Roman" w:hAnsi="Times New Roman"/>
                <w:sz w:val="24"/>
              </w:rPr>
              <w:t xml:space="preserve">» </w:t>
            </w:r>
            <w:r w:rsidRPr="002D5855">
              <w:rPr>
                <w:rFonts w:ascii="Times New Roman" w:hAnsi="Times New Roman"/>
                <w:sz w:val="24"/>
                <w:lang w:val="ru-RU"/>
              </w:rPr>
              <w:t>в</w:t>
            </w:r>
            <w:r w:rsidRPr="00B52F52">
              <w:rPr>
                <w:rFonts w:ascii="Times New Roman" w:hAnsi="Times New Roman"/>
                <w:sz w:val="24"/>
              </w:rPr>
              <w:t xml:space="preserve"> </w:t>
            </w:r>
            <w:r w:rsidRPr="002D5855">
              <w:rPr>
                <w:rFonts w:ascii="Times New Roman" w:hAnsi="Times New Roman"/>
                <w:sz w:val="24"/>
                <w:lang w:val="ru-RU"/>
              </w:rPr>
              <w:t>полном</w:t>
            </w:r>
            <w:r w:rsidRPr="00B52F52">
              <w:rPr>
                <w:rFonts w:ascii="Times New Roman" w:hAnsi="Times New Roman"/>
                <w:sz w:val="24"/>
              </w:rPr>
              <w:t xml:space="preserve"> </w:t>
            </w:r>
            <w:r w:rsidRPr="002D5855">
              <w:rPr>
                <w:rFonts w:ascii="Times New Roman" w:hAnsi="Times New Roman"/>
                <w:sz w:val="24"/>
                <w:lang w:val="ru-RU"/>
              </w:rPr>
              <w:t>объеме</w:t>
            </w:r>
            <w:r w:rsidRPr="00B52F52">
              <w:rPr>
                <w:rFonts w:ascii="Times New Roman" w:hAnsi="Times New Roman"/>
                <w:sz w:val="24"/>
              </w:rPr>
              <w:t xml:space="preserve"> </w:t>
            </w:r>
            <w:r w:rsidRPr="002D5855">
              <w:rPr>
                <w:rFonts w:ascii="Times New Roman" w:hAnsi="Times New Roman"/>
                <w:sz w:val="24"/>
                <w:lang w:val="ru-RU"/>
              </w:rPr>
              <w:t>все</w:t>
            </w:r>
            <w:r w:rsidRPr="00B52F52">
              <w:rPr>
                <w:rFonts w:ascii="Times New Roman" w:hAnsi="Times New Roman"/>
                <w:sz w:val="24"/>
              </w:rPr>
              <w:t xml:space="preserve"> </w:t>
            </w:r>
            <w:r w:rsidRPr="002D5855">
              <w:rPr>
                <w:rFonts w:ascii="Times New Roman" w:hAnsi="Times New Roman"/>
                <w:sz w:val="24"/>
                <w:lang w:val="ru-RU"/>
              </w:rPr>
              <w:t>медицинские</w:t>
            </w:r>
            <w:r w:rsidRPr="00B52F52">
              <w:rPr>
                <w:rFonts w:ascii="Times New Roman" w:hAnsi="Times New Roman"/>
                <w:sz w:val="24"/>
              </w:rPr>
              <w:t xml:space="preserve"> </w:t>
            </w:r>
            <w:r w:rsidRPr="002D5855">
              <w:rPr>
                <w:rFonts w:ascii="Times New Roman" w:hAnsi="Times New Roman"/>
                <w:sz w:val="24"/>
                <w:lang w:val="ru-RU"/>
              </w:rPr>
              <w:t>документы</w:t>
            </w:r>
            <w:r w:rsidRPr="00B52F52">
              <w:rPr>
                <w:rFonts w:ascii="Times New Roman" w:hAnsi="Times New Roman"/>
                <w:sz w:val="24"/>
              </w:rPr>
              <w:t xml:space="preserve"> </w:t>
            </w:r>
            <w:r w:rsidRPr="002D5855">
              <w:rPr>
                <w:rFonts w:ascii="Times New Roman" w:hAnsi="Times New Roman"/>
                <w:sz w:val="24"/>
                <w:lang w:val="ru-RU"/>
              </w:rPr>
              <w:t>в</w:t>
            </w:r>
            <w:r w:rsidRPr="00B52F52">
              <w:rPr>
                <w:rFonts w:ascii="Times New Roman" w:hAnsi="Times New Roman"/>
                <w:sz w:val="24"/>
              </w:rPr>
              <w:t xml:space="preserve"> </w:t>
            </w:r>
            <w:r w:rsidRPr="002D5855">
              <w:rPr>
                <w:rFonts w:ascii="Times New Roman" w:hAnsi="Times New Roman"/>
                <w:sz w:val="24"/>
                <w:lang w:val="ru-RU"/>
              </w:rPr>
              <w:t>формате</w:t>
            </w:r>
            <w:r w:rsidRPr="00B52F52">
              <w:rPr>
                <w:rFonts w:ascii="Times New Roman" w:hAnsi="Times New Roman"/>
                <w:sz w:val="24"/>
              </w:rPr>
              <w:t xml:space="preserve"> </w:t>
            </w:r>
            <w:r w:rsidRPr="002D5855">
              <w:rPr>
                <w:rFonts w:ascii="Times New Roman" w:hAnsi="Times New Roman"/>
                <w:sz w:val="24"/>
                <w:lang w:val="ru-RU"/>
              </w:rPr>
              <w:t>СЭМД</w:t>
            </w:r>
            <w:r w:rsidRPr="00B52F52">
              <w:rPr>
                <w:rFonts w:ascii="Times New Roman" w:hAnsi="Times New Roman"/>
                <w:sz w:val="24"/>
              </w:rPr>
              <w:t xml:space="preserve"> </w:t>
            </w:r>
            <w:r w:rsidRPr="002D5855">
              <w:rPr>
                <w:rFonts w:ascii="Times New Roman" w:hAnsi="Times New Roman"/>
                <w:sz w:val="24"/>
              </w:rPr>
              <w:t>beta</w:t>
            </w:r>
            <w:r w:rsidRPr="00B52F52">
              <w:rPr>
                <w:rFonts w:ascii="Times New Roman" w:hAnsi="Times New Roman"/>
                <w:sz w:val="24"/>
              </w:rPr>
              <w:t>-</w:t>
            </w:r>
            <w:r w:rsidRPr="002D5855">
              <w:rPr>
                <w:rFonts w:ascii="Times New Roman" w:hAnsi="Times New Roman"/>
                <w:sz w:val="24"/>
                <w:lang w:val="ru-RU"/>
              </w:rPr>
              <w:t>версии</w:t>
            </w:r>
            <w:r w:rsidRPr="00B52F52">
              <w:rPr>
                <w:rFonts w:ascii="Times New Roman" w:hAnsi="Times New Roman"/>
                <w:sz w:val="24"/>
              </w:rPr>
              <w:t xml:space="preserve"> </w:t>
            </w:r>
            <w:r w:rsidRPr="002D5855">
              <w:rPr>
                <w:rFonts w:ascii="Times New Roman" w:hAnsi="Times New Roman"/>
                <w:sz w:val="24"/>
                <w:lang w:val="ru-RU"/>
              </w:rPr>
              <w:t>и</w:t>
            </w:r>
            <w:r w:rsidRPr="00B52F52">
              <w:rPr>
                <w:rFonts w:ascii="Times New Roman" w:hAnsi="Times New Roman"/>
                <w:sz w:val="24"/>
              </w:rPr>
              <w:t xml:space="preserve"> </w:t>
            </w:r>
            <w:r w:rsidRPr="002D5855">
              <w:rPr>
                <w:rFonts w:ascii="Times New Roman" w:hAnsi="Times New Roman"/>
                <w:sz w:val="24"/>
                <w:lang w:val="ru-RU"/>
              </w:rPr>
              <w:t>СЭМД</w:t>
            </w:r>
            <w:r w:rsidRPr="00B52F52">
              <w:rPr>
                <w:rFonts w:ascii="Times New Roman" w:hAnsi="Times New Roman"/>
                <w:sz w:val="24"/>
              </w:rPr>
              <w:t xml:space="preserve">, </w:t>
            </w:r>
            <w:r w:rsidRPr="002D5855">
              <w:rPr>
                <w:rFonts w:ascii="Times New Roman" w:hAnsi="Times New Roman"/>
                <w:sz w:val="24"/>
                <w:lang w:val="ru-RU"/>
              </w:rPr>
              <w:t>подтверждающие</w:t>
            </w:r>
            <w:r w:rsidRPr="00B52F52">
              <w:rPr>
                <w:rFonts w:ascii="Times New Roman" w:hAnsi="Times New Roman"/>
                <w:sz w:val="24"/>
              </w:rPr>
              <w:t xml:space="preserve"> </w:t>
            </w:r>
            <w:r w:rsidRPr="002D5855">
              <w:rPr>
                <w:rFonts w:ascii="Times New Roman" w:hAnsi="Times New Roman"/>
                <w:sz w:val="24"/>
                <w:lang w:val="ru-RU"/>
              </w:rPr>
              <w:t>оказание</w:t>
            </w:r>
            <w:r w:rsidRPr="00B52F52">
              <w:rPr>
                <w:rFonts w:ascii="Times New Roman" w:hAnsi="Times New Roman"/>
                <w:sz w:val="24"/>
              </w:rPr>
              <w:t xml:space="preserve"> </w:t>
            </w:r>
            <w:r w:rsidRPr="002D5855">
              <w:rPr>
                <w:rFonts w:ascii="Times New Roman" w:hAnsi="Times New Roman"/>
                <w:sz w:val="24"/>
                <w:lang w:val="ru-RU"/>
              </w:rPr>
              <w:t>пациенту</w:t>
            </w:r>
            <w:r w:rsidRPr="00B52F52">
              <w:rPr>
                <w:rFonts w:ascii="Times New Roman" w:hAnsi="Times New Roman"/>
                <w:sz w:val="24"/>
              </w:rPr>
              <w:t xml:space="preserve"> </w:t>
            </w:r>
            <w:r w:rsidRPr="002D5855">
              <w:rPr>
                <w:rFonts w:ascii="Times New Roman" w:hAnsi="Times New Roman"/>
                <w:sz w:val="24"/>
                <w:lang w:val="ru-RU"/>
              </w:rPr>
              <w:t>медицинской</w:t>
            </w:r>
            <w:r w:rsidRPr="00B52F52">
              <w:rPr>
                <w:rFonts w:ascii="Times New Roman" w:hAnsi="Times New Roman"/>
                <w:sz w:val="24"/>
              </w:rPr>
              <w:t xml:space="preserve"> </w:t>
            </w:r>
            <w:r w:rsidRPr="002D5855">
              <w:rPr>
                <w:rFonts w:ascii="Times New Roman" w:hAnsi="Times New Roman"/>
                <w:sz w:val="24"/>
                <w:lang w:val="ru-RU"/>
              </w:rPr>
              <w:t>помощи</w:t>
            </w:r>
            <w:r w:rsidRPr="00B52F52">
              <w:rPr>
                <w:rFonts w:ascii="Times New Roman" w:hAnsi="Times New Roman"/>
                <w:sz w:val="24"/>
              </w:rPr>
              <w:t xml:space="preserve"> </w:t>
            </w:r>
            <w:r w:rsidRPr="002D5855">
              <w:rPr>
                <w:rFonts w:ascii="Times New Roman" w:hAnsi="Times New Roman"/>
                <w:sz w:val="24"/>
                <w:lang w:val="ru-RU"/>
              </w:rPr>
              <w:t>в</w:t>
            </w:r>
            <w:r w:rsidRPr="00B52F52">
              <w:rPr>
                <w:rFonts w:ascii="Times New Roman" w:hAnsi="Times New Roman"/>
                <w:sz w:val="24"/>
              </w:rPr>
              <w:t xml:space="preserve"> </w:t>
            </w:r>
            <w:r w:rsidRPr="002D5855">
              <w:rPr>
                <w:rFonts w:ascii="Times New Roman" w:hAnsi="Times New Roman"/>
                <w:sz w:val="24"/>
                <w:lang w:val="ru-RU"/>
              </w:rPr>
              <w:t>медицинской</w:t>
            </w:r>
            <w:r w:rsidRPr="00B52F52">
              <w:rPr>
                <w:rFonts w:ascii="Times New Roman" w:hAnsi="Times New Roman"/>
                <w:sz w:val="24"/>
              </w:rPr>
              <w:t xml:space="preserve"> </w:t>
            </w:r>
            <w:r w:rsidRPr="002D5855">
              <w:rPr>
                <w:rFonts w:ascii="Times New Roman" w:hAnsi="Times New Roman"/>
                <w:sz w:val="24"/>
                <w:lang w:val="ru-RU"/>
              </w:rPr>
              <w:t>организации</w:t>
            </w:r>
            <w:r w:rsidRPr="00B52F52">
              <w:rPr>
                <w:rFonts w:ascii="Times New Roman" w:hAnsi="Times New Roman"/>
                <w:sz w:val="24"/>
              </w:rPr>
              <w:t xml:space="preserve"> </w:t>
            </w:r>
            <w:r w:rsidRPr="002D5855">
              <w:rPr>
                <w:rFonts w:ascii="Times New Roman" w:hAnsi="Times New Roman"/>
                <w:sz w:val="24"/>
                <w:lang w:val="ru-RU"/>
              </w:rPr>
              <w:t>любой</w:t>
            </w:r>
            <w:r w:rsidRPr="00B52F52">
              <w:rPr>
                <w:rFonts w:ascii="Times New Roman" w:hAnsi="Times New Roman"/>
                <w:sz w:val="24"/>
              </w:rPr>
              <w:t xml:space="preserve"> </w:t>
            </w:r>
            <w:r w:rsidRPr="002D5855">
              <w:rPr>
                <w:rFonts w:ascii="Times New Roman" w:hAnsi="Times New Roman"/>
                <w:sz w:val="24"/>
                <w:lang w:val="ru-RU"/>
              </w:rPr>
              <w:t>формы</w:t>
            </w:r>
            <w:r w:rsidRPr="00B52F52">
              <w:rPr>
                <w:rFonts w:ascii="Times New Roman" w:hAnsi="Times New Roman"/>
                <w:sz w:val="24"/>
              </w:rPr>
              <w:t xml:space="preserve"> </w:t>
            </w:r>
            <w:r w:rsidRPr="002D5855">
              <w:rPr>
                <w:rFonts w:ascii="Times New Roman" w:hAnsi="Times New Roman"/>
                <w:sz w:val="24"/>
                <w:lang w:val="ru-RU"/>
              </w:rPr>
              <w:t>собственности</w:t>
            </w:r>
            <w:r w:rsidRPr="00B52F52">
              <w:rPr>
                <w:rFonts w:ascii="Times New Roman" w:hAnsi="Times New Roman"/>
                <w:sz w:val="24"/>
              </w:rPr>
              <w:t xml:space="preserve"> </w:t>
            </w:r>
            <w:r w:rsidRPr="002D5855">
              <w:rPr>
                <w:rFonts w:ascii="Times New Roman" w:hAnsi="Times New Roman"/>
                <w:sz w:val="24"/>
                <w:lang w:val="ru-RU"/>
              </w:rPr>
              <w:t>и</w:t>
            </w:r>
            <w:r w:rsidRPr="00B52F52">
              <w:rPr>
                <w:rFonts w:ascii="Times New Roman" w:hAnsi="Times New Roman"/>
                <w:sz w:val="24"/>
              </w:rPr>
              <w:t xml:space="preserve"> </w:t>
            </w:r>
            <w:r w:rsidRPr="002D5855">
              <w:rPr>
                <w:rFonts w:ascii="Times New Roman" w:hAnsi="Times New Roman"/>
                <w:sz w:val="24"/>
                <w:lang w:val="ru-RU"/>
              </w:rPr>
              <w:t>ведомственной</w:t>
            </w:r>
            <w:r w:rsidRPr="00B52F52">
              <w:rPr>
                <w:rFonts w:ascii="Times New Roman" w:hAnsi="Times New Roman"/>
                <w:sz w:val="24"/>
              </w:rPr>
              <w:t xml:space="preserve"> </w:t>
            </w:r>
            <w:r w:rsidRPr="002D5855">
              <w:rPr>
                <w:rFonts w:ascii="Times New Roman" w:hAnsi="Times New Roman"/>
                <w:sz w:val="24"/>
                <w:lang w:val="ru-RU"/>
              </w:rPr>
              <w:t>принадлежности</w:t>
            </w:r>
            <w:r w:rsidRPr="00B52F52">
              <w:rPr>
                <w:rFonts w:ascii="Times New Roman" w:hAnsi="Times New Roman"/>
                <w:sz w:val="24"/>
              </w:rPr>
              <w:t xml:space="preserve">, </w:t>
            </w:r>
            <w:r w:rsidRPr="002D5855">
              <w:rPr>
                <w:rFonts w:ascii="Times New Roman" w:hAnsi="Times New Roman"/>
                <w:sz w:val="24"/>
                <w:lang w:val="ru-RU"/>
              </w:rPr>
              <w:t>у</w:t>
            </w:r>
            <w:r w:rsidRPr="00B52F52">
              <w:rPr>
                <w:rFonts w:ascii="Times New Roman" w:hAnsi="Times New Roman"/>
                <w:sz w:val="24"/>
              </w:rPr>
              <w:t xml:space="preserve"> </w:t>
            </w:r>
            <w:r w:rsidRPr="002D5855">
              <w:rPr>
                <w:rFonts w:ascii="Times New Roman" w:hAnsi="Times New Roman"/>
                <w:sz w:val="24"/>
                <w:lang w:val="ru-RU"/>
              </w:rPr>
              <w:t>которых</w:t>
            </w:r>
            <w:r w:rsidRPr="00B52F52">
              <w:rPr>
                <w:rFonts w:ascii="Times New Roman" w:hAnsi="Times New Roman"/>
                <w:sz w:val="24"/>
              </w:rPr>
              <w:t xml:space="preserve"> </w:t>
            </w:r>
            <w:r w:rsidRPr="002D5855">
              <w:rPr>
                <w:rFonts w:ascii="Times New Roman" w:hAnsi="Times New Roman"/>
                <w:sz w:val="24"/>
                <w:lang w:val="ru-RU"/>
              </w:rPr>
              <w:t>установлен</w:t>
            </w:r>
            <w:r w:rsidRPr="00B52F52">
              <w:rPr>
                <w:rFonts w:ascii="Times New Roman" w:hAnsi="Times New Roman"/>
                <w:sz w:val="24"/>
              </w:rPr>
              <w:t xml:space="preserve"> </w:t>
            </w:r>
            <w:r w:rsidRPr="002D5855">
              <w:rPr>
                <w:rFonts w:ascii="Times New Roman" w:hAnsi="Times New Roman"/>
                <w:sz w:val="24"/>
                <w:lang w:val="ru-RU"/>
              </w:rPr>
              <w:t>диагноз</w:t>
            </w:r>
            <w:r w:rsidRPr="00B52F52">
              <w:rPr>
                <w:rFonts w:ascii="Times New Roman" w:hAnsi="Times New Roman"/>
                <w:sz w:val="24"/>
              </w:rPr>
              <w:t xml:space="preserve">, </w:t>
            </w:r>
            <w:r w:rsidRPr="002D5855">
              <w:rPr>
                <w:rFonts w:ascii="Times New Roman" w:hAnsi="Times New Roman"/>
                <w:sz w:val="24"/>
                <w:lang w:val="ru-RU"/>
              </w:rPr>
              <w:t>относящийся</w:t>
            </w:r>
            <w:r w:rsidRPr="00B52F52">
              <w:rPr>
                <w:rFonts w:ascii="Times New Roman" w:hAnsi="Times New Roman"/>
                <w:sz w:val="24"/>
              </w:rPr>
              <w:t xml:space="preserve"> </w:t>
            </w:r>
            <w:r w:rsidRPr="002D5855">
              <w:rPr>
                <w:rFonts w:ascii="Times New Roman" w:hAnsi="Times New Roman"/>
                <w:sz w:val="24"/>
                <w:lang w:val="ru-RU"/>
              </w:rPr>
              <w:t>к</w:t>
            </w:r>
            <w:r w:rsidRPr="00B52F52">
              <w:rPr>
                <w:rFonts w:ascii="Times New Roman" w:hAnsi="Times New Roman"/>
                <w:sz w:val="24"/>
              </w:rPr>
              <w:t xml:space="preserve"> </w:t>
            </w:r>
            <w:r w:rsidRPr="002D5855">
              <w:rPr>
                <w:rFonts w:ascii="Times New Roman" w:hAnsi="Times New Roman"/>
                <w:sz w:val="24"/>
                <w:lang w:val="ru-RU"/>
              </w:rPr>
              <w:t>беременности</w:t>
            </w:r>
            <w:r w:rsidRPr="00B52F52">
              <w:rPr>
                <w:rFonts w:ascii="Times New Roman" w:hAnsi="Times New Roman"/>
                <w:sz w:val="24"/>
              </w:rPr>
              <w:t xml:space="preserve">, </w:t>
            </w:r>
            <w:r w:rsidRPr="002D5855">
              <w:rPr>
                <w:rFonts w:ascii="Times New Roman" w:hAnsi="Times New Roman"/>
                <w:sz w:val="24"/>
                <w:lang w:val="ru-RU"/>
              </w:rPr>
              <w:t>родам</w:t>
            </w:r>
            <w:r w:rsidRPr="00B52F52">
              <w:rPr>
                <w:rFonts w:ascii="Times New Roman" w:hAnsi="Times New Roman"/>
                <w:sz w:val="24"/>
              </w:rPr>
              <w:t xml:space="preserve"> </w:t>
            </w:r>
            <w:r w:rsidRPr="002D5855">
              <w:rPr>
                <w:rFonts w:ascii="Times New Roman" w:hAnsi="Times New Roman"/>
                <w:sz w:val="24"/>
                <w:lang w:val="ru-RU"/>
              </w:rPr>
              <w:t>и</w:t>
            </w:r>
            <w:r w:rsidRPr="00B52F52">
              <w:rPr>
                <w:rFonts w:ascii="Times New Roman" w:hAnsi="Times New Roman"/>
                <w:sz w:val="24"/>
              </w:rPr>
              <w:t xml:space="preserve"> </w:t>
            </w:r>
            <w:r w:rsidRPr="002D5855">
              <w:rPr>
                <w:rFonts w:ascii="Times New Roman" w:hAnsi="Times New Roman"/>
                <w:sz w:val="24"/>
                <w:lang w:val="ru-RU"/>
              </w:rPr>
              <w:t>послеродовым</w:t>
            </w:r>
            <w:r w:rsidRPr="00B52F52">
              <w:rPr>
                <w:rFonts w:ascii="Times New Roman" w:hAnsi="Times New Roman"/>
                <w:sz w:val="24"/>
              </w:rPr>
              <w:t xml:space="preserve"> </w:t>
            </w:r>
            <w:r w:rsidRPr="002D5855">
              <w:rPr>
                <w:rFonts w:ascii="Times New Roman" w:hAnsi="Times New Roman"/>
                <w:sz w:val="24"/>
                <w:lang w:val="ru-RU"/>
              </w:rPr>
              <w:t>состояниям</w:t>
            </w:r>
            <w:r w:rsidRPr="00B52F52">
              <w:rPr>
                <w:rFonts w:ascii="Times New Roman" w:hAnsi="Times New Roman"/>
                <w:sz w:val="24"/>
              </w:rPr>
              <w:t xml:space="preserve"> </w:t>
            </w:r>
            <w:r w:rsidRPr="002D5855">
              <w:rPr>
                <w:rFonts w:ascii="Times New Roman" w:hAnsi="Times New Roman"/>
                <w:sz w:val="24"/>
                <w:lang w:val="ru-RU"/>
              </w:rPr>
              <w:t>из</w:t>
            </w:r>
            <w:r w:rsidRPr="00B52F52">
              <w:rPr>
                <w:rFonts w:ascii="Times New Roman" w:hAnsi="Times New Roman"/>
                <w:sz w:val="24"/>
              </w:rPr>
              <w:t xml:space="preserve"> </w:t>
            </w:r>
            <w:r w:rsidRPr="002D5855">
              <w:rPr>
                <w:rFonts w:ascii="Times New Roman" w:hAnsi="Times New Roman"/>
                <w:sz w:val="24"/>
                <w:lang w:val="ru-RU"/>
              </w:rPr>
              <w:t>столбца</w:t>
            </w:r>
            <w:r w:rsidRPr="00B52F52">
              <w:rPr>
                <w:rFonts w:ascii="Times New Roman" w:hAnsi="Times New Roman"/>
                <w:sz w:val="24"/>
              </w:rPr>
              <w:t xml:space="preserve"> «</w:t>
            </w:r>
            <w:r w:rsidRPr="002D5855">
              <w:rPr>
                <w:rFonts w:ascii="Times New Roman" w:hAnsi="Times New Roman"/>
                <w:sz w:val="24"/>
                <w:lang w:val="ru-RU"/>
              </w:rPr>
              <w:t>Код</w:t>
            </w:r>
            <w:r w:rsidRPr="00B52F52">
              <w:rPr>
                <w:rFonts w:ascii="Times New Roman" w:hAnsi="Times New Roman"/>
                <w:sz w:val="24"/>
              </w:rPr>
              <w:t xml:space="preserve"> </w:t>
            </w:r>
            <w:r w:rsidRPr="002D5855">
              <w:rPr>
                <w:rFonts w:ascii="Times New Roman" w:hAnsi="Times New Roman"/>
                <w:sz w:val="24"/>
                <w:lang w:val="ru-RU"/>
              </w:rPr>
              <w:t>заболевания</w:t>
            </w:r>
            <w:r w:rsidRPr="00B52F52">
              <w:rPr>
                <w:rFonts w:ascii="Times New Roman" w:hAnsi="Times New Roman"/>
                <w:sz w:val="24"/>
              </w:rPr>
              <w:t xml:space="preserve"> (</w:t>
            </w:r>
            <w:r w:rsidRPr="002D5855">
              <w:rPr>
                <w:rFonts w:ascii="Times New Roman" w:hAnsi="Times New Roman"/>
                <w:sz w:val="24"/>
                <w:lang w:val="ru-RU"/>
              </w:rPr>
              <w:t>состояния</w:t>
            </w:r>
            <w:r w:rsidRPr="00B52F52">
              <w:rPr>
                <w:rFonts w:ascii="Times New Roman" w:hAnsi="Times New Roman"/>
                <w:sz w:val="24"/>
              </w:rPr>
              <w:t>)</w:t>
            </w:r>
            <w:r w:rsidRPr="002D5855">
              <w:rPr>
                <w:rFonts w:ascii="Times New Roman" w:hAnsi="Times New Roman"/>
                <w:sz w:val="24"/>
              </w:rPr>
              <w:t> </w:t>
            </w:r>
            <w:r w:rsidRPr="002D5855">
              <w:rPr>
                <w:rFonts w:ascii="Times New Roman" w:hAnsi="Times New Roman"/>
                <w:sz w:val="24"/>
                <w:lang w:val="ru-RU"/>
              </w:rPr>
              <w:t>в</w:t>
            </w:r>
            <w:r w:rsidRPr="00B52F52">
              <w:rPr>
                <w:rFonts w:ascii="Times New Roman" w:hAnsi="Times New Roman"/>
                <w:sz w:val="24"/>
              </w:rPr>
              <w:t xml:space="preserve"> </w:t>
            </w:r>
            <w:r w:rsidRPr="002D5855">
              <w:rPr>
                <w:rFonts w:ascii="Times New Roman" w:hAnsi="Times New Roman"/>
                <w:sz w:val="24"/>
                <w:lang w:val="ru-RU"/>
              </w:rPr>
              <w:t>соответствии</w:t>
            </w:r>
            <w:r w:rsidRPr="00B52F52">
              <w:rPr>
                <w:rFonts w:ascii="Times New Roman" w:hAnsi="Times New Roman"/>
                <w:sz w:val="24"/>
              </w:rPr>
              <w:t xml:space="preserve"> </w:t>
            </w:r>
            <w:r w:rsidRPr="002D5855">
              <w:rPr>
                <w:rFonts w:ascii="Times New Roman" w:hAnsi="Times New Roman"/>
                <w:sz w:val="24"/>
                <w:lang w:val="ru-RU"/>
              </w:rPr>
              <w:t>с</w:t>
            </w:r>
            <w:r w:rsidRPr="00B52F52">
              <w:rPr>
                <w:rFonts w:ascii="Times New Roman" w:hAnsi="Times New Roman"/>
                <w:sz w:val="24"/>
              </w:rPr>
              <w:t xml:space="preserve"> </w:t>
            </w:r>
            <w:r w:rsidRPr="002D5855">
              <w:rPr>
                <w:rFonts w:ascii="Times New Roman" w:hAnsi="Times New Roman"/>
                <w:sz w:val="24"/>
                <w:lang w:val="ru-RU"/>
              </w:rPr>
              <w:t>МКБ</w:t>
            </w:r>
            <w:r w:rsidRPr="00B52F52">
              <w:rPr>
                <w:rFonts w:ascii="Times New Roman" w:hAnsi="Times New Roman"/>
                <w:sz w:val="24"/>
              </w:rPr>
              <w:t xml:space="preserve">-10» </w:t>
            </w:r>
            <w:r w:rsidRPr="002D5855">
              <w:rPr>
                <w:rFonts w:ascii="Times New Roman" w:hAnsi="Times New Roman"/>
                <w:sz w:val="24"/>
                <w:lang w:val="ru-RU"/>
              </w:rPr>
              <w:t>данной</w:t>
            </w:r>
            <w:r w:rsidRPr="00B52F52">
              <w:rPr>
                <w:rFonts w:ascii="Times New Roman" w:hAnsi="Times New Roman"/>
                <w:sz w:val="24"/>
              </w:rPr>
              <w:t xml:space="preserve"> </w:t>
            </w:r>
            <w:r w:rsidRPr="002D5855">
              <w:rPr>
                <w:rFonts w:ascii="Times New Roman" w:hAnsi="Times New Roman"/>
                <w:sz w:val="24"/>
                <w:lang w:val="ru-RU"/>
              </w:rPr>
              <w:t>таблицы</w:t>
            </w:r>
            <w:r w:rsidRPr="00B52F52">
              <w:rPr>
                <w:rFonts w:ascii="Times New Roman" w:hAnsi="Times New Roman"/>
                <w:sz w:val="24"/>
              </w:rPr>
              <w:t>.</w:t>
            </w:r>
            <w:r w:rsidRPr="002D5855">
              <w:rPr>
                <w:rFonts w:ascii="Times New Roman" w:hAnsi="Times New Roman"/>
                <w:sz w:val="24"/>
              </w:rPr>
              <w:t> </w:t>
            </w:r>
          </w:p>
        </w:tc>
      </w:tr>
    </w:tbl>
    <w:p w:rsidR="00351961" w:rsidRPr="00B52F52" w:rsidRDefault="00351961" w:rsidP="00351961">
      <w:pPr>
        <w:tabs>
          <w:tab w:val="left" w:pos="720"/>
          <w:tab w:val="left" w:pos="993"/>
        </w:tabs>
        <w:spacing w:line="240" w:lineRule="auto"/>
        <w:ind w:firstLine="567"/>
        <w:contextualSpacing/>
        <w:jc w:val="both"/>
        <w:rPr>
          <w:rFonts w:ascii="Times New Roman" w:hAnsi="Times New Roman" w:cs="Times New Roman"/>
          <w:sz w:val="24"/>
          <w:szCs w:val="24"/>
          <w:lang w:val="en-US"/>
        </w:rPr>
      </w:pPr>
    </w:p>
    <w:p w:rsidR="00351961" w:rsidRPr="00297FB0" w:rsidRDefault="00351961" w:rsidP="00351961">
      <w:pPr>
        <w:spacing w:after="0" w:line="240" w:lineRule="auto"/>
        <w:ind w:firstLine="709"/>
        <w:jc w:val="both"/>
        <w:rPr>
          <w:rFonts w:ascii="Times New Roman" w:eastAsia="Times New Roman" w:hAnsi="Times New Roman"/>
          <w:sz w:val="24"/>
          <w:szCs w:val="24"/>
          <w:lang w:val="en-US" w:eastAsia="ru-RU"/>
        </w:rPr>
      </w:pPr>
      <w:r w:rsidRPr="002D5855">
        <w:rPr>
          <w:rFonts w:ascii="Times New Roman" w:eastAsia="Times New Roman" w:hAnsi="Times New Roman"/>
          <w:sz w:val="24"/>
          <w:szCs w:val="24"/>
          <w:lang w:eastAsia="ru-RU"/>
        </w:rPr>
        <w:t>Передача</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данных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из</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МИС</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НСО</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ВИМИС</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АКиНЕО</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осуществляется</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при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возникновении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триггерных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событий</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по</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мере</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прохождения</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этапов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диагностики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лечения</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пациента</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при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возникновении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технических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ошибок</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отправки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не</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связанных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изменением</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СЭМД</w:t>
      </w:r>
      <w:r w:rsidRPr="00297FB0">
        <w:rPr>
          <w:rFonts w:ascii="Times New Roman" w:eastAsia="Times New Roman" w:hAnsi="Times New Roman"/>
          <w:sz w:val="24"/>
          <w:szCs w:val="24"/>
          <w:lang w:val="en-US" w:eastAsia="ru-RU"/>
        </w:rPr>
        <w:t>/</w:t>
      </w:r>
      <w:r w:rsidRPr="002D5855">
        <w:rPr>
          <w:rFonts w:ascii="Times New Roman" w:eastAsia="Times New Roman" w:hAnsi="Times New Roman"/>
          <w:sz w:val="24"/>
          <w:szCs w:val="24"/>
          <w:lang w:eastAsia="ru-RU"/>
        </w:rPr>
        <w:t>СЭМД</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val="en-US" w:eastAsia="ru-RU"/>
        </w:rPr>
        <w:t>beta</w:t>
      </w:r>
      <w:r w:rsidRPr="00297FB0">
        <w:rPr>
          <w:rFonts w:ascii="Times New Roman" w:eastAsia="Times New Roman" w:hAnsi="Times New Roman"/>
          <w:sz w:val="24"/>
          <w:szCs w:val="24"/>
          <w:lang w:val="en-US" w:eastAsia="ru-RU"/>
        </w:rPr>
        <w:t>-</w:t>
      </w:r>
      <w:r w:rsidRPr="002D5855">
        <w:rPr>
          <w:rFonts w:ascii="Times New Roman" w:eastAsia="Times New Roman" w:hAnsi="Times New Roman"/>
          <w:sz w:val="24"/>
          <w:szCs w:val="24"/>
          <w:lang w:eastAsia="ru-RU"/>
        </w:rPr>
        <w:t>версии</w:t>
      </w:r>
      <w:r w:rsidRPr="00297FB0">
        <w:rPr>
          <w:rFonts w:ascii="Times New Roman" w:eastAsia="Times New Roman" w:hAnsi="Times New Roman"/>
          <w:sz w:val="24"/>
          <w:szCs w:val="24"/>
          <w:lang w:val="en-US" w:eastAsia="ru-RU"/>
        </w:rPr>
        <w:t>) (</w:t>
      </w:r>
      <w:r w:rsidRPr="002D5855">
        <w:rPr>
          <w:rFonts w:ascii="Times New Roman" w:eastAsia="Times New Roman" w:hAnsi="Times New Roman"/>
          <w:sz w:val="24"/>
          <w:szCs w:val="24"/>
          <w:lang w:eastAsia="ru-RU"/>
        </w:rPr>
        <w:t>возникших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результате</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триггерных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событий</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МИС</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НСО</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предусмотрена</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возможность</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пакетной</w:t>
      </w:r>
      <w:r w:rsidRPr="00297FB0">
        <w:rPr>
          <w:rFonts w:ascii="Times New Roman" w:eastAsia="Times New Roman" w:hAnsi="Times New Roman"/>
          <w:sz w:val="24"/>
          <w:szCs w:val="24"/>
          <w:lang w:val="en-US" w:eastAsia="ru-RU"/>
        </w:rPr>
        <w:t>» (</w:t>
      </w:r>
      <w:r w:rsidRPr="002D5855">
        <w:rPr>
          <w:rFonts w:ascii="Times New Roman" w:eastAsia="Times New Roman" w:hAnsi="Times New Roman"/>
          <w:sz w:val="24"/>
          <w:szCs w:val="24"/>
          <w:lang w:eastAsia="ru-RU"/>
        </w:rPr>
        <w:t>множественной</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повторной</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передачи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по</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пользовательскому</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заданию</w:t>
      </w:r>
      <w:r w:rsidRPr="00297FB0">
        <w:rPr>
          <w:rFonts w:ascii="Times New Roman" w:eastAsia="Times New Roman" w:hAnsi="Times New Roman"/>
          <w:sz w:val="24"/>
          <w:szCs w:val="24"/>
          <w:lang w:val="en-US" w:eastAsia="ru-RU"/>
        </w:rPr>
        <w:t>.</w:t>
      </w:r>
    </w:p>
    <w:p w:rsidR="00351961" w:rsidRPr="00297FB0" w:rsidRDefault="00351961" w:rsidP="00351961">
      <w:pPr>
        <w:tabs>
          <w:tab w:val="left" w:pos="720"/>
          <w:tab w:val="left" w:pos="993"/>
        </w:tabs>
        <w:spacing w:line="240" w:lineRule="auto"/>
        <w:ind w:firstLine="567"/>
        <w:contextualSpacing/>
        <w:jc w:val="both"/>
        <w:rPr>
          <w:rFonts w:ascii="Times New Roman" w:hAnsi="Times New Roman" w:cs="Times New Roman"/>
          <w:sz w:val="24"/>
          <w:szCs w:val="24"/>
          <w:lang w:val="en-US"/>
        </w:rPr>
      </w:pPr>
      <w:r w:rsidRPr="002D5855">
        <w:rPr>
          <w:rFonts w:ascii="Times New Roman" w:eastAsia="Times New Roman" w:hAnsi="Times New Roman"/>
          <w:sz w:val="24"/>
          <w:szCs w:val="24"/>
          <w:lang w:eastAsia="ru-RU"/>
        </w:rPr>
        <w:t>Условия</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color w:val="000000"/>
          <w:sz w:val="24"/>
          <w:szCs w:val="24"/>
          <w:lang w:eastAsia="ru-RU"/>
        </w:rPr>
        <w:t>выявления</w:t>
      </w:r>
      <w:r w:rsidRPr="00297FB0">
        <w:rPr>
          <w:rFonts w:ascii="Times New Roman" w:eastAsia="Times New Roman" w:hAnsi="Times New Roman"/>
          <w:color w:val="000000"/>
          <w:sz w:val="24"/>
          <w:szCs w:val="24"/>
          <w:lang w:val="en-US" w:eastAsia="ru-RU"/>
        </w:rPr>
        <w:t xml:space="preserve"> </w:t>
      </w:r>
      <w:r w:rsidRPr="002D5855">
        <w:rPr>
          <w:rFonts w:ascii="Times New Roman" w:eastAsia="Times New Roman" w:hAnsi="Times New Roman"/>
          <w:color w:val="000000"/>
          <w:sz w:val="24"/>
          <w:szCs w:val="24"/>
          <w:lang w:eastAsia="ru-RU"/>
        </w:rPr>
        <w:t>триггерных</w:t>
      </w:r>
      <w:r w:rsidRPr="00297FB0">
        <w:rPr>
          <w:rFonts w:ascii="Times New Roman" w:eastAsia="Times New Roman" w:hAnsi="Times New Roman"/>
          <w:color w:val="000000"/>
          <w:sz w:val="24"/>
          <w:szCs w:val="24"/>
          <w:lang w:val="en-US" w:eastAsia="ru-RU"/>
        </w:rPr>
        <w:t xml:space="preserve"> </w:t>
      </w:r>
      <w:r w:rsidRPr="002D5855">
        <w:rPr>
          <w:rFonts w:ascii="Times New Roman" w:eastAsia="Times New Roman" w:hAnsi="Times New Roman"/>
          <w:color w:val="000000"/>
          <w:sz w:val="24"/>
          <w:szCs w:val="24"/>
          <w:lang w:eastAsia="ru-RU"/>
        </w:rPr>
        <w:t>событий</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при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наступлении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которых</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возникает</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необходимость</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передаче</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информации</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ВИМИС</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ССЗ</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виде</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eastAsia="ru-RU"/>
        </w:rPr>
        <w:t>СЭМД</w:t>
      </w:r>
      <w:r w:rsidRPr="00297FB0">
        <w:rPr>
          <w:rFonts w:ascii="Times New Roman" w:eastAsia="Times New Roman" w:hAnsi="Times New Roman"/>
          <w:sz w:val="24"/>
          <w:szCs w:val="24"/>
          <w:lang w:val="en-US" w:eastAsia="ru-RU"/>
        </w:rPr>
        <w:t xml:space="preserve"> / </w:t>
      </w:r>
      <w:r w:rsidRPr="002D5855">
        <w:rPr>
          <w:rFonts w:ascii="Times New Roman" w:eastAsia="Times New Roman" w:hAnsi="Times New Roman"/>
          <w:sz w:val="24"/>
          <w:szCs w:val="24"/>
          <w:lang w:eastAsia="ru-RU"/>
        </w:rPr>
        <w:t>СЭМД</w:t>
      </w:r>
      <w:r w:rsidRPr="00297FB0">
        <w:rPr>
          <w:rFonts w:ascii="Times New Roman" w:eastAsia="Times New Roman" w:hAnsi="Times New Roman"/>
          <w:sz w:val="24"/>
          <w:szCs w:val="24"/>
          <w:lang w:val="en-US" w:eastAsia="ru-RU"/>
        </w:rPr>
        <w:t xml:space="preserve"> </w:t>
      </w:r>
      <w:r w:rsidRPr="002D5855">
        <w:rPr>
          <w:rFonts w:ascii="Times New Roman" w:eastAsia="Times New Roman" w:hAnsi="Times New Roman"/>
          <w:sz w:val="24"/>
          <w:szCs w:val="24"/>
          <w:lang w:val="en-US" w:eastAsia="ru-RU"/>
        </w:rPr>
        <w:t>beta</w:t>
      </w:r>
      <w:r w:rsidRPr="00297FB0">
        <w:rPr>
          <w:rFonts w:ascii="Times New Roman" w:eastAsia="Times New Roman" w:hAnsi="Times New Roman"/>
          <w:sz w:val="24"/>
          <w:szCs w:val="24"/>
          <w:lang w:val="en-US" w:eastAsia="ru-RU"/>
        </w:rPr>
        <w:t>-</w:t>
      </w:r>
      <w:r w:rsidRPr="002D5855">
        <w:rPr>
          <w:rFonts w:ascii="Times New Roman" w:eastAsia="Times New Roman" w:hAnsi="Times New Roman"/>
          <w:sz w:val="24"/>
          <w:szCs w:val="24"/>
          <w:lang w:eastAsia="ru-RU"/>
        </w:rPr>
        <w:t>версии</w:t>
      </w:r>
      <w:r w:rsidRPr="00297FB0">
        <w:rPr>
          <w:rFonts w:ascii="Times New Roman" w:eastAsia="Times New Roman" w:hAnsi="Times New Roman"/>
          <w:sz w:val="24"/>
          <w:szCs w:val="24"/>
          <w:lang w:val="en-US" w:eastAsia="ru-RU"/>
        </w:rPr>
        <w:t>.</w:t>
      </w:r>
    </w:p>
    <w:tbl>
      <w:tblPr>
        <w:tblStyle w:val="ScrollTableNormal"/>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20" w:firstRow="1" w:lastRow="0" w:firstColumn="0" w:lastColumn="0" w:noHBand="0" w:noVBand="0"/>
      </w:tblPr>
      <w:tblGrid>
        <w:gridCol w:w="1314"/>
        <w:gridCol w:w="1893"/>
        <w:gridCol w:w="4034"/>
        <w:gridCol w:w="2670"/>
      </w:tblGrid>
      <w:tr w:rsidR="00351961" w:rsidRPr="003C45DB" w:rsidTr="00C55C81">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351961" w:rsidRPr="002D5855" w:rsidRDefault="00351961" w:rsidP="00C55C81">
            <w:pPr>
              <w:contextualSpacing/>
              <w:jc w:val="center"/>
              <w:rPr>
                <w:rFonts w:ascii="Times New Roman" w:hAnsi="Times New Roman" w:cs="Times New Roman"/>
                <w:sz w:val="24"/>
                <w:szCs w:val="24"/>
              </w:rPr>
            </w:pPr>
            <w:r w:rsidRPr="002D5855">
              <w:rPr>
                <w:rFonts w:ascii="Times New Roman" w:hAnsi="Times New Roman" w:cs="Times New Roman"/>
                <w:b/>
                <w:sz w:val="24"/>
                <w:szCs w:val="24"/>
              </w:rPr>
              <w:t>Код триггерной точки</w:t>
            </w:r>
          </w:p>
        </w:tc>
        <w:tc>
          <w:tcPr>
            <w:tcW w:w="0" w:type="auto"/>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351961" w:rsidRPr="002D5855" w:rsidRDefault="00351961" w:rsidP="00C55C81">
            <w:pPr>
              <w:contextualSpacing/>
              <w:jc w:val="center"/>
              <w:rPr>
                <w:rFonts w:ascii="Times New Roman" w:hAnsi="Times New Roman" w:cs="Times New Roman"/>
                <w:sz w:val="24"/>
                <w:szCs w:val="24"/>
              </w:rPr>
            </w:pPr>
            <w:r w:rsidRPr="002D5855">
              <w:rPr>
                <w:rFonts w:ascii="Times New Roman" w:hAnsi="Times New Roman" w:cs="Times New Roman"/>
                <w:b/>
                <w:sz w:val="24"/>
                <w:szCs w:val="24"/>
              </w:rPr>
              <w:t>Полное наименование</w:t>
            </w:r>
          </w:p>
        </w:tc>
        <w:tc>
          <w:tcPr>
            <w:tcW w:w="0" w:type="auto"/>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351961" w:rsidRPr="002D5855" w:rsidRDefault="00351961" w:rsidP="00C55C81">
            <w:pPr>
              <w:contextualSpacing/>
              <w:jc w:val="center"/>
              <w:rPr>
                <w:rFonts w:ascii="Times New Roman" w:hAnsi="Times New Roman" w:cs="Times New Roman"/>
                <w:sz w:val="24"/>
                <w:szCs w:val="24"/>
              </w:rPr>
            </w:pPr>
            <w:r w:rsidRPr="002D5855">
              <w:rPr>
                <w:rFonts w:ascii="Times New Roman" w:hAnsi="Times New Roman" w:cs="Times New Roman"/>
                <w:b/>
                <w:sz w:val="24"/>
                <w:szCs w:val="24"/>
              </w:rPr>
              <w:t>Правила выявления</w:t>
            </w:r>
          </w:p>
        </w:tc>
        <w:tc>
          <w:tcPr>
            <w:tcW w:w="0" w:type="auto"/>
            <w:tcBorders>
              <w:top w:val="single" w:sz="4" w:space="0" w:color="auto"/>
              <w:left w:val="single" w:sz="4" w:space="0" w:color="auto"/>
              <w:bottom w:val="single" w:sz="4" w:space="0" w:color="auto"/>
              <w:right w:val="single" w:sz="4" w:space="0" w:color="auto"/>
            </w:tcBorders>
            <w:shd w:val="solid" w:color="F0F0F0" w:fill="F0F0F0"/>
            <w:tcMar>
              <w:top w:w="30" w:type="dxa"/>
              <w:left w:w="30" w:type="dxa"/>
              <w:bottom w:w="20" w:type="dxa"/>
              <w:right w:w="30" w:type="dxa"/>
            </w:tcMar>
            <w:vAlign w:val="center"/>
            <w:hideMark/>
          </w:tcPr>
          <w:p w:rsidR="00351961" w:rsidRPr="00297FB0" w:rsidRDefault="00351961" w:rsidP="00C55C81">
            <w:pPr>
              <w:contextualSpacing/>
              <w:jc w:val="center"/>
              <w:rPr>
                <w:rFonts w:ascii="Times New Roman" w:hAnsi="Times New Roman" w:cs="Times New Roman"/>
                <w:sz w:val="24"/>
                <w:szCs w:val="24"/>
              </w:rPr>
            </w:pPr>
            <w:r w:rsidRPr="002D5855">
              <w:rPr>
                <w:rFonts w:ascii="Times New Roman" w:hAnsi="Times New Roman" w:cs="Times New Roman"/>
                <w:b/>
                <w:sz w:val="24"/>
                <w:szCs w:val="24"/>
                <w:lang w:val="ru-RU"/>
              </w:rPr>
              <w:t>СЭМД</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передаваемые</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в</w:t>
            </w:r>
            <w:r w:rsidRPr="002D5855">
              <w:rPr>
                <w:rFonts w:ascii="Times New Roman" w:hAnsi="Times New Roman" w:cs="Times New Roman"/>
                <w:b/>
                <w:sz w:val="24"/>
                <w:szCs w:val="24"/>
              </w:rPr>
              <w:t> </w:t>
            </w:r>
            <w:r w:rsidRPr="002D5855">
              <w:rPr>
                <w:rFonts w:ascii="Times New Roman" w:hAnsi="Times New Roman" w:cs="Times New Roman"/>
                <w:b/>
                <w:sz w:val="24"/>
                <w:szCs w:val="24"/>
                <w:lang w:val="ru-RU"/>
              </w:rPr>
              <w:t>ВИМИС</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АКиНЕО</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при</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выявлении</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триггерной</w:t>
            </w:r>
            <w:r w:rsidRPr="00297FB0">
              <w:rPr>
                <w:rFonts w:ascii="Times New Roman" w:hAnsi="Times New Roman" w:cs="Times New Roman"/>
                <w:b/>
                <w:sz w:val="24"/>
                <w:szCs w:val="24"/>
              </w:rPr>
              <w:t xml:space="preserve"> </w:t>
            </w:r>
            <w:r w:rsidRPr="002D5855">
              <w:rPr>
                <w:rFonts w:ascii="Times New Roman" w:hAnsi="Times New Roman" w:cs="Times New Roman"/>
                <w:b/>
                <w:sz w:val="24"/>
                <w:szCs w:val="24"/>
                <w:lang w:val="ru-RU"/>
              </w:rPr>
              <w:t>точки</w:t>
            </w:r>
          </w:p>
        </w:tc>
      </w:tr>
      <w:tr w:rsidR="00351961" w:rsidRPr="002D5855" w:rsidTr="00C55C81">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rPr>
            </w:pPr>
            <w:r w:rsidRPr="002D5855">
              <w:rPr>
                <w:rFonts w:ascii="Times New Roman" w:hAnsi="Times New Roman"/>
                <w:sz w:val="24"/>
              </w:rPr>
              <w:t>1</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rPr>
            </w:pPr>
            <w:r w:rsidRPr="002D5855">
              <w:rPr>
                <w:rFonts w:ascii="Times New Roman" w:hAnsi="Times New Roman"/>
                <w:sz w:val="24"/>
              </w:rPr>
              <w:t>Выявление осмотра (консультации) пациента</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lang w:val="ru-RU"/>
              </w:rPr>
            </w:pPr>
            <w:r w:rsidRPr="002D5855">
              <w:rPr>
                <w:rFonts w:ascii="Times New Roman" w:hAnsi="Times New Roman"/>
                <w:sz w:val="24"/>
                <w:lang w:val="ru-RU"/>
              </w:rPr>
              <w:t>В</w:t>
            </w:r>
            <w:r w:rsidRPr="003C45DB">
              <w:rPr>
                <w:rFonts w:ascii="Times New Roman" w:hAnsi="Times New Roman"/>
                <w:sz w:val="24"/>
                <w:lang w:val="ru-RU"/>
              </w:rPr>
              <w:t xml:space="preserve"> </w:t>
            </w:r>
            <w:r w:rsidRPr="002D5855">
              <w:rPr>
                <w:rFonts w:ascii="Times New Roman" w:hAnsi="Times New Roman"/>
                <w:sz w:val="24"/>
                <w:lang w:val="ru-RU"/>
              </w:rPr>
              <w:t>МИС НСО фиксируется факт события – проведение осмотра (консультации) пациента (оказание услуги с типом «Посещение»).</w:t>
            </w:r>
            <w:r w:rsidRPr="002D5855">
              <w:rPr>
                <w:rFonts w:ascii="Times New Roman" w:hAnsi="Times New Roman"/>
                <w:sz w:val="24"/>
              </w:rPr>
              <w:t> </w:t>
            </w:r>
            <w:r w:rsidRPr="002D5855">
              <w:rPr>
                <w:rFonts w:ascii="Times New Roman" w:hAnsi="Times New Roman"/>
                <w:sz w:val="24"/>
                <w:lang w:val="ru-RU"/>
              </w:rPr>
              <w:t>При этом должны быть соблюдены следующие условия:</w:t>
            </w:r>
          </w:p>
          <w:p w:rsidR="00351961" w:rsidRPr="002D5855" w:rsidRDefault="00351961" w:rsidP="00C55C81">
            <w:pPr>
              <w:ind w:left="360"/>
              <w:contextualSpacing/>
              <w:rPr>
                <w:rFonts w:ascii="Times New Roman" w:hAnsi="Times New Roman"/>
                <w:sz w:val="24"/>
                <w:lang w:val="ru-RU"/>
              </w:rPr>
            </w:pPr>
            <w:r w:rsidRPr="002D5855">
              <w:rPr>
                <w:rFonts w:ascii="Times New Roman" w:hAnsi="Times New Roman"/>
                <w:sz w:val="24"/>
                <w:lang w:val="ru-RU"/>
              </w:rPr>
              <w:t>-пациент не госпитализирован. Осмотр (консультация) проведен не в рамках оказания медицинской помощи в условиях стационара (дневного стационара) и не в рамках оказания медицинской помощи по родоразрешению беременной, роженицы и родильницы в стационарных условиях;</w:t>
            </w:r>
          </w:p>
          <w:p w:rsidR="00351961" w:rsidRPr="002D5855" w:rsidRDefault="00351961" w:rsidP="00C55C81">
            <w:pPr>
              <w:ind w:left="360"/>
              <w:contextualSpacing/>
              <w:rPr>
                <w:rFonts w:ascii="Times New Roman" w:hAnsi="Times New Roman"/>
                <w:sz w:val="24"/>
                <w:lang w:val="ru-RU"/>
              </w:rPr>
            </w:pPr>
            <w:r w:rsidRPr="002D5855">
              <w:rPr>
                <w:rFonts w:ascii="Times New Roman" w:hAnsi="Times New Roman"/>
                <w:sz w:val="24"/>
                <w:lang w:val="ru-RU"/>
              </w:rPr>
              <w:t>-выполнено одно или несколько из следующих условий:</w:t>
            </w:r>
          </w:p>
          <w:p w:rsidR="00351961" w:rsidRPr="002D5855" w:rsidRDefault="00351961" w:rsidP="00351961">
            <w:pPr>
              <w:numPr>
                <w:ilvl w:val="1"/>
                <w:numId w:val="206"/>
              </w:numPr>
              <w:contextualSpacing/>
              <w:rPr>
                <w:rFonts w:ascii="Times New Roman" w:hAnsi="Times New Roman"/>
                <w:sz w:val="24"/>
                <w:lang w:val="ru-RU"/>
              </w:rPr>
            </w:pPr>
            <w:r w:rsidRPr="002D5855">
              <w:rPr>
                <w:rFonts w:ascii="Times New Roman" w:hAnsi="Times New Roman"/>
                <w:sz w:val="24"/>
                <w:lang w:val="ru-RU"/>
              </w:rPr>
              <w:t>по результатам проведенного осмотра (консультации) пациенту установлен диагноз, соответствующий любому значению диагноза МБК-10 Таблицы</w:t>
            </w:r>
            <w:r w:rsidRPr="002D5855">
              <w:rPr>
                <w:rFonts w:ascii="Times New Roman" w:hAnsi="Times New Roman"/>
                <w:sz w:val="24"/>
              </w:rPr>
              <w:t> </w:t>
            </w:r>
            <w:r w:rsidRPr="002D5855">
              <w:rPr>
                <w:rFonts w:ascii="Times New Roman" w:hAnsi="Times New Roman"/>
                <w:sz w:val="24"/>
                <w:lang w:val="ru-RU"/>
              </w:rPr>
              <w:t>15,</w:t>
            </w:r>
          </w:p>
          <w:p w:rsidR="00351961" w:rsidRPr="002D5855" w:rsidRDefault="00351961" w:rsidP="00351961">
            <w:pPr>
              <w:numPr>
                <w:ilvl w:val="1"/>
                <w:numId w:val="206"/>
              </w:numPr>
              <w:contextualSpacing/>
              <w:rPr>
                <w:rFonts w:ascii="Times New Roman" w:hAnsi="Times New Roman"/>
                <w:sz w:val="24"/>
                <w:lang w:val="ru-RU"/>
              </w:rPr>
            </w:pPr>
            <w:r w:rsidRPr="002D5855">
              <w:rPr>
                <w:rFonts w:ascii="Times New Roman" w:hAnsi="Times New Roman"/>
                <w:sz w:val="24"/>
                <w:lang w:val="ru-RU"/>
              </w:rPr>
              <w:t>медицинская документация, оформленная по результатам проведенного осмотра (консультации), атрибутирована с обстоятельством посещения по беременности – поле «Обстоятельства посещения» содержит значение «по беременности».</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351961">
            <w:pPr>
              <w:numPr>
                <w:ilvl w:val="0"/>
                <w:numId w:val="217"/>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«Осмотр (консультация) пациента»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5»), по которому зафиксирован факт оказания медицинской помощи с соблюдением условий необходимости передачи информации;</w:t>
            </w:r>
          </w:p>
          <w:p w:rsidR="00351961" w:rsidRPr="002D5855" w:rsidRDefault="00351961" w:rsidP="00351961">
            <w:pPr>
              <w:numPr>
                <w:ilvl w:val="0"/>
                <w:numId w:val="217"/>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 – направления, оформленные в рамках осмотра (консультации), по которому зафиксирован факт оказания медицинской помощи с соблюдением условий необходимости передачи информации;</w:t>
            </w:r>
          </w:p>
          <w:p w:rsidR="00351961" w:rsidRPr="002D5855" w:rsidRDefault="00351961" w:rsidP="00351961">
            <w:pPr>
              <w:numPr>
                <w:ilvl w:val="0"/>
                <w:numId w:val="217"/>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w:t>
            </w:r>
            <w:r w:rsidRPr="002D5855">
              <w:rPr>
                <w:rFonts w:ascii="Times New Roman" w:hAnsi="Times New Roman"/>
                <w:sz w:val="24"/>
                <w:lang w:val="ru-RU"/>
              </w:rPr>
              <w:lastRenderedPageBreak/>
              <w:t xml:space="preserve">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2») – выполненные, но не переданные ранее в ВИМИС «АКиНЕО» протоколы инструментальных исследований в рамках одного случая оказания медицинской помощи, включающего в себя осмотр (консультацию), по которому зафиксирован факт оказания медицинской помощи с соблюдением условий необходимости передачи информации;</w:t>
            </w:r>
          </w:p>
          <w:p w:rsidR="00351961" w:rsidRPr="002D5855" w:rsidRDefault="00351961" w:rsidP="00351961">
            <w:pPr>
              <w:numPr>
                <w:ilvl w:val="0"/>
                <w:numId w:val="217"/>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3») – выполненные, но не переданные ранее в ВИМИС «АКиНЕО» протоколы лабораторных исследований в рамках одного случая оказания медицинской помощи, включающего в себя осмотр (консультацию), по которому зафиксирован факт оказания медицинской </w:t>
            </w:r>
            <w:r w:rsidRPr="002D5855">
              <w:rPr>
                <w:rFonts w:ascii="Times New Roman" w:hAnsi="Times New Roman"/>
                <w:sz w:val="24"/>
                <w:lang w:val="ru-RU"/>
              </w:rPr>
              <w:lastRenderedPageBreak/>
              <w:t>помощи с соблюдением условий необходимости передачи информации.</w:t>
            </w:r>
          </w:p>
        </w:tc>
      </w:tr>
      <w:tr w:rsidR="00351961" w:rsidRPr="002D5855" w:rsidTr="00C55C81">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rPr>
            </w:pPr>
            <w:r w:rsidRPr="002D5855">
              <w:rPr>
                <w:rFonts w:ascii="Times New Roman" w:hAnsi="Times New Roman"/>
                <w:sz w:val="24"/>
              </w:rPr>
              <w:lastRenderedPageBreak/>
              <w:t>2</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rPr>
            </w:pPr>
            <w:r w:rsidRPr="002D5855">
              <w:rPr>
                <w:rFonts w:ascii="Times New Roman" w:hAnsi="Times New Roman"/>
                <w:sz w:val="24"/>
              </w:rPr>
              <w:t>Выявление диагностических исследований</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lang w:val="ru-RU"/>
              </w:rPr>
            </w:pPr>
            <w:r w:rsidRPr="002D5855">
              <w:rPr>
                <w:rFonts w:ascii="Times New Roman" w:hAnsi="Times New Roman"/>
                <w:sz w:val="24"/>
                <w:lang w:val="ru-RU"/>
              </w:rPr>
              <w:t>В МИС НСО фиксируется факт выполнения следующих методов исследований по пациенту:</w:t>
            </w:r>
            <w:r w:rsidRPr="002D5855">
              <w:rPr>
                <w:rFonts w:ascii="Times New Roman" w:hAnsi="Times New Roman"/>
                <w:sz w:val="24"/>
              </w:rPr>
              <w:t> </w:t>
            </w:r>
          </w:p>
          <w:p w:rsidR="00351961" w:rsidRPr="002D5855" w:rsidRDefault="00351961" w:rsidP="00351961">
            <w:pPr>
              <w:numPr>
                <w:ilvl w:val="0"/>
                <w:numId w:val="207"/>
              </w:numPr>
              <w:contextualSpacing/>
              <w:rPr>
                <w:rFonts w:ascii="Times New Roman" w:hAnsi="Times New Roman"/>
                <w:sz w:val="24"/>
                <w:lang w:val="ru-RU"/>
              </w:rPr>
            </w:pPr>
            <w:r w:rsidRPr="002D5855">
              <w:rPr>
                <w:rFonts w:ascii="Times New Roman" w:hAnsi="Times New Roman"/>
                <w:sz w:val="24"/>
                <w:lang w:val="ru-RU"/>
              </w:rPr>
              <w:t>Инструментальные исследования (оказание услуг входящих в методы инструментальных исследований в соответствии с Таблицей 18).</w:t>
            </w:r>
          </w:p>
          <w:p w:rsidR="00351961" w:rsidRPr="002D5855" w:rsidRDefault="00351961" w:rsidP="00351961">
            <w:pPr>
              <w:numPr>
                <w:ilvl w:val="0"/>
                <w:numId w:val="207"/>
              </w:numPr>
              <w:contextualSpacing/>
              <w:rPr>
                <w:rFonts w:ascii="Times New Roman" w:hAnsi="Times New Roman"/>
                <w:sz w:val="24"/>
                <w:lang w:val="ru-RU"/>
              </w:rPr>
            </w:pPr>
            <w:r w:rsidRPr="002D5855">
              <w:rPr>
                <w:rFonts w:ascii="Times New Roman" w:hAnsi="Times New Roman"/>
                <w:sz w:val="24"/>
                <w:lang w:val="ru-RU"/>
              </w:rPr>
              <w:t>Лабораторные исследования (внесение результатов исследований в Рабочем листе функциональности</w:t>
            </w:r>
            <w:r w:rsidRPr="002D5855">
              <w:rPr>
                <w:rFonts w:ascii="Times New Roman" w:hAnsi="Times New Roman"/>
                <w:sz w:val="24"/>
              </w:rPr>
              <w:t> </w:t>
            </w:r>
            <w:r w:rsidRPr="002D5855">
              <w:rPr>
                <w:rFonts w:ascii="Times New Roman" w:hAnsi="Times New Roman"/>
                <w:sz w:val="24"/>
                <w:lang w:val="ru-RU"/>
              </w:rPr>
              <w:t>лаборатории)</w:t>
            </w:r>
          </w:p>
          <w:p w:rsidR="00351961" w:rsidRPr="002D5855" w:rsidRDefault="00351961" w:rsidP="00C55C81">
            <w:pPr>
              <w:contextualSpacing/>
              <w:rPr>
                <w:rFonts w:ascii="Times New Roman" w:hAnsi="Times New Roman"/>
                <w:sz w:val="24"/>
                <w:lang w:val="ru-RU"/>
              </w:rPr>
            </w:pPr>
            <w:r w:rsidRPr="002D5855">
              <w:rPr>
                <w:rFonts w:ascii="Times New Roman" w:hAnsi="Times New Roman"/>
                <w:sz w:val="24"/>
                <w:lang w:val="ru-RU"/>
              </w:rPr>
              <w:t>При этом должны быть соблюдены следующие условия:</w:t>
            </w:r>
            <w:r w:rsidRPr="002D5855">
              <w:rPr>
                <w:rFonts w:ascii="Times New Roman" w:hAnsi="Times New Roman"/>
                <w:sz w:val="24"/>
              </w:rPr>
              <w:t> </w:t>
            </w:r>
          </w:p>
          <w:p w:rsidR="00351961" w:rsidRPr="002D5855" w:rsidRDefault="00351961" w:rsidP="00351961">
            <w:pPr>
              <w:numPr>
                <w:ilvl w:val="0"/>
                <w:numId w:val="208"/>
              </w:numPr>
              <w:contextualSpacing/>
              <w:rPr>
                <w:rFonts w:ascii="Times New Roman" w:hAnsi="Times New Roman"/>
                <w:sz w:val="24"/>
                <w:lang w:val="ru-RU"/>
              </w:rPr>
            </w:pPr>
            <w:r w:rsidRPr="002D5855">
              <w:rPr>
                <w:rFonts w:ascii="Times New Roman" w:hAnsi="Times New Roman"/>
                <w:sz w:val="24"/>
                <w:lang w:val="ru-RU"/>
              </w:rPr>
              <w:t>Пациент не госпитализирован (исследования выполнены не в рамках оказания медицинской помощи в условиях стационара (дневного стационара))</w:t>
            </w:r>
            <w:r w:rsidRPr="002D5855">
              <w:rPr>
                <w:rFonts w:ascii="Times New Roman" w:hAnsi="Times New Roman"/>
                <w:sz w:val="24"/>
              </w:rPr>
              <w:t> </w:t>
            </w:r>
            <w:r w:rsidRPr="002D5855">
              <w:rPr>
                <w:rFonts w:ascii="Times New Roman" w:hAnsi="Times New Roman"/>
                <w:sz w:val="24"/>
                <w:lang w:val="ru-RU"/>
              </w:rPr>
              <w:t>и не в рамках оказания медицинской помощи по родоразрешению беременной, роженицы и родильницы в стационарных условиях);</w:t>
            </w:r>
          </w:p>
          <w:p w:rsidR="00351961" w:rsidRPr="002D5855" w:rsidRDefault="00351961" w:rsidP="00351961">
            <w:pPr>
              <w:numPr>
                <w:ilvl w:val="0"/>
                <w:numId w:val="208"/>
              </w:numPr>
              <w:contextualSpacing/>
              <w:rPr>
                <w:rFonts w:ascii="Times New Roman" w:hAnsi="Times New Roman"/>
                <w:sz w:val="24"/>
                <w:lang w:val="ru-RU"/>
              </w:rPr>
            </w:pPr>
            <w:r w:rsidRPr="002D5855">
              <w:rPr>
                <w:rFonts w:ascii="Times New Roman" w:hAnsi="Times New Roman"/>
                <w:sz w:val="24"/>
                <w:lang w:val="ru-RU"/>
              </w:rPr>
              <w:t>У пациента в МИС НСО установлен статус «Контроль ВИМИС АКиНЕО».</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351961">
            <w:pPr>
              <w:numPr>
                <w:ilvl w:val="0"/>
                <w:numId w:val="209"/>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2»), по которому фиксируется факт события – проведение инструментального исследования и его результатов;</w:t>
            </w:r>
          </w:p>
          <w:p w:rsidR="00351961" w:rsidRPr="002D5855" w:rsidRDefault="00351961" w:rsidP="00351961">
            <w:pPr>
              <w:numPr>
                <w:ilvl w:val="0"/>
                <w:numId w:val="209"/>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3»), по которому фиксируется факт события – проведение лабораторного исследования и его результатов;</w:t>
            </w:r>
          </w:p>
          <w:p w:rsidR="00351961" w:rsidRPr="002D5855" w:rsidRDefault="00351961" w:rsidP="00351961">
            <w:pPr>
              <w:numPr>
                <w:ilvl w:val="0"/>
                <w:numId w:val="209"/>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1») – ранее не переданное в ВИМИС «АКиНЕО» направление на проведение инструментального или лабораторного исследования, по которому </w:t>
            </w:r>
            <w:r w:rsidRPr="002D5855">
              <w:rPr>
                <w:rFonts w:ascii="Times New Roman" w:hAnsi="Times New Roman"/>
                <w:sz w:val="24"/>
                <w:lang w:val="ru-RU"/>
              </w:rPr>
              <w:lastRenderedPageBreak/>
              <w:t>зафиксирован факт события.</w:t>
            </w:r>
          </w:p>
        </w:tc>
      </w:tr>
      <w:tr w:rsidR="00351961" w:rsidRPr="002D5855" w:rsidTr="00C55C81">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rPr>
            </w:pPr>
            <w:r w:rsidRPr="002D5855">
              <w:rPr>
                <w:rFonts w:ascii="Times New Roman" w:hAnsi="Times New Roman"/>
                <w:sz w:val="24"/>
              </w:rPr>
              <w:lastRenderedPageBreak/>
              <w:t>3</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lang w:val="ru-RU"/>
              </w:rPr>
            </w:pPr>
            <w:r w:rsidRPr="002D5855">
              <w:rPr>
                <w:rFonts w:ascii="Times New Roman" w:hAnsi="Times New Roman"/>
                <w:sz w:val="24"/>
                <w:lang w:val="ru-RU"/>
              </w:rPr>
              <w:t>Выявление направления на оказания медицинских услуг</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lang w:val="ru-RU"/>
              </w:rPr>
            </w:pPr>
            <w:r w:rsidRPr="002D5855">
              <w:rPr>
                <w:rFonts w:ascii="Times New Roman" w:hAnsi="Times New Roman"/>
                <w:sz w:val="24"/>
                <w:lang w:val="ru-RU"/>
              </w:rPr>
              <w:t>В МИС НСО фиксируется факт выполнения</w:t>
            </w:r>
            <w:r w:rsidRPr="002D5855">
              <w:rPr>
                <w:rFonts w:ascii="Times New Roman" w:hAnsi="Times New Roman"/>
                <w:sz w:val="24"/>
              </w:rPr>
              <w:t> </w:t>
            </w:r>
            <w:r w:rsidRPr="002D5855">
              <w:rPr>
                <w:rFonts w:ascii="Times New Roman" w:hAnsi="Times New Roman"/>
                <w:sz w:val="24"/>
                <w:lang w:val="ru-RU"/>
              </w:rPr>
              <w:t>оформления направления на оказание медицинских услуг.</w:t>
            </w:r>
            <w:r w:rsidRPr="002D5855">
              <w:rPr>
                <w:rFonts w:ascii="Times New Roman" w:hAnsi="Times New Roman"/>
                <w:sz w:val="24"/>
              </w:rPr>
              <w:t> </w:t>
            </w:r>
          </w:p>
          <w:p w:rsidR="00351961" w:rsidRPr="002D5855" w:rsidRDefault="00351961" w:rsidP="00C55C81">
            <w:pPr>
              <w:contextualSpacing/>
              <w:rPr>
                <w:rFonts w:ascii="Times New Roman" w:hAnsi="Times New Roman"/>
                <w:sz w:val="24"/>
                <w:lang w:val="ru-RU"/>
              </w:rPr>
            </w:pPr>
            <w:r w:rsidRPr="002D5855">
              <w:rPr>
                <w:rFonts w:ascii="Times New Roman" w:hAnsi="Times New Roman"/>
                <w:sz w:val="24"/>
                <w:lang w:val="ru-RU"/>
              </w:rPr>
              <w:t>При этом должны быть соблюдены следующие условия:</w:t>
            </w:r>
          </w:p>
          <w:p w:rsidR="00351961" w:rsidRPr="002D5855" w:rsidRDefault="00351961" w:rsidP="00351961">
            <w:pPr>
              <w:numPr>
                <w:ilvl w:val="0"/>
                <w:numId w:val="210"/>
              </w:numPr>
              <w:contextualSpacing/>
              <w:rPr>
                <w:rFonts w:ascii="Times New Roman" w:hAnsi="Times New Roman"/>
                <w:sz w:val="24"/>
                <w:lang w:val="ru-RU"/>
              </w:rPr>
            </w:pPr>
            <w:r w:rsidRPr="002D5855">
              <w:rPr>
                <w:rFonts w:ascii="Times New Roman" w:hAnsi="Times New Roman"/>
                <w:sz w:val="24"/>
                <w:lang w:val="ru-RU"/>
              </w:rPr>
              <w:t>Пациент не госпитализирован (пациент получает медицинские услуги не в рамках оказания медицинской помощи в условиях стационара (дневного стационара)) и не в рамках оказания медицинской помощи по родоразрешению беременной, роженицы и родильницы в стационарных условиях);</w:t>
            </w:r>
          </w:p>
          <w:p w:rsidR="00351961" w:rsidRPr="002D5855" w:rsidRDefault="00351961" w:rsidP="00351961">
            <w:pPr>
              <w:numPr>
                <w:ilvl w:val="0"/>
                <w:numId w:val="210"/>
              </w:numPr>
              <w:contextualSpacing/>
              <w:rPr>
                <w:rFonts w:ascii="Times New Roman" w:hAnsi="Times New Roman"/>
                <w:sz w:val="24"/>
                <w:lang w:val="ru-RU"/>
              </w:rPr>
            </w:pPr>
            <w:r w:rsidRPr="002D5855">
              <w:rPr>
                <w:rFonts w:ascii="Times New Roman" w:hAnsi="Times New Roman"/>
                <w:sz w:val="24"/>
                <w:lang w:val="ru-RU"/>
              </w:rPr>
              <w:t>Необходимость указанного направления не удовлетворяет условиям иных триггерных точек (например, необходимость передачи направлений, которые выписаны на осмотре (консультации), по которому зафиксирован факт события – осмотр (консультация));</w:t>
            </w:r>
          </w:p>
          <w:p w:rsidR="00351961" w:rsidRPr="002D5855" w:rsidRDefault="00351961" w:rsidP="00351961">
            <w:pPr>
              <w:numPr>
                <w:ilvl w:val="0"/>
                <w:numId w:val="210"/>
              </w:numPr>
              <w:contextualSpacing/>
              <w:rPr>
                <w:rFonts w:ascii="Times New Roman" w:hAnsi="Times New Roman"/>
                <w:sz w:val="24"/>
                <w:lang w:val="ru-RU"/>
              </w:rPr>
            </w:pPr>
            <w:r w:rsidRPr="002D5855">
              <w:rPr>
                <w:rFonts w:ascii="Times New Roman" w:hAnsi="Times New Roman"/>
                <w:sz w:val="24"/>
                <w:lang w:val="ru-RU"/>
              </w:rPr>
              <w:t>У</w:t>
            </w:r>
            <w:r w:rsidRPr="002D5855">
              <w:rPr>
                <w:rFonts w:ascii="Times New Roman" w:hAnsi="Times New Roman"/>
                <w:sz w:val="24"/>
              </w:rPr>
              <w:t> </w:t>
            </w:r>
            <w:r w:rsidRPr="002D5855">
              <w:rPr>
                <w:rFonts w:ascii="Times New Roman" w:hAnsi="Times New Roman"/>
                <w:sz w:val="24"/>
                <w:lang w:val="ru-RU"/>
              </w:rPr>
              <w:t>пациента в МИС НСО установлен статус «Контроль ВИМИС АКиНЕО».</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351961">
            <w:pPr>
              <w:numPr>
                <w:ilvl w:val="0"/>
                <w:numId w:val="211"/>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 – ранее не переданное по другим триггерным точкам в ВИМИС «АКиНЕО» направление на оказание медицинских услуг, по которому зафиксирован факт события.</w:t>
            </w:r>
          </w:p>
        </w:tc>
      </w:tr>
      <w:tr w:rsidR="00351961" w:rsidRPr="002D5855" w:rsidTr="00C55C81">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rPr>
            </w:pPr>
            <w:r w:rsidRPr="002D5855">
              <w:rPr>
                <w:rFonts w:ascii="Times New Roman" w:hAnsi="Times New Roman"/>
                <w:sz w:val="24"/>
              </w:rPr>
              <w:t>5</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lang w:val="ru-RU"/>
              </w:rPr>
            </w:pPr>
            <w:r w:rsidRPr="002D5855">
              <w:rPr>
                <w:rFonts w:ascii="Times New Roman" w:hAnsi="Times New Roman"/>
                <w:sz w:val="24"/>
                <w:lang w:val="ru-RU"/>
              </w:rPr>
              <w:t>Выявление госпитализации (получение пациентом медицинской помощи в условиях стационара (дневного стационара))</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lang w:val="ru-RU"/>
              </w:rPr>
            </w:pPr>
            <w:r w:rsidRPr="002D5855">
              <w:rPr>
                <w:rFonts w:ascii="Times New Roman" w:hAnsi="Times New Roman"/>
                <w:sz w:val="24"/>
                <w:lang w:val="ru-RU"/>
              </w:rPr>
              <w:t>В МИС НСО фиксируется факт госпитализации пациента, то есть проведения обследования и лечение пациента при оказании пациенту медицинской помощи в условиях стационара (дневного стационара).</w:t>
            </w:r>
          </w:p>
          <w:p w:rsidR="00351961" w:rsidRPr="002D5855" w:rsidRDefault="00351961" w:rsidP="00C55C81">
            <w:pPr>
              <w:contextualSpacing/>
              <w:rPr>
                <w:rFonts w:ascii="Times New Roman" w:hAnsi="Times New Roman"/>
                <w:sz w:val="24"/>
                <w:lang w:val="ru-RU"/>
              </w:rPr>
            </w:pPr>
            <w:r w:rsidRPr="002D5855">
              <w:rPr>
                <w:rFonts w:ascii="Times New Roman" w:hAnsi="Times New Roman"/>
                <w:sz w:val="24"/>
                <w:lang w:val="ru-RU"/>
              </w:rPr>
              <w:t>При этом должно быть соблюдено одно из следующих условий:</w:t>
            </w:r>
          </w:p>
          <w:p w:rsidR="00351961" w:rsidRPr="002D5855" w:rsidRDefault="00351961" w:rsidP="00351961">
            <w:pPr>
              <w:numPr>
                <w:ilvl w:val="0"/>
                <w:numId w:val="212"/>
              </w:numPr>
              <w:contextualSpacing/>
              <w:rPr>
                <w:rFonts w:ascii="Times New Roman" w:hAnsi="Times New Roman"/>
                <w:sz w:val="24"/>
                <w:lang w:val="ru-RU"/>
              </w:rPr>
            </w:pPr>
            <w:r w:rsidRPr="002D5855">
              <w:rPr>
                <w:rFonts w:ascii="Times New Roman" w:hAnsi="Times New Roman"/>
                <w:sz w:val="24"/>
                <w:lang w:val="ru-RU"/>
              </w:rPr>
              <w:t>Диагноз при госпитализации (любой степени обоснованности и вида нозологических единиц) соответствует значению из столбца «Код заболевания (состояния)</w:t>
            </w:r>
            <w:r w:rsidRPr="002D5855">
              <w:rPr>
                <w:rFonts w:ascii="Times New Roman" w:hAnsi="Times New Roman"/>
                <w:sz w:val="24"/>
              </w:rPr>
              <w:t> </w:t>
            </w:r>
            <w:r w:rsidRPr="002D5855">
              <w:rPr>
                <w:rFonts w:ascii="Times New Roman" w:hAnsi="Times New Roman"/>
                <w:sz w:val="24"/>
                <w:lang w:val="ru-RU"/>
              </w:rPr>
              <w:t>в соответствии с МКБ-10» таблицы</w:t>
            </w:r>
            <w:r w:rsidRPr="002D5855">
              <w:rPr>
                <w:rFonts w:ascii="Times New Roman" w:hAnsi="Times New Roman"/>
                <w:sz w:val="24"/>
              </w:rPr>
              <w:t> </w:t>
            </w:r>
            <w:r w:rsidRPr="002D5855">
              <w:rPr>
                <w:rFonts w:ascii="Times New Roman" w:hAnsi="Times New Roman"/>
                <w:sz w:val="24"/>
                <w:lang w:val="ru-RU"/>
              </w:rPr>
              <w:t>15;</w:t>
            </w:r>
          </w:p>
          <w:p w:rsidR="00351961" w:rsidRPr="002D5855" w:rsidRDefault="00351961" w:rsidP="00351961">
            <w:pPr>
              <w:numPr>
                <w:ilvl w:val="0"/>
                <w:numId w:val="212"/>
              </w:numPr>
              <w:contextualSpacing/>
              <w:rPr>
                <w:rFonts w:ascii="Times New Roman" w:hAnsi="Times New Roman"/>
                <w:sz w:val="24"/>
                <w:lang w:val="ru-RU"/>
              </w:rPr>
            </w:pPr>
            <w:r w:rsidRPr="002D5855">
              <w:rPr>
                <w:rFonts w:ascii="Times New Roman" w:hAnsi="Times New Roman"/>
                <w:sz w:val="24"/>
                <w:lang w:val="ru-RU"/>
              </w:rPr>
              <w:t xml:space="preserve">медицинская помощь, оказываемая пациенту в условиях стационара (дневного стационара), </w:t>
            </w:r>
            <w:r w:rsidRPr="002D5855">
              <w:rPr>
                <w:rFonts w:ascii="Times New Roman" w:hAnsi="Times New Roman"/>
                <w:sz w:val="24"/>
                <w:lang w:val="ru-RU"/>
              </w:rPr>
              <w:lastRenderedPageBreak/>
              <w:t>не связана с событием родоразрешения.</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351961" w:rsidRPr="002D5855" w:rsidRDefault="00351961" w:rsidP="00351961">
            <w:pPr>
              <w:numPr>
                <w:ilvl w:val="0"/>
                <w:numId w:val="204"/>
              </w:numPr>
              <w:contextualSpacing/>
              <w:rPr>
                <w:rFonts w:ascii="Times New Roman" w:hAnsi="Times New Roman"/>
                <w:sz w:val="24"/>
                <w:lang w:val="ru-RU"/>
              </w:rPr>
            </w:pPr>
            <w:r w:rsidRPr="002D5855">
              <w:rPr>
                <w:rFonts w:ascii="Times New Roman" w:hAnsi="Times New Roman"/>
                <w:sz w:val="24"/>
                <w:lang w:val="ru-RU"/>
              </w:rPr>
              <w:lastRenderedPageBreak/>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«Лечение в условиях стационара (дневного стационара)»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8») – данное СЭМД </w:t>
            </w:r>
            <w:r w:rsidRPr="002D5855">
              <w:rPr>
                <w:rFonts w:ascii="Times New Roman" w:hAnsi="Times New Roman"/>
                <w:sz w:val="24"/>
              </w:rPr>
              <w:t>beta</w:t>
            </w:r>
            <w:r w:rsidRPr="002D5855">
              <w:rPr>
                <w:rFonts w:ascii="Times New Roman" w:hAnsi="Times New Roman"/>
                <w:sz w:val="24"/>
                <w:lang w:val="ru-RU"/>
              </w:rPr>
              <w:t>-версии формируется и передается в ВИМИС «АКиНЕО» по факту окончания случая госпитализации и должно содержать единый идентификатор медицинской карты стационарного больного;</w:t>
            </w:r>
          </w:p>
          <w:p w:rsidR="00351961" w:rsidRPr="002D5855" w:rsidRDefault="00351961" w:rsidP="00351961">
            <w:pPr>
              <w:numPr>
                <w:ilvl w:val="0"/>
                <w:numId w:val="204"/>
              </w:numPr>
              <w:contextualSpacing/>
              <w:rPr>
                <w:rFonts w:ascii="Times New Roman" w:hAnsi="Times New Roman"/>
                <w:sz w:val="24"/>
                <w:lang w:val="ru-RU"/>
              </w:rPr>
            </w:pPr>
            <w:r w:rsidRPr="002D5855">
              <w:rPr>
                <w:rFonts w:ascii="Times New Roman" w:hAnsi="Times New Roman"/>
                <w:sz w:val="24"/>
                <w:lang w:val="ru-RU"/>
              </w:rPr>
              <w:lastRenderedPageBreak/>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«Осмотр (консультация) пациента»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5») – все осмотры (консультации), проведенные врачами-специалистами,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rsidR="00351961" w:rsidRPr="002D5855" w:rsidRDefault="00351961" w:rsidP="00351961">
            <w:pPr>
              <w:numPr>
                <w:ilvl w:val="0"/>
                <w:numId w:val="204"/>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 – все оформленные пациенту направления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rsidR="00351961" w:rsidRPr="002D5855" w:rsidRDefault="00351961" w:rsidP="00351961">
            <w:pPr>
              <w:numPr>
                <w:ilvl w:val="0"/>
                <w:numId w:val="204"/>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2») – все выполненные </w:t>
            </w:r>
            <w:r w:rsidRPr="002D5855">
              <w:rPr>
                <w:rFonts w:ascii="Times New Roman" w:hAnsi="Times New Roman"/>
                <w:sz w:val="24"/>
                <w:lang w:val="ru-RU"/>
              </w:rPr>
              <w:lastRenderedPageBreak/>
              <w:t>инструментальные исследования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rsidR="00351961" w:rsidRPr="002D5855" w:rsidRDefault="00351961" w:rsidP="00351961">
            <w:pPr>
              <w:numPr>
                <w:ilvl w:val="0"/>
                <w:numId w:val="204"/>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3») – все выполненные лабораторные исследования и их результаты при оказании пациенту медицинской помощи в условиях стационара (дневного стационара) с указанием единого идентификатора медицинской карты стационарного больного;</w:t>
            </w:r>
          </w:p>
          <w:p w:rsidR="00351961" w:rsidRPr="002D5855" w:rsidRDefault="00351961" w:rsidP="00351961">
            <w:pPr>
              <w:numPr>
                <w:ilvl w:val="0"/>
                <w:numId w:val="204"/>
              </w:numPr>
              <w:ind w:right="-2"/>
              <w:contextualSpacing/>
              <w:jc w:val="both"/>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szCs w:val="22"/>
              </w:rPr>
              <w:t>beta</w:t>
            </w:r>
            <w:r w:rsidRPr="002D5855">
              <w:rPr>
                <w:rFonts w:ascii="Times New Roman" w:hAnsi="Times New Roman"/>
                <w:sz w:val="24"/>
                <w:lang w:val="ru-RU"/>
              </w:rPr>
              <w:t xml:space="preserve">-версии «Медицинское свидетельство о смерти» (код СЭМД </w:t>
            </w:r>
            <w:r w:rsidRPr="002D5855">
              <w:rPr>
                <w:rFonts w:ascii="Times New Roman" w:hAnsi="Times New Roman"/>
                <w:sz w:val="24"/>
                <w:szCs w:val="22"/>
              </w:rPr>
              <w:t>beta</w:t>
            </w:r>
            <w:r w:rsidRPr="002D5855">
              <w:rPr>
                <w:rFonts w:ascii="Times New Roman" w:hAnsi="Times New Roman"/>
                <w:sz w:val="24"/>
                <w:lang w:val="ru-RU"/>
              </w:rPr>
              <w:t>-версии «</w:t>
            </w:r>
            <w:r w:rsidRPr="002D5855">
              <w:rPr>
                <w:rFonts w:ascii="Times New Roman" w:hAnsi="Times New Roman"/>
                <w:sz w:val="24"/>
                <w:szCs w:val="22"/>
              </w:rPr>
              <w:t>SMSV</w:t>
            </w:r>
            <w:r w:rsidRPr="002D5855">
              <w:rPr>
                <w:rFonts w:ascii="Times New Roman" w:hAnsi="Times New Roman"/>
                <w:sz w:val="24"/>
                <w:lang w:val="ru-RU"/>
              </w:rPr>
              <w:t>13») – оформленное свидетельство в случае смертельного исхода пациента при оказании медицинской помощи в условиях стационара (дневного стационара).</w:t>
            </w:r>
          </w:p>
          <w:p w:rsidR="00351961" w:rsidRPr="002D5855" w:rsidRDefault="00351961" w:rsidP="00C55C81">
            <w:pPr>
              <w:ind w:left="360"/>
              <w:contextualSpacing/>
              <w:rPr>
                <w:rFonts w:ascii="Times New Roman" w:hAnsi="Times New Roman"/>
                <w:sz w:val="24"/>
                <w:lang w:val="ru-RU"/>
              </w:rPr>
            </w:pPr>
          </w:p>
          <w:p w:rsidR="00351961" w:rsidRPr="002D5855" w:rsidRDefault="00351961" w:rsidP="00C55C81">
            <w:pPr>
              <w:ind w:left="360"/>
              <w:contextualSpacing/>
              <w:rPr>
                <w:rFonts w:ascii="Times New Roman" w:hAnsi="Times New Roman"/>
                <w:sz w:val="24"/>
                <w:lang w:val="ru-RU"/>
              </w:rPr>
            </w:pPr>
          </w:p>
        </w:tc>
      </w:tr>
      <w:tr w:rsidR="00351961" w:rsidRPr="002D5855" w:rsidTr="00C55C81">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rPr>
            </w:pPr>
            <w:r w:rsidRPr="002D5855">
              <w:rPr>
                <w:rFonts w:ascii="Times New Roman" w:hAnsi="Times New Roman"/>
                <w:sz w:val="24"/>
              </w:rPr>
              <w:lastRenderedPageBreak/>
              <w:t>8</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hideMark/>
          </w:tcPr>
          <w:p w:rsidR="00351961" w:rsidRPr="002D5855" w:rsidRDefault="00351961" w:rsidP="00C55C81">
            <w:pPr>
              <w:contextualSpacing/>
              <w:rPr>
                <w:rFonts w:ascii="Times New Roman" w:hAnsi="Times New Roman"/>
                <w:sz w:val="24"/>
              </w:rPr>
            </w:pPr>
            <w:r w:rsidRPr="002D5855">
              <w:rPr>
                <w:rFonts w:ascii="Times New Roman" w:hAnsi="Times New Roman"/>
                <w:sz w:val="24"/>
              </w:rPr>
              <w:t>Выявление факта завершения беременности</w:t>
            </w: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351961" w:rsidRPr="002D5855" w:rsidRDefault="00351961" w:rsidP="00C55C81">
            <w:pPr>
              <w:contextualSpacing/>
              <w:rPr>
                <w:rFonts w:ascii="Times New Roman" w:hAnsi="Times New Roman"/>
                <w:sz w:val="24"/>
                <w:lang w:val="ru-RU"/>
              </w:rPr>
            </w:pPr>
            <w:r w:rsidRPr="002D5855">
              <w:rPr>
                <w:rFonts w:ascii="Times New Roman" w:hAnsi="Times New Roman"/>
                <w:sz w:val="24"/>
                <w:lang w:val="ru-RU"/>
              </w:rPr>
              <w:t>В МИС НСО фиксируется факт события – окончание беременности.</w:t>
            </w:r>
          </w:p>
          <w:p w:rsidR="00351961" w:rsidRPr="002D5855" w:rsidRDefault="00351961" w:rsidP="00C55C81">
            <w:pPr>
              <w:contextualSpacing/>
              <w:rPr>
                <w:rFonts w:ascii="Times New Roman" w:hAnsi="Times New Roman"/>
                <w:sz w:val="24"/>
                <w:lang w:val="ru-RU"/>
              </w:rPr>
            </w:pPr>
            <w:r w:rsidRPr="002D5855">
              <w:rPr>
                <w:rFonts w:ascii="Times New Roman" w:hAnsi="Times New Roman"/>
                <w:sz w:val="24"/>
                <w:lang w:val="ru-RU"/>
              </w:rPr>
              <w:t>При этом должны быть соблюдены следующие условия:</w:t>
            </w:r>
          </w:p>
          <w:p w:rsidR="00351961" w:rsidRPr="002D5855" w:rsidRDefault="00351961" w:rsidP="00351961">
            <w:pPr>
              <w:numPr>
                <w:ilvl w:val="0"/>
                <w:numId w:val="218"/>
              </w:numPr>
              <w:contextualSpacing/>
              <w:rPr>
                <w:rFonts w:ascii="Times New Roman" w:hAnsi="Times New Roman"/>
                <w:sz w:val="24"/>
                <w:lang w:val="ru-RU"/>
              </w:rPr>
            </w:pPr>
            <w:r w:rsidRPr="002D5855">
              <w:rPr>
                <w:rFonts w:ascii="Times New Roman" w:hAnsi="Times New Roman"/>
                <w:sz w:val="24"/>
                <w:lang w:val="ru-RU"/>
              </w:rPr>
              <w:t>диагноз при госпитализации (любой степени обоснованности и вида нозологических единиц) соответствует любому из столбца «Код заболевания (состояния)</w:t>
            </w:r>
            <w:r w:rsidRPr="002D5855">
              <w:rPr>
                <w:rFonts w:ascii="Times New Roman" w:hAnsi="Times New Roman"/>
                <w:sz w:val="24"/>
              </w:rPr>
              <w:t> </w:t>
            </w:r>
            <w:r w:rsidRPr="002D5855">
              <w:rPr>
                <w:rFonts w:ascii="Times New Roman" w:hAnsi="Times New Roman"/>
                <w:sz w:val="24"/>
                <w:lang w:val="ru-RU"/>
              </w:rPr>
              <w:t>в соответствии с МКБ-10» таблицы 15;</w:t>
            </w:r>
          </w:p>
          <w:p w:rsidR="00351961" w:rsidRPr="002D5855" w:rsidRDefault="00351961" w:rsidP="00351961">
            <w:pPr>
              <w:numPr>
                <w:ilvl w:val="0"/>
                <w:numId w:val="218"/>
              </w:numPr>
              <w:contextualSpacing/>
              <w:rPr>
                <w:rFonts w:ascii="Times New Roman" w:hAnsi="Times New Roman"/>
                <w:sz w:val="24"/>
                <w:lang w:val="ru-RU"/>
              </w:rPr>
            </w:pPr>
            <w:r w:rsidRPr="002D5855">
              <w:rPr>
                <w:rFonts w:ascii="Times New Roman" w:hAnsi="Times New Roman"/>
                <w:sz w:val="24"/>
                <w:lang w:val="ru-RU"/>
              </w:rPr>
              <w:t>медицинские сведения пациента содержат один из указанных вариантов данных о завершении беременности:</w:t>
            </w:r>
          </w:p>
          <w:p w:rsidR="00351961" w:rsidRPr="002D5855" w:rsidRDefault="00351961" w:rsidP="00351961">
            <w:pPr>
              <w:numPr>
                <w:ilvl w:val="1"/>
                <w:numId w:val="213"/>
              </w:numPr>
              <w:ind w:left="1440"/>
              <w:contextualSpacing/>
              <w:rPr>
                <w:rFonts w:ascii="Times New Roman" w:hAnsi="Times New Roman"/>
                <w:sz w:val="24"/>
                <w:lang w:val="ru-RU"/>
              </w:rPr>
            </w:pPr>
            <w:r w:rsidRPr="002D5855">
              <w:rPr>
                <w:rFonts w:ascii="Times New Roman" w:hAnsi="Times New Roman"/>
                <w:sz w:val="24"/>
                <w:lang w:val="ru-RU"/>
              </w:rPr>
              <w:t>об исходе беременности (родоразрешение, прерывание беременности, выкидыш);</w:t>
            </w:r>
          </w:p>
          <w:p w:rsidR="00351961" w:rsidRPr="002D5855" w:rsidRDefault="00351961" w:rsidP="00C55C81">
            <w:pPr>
              <w:ind w:left="1440"/>
              <w:contextualSpacing/>
              <w:rPr>
                <w:rFonts w:ascii="Times New Roman" w:hAnsi="Times New Roman"/>
                <w:sz w:val="24"/>
                <w:lang w:val="ru-RU"/>
              </w:rPr>
            </w:pPr>
          </w:p>
        </w:tc>
        <w:tc>
          <w:tcPr>
            <w:tcW w:w="0" w:type="auto"/>
            <w:tcBorders>
              <w:top w:val="single" w:sz="4" w:space="0" w:color="auto"/>
              <w:left w:val="single" w:sz="4" w:space="0" w:color="auto"/>
              <w:bottom w:val="single" w:sz="4" w:space="0" w:color="auto"/>
              <w:right w:val="single" w:sz="4" w:space="0" w:color="auto"/>
            </w:tcBorders>
            <w:tcMar>
              <w:top w:w="30" w:type="dxa"/>
              <w:left w:w="30" w:type="dxa"/>
              <w:bottom w:w="20" w:type="dxa"/>
              <w:right w:w="30" w:type="dxa"/>
            </w:tcMar>
          </w:tcPr>
          <w:p w:rsidR="00351961" w:rsidRPr="002D5855" w:rsidRDefault="00351961" w:rsidP="00C55C81">
            <w:pPr>
              <w:ind w:left="360"/>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«Выписной эпикриз родильного дома»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17») – данный СЭМД </w:t>
            </w:r>
            <w:r w:rsidRPr="002D5855">
              <w:rPr>
                <w:rFonts w:ascii="Times New Roman" w:hAnsi="Times New Roman"/>
                <w:sz w:val="24"/>
              </w:rPr>
              <w:t>beta</w:t>
            </w:r>
            <w:r w:rsidRPr="002D5855">
              <w:rPr>
                <w:rFonts w:ascii="Times New Roman" w:hAnsi="Times New Roman"/>
                <w:sz w:val="24"/>
                <w:lang w:val="ru-RU"/>
              </w:rPr>
              <w:t>-версии формируется и передается в ВИМИС «АКиНЕО» при завершении беременности в условиях стационара (прерывание беременности, роды, смерть беременной) по факту окончания пребывания пациента в стационаре. СЭМД должен содержать единый идентификатор медицинской карты беременной, роженицы и родильницы, получающей медицинскую помощь в стационарных условиях;</w:t>
            </w:r>
          </w:p>
          <w:p w:rsidR="00351961" w:rsidRPr="002D5855" w:rsidRDefault="00351961" w:rsidP="00C55C81">
            <w:pPr>
              <w:ind w:left="360"/>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«Осмотр (консультация) пациента»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5») – все осмотры (консультации), проведенные врачами-специалистами, и их результаты при оказании пациенту медицинской помощи, связанной с завершением </w:t>
            </w:r>
            <w:r w:rsidRPr="002D5855">
              <w:rPr>
                <w:rFonts w:ascii="Times New Roman" w:hAnsi="Times New Roman"/>
                <w:sz w:val="24"/>
                <w:lang w:val="ru-RU"/>
              </w:rPr>
              <w:lastRenderedPageBreak/>
              <w:t>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rsidR="00351961" w:rsidRPr="002D5855" w:rsidRDefault="00351961" w:rsidP="00C55C81">
            <w:pPr>
              <w:ind w:left="360"/>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«Направление на оказание медицинских услуг»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 – все оформленные пациенту направления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rsidR="00351961" w:rsidRPr="002D5855" w:rsidRDefault="00351961" w:rsidP="00C55C81">
            <w:pPr>
              <w:ind w:left="360"/>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инструментального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 xml:space="preserve">2») – все выполненные инструментальные исследования и их </w:t>
            </w:r>
            <w:r w:rsidRPr="002D5855">
              <w:rPr>
                <w:rFonts w:ascii="Times New Roman" w:hAnsi="Times New Roman"/>
                <w:sz w:val="24"/>
                <w:lang w:val="ru-RU"/>
              </w:rPr>
              <w:lastRenderedPageBreak/>
              <w:t>результаты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rsidR="00351961" w:rsidRPr="002D5855" w:rsidRDefault="00351961" w:rsidP="00C55C81">
            <w:pPr>
              <w:ind w:left="360"/>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«Протокол лабораторного исследования»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3») – все выполненные лабораторные исследования и их результаты при оказании пациенту медицинской помощи, связанной с завершением беременности или родоразрешением, с указанием единого идентификатора медицинской карты беременной, роженицы и родильницы, получающей медицинскую помощь в стационарных условиях;</w:t>
            </w:r>
          </w:p>
          <w:p w:rsidR="00351961" w:rsidRPr="002D5855" w:rsidRDefault="00351961" w:rsidP="00C55C81">
            <w:pPr>
              <w:ind w:left="360"/>
              <w:contextualSpacing/>
              <w:rPr>
                <w:rFonts w:ascii="Times New Roman" w:hAnsi="Times New Roman"/>
                <w:sz w:val="24"/>
                <w:lang w:val="ru-RU"/>
              </w:rPr>
            </w:pPr>
            <w:r w:rsidRPr="002D5855">
              <w:rPr>
                <w:rFonts w:ascii="Times New Roman" w:hAnsi="Times New Roman"/>
                <w:sz w:val="24"/>
                <w:lang w:val="ru-RU"/>
              </w:rPr>
              <w:t xml:space="preserve">СЭМД «Медицинское свидетельство о </w:t>
            </w:r>
            <w:r w:rsidRPr="002D5855">
              <w:rPr>
                <w:rFonts w:ascii="Times New Roman" w:hAnsi="Times New Roman"/>
                <w:sz w:val="24"/>
                <w:lang w:val="ru-RU"/>
              </w:rPr>
              <w:lastRenderedPageBreak/>
              <w:t>смерти (</w:t>
            </w:r>
            <w:r w:rsidRPr="002D5855">
              <w:rPr>
                <w:rFonts w:ascii="Times New Roman" w:hAnsi="Times New Roman"/>
                <w:sz w:val="24"/>
              </w:rPr>
              <w:t>CDA</w:t>
            </w:r>
            <w:r w:rsidRPr="002D5855">
              <w:rPr>
                <w:rFonts w:ascii="Times New Roman" w:hAnsi="Times New Roman"/>
                <w:sz w:val="24"/>
                <w:lang w:val="ru-RU"/>
              </w:rPr>
              <w:t>)» – оформленное свидетельство в случае смертельного исхода для пациента и/или новорожденного возрастом более 7 суток (168 часов) раздельно для каждого умершего;</w:t>
            </w:r>
          </w:p>
          <w:p w:rsidR="00351961" w:rsidRPr="002D5855" w:rsidRDefault="00351961" w:rsidP="00C55C81">
            <w:pPr>
              <w:ind w:left="360"/>
              <w:contextualSpacing/>
              <w:rPr>
                <w:rFonts w:ascii="Times New Roman" w:hAnsi="Times New Roman"/>
                <w:sz w:val="24"/>
                <w:lang w:val="ru-RU"/>
              </w:rPr>
            </w:pPr>
            <w:r w:rsidRPr="002D5855">
              <w:rPr>
                <w:rFonts w:ascii="Times New Roman" w:hAnsi="Times New Roman"/>
                <w:sz w:val="24"/>
                <w:lang w:val="ru-RU"/>
              </w:rPr>
              <w:t>СЭМД «Медицинское свидетельство о перинатальной смерти (</w:t>
            </w:r>
            <w:r w:rsidRPr="002D5855">
              <w:rPr>
                <w:rFonts w:ascii="Times New Roman" w:hAnsi="Times New Roman"/>
                <w:sz w:val="24"/>
              </w:rPr>
              <w:t>CDA</w:t>
            </w:r>
            <w:r w:rsidRPr="002D5855">
              <w:rPr>
                <w:rFonts w:ascii="Times New Roman" w:hAnsi="Times New Roman"/>
                <w:sz w:val="24"/>
                <w:lang w:val="ru-RU"/>
              </w:rPr>
              <w:t>)» – оформленное свидетельство в случае смертельного исхода для плода и новорожденного первый 7 суток жизни при оказании медицинской помощи, связанной с родоразрешением.</w:t>
            </w:r>
          </w:p>
          <w:p w:rsidR="00351961" w:rsidRPr="002D5855" w:rsidRDefault="00351961" w:rsidP="00C55C81">
            <w:pPr>
              <w:contextualSpacing/>
              <w:rPr>
                <w:rFonts w:ascii="Times New Roman" w:hAnsi="Times New Roman"/>
                <w:sz w:val="24"/>
                <w:lang w:val="ru-RU"/>
              </w:rPr>
            </w:pPr>
            <w:r w:rsidRPr="002D5855">
              <w:rPr>
                <w:rFonts w:ascii="Times New Roman" w:hAnsi="Times New Roman"/>
                <w:sz w:val="24"/>
                <w:lang w:val="ru-RU"/>
              </w:rPr>
              <w:t>В случае смерти беременной и плода формируются:</w:t>
            </w:r>
          </w:p>
          <w:p w:rsidR="00351961" w:rsidRPr="002D5855" w:rsidRDefault="00351961" w:rsidP="00351961">
            <w:pPr>
              <w:numPr>
                <w:ilvl w:val="0"/>
                <w:numId w:val="219"/>
              </w:numPr>
              <w:contextualSpacing/>
              <w:rPr>
                <w:rFonts w:ascii="Times New Roman" w:hAnsi="Times New Roman"/>
                <w:sz w:val="24"/>
                <w:lang w:val="ru-RU"/>
              </w:rPr>
            </w:pPr>
            <w:r w:rsidRPr="002D5855">
              <w:rPr>
                <w:rFonts w:ascii="Times New Roman" w:hAnsi="Times New Roman"/>
                <w:sz w:val="24"/>
                <w:lang w:val="ru-RU"/>
              </w:rPr>
              <w:t xml:space="preserve">СЭМД </w:t>
            </w:r>
            <w:r w:rsidRPr="002D5855">
              <w:rPr>
                <w:rFonts w:ascii="Times New Roman" w:hAnsi="Times New Roman"/>
                <w:sz w:val="24"/>
              </w:rPr>
              <w:t>beta</w:t>
            </w:r>
            <w:r w:rsidRPr="002D5855">
              <w:rPr>
                <w:rFonts w:ascii="Times New Roman" w:hAnsi="Times New Roman"/>
                <w:sz w:val="24"/>
                <w:lang w:val="ru-RU"/>
              </w:rPr>
              <w:t xml:space="preserve">-версии «Выписной эпикриз родильного дома» (код СЭМД </w:t>
            </w:r>
            <w:r w:rsidRPr="002D5855">
              <w:rPr>
                <w:rFonts w:ascii="Times New Roman" w:hAnsi="Times New Roman"/>
                <w:sz w:val="24"/>
              </w:rPr>
              <w:t>beta</w:t>
            </w:r>
            <w:r w:rsidRPr="002D5855">
              <w:rPr>
                <w:rFonts w:ascii="Times New Roman" w:hAnsi="Times New Roman"/>
                <w:sz w:val="24"/>
                <w:lang w:val="ru-RU"/>
              </w:rPr>
              <w:t>-версии «</w:t>
            </w:r>
            <w:r w:rsidRPr="002D5855">
              <w:rPr>
                <w:rFonts w:ascii="Times New Roman" w:hAnsi="Times New Roman"/>
                <w:sz w:val="24"/>
              </w:rPr>
              <w:t>SMSV</w:t>
            </w:r>
            <w:r w:rsidRPr="002D5855">
              <w:rPr>
                <w:rFonts w:ascii="Times New Roman" w:hAnsi="Times New Roman"/>
                <w:sz w:val="24"/>
                <w:lang w:val="ru-RU"/>
              </w:rPr>
              <w:t>17»);</w:t>
            </w:r>
          </w:p>
          <w:p w:rsidR="00351961" w:rsidRPr="002D5855" w:rsidRDefault="00351961" w:rsidP="00351961">
            <w:pPr>
              <w:numPr>
                <w:ilvl w:val="0"/>
                <w:numId w:val="219"/>
              </w:numPr>
              <w:ind w:right="-2"/>
              <w:contextualSpacing/>
              <w:jc w:val="both"/>
              <w:rPr>
                <w:rFonts w:ascii="Times New Roman" w:hAnsi="Times New Roman"/>
                <w:sz w:val="24"/>
                <w:lang w:val="ru-RU"/>
              </w:rPr>
            </w:pPr>
            <w:r w:rsidRPr="002D5855">
              <w:rPr>
                <w:rFonts w:ascii="Times New Roman" w:hAnsi="Times New Roman"/>
                <w:sz w:val="24"/>
                <w:lang w:val="ru-RU"/>
              </w:rPr>
              <w:t>СЭМД «Медицинское свидетельство о смерти (</w:t>
            </w:r>
            <w:r w:rsidRPr="002D5855">
              <w:rPr>
                <w:rFonts w:ascii="Times New Roman" w:hAnsi="Times New Roman"/>
                <w:sz w:val="24"/>
                <w:szCs w:val="22"/>
              </w:rPr>
              <w:t>CDA</w:t>
            </w:r>
            <w:r w:rsidRPr="002D5855">
              <w:rPr>
                <w:rFonts w:ascii="Times New Roman" w:hAnsi="Times New Roman"/>
                <w:sz w:val="24"/>
                <w:lang w:val="ru-RU"/>
              </w:rPr>
              <w:t>)» для беременной;</w:t>
            </w:r>
          </w:p>
          <w:p w:rsidR="00351961" w:rsidRPr="002D5855" w:rsidRDefault="00351961" w:rsidP="00351961">
            <w:pPr>
              <w:numPr>
                <w:ilvl w:val="0"/>
                <w:numId w:val="219"/>
              </w:numPr>
              <w:ind w:right="-2"/>
              <w:contextualSpacing/>
              <w:jc w:val="both"/>
              <w:rPr>
                <w:rFonts w:ascii="Times New Roman" w:hAnsi="Times New Roman"/>
                <w:sz w:val="24"/>
                <w:lang w:val="ru-RU"/>
              </w:rPr>
            </w:pPr>
            <w:r w:rsidRPr="002D5855">
              <w:rPr>
                <w:rFonts w:ascii="Times New Roman" w:hAnsi="Times New Roman"/>
                <w:sz w:val="24"/>
                <w:szCs w:val="22"/>
                <w:lang w:val="ru-RU"/>
              </w:rPr>
              <w:t>СЭМД «Медицинское свидетельство о перинатальной смерти (</w:t>
            </w:r>
            <w:r w:rsidRPr="002D5855">
              <w:rPr>
                <w:rFonts w:ascii="Times New Roman" w:hAnsi="Times New Roman"/>
                <w:sz w:val="24"/>
                <w:szCs w:val="22"/>
              </w:rPr>
              <w:t>CDA</w:t>
            </w:r>
            <w:r w:rsidRPr="002D5855">
              <w:rPr>
                <w:rFonts w:ascii="Times New Roman" w:hAnsi="Times New Roman"/>
                <w:sz w:val="24"/>
                <w:szCs w:val="22"/>
                <w:lang w:val="ru-RU"/>
              </w:rPr>
              <w:t xml:space="preserve">)» для плода в сроке </w:t>
            </w:r>
            <w:r w:rsidRPr="002D5855">
              <w:rPr>
                <w:rFonts w:ascii="Times New Roman" w:hAnsi="Times New Roman"/>
                <w:sz w:val="24"/>
                <w:szCs w:val="22"/>
                <w:lang w:val="ru-RU"/>
              </w:rPr>
              <w:lastRenderedPageBreak/>
              <w:t>22 недели и более (в случае смерти плода).</w:t>
            </w:r>
          </w:p>
          <w:p w:rsidR="00351961" w:rsidRPr="002D5855" w:rsidRDefault="00351961" w:rsidP="00C55C81">
            <w:pPr>
              <w:ind w:left="360"/>
              <w:contextualSpacing/>
              <w:rPr>
                <w:rFonts w:ascii="Times New Roman" w:hAnsi="Times New Roman"/>
                <w:sz w:val="24"/>
                <w:lang w:val="ru-RU"/>
              </w:rPr>
            </w:pPr>
          </w:p>
        </w:tc>
      </w:tr>
    </w:tbl>
    <w:p w:rsidR="00351961" w:rsidRPr="002D5855" w:rsidRDefault="00351961" w:rsidP="00351961">
      <w:pPr>
        <w:tabs>
          <w:tab w:val="left" w:pos="720"/>
          <w:tab w:val="left" w:pos="993"/>
        </w:tabs>
        <w:spacing w:line="240" w:lineRule="auto"/>
        <w:ind w:firstLine="567"/>
        <w:contextualSpacing/>
        <w:jc w:val="both"/>
        <w:rPr>
          <w:rFonts w:ascii="Times New Roman" w:hAnsi="Times New Roman" w:cs="Times New Roman"/>
          <w:sz w:val="24"/>
          <w:szCs w:val="24"/>
        </w:rPr>
      </w:pPr>
    </w:p>
    <w:p w:rsidR="00351961" w:rsidRPr="002D5855" w:rsidRDefault="00351961" w:rsidP="00351961">
      <w:pPr>
        <w:tabs>
          <w:tab w:val="left" w:pos="720"/>
          <w:tab w:val="left" w:pos="993"/>
        </w:tabs>
        <w:spacing w:line="240" w:lineRule="auto"/>
        <w:ind w:firstLine="567"/>
        <w:contextualSpacing/>
        <w:jc w:val="both"/>
        <w:rPr>
          <w:rFonts w:ascii="Times New Roman" w:hAnsi="Times New Roman" w:cs="Times New Roman"/>
          <w:sz w:val="24"/>
          <w:szCs w:val="24"/>
        </w:rPr>
      </w:pPr>
    </w:p>
    <w:p w:rsidR="00351961" w:rsidRPr="002D585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351961" w:rsidRPr="002D585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351961" w:rsidRPr="002D5855" w:rsidRDefault="00351961" w:rsidP="00351961">
      <w:pPr>
        <w:tabs>
          <w:tab w:val="left" w:pos="720"/>
          <w:tab w:val="left" w:pos="993"/>
        </w:tabs>
        <w:spacing w:line="240" w:lineRule="auto"/>
        <w:ind w:firstLine="567"/>
        <w:contextualSpacing/>
        <w:jc w:val="both"/>
        <w:rPr>
          <w:rFonts w:ascii="Times New Roman" w:eastAsia="Calibri" w:hAnsi="Times New Roman" w:cs="Times New Roman"/>
          <w:sz w:val="24"/>
          <w:szCs w:val="24"/>
        </w:rPr>
      </w:pPr>
    </w:p>
    <w:p w:rsidR="00351961" w:rsidRPr="002D5855" w:rsidRDefault="00351961" w:rsidP="00351961">
      <w:pPr>
        <w:tabs>
          <w:tab w:val="left" w:pos="720"/>
          <w:tab w:val="left" w:pos="993"/>
        </w:tabs>
        <w:spacing w:line="240" w:lineRule="auto"/>
        <w:ind w:firstLine="567"/>
        <w:contextualSpacing/>
        <w:jc w:val="both"/>
        <w:rPr>
          <w:rFonts w:ascii="Times New Roman" w:eastAsia="Calibri" w:hAnsi="Times New Roman" w:cs="Times New Roman"/>
          <w:color w:val="FF0000"/>
          <w:sz w:val="24"/>
          <w:szCs w:val="24"/>
        </w:rPr>
      </w:pPr>
      <w:r w:rsidRPr="002D5855">
        <w:rPr>
          <w:rFonts w:ascii="Times New Roman" w:eastAsia="Calibri" w:hAnsi="Times New Roman" w:cs="Times New Roman"/>
          <w:sz w:val="24"/>
          <w:szCs w:val="24"/>
        </w:rPr>
        <w:br w:type="page"/>
      </w:r>
    </w:p>
    <w:p w:rsidR="00351961" w:rsidRPr="00D2421C" w:rsidRDefault="00351961" w:rsidP="00351961">
      <w:pPr>
        <w:tabs>
          <w:tab w:val="left" w:pos="6324"/>
        </w:tabs>
        <w:suppressAutoHyphens/>
        <w:spacing w:after="200" w:line="276" w:lineRule="auto"/>
        <w:jc w:val="both"/>
        <w:rPr>
          <w:rFonts w:ascii="Times New Roman" w:eastAsia="Calibri" w:hAnsi="Times New Roman" w:cs="Times New Roman"/>
          <w:sz w:val="24"/>
          <w:highlight w:val="yellow"/>
          <w:lang w:eastAsia="ar-SA"/>
        </w:rPr>
        <w:sectPr w:rsidR="00351961" w:rsidRPr="00D2421C" w:rsidSect="00E17F75">
          <w:footerReference w:type="default" r:id="rId69"/>
          <w:pgSz w:w="11906" w:h="16838"/>
          <w:pgMar w:top="1134" w:right="567" w:bottom="1134" w:left="1418" w:header="709" w:footer="709" w:gutter="0"/>
          <w:cols w:space="708"/>
          <w:titlePg/>
          <w:docGrid w:linePitch="360"/>
        </w:sectPr>
      </w:pPr>
    </w:p>
    <w:p w:rsidR="00351961" w:rsidRPr="00D2421C" w:rsidRDefault="00351961" w:rsidP="00351961">
      <w:pPr>
        <w:widowControl w:val="0"/>
        <w:suppressAutoHyphens/>
        <w:autoSpaceDE w:val="0"/>
        <w:spacing w:after="0" w:line="240" w:lineRule="auto"/>
        <w:ind w:left="5954"/>
        <w:jc w:val="both"/>
        <w:rPr>
          <w:rFonts w:ascii="Times New Roman" w:eastAsia="Calibri" w:hAnsi="Times New Roman" w:cs="Times New Roman"/>
          <w:sz w:val="24"/>
          <w:highlight w:val="yellow"/>
          <w:lang w:eastAsia="ar-SA"/>
        </w:rPr>
      </w:pPr>
    </w:p>
    <w:p w:rsidR="00351961" w:rsidRPr="002D5855" w:rsidRDefault="00351961" w:rsidP="00351961">
      <w:pPr>
        <w:keepNext/>
        <w:keepLines/>
        <w:spacing w:after="0" w:line="240" w:lineRule="auto"/>
        <w:ind w:left="709"/>
        <w:jc w:val="right"/>
        <w:outlineLvl w:val="1"/>
        <w:rPr>
          <w:rFonts w:ascii="Times New Roman" w:eastAsia="Times New Roman" w:hAnsi="Times New Roman" w:cs="Times New Roman"/>
          <w:b/>
          <w:sz w:val="24"/>
          <w:szCs w:val="24"/>
          <w:lang w:eastAsia="ar-SA"/>
        </w:rPr>
      </w:pPr>
      <w:r w:rsidRPr="002D5855">
        <w:rPr>
          <w:rFonts w:ascii="Times New Roman" w:eastAsia="Times New Roman" w:hAnsi="Times New Roman" w:cs="Times New Roman"/>
          <w:b/>
          <w:sz w:val="24"/>
          <w:szCs w:val="24"/>
          <w:lang w:eastAsia="ar-SA"/>
        </w:rPr>
        <w:t xml:space="preserve">Приложение № 3 </w:t>
      </w:r>
      <w:r w:rsidRPr="002D5855">
        <w:rPr>
          <w:rFonts w:ascii="Times New Roman" w:eastAsia="Times New Roman" w:hAnsi="Times New Roman" w:cs="Times New Roman"/>
          <w:b/>
          <w:sz w:val="24"/>
          <w:szCs w:val="24"/>
          <w:lang w:eastAsia="ar-SA"/>
        </w:rPr>
        <w:br/>
        <w:t>к описанию объекта закупки</w:t>
      </w:r>
    </w:p>
    <w:p w:rsidR="00351961" w:rsidRPr="002D5855" w:rsidRDefault="00351961" w:rsidP="00351961">
      <w:pPr>
        <w:tabs>
          <w:tab w:val="left" w:pos="1134"/>
        </w:tabs>
        <w:suppressAutoHyphens/>
        <w:spacing w:before="60" w:after="60" w:line="360" w:lineRule="auto"/>
        <w:ind w:left="851" w:right="851"/>
        <w:jc w:val="center"/>
        <w:rPr>
          <w:rFonts w:ascii="Times New Roman" w:eastAsia="Times New Roman" w:hAnsi="Times New Roman" w:cs="Times New Roman"/>
          <w:b/>
          <w:caps/>
          <w:spacing w:val="2"/>
          <w:sz w:val="24"/>
          <w:szCs w:val="24"/>
          <w:lang w:eastAsia="ru-RU"/>
        </w:rPr>
      </w:pPr>
      <w:r w:rsidRPr="002D5855">
        <w:rPr>
          <w:rFonts w:ascii="Times New Roman" w:eastAsia="Times New Roman" w:hAnsi="Times New Roman" w:cs="Times New Roman"/>
          <w:b/>
          <w:caps/>
          <w:spacing w:val="2"/>
          <w:sz w:val="24"/>
          <w:szCs w:val="24"/>
          <w:lang w:eastAsia="ru-RU"/>
        </w:rPr>
        <w:t xml:space="preserve">Шаблон </w:t>
      </w:r>
      <w:r w:rsidRPr="002D5855">
        <w:rPr>
          <w:rFonts w:ascii="Times New Roman" w:eastAsia="Times New Roman" w:hAnsi="Times New Roman" w:cs="Times New Roman"/>
          <w:b/>
          <w:caps/>
          <w:snapToGrid w:val="0"/>
          <w:spacing w:val="2"/>
          <w:sz w:val="24"/>
          <w:szCs w:val="24"/>
          <w:lang w:eastAsia="ru-RU"/>
        </w:rPr>
        <w:t>ЖУРНАЛа</w:t>
      </w:r>
      <w:r w:rsidRPr="002D5855">
        <w:rPr>
          <w:rFonts w:ascii="Times New Roman" w:eastAsia="Times New Roman" w:hAnsi="Times New Roman" w:cs="Times New Roman"/>
          <w:b/>
          <w:caps/>
          <w:spacing w:val="2"/>
          <w:sz w:val="24"/>
          <w:szCs w:val="24"/>
          <w:lang w:eastAsia="ru-RU"/>
        </w:rPr>
        <w:t xml:space="preserve"> СОПРОВОЖДЕНИЯ</w:t>
      </w:r>
    </w:p>
    <w:p w:rsidR="00351961" w:rsidRPr="002D5855" w:rsidRDefault="00351961" w:rsidP="00351961">
      <w:pPr>
        <w:tabs>
          <w:tab w:val="left" w:pos="1134"/>
        </w:tabs>
        <w:suppressAutoHyphens/>
        <w:spacing w:after="0" w:line="240" w:lineRule="auto"/>
        <w:ind w:left="851" w:right="794"/>
        <w:jc w:val="center"/>
        <w:rPr>
          <w:rFonts w:ascii="Times New Roman" w:eastAsia="Times New Roman" w:hAnsi="Times New Roman" w:cs="Times New Roman"/>
          <w:caps/>
          <w:snapToGrid w:val="0"/>
          <w:spacing w:val="2"/>
          <w:sz w:val="24"/>
          <w:szCs w:val="24"/>
          <w:lang w:eastAsia="ru-RU"/>
        </w:rPr>
      </w:pPr>
      <w:r w:rsidRPr="002D5855">
        <w:rPr>
          <w:rFonts w:ascii="Times New Roman" w:eastAsia="Times New Roman" w:hAnsi="Times New Roman" w:cs="Times New Roman"/>
          <w:caps/>
          <w:snapToGrid w:val="0"/>
          <w:spacing w:val="2"/>
          <w:sz w:val="24"/>
          <w:szCs w:val="24"/>
          <w:lang w:eastAsia="ru-RU"/>
        </w:rPr>
        <w:t>_________________________________________________________________________________________________________</w:t>
      </w:r>
    </w:p>
    <w:p w:rsidR="00351961" w:rsidRPr="002D5855" w:rsidRDefault="00351961" w:rsidP="00351961">
      <w:pPr>
        <w:tabs>
          <w:tab w:val="left" w:pos="1134"/>
        </w:tabs>
        <w:suppressAutoHyphens/>
        <w:spacing w:after="0" w:line="240" w:lineRule="auto"/>
        <w:ind w:left="851" w:right="794"/>
        <w:jc w:val="center"/>
        <w:rPr>
          <w:rFonts w:ascii="Times New Roman" w:eastAsia="Times New Roman" w:hAnsi="Times New Roman" w:cs="Times New Roman"/>
          <w:caps/>
          <w:spacing w:val="2"/>
          <w:sz w:val="24"/>
          <w:szCs w:val="24"/>
          <w:vertAlign w:val="superscript"/>
          <w:lang w:eastAsia="ru-RU"/>
        </w:rPr>
      </w:pPr>
      <w:r w:rsidRPr="002D5855">
        <w:rPr>
          <w:rFonts w:ascii="Times New Roman" w:eastAsia="Times New Roman" w:hAnsi="Times New Roman" w:cs="Times New Roman"/>
          <w:spacing w:val="2"/>
          <w:sz w:val="24"/>
          <w:szCs w:val="24"/>
          <w:vertAlign w:val="superscript"/>
          <w:lang w:eastAsia="ru-RU"/>
        </w:rPr>
        <w:t>(наименование МО)</w:t>
      </w:r>
    </w:p>
    <w:p w:rsidR="00351961" w:rsidRPr="002D5855" w:rsidRDefault="00351961" w:rsidP="00351961">
      <w:pPr>
        <w:suppressAutoHyphens/>
        <w:spacing w:after="200" w:line="276" w:lineRule="auto"/>
        <w:rPr>
          <w:rFonts w:ascii="Times New Roman" w:eastAsia="Calibri" w:hAnsi="Times New Roman" w:cs="Times New Roman"/>
          <w:lang w:eastAsia="ar-SA"/>
        </w:rPr>
      </w:pPr>
      <w:r w:rsidRPr="002D5855">
        <w:rPr>
          <w:rFonts w:ascii="Times New Roman" w:eastAsia="Calibri" w:hAnsi="Times New Roman" w:cs="Times New Roman"/>
          <w:lang w:eastAsia="ar-SA"/>
        </w:rPr>
        <w:t>Представитель Исполнителя (ФИО) _______________________________________________________________ подпись _______________________</w:t>
      </w:r>
    </w:p>
    <w:p w:rsidR="00351961" w:rsidRPr="002D5855" w:rsidRDefault="00351961" w:rsidP="00351961">
      <w:pPr>
        <w:suppressAutoHyphens/>
        <w:spacing w:after="200" w:line="276" w:lineRule="auto"/>
        <w:rPr>
          <w:rFonts w:ascii="Times New Roman" w:eastAsia="Calibri" w:hAnsi="Times New Roman" w:cs="Times New Roman"/>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9"/>
        <w:gridCol w:w="1195"/>
        <w:gridCol w:w="1314"/>
        <w:gridCol w:w="1313"/>
        <w:gridCol w:w="4927"/>
        <w:gridCol w:w="1750"/>
        <w:gridCol w:w="1503"/>
        <w:gridCol w:w="1369"/>
      </w:tblGrid>
      <w:tr w:rsidR="00351961" w:rsidRPr="00482C87" w:rsidTr="00C55C81">
        <w:trPr>
          <w:trHeight w:val="571"/>
        </w:trPr>
        <w:tc>
          <w:tcPr>
            <w:tcW w:w="408" w:type="pct"/>
            <w:shd w:val="clear" w:color="auto" w:fill="auto"/>
            <w:tcMar>
              <w:left w:w="57" w:type="dxa"/>
              <w:right w:w="57" w:type="dxa"/>
            </w:tcMar>
            <w:vAlign w:val="center"/>
          </w:tcPr>
          <w:p w:rsidR="00351961" w:rsidRPr="002D5855" w:rsidRDefault="00351961" w:rsidP="00C55C81">
            <w:pPr>
              <w:spacing w:before="40" w:after="40" w:line="240" w:lineRule="auto"/>
              <w:jc w:val="center"/>
              <w:rPr>
                <w:rFonts w:ascii="Times New Roman" w:eastAsia="Calibri" w:hAnsi="Times New Roman" w:cs="Times New Roman"/>
                <w:b/>
                <w:sz w:val="20"/>
                <w:szCs w:val="20"/>
                <w:lang w:eastAsia="ar-SA"/>
              </w:rPr>
            </w:pPr>
            <w:r w:rsidRPr="002D5855">
              <w:rPr>
                <w:rFonts w:ascii="Times New Roman" w:eastAsia="Calibri" w:hAnsi="Times New Roman" w:cs="Times New Roman"/>
                <w:b/>
                <w:sz w:val="20"/>
                <w:szCs w:val="20"/>
                <w:lang w:eastAsia="ar-SA"/>
              </w:rPr>
              <w:t xml:space="preserve">Дата/время начала </w:t>
            </w:r>
            <w:r w:rsidRPr="002D5855">
              <w:rPr>
                <w:rFonts w:ascii="Times New Roman" w:eastAsia="Calibri" w:hAnsi="Times New Roman" w:cs="Times New Roman"/>
                <w:b/>
                <w:sz w:val="20"/>
                <w:szCs w:val="20"/>
                <w:lang w:eastAsia="ar-SA"/>
              </w:rPr>
              <w:br/>
              <w:t>очного сопровождения</w:t>
            </w:r>
          </w:p>
        </w:tc>
        <w:tc>
          <w:tcPr>
            <w:tcW w:w="410" w:type="pct"/>
            <w:shd w:val="clear" w:color="auto" w:fill="auto"/>
            <w:tcMar>
              <w:left w:w="57" w:type="dxa"/>
              <w:right w:w="57" w:type="dxa"/>
            </w:tcMar>
            <w:vAlign w:val="center"/>
          </w:tcPr>
          <w:p w:rsidR="00351961" w:rsidRPr="002D5855" w:rsidRDefault="00351961" w:rsidP="00C55C81">
            <w:pPr>
              <w:spacing w:before="40" w:after="40" w:line="240" w:lineRule="auto"/>
              <w:jc w:val="center"/>
              <w:rPr>
                <w:rFonts w:ascii="Times New Roman" w:eastAsia="Calibri" w:hAnsi="Times New Roman" w:cs="Times New Roman"/>
                <w:b/>
                <w:sz w:val="20"/>
                <w:szCs w:val="20"/>
                <w:lang w:eastAsia="ar-SA"/>
              </w:rPr>
            </w:pPr>
            <w:r w:rsidRPr="002D5855">
              <w:rPr>
                <w:rFonts w:ascii="Times New Roman" w:eastAsia="Calibri" w:hAnsi="Times New Roman" w:cs="Times New Roman"/>
                <w:b/>
                <w:sz w:val="20"/>
                <w:szCs w:val="20"/>
                <w:lang w:eastAsia="ar-SA"/>
              </w:rPr>
              <w:t>Дата/время окончания очного сопровождения</w:t>
            </w:r>
          </w:p>
        </w:tc>
        <w:tc>
          <w:tcPr>
            <w:tcW w:w="451" w:type="pct"/>
            <w:shd w:val="clear" w:color="auto" w:fill="auto"/>
          </w:tcPr>
          <w:p w:rsidR="00351961" w:rsidRPr="002D5855" w:rsidRDefault="00351961" w:rsidP="00C55C81">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Заявки</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в</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АСУЗТП</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Исполнителя</w:t>
            </w:r>
          </w:p>
        </w:tc>
        <w:tc>
          <w:tcPr>
            <w:tcW w:w="451" w:type="pct"/>
            <w:shd w:val="clear" w:color="auto" w:fill="auto"/>
            <w:tcMar>
              <w:left w:w="57" w:type="dxa"/>
              <w:right w:w="57" w:type="dxa"/>
            </w:tcMar>
            <w:vAlign w:val="center"/>
          </w:tcPr>
          <w:p w:rsidR="00351961" w:rsidRPr="002D5855" w:rsidRDefault="00351961" w:rsidP="00C55C81">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Компонент</w:t>
            </w:r>
            <w:r w:rsidRPr="002D5855">
              <w:rPr>
                <w:rFonts w:ascii="Times New Roman" w:eastAsia="Calibri" w:hAnsi="Times New Roman" w:cs="Times New Roman"/>
                <w:b/>
                <w:sz w:val="20"/>
                <w:szCs w:val="20"/>
                <w:lang w:val="en-US" w:eastAsia="ar-SA"/>
              </w:rPr>
              <w:t xml:space="preserve"> /</w:t>
            </w:r>
          </w:p>
          <w:p w:rsidR="00351961" w:rsidRPr="002D5855" w:rsidRDefault="00351961" w:rsidP="00C55C81">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Сервис</w:t>
            </w:r>
          </w:p>
        </w:tc>
        <w:tc>
          <w:tcPr>
            <w:tcW w:w="1692" w:type="pct"/>
            <w:shd w:val="clear" w:color="auto" w:fill="auto"/>
            <w:tcMar>
              <w:left w:w="57" w:type="dxa"/>
              <w:right w:w="57" w:type="dxa"/>
            </w:tcMar>
            <w:vAlign w:val="center"/>
          </w:tcPr>
          <w:p w:rsidR="00351961" w:rsidRPr="002D5855" w:rsidRDefault="00351961" w:rsidP="00C55C81">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Проводимые</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мероприятия</w:t>
            </w:r>
          </w:p>
        </w:tc>
        <w:tc>
          <w:tcPr>
            <w:tcW w:w="601" w:type="pct"/>
            <w:vAlign w:val="center"/>
          </w:tcPr>
          <w:p w:rsidR="00351961" w:rsidRPr="002D5855" w:rsidRDefault="00351961" w:rsidP="00C55C81">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Специалист</w:t>
            </w:r>
            <w:r w:rsidRPr="002D5855">
              <w:rPr>
                <w:rFonts w:ascii="Times New Roman" w:eastAsia="Calibri" w:hAnsi="Times New Roman" w:cs="Times New Roman"/>
                <w:b/>
                <w:sz w:val="20"/>
                <w:szCs w:val="20"/>
                <w:lang w:val="en-US" w:eastAsia="ar-SA"/>
              </w:rPr>
              <w:t xml:space="preserve"> </w:t>
            </w:r>
          </w:p>
          <w:p w:rsidR="00351961" w:rsidRPr="002D5855" w:rsidRDefault="00351961" w:rsidP="00C55C81">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МО</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НСО</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ФИО</w:t>
            </w:r>
            <w:r w:rsidRPr="002D5855">
              <w:rPr>
                <w:rFonts w:ascii="Times New Roman" w:eastAsia="Calibri" w:hAnsi="Times New Roman" w:cs="Times New Roman"/>
                <w:b/>
                <w:sz w:val="20"/>
                <w:szCs w:val="20"/>
                <w:lang w:val="en-US" w:eastAsia="ar-SA"/>
              </w:rPr>
              <w:t>)</w:t>
            </w:r>
          </w:p>
        </w:tc>
        <w:tc>
          <w:tcPr>
            <w:tcW w:w="516" w:type="pct"/>
            <w:vAlign w:val="center"/>
          </w:tcPr>
          <w:p w:rsidR="00351961" w:rsidRPr="002D5855" w:rsidRDefault="00351961" w:rsidP="00C55C81">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Специальность</w:t>
            </w:r>
            <w:r w:rsidRPr="002D5855">
              <w:rPr>
                <w:rFonts w:ascii="Times New Roman" w:eastAsia="Calibri" w:hAnsi="Times New Roman" w:cs="Times New Roman"/>
                <w:b/>
                <w:sz w:val="20"/>
                <w:szCs w:val="20"/>
                <w:lang w:val="en-US" w:eastAsia="ar-SA"/>
              </w:rPr>
              <w:t>/</w:t>
            </w:r>
          </w:p>
          <w:p w:rsidR="00351961" w:rsidRPr="002D5855" w:rsidRDefault="00351961" w:rsidP="00C55C81">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должность</w:t>
            </w:r>
          </w:p>
        </w:tc>
        <w:tc>
          <w:tcPr>
            <w:tcW w:w="470" w:type="pct"/>
            <w:shd w:val="clear" w:color="auto" w:fill="auto"/>
            <w:tcMar>
              <w:left w:w="57" w:type="dxa"/>
              <w:right w:w="57" w:type="dxa"/>
            </w:tcMar>
            <w:vAlign w:val="center"/>
          </w:tcPr>
          <w:p w:rsidR="00351961" w:rsidRPr="00482C87" w:rsidRDefault="00351961" w:rsidP="00C55C81">
            <w:pPr>
              <w:spacing w:before="40" w:after="40" w:line="240" w:lineRule="auto"/>
              <w:jc w:val="center"/>
              <w:rPr>
                <w:rFonts w:ascii="Times New Roman" w:eastAsia="Calibri" w:hAnsi="Times New Roman" w:cs="Times New Roman"/>
                <w:b/>
                <w:sz w:val="20"/>
                <w:szCs w:val="20"/>
                <w:lang w:val="en-US" w:eastAsia="ar-SA"/>
              </w:rPr>
            </w:pPr>
            <w:r w:rsidRPr="002D5855">
              <w:rPr>
                <w:rFonts w:ascii="Times New Roman" w:eastAsia="Calibri" w:hAnsi="Times New Roman" w:cs="Times New Roman"/>
                <w:b/>
                <w:sz w:val="20"/>
                <w:szCs w:val="20"/>
                <w:lang w:eastAsia="ar-SA"/>
              </w:rPr>
              <w:t>Подпись</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специалиста</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МО</w:t>
            </w:r>
            <w:r w:rsidRPr="002D5855">
              <w:rPr>
                <w:rFonts w:ascii="Times New Roman" w:eastAsia="Calibri" w:hAnsi="Times New Roman" w:cs="Times New Roman"/>
                <w:b/>
                <w:sz w:val="20"/>
                <w:szCs w:val="20"/>
                <w:lang w:val="en-US" w:eastAsia="ar-SA"/>
              </w:rPr>
              <w:t xml:space="preserve"> </w:t>
            </w:r>
            <w:r w:rsidRPr="002D5855">
              <w:rPr>
                <w:rFonts w:ascii="Times New Roman" w:eastAsia="Calibri" w:hAnsi="Times New Roman" w:cs="Times New Roman"/>
                <w:b/>
                <w:sz w:val="20"/>
                <w:szCs w:val="20"/>
                <w:lang w:eastAsia="ar-SA"/>
              </w:rPr>
              <w:t>НСО</w:t>
            </w:r>
          </w:p>
        </w:tc>
      </w:tr>
      <w:tr w:rsidR="00351961" w:rsidRPr="00482C87" w:rsidTr="00C55C81">
        <w:trPr>
          <w:trHeight w:val="850"/>
        </w:trPr>
        <w:tc>
          <w:tcPr>
            <w:tcW w:w="408" w:type="pct"/>
            <w:shd w:val="clear" w:color="auto" w:fill="auto"/>
          </w:tcPr>
          <w:p w:rsidR="00351961" w:rsidRPr="00482C87" w:rsidRDefault="00351961" w:rsidP="00C55C81">
            <w:pPr>
              <w:suppressAutoHyphens/>
              <w:spacing w:after="200" w:line="276" w:lineRule="auto"/>
              <w:rPr>
                <w:rFonts w:ascii="Times New Roman" w:eastAsia="Calibri" w:hAnsi="Times New Roman" w:cs="Times New Roman"/>
                <w:i/>
                <w:lang w:val="en-US" w:eastAsia="ar-SA"/>
              </w:rPr>
            </w:pPr>
          </w:p>
        </w:tc>
        <w:tc>
          <w:tcPr>
            <w:tcW w:w="410" w:type="pct"/>
            <w:shd w:val="clear" w:color="auto" w:fill="auto"/>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451" w:type="pct"/>
            <w:shd w:val="clear" w:color="auto" w:fill="auto"/>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451" w:type="pct"/>
            <w:shd w:val="clear" w:color="auto" w:fill="auto"/>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1692" w:type="pct"/>
            <w:shd w:val="clear" w:color="auto" w:fill="auto"/>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601" w:type="pct"/>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516" w:type="pct"/>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470" w:type="pct"/>
            <w:shd w:val="clear" w:color="auto" w:fill="auto"/>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r>
      <w:tr w:rsidR="00351961" w:rsidRPr="00482C87" w:rsidTr="00C55C81">
        <w:trPr>
          <w:trHeight w:val="850"/>
        </w:trPr>
        <w:tc>
          <w:tcPr>
            <w:tcW w:w="408" w:type="pct"/>
            <w:shd w:val="clear" w:color="auto" w:fill="auto"/>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410" w:type="pct"/>
            <w:shd w:val="clear" w:color="auto" w:fill="auto"/>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451" w:type="pct"/>
            <w:shd w:val="clear" w:color="auto" w:fill="auto"/>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451" w:type="pct"/>
            <w:shd w:val="clear" w:color="auto" w:fill="auto"/>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1692" w:type="pct"/>
            <w:shd w:val="clear" w:color="auto" w:fill="auto"/>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601" w:type="pct"/>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516" w:type="pct"/>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c>
          <w:tcPr>
            <w:tcW w:w="470" w:type="pct"/>
            <w:shd w:val="clear" w:color="auto" w:fill="auto"/>
          </w:tcPr>
          <w:p w:rsidR="00351961" w:rsidRPr="00482C87" w:rsidRDefault="00351961" w:rsidP="00C55C81">
            <w:pPr>
              <w:suppressAutoHyphens/>
              <w:spacing w:after="200" w:line="276" w:lineRule="auto"/>
              <w:rPr>
                <w:rFonts w:ascii="Times New Roman" w:eastAsia="Calibri" w:hAnsi="Times New Roman" w:cs="Times New Roman"/>
                <w:lang w:val="en-US" w:eastAsia="ar-SA"/>
              </w:rPr>
            </w:pPr>
          </w:p>
        </w:tc>
      </w:tr>
    </w:tbl>
    <w:p w:rsidR="00351961" w:rsidRPr="00482C87" w:rsidRDefault="00351961" w:rsidP="00351961">
      <w:pPr>
        <w:suppressAutoHyphens/>
        <w:spacing w:after="200" w:line="276" w:lineRule="auto"/>
        <w:jc w:val="right"/>
        <w:rPr>
          <w:rFonts w:ascii="Times New Roman" w:eastAsia="Calibri" w:hAnsi="Times New Roman" w:cs="Times New Roman"/>
          <w:lang w:val="en-US" w:eastAsia="ar-SA"/>
        </w:rPr>
      </w:pPr>
    </w:p>
    <w:p w:rsidR="00351961" w:rsidRPr="00482C87" w:rsidRDefault="00351961" w:rsidP="00351961">
      <w:pPr>
        <w:suppressAutoHyphens/>
        <w:spacing w:after="200" w:line="276" w:lineRule="auto"/>
        <w:jc w:val="right"/>
        <w:rPr>
          <w:rFonts w:ascii="Times New Roman" w:eastAsia="Calibri" w:hAnsi="Times New Roman" w:cs="Times New Roman"/>
          <w:lang w:eastAsia="ar-SA"/>
        </w:rPr>
      </w:pPr>
      <w:r w:rsidRPr="001F5615">
        <w:rPr>
          <w:rFonts w:ascii="Times New Roman" w:eastAsia="Calibri" w:hAnsi="Times New Roman" w:cs="Times New Roman"/>
          <w:lang w:eastAsia="ar-SA"/>
        </w:rPr>
        <w:t>Номер</w:t>
      </w:r>
      <w:r w:rsidRPr="00482C87">
        <w:rPr>
          <w:rFonts w:ascii="Times New Roman" w:eastAsia="Calibri" w:hAnsi="Times New Roman" w:cs="Times New Roman"/>
          <w:lang w:eastAsia="ar-SA"/>
        </w:rPr>
        <w:t xml:space="preserve"> </w:t>
      </w:r>
      <w:r w:rsidRPr="001F5615">
        <w:rPr>
          <w:rFonts w:ascii="Times New Roman" w:eastAsia="Calibri" w:hAnsi="Times New Roman" w:cs="Times New Roman"/>
          <w:lang w:eastAsia="ar-SA"/>
        </w:rPr>
        <w:t>контракта</w:t>
      </w:r>
      <w:r w:rsidRPr="00482C87">
        <w:rPr>
          <w:rFonts w:ascii="Times New Roman" w:eastAsia="Calibri" w:hAnsi="Times New Roman" w:cs="Times New Roman"/>
          <w:lang w:eastAsia="ar-SA"/>
        </w:rPr>
        <w:t xml:space="preserve"> _______________________________________ </w:t>
      </w:r>
      <w:r w:rsidRPr="001F5615">
        <w:rPr>
          <w:rFonts w:ascii="Times New Roman" w:eastAsia="Calibri" w:hAnsi="Times New Roman" w:cs="Times New Roman"/>
          <w:lang w:eastAsia="ar-SA"/>
        </w:rPr>
        <w:t>дата</w:t>
      </w:r>
      <w:r w:rsidRPr="00482C87">
        <w:rPr>
          <w:rFonts w:ascii="Times New Roman" w:eastAsia="Calibri" w:hAnsi="Times New Roman" w:cs="Times New Roman"/>
          <w:lang w:eastAsia="ar-SA"/>
        </w:rPr>
        <w:t xml:space="preserve"> </w:t>
      </w:r>
      <w:r w:rsidRPr="001F5615">
        <w:rPr>
          <w:rFonts w:ascii="Times New Roman" w:eastAsia="Calibri" w:hAnsi="Times New Roman" w:cs="Times New Roman"/>
          <w:lang w:eastAsia="ar-SA"/>
        </w:rPr>
        <w:t>заключения</w:t>
      </w:r>
      <w:r w:rsidRPr="00482C87">
        <w:rPr>
          <w:rFonts w:ascii="Times New Roman" w:eastAsia="Calibri" w:hAnsi="Times New Roman" w:cs="Times New Roman"/>
          <w:lang w:eastAsia="ar-SA"/>
        </w:rPr>
        <w:t xml:space="preserve"> «___» ______ 20__ </w:t>
      </w:r>
      <w:r w:rsidRPr="001F5615">
        <w:rPr>
          <w:rFonts w:ascii="Times New Roman" w:eastAsia="Calibri" w:hAnsi="Times New Roman" w:cs="Times New Roman"/>
          <w:lang w:eastAsia="ar-SA"/>
        </w:rPr>
        <w:t>г</w:t>
      </w:r>
      <w:r w:rsidRPr="00482C87">
        <w:rPr>
          <w:rFonts w:ascii="Times New Roman" w:eastAsia="Calibri" w:hAnsi="Times New Roman" w:cs="Times New Roman"/>
          <w:lang w:eastAsia="ar-SA"/>
        </w:rPr>
        <w:t>.</w:t>
      </w:r>
    </w:p>
    <w:p w:rsidR="00351961" w:rsidRPr="00482C87" w:rsidRDefault="00351961" w:rsidP="00351961">
      <w:pPr>
        <w:suppressAutoHyphens/>
        <w:spacing w:after="200" w:line="276" w:lineRule="auto"/>
        <w:jc w:val="right"/>
        <w:rPr>
          <w:rFonts w:ascii="Times New Roman" w:eastAsia="Calibri" w:hAnsi="Times New Roman" w:cs="Times New Roman"/>
          <w:lang w:eastAsia="ar-SA"/>
        </w:rPr>
      </w:pPr>
    </w:p>
    <w:p w:rsidR="00351961" w:rsidRPr="001F5615" w:rsidRDefault="00351961" w:rsidP="00351961">
      <w:pPr>
        <w:suppressAutoHyphens/>
        <w:spacing w:after="200" w:line="276" w:lineRule="auto"/>
        <w:jc w:val="center"/>
        <w:rPr>
          <w:rFonts w:ascii="Times New Roman" w:eastAsia="Calibri" w:hAnsi="Times New Roman" w:cs="Times New Roman"/>
          <w:lang w:eastAsia="ar-SA"/>
        </w:rPr>
      </w:pPr>
      <w:r w:rsidRPr="001F5615">
        <w:rPr>
          <w:rFonts w:ascii="Times New Roman" w:eastAsia="Calibri" w:hAnsi="Times New Roman" w:cs="Times New Roman"/>
          <w:lang w:eastAsia="ar-SA"/>
        </w:rPr>
        <w:t>От</w:t>
      </w:r>
      <w:r w:rsidRPr="00482C87">
        <w:rPr>
          <w:rFonts w:ascii="Times New Roman" w:eastAsia="Calibri" w:hAnsi="Times New Roman" w:cs="Times New Roman"/>
          <w:lang w:eastAsia="ar-SA"/>
        </w:rPr>
        <w:t xml:space="preserve"> </w:t>
      </w:r>
      <w:r w:rsidRPr="001F5615">
        <w:rPr>
          <w:rFonts w:ascii="Times New Roman" w:eastAsia="Calibri" w:hAnsi="Times New Roman" w:cs="Times New Roman"/>
          <w:lang w:eastAsia="ar-SA"/>
        </w:rPr>
        <w:t>МО</w:t>
      </w:r>
      <w:r w:rsidRPr="00482C87">
        <w:rPr>
          <w:rFonts w:ascii="Times New Roman" w:eastAsia="Calibri" w:hAnsi="Times New Roman" w:cs="Times New Roman"/>
          <w:lang w:eastAsia="ar-SA"/>
        </w:rPr>
        <w:t xml:space="preserve"> </w:t>
      </w:r>
      <w:r w:rsidRPr="001F5615">
        <w:rPr>
          <w:rFonts w:ascii="Times New Roman" w:eastAsia="Calibri" w:hAnsi="Times New Roman" w:cs="Times New Roman"/>
          <w:lang w:eastAsia="ar-SA"/>
        </w:rPr>
        <w:t>НСО</w:t>
      </w:r>
      <w:r w:rsidRPr="00482C87">
        <w:rPr>
          <w:rFonts w:ascii="Times New Roman" w:eastAsia="Calibri" w:hAnsi="Times New Roman" w:cs="Times New Roman"/>
          <w:lang w:eastAsia="ar-SA"/>
        </w:rPr>
        <w:t>: ________________________________</w:t>
      </w:r>
      <w:r w:rsidRPr="00332C83">
        <w:rPr>
          <w:rFonts w:ascii="Times New Roman" w:eastAsia="Calibri" w:hAnsi="Times New Roman" w:cs="Times New Roman"/>
          <w:lang w:eastAsia="ar-SA"/>
        </w:rPr>
        <w:t>_______________________</w:t>
      </w:r>
      <w:r w:rsidRPr="001F5615">
        <w:rPr>
          <w:rFonts w:ascii="Times New Roman" w:eastAsia="Calibri" w:hAnsi="Times New Roman" w:cs="Times New Roman"/>
          <w:lang w:eastAsia="ar-SA"/>
        </w:rPr>
        <w:t>_________________</w:t>
      </w:r>
    </w:p>
    <w:p w:rsidR="00351961" w:rsidRPr="001F5615" w:rsidRDefault="00351961" w:rsidP="00351961">
      <w:pPr>
        <w:suppressAutoHyphens/>
        <w:spacing w:after="200" w:line="276" w:lineRule="auto"/>
        <w:jc w:val="center"/>
        <w:rPr>
          <w:rFonts w:ascii="Times New Roman" w:eastAsia="Calibri" w:hAnsi="Times New Roman" w:cs="Times New Roman"/>
          <w:sz w:val="20"/>
          <w:lang w:eastAsia="ar-SA"/>
        </w:rPr>
      </w:pPr>
      <w:r w:rsidRPr="001F5615">
        <w:rPr>
          <w:rFonts w:ascii="Times New Roman" w:eastAsia="Calibri" w:hAnsi="Times New Roman" w:cs="Times New Roman"/>
          <w:sz w:val="20"/>
          <w:lang w:eastAsia="ar-SA"/>
        </w:rPr>
        <w:t xml:space="preserve">                                  ответственный представитель МО НСО                             подпись                       расшифровка</w:t>
      </w:r>
    </w:p>
    <w:p w:rsidR="00351961" w:rsidRPr="001F5615" w:rsidRDefault="00351961" w:rsidP="00351961">
      <w:pPr>
        <w:suppressAutoHyphens/>
        <w:spacing w:after="200" w:line="276" w:lineRule="auto"/>
        <w:jc w:val="center"/>
        <w:rPr>
          <w:rFonts w:ascii="Times New Roman" w:eastAsia="Calibri" w:hAnsi="Times New Roman" w:cs="Times New Roman"/>
          <w:sz w:val="20"/>
          <w:lang w:eastAsia="ar-SA"/>
        </w:rPr>
      </w:pPr>
      <w:r w:rsidRPr="001F5615">
        <w:rPr>
          <w:rFonts w:ascii="Times New Roman" w:eastAsia="Calibri" w:hAnsi="Times New Roman" w:cs="Times New Roman"/>
          <w:sz w:val="20"/>
          <w:lang w:eastAsia="ar-SA"/>
        </w:rPr>
        <w:tab/>
      </w:r>
      <w:r w:rsidRPr="001F5615">
        <w:rPr>
          <w:rFonts w:ascii="Times New Roman" w:eastAsia="Calibri" w:hAnsi="Times New Roman" w:cs="Times New Roman"/>
          <w:sz w:val="20"/>
          <w:lang w:eastAsia="ar-SA"/>
        </w:rPr>
        <w:tab/>
      </w:r>
      <w:r w:rsidRPr="001F5615">
        <w:rPr>
          <w:rFonts w:ascii="Times New Roman" w:eastAsia="Calibri" w:hAnsi="Times New Roman" w:cs="Times New Roman"/>
          <w:sz w:val="20"/>
          <w:lang w:eastAsia="ar-SA"/>
        </w:rPr>
        <w:tab/>
      </w:r>
      <w:r w:rsidRPr="001F5615">
        <w:rPr>
          <w:rFonts w:ascii="Times New Roman" w:eastAsia="Calibri" w:hAnsi="Times New Roman" w:cs="Times New Roman"/>
          <w:sz w:val="20"/>
          <w:lang w:eastAsia="ar-SA"/>
        </w:rPr>
        <w:tab/>
      </w:r>
      <w:r w:rsidRPr="001F5615">
        <w:rPr>
          <w:rFonts w:ascii="Times New Roman" w:eastAsia="Calibri" w:hAnsi="Times New Roman" w:cs="Times New Roman"/>
          <w:sz w:val="20"/>
          <w:lang w:eastAsia="ar-SA"/>
        </w:rPr>
        <w:tab/>
      </w:r>
      <w:r w:rsidRPr="001F5615">
        <w:rPr>
          <w:rFonts w:ascii="Times New Roman" w:eastAsia="Calibri" w:hAnsi="Times New Roman" w:cs="Times New Roman"/>
          <w:sz w:val="20"/>
          <w:lang w:eastAsia="ar-SA"/>
        </w:rPr>
        <w:tab/>
        <w:t>М.П.</w:t>
      </w:r>
    </w:p>
    <w:p w:rsidR="00351961" w:rsidRPr="001F5615" w:rsidRDefault="00351961" w:rsidP="00351961">
      <w:pPr>
        <w:spacing w:after="0" w:line="240" w:lineRule="auto"/>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br w:type="page"/>
      </w:r>
    </w:p>
    <w:p w:rsidR="00351961" w:rsidRPr="00271455" w:rsidRDefault="00351961" w:rsidP="00351961">
      <w:pPr>
        <w:keepNext/>
        <w:keepLines/>
        <w:spacing w:after="0" w:line="240" w:lineRule="auto"/>
        <w:ind w:left="709"/>
        <w:jc w:val="right"/>
        <w:outlineLvl w:val="1"/>
        <w:rPr>
          <w:rFonts w:ascii="Times New Roman" w:eastAsia="Times New Roman" w:hAnsi="Times New Roman" w:cs="Times New Roman"/>
          <w:b/>
          <w:sz w:val="24"/>
          <w:szCs w:val="24"/>
          <w:lang w:eastAsia="ar-SA"/>
        </w:rPr>
      </w:pPr>
      <w:r w:rsidRPr="00271455">
        <w:rPr>
          <w:rFonts w:ascii="Times New Roman" w:eastAsia="Times New Roman" w:hAnsi="Times New Roman" w:cs="Times New Roman"/>
          <w:b/>
          <w:sz w:val="24"/>
          <w:szCs w:val="24"/>
          <w:lang w:eastAsia="ar-SA"/>
        </w:rPr>
        <w:t xml:space="preserve">Приложение № 4 </w:t>
      </w:r>
      <w:r w:rsidRPr="00271455">
        <w:rPr>
          <w:rFonts w:ascii="Times New Roman" w:eastAsia="Times New Roman" w:hAnsi="Times New Roman" w:cs="Times New Roman"/>
          <w:b/>
          <w:sz w:val="24"/>
          <w:szCs w:val="24"/>
          <w:lang w:eastAsia="ar-SA"/>
        </w:rPr>
        <w:br/>
        <w:t>к описанию объекта закупки</w:t>
      </w: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p>
    <w:p w:rsidR="00351961" w:rsidRPr="001F5615" w:rsidRDefault="00351961" w:rsidP="00351961">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24"/>
          <w:szCs w:val="24"/>
          <w:lang w:eastAsia="ru-RU"/>
        </w:rPr>
      </w:pPr>
    </w:p>
    <w:p w:rsidR="00351961" w:rsidRPr="001F5615" w:rsidRDefault="00351961" w:rsidP="00351961">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24"/>
          <w:szCs w:val="24"/>
          <w:lang w:eastAsia="ru-RU"/>
        </w:rPr>
      </w:pPr>
    </w:p>
    <w:p w:rsidR="00351961" w:rsidRPr="001F5615" w:rsidRDefault="00351961" w:rsidP="00351961">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24"/>
          <w:szCs w:val="24"/>
          <w:lang w:eastAsia="ru-RU"/>
        </w:rPr>
      </w:pPr>
    </w:p>
    <w:p w:rsidR="00351961" w:rsidRPr="001F5615" w:rsidRDefault="00351961" w:rsidP="00351961">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18"/>
          <w:szCs w:val="18"/>
          <w:lang w:eastAsia="ru-RU"/>
        </w:rPr>
      </w:pPr>
    </w:p>
    <w:p w:rsidR="00351961" w:rsidRPr="001F5615" w:rsidRDefault="00351961" w:rsidP="00351961">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18"/>
          <w:szCs w:val="18"/>
          <w:lang w:eastAsia="ru-RU"/>
        </w:rPr>
      </w:pPr>
    </w:p>
    <w:p w:rsidR="00351961" w:rsidRPr="001F5615" w:rsidRDefault="00351961" w:rsidP="00351961">
      <w:pPr>
        <w:suppressAutoHyphens/>
        <w:spacing w:before="60" w:after="60" w:line="288" w:lineRule="auto"/>
        <w:jc w:val="center"/>
        <w:rPr>
          <w:rFonts w:ascii="Times New Roman" w:eastAsia="Times New Roman" w:hAnsi="Times New Roman" w:cs="Times New Roman"/>
          <w:b/>
          <w:caps/>
          <w:snapToGrid w:val="0"/>
          <w:spacing w:val="2"/>
          <w:sz w:val="18"/>
          <w:szCs w:val="18"/>
          <w:lang w:eastAsia="ru-RU"/>
        </w:rPr>
      </w:pPr>
      <w:r w:rsidRPr="001F5615">
        <w:rPr>
          <w:rFonts w:ascii="Times New Roman" w:eastAsia="Times New Roman" w:hAnsi="Times New Roman" w:cs="Times New Roman"/>
          <w:b/>
          <w:caps/>
          <w:snapToGrid w:val="0"/>
          <w:spacing w:val="2"/>
          <w:sz w:val="18"/>
          <w:szCs w:val="18"/>
          <w:lang w:eastAsia="ru-RU"/>
        </w:rPr>
        <w:t>Шаблон Отчета о техническоЙ ПОДДЕРЖКЕ Компонентов ЕГИСЗ НСО и Сервисов интеграции</w:t>
      </w:r>
    </w:p>
    <w:p w:rsidR="00351961" w:rsidRPr="001F5615" w:rsidRDefault="00351961" w:rsidP="00351961">
      <w:pPr>
        <w:suppressAutoHyphens/>
        <w:spacing w:before="60" w:after="60" w:line="288" w:lineRule="auto"/>
        <w:jc w:val="center"/>
        <w:rPr>
          <w:rFonts w:ascii="Times New Roman" w:eastAsia="Times New Roman" w:hAnsi="Times New Roman" w:cs="Times New Roman"/>
          <w:snapToGrid w:val="0"/>
          <w:spacing w:val="2"/>
          <w:sz w:val="18"/>
          <w:szCs w:val="18"/>
          <w:lang w:eastAsia="ru-RU"/>
        </w:rPr>
      </w:pPr>
      <w:r w:rsidRPr="001F5615">
        <w:rPr>
          <w:rFonts w:ascii="Times New Roman" w:eastAsia="Times New Roman" w:hAnsi="Times New Roman" w:cs="Times New Roman"/>
          <w:snapToGrid w:val="0"/>
          <w:spacing w:val="2"/>
          <w:sz w:val="18"/>
          <w:szCs w:val="18"/>
          <w:lang w:eastAsia="ru-RU"/>
        </w:rPr>
        <w:t>по</w:t>
      </w:r>
      <w:r w:rsidRPr="001F5615">
        <w:rPr>
          <w:rFonts w:ascii="Times New Roman" w:eastAsia="Times New Roman" w:hAnsi="Times New Roman" w:cs="Times New Roman"/>
          <w:caps/>
          <w:snapToGrid w:val="0"/>
          <w:spacing w:val="2"/>
          <w:sz w:val="18"/>
          <w:szCs w:val="18"/>
          <w:lang w:eastAsia="ru-RU"/>
        </w:rPr>
        <w:t xml:space="preserve"> </w:t>
      </w:r>
      <w:r w:rsidRPr="001F5615">
        <w:rPr>
          <w:rFonts w:ascii="Times New Roman" w:eastAsia="Times New Roman" w:hAnsi="Times New Roman" w:cs="Times New Roman"/>
          <w:caps/>
          <w:spacing w:val="2"/>
          <w:sz w:val="18"/>
          <w:szCs w:val="18"/>
          <w:lang w:eastAsia="ru-RU"/>
        </w:rPr>
        <w:t>Контракту № ______________ от ___.___________.20__ г.</w:t>
      </w:r>
    </w:p>
    <w:p w:rsidR="00351961" w:rsidRPr="001F5615" w:rsidRDefault="00351961" w:rsidP="00351961">
      <w:pPr>
        <w:pBdr>
          <w:bottom w:val="single" w:sz="4" w:space="1" w:color="auto"/>
        </w:pBdr>
        <w:tabs>
          <w:tab w:val="left" w:pos="1134"/>
        </w:tabs>
        <w:suppressAutoHyphens/>
        <w:spacing w:before="60" w:after="60" w:line="288" w:lineRule="auto"/>
        <w:jc w:val="center"/>
        <w:rPr>
          <w:rFonts w:ascii="Times New Roman" w:eastAsia="Times New Roman" w:hAnsi="Times New Roman" w:cs="Times New Roman"/>
          <w:snapToGrid w:val="0"/>
          <w:spacing w:val="2"/>
          <w:sz w:val="18"/>
          <w:szCs w:val="18"/>
          <w:lang w:eastAsia="ru-RU"/>
        </w:rPr>
      </w:pPr>
      <w:r w:rsidRPr="001F5615">
        <w:rPr>
          <w:rFonts w:ascii="Times New Roman" w:eastAsia="Times New Roman" w:hAnsi="Times New Roman" w:cs="Times New Roman"/>
          <w:snapToGrid w:val="0"/>
          <w:spacing w:val="2"/>
          <w:sz w:val="18"/>
          <w:szCs w:val="18"/>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351961" w:rsidRPr="001F5615" w:rsidRDefault="00351961" w:rsidP="00351961">
      <w:pPr>
        <w:tabs>
          <w:tab w:val="left" w:pos="1134"/>
        </w:tabs>
        <w:suppressAutoHyphens/>
        <w:spacing w:before="60" w:after="60" w:line="288" w:lineRule="auto"/>
        <w:jc w:val="center"/>
        <w:rPr>
          <w:rFonts w:ascii="Times New Roman" w:eastAsia="Times New Roman" w:hAnsi="Times New Roman" w:cs="Times New Roman"/>
          <w:snapToGrid w:val="0"/>
          <w:spacing w:val="2"/>
          <w:sz w:val="18"/>
          <w:szCs w:val="18"/>
          <w:lang w:eastAsia="ru-RU"/>
        </w:rPr>
      </w:pPr>
      <w:r w:rsidRPr="001F5615">
        <w:rPr>
          <w:rFonts w:ascii="Times New Roman" w:eastAsia="Times New Roman" w:hAnsi="Times New Roman" w:cs="Times New Roman"/>
          <w:snapToGrid w:val="0"/>
          <w:spacing w:val="2"/>
          <w:sz w:val="18"/>
          <w:szCs w:val="18"/>
          <w:lang w:eastAsia="ru-RU"/>
        </w:rPr>
        <w:t>(МИС)</w:t>
      </w:r>
    </w:p>
    <w:p w:rsidR="00351961" w:rsidRPr="001F5615" w:rsidRDefault="00351961" w:rsidP="00351961">
      <w:pPr>
        <w:tabs>
          <w:tab w:val="left" w:pos="1134"/>
        </w:tabs>
        <w:suppressAutoHyphens/>
        <w:spacing w:before="60" w:after="60" w:line="288" w:lineRule="auto"/>
        <w:jc w:val="center"/>
        <w:rPr>
          <w:rFonts w:ascii="Times New Roman" w:eastAsia="Times New Roman" w:hAnsi="Times New Roman" w:cs="Times New Roman"/>
          <w:snapToGrid w:val="0"/>
          <w:spacing w:val="2"/>
          <w:sz w:val="18"/>
          <w:szCs w:val="18"/>
          <w:lang w:eastAsia="ru-RU"/>
        </w:rPr>
      </w:pPr>
    </w:p>
    <w:p w:rsidR="00351961" w:rsidRPr="001F5615" w:rsidRDefault="00351961" w:rsidP="00351961">
      <w:pPr>
        <w:suppressAutoHyphens/>
        <w:spacing w:before="60" w:after="60" w:line="360" w:lineRule="auto"/>
        <w:ind w:right="52"/>
        <w:jc w:val="center"/>
        <w:rPr>
          <w:rFonts w:ascii="Times New Roman" w:eastAsia="Times New Roman" w:hAnsi="Times New Roman" w:cs="Times New Roman"/>
          <w:b/>
          <w:caps/>
          <w:snapToGrid w:val="0"/>
          <w:spacing w:val="2"/>
          <w:sz w:val="18"/>
          <w:szCs w:val="18"/>
          <w:lang w:eastAsia="ru-RU"/>
        </w:rPr>
      </w:pPr>
    </w:p>
    <w:p w:rsidR="00351961" w:rsidRPr="001F5615" w:rsidRDefault="00351961" w:rsidP="00351961">
      <w:pPr>
        <w:suppressAutoHyphens/>
        <w:spacing w:before="60" w:after="60" w:line="360" w:lineRule="auto"/>
        <w:ind w:right="52"/>
        <w:jc w:val="center"/>
        <w:rPr>
          <w:rFonts w:ascii="Times New Roman" w:eastAsia="Times New Roman" w:hAnsi="Times New Roman" w:cs="Times New Roman"/>
          <w:b/>
          <w:caps/>
          <w:snapToGrid w:val="0"/>
          <w:spacing w:val="2"/>
          <w:sz w:val="18"/>
          <w:szCs w:val="18"/>
          <w:lang w:eastAsia="ru-RU"/>
        </w:rPr>
      </w:pPr>
      <w:r w:rsidRPr="001F5615">
        <w:rPr>
          <w:rFonts w:ascii="Times New Roman" w:eastAsia="Times New Roman" w:hAnsi="Times New Roman" w:cs="Times New Roman"/>
          <w:b/>
          <w:caps/>
          <w:snapToGrid w:val="0"/>
          <w:spacing w:val="2"/>
          <w:sz w:val="18"/>
          <w:szCs w:val="18"/>
          <w:lang w:eastAsia="ru-RU"/>
        </w:rPr>
        <w:t>Отчетный период: с ___________по _____________</w:t>
      </w:r>
    </w:p>
    <w:p w:rsidR="00351961" w:rsidRPr="001F5615" w:rsidRDefault="00351961" w:rsidP="00351961">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18"/>
          <w:szCs w:val="18"/>
          <w:lang w:eastAsia="ru-RU"/>
        </w:rPr>
      </w:pPr>
    </w:p>
    <w:p w:rsidR="00351961" w:rsidRPr="001F5615" w:rsidRDefault="00351961" w:rsidP="00351961">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18"/>
          <w:szCs w:val="18"/>
          <w:lang w:eastAsia="ru-RU"/>
        </w:rPr>
      </w:pPr>
    </w:p>
    <w:p w:rsidR="00351961" w:rsidRPr="001F5615" w:rsidRDefault="00351961" w:rsidP="00351961">
      <w:pPr>
        <w:tabs>
          <w:tab w:val="left" w:pos="1134"/>
        </w:tabs>
        <w:suppressAutoHyphens/>
        <w:spacing w:before="60" w:after="60" w:line="360" w:lineRule="auto"/>
        <w:ind w:left="851" w:right="851"/>
        <w:jc w:val="both"/>
        <w:rPr>
          <w:rFonts w:ascii="Times New Roman" w:eastAsia="Times New Roman" w:hAnsi="Times New Roman" w:cs="Times New Roman"/>
          <w:b/>
          <w:caps/>
          <w:snapToGrid w:val="0"/>
          <w:spacing w:val="2"/>
          <w:sz w:val="18"/>
          <w:szCs w:val="18"/>
          <w:lang w:eastAsia="ru-RU"/>
        </w:rPr>
      </w:pPr>
    </w:p>
    <w:p w:rsidR="00351961" w:rsidRPr="001F5615" w:rsidRDefault="00351961" w:rsidP="00351961">
      <w:pPr>
        <w:spacing w:after="0" w:line="240" w:lineRule="auto"/>
        <w:jc w:val="both"/>
        <w:rPr>
          <w:rFonts w:ascii="Times New Roman" w:eastAsia="Times New Roman" w:hAnsi="Times New Roman" w:cs="Times New Roman"/>
          <w:b/>
          <w:caps/>
          <w:snapToGrid w:val="0"/>
          <w:spacing w:val="2"/>
          <w:sz w:val="18"/>
          <w:szCs w:val="18"/>
          <w:lang w:eastAsia="ru-RU"/>
        </w:rPr>
      </w:pPr>
      <w:r w:rsidRPr="001F5615">
        <w:rPr>
          <w:rFonts w:ascii="Times New Roman" w:eastAsia="Times New Roman" w:hAnsi="Times New Roman" w:cs="Times New Roman"/>
          <w:b/>
          <w:caps/>
          <w:snapToGrid w:val="0"/>
          <w:spacing w:val="2"/>
          <w:sz w:val="18"/>
          <w:szCs w:val="18"/>
          <w:lang w:eastAsia="ru-RU"/>
        </w:rPr>
        <w:br w:type="page"/>
      </w:r>
    </w:p>
    <w:p w:rsidR="00351961" w:rsidRPr="001F5615" w:rsidRDefault="00351961" w:rsidP="00351961">
      <w:pPr>
        <w:suppressAutoHyphens/>
        <w:spacing w:after="200" w:line="276" w:lineRule="auto"/>
        <w:jc w:val="both"/>
        <w:rPr>
          <w:rFonts w:ascii="Times New Roman" w:eastAsia="Calibri" w:hAnsi="Times New Roman" w:cs="Times New Roman"/>
          <w:b/>
          <w:sz w:val="18"/>
          <w:szCs w:val="18"/>
          <w:lang w:eastAsia="ar-SA"/>
        </w:rPr>
      </w:pPr>
    </w:p>
    <w:p w:rsidR="00351961" w:rsidRPr="001F5615" w:rsidRDefault="00351961" w:rsidP="00351961">
      <w:pPr>
        <w:spacing w:after="200" w:line="276" w:lineRule="auto"/>
        <w:ind w:left="360"/>
        <w:contextualSpacing/>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Перечень терминов и сокращений</w:t>
      </w:r>
    </w:p>
    <w:tbl>
      <w:tblPr>
        <w:tblW w:w="5296"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4"/>
        <w:gridCol w:w="12698"/>
      </w:tblGrid>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АИС ЕР НСО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Автоматизированная информационная система «Единая регистратура Новосибирской области»</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АСУЗТП, АСУЗТП Исполнителя</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 xml:space="preserve">Автоматизированная система управления заявками технической поддержки, предоставляемая Исполнителем, в целях организации оказания услуг по настоящему ООЗ </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 xml:space="preserve">АСУЗТП Уполномоченной организации </w:t>
            </w:r>
          </w:p>
        </w:tc>
        <w:tc>
          <w:tcPr>
            <w:tcW w:w="4117" w:type="pct"/>
            <w:tcBorders>
              <w:top w:val="single" w:sz="4" w:space="0" w:color="auto"/>
              <w:left w:val="single" w:sz="4" w:space="0" w:color="auto"/>
              <w:bottom w:val="single" w:sz="4" w:space="0" w:color="auto"/>
              <w:right w:val="single" w:sz="4" w:space="0" w:color="auto"/>
            </w:tcBorders>
            <w:vAlign w:val="center"/>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Автоматизированная система управления заявками технической поддержки, предоставляемая Уполномоченной организации</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АРМ</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Автоматизированное рабочее место</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АТХ</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Анатомно-терапевтическо-химическая классификация</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БД</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База данных</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ГУЗ НСО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Государственные учреждения, подведомственные министерству здравоохранения Новосибирской области, включая структурные подразделения</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ЕГИСЗ НСО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Единая государственная информационная система в сфере здравоохранения Новосибирской области</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Заявитель</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Пользователь системы, обратившийся за консультационно-методологическим сопровождением</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Заявка, Обращение</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 xml:space="preserve">Обращение пользователя в техническую поддержку Исполнителя с целью оперативного разрешения проблем, связанных с процессом работы с Компонентами ЕГИСЗ НСО и Сервисов интеграции. Включает в себя все типы заявок. </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ИЭМК</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Интегрированная электронная медицинская карта</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КДЛ</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Клинико-диагностическая лаборатория</w:t>
            </w:r>
          </w:p>
        </w:tc>
      </w:tr>
      <w:tr w:rsidR="00351961" w:rsidRPr="001F5615" w:rsidTr="00C55C81">
        <w:trPr>
          <w:trHeight w:val="527"/>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Компоненты ЕГИСЗ НСО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Набор отдельных компонентов ЕГИСЗ НСО, функционала и модулей медицинской информационной системы Новосибирской области, техническое сопровождение которых осуществляется по настоящему описанию объекта закупки</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Контракт</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Контракт № _________________</w:t>
            </w:r>
            <w:r w:rsidRPr="001F5615">
              <w:rPr>
                <w:rFonts w:ascii="Times New Roman" w:eastAsia="Calibri" w:hAnsi="Times New Roman" w:cs="Times New Roman"/>
                <w:sz w:val="18"/>
                <w:szCs w:val="18"/>
                <w:lang w:eastAsia="ar-SA"/>
              </w:rPr>
              <w:t xml:space="preserve"> </w:t>
            </w:r>
            <w:r w:rsidRPr="001F5615">
              <w:rPr>
                <w:rFonts w:ascii="Times New Roman" w:eastAsia="Calibri" w:hAnsi="Times New Roman" w:cs="Times New Roman"/>
                <w:color w:val="000000"/>
                <w:sz w:val="18"/>
                <w:szCs w:val="18"/>
                <w:lang w:eastAsia="ar-SA"/>
              </w:rPr>
              <w:t>от ___._______.20</w:t>
            </w:r>
            <w:r w:rsidRPr="001F5615">
              <w:rPr>
                <w:rFonts w:ascii="Times New Roman" w:eastAsia="Calibri" w:hAnsi="Times New Roman" w:cs="Times New Roman"/>
                <w:color w:val="000000"/>
                <w:sz w:val="18"/>
                <w:szCs w:val="18"/>
                <w:lang w:val="en-US" w:eastAsia="ar-SA"/>
              </w:rPr>
              <w:t>__</w:t>
            </w:r>
            <w:r w:rsidRPr="001F5615">
              <w:rPr>
                <w:rFonts w:ascii="Times New Roman" w:eastAsia="Calibri" w:hAnsi="Times New Roman" w:cs="Times New Roman"/>
                <w:color w:val="000000"/>
                <w:sz w:val="18"/>
                <w:szCs w:val="18"/>
                <w:lang w:eastAsia="ar-SA"/>
              </w:rPr>
              <w:t xml:space="preserve"> г.</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ЛП</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Лекарственные препараты</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МИС НСО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Медицинская информационная система Новосибирской области</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МНН</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Международное непатентованное наименование</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МЭС</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Медико-экономический стандарт</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НСИ</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Нормативно-справочная информация</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ООЗ</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Приложению № 1 «Описание объекта закупки» к Контракту № ____________ от __.___.20__ г.</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ОПК</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Отделение переливания крови</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Пользователи</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Медицинский и/или административный персонал Функционального заказчика</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РСПК</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Региональная станция переливания крови</w:t>
            </w:r>
          </w:p>
        </w:tc>
      </w:tr>
      <w:tr w:rsidR="00351961" w:rsidRPr="001F5615" w:rsidTr="00C55C81">
        <w:trPr>
          <w:trHeight w:val="645"/>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Сервисы интеграции</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Веб-сервисы, техническое сопровождение которых осуществляется в рамках Приложения № 1 «Описание объекта закупки» к Контракту</w:t>
            </w:r>
            <w:r w:rsidRPr="001F5615">
              <w:rPr>
                <w:rFonts w:ascii="Times New Roman" w:eastAsia="Calibri" w:hAnsi="Times New Roman" w:cs="Times New Roman"/>
                <w:color w:val="000000"/>
                <w:sz w:val="18"/>
                <w:szCs w:val="18"/>
                <w:lang w:eastAsia="ar-SA"/>
              </w:rPr>
              <w:br/>
              <w:t>№ ___________</w:t>
            </w:r>
            <w:r w:rsidRPr="001F5615">
              <w:rPr>
                <w:rFonts w:ascii="Times New Roman" w:eastAsia="Calibri" w:hAnsi="Times New Roman" w:cs="Times New Roman"/>
                <w:sz w:val="18"/>
                <w:szCs w:val="18"/>
                <w:lang w:eastAsia="ar-SA"/>
              </w:rPr>
              <w:t xml:space="preserve"> </w:t>
            </w:r>
            <w:r w:rsidRPr="001F5615">
              <w:rPr>
                <w:rFonts w:ascii="Times New Roman" w:eastAsia="Calibri" w:hAnsi="Times New Roman" w:cs="Times New Roman"/>
                <w:color w:val="000000"/>
                <w:sz w:val="18"/>
                <w:szCs w:val="18"/>
                <w:lang w:eastAsia="ar-SA"/>
              </w:rPr>
              <w:t>от __.___.20__ г., разработанные для обмена информацией между Компонентами ЕГИСЗ НСО, а также с федеральными сервисами Единой государственной информационной системы в сфере здравоохранения Российской Федерации</w:t>
            </w:r>
          </w:p>
        </w:tc>
      </w:tr>
      <w:tr w:rsidR="00351961" w:rsidRPr="001F5615" w:rsidTr="00C55C81">
        <w:trPr>
          <w:trHeight w:val="329"/>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СМО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Страховые медицинские организации</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ТФОМС НСО</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Территориальный фонд обязательного медицинского страхования Новосибирской области</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СТП</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Служба технической поддержки. Специалисты Исполнителя, обеспечивающие техническое сопровождение в рамках оказания услуг по Приложению № 1 «Описание объекта закупки» Контракта № __________  от ___._____.20</w:t>
            </w:r>
            <w:r w:rsidRPr="001F5615">
              <w:rPr>
                <w:rFonts w:ascii="Times New Roman" w:eastAsia="Calibri" w:hAnsi="Times New Roman" w:cs="Times New Roman"/>
                <w:color w:val="000000"/>
                <w:sz w:val="18"/>
                <w:szCs w:val="18"/>
                <w:lang w:val="en-US" w:eastAsia="ar-SA"/>
              </w:rPr>
              <w:t>__</w:t>
            </w:r>
            <w:r w:rsidRPr="001F5615">
              <w:rPr>
                <w:rFonts w:ascii="Times New Roman" w:eastAsia="Calibri" w:hAnsi="Times New Roman" w:cs="Times New Roman"/>
                <w:color w:val="000000"/>
                <w:sz w:val="18"/>
                <w:szCs w:val="18"/>
                <w:lang w:eastAsia="ar-SA"/>
              </w:rPr>
              <w:t>г.</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ФАП</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Фельдшерско-акушерский пункт</w:t>
            </w:r>
          </w:p>
        </w:tc>
      </w:tr>
      <w:tr w:rsidR="00351961" w:rsidRPr="001F5615" w:rsidTr="00C55C81">
        <w:trPr>
          <w:trHeight w:val="330"/>
        </w:trPr>
        <w:tc>
          <w:tcPr>
            <w:tcW w:w="883"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ФП</w:t>
            </w:r>
          </w:p>
        </w:tc>
        <w:tc>
          <w:tcPr>
            <w:tcW w:w="4117" w:type="pct"/>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r w:rsidRPr="001F5615">
              <w:rPr>
                <w:rFonts w:ascii="Times New Roman" w:eastAsia="Calibri" w:hAnsi="Times New Roman" w:cs="Times New Roman"/>
                <w:color w:val="000000"/>
                <w:sz w:val="18"/>
                <w:szCs w:val="18"/>
                <w:lang w:eastAsia="ar-SA"/>
              </w:rPr>
              <w:t>Фельдшерский пункт</w:t>
            </w:r>
          </w:p>
        </w:tc>
      </w:tr>
    </w:tbl>
    <w:p w:rsidR="00351961" w:rsidRPr="001F5615" w:rsidRDefault="00351961" w:rsidP="00351961">
      <w:pPr>
        <w:widowControl w:val="0"/>
        <w:suppressAutoHyphens/>
        <w:spacing w:after="0" w:line="240" w:lineRule="auto"/>
        <w:jc w:val="both"/>
        <w:rPr>
          <w:rFonts w:ascii="Times New Roman" w:eastAsia="Calibri" w:hAnsi="Times New Roman" w:cs="Times New Roman"/>
          <w:b/>
          <w:sz w:val="18"/>
          <w:szCs w:val="18"/>
          <w:lang w:eastAsia="ar-SA"/>
        </w:rPr>
      </w:pPr>
    </w:p>
    <w:p w:rsidR="00351961" w:rsidRPr="001F5615" w:rsidRDefault="00351961" w:rsidP="00351961">
      <w:pPr>
        <w:widowControl w:val="0"/>
        <w:numPr>
          <w:ilvl w:val="0"/>
          <w:numId w:val="106"/>
        </w:numPr>
        <w:suppressAutoHyphens/>
        <w:spacing w:after="0" w:line="240" w:lineRule="auto"/>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ОТЧЕТ ОБ ОКАЗАННЫХ УСЛУГАХ</w:t>
      </w:r>
    </w:p>
    <w:p w:rsidR="00351961" w:rsidRPr="001F5615" w:rsidRDefault="00351961" w:rsidP="00351961">
      <w:pPr>
        <w:spacing w:after="200" w:line="276"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За отчетный период с __________ по __________ согласно Контракта № ____________ от ___.____.20__ г. Исполнителем в соответствии с требованиями ООЗ оказаны следующие услуги:</w:t>
      </w:r>
    </w:p>
    <w:p w:rsidR="00351961" w:rsidRPr="001F5615" w:rsidRDefault="00351961" w:rsidP="00351961">
      <w:pPr>
        <w:widowControl w:val="0"/>
        <w:numPr>
          <w:ilvl w:val="1"/>
          <w:numId w:val="106"/>
        </w:numPr>
        <w:tabs>
          <w:tab w:val="left" w:pos="426"/>
        </w:tabs>
        <w:suppressAutoHyphens/>
        <w:spacing w:after="0" w:line="240" w:lineRule="auto"/>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Техническая поддержка и актуализация Компонентов ЕГИСЗ НСО и Сервисов интеграции.</w:t>
      </w:r>
    </w:p>
    <w:p w:rsidR="00351961" w:rsidRPr="001F5615" w:rsidRDefault="00351961" w:rsidP="00351961">
      <w:pPr>
        <w:tabs>
          <w:tab w:val="left" w:pos="426"/>
        </w:tabs>
        <w:spacing w:after="200" w:line="276" w:lineRule="auto"/>
        <w:ind w:left="720"/>
        <w:contextualSpacing/>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 xml:space="preserve">Удаленная консультационно-методологическая поддержка пользователей по работе </w:t>
      </w:r>
    </w:p>
    <w:p w:rsidR="00351961" w:rsidRPr="001F5615" w:rsidRDefault="00351961" w:rsidP="00351961">
      <w:pPr>
        <w:tabs>
          <w:tab w:val="left" w:pos="426"/>
        </w:tabs>
        <w:spacing w:after="200" w:line="276" w:lineRule="auto"/>
        <w:ind w:left="720"/>
        <w:contextualSpacing/>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с Компонентами ЕГИСЗ НСО и Сервисами интеграции</w:t>
      </w:r>
    </w:p>
    <w:p w:rsidR="00351961" w:rsidRPr="001F5615" w:rsidRDefault="00351961" w:rsidP="00351961">
      <w:pPr>
        <w:spacing w:after="200" w:line="276"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За отчетный период в системе регистрации зафиксировано – _____ заявки (из них Заявок на обслуживание – _______, Заявок на консультацию – _____), в том числе:</w:t>
      </w:r>
    </w:p>
    <w:p w:rsidR="00351961" w:rsidRPr="001F5615" w:rsidRDefault="00351961" w:rsidP="00351961">
      <w:pPr>
        <w:widowControl w:val="0"/>
        <w:numPr>
          <w:ilvl w:val="0"/>
          <w:numId w:val="107"/>
        </w:numPr>
        <w:suppressAutoHyphens/>
        <w:spacing w:after="0" w:line="240" w:lineRule="auto"/>
        <w:ind w:left="1134" w:hanging="425"/>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Многоканальный телефон ТП – _____;</w:t>
      </w:r>
    </w:p>
    <w:p w:rsidR="00351961" w:rsidRPr="001F5615" w:rsidRDefault="00351961" w:rsidP="00351961">
      <w:pPr>
        <w:widowControl w:val="0"/>
        <w:numPr>
          <w:ilvl w:val="0"/>
          <w:numId w:val="107"/>
        </w:numPr>
        <w:suppressAutoHyphens/>
        <w:spacing w:after="0" w:line="240" w:lineRule="auto"/>
        <w:ind w:left="1134" w:hanging="425"/>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Электронная почта - ____;</w:t>
      </w:r>
    </w:p>
    <w:p w:rsidR="00351961" w:rsidRPr="001F5615" w:rsidRDefault="00351961" w:rsidP="00351961">
      <w:pPr>
        <w:widowControl w:val="0"/>
        <w:numPr>
          <w:ilvl w:val="0"/>
          <w:numId w:val="107"/>
        </w:numPr>
        <w:suppressAutoHyphens/>
        <w:spacing w:after="0" w:line="240" w:lineRule="auto"/>
        <w:ind w:left="1134" w:hanging="425"/>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Официальные обращения в адрес Исполнителя - ___;</w:t>
      </w:r>
    </w:p>
    <w:p w:rsidR="00351961" w:rsidRPr="001F5615" w:rsidRDefault="00351961" w:rsidP="00351961">
      <w:pPr>
        <w:widowControl w:val="0"/>
        <w:numPr>
          <w:ilvl w:val="0"/>
          <w:numId w:val="107"/>
        </w:numPr>
        <w:suppressAutoHyphens/>
        <w:spacing w:after="0" w:line="240" w:lineRule="auto"/>
        <w:ind w:left="1134" w:hanging="425"/>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На телефоны ответственных сотрудников Исполнителя случае возникновения аварийной ситуации - ____;</w:t>
      </w:r>
    </w:p>
    <w:p w:rsidR="00351961" w:rsidRPr="001F5615" w:rsidRDefault="00351961" w:rsidP="00351961">
      <w:pPr>
        <w:widowControl w:val="0"/>
        <w:numPr>
          <w:ilvl w:val="0"/>
          <w:numId w:val="107"/>
        </w:numPr>
        <w:suppressAutoHyphens/>
        <w:spacing w:after="0" w:line="240" w:lineRule="auto"/>
        <w:ind w:left="1134" w:hanging="425"/>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АСУЗТП – _____;</w:t>
      </w:r>
    </w:p>
    <w:p w:rsidR="00351961" w:rsidRPr="001F5615" w:rsidRDefault="00351961" w:rsidP="00351961">
      <w:pPr>
        <w:spacing w:after="200" w:line="276" w:lineRule="auto"/>
        <w:ind w:left="720" w:firstLine="720"/>
        <w:contextualSpacing/>
        <w:jc w:val="both"/>
        <w:rPr>
          <w:rFonts w:ascii="Times New Roman" w:eastAsia="Calibri" w:hAnsi="Times New Roman" w:cs="Times New Roman"/>
          <w:sz w:val="18"/>
          <w:szCs w:val="18"/>
        </w:rPr>
      </w:pPr>
    </w:p>
    <w:p w:rsidR="00351961" w:rsidRPr="001F5615" w:rsidRDefault="00351961" w:rsidP="00351961">
      <w:pPr>
        <w:spacing w:after="200" w:line="276"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Сведения по заявкам на обслуживание, инцидент, поступившим в техническую поддержку приведены в таблице 1.</w:t>
      </w:r>
    </w:p>
    <w:p w:rsidR="00351961" w:rsidRPr="001F5615" w:rsidRDefault="00351961" w:rsidP="00351961">
      <w:pPr>
        <w:suppressAutoHyphens/>
        <w:spacing w:before="120" w:after="200" w:line="276" w:lineRule="auto"/>
        <w:jc w:val="both"/>
        <w:rPr>
          <w:rFonts w:ascii="Times New Roman" w:eastAsia="Calibri" w:hAnsi="Times New Roman" w:cs="Times New Roman"/>
          <w:sz w:val="18"/>
          <w:szCs w:val="18"/>
          <w:lang w:eastAsia="ar-SA"/>
        </w:rPr>
      </w:pPr>
    </w:p>
    <w:p w:rsidR="00351961" w:rsidRPr="001F5615" w:rsidRDefault="00351961" w:rsidP="00351961">
      <w:pPr>
        <w:suppressAutoHyphens/>
        <w:spacing w:before="120" w:after="200" w:line="276" w:lineRule="auto"/>
        <w:jc w:val="both"/>
        <w:rPr>
          <w:rFonts w:ascii="Times New Roman" w:eastAsia="Calibri" w:hAnsi="Times New Roman" w:cs="Times New Roman"/>
          <w:sz w:val="18"/>
          <w:szCs w:val="18"/>
          <w:lang w:eastAsia="ar-SA"/>
        </w:rPr>
      </w:pPr>
    </w:p>
    <w:p w:rsidR="00351961" w:rsidRPr="001F5615" w:rsidRDefault="00351961" w:rsidP="00351961">
      <w:pPr>
        <w:suppressAutoHyphens/>
        <w:spacing w:before="120" w:after="200" w:line="276"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 xml:space="preserve">Таблица </w:t>
      </w:r>
      <w:r w:rsidRPr="001F5615">
        <w:rPr>
          <w:rFonts w:ascii="Times New Roman" w:eastAsia="Calibri" w:hAnsi="Times New Roman" w:cs="Times New Roman"/>
          <w:sz w:val="18"/>
          <w:szCs w:val="18"/>
          <w:lang w:eastAsia="ar-SA"/>
        </w:rPr>
        <w:fldChar w:fldCharType="begin"/>
      </w:r>
      <w:r w:rsidRPr="001F5615">
        <w:rPr>
          <w:rFonts w:ascii="Times New Roman" w:eastAsia="Calibri" w:hAnsi="Times New Roman" w:cs="Times New Roman"/>
          <w:sz w:val="18"/>
          <w:szCs w:val="18"/>
          <w:lang w:eastAsia="ar-SA"/>
        </w:rPr>
        <w:instrText xml:space="preserve"> SEQ Таблица \* ARABIC </w:instrText>
      </w:r>
      <w:r w:rsidRPr="001F5615">
        <w:rPr>
          <w:rFonts w:ascii="Times New Roman" w:eastAsia="Calibri" w:hAnsi="Times New Roman" w:cs="Times New Roman"/>
          <w:sz w:val="18"/>
          <w:szCs w:val="18"/>
          <w:lang w:eastAsia="ar-SA"/>
        </w:rPr>
        <w:fldChar w:fldCharType="separate"/>
      </w:r>
      <w:r w:rsidRPr="001F5615">
        <w:rPr>
          <w:rFonts w:ascii="Times New Roman" w:eastAsia="Calibri" w:hAnsi="Times New Roman" w:cs="Times New Roman"/>
          <w:noProof/>
          <w:sz w:val="18"/>
          <w:szCs w:val="18"/>
          <w:lang w:eastAsia="ar-SA"/>
        </w:rPr>
        <w:t>5</w:t>
      </w:r>
      <w:r w:rsidRPr="001F5615">
        <w:rPr>
          <w:rFonts w:ascii="Times New Roman" w:eastAsia="Calibri" w:hAnsi="Times New Roman" w:cs="Times New Roman"/>
          <w:sz w:val="18"/>
          <w:szCs w:val="18"/>
          <w:lang w:eastAsia="ar-SA"/>
        </w:rPr>
        <w:fldChar w:fldCharType="end"/>
      </w:r>
      <w:r w:rsidRPr="001F5615">
        <w:rPr>
          <w:rFonts w:ascii="Times New Roman" w:eastAsia="Calibri" w:hAnsi="Times New Roman" w:cs="Times New Roman"/>
          <w:sz w:val="18"/>
          <w:szCs w:val="18"/>
          <w:lang w:eastAsia="ar-SA"/>
        </w:rPr>
        <w:t xml:space="preserve"> – Сведения по Заявкам на обслуживание, инцидент</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06"/>
        <w:gridCol w:w="1934"/>
        <w:gridCol w:w="2743"/>
        <w:gridCol w:w="2484"/>
        <w:gridCol w:w="2487"/>
        <w:gridCol w:w="877"/>
        <w:gridCol w:w="2429"/>
      </w:tblGrid>
      <w:tr w:rsidR="00351961" w:rsidRPr="001F5615" w:rsidTr="00C55C81">
        <w:trPr>
          <w:trHeight w:val="375"/>
          <w:jc w:val="center"/>
        </w:trPr>
        <w:tc>
          <w:tcPr>
            <w:tcW w:w="552" w:type="pct"/>
            <w:vMerge w:val="restart"/>
            <w:vAlign w:val="center"/>
          </w:tcPr>
          <w:p w:rsidR="00351961" w:rsidRPr="001F5615" w:rsidRDefault="00351961" w:rsidP="00C55C81">
            <w:pPr>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Уровень</w:t>
            </w:r>
          </w:p>
          <w:p w:rsidR="00351961" w:rsidRPr="001F5615" w:rsidRDefault="00351961" w:rsidP="00C55C81">
            <w:pPr>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приоритета</w:t>
            </w:r>
          </w:p>
          <w:p w:rsidR="00351961" w:rsidRPr="001F5615" w:rsidRDefault="00351961" w:rsidP="00C55C81">
            <w:pPr>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Заявки на обслуживание, инцидент</w:t>
            </w:r>
          </w:p>
        </w:tc>
        <w:tc>
          <w:tcPr>
            <w:tcW w:w="664" w:type="pct"/>
            <w:vMerge w:val="restart"/>
            <w:vAlign w:val="center"/>
          </w:tcPr>
          <w:p w:rsidR="00351961" w:rsidRPr="001F5615" w:rsidRDefault="00351961" w:rsidP="00C55C81">
            <w:pPr>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Зарегистрировано Заявок на обслуживание, инцидент</w:t>
            </w:r>
          </w:p>
        </w:tc>
        <w:tc>
          <w:tcPr>
            <w:tcW w:w="942" w:type="pct"/>
            <w:vMerge w:val="restart"/>
            <w:vAlign w:val="center"/>
          </w:tcPr>
          <w:p w:rsidR="00351961" w:rsidRPr="001F5615" w:rsidRDefault="00351961" w:rsidP="00C55C81">
            <w:pPr>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Заявки на обслуживание, индидент</w:t>
            </w:r>
          </w:p>
          <w:p w:rsidR="00351961" w:rsidRPr="001F5615" w:rsidRDefault="00351961" w:rsidP="00C55C81">
            <w:pPr>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со статусами отличными от статуса «Закрыта»</w:t>
            </w:r>
          </w:p>
        </w:tc>
        <w:tc>
          <w:tcPr>
            <w:tcW w:w="2008" w:type="pct"/>
            <w:gridSpan w:val="3"/>
            <w:vAlign w:val="center"/>
          </w:tcPr>
          <w:p w:rsidR="00351961" w:rsidRPr="001F5615" w:rsidRDefault="00351961" w:rsidP="00C55C81">
            <w:pPr>
              <w:spacing w:before="40" w:after="4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Работы по Заявкам на обслуживание, инцидент завершены</w:t>
            </w:r>
          </w:p>
        </w:tc>
        <w:tc>
          <w:tcPr>
            <w:tcW w:w="834" w:type="pct"/>
            <w:vMerge w:val="restart"/>
            <w:vAlign w:val="center"/>
          </w:tcPr>
          <w:p w:rsidR="00351961" w:rsidRPr="001F5615" w:rsidRDefault="00351961" w:rsidP="00C55C81">
            <w:pPr>
              <w:spacing w:after="0" w:line="240" w:lineRule="auto"/>
              <w:jc w:val="center"/>
              <w:rPr>
                <w:rFonts w:ascii="Times New Roman" w:eastAsia="Times New Roman" w:hAnsi="Times New Roman" w:cs="Times New Roman"/>
                <w:b/>
                <w:sz w:val="18"/>
                <w:szCs w:val="18"/>
                <w:lang w:eastAsia="ar-SA"/>
              </w:rPr>
            </w:pPr>
            <w:r w:rsidRPr="001F5615">
              <w:rPr>
                <w:rFonts w:ascii="Times New Roman" w:eastAsia="Calibri" w:hAnsi="Times New Roman" w:cs="Times New Roman"/>
                <w:b/>
                <w:sz w:val="18"/>
                <w:szCs w:val="18"/>
                <w:lang w:eastAsia="ar-SA"/>
              </w:rPr>
              <w:t>% решенных Заявок на обслуживание, инцидент без нарушения срока выполнения Заявки</w:t>
            </w:r>
          </w:p>
        </w:tc>
      </w:tr>
      <w:tr w:rsidR="00351961" w:rsidRPr="001F5615" w:rsidTr="00C55C81">
        <w:trPr>
          <w:trHeight w:val="658"/>
          <w:jc w:val="center"/>
        </w:trPr>
        <w:tc>
          <w:tcPr>
            <w:tcW w:w="552" w:type="pct"/>
            <w:vMerge/>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664" w:type="pct"/>
            <w:vMerge/>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942" w:type="pct"/>
            <w:vMerge/>
          </w:tcPr>
          <w:p w:rsidR="00351961" w:rsidRPr="001F5615" w:rsidRDefault="00351961" w:rsidP="00C55C81">
            <w:pPr>
              <w:spacing w:after="0" w:line="240" w:lineRule="auto"/>
              <w:jc w:val="both"/>
              <w:rPr>
                <w:rFonts w:ascii="Times New Roman" w:eastAsia="Calibri" w:hAnsi="Times New Roman" w:cs="Times New Roman"/>
                <w:b/>
                <w:sz w:val="18"/>
                <w:szCs w:val="18"/>
                <w:lang w:eastAsia="ar-SA"/>
              </w:rPr>
            </w:pPr>
          </w:p>
        </w:tc>
        <w:tc>
          <w:tcPr>
            <w:tcW w:w="853" w:type="pct"/>
            <w:vAlign w:val="center"/>
          </w:tcPr>
          <w:p w:rsidR="00351961" w:rsidRPr="001F5615" w:rsidRDefault="00351961" w:rsidP="00C55C81">
            <w:pPr>
              <w:spacing w:after="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Без нарушения срока выполнения Заявки</w:t>
            </w:r>
          </w:p>
        </w:tc>
        <w:tc>
          <w:tcPr>
            <w:tcW w:w="854" w:type="pct"/>
            <w:vAlign w:val="center"/>
          </w:tcPr>
          <w:p w:rsidR="00351961" w:rsidRPr="001F5615" w:rsidRDefault="00351961" w:rsidP="00C55C81">
            <w:pPr>
              <w:spacing w:after="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С нарушением срока выполнения Заявки</w:t>
            </w:r>
          </w:p>
        </w:tc>
        <w:tc>
          <w:tcPr>
            <w:tcW w:w="301" w:type="pct"/>
            <w:vAlign w:val="center"/>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Всего</w:t>
            </w:r>
          </w:p>
        </w:tc>
        <w:tc>
          <w:tcPr>
            <w:tcW w:w="834" w:type="pct"/>
            <w:vMerge/>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r>
      <w:tr w:rsidR="00351961" w:rsidRPr="001F5615" w:rsidTr="00C55C81">
        <w:trPr>
          <w:trHeight w:val="70"/>
          <w:jc w:val="center"/>
        </w:trPr>
        <w:tc>
          <w:tcPr>
            <w:tcW w:w="552"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Неотложный</w:t>
            </w:r>
          </w:p>
        </w:tc>
        <w:tc>
          <w:tcPr>
            <w:tcW w:w="664"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942"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853"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854"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301"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834"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r>
      <w:tr w:rsidR="00351961" w:rsidRPr="001F5615" w:rsidTr="00C55C81">
        <w:trPr>
          <w:trHeight w:val="271"/>
          <w:jc w:val="center"/>
        </w:trPr>
        <w:tc>
          <w:tcPr>
            <w:tcW w:w="552"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Высокий</w:t>
            </w:r>
          </w:p>
        </w:tc>
        <w:tc>
          <w:tcPr>
            <w:tcW w:w="664"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942"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853"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854"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301"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834"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r>
      <w:tr w:rsidR="00351961" w:rsidRPr="001F5615" w:rsidTr="00C55C81">
        <w:trPr>
          <w:trHeight w:val="275"/>
          <w:jc w:val="center"/>
        </w:trPr>
        <w:tc>
          <w:tcPr>
            <w:tcW w:w="552"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Нормальный</w:t>
            </w:r>
          </w:p>
        </w:tc>
        <w:tc>
          <w:tcPr>
            <w:tcW w:w="664"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942"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853"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854"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301"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834"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r>
      <w:tr w:rsidR="00351961" w:rsidRPr="001F5615" w:rsidTr="00C55C81">
        <w:trPr>
          <w:trHeight w:val="265"/>
          <w:jc w:val="center"/>
        </w:trPr>
        <w:tc>
          <w:tcPr>
            <w:tcW w:w="552"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ИТОГО</w:t>
            </w:r>
          </w:p>
        </w:tc>
        <w:tc>
          <w:tcPr>
            <w:tcW w:w="664"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942"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853"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854"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301"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c>
          <w:tcPr>
            <w:tcW w:w="834" w:type="pct"/>
            <w:vAlign w:val="center"/>
          </w:tcPr>
          <w:p w:rsidR="00351961" w:rsidRPr="001F5615" w:rsidRDefault="00351961" w:rsidP="00C55C81">
            <w:pPr>
              <w:suppressAutoHyphens/>
              <w:spacing w:after="200" w:line="276" w:lineRule="auto"/>
              <w:jc w:val="both"/>
              <w:rPr>
                <w:rFonts w:ascii="Times New Roman" w:eastAsia="Calibri" w:hAnsi="Times New Roman" w:cs="Times New Roman"/>
                <w:sz w:val="18"/>
                <w:szCs w:val="18"/>
                <w:lang w:eastAsia="ar-SA"/>
              </w:rPr>
            </w:pPr>
          </w:p>
        </w:tc>
      </w:tr>
    </w:tbl>
    <w:p w:rsidR="00351961" w:rsidRPr="001F5615" w:rsidRDefault="00351961" w:rsidP="00351961">
      <w:pPr>
        <w:spacing w:before="120" w:after="200" w:line="276"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Сведения по поступившим Заявкам на обслуживание, инцидент в техническую поддержку, выполненных с нарушением требований, приведены в таблице 2.</w:t>
      </w:r>
    </w:p>
    <w:p w:rsidR="00351961" w:rsidRPr="001F5615" w:rsidRDefault="00351961" w:rsidP="00351961">
      <w:pPr>
        <w:spacing w:before="120" w:after="200" w:line="276"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 xml:space="preserve">Таблица </w:t>
      </w:r>
      <w:r w:rsidRPr="001F5615">
        <w:rPr>
          <w:rFonts w:ascii="Times New Roman" w:eastAsia="Calibri" w:hAnsi="Times New Roman" w:cs="Times New Roman"/>
          <w:sz w:val="18"/>
          <w:szCs w:val="18"/>
        </w:rPr>
        <w:fldChar w:fldCharType="begin"/>
      </w:r>
      <w:r w:rsidRPr="001F5615">
        <w:rPr>
          <w:rFonts w:ascii="Times New Roman" w:eastAsia="Calibri" w:hAnsi="Times New Roman" w:cs="Times New Roman"/>
          <w:sz w:val="18"/>
          <w:szCs w:val="18"/>
        </w:rPr>
        <w:instrText xml:space="preserve"> SEQ Таблица \* ARABIC </w:instrText>
      </w:r>
      <w:r w:rsidRPr="001F5615">
        <w:rPr>
          <w:rFonts w:ascii="Times New Roman" w:eastAsia="Calibri" w:hAnsi="Times New Roman" w:cs="Times New Roman"/>
          <w:sz w:val="18"/>
          <w:szCs w:val="18"/>
        </w:rPr>
        <w:fldChar w:fldCharType="separate"/>
      </w:r>
      <w:r w:rsidRPr="001F5615">
        <w:rPr>
          <w:rFonts w:ascii="Times New Roman" w:eastAsia="Calibri" w:hAnsi="Times New Roman" w:cs="Times New Roman"/>
          <w:noProof/>
          <w:sz w:val="18"/>
          <w:szCs w:val="18"/>
        </w:rPr>
        <w:t>6</w:t>
      </w:r>
      <w:r w:rsidRPr="001F5615">
        <w:rPr>
          <w:rFonts w:ascii="Times New Roman" w:eastAsia="Calibri" w:hAnsi="Times New Roman" w:cs="Times New Roman"/>
          <w:sz w:val="18"/>
          <w:szCs w:val="18"/>
        </w:rPr>
        <w:fldChar w:fldCharType="end"/>
      </w:r>
      <w:r w:rsidRPr="001F5615">
        <w:rPr>
          <w:rFonts w:ascii="Times New Roman" w:eastAsia="Calibri" w:hAnsi="Times New Roman" w:cs="Times New Roman"/>
          <w:sz w:val="18"/>
          <w:szCs w:val="18"/>
        </w:rPr>
        <w:t xml:space="preserve"> – Сведения по зарегистрированным Заявкам на обслуживание, инцидент, решенных с нарушением требований</w:t>
      </w:r>
    </w:p>
    <w:tbl>
      <w:tblPr>
        <w:tblW w:w="141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4"/>
        <w:gridCol w:w="1843"/>
        <w:gridCol w:w="1843"/>
        <w:gridCol w:w="1417"/>
        <w:gridCol w:w="2594"/>
        <w:gridCol w:w="1517"/>
        <w:gridCol w:w="1418"/>
        <w:gridCol w:w="1729"/>
      </w:tblGrid>
      <w:tr w:rsidR="00351961" w:rsidRPr="001F5615" w:rsidTr="00C55C81">
        <w:trPr>
          <w:trHeight w:val="1005"/>
          <w:jc w:val="center"/>
        </w:trPr>
        <w:tc>
          <w:tcPr>
            <w:tcW w:w="1814" w:type="dxa"/>
            <w:vAlign w:val="center"/>
          </w:tcPr>
          <w:p w:rsidR="00351961" w:rsidRPr="001F5615" w:rsidRDefault="00351961" w:rsidP="00C55C81">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Уровень</w:t>
            </w:r>
          </w:p>
          <w:p w:rsidR="00351961" w:rsidRPr="001F5615" w:rsidRDefault="00351961" w:rsidP="00C55C81">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критичности</w:t>
            </w:r>
          </w:p>
          <w:p w:rsidR="00351961" w:rsidRPr="001F5615" w:rsidRDefault="00351961" w:rsidP="00C55C81">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Заявки на обслуживание, инцидент</w:t>
            </w:r>
          </w:p>
          <w:p w:rsidR="00351961" w:rsidRPr="001F5615" w:rsidRDefault="00351961" w:rsidP="00C55C81">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(приоритет)</w:t>
            </w:r>
          </w:p>
        </w:tc>
        <w:tc>
          <w:tcPr>
            <w:tcW w:w="1843" w:type="dxa"/>
            <w:vAlign w:val="center"/>
          </w:tcPr>
          <w:p w:rsidR="00351961" w:rsidRPr="001F5615" w:rsidRDefault="00351961" w:rsidP="00C55C81">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Дата и время регистрации Заявки на обслуживание, инцидент</w:t>
            </w:r>
          </w:p>
        </w:tc>
        <w:tc>
          <w:tcPr>
            <w:tcW w:w="1843" w:type="dxa"/>
            <w:vAlign w:val="center"/>
          </w:tcPr>
          <w:p w:rsidR="00351961" w:rsidRPr="001F5615" w:rsidRDefault="00351961" w:rsidP="00C55C81">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Дата и время решения Заявки на обслуживание, инцидент</w:t>
            </w:r>
          </w:p>
        </w:tc>
        <w:tc>
          <w:tcPr>
            <w:tcW w:w="1417" w:type="dxa"/>
            <w:vAlign w:val="center"/>
          </w:tcPr>
          <w:p w:rsidR="00351961" w:rsidRPr="001F5615" w:rsidRDefault="00351961" w:rsidP="00C55C81">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Время просрочки</w:t>
            </w:r>
          </w:p>
        </w:tc>
        <w:tc>
          <w:tcPr>
            <w:tcW w:w="2594" w:type="dxa"/>
            <w:vAlign w:val="center"/>
          </w:tcPr>
          <w:p w:rsidR="00351961" w:rsidRPr="001F5615" w:rsidRDefault="00351961" w:rsidP="00C55C81">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Тема</w:t>
            </w:r>
          </w:p>
        </w:tc>
        <w:tc>
          <w:tcPr>
            <w:tcW w:w="1517" w:type="dxa"/>
            <w:vAlign w:val="center"/>
          </w:tcPr>
          <w:p w:rsidR="00351961" w:rsidRPr="001F5615" w:rsidRDefault="00351961" w:rsidP="00C55C81">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Описание</w:t>
            </w:r>
          </w:p>
        </w:tc>
        <w:tc>
          <w:tcPr>
            <w:tcW w:w="1418" w:type="dxa"/>
            <w:vAlign w:val="center"/>
          </w:tcPr>
          <w:p w:rsidR="00351961" w:rsidRPr="001F5615" w:rsidRDefault="00351961" w:rsidP="00C55C81">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Инициатор</w:t>
            </w:r>
          </w:p>
        </w:tc>
        <w:tc>
          <w:tcPr>
            <w:tcW w:w="1729" w:type="dxa"/>
            <w:vAlign w:val="center"/>
          </w:tcPr>
          <w:p w:rsidR="00351961" w:rsidRPr="001F5615" w:rsidRDefault="00351961" w:rsidP="00C55C81">
            <w:pPr>
              <w:suppressAutoHyphens/>
              <w:spacing w:after="0" w:line="240" w:lineRule="auto"/>
              <w:jc w:val="center"/>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Комментарий</w:t>
            </w:r>
          </w:p>
        </w:tc>
      </w:tr>
      <w:tr w:rsidR="00351961" w:rsidRPr="001F5615" w:rsidTr="00C55C81">
        <w:trPr>
          <w:trHeight w:val="420"/>
          <w:jc w:val="center"/>
        </w:trPr>
        <w:tc>
          <w:tcPr>
            <w:tcW w:w="1814"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color w:val="000000"/>
                <w:sz w:val="18"/>
                <w:szCs w:val="18"/>
                <w:lang w:eastAsia="ar-SA"/>
              </w:rPr>
              <w:t>Нормальный</w:t>
            </w:r>
          </w:p>
        </w:tc>
        <w:tc>
          <w:tcPr>
            <w:tcW w:w="1843"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18"/>
                <w:szCs w:val="18"/>
                <w:lang w:eastAsia="ar-SA"/>
              </w:rPr>
            </w:pPr>
          </w:p>
        </w:tc>
        <w:tc>
          <w:tcPr>
            <w:tcW w:w="1843"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18"/>
                <w:szCs w:val="18"/>
                <w:lang w:eastAsia="ar-SA"/>
              </w:rPr>
            </w:pPr>
          </w:p>
        </w:tc>
        <w:tc>
          <w:tcPr>
            <w:tcW w:w="141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18"/>
                <w:szCs w:val="18"/>
                <w:lang w:eastAsia="ar-SA"/>
              </w:rPr>
            </w:pPr>
          </w:p>
        </w:tc>
        <w:tc>
          <w:tcPr>
            <w:tcW w:w="2594"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18"/>
                <w:szCs w:val="18"/>
                <w:lang w:eastAsia="ar-SA"/>
              </w:rPr>
            </w:pPr>
          </w:p>
        </w:tc>
        <w:tc>
          <w:tcPr>
            <w:tcW w:w="151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18"/>
                <w:szCs w:val="18"/>
                <w:lang w:eastAsia="ar-SA"/>
              </w:rPr>
            </w:pPr>
          </w:p>
        </w:tc>
        <w:tc>
          <w:tcPr>
            <w:tcW w:w="1418"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18"/>
                <w:szCs w:val="18"/>
                <w:lang w:eastAsia="ar-SA"/>
              </w:rPr>
            </w:pPr>
          </w:p>
        </w:tc>
        <w:tc>
          <w:tcPr>
            <w:tcW w:w="1729"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18"/>
                <w:szCs w:val="18"/>
                <w:lang w:eastAsia="ar-SA"/>
              </w:rPr>
            </w:pPr>
          </w:p>
        </w:tc>
      </w:tr>
      <w:tr w:rsidR="00351961" w:rsidRPr="001F5615" w:rsidTr="00C55C81">
        <w:trPr>
          <w:trHeight w:val="420"/>
          <w:jc w:val="center"/>
        </w:trPr>
        <w:tc>
          <w:tcPr>
            <w:tcW w:w="1814"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color w:val="000000"/>
                <w:sz w:val="18"/>
                <w:szCs w:val="18"/>
                <w:lang w:eastAsia="ar-SA"/>
              </w:rPr>
              <w:t>Высокий</w:t>
            </w:r>
          </w:p>
        </w:tc>
        <w:tc>
          <w:tcPr>
            <w:tcW w:w="1843"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18"/>
                <w:szCs w:val="18"/>
                <w:lang w:eastAsia="ar-SA"/>
              </w:rPr>
            </w:pPr>
          </w:p>
        </w:tc>
        <w:tc>
          <w:tcPr>
            <w:tcW w:w="1843"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18"/>
                <w:szCs w:val="18"/>
                <w:lang w:eastAsia="ar-SA"/>
              </w:rPr>
            </w:pPr>
          </w:p>
        </w:tc>
        <w:tc>
          <w:tcPr>
            <w:tcW w:w="141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18"/>
                <w:szCs w:val="18"/>
                <w:lang w:eastAsia="ar-SA"/>
              </w:rPr>
            </w:pPr>
          </w:p>
        </w:tc>
        <w:tc>
          <w:tcPr>
            <w:tcW w:w="2594"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18"/>
                <w:szCs w:val="18"/>
                <w:lang w:eastAsia="ar-SA"/>
              </w:rPr>
            </w:pPr>
          </w:p>
        </w:tc>
        <w:tc>
          <w:tcPr>
            <w:tcW w:w="1517"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sz w:val="18"/>
                <w:szCs w:val="18"/>
                <w:lang w:eastAsia="ar-SA"/>
              </w:rPr>
            </w:pPr>
          </w:p>
        </w:tc>
        <w:tc>
          <w:tcPr>
            <w:tcW w:w="1418"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18"/>
                <w:szCs w:val="18"/>
                <w:lang w:eastAsia="ar-SA"/>
              </w:rPr>
            </w:pPr>
          </w:p>
        </w:tc>
        <w:tc>
          <w:tcPr>
            <w:tcW w:w="1729" w:type="dxa"/>
            <w:vAlign w:val="center"/>
          </w:tcPr>
          <w:p w:rsidR="00351961" w:rsidRPr="001F5615" w:rsidRDefault="00351961" w:rsidP="00C55C81">
            <w:pPr>
              <w:suppressAutoHyphens/>
              <w:spacing w:after="0" w:line="240" w:lineRule="auto"/>
              <w:jc w:val="both"/>
              <w:rPr>
                <w:rFonts w:ascii="Times New Roman" w:eastAsia="Calibri" w:hAnsi="Times New Roman" w:cs="Times New Roman"/>
                <w:b/>
                <w:sz w:val="18"/>
                <w:szCs w:val="18"/>
                <w:lang w:eastAsia="ar-SA"/>
              </w:rPr>
            </w:pPr>
          </w:p>
        </w:tc>
      </w:tr>
    </w:tbl>
    <w:p w:rsidR="00351961" w:rsidRPr="001F5615" w:rsidRDefault="00351961" w:rsidP="00351961">
      <w:pPr>
        <w:spacing w:after="0" w:line="240" w:lineRule="auto"/>
        <w:ind w:left="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Детализация по всем видам заявок, обращений, поступивших в техническую поддержку, приведена в таблице 3.</w:t>
      </w:r>
    </w:p>
    <w:p w:rsidR="00351961" w:rsidRPr="001F5615" w:rsidRDefault="00351961" w:rsidP="00351961">
      <w:pPr>
        <w:spacing w:after="0" w:line="240"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 xml:space="preserve">Таблица </w:t>
      </w:r>
      <w:r w:rsidRPr="001F5615">
        <w:rPr>
          <w:rFonts w:ascii="Times New Roman" w:eastAsia="Calibri" w:hAnsi="Times New Roman" w:cs="Times New Roman"/>
          <w:sz w:val="18"/>
          <w:szCs w:val="18"/>
        </w:rPr>
        <w:fldChar w:fldCharType="begin"/>
      </w:r>
      <w:r w:rsidRPr="001F5615">
        <w:rPr>
          <w:rFonts w:ascii="Times New Roman" w:eastAsia="Calibri" w:hAnsi="Times New Roman" w:cs="Times New Roman"/>
          <w:sz w:val="18"/>
          <w:szCs w:val="18"/>
        </w:rPr>
        <w:instrText xml:space="preserve"> SEQ Таблица \* ARABIC </w:instrText>
      </w:r>
      <w:r w:rsidRPr="001F5615">
        <w:rPr>
          <w:rFonts w:ascii="Times New Roman" w:eastAsia="Calibri" w:hAnsi="Times New Roman" w:cs="Times New Roman"/>
          <w:sz w:val="18"/>
          <w:szCs w:val="18"/>
        </w:rPr>
        <w:fldChar w:fldCharType="separate"/>
      </w:r>
      <w:r w:rsidRPr="001F5615">
        <w:rPr>
          <w:rFonts w:ascii="Times New Roman" w:eastAsia="Calibri" w:hAnsi="Times New Roman" w:cs="Times New Roman"/>
          <w:noProof/>
          <w:sz w:val="18"/>
          <w:szCs w:val="18"/>
        </w:rPr>
        <w:t>7</w:t>
      </w:r>
      <w:r w:rsidRPr="001F5615">
        <w:rPr>
          <w:rFonts w:ascii="Times New Roman" w:eastAsia="Calibri" w:hAnsi="Times New Roman" w:cs="Times New Roman"/>
          <w:sz w:val="18"/>
          <w:szCs w:val="18"/>
        </w:rPr>
        <w:fldChar w:fldCharType="end"/>
      </w:r>
      <w:r w:rsidRPr="001F5615">
        <w:rPr>
          <w:rFonts w:ascii="Times New Roman" w:eastAsia="Calibri" w:hAnsi="Times New Roman" w:cs="Times New Roman"/>
          <w:sz w:val="18"/>
          <w:szCs w:val="18"/>
        </w:rPr>
        <w:t>- Заявки, обращения, поступившие в техническую поддержку</w:t>
      </w:r>
    </w:p>
    <w:tbl>
      <w:tblPr>
        <w:tblW w:w="1537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8"/>
        <w:gridCol w:w="623"/>
        <w:gridCol w:w="838"/>
        <w:gridCol w:w="1117"/>
        <w:gridCol w:w="1117"/>
        <w:gridCol w:w="698"/>
        <w:gridCol w:w="837"/>
        <w:gridCol w:w="838"/>
        <w:gridCol w:w="1006"/>
        <w:gridCol w:w="669"/>
        <w:gridCol w:w="698"/>
        <w:gridCol w:w="837"/>
        <w:gridCol w:w="1257"/>
        <w:gridCol w:w="1117"/>
        <w:gridCol w:w="977"/>
        <w:gridCol w:w="1117"/>
        <w:gridCol w:w="1117"/>
      </w:tblGrid>
      <w:tr w:rsidR="00351961" w:rsidRPr="001F5615" w:rsidTr="00C55C81">
        <w:trPr>
          <w:trHeight w:val="983"/>
        </w:trPr>
        <w:tc>
          <w:tcPr>
            <w:tcW w:w="508"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п/н</w:t>
            </w:r>
          </w:p>
        </w:tc>
        <w:tc>
          <w:tcPr>
            <w:tcW w:w="623"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 заявки</w:t>
            </w:r>
          </w:p>
        </w:tc>
        <w:tc>
          <w:tcPr>
            <w:tcW w:w="838"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 заявки в АСУЗТП</w:t>
            </w:r>
          </w:p>
        </w:tc>
        <w:tc>
          <w:tcPr>
            <w:tcW w:w="1117"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Дата и время регистрации</w:t>
            </w:r>
          </w:p>
        </w:tc>
        <w:tc>
          <w:tcPr>
            <w:tcW w:w="1117"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Дата закрытия заявки</w:t>
            </w:r>
          </w:p>
        </w:tc>
        <w:tc>
          <w:tcPr>
            <w:tcW w:w="698"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Рабочих дней затрачено</w:t>
            </w:r>
          </w:p>
        </w:tc>
        <w:tc>
          <w:tcPr>
            <w:tcW w:w="837"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Время в работе (Часов, минут)</w:t>
            </w:r>
          </w:p>
        </w:tc>
        <w:tc>
          <w:tcPr>
            <w:tcW w:w="838"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Время в анализе (Часов, минут)</w:t>
            </w:r>
          </w:p>
        </w:tc>
        <w:tc>
          <w:tcPr>
            <w:tcW w:w="1006" w:type="dxa"/>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Кол-во запросов данных</w:t>
            </w:r>
          </w:p>
        </w:tc>
        <w:tc>
          <w:tcPr>
            <w:tcW w:w="669"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Кем закрыта</w:t>
            </w:r>
          </w:p>
        </w:tc>
        <w:tc>
          <w:tcPr>
            <w:tcW w:w="698"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Статус</w:t>
            </w:r>
          </w:p>
        </w:tc>
        <w:tc>
          <w:tcPr>
            <w:tcW w:w="837"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Компонент ЕГИСЗ НСО/ Сервис интеграции</w:t>
            </w:r>
          </w:p>
        </w:tc>
        <w:tc>
          <w:tcPr>
            <w:tcW w:w="1257"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Тип заявки</w:t>
            </w:r>
          </w:p>
        </w:tc>
        <w:tc>
          <w:tcPr>
            <w:tcW w:w="1117"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Уровень критичности (приоритет)</w:t>
            </w:r>
          </w:p>
        </w:tc>
        <w:tc>
          <w:tcPr>
            <w:tcW w:w="977"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Тема</w:t>
            </w:r>
          </w:p>
        </w:tc>
        <w:tc>
          <w:tcPr>
            <w:tcW w:w="1117" w:type="dxa"/>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Комментарий с которым закрыта заявка Уполномоченной организацией)</w:t>
            </w:r>
          </w:p>
        </w:tc>
        <w:tc>
          <w:tcPr>
            <w:tcW w:w="1117"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b/>
                <w:bCs/>
                <w:color w:val="000000"/>
                <w:sz w:val="18"/>
                <w:szCs w:val="18"/>
                <w:lang w:eastAsia="ru-RU"/>
              </w:rPr>
            </w:pPr>
            <w:r w:rsidRPr="001F5615">
              <w:rPr>
                <w:rFonts w:ascii="Times New Roman" w:eastAsia="Times New Roman" w:hAnsi="Times New Roman" w:cs="Times New Roman"/>
                <w:b/>
                <w:bCs/>
                <w:color w:val="000000"/>
                <w:sz w:val="18"/>
                <w:szCs w:val="18"/>
                <w:lang w:eastAsia="ru-RU"/>
              </w:rPr>
              <w:t>МО НСО</w:t>
            </w:r>
          </w:p>
        </w:tc>
      </w:tr>
      <w:tr w:rsidR="00351961" w:rsidRPr="001F5615" w:rsidTr="00C55C81">
        <w:trPr>
          <w:trHeight w:val="356"/>
        </w:trPr>
        <w:tc>
          <w:tcPr>
            <w:tcW w:w="508"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r w:rsidRPr="001F5615">
              <w:rPr>
                <w:rFonts w:ascii="Times New Roman" w:eastAsia="Times New Roman" w:hAnsi="Times New Roman" w:cs="Times New Roman"/>
                <w:color w:val="000000"/>
                <w:sz w:val="18"/>
                <w:szCs w:val="18"/>
                <w:lang w:eastAsia="ru-RU"/>
              </w:rPr>
              <w:t>1</w:t>
            </w:r>
          </w:p>
        </w:tc>
        <w:tc>
          <w:tcPr>
            <w:tcW w:w="623" w:type="dxa"/>
            <w:shd w:val="clear" w:color="auto" w:fill="auto"/>
            <w:vAlign w:val="center"/>
            <w:hideMark/>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r w:rsidRPr="001F5615">
              <w:rPr>
                <w:rFonts w:ascii="Times New Roman" w:eastAsia="Times New Roman" w:hAnsi="Times New Roman" w:cs="Times New Roman"/>
                <w:color w:val="000000"/>
                <w:sz w:val="18"/>
                <w:szCs w:val="18"/>
                <w:lang w:eastAsia="ru-RU"/>
              </w:rPr>
              <w:t> </w:t>
            </w:r>
          </w:p>
        </w:tc>
        <w:tc>
          <w:tcPr>
            <w:tcW w:w="838"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117"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117"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698"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837"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838"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006" w:type="dxa"/>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669"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698"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837"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257"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117"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977"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117" w:type="dxa"/>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c>
          <w:tcPr>
            <w:tcW w:w="1117" w:type="dxa"/>
            <w:shd w:val="clear" w:color="auto" w:fill="auto"/>
            <w:vAlign w:val="center"/>
          </w:tcPr>
          <w:p w:rsidR="00351961" w:rsidRPr="001F5615" w:rsidRDefault="00351961" w:rsidP="00C55C81">
            <w:pPr>
              <w:suppressAutoHyphens/>
              <w:spacing w:after="200" w:line="276" w:lineRule="auto"/>
              <w:jc w:val="both"/>
              <w:rPr>
                <w:rFonts w:ascii="Times New Roman" w:eastAsia="Times New Roman" w:hAnsi="Times New Roman" w:cs="Times New Roman"/>
                <w:color w:val="000000"/>
                <w:sz w:val="18"/>
                <w:szCs w:val="18"/>
                <w:lang w:eastAsia="ru-RU"/>
              </w:rPr>
            </w:pPr>
          </w:p>
        </w:tc>
      </w:tr>
    </w:tbl>
    <w:p w:rsidR="00351961" w:rsidRPr="001F5615" w:rsidRDefault="00351961" w:rsidP="00351961">
      <w:pPr>
        <w:spacing w:after="200" w:line="276" w:lineRule="auto"/>
        <w:ind w:left="720"/>
        <w:contextualSpacing/>
        <w:jc w:val="both"/>
        <w:rPr>
          <w:rFonts w:ascii="Times New Roman" w:eastAsia="Calibri" w:hAnsi="Times New Roman" w:cs="Times New Roman"/>
          <w:sz w:val="18"/>
          <w:szCs w:val="18"/>
        </w:rPr>
      </w:pPr>
    </w:p>
    <w:p w:rsidR="00351961" w:rsidRPr="001F5615" w:rsidRDefault="00351961" w:rsidP="00351961">
      <w:pPr>
        <w:spacing w:after="200" w:line="276" w:lineRule="auto"/>
        <w:ind w:left="720"/>
        <w:contextualSpacing/>
        <w:jc w:val="both"/>
        <w:rPr>
          <w:rFonts w:ascii="Times New Roman" w:eastAsia="Calibri" w:hAnsi="Times New Roman" w:cs="Times New Roman"/>
          <w:sz w:val="18"/>
          <w:szCs w:val="18"/>
        </w:rPr>
      </w:pPr>
    </w:p>
    <w:p w:rsidR="00351961" w:rsidRPr="001F5615" w:rsidRDefault="00351961" w:rsidP="00351961">
      <w:pPr>
        <w:spacing w:after="200" w:line="276" w:lineRule="auto"/>
        <w:ind w:left="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Заявки, выполненные в рамках SLA:</w:t>
      </w:r>
    </w:p>
    <w:tbl>
      <w:tblPr>
        <w:tblW w:w="14332" w:type="dxa"/>
        <w:tblInd w:w="93" w:type="dxa"/>
        <w:tblLook w:val="04A0" w:firstRow="1" w:lastRow="0" w:firstColumn="1" w:lastColumn="0" w:noHBand="0" w:noVBand="1"/>
      </w:tblPr>
      <w:tblGrid>
        <w:gridCol w:w="964"/>
        <w:gridCol w:w="1889"/>
        <w:gridCol w:w="1843"/>
        <w:gridCol w:w="9636"/>
      </w:tblGrid>
      <w:tr w:rsidR="00351961" w:rsidRPr="001F5615" w:rsidTr="00C55C81">
        <w:trPr>
          <w:trHeight w:val="855"/>
        </w:trPr>
        <w:tc>
          <w:tcPr>
            <w:tcW w:w="9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b/>
                <w:bCs/>
                <w:color w:val="000000"/>
                <w:sz w:val="18"/>
                <w:szCs w:val="18"/>
                <w:lang w:eastAsia="ar-SA"/>
              </w:rPr>
            </w:pPr>
            <w:r w:rsidRPr="001F5615">
              <w:rPr>
                <w:rFonts w:ascii="Times New Roman" w:eastAsia="Calibri" w:hAnsi="Times New Roman" w:cs="Times New Roman"/>
                <w:b/>
                <w:bCs/>
                <w:color w:val="000000"/>
                <w:sz w:val="18"/>
                <w:szCs w:val="18"/>
                <w:lang w:eastAsia="ar-SA"/>
              </w:rPr>
              <w:t>№ заявки в АСУЗТП</w:t>
            </w:r>
          </w:p>
        </w:tc>
        <w:tc>
          <w:tcPr>
            <w:tcW w:w="1889" w:type="dxa"/>
            <w:tcBorders>
              <w:top w:val="single" w:sz="4" w:space="0" w:color="auto"/>
              <w:left w:val="nil"/>
              <w:bottom w:val="single" w:sz="4" w:space="0" w:color="auto"/>
              <w:right w:val="single" w:sz="4" w:space="0" w:color="auto"/>
            </w:tcBorders>
            <w:shd w:val="clear" w:color="auto" w:fill="auto"/>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b/>
                <w:bCs/>
                <w:color w:val="000000"/>
                <w:sz w:val="18"/>
                <w:szCs w:val="18"/>
                <w:lang w:eastAsia="ar-SA"/>
              </w:rPr>
            </w:pPr>
            <w:r w:rsidRPr="001F5615">
              <w:rPr>
                <w:rFonts w:ascii="Times New Roman" w:eastAsia="Calibri" w:hAnsi="Times New Roman" w:cs="Times New Roman"/>
                <w:b/>
                <w:bCs/>
                <w:color w:val="000000"/>
                <w:sz w:val="18"/>
                <w:szCs w:val="18"/>
                <w:lang w:eastAsia="ar-SA"/>
              </w:rPr>
              <w:t>Дата и время регистрации</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b/>
                <w:bCs/>
                <w:color w:val="000000"/>
                <w:sz w:val="18"/>
                <w:szCs w:val="18"/>
                <w:lang w:eastAsia="ar-SA"/>
              </w:rPr>
            </w:pPr>
            <w:r w:rsidRPr="001F5615">
              <w:rPr>
                <w:rFonts w:ascii="Times New Roman" w:eastAsia="Calibri" w:hAnsi="Times New Roman" w:cs="Times New Roman"/>
                <w:b/>
                <w:bCs/>
                <w:color w:val="000000"/>
                <w:sz w:val="18"/>
                <w:szCs w:val="18"/>
                <w:lang w:eastAsia="ar-SA"/>
              </w:rPr>
              <w:t>Дата закрытия обращения</w:t>
            </w:r>
          </w:p>
        </w:tc>
        <w:tc>
          <w:tcPr>
            <w:tcW w:w="9636" w:type="dxa"/>
            <w:tcBorders>
              <w:top w:val="single" w:sz="4" w:space="0" w:color="auto"/>
              <w:left w:val="nil"/>
              <w:bottom w:val="single" w:sz="4" w:space="0" w:color="auto"/>
              <w:right w:val="single" w:sz="4" w:space="0" w:color="auto"/>
            </w:tcBorders>
            <w:shd w:val="clear" w:color="auto" w:fill="auto"/>
            <w:vAlign w:val="center"/>
            <w:hideMark/>
          </w:tcPr>
          <w:p w:rsidR="00351961" w:rsidRPr="001F5615" w:rsidRDefault="00351961" w:rsidP="00C55C81">
            <w:pPr>
              <w:suppressAutoHyphens/>
              <w:spacing w:after="200" w:line="276" w:lineRule="auto"/>
              <w:jc w:val="both"/>
              <w:rPr>
                <w:rFonts w:ascii="Times New Roman" w:eastAsia="Calibri" w:hAnsi="Times New Roman" w:cs="Times New Roman"/>
                <w:b/>
                <w:bCs/>
                <w:color w:val="000000"/>
                <w:sz w:val="18"/>
                <w:szCs w:val="18"/>
                <w:lang w:eastAsia="ar-SA"/>
              </w:rPr>
            </w:pPr>
            <w:r w:rsidRPr="001F5615">
              <w:rPr>
                <w:rFonts w:ascii="Times New Roman" w:eastAsia="Calibri" w:hAnsi="Times New Roman" w:cs="Times New Roman"/>
                <w:b/>
                <w:bCs/>
                <w:color w:val="000000"/>
                <w:sz w:val="18"/>
                <w:szCs w:val="18"/>
                <w:lang w:eastAsia="ar-SA"/>
              </w:rPr>
              <w:t>Комментарий</w:t>
            </w:r>
          </w:p>
        </w:tc>
      </w:tr>
      <w:tr w:rsidR="00351961" w:rsidRPr="001F5615" w:rsidTr="00C55C81">
        <w:trPr>
          <w:trHeight w:val="274"/>
        </w:trPr>
        <w:tc>
          <w:tcPr>
            <w:tcW w:w="964" w:type="dxa"/>
            <w:tcBorders>
              <w:top w:val="single" w:sz="4" w:space="0" w:color="auto"/>
              <w:left w:val="single" w:sz="4" w:space="0" w:color="auto"/>
              <w:bottom w:val="single" w:sz="4" w:space="0" w:color="auto"/>
              <w:right w:val="single" w:sz="4" w:space="0" w:color="auto"/>
            </w:tcBorders>
            <w:shd w:val="clear" w:color="auto" w:fill="auto"/>
            <w:vAlign w:val="center"/>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p>
        </w:tc>
        <w:tc>
          <w:tcPr>
            <w:tcW w:w="1889" w:type="dxa"/>
            <w:tcBorders>
              <w:top w:val="single" w:sz="4" w:space="0" w:color="auto"/>
              <w:left w:val="nil"/>
              <w:bottom w:val="single" w:sz="4" w:space="0" w:color="auto"/>
              <w:right w:val="single" w:sz="4" w:space="0" w:color="auto"/>
            </w:tcBorders>
            <w:shd w:val="clear" w:color="auto" w:fill="auto"/>
            <w:vAlign w:val="center"/>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p>
        </w:tc>
        <w:tc>
          <w:tcPr>
            <w:tcW w:w="1843" w:type="dxa"/>
            <w:tcBorders>
              <w:top w:val="single" w:sz="4" w:space="0" w:color="auto"/>
              <w:left w:val="nil"/>
              <w:bottom w:val="single" w:sz="4" w:space="0" w:color="auto"/>
              <w:right w:val="single" w:sz="4" w:space="0" w:color="auto"/>
            </w:tcBorders>
            <w:shd w:val="clear" w:color="auto" w:fill="auto"/>
            <w:vAlign w:val="center"/>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p>
        </w:tc>
        <w:tc>
          <w:tcPr>
            <w:tcW w:w="9636" w:type="dxa"/>
            <w:tcBorders>
              <w:top w:val="single" w:sz="4" w:space="0" w:color="auto"/>
              <w:left w:val="nil"/>
              <w:bottom w:val="single" w:sz="4" w:space="0" w:color="auto"/>
              <w:right w:val="single" w:sz="4" w:space="0" w:color="auto"/>
            </w:tcBorders>
            <w:shd w:val="clear" w:color="auto" w:fill="auto"/>
            <w:vAlign w:val="center"/>
          </w:tcPr>
          <w:p w:rsidR="00351961" w:rsidRPr="001F5615" w:rsidRDefault="00351961" w:rsidP="00C55C81">
            <w:pPr>
              <w:suppressAutoHyphens/>
              <w:spacing w:after="200" w:line="276" w:lineRule="auto"/>
              <w:jc w:val="both"/>
              <w:rPr>
                <w:rFonts w:ascii="Times New Roman" w:eastAsia="Calibri" w:hAnsi="Times New Roman" w:cs="Times New Roman"/>
                <w:color w:val="000000"/>
                <w:sz w:val="18"/>
                <w:szCs w:val="18"/>
                <w:lang w:eastAsia="ar-SA"/>
              </w:rPr>
            </w:pPr>
          </w:p>
        </w:tc>
      </w:tr>
    </w:tbl>
    <w:p w:rsidR="00351961" w:rsidRPr="001F5615" w:rsidRDefault="00351961" w:rsidP="00351961">
      <w:pPr>
        <w:spacing w:before="120" w:after="200" w:line="276" w:lineRule="auto"/>
        <w:ind w:left="720" w:firstLine="720"/>
        <w:contextualSpacing/>
        <w:rPr>
          <w:rFonts w:ascii="Times New Roman" w:eastAsia="Calibri" w:hAnsi="Times New Roman" w:cs="Times New Roman"/>
        </w:rPr>
      </w:pPr>
      <w:r w:rsidRPr="001F5615">
        <w:rPr>
          <w:rFonts w:ascii="Times New Roman" w:eastAsia="Calibri" w:hAnsi="Times New Roman" w:cs="Times New Roman"/>
        </w:rPr>
        <w:t>Анализ зафиксированных заявок:</w:t>
      </w:r>
    </w:p>
    <w:tbl>
      <w:tblPr>
        <w:tblW w:w="8407" w:type="dxa"/>
        <w:jc w:val="center"/>
        <w:tblLook w:val="04A0" w:firstRow="1" w:lastRow="0" w:firstColumn="1" w:lastColumn="0" w:noHBand="0" w:noVBand="1"/>
      </w:tblPr>
      <w:tblGrid>
        <w:gridCol w:w="3730"/>
        <w:gridCol w:w="4677"/>
      </w:tblGrid>
      <w:tr w:rsidR="00351961" w:rsidRPr="001F5615" w:rsidTr="00C55C81">
        <w:trPr>
          <w:trHeight w:val="855"/>
          <w:jc w:val="center"/>
        </w:trPr>
        <w:tc>
          <w:tcPr>
            <w:tcW w:w="37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1961" w:rsidRPr="001F5615" w:rsidRDefault="00351961" w:rsidP="00C55C81">
            <w:pPr>
              <w:suppressAutoHyphens/>
              <w:spacing w:after="200" w:line="276" w:lineRule="auto"/>
              <w:jc w:val="center"/>
              <w:rPr>
                <w:rFonts w:ascii="Times New Roman" w:eastAsia="Calibri" w:hAnsi="Times New Roman" w:cs="Times New Roman"/>
                <w:b/>
                <w:bCs/>
                <w:color w:val="000000"/>
                <w:sz w:val="16"/>
                <w:szCs w:val="16"/>
                <w:lang w:eastAsia="ar-SA"/>
              </w:rPr>
            </w:pPr>
            <w:r w:rsidRPr="001F5615">
              <w:rPr>
                <w:rFonts w:ascii="Times New Roman" w:eastAsia="Calibri" w:hAnsi="Times New Roman" w:cs="Times New Roman"/>
                <w:b/>
                <w:bCs/>
                <w:color w:val="000000"/>
                <w:sz w:val="16"/>
                <w:szCs w:val="16"/>
                <w:lang w:eastAsia="ar-SA"/>
              </w:rPr>
              <w:t>ГУЗ НСО</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351961" w:rsidRPr="001F5615" w:rsidRDefault="00351961" w:rsidP="00C55C81">
            <w:pPr>
              <w:suppressAutoHyphens/>
              <w:spacing w:after="200" w:line="276" w:lineRule="auto"/>
              <w:jc w:val="center"/>
              <w:rPr>
                <w:rFonts w:ascii="Times New Roman" w:eastAsia="Calibri" w:hAnsi="Times New Roman" w:cs="Times New Roman"/>
                <w:b/>
                <w:bCs/>
                <w:color w:val="000000"/>
                <w:sz w:val="16"/>
                <w:szCs w:val="16"/>
                <w:lang w:eastAsia="ar-SA"/>
              </w:rPr>
            </w:pPr>
            <w:r w:rsidRPr="001F5615">
              <w:rPr>
                <w:rFonts w:ascii="Times New Roman" w:eastAsia="Calibri" w:hAnsi="Times New Roman" w:cs="Times New Roman"/>
                <w:b/>
                <w:bCs/>
                <w:color w:val="000000"/>
                <w:sz w:val="16"/>
                <w:szCs w:val="16"/>
                <w:lang w:eastAsia="ar-SA"/>
              </w:rPr>
              <w:t>Кол-во заявок в АСУЗТП Исполнителя</w:t>
            </w:r>
          </w:p>
        </w:tc>
      </w:tr>
      <w:tr w:rsidR="00351961" w:rsidRPr="001F5615" w:rsidTr="00C55C81">
        <w:trPr>
          <w:trHeight w:val="274"/>
          <w:jc w:val="center"/>
        </w:trPr>
        <w:tc>
          <w:tcPr>
            <w:tcW w:w="3730" w:type="dxa"/>
            <w:tcBorders>
              <w:top w:val="single" w:sz="4" w:space="0" w:color="auto"/>
              <w:left w:val="single" w:sz="4" w:space="0" w:color="auto"/>
              <w:bottom w:val="single" w:sz="4" w:space="0" w:color="auto"/>
              <w:right w:val="single" w:sz="4" w:space="0" w:color="auto"/>
            </w:tcBorders>
            <w:shd w:val="clear" w:color="auto" w:fill="auto"/>
            <w:vAlign w:val="center"/>
          </w:tcPr>
          <w:p w:rsidR="00351961" w:rsidRPr="001F5615" w:rsidRDefault="00351961" w:rsidP="00C55C81">
            <w:pPr>
              <w:suppressAutoHyphens/>
              <w:spacing w:after="200" w:line="276" w:lineRule="auto"/>
              <w:jc w:val="center"/>
              <w:rPr>
                <w:rFonts w:ascii="Times New Roman" w:eastAsia="Calibri" w:hAnsi="Times New Roman" w:cs="Times New Roman"/>
                <w:color w:val="000000"/>
                <w:sz w:val="16"/>
                <w:szCs w:val="16"/>
                <w:lang w:eastAsia="ar-SA"/>
              </w:rPr>
            </w:pPr>
          </w:p>
        </w:tc>
        <w:tc>
          <w:tcPr>
            <w:tcW w:w="4677" w:type="dxa"/>
            <w:tcBorders>
              <w:top w:val="single" w:sz="4" w:space="0" w:color="auto"/>
              <w:left w:val="nil"/>
              <w:bottom w:val="single" w:sz="4" w:space="0" w:color="auto"/>
              <w:right w:val="single" w:sz="4" w:space="0" w:color="auto"/>
            </w:tcBorders>
            <w:shd w:val="clear" w:color="auto" w:fill="auto"/>
            <w:vAlign w:val="center"/>
          </w:tcPr>
          <w:p w:rsidR="00351961" w:rsidRPr="001F5615" w:rsidRDefault="00351961" w:rsidP="00C55C81">
            <w:pPr>
              <w:suppressAutoHyphens/>
              <w:spacing w:after="200" w:line="276" w:lineRule="auto"/>
              <w:jc w:val="center"/>
              <w:rPr>
                <w:rFonts w:ascii="Times New Roman" w:eastAsia="Calibri" w:hAnsi="Times New Roman" w:cs="Times New Roman"/>
                <w:color w:val="000000"/>
                <w:sz w:val="16"/>
                <w:szCs w:val="16"/>
                <w:lang w:eastAsia="ar-SA"/>
              </w:rPr>
            </w:pPr>
          </w:p>
        </w:tc>
      </w:tr>
    </w:tbl>
    <w:p w:rsidR="00351961" w:rsidRPr="001F5615" w:rsidRDefault="00351961" w:rsidP="00351961">
      <w:pPr>
        <w:suppressAutoHyphens/>
        <w:spacing w:before="120" w:after="200" w:line="276" w:lineRule="auto"/>
        <w:jc w:val="center"/>
        <w:rPr>
          <w:rFonts w:ascii="Times New Roman" w:eastAsia="Calibri" w:hAnsi="Times New Roman" w:cs="Times New Roman"/>
          <w:lang w:eastAsia="ar-SA"/>
        </w:rPr>
      </w:pPr>
      <w:r w:rsidRPr="001F5615">
        <w:rPr>
          <w:rFonts w:ascii="Times New Roman" w:eastAsia="Calibri" w:hAnsi="Times New Roman" w:cs="Times New Roman"/>
          <w:noProof/>
          <w:lang w:eastAsia="ru-RU"/>
        </w:rPr>
        <w:drawing>
          <wp:inline distT="0" distB="0" distL="0" distR="0" wp14:anchorId="7D5D8C1C" wp14:editId="08D51A5E">
            <wp:extent cx="5161915" cy="2752484"/>
            <wp:effectExtent l="0" t="0" r="635"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259033" cy="2804270"/>
                    </a:xfrm>
                    <a:prstGeom prst="rect">
                      <a:avLst/>
                    </a:prstGeom>
                    <a:noFill/>
                    <a:ln>
                      <a:noFill/>
                    </a:ln>
                  </pic:spPr>
                </pic:pic>
              </a:graphicData>
            </a:graphic>
          </wp:inline>
        </w:drawing>
      </w:r>
    </w:p>
    <w:p w:rsidR="00351961" w:rsidRPr="001F5615" w:rsidRDefault="00351961" w:rsidP="00351961">
      <w:pPr>
        <w:suppressAutoHyphens/>
        <w:spacing w:before="120" w:after="200" w:line="276" w:lineRule="auto"/>
        <w:rPr>
          <w:rFonts w:ascii="Times New Roman" w:eastAsia="Calibri" w:hAnsi="Times New Roman" w:cs="Times New Roman"/>
          <w:b/>
          <w:lang w:eastAsia="ar-SA"/>
        </w:rPr>
      </w:pPr>
      <w:r w:rsidRPr="001F5615">
        <w:rPr>
          <w:rFonts w:ascii="Times New Roman" w:eastAsia="Calibri" w:hAnsi="Times New Roman" w:cs="Times New Roman"/>
          <w:b/>
          <w:lang w:eastAsia="ar-SA"/>
        </w:rPr>
        <w:t>Интегральный показатель качества (ИПК) за Этап:</w:t>
      </w:r>
    </w:p>
    <w:p w:rsidR="00351961" w:rsidRPr="00D2421C" w:rsidRDefault="00351961" w:rsidP="00351961">
      <w:pPr>
        <w:widowControl w:val="0"/>
        <w:numPr>
          <w:ilvl w:val="1"/>
          <w:numId w:val="106"/>
        </w:numPr>
        <w:tabs>
          <w:tab w:val="left" w:pos="426"/>
        </w:tabs>
        <w:suppressAutoHyphens/>
        <w:spacing w:after="0" w:line="240" w:lineRule="auto"/>
        <w:jc w:val="both"/>
        <w:rPr>
          <w:rFonts w:ascii="Times New Roman" w:eastAsia="Calibri" w:hAnsi="Times New Roman" w:cs="Times New Roman"/>
          <w:b/>
          <w:sz w:val="18"/>
          <w:szCs w:val="18"/>
        </w:rPr>
      </w:pPr>
      <w:r w:rsidRPr="00D2421C">
        <w:rPr>
          <w:rFonts w:ascii="Times New Roman" w:eastAsia="Calibri" w:hAnsi="Times New Roman" w:cs="Times New Roman"/>
          <w:b/>
          <w:sz w:val="18"/>
          <w:szCs w:val="18"/>
        </w:rPr>
        <w:t>Очная консультационно-методологическая поддержка пользователей</w:t>
      </w:r>
    </w:p>
    <w:p w:rsidR="00351961" w:rsidRPr="00D2421C" w:rsidRDefault="00351961" w:rsidP="00351961">
      <w:pPr>
        <w:tabs>
          <w:tab w:val="left" w:pos="426"/>
        </w:tabs>
        <w:spacing w:after="200" w:line="276" w:lineRule="auto"/>
        <w:ind w:left="720"/>
        <w:contextualSpacing/>
        <w:jc w:val="both"/>
        <w:rPr>
          <w:rFonts w:ascii="Times New Roman" w:eastAsia="Calibri" w:hAnsi="Times New Roman" w:cs="Times New Roman"/>
          <w:b/>
          <w:sz w:val="18"/>
          <w:szCs w:val="18"/>
        </w:rPr>
      </w:pPr>
      <w:r w:rsidRPr="00D2421C">
        <w:rPr>
          <w:rFonts w:ascii="Times New Roman" w:eastAsia="Calibri" w:hAnsi="Times New Roman" w:cs="Times New Roman"/>
          <w:b/>
          <w:sz w:val="18"/>
          <w:szCs w:val="18"/>
        </w:rPr>
        <w:t>по работе с Компонентами ЕГИСЗ НСО и Сервисами интеграции</w:t>
      </w:r>
    </w:p>
    <w:p w:rsidR="00351961" w:rsidRPr="00D2421C" w:rsidRDefault="00351961" w:rsidP="00351961">
      <w:pPr>
        <w:spacing w:before="120" w:after="200" w:line="276" w:lineRule="auto"/>
        <w:ind w:left="720"/>
        <w:contextualSpacing/>
        <w:jc w:val="both"/>
        <w:rPr>
          <w:rFonts w:ascii="Times New Roman" w:eastAsia="Calibri" w:hAnsi="Times New Roman" w:cs="Times New Roman"/>
          <w:sz w:val="18"/>
          <w:szCs w:val="18"/>
        </w:rPr>
      </w:pPr>
      <w:r w:rsidRPr="00D2421C">
        <w:rPr>
          <w:rFonts w:ascii="Times New Roman" w:eastAsia="Calibri" w:hAnsi="Times New Roman" w:cs="Times New Roman"/>
          <w:sz w:val="18"/>
          <w:szCs w:val="18"/>
        </w:rPr>
        <w:t>Сведения об оказанных услугах по очной консультационно-методологической поддержке пользователей, включающие очные консультации и инструктажи, медицинскому и административному персоналу ГУЗ НСО (филиала) приведены в таблице 8.</w:t>
      </w:r>
    </w:p>
    <w:p w:rsidR="00351961" w:rsidRPr="00D2421C" w:rsidRDefault="00351961" w:rsidP="00351961">
      <w:pPr>
        <w:spacing w:before="120" w:after="200" w:line="276" w:lineRule="auto"/>
        <w:ind w:left="720" w:firstLine="720"/>
        <w:contextualSpacing/>
        <w:jc w:val="both"/>
        <w:rPr>
          <w:rFonts w:ascii="Times New Roman" w:eastAsia="Calibri" w:hAnsi="Times New Roman" w:cs="Times New Roman"/>
          <w:sz w:val="18"/>
          <w:szCs w:val="18"/>
        </w:rPr>
      </w:pPr>
      <w:r w:rsidRPr="00D2421C">
        <w:rPr>
          <w:rFonts w:ascii="Times New Roman" w:eastAsia="Calibri" w:hAnsi="Times New Roman" w:cs="Times New Roman"/>
          <w:sz w:val="18"/>
          <w:szCs w:val="18"/>
        </w:rPr>
        <w:t xml:space="preserve">Таблица </w:t>
      </w:r>
      <w:r w:rsidRPr="00D2421C">
        <w:rPr>
          <w:rFonts w:ascii="Times New Roman" w:eastAsia="Calibri" w:hAnsi="Times New Roman" w:cs="Times New Roman"/>
          <w:sz w:val="18"/>
          <w:szCs w:val="18"/>
        </w:rPr>
        <w:fldChar w:fldCharType="begin"/>
      </w:r>
      <w:r w:rsidRPr="00D2421C">
        <w:rPr>
          <w:rFonts w:ascii="Times New Roman" w:eastAsia="Calibri" w:hAnsi="Times New Roman" w:cs="Times New Roman"/>
          <w:sz w:val="18"/>
          <w:szCs w:val="18"/>
        </w:rPr>
        <w:instrText xml:space="preserve"> SEQ Таблица \* ARABIC </w:instrText>
      </w:r>
      <w:r w:rsidRPr="00D2421C">
        <w:rPr>
          <w:rFonts w:ascii="Times New Roman" w:eastAsia="Calibri" w:hAnsi="Times New Roman" w:cs="Times New Roman"/>
          <w:sz w:val="18"/>
          <w:szCs w:val="18"/>
        </w:rPr>
        <w:fldChar w:fldCharType="separate"/>
      </w:r>
      <w:r w:rsidRPr="00D2421C">
        <w:rPr>
          <w:rFonts w:ascii="Times New Roman" w:eastAsia="Calibri" w:hAnsi="Times New Roman" w:cs="Times New Roman"/>
          <w:noProof/>
          <w:sz w:val="18"/>
          <w:szCs w:val="18"/>
        </w:rPr>
        <w:t>8</w:t>
      </w:r>
      <w:r w:rsidRPr="00D2421C">
        <w:rPr>
          <w:rFonts w:ascii="Times New Roman" w:eastAsia="Calibri" w:hAnsi="Times New Roman" w:cs="Times New Roman"/>
          <w:sz w:val="18"/>
          <w:szCs w:val="18"/>
        </w:rPr>
        <w:fldChar w:fldCharType="end"/>
      </w:r>
    </w:p>
    <w:tbl>
      <w:tblPr>
        <w:tblW w:w="51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9"/>
        <w:gridCol w:w="1126"/>
        <w:gridCol w:w="1707"/>
        <w:gridCol w:w="1707"/>
        <w:gridCol w:w="1353"/>
        <w:gridCol w:w="17"/>
        <w:gridCol w:w="2149"/>
        <w:gridCol w:w="1708"/>
        <w:gridCol w:w="1677"/>
        <w:gridCol w:w="2054"/>
      </w:tblGrid>
      <w:tr w:rsidR="00351961" w:rsidRPr="00D2421C" w:rsidTr="00C55C81">
        <w:trPr>
          <w:trHeight w:val="571"/>
        </w:trPr>
        <w:tc>
          <w:tcPr>
            <w:tcW w:w="473" w:type="pct"/>
            <w:tcBorders>
              <w:top w:val="single" w:sz="4" w:space="0" w:color="auto"/>
              <w:left w:val="single" w:sz="4" w:space="0" w:color="auto"/>
              <w:bottom w:val="single" w:sz="4" w:space="0" w:color="auto"/>
              <w:right w:val="single" w:sz="4" w:space="0" w:color="auto"/>
            </w:tcBorders>
            <w:vAlign w:val="center"/>
          </w:tcPr>
          <w:p w:rsidR="00351961" w:rsidRPr="00D2421C" w:rsidRDefault="00351961" w:rsidP="00C55C81">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ГУЗ НСО</w:t>
            </w:r>
          </w:p>
        </w:tc>
        <w:tc>
          <w:tcPr>
            <w:tcW w:w="378" w:type="pct"/>
            <w:tcBorders>
              <w:top w:val="single" w:sz="4" w:space="0" w:color="auto"/>
              <w:left w:val="single" w:sz="4" w:space="0" w:color="auto"/>
              <w:bottom w:val="single" w:sz="4" w:space="0" w:color="auto"/>
              <w:right w:val="single" w:sz="4" w:space="0" w:color="auto"/>
            </w:tcBorders>
            <w:shd w:val="clear" w:color="auto" w:fill="auto"/>
            <w:vAlign w:val="center"/>
          </w:tcPr>
          <w:p w:rsidR="00351961" w:rsidRPr="00D2421C" w:rsidRDefault="00351961" w:rsidP="00C55C81">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 Заявки ГУЗ НСО</w:t>
            </w: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351961" w:rsidRPr="00D2421C" w:rsidRDefault="00351961" w:rsidP="00C55C81">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Дата/время начала очного сопровождения</w:t>
            </w: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351961" w:rsidRPr="00D2421C" w:rsidRDefault="00351961" w:rsidP="00C55C81">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Дата/время окончания очного сопровождения</w:t>
            </w:r>
          </w:p>
        </w:tc>
        <w:tc>
          <w:tcPr>
            <w:tcW w:w="460" w:type="pct"/>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351961" w:rsidRPr="00D2421C" w:rsidRDefault="00351961" w:rsidP="00C55C81">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Компонент/</w:t>
            </w:r>
          </w:p>
          <w:p w:rsidR="00351961" w:rsidRPr="00D2421C" w:rsidRDefault="00351961" w:rsidP="00C55C81">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Сервис</w:t>
            </w:r>
          </w:p>
        </w:tc>
        <w:tc>
          <w:tcPr>
            <w:tcW w:w="721"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hideMark/>
          </w:tcPr>
          <w:p w:rsidR="00351961" w:rsidRPr="00D2421C" w:rsidRDefault="00351961" w:rsidP="00C55C81">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Проводимые мероприятия</w:t>
            </w:r>
          </w:p>
        </w:tc>
        <w:tc>
          <w:tcPr>
            <w:tcW w:w="573" w:type="pct"/>
            <w:tcBorders>
              <w:top w:val="single" w:sz="4" w:space="0" w:color="auto"/>
              <w:left w:val="single" w:sz="4" w:space="0" w:color="auto"/>
              <w:bottom w:val="single" w:sz="4" w:space="0" w:color="auto"/>
              <w:right w:val="single" w:sz="4" w:space="0" w:color="auto"/>
            </w:tcBorders>
            <w:vAlign w:val="center"/>
            <w:hideMark/>
          </w:tcPr>
          <w:p w:rsidR="00351961" w:rsidRPr="00D2421C" w:rsidRDefault="00351961" w:rsidP="00C55C81">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Специалист</w:t>
            </w:r>
          </w:p>
          <w:p w:rsidR="00351961" w:rsidRPr="00D2421C" w:rsidRDefault="00351961" w:rsidP="00C55C81">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ГУЗ НСО (ФИО)</w:t>
            </w:r>
          </w:p>
        </w:tc>
        <w:tc>
          <w:tcPr>
            <w:tcW w:w="560" w:type="pct"/>
            <w:tcBorders>
              <w:top w:val="single" w:sz="4" w:space="0" w:color="auto"/>
              <w:left w:val="single" w:sz="4" w:space="0" w:color="auto"/>
              <w:bottom w:val="single" w:sz="4" w:space="0" w:color="auto"/>
              <w:right w:val="single" w:sz="4" w:space="0" w:color="auto"/>
            </w:tcBorders>
            <w:vAlign w:val="center"/>
            <w:hideMark/>
          </w:tcPr>
          <w:p w:rsidR="00351961" w:rsidRPr="00D2421C" w:rsidRDefault="00351961" w:rsidP="00C55C81">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Специальность/</w:t>
            </w:r>
          </w:p>
          <w:p w:rsidR="00351961" w:rsidRPr="00D2421C" w:rsidRDefault="00351961" w:rsidP="00C55C81">
            <w:pPr>
              <w:spacing w:after="0" w:line="256"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должность</w:t>
            </w:r>
          </w:p>
        </w:tc>
        <w:tc>
          <w:tcPr>
            <w:tcW w:w="689" w:type="pct"/>
            <w:tcBorders>
              <w:top w:val="single" w:sz="4" w:space="0" w:color="auto"/>
              <w:left w:val="single" w:sz="4" w:space="0" w:color="auto"/>
              <w:bottom w:val="single" w:sz="4" w:space="0" w:color="auto"/>
              <w:right w:val="single" w:sz="4" w:space="0" w:color="auto"/>
            </w:tcBorders>
            <w:vAlign w:val="center"/>
          </w:tcPr>
          <w:p w:rsidR="00351961" w:rsidRPr="00D2421C" w:rsidRDefault="00351961" w:rsidP="00C55C81">
            <w:pPr>
              <w:spacing w:after="0" w:line="240" w:lineRule="auto"/>
              <w:jc w:val="center"/>
              <w:rPr>
                <w:rFonts w:ascii="Times New Roman" w:eastAsia="Calibri" w:hAnsi="Times New Roman" w:cs="Times New Roman"/>
                <w:b/>
                <w:sz w:val="20"/>
                <w:szCs w:val="20"/>
                <w:lang w:eastAsia="ar-SA"/>
              </w:rPr>
            </w:pPr>
            <w:r w:rsidRPr="00D2421C">
              <w:rPr>
                <w:rFonts w:ascii="Times New Roman" w:eastAsia="Calibri" w:hAnsi="Times New Roman" w:cs="Times New Roman"/>
                <w:b/>
                <w:sz w:val="20"/>
                <w:szCs w:val="20"/>
                <w:lang w:eastAsia="ar-SA"/>
              </w:rPr>
              <w:t>Представитель Исполнителя (ФИО)</w:t>
            </w:r>
          </w:p>
        </w:tc>
      </w:tr>
      <w:tr w:rsidR="00351961" w:rsidRPr="00D2421C" w:rsidTr="00C55C81">
        <w:trPr>
          <w:trHeight w:val="339"/>
        </w:trPr>
        <w:tc>
          <w:tcPr>
            <w:tcW w:w="473" w:type="pct"/>
            <w:tcBorders>
              <w:top w:val="single" w:sz="4" w:space="0" w:color="auto"/>
              <w:left w:val="single" w:sz="4" w:space="0" w:color="auto"/>
              <w:bottom w:val="single" w:sz="4" w:space="0" w:color="auto"/>
              <w:right w:val="single" w:sz="4" w:space="0" w:color="auto"/>
            </w:tcBorders>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20"/>
                <w:lang w:eastAsia="ar-SA"/>
              </w:rPr>
            </w:pPr>
          </w:p>
        </w:tc>
        <w:tc>
          <w:tcPr>
            <w:tcW w:w="378" w:type="pct"/>
            <w:tcBorders>
              <w:top w:val="single" w:sz="4" w:space="0" w:color="auto"/>
              <w:left w:val="single" w:sz="4" w:space="0" w:color="auto"/>
              <w:bottom w:val="single" w:sz="4" w:space="0" w:color="auto"/>
              <w:right w:val="single" w:sz="4" w:space="0" w:color="auto"/>
            </w:tcBorders>
            <w:shd w:val="clear" w:color="auto" w:fill="auto"/>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20"/>
                <w:lang w:eastAsia="ar-SA"/>
              </w:rPr>
            </w:pP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20"/>
                <w:lang w:eastAsia="ar-SA"/>
              </w:rPr>
            </w:pP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20"/>
                <w:lang w:eastAsia="ar-SA"/>
              </w:rPr>
            </w:pPr>
          </w:p>
        </w:tc>
        <w:tc>
          <w:tcPr>
            <w:tcW w:w="460" w:type="pct"/>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20"/>
                <w:lang w:eastAsia="ar-SA"/>
              </w:rPr>
            </w:pPr>
          </w:p>
        </w:tc>
        <w:tc>
          <w:tcPr>
            <w:tcW w:w="721"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351961" w:rsidRPr="00D2421C" w:rsidRDefault="00351961" w:rsidP="00C55C81">
            <w:pPr>
              <w:spacing w:before="40" w:after="40" w:line="256" w:lineRule="auto"/>
              <w:jc w:val="center"/>
              <w:rPr>
                <w:rFonts w:ascii="Times New Roman" w:eastAsia="Times New Roman" w:hAnsi="Times New Roman" w:cs="Times New Roman"/>
                <w:sz w:val="16"/>
                <w:szCs w:val="20"/>
                <w:lang w:eastAsia="ar-SA"/>
              </w:rPr>
            </w:pPr>
          </w:p>
        </w:tc>
        <w:tc>
          <w:tcPr>
            <w:tcW w:w="573" w:type="pct"/>
            <w:tcBorders>
              <w:top w:val="single" w:sz="4" w:space="0" w:color="auto"/>
              <w:left w:val="single" w:sz="4" w:space="0" w:color="auto"/>
              <w:bottom w:val="single" w:sz="4" w:space="0" w:color="auto"/>
              <w:right w:val="single" w:sz="4" w:space="0" w:color="auto"/>
            </w:tcBorders>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20"/>
                <w:lang w:eastAsia="ar-SA"/>
              </w:rPr>
            </w:pPr>
          </w:p>
        </w:tc>
        <w:tc>
          <w:tcPr>
            <w:tcW w:w="560" w:type="pct"/>
            <w:tcBorders>
              <w:top w:val="single" w:sz="4" w:space="0" w:color="auto"/>
              <w:left w:val="single" w:sz="4" w:space="0" w:color="auto"/>
              <w:bottom w:val="single" w:sz="4" w:space="0" w:color="auto"/>
              <w:right w:val="single" w:sz="4" w:space="0" w:color="auto"/>
            </w:tcBorders>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16"/>
                <w:lang w:eastAsia="ar-SA"/>
              </w:rPr>
            </w:pPr>
          </w:p>
        </w:tc>
        <w:tc>
          <w:tcPr>
            <w:tcW w:w="689" w:type="pct"/>
            <w:tcBorders>
              <w:top w:val="single" w:sz="4" w:space="0" w:color="auto"/>
              <w:left w:val="single" w:sz="4" w:space="0" w:color="auto"/>
              <w:bottom w:val="single" w:sz="4" w:space="0" w:color="auto"/>
              <w:right w:val="single" w:sz="4" w:space="0" w:color="auto"/>
            </w:tcBorders>
            <w:vAlign w:val="center"/>
          </w:tcPr>
          <w:p w:rsidR="00351961" w:rsidRPr="00D2421C" w:rsidRDefault="00351961" w:rsidP="00C55C81">
            <w:pPr>
              <w:spacing w:after="0" w:line="240" w:lineRule="auto"/>
              <w:rPr>
                <w:rFonts w:ascii="Times New Roman" w:eastAsia="Times New Roman" w:hAnsi="Times New Roman" w:cs="Times New Roman"/>
                <w:sz w:val="16"/>
                <w:szCs w:val="16"/>
                <w:lang w:eastAsia="ar-SA"/>
              </w:rPr>
            </w:pPr>
          </w:p>
        </w:tc>
      </w:tr>
      <w:tr w:rsidR="00351961" w:rsidRPr="00D2421C" w:rsidTr="00C55C81">
        <w:trPr>
          <w:trHeight w:val="339"/>
        </w:trPr>
        <w:tc>
          <w:tcPr>
            <w:tcW w:w="473" w:type="pct"/>
            <w:tcBorders>
              <w:top w:val="single" w:sz="4" w:space="0" w:color="auto"/>
              <w:left w:val="single" w:sz="4" w:space="0" w:color="auto"/>
              <w:bottom w:val="single" w:sz="4" w:space="0" w:color="auto"/>
              <w:right w:val="single" w:sz="4" w:space="0" w:color="auto"/>
            </w:tcBorders>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20"/>
                <w:lang w:eastAsia="ar-SA"/>
              </w:rPr>
            </w:pPr>
          </w:p>
        </w:tc>
        <w:tc>
          <w:tcPr>
            <w:tcW w:w="378" w:type="pct"/>
            <w:tcBorders>
              <w:top w:val="single" w:sz="4" w:space="0" w:color="auto"/>
              <w:left w:val="single" w:sz="4" w:space="0" w:color="auto"/>
              <w:bottom w:val="single" w:sz="4" w:space="0" w:color="auto"/>
              <w:right w:val="single" w:sz="4" w:space="0" w:color="auto"/>
            </w:tcBorders>
            <w:shd w:val="clear" w:color="auto" w:fill="auto"/>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20"/>
                <w:lang w:eastAsia="ar-SA"/>
              </w:rPr>
            </w:pP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20"/>
                <w:lang w:eastAsia="ar-SA"/>
              </w:rPr>
            </w:pPr>
          </w:p>
        </w:tc>
        <w:tc>
          <w:tcPr>
            <w:tcW w:w="573"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20"/>
                <w:lang w:eastAsia="ar-SA"/>
              </w:rPr>
            </w:pPr>
          </w:p>
        </w:tc>
        <w:tc>
          <w:tcPr>
            <w:tcW w:w="460" w:type="pct"/>
            <w:gridSpan w:val="2"/>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20"/>
                <w:lang w:eastAsia="ar-SA"/>
              </w:rPr>
            </w:pPr>
          </w:p>
        </w:tc>
        <w:tc>
          <w:tcPr>
            <w:tcW w:w="721"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351961" w:rsidRPr="00D2421C" w:rsidRDefault="00351961" w:rsidP="00C55C81">
            <w:pPr>
              <w:spacing w:before="40" w:after="40" w:line="256" w:lineRule="auto"/>
              <w:jc w:val="center"/>
              <w:rPr>
                <w:rFonts w:ascii="Times New Roman" w:eastAsia="Times New Roman" w:hAnsi="Times New Roman" w:cs="Times New Roman"/>
                <w:sz w:val="16"/>
                <w:szCs w:val="20"/>
                <w:lang w:eastAsia="ar-SA"/>
              </w:rPr>
            </w:pPr>
          </w:p>
        </w:tc>
        <w:tc>
          <w:tcPr>
            <w:tcW w:w="573" w:type="pct"/>
            <w:tcBorders>
              <w:top w:val="single" w:sz="4" w:space="0" w:color="auto"/>
              <w:left w:val="single" w:sz="4" w:space="0" w:color="auto"/>
              <w:bottom w:val="single" w:sz="4" w:space="0" w:color="auto"/>
              <w:right w:val="single" w:sz="4" w:space="0" w:color="auto"/>
            </w:tcBorders>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20"/>
                <w:lang w:eastAsia="ar-SA"/>
              </w:rPr>
            </w:pPr>
          </w:p>
        </w:tc>
        <w:tc>
          <w:tcPr>
            <w:tcW w:w="560" w:type="pct"/>
            <w:tcBorders>
              <w:top w:val="single" w:sz="4" w:space="0" w:color="auto"/>
              <w:left w:val="single" w:sz="4" w:space="0" w:color="auto"/>
              <w:bottom w:val="single" w:sz="4" w:space="0" w:color="auto"/>
              <w:right w:val="single" w:sz="4" w:space="0" w:color="auto"/>
            </w:tcBorders>
            <w:vAlign w:val="center"/>
          </w:tcPr>
          <w:p w:rsidR="00351961" w:rsidRPr="00D2421C" w:rsidRDefault="00351961" w:rsidP="00C55C81">
            <w:pPr>
              <w:spacing w:after="0" w:line="256" w:lineRule="auto"/>
              <w:jc w:val="center"/>
              <w:rPr>
                <w:rFonts w:ascii="Times New Roman" w:eastAsia="Times New Roman" w:hAnsi="Times New Roman" w:cs="Times New Roman"/>
                <w:sz w:val="16"/>
                <w:szCs w:val="16"/>
                <w:lang w:eastAsia="ar-SA"/>
              </w:rPr>
            </w:pPr>
          </w:p>
        </w:tc>
        <w:tc>
          <w:tcPr>
            <w:tcW w:w="689" w:type="pct"/>
            <w:tcBorders>
              <w:top w:val="single" w:sz="4" w:space="0" w:color="auto"/>
              <w:left w:val="single" w:sz="4" w:space="0" w:color="auto"/>
              <w:bottom w:val="single" w:sz="4" w:space="0" w:color="auto"/>
              <w:right w:val="single" w:sz="4" w:space="0" w:color="auto"/>
            </w:tcBorders>
            <w:vAlign w:val="center"/>
          </w:tcPr>
          <w:p w:rsidR="00351961" w:rsidRPr="00D2421C" w:rsidRDefault="00351961" w:rsidP="00C55C81">
            <w:pPr>
              <w:spacing w:after="0" w:line="240" w:lineRule="auto"/>
              <w:jc w:val="center"/>
              <w:rPr>
                <w:rFonts w:ascii="Times New Roman" w:eastAsia="Times New Roman" w:hAnsi="Times New Roman" w:cs="Times New Roman"/>
                <w:sz w:val="16"/>
                <w:szCs w:val="16"/>
                <w:lang w:eastAsia="ar-SA"/>
              </w:rPr>
            </w:pPr>
          </w:p>
        </w:tc>
      </w:tr>
      <w:tr w:rsidR="00351961" w:rsidRPr="001F5615" w:rsidTr="00C55C81">
        <w:trPr>
          <w:trHeight w:val="284"/>
        </w:trPr>
        <w:tc>
          <w:tcPr>
            <w:tcW w:w="2451" w:type="pct"/>
            <w:gridSpan w:val="5"/>
            <w:shd w:val="clear" w:color="auto" w:fill="auto"/>
          </w:tcPr>
          <w:p w:rsidR="00351961" w:rsidRPr="00D2421C" w:rsidRDefault="00351961" w:rsidP="00C55C81">
            <w:pPr>
              <w:spacing w:before="40" w:after="40" w:line="240" w:lineRule="auto"/>
              <w:rPr>
                <w:rFonts w:ascii="Times New Roman" w:eastAsia="Calibri" w:hAnsi="Times New Roman" w:cs="Times New Roman"/>
                <w:sz w:val="16"/>
                <w:szCs w:val="20"/>
                <w:lang w:eastAsia="ar-SA"/>
              </w:rPr>
            </w:pPr>
            <w:r w:rsidRPr="00D2421C">
              <w:rPr>
                <w:rFonts w:ascii="Times New Roman" w:eastAsia="Times New Roman" w:hAnsi="Times New Roman" w:cs="Times New Roman"/>
                <w:sz w:val="16"/>
                <w:szCs w:val="20"/>
                <w:lang w:eastAsia="ar-SA"/>
              </w:rPr>
              <w:t>Итого часов очного сопровождения: Город</w:t>
            </w:r>
            <w:r w:rsidRPr="00D2421C">
              <w:rPr>
                <w:rFonts w:ascii="Times New Roman" w:eastAsia="Calibri" w:hAnsi="Times New Roman" w:cs="Times New Roman"/>
                <w:sz w:val="16"/>
                <w:szCs w:val="20"/>
                <w:lang w:eastAsia="ar-SA"/>
              </w:rPr>
              <w:t>: __________ часов Область: ______ часов  Заказчик _____ часов</w:t>
            </w:r>
          </w:p>
        </w:tc>
        <w:tc>
          <w:tcPr>
            <w:tcW w:w="2549" w:type="pct"/>
            <w:gridSpan w:val="5"/>
            <w:shd w:val="clear" w:color="auto" w:fill="auto"/>
          </w:tcPr>
          <w:p w:rsidR="00351961" w:rsidRPr="001F5615" w:rsidRDefault="00351961" w:rsidP="00C55C81">
            <w:pPr>
              <w:spacing w:before="40" w:after="40" w:line="240" w:lineRule="auto"/>
              <w:rPr>
                <w:rFonts w:ascii="Times New Roman" w:eastAsia="Calibri" w:hAnsi="Times New Roman" w:cs="Times New Roman"/>
                <w:sz w:val="16"/>
                <w:szCs w:val="20"/>
                <w:lang w:eastAsia="ar-SA"/>
              </w:rPr>
            </w:pPr>
            <w:r w:rsidRPr="00D2421C">
              <w:rPr>
                <w:rFonts w:ascii="Times New Roman" w:eastAsia="Calibri" w:hAnsi="Times New Roman" w:cs="Times New Roman"/>
                <w:sz w:val="16"/>
                <w:szCs w:val="20"/>
                <w:lang w:eastAsia="ar-SA"/>
              </w:rPr>
              <w:t>Остаток часов в рамках ООЗ:  Город: _____ часов  Область: _____ часов  Заказчик _______ часов</w:t>
            </w:r>
          </w:p>
        </w:tc>
      </w:tr>
    </w:tbl>
    <w:p w:rsidR="00351961" w:rsidRPr="001F5615" w:rsidRDefault="00351961" w:rsidP="00351961">
      <w:pPr>
        <w:spacing w:before="120" w:after="200" w:line="276" w:lineRule="auto"/>
        <w:ind w:left="720" w:firstLine="720"/>
        <w:contextualSpacing/>
        <w:jc w:val="both"/>
        <w:rPr>
          <w:rFonts w:ascii="Times New Roman" w:eastAsia="Calibri" w:hAnsi="Times New Roman" w:cs="Times New Roman"/>
          <w:sz w:val="18"/>
          <w:szCs w:val="18"/>
        </w:rPr>
      </w:pPr>
    </w:p>
    <w:p w:rsidR="00351961" w:rsidRPr="001F5615" w:rsidRDefault="00351961" w:rsidP="00351961">
      <w:pPr>
        <w:widowControl w:val="0"/>
        <w:numPr>
          <w:ilvl w:val="1"/>
          <w:numId w:val="106"/>
        </w:numPr>
        <w:suppressAutoHyphens/>
        <w:spacing w:after="120" w:line="240" w:lineRule="auto"/>
        <w:ind w:left="788" w:hanging="431"/>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Плановые регламентные работы</w:t>
      </w:r>
    </w:p>
    <w:p w:rsidR="00351961" w:rsidRPr="001F5615" w:rsidRDefault="00351961" w:rsidP="00351961">
      <w:pPr>
        <w:suppressAutoHyphens/>
        <w:spacing w:after="200" w:line="276" w:lineRule="auto"/>
        <w:ind w:firstLine="708"/>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Плановые регламентные работы не производились</w:t>
      </w:r>
    </w:p>
    <w:p w:rsidR="00351961" w:rsidRPr="001F5615" w:rsidRDefault="00351961" w:rsidP="00351961">
      <w:pPr>
        <w:suppressAutoHyphens/>
        <w:spacing w:after="200" w:line="276" w:lineRule="auto"/>
        <w:ind w:firstLine="708"/>
        <w:jc w:val="both"/>
        <w:rPr>
          <w:rFonts w:ascii="Times New Roman" w:eastAsia="Calibri" w:hAnsi="Times New Roman" w:cs="Times New Roman"/>
          <w:sz w:val="18"/>
          <w:szCs w:val="18"/>
          <w:lang w:eastAsia="ar-SA"/>
        </w:rPr>
      </w:pPr>
      <w:r w:rsidRPr="001F5615">
        <w:rPr>
          <w:rFonts w:ascii="Times New Roman" w:eastAsia="Calibri" w:hAnsi="Times New Roman" w:cs="Times New Roman"/>
          <w:b/>
          <w:sz w:val="18"/>
          <w:szCs w:val="18"/>
          <w:lang w:eastAsia="ar-SA"/>
        </w:rPr>
        <w:t>Примечание</w:t>
      </w:r>
      <w:r w:rsidRPr="001F5615">
        <w:rPr>
          <w:rFonts w:ascii="Times New Roman" w:eastAsia="Calibri" w:hAnsi="Times New Roman" w:cs="Times New Roman"/>
          <w:sz w:val="18"/>
          <w:szCs w:val="18"/>
          <w:lang w:eastAsia="ar-SA"/>
        </w:rPr>
        <w:t>: в этом разделе должно указываться:</w:t>
      </w:r>
    </w:p>
    <w:p w:rsidR="00351961" w:rsidRPr="001F5615" w:rsidRDefault="00351961" w:rsidP="00351961">
      <w:pPr>
        <w:numPr>
          <w:ilvl w:val="0"/>
          <w:numId w:val="108"/>
        </w:numPr>
        <w:suppressAutoHyphens/>
        <w:spacing w:after="0" w:line="240" w:lineRule="auto"/>
        <w:ind w:left="993" w:hanging="284"/>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дата, время и продолжительность проведения работ;</w:t>
      </w:r>
    </w:p>
    <w:p w:rsidR="00351961" w:rsidRPr="001F5615" w:rsidRDefault="00351961" w:rsidP="00351961">
      <w:pPr>
        <w:numPr>
          <w:ilvl w:val="0"/>
          <w:numId w:val="108"/>
        </w:numPr>
        <w:suppressAutoHyphens/>
        <w:spacing w:after="0" w:line="240" w:lineRule="auto"/>
        <w:ind w:left="993" w:hanging="284"/>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продолжительность недоступности Компонентов ЕГИСЗ НСО и Сервисов интеграции.</w:t>
      </w:r>
    </w:p>
    <w:p w:rsidR="00351961" w:rsidRPr="001F5615" w:rsidRDefault="00351961" w:rsidP="00351961">
      <w:pPr>
        <w:widowControl w:val="0"/>
        <w:numPr>
          <w:ilvl w:val="1"/>
          <w:numId w:val="106"/>
        </w:numPr>
        <w:suppressAutoHyphens/>
        <w:spacing w:after="120" w:line="240" w:lineRule="auto"/>
        <w:ind w:left="788" w:hanging="431"/>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Неотложные регламентные работы</w:t>
      </w:r>
    </w:p>
    <w:p w:rsidR="00351961" w:rsidRPr="001F5615" w:rsidRDefault="00351961" w:rsidP="00351961">
      <w:pPr>
        <w:suppressAutoHyphens/>
        <w:spacing w:after="200" w:line="276" w:lineRule="auto"/>
        <w:ind w:firstLine="708"/>
        <w:jc w:val="both"/>
        <w:rPr>
          <w:rFonts w:ascii="Times New Roman" w:eastAsia="Times New Roman" w:hAnsi="Times New Roman" w:cs="Times New Roman"/>
          <w:sz w:val="18"/>
          <w:szCs w:val="18"/>
          <w:lang w:eastAsia="ru-RU"/>
        </w:rPr>
      </w:pPr>
      <w:r w:rsidRPr="001F5615">
        <w:rPr>
          <w:rFonts w:ascii="Times New Roman" w:eastAsia="Times New Roman" w:hAnsi="Times New Roman" w:cs="Times New Roman"/>
          <w:sz w:val="18"/>
          <w:szCs w:val="18"/>
          <w:lang w:eastAsia="ru-RU"/>
        </w:rPr>
        <w:t>Неотложные регламентный работы не производились</w:t>
      </w:r>
    </w:p>
    <w:p w:rsidR="00351961" w:rsidRPr="001F5615" w:rsidRDefault="00351961" w:rsidP="00351961">
      <w:pPr>
        <w:suppressAutoHyphens/>
        <w:spacing w:after="200" w:line="276" w:lineRule="auto"/>
        <w:ind w:firstLine="708"/>
        <w:jc w:val="both"/>
        <w:rPr>
          <w:rFonts w:ascii="Times New Roman" w:eastAsia="Times New Roman" w:hAnsi="Times New Roman" w:cs="Times New Roman"/>
          <w:sz w:val="18"/>
          <w:szCs w:val="18"/>
          <w:lang w:eastAsia="ru-RU"/>
        </w:rPr>
      </w:pPr>
      <w:r w:rsidRPr="001F5615">
        <w:rPr>
          <w:rFonts w:ascii="Times New Roman" w:eastAsia="Times New Roman" w:hAnsi="Times New Roman" w:cs="Times New Roman"/>
          <w:b/>
          <w:sz w:val="18"/>
          <w:szCs w:val="18"/>
          <w:lang w:eastAsia="ru-RU"/>
        </w:rPr>
        <w:t>Примечание</w:t>
      </w:r>
      <w:r w:rsidRPr="001F5615">
        <w:rPr>
          <w:rFonts w:ascii="Times New Roman" w:eastAsia="Times New Roman" w:hAnsi="Times New Roman" w:cs="Times New Roman"/>
          <w:sz w:val="18"/>
          <w:szCs w:val="18"/>
          <w:lang w:eastAsia="ru-RU"/>
        </w:rPr>
        <w:t>: в этом разделе должно указываться:</w:t>
      </w:r>
    </w:p>
    <w:p w:rsidR="00351961" w:rsidRPr="001F5615" w:rsidRDefault="00351961" w:rsidP="00351961">
      <w:pPr>
        <w:numPr>
          <w:ilvl w:val="0"/>
          <w:numId w:val="108"/>
        </w:numPr>
        <w:suppressAutoHyphens/>
        <w:spacing w:after="0" w:line="240" w:lineRule="auto"/>
        <w:ind w:left="993" w:hanging="284"/>
        <w:contextualSpacing/>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дата, время и продолжительность проведения работ;</w:t>
      </w:r>
    </w:p>
    <w:p w:rsidR="00351961" w:rsidRPr="001F5615" w:rsidRDefault="00351961" w:rsidP="00351961">
      <w:pPr>
        <w:numPr>
          <w:ilvl w:val="0"/>
          <w:numId w:val="108"/>
        </w:numPr>
        <w:suppressAutoHyphens/>
        <w:spacing w:after="0" w:line="240" w:lineRule="auto"/>
        <w:ind w:left="993" w:hanging="284"/>
        <w:contextualSpacing/>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продолжительность недоступности Компонентов ЕГИСЗ НСО и Сервисов интеграции.</w:t>
      </w:r>
    </w:p>
    <w:p w:rsidR="00351961" w:rsidRPr="001F5615" w:rsidRDefault="00351961" w:rsidP="00351961">
      <w:pPr>
        <w:suppressAutoHyphens/>
        <w:spacing w:after="200" w:line="276" w:lineRule="auto"/>
        <w:contextualSpacing/>
        <w:jc w:val="both"/>
        <w:rPr>
          <w:rFonts w:ascii="Times New Roman" w:eastAsia="Calibri" w:hAnsi="Times New Roman" w:cs="Times New Roman"/>
          <w:sz w:val="18"/>
          <w:szCs w:val="18"/>
          <w:lang w:eastAsia="ar-SA"/>
        </w:rPr>
      </w:pPr>
    </w:p>
    <w:p w:rsidR="00351961" w:rsidRPr="001F5615" w:rsidRDefault="00351961" w:rsidP="00351961">
      <w:pPr>
        <w:widowControl w:val="0"/>
        <w:numPr>
          <w:ilvl w:val="1"/>
          <w:numId w:val="106"/>
        </w:numPr>
        <w:suppressAutoHyphens/>
        <w:spacing w:after="120" w:line="240" w:lineRule="auto"/>
        <w:ind w:left="788" w:hanging="431"/>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 xml:space="preserve">Обеспечение работоспособности Компонентов ЕГИСЗ НСО и Сервисов интеграции </w:t>
      </w:r>
    </w:p>
    <w:p w:rsidR="00351961" w:rsidRPr="001F5615" w:rsidRDefault="00351961" w:rsidP="00351961">
      <w:pPr>
        <w:spacing w:after="200" w:line="276" w:lineRule="auto"/>
        <w:ind w:left="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Факты нарушения работоспособности Компонентов ЕГИСЗ НСО и Сервисов интеграции приведены в таблице 6.</w:t>
      </w:r>
    </w:p>
    <w:p w:rsidR="00351961" w:rsidRPr="001F5615" w:rsidRDefault="00351961" w:rsidP="00351961">
      <w:pPr>
        <w:spacing w:before="120" w:after="200" w:line="276" w:lineRule="auto"/>
        <w:ind w:left="720" w:firstLine="720"/>
        <w:contextualSpacing/>
        <w:jc w:val="both"/>
        <w:rPr>
          <w:rFonts w:ascii="Times New Roman" w:eastAsia="Calibri" w:hAnsi="Times New Roman" w:cs="Times New Roman"/>
          <w:sz w:val="18"/>
          <w:szCs w:val="18"/>
        </w:rPr>
      </w:pPr>
      <w:r w:rsidRPr="001F5615">
        <w:rPr>
          <w:rFonts w:ascii="Times New Roman" w:eastAsia="Calibri" w:hAnsi="Times New Roman" w:cs="Times New Roman"/>
          <w:sz w:val="18"/>
          <w:szCs w:val="18"/>
        </w:rPr>
        <w:t xml:space="preserve">Таблица 6 – Нарушение работоспособности Компонентов ЕГИСЗ НСО и Сервисов интеграции </w:t>
      </w:r>
    </w:p>
    <w:tbl>
      <w:tblPr>
        <w:tblW w:w="14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6"/>
        <w:gridCol w:w="1382"/>
        <w:gridCol w:w="1401"/>
        <w:gridCol w:w="1411"/>
        <w:gridCol w:w="2242"/>
        <w:gridCol w:w="2733"/>
        <w:gridCol w:w="2015"/>
        <w:gridCol w:w="2090"/>
      </w:tblGrid>
      <w:tr w:rsidR="00351961" w:rsidRPr="001F5615" w:rsidTr="00C55C81">
        <w:tc>
          <w:tcPr>
            <w:tcW w:w="1286" w:type="dxa"/>
            <w:shd w:val="clear" w:color="auto" w:fill="auto"/>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 Заявки в АСУЗТП</w:t>
            </w:r>
          </w:p>
        </w:tc>
        <w:tc>
          <w:tcPr>
            <w:tcW w:w="1382" w:type="dxa"/>
            <w:vAlign w:val="center"/>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Дата время начала</w:t>
            </w:r>
          </w:p>
        </w:tc>
        <w:tc>
          <w:tcPr>
            <w:tcW w:w="1401" w:type="dxa"/>
            <w:vAlign w:val="center"/>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Дата время окончания</w:t>
            </w:r>
          </w:p>
        </w:tc>
        <w:tc>
          <w:tcPr>
            <w:tcW w:w="1411" w:type="dxa"/>
            <w:vAlign w:val="center"/>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Время простоя</w:t>
            </w:r>
          </w:p>
        </w:tc>
        <w:tc>
          <w:tcPr>
            <w:tcW w:w="2242" w:type="dxa"/>
            <w:vAlign w:val="center"/>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Компонент ЕГИСЗ НСО/</w:t>
            </w:r>
          </w:p>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Сервис</w:t>
            </w:r>
          </w:p>
        </w:tc>
        <w:tc>
          <w:tcPr>
            <w:tcW w:w="2733" w:type="dxa"/>
            <w:vAlign w:val="center"/>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Описание проблемы</w:t>
            </w:r>
          </w:p>
        </w:tc>
        <w:tc>
          <w:tcPr>
            <w:tcW w:w="2015" w:type="dxa"/>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Причина инцидента</w:t>
            </w:r>
          </w:p>
        </w:tc>
        <w:tc>
          <w:tcPr>
            <w:tcW w:w="2090" w:type="dxa"/>
            <w:vAlign w:val="center"/>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Что сделано</w:t>
            </w:r>
          </w:p>
        </w:tc>
      </w:tr>
      <w:tr w:rsidR="00351961" w:rsidRPr="001F5615" w:rsidTr="00C55C81">
        <w:tc>
          <w:tcPr>
            <w:tcW w:w="1286" w:type="dxa"/>
          </w:tcPr>
          <w:p w:rsidR="00351961" w:rsidRPr="001F5615" w:rsidRDefault="00351961" w:rsidP="00C55C81">
            <w:pPr>
              <w:spacing w:before="40" w:after="40" w:line="240" w:lineRule="auto"/>
              <w:jc w:val="both"/>
              <w:rPr>
                <w:rFonts w:ascii="Times New Roman" w:eastAsia="Calibri" w:hAnsi="Times New Roman" w:cs="Times New Roman"/>
                <w:sz w:val="18"/>
                <w:szCs w:val="18"/>
                <w:lang w:eastAsia="ar-SA"/>
              </w:rPr>
            </w:pPr>
          </w:p>
        </w:tc>
        <w:tc>
          <w:tcPr>
            <w:tcW w:w="1382" w:type="dxa"/>
            <w:vAlign w:val="center"/>
          </w:tcPr>
          <w:p w:rsidR="00351961" w:rsidRPr="001F5615" w:rsidRDefault="00351961" w:rsidP="00C55C81">
            <w:pPr>
              <w:spacing w:before="40" w:after="40" w:line="240" w:lineRule="auto"/>
              <w:jc w:val="both"/>
              <w:rPr>
                <w:rFonts w:ascii="Times New Roman" w:eastAsia="Calibri" w:hAnsi="Times New Roman" w:cs="Times New Roman"/>
                <w:sz w:val="18"/>
                <w:szCs w:val="18"/>
                <w:lang w:eastAsia="ar-SA"/>
              </w:rPr>
            </w:pPr>
          </w:p>
        </w:tc>
        <w:tc>
          <w:tcPr>
            <w:tcW w:w="1401" w:type="dxa"/>
            <w:vAlign w:val="center"/>
          </w:tcPr>
          <w:p w:rsidR="00351961" w:rsidRPr="001F5615" w:rsidRDefault="00351961" w:rsidP="00C55C81">
            <w:pPr>
              <w:spacing w:before="40" w:after="40" w:line="240" w:lineRule="auto"/>
              <w:jc w:val="both"/>
              <w:rPr>
                <w:rFonts w:ascii="Times New Roman" w:eastAsia="Calibri" w:hAnsi="Times New Roman" w:cs="Times New Roman"/>
                <w:sz w:val="18"/>
                <w:szCs w:val="18"/>
                <w:lang w:eastAsia="ar-SA"/>
              </w:rPr>
            </w:pPr>
          </w:p>
        </w:tc>
        <w:tc>
          <w:tcPr>
            <w:tcW w:w="1411" w:type="dxa"/>
            <w:vAlign w:val="center"/>
          </w:tcPr>
          <w:p w:rsidR="00351961" w:rsidRPr="001F5615" w:rsidRDefault="00351961" w:rsidP="00C55C81">
            <w:pPr>
              <w:spacing w:before="40" w:after="40" w:line="240" w:lineRule="auto"/>
              <w:jc w:val="both"/>
              <w:rPr>
                <w:rFonts w:ascii="Times New Roman" w:eastAsia="Calibri" w:hAnsi="Times New Roman" w:cs="Times New Roman"/>
                <w:sz w:val="18"/>
                <w:szCs w:val="18"/>
                <w:lang w:eastAsia="ar-SA"/>
              </w:rPr>
            </w:pPr>
          </w:p>
        </w:tc>
        <w:tc>
          <w:tcPr>
            <w:tcW w:w="2242" w:type="dxa"/>
            <w:vAlign w:val="center"/>
          </w:tcPr>
          <w:p w:rsidR="00351961" w:rsidRPr="001F5615" w:rsidRDefault="00351961" w:rsidP="00C55C81">
            <w:pPr>
              <w:spacing w:before="40" w:after="40" w:line="240" w:lineRule="auto"/>
              <w:jc w:val="both"/>
              <w:rPr>
                <w:rFonts w:ascii="Times New Roman" w:eastAsia="Calibri" w:hAnsi="Times New Roman" w:cs="Times New Roman"/>
                <w:sz w:val="18"/>
                <w:szCs w:val="18"/>
                <w:lang w:eastAsia="ar-SA"/>
              </w:rPr>
            </w:pPr>
          </w:p>
        </w:tc>
        <w:tc>
          <w:tcPr>
            <w:tcW w:w="2733" w:type="dxa"/>
            <w:vAlign w:val="center"/>
          </w:tcPr>
          <w:p w:rsidR="00351961" w:rsidRPr="001F5615" w:rsidRDefault="00351961" w:rsidP="00C55C81">
            <w:pPr>
              <w:spacing w:before="40" w:after="40" w:line="240" w:lineRule="auto"/>
              <w:jc w:val="both"/>
              <w:rPr>
                <w:rFonts w:ascii="Times New Roman" w:eastAsia="Calibri" w:hAnsi="Times New Roman" w:cs="Times New Roman"/>
                <w:sz w:val="18"/>
                <w:szCs w:val="18"/>
                <w:lang w:eastAsia="ar-SA"/>
              </w:rPr>
            </w:pPr>
          </w:p>
        </w:tc>
        <w:tc>
          <w:tcPr>
            <w:tcW w:w="2015" w:type="dxa"/>
          </w:tcPr>
          <w:p w:rsidR="00351961" w:rsidRPr="001F5615" w:rsidRDefault="00351961" w:rsidP="00C55C81">
            <w:pPr>
              <w:spacing w:before="40" w:after="40" w:line="240" w:lineRule="auto"/>
              <w:jc w:val="both"/>
              <w:rPr>
                <w:rFonts w:ascii="Times New Roman" w:eastAsia="Calibri" w:hAnsi="Times New Roman" w:cs="Times New Roman"/>
                <w:sz w:val="18"/>
                <w:szCs w:val="18"/>
                <w:lang w:eastAsia="ar-SA"/>
              </w:rPr>
            </w:pPr>
          </w:p>
        </w:tc>
        <w:tc>
          <w:tcPr>
            <w:tcW w:w="2090" w:type="dxa"/>
            <w:vAlign w:val="center"/>
          </w:tcPr>
          <w:p w:rsidR="00351961" w:rsidRPr="001F5615" w:rsidRDefault="00351961" w:rsidP="00C55C81">
            <w:pPr>
              <w:spacing w:before="40" w:after="40" w:line="240" w:lineRule="auto"/>
              <w:jc w:val="both"/>
              <w:rPr>
                <w:rFonts w:ascii="Times New Roman" w:eastAsia="Calibri" w:hAnsi="Times New Roman" w:cs="Times New Roman"/>
                <w:sz w:val="18"/>
                <w:szCs w:val="18"/>
                <w:lang w:eastAsia="ar-SA"/>
              </w:rPr>
            </w:pPr>
          </w:p>
        </w:tc>
      </w:tr>
    </w:tbl>
    <w:p w:rsidR="00351961" w:rsidRPr="001F5615" w:rsidRDefault="00351961" w:rsidP="00351961">
      <w:pPr>
        <w:widowControl w:val="0"/>
        <w:numPr>
          <w:ilvl w:val="1"/>
          <w:numId w:val="106"/>
        </w:numPr>
        <w:suppressAutoHyphens/>
        <w:spacing w:before="240" w:after="0" w:line="240" w:lineRule="auto"/>
        <w:ind w:left="788" w:hanging="431"/>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 xml:space="preserve"> Формирование и вывод в интерфейс аналитических выборок</w:t>
      </w:r>
    </w:p>
    <w:p w:rsidR="00351961" w:rsidRPr="001F5615" w:rsidRDefault="00351961" w:rsidP="00351961">
      <w:pPr>
        <w:suppressAutoHyphens/>
        <w:spacing w:after="200" w:line="276" w:lineRule="auto"/>
        <w:ind w:left="357"/>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и отчетов по требованию Функционального заказчика</w:t>
      </w:r>
    </w:p>
    <w:p w:rsidR="00351961" w:rsidRPr="001F5615" w:rsidRDefault="00351961" w:rsidP="00351961">
      <w:pPr>
        <w:numPr>
          <w:ilvl w:val="2"/>
          <w:numId w:val="106"/>
        </w:numPr>
        <w:suppressAutoHyphens/>
        <w:spacing w:after="0" w:line="240"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 xml:space="preserve">Количество запросов на формирование автоматизированных рабочих мест для получения выборок и отчетов - </w:t>
      </w:r>
    </w:p>
    <w:p w:rsidR="00351961" w:rsidRPr="001F5615" w:rsidRDefault="00351961" w:rsidP="00351961">
      <w:pPr>
        <w:numPr>
          <w:ilvl w:val="2"/>
          <w:numId w:val="106"/>
        </w:numPr>
        <w:suppressAutoHyphens/>
        <w:spacing w:after="0" w:line="240"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 xml:space="preserve">Количество запросов на предоставление интерфейсов или веб-интерфейсов для получения выборок данных из Компонентов ЕГИСЗ НСО - </w:t>
      </w:r>
    </w:p>
    <w:p w:rsidR="00351961" w:rsidRPr="001F5615" w:rsidRDefault="00351961" w:rsidP="00351961">
      <w:pPr>
        <w:numPr>
          <w:ilvl w:val="2"/>
          <w:numId w:val="106"/>
        </w:numPr>
        <w:suppressAutoHyphens/>
        <w:spacing w:after="0" w:line="240" w:lineRule="auto"/>
        <w:jc w:val="both"/>
        <w:rPr>
          <w:rFonts w:ascii="Times New Roman" w:eastAsia="Calibri" w:hAnsi="Times New Roman" w:cs="Times New Roman"/>
          <w:sz w:val="18"/>
          <w:szCs w:val="18"/>
          <w:lang w:eastAsia="ar-SA"/>
        </w:rPr>
      </w:pPr>
      <w:r w:rsidRPr="001F5615">
        <w:rPr>
          <w:rFonts w:ascii="Times New Roman" w:eastAsia="Calibri" w:hAnsi="Times New Roman" w:cs="Times New Roman"/>
          <w:sz w:val="18"/>
          <w:szCs w:val="18"/>
          <w:lang w:eastAsia="ar-SA"/>
        </w:rPr>
        <w:t xml:space="preserve">Количество сформированных и выведенных в пользовательский интерфейс аналитических выборок и отчетов - </w:t>
      </w:r>
    </w:p>
    <w:p w:rsidR="00351961" w:rsidRPr="001F5615" w:rsidRDefault="00351961" w:rsidP="00351961">
      <w:pPr>
        <w:suppressAutoHyphens/>
        <w:spacing w:after="200" w:line="276" w:lineRule="auto"/>
        <w:jc w:val="both"/>
        <w:rPr>
          <w:rFonts w:ascii="Times New Roman" w:eastAsia="Calibri" w:hAnsi="Times New Roman" w:cs="Times New Roman"/>
          <w:sz w:val="18"/>
          <w:szCs w:val="18"/>
          <w:lang w:eastAsia="ar-SA"/>
        </w:rPr>
      </w:pPr>
    </w:p>
    <w:p w:rsidR="00351961" w:rsidRPr="001F5615" w:rsidRDefault="00351961" w:rsidP="00351961">
      <w:pPr>
        <w:widowControl w:val="0"/>
        <w:numPr>
          <w:ilvl w:val="0"/>
          <w:numId w:val="106"/>
        </w:numPr>
        <w:suppressAutoHyphens/>
        <w:spacing w:after="0" w:line="240" w:lineRule="auto"/>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Вопросы, требующие решений:</w:t>
      </w:r>
    </w:p>
    <w:tbl>
      <w:tblPr>
        <w:tblW w:w="1417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4269"/>
        <w:gridCol w:w="3193"/>
        <w:gridCol w:w="3027"/>
        <w:gridCol w:w="2693"/>
      </w:tblGrid>
      <w:tr w:rsidR="00351961" w:rsidRPr="001F5615" w:rsidTr="00C55C81">
        <w:tc>
          <w:tcPr>
            <w:tcW w:w="993" w:type="dxa"/>
            <w:vAlign w:val="center"/>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w:t>
            </w:r>
          </w:p>
        </w:tc>
        <w:tc>
          <w:tcPr>
            <w:tcW w:w="4269" w:type="dxa"/>
            <w:vAlign w:val="center"/>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Описание проблемы</w:t>
            </w:r>
          </w:p>
        </w:tc>
        <w:tc>
          <w:tcPr>
            <w:tcW w:w="3193" w:type="dxa"/>
            <w:vAlign w:val="center"/>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Что сделано</w:t>
            </w:r>
          </w:p>
        </w:tc>
        <w:tc>
          <w:tcPr>
            <w:tcW w:w="3027" w:type="dxa"/>
            <w:vAlign w:val="center"/>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Что необходимо сделать</w:t>
            </w:r>
          </w:p>
        </w:tc>
        <w:tc>
          <w:tcPr>
            <w:tcW w:w="2693" w:type="dxa"/>
            <w:vAlign w:val="center"/>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Ответственный</w:t>
            </w:r>
          </w:p>
        </w:tc>
      </w:tr>
      <w:tr w:rsidR="00351961" w:rsidRPr="001F5615" w:rsidTr="00C55C81">
        <w:tc>
          <w:tcPr>
            <w:tcW w:w="14175" w:type="dxa"/>
            <w:gridSpan w:val="5"/>
            <w:vAlign w:val="center"/>
          </w:tcPr>
          <w:p w:rsidR="00351961" w:rsidRPr="001F5615" w:rsidRDefault="00351961" w:rsidP="00C55C81">
            <w:pPr>
              <w:spacing w:before="40" w:after="40" w:line="240" w:lineRule="auto"/>
              <w:jc w:val="both"/>
              <w:rPr>
                <w:rFonts w:ascii="Times New Roman" w:eastAsia="Calibri" w:hAnsi="Times New Roman" w:cs="Times New Roman"/>
                <w:sz w:val="18"/>
                <w:szCs w:val="18"/>
                <w:lang w:eastAsia="ar-SA"/>
              </w:rPr>
            </w:pPr>
          </w:p>
        </w:tc>
      </w:tr>
    </w:tbl>
    <w:p w:rsidR="00351961" w:rsidRPr="001F5615" w:rsidRDefault="00351961" w:rsidP="00351961">
      <w:pPr>
        <w:suppressAutoHyphens/>
        <w:spacing w:after="200" w:line="276" w:lineRule="auto"/>
        <w:jc w:val="both"/>
        <w:rPr>
          <w:rFonts w:ascii="Times New Roman" w:eastAsia="Calibri" w:hAnsi="Times New Roman" w:cs="Times New Roman"/>
          <w:b/>
          <w:sz w:val="18"/>
          <w:szCs w:val="18"/>
          <w:lang w:eastAsia="ar-SA"/>
        </w:rPr>
      </w:pPr>
    </w:p>
    <w:p w:rsidR="00351961" w:rsidRPr="001F5615" w:rsidRDefault="00351961" w:rsidP="00351961">
      <w:pPr>
        <w:suppressAutoHyphens/>
        <w:spacing w:after="200" w:line="276"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3. Протокол тестирования и выпуска релиза</w:t>
      </w:r>
    </w:p>
    <w:p w:rsidR="00351961" w:rsidRPr="001F5615" w:rsidRDefault="00351961" w:rsidP="00351961">
      <w:pPr>
        <w:spacing w:after="200" w:line="276" w:lineRule="auto"/>
        <w:ind w:left="720"/>
        <w:contextualSpacing/>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Версия релиза: ____ .</w:t>
      </w:r>
    </w:p>
    <w:p w:rsidR="00351961" w:rsidRPr="001F5615" w:rsidRDefault="00351961" w:rsidP="00351961">
      <w:pPr>
        <w:spacing w:after="200" w:line="276" w:lineRule="auto"/>
        <w:ind w:left="720"/>
        <w:contextualSpacing/>
        <w:jc w:val="both"/>
        <w:rPr>
          <w:rFonts w:ascii="Times New Roman" w:eastAsia="Calibri" w:hAnsi="Times New Roman" w:cs="Times New Roman"/>
          <w:b/>
          <w:sz w:val="18"/>
          <w:szCs w:val="18"/>
        </w:rPr>
      </w:pPr>
      <w:r w:rsidRPr="001F5615">
        <w:rPr>
          <w:rFonts w:ascii="Times New Roman" w:eastAsia="Calibri" w:hAnsi="Times New Roman" w:cs="Times New Roman"/>
          <w:b/>
          <w:sz w:val="18"/>
          <w:szCs w:val="18"/>
        </w:rPr>
        <w:t>Дата выпуска релиза: _____.</w:t>
      </w:r>
    </w:p>
    <w:tbl>
      <w:tblPr>
        <w:tblW w:w="142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4652"/>
        <w:gridCol w:w="4170"/>
        <w:gridCol w:w="4819"/>
      </w:tblGrid>
      <w:tr w:rsidR="00351961" w:rsidRPr="001F5615" w:rsidTr="00C55C81">
        <w:tc>
          <w:tcPr>
            <w:tcW w:w="588" w:type="dxa"/>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w:t>
            </w:r>
          </w:p>
        </w:tc>
        <w:tc>
          <w:tcPr>
            <w:tcW w:w="4652" w:type="dxa"/>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Компонент ЕГИСЗ НСО/Сервис интеграции</w:t>
            </w:r>
          </w:p>
        </w:tc>
        <w:tc>
          <w:tcPr>
            <w:tcW w:w="4170" w:type="dxa"/>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Описание проведенного тестирования</w:t>
            </w:r>
          </w:p>
        </w:tc>
        <w:tc>
          <w:tcPr>
            <w:tcW w:w="4819" w:type="dxa"/>
          </w:tcPr>
          <w:p w:rsidR="00351961" w:rsidRPr="001F5615" w:rsidRDefault="00351961" w:rsidP="00C55C81">
            <w:pPr>
              <w:spacing w:before="40" w:after="40" w:line="240" w:lineRule="auto"/>
              <w:jc w:val="both"/>
              <w:rPr>
                <w:rFonts w:ascii="Times New Roman" w:eastAsia="Calibri" w:hAnsi="Times New Roman" w:cs="Times New Roman"/>
                <w:b/>
                <w:sz w:val="18"/>
                <w:szCs w:val="18"/>
                <w:lang w:eastAsia="ar-SA"/>
              </w:rPr>
            </w:pPr>
            <w:r w:rsidRPr="001F5615">
              <w:rPr>
                <w:rFonts w:ascii="Times New Roman" w:eastAsia="Calibri" w:hAnsi="Times New Roman" w:cs="Times New Roman"/>
                <w:b/>
                <w:sz w:val="18"/>
                <w:szCs w:val="18"/>
                <w:lang w:eastAsia="ar-SA"/>
              </w:rPr>
              <w:t>Результат</w:t>
            </w:r>
          </w:p>
        </w:tc>
      </w:tr>
      <w:tr w:rsidR="00351961" w:rsidRPr="001F5615" w:rsidTr="00C55C81">
        <w:tc>
          <w:tcPr>
            <w:tcW w:w="14229" w:type="dxa"/>
            <w:gridSpan w:val="4"/>
          </w:tcPr>
          <w:p w:rsidR="00351961" w:rsidRPr="001F5615" w:rsidRDefault="00351961" w:rsidP="00C55C81">
            <w:pPr>
              <w:spacing w:before="40" w:after="40" w:line="240" w:lineRule="auto"/>
              <w:jc w:val="both"/>
              <w:rPr>
                <w:rFonts w:ascii="Times New Roman" w:eastAsia="Calibri" w:hAnsi="Times New Roman" w:cs="Times New Roman"/>
                <w:sz w:val="18"/>
                <w:szCs w:val="18"/>
                <w:lang w:eastAsia="ar-SA"/>
              </w:rPr>
            </w:pPr>
          </w:p>
        </w:tc>
      </w:tr>
    </w:tbl>
    <w:p w:rsidR="00351961" w:rsidRPr="001F5615" w:rsidRDefault="00351961" w:rsidP="00351961">
      <w:pPr>
        <w:spacing w:after="0" w:line="240" w:lineRule="auto"/>
        <w:jc w:val="both"/>
        <w:rPr>
          <w:rFonts w:ascii="Times New Roman" w:eastAsia="Calibri" w:hAnsi="Times New Roman" w:cs="Times New Roman"/>
          <w:sz w:val="24"/>
          <w:szCs w:val="28"/>
          <w:lang w:eastAsia="ar-SA"/>
        </w:rPr>
      </w:pPr>
    </w:p>
    <w:p w:rsidR="00351961" w:rsidRPr="00271455" w:rsidRDefault="00351961" w:rsidP="00351961">
      <w:pPr>
        <w:keepNext/>
        <w:keepLines/>
        <w:spacing w:after="0" w:line="240" w:lineRule="auto"/>
        <w:ind w:left="709"/>
        <w:jc w:val="right"/>
        <w:outlineLvl w:val="1"/>
        <w:rPr>
          <w:rFonts w:ascii="Times New Roman" w:eastAsia="Times New Roman" w:hAnsi="Times New Roman" w:cs="Times New Roman"/>
          <w:b/>
          <w:sz w:val="24"/>
          <w:szCs w:val="24"/>
          <w:lang w:eastAsia="ar-SA"/>
        </w:rPr>
      </w:pPr>
      <w:r w:rsidRPr="00271455">
        <w:rPr>
          <w:rFonts w:ascii="Times New Roman" w:eastAsia="Times New Roman" w:hAnsi="Times New Roman" w:cs="Times New Roman"/>
          <w:b/>
          <w:sz w:val="24"/>
          <w:szCs w:val="24"/>
          <w:lang w:eastAsia="ar-SA"/>
        </w:rPr>
        <w:t>Приложение № 5</w:t>
      </w:r>
      <w:r w:rsidRPr="00271455">
        <w:rPr>
          <w:rFonts w:ascii="Times New Roman" w:eastAsia="Times New Roman" w:hAnsi="Times New Roman" w:cs="Times New Roman"/>
          <w:b/>
          <w:sz w:val="24"/>
          <w:szCs w:val="24"/>
          <w:lang w:eastAsia="ar-SA"/>
        </w:rPr>
        <w:br/>
        <w:t>к описанию объекта закупки</w:t>
      </w:r>
    </w:p>
    <w:p w:rsidR="00351961" w:rsidRPr="001F5615" w:rsidRDefault="00351961" w:rsidP="00351961">
      <w:pPr>
        <w:widowControl w:val="0"/>
        <w:suppressAutoHyphens/>
        <w:spacing w:after="0" w:line="240" w:lineRule="auto"/>
        <w:ind w:left="5954" w:hanging="709"/>
        <w:jc w:val="both"/>
        <w:rPr>
          <w:rFonts w:ascii="Times New Roman" w:eastAsia="Calibri" w:hAnsi="Times New Roman" w:cs="Times New Roman"/>
          <w:sz w:val="24"/>
          <w:szCs w:val="28"/>
          <w:lang w:eastAsia="ar-SA"/>
        </w:rPr>
      </w:pPr>
    </w:p>
    <w:p w:rsidR="00351961" w:rsidRPr="001F5615" w:rsidRDefault="00351961" w:rsidP="00351961">
      <w:pPr>
        <w:widowControl w:val="0"/>
        <w:suppressAutoHyphens/>
        <w:spacing w:after="0" w:line="240" w:lineRule="auto"/>
        <w:ind w:left="5954" w:hanging="709"/>
        <w:jc w:val="both"/>
        <w:rPr>
          <w:rFonts w:ascii="Times New Roman" w:eastAsia="Calibri" w:hAnsi="Times New Roman" w:cs="Times New Roman"/>
          <w:sz w:val="24"/>
          <w:szCs w:val="28"/>
          <w:lang w:eastAsia="ar-SA"/>
        </w:rPr>
      </w:pPr>
    </w:p>
    <w:p w:rsidR="00351961" w:rsidRPr="001F5615" w:rsidRDefault="00351961" w:rsidP="00351961">
      <w:pPr>
        <w:widowControl w:val="0"/>
        <w:suppressAutoHyphens/>
        <w:spacing w:after="0" w:line="240" w:lineRule="auto"/>
        <w:ind w:left="5954" w:hanging="709"/>
        <w:jc w:val="both"/>
        <w:rPr>
          <w:rFonts w:ascii="Times New Roman" w:eastAsia="Calibri" w:hAnsi="Times New Roman" w:cs="Times New Roman"/>
          <w:sz w:val="24"/>
          <w:szCs w:val="28"/>
          <w:lang w:eastAsia="ar-SA"/>
        </w:rPr>
      </w:pPr>
    </w:p>
    <w:p w:rsidR="00351961" w:rsidRPr="001F5615" w:rsidRDefault="00351961" w:rsidP="00351961">
      <w:pPr>
        <w:widowControl w:val="0"/>
        <w:suppressAutoHyphens/>
        <w:spacing w:after="0" w:line="240" w:lineRule="auto"/>
        <w:ind w:left="5954" w:hanging="709"/>
        <w:jc w:val="both"/>
        <w:rPr>
          <w:rFonts w:ascii="Times New Roman" w:eastAsia="Calibri" w:hAnsi="Times New Roman" w:cs="Times New Roman"/>
          <w:sz w:val="24"/>
          <w:szCs w:val="28"/>
          <w:lang w:eastAsia="ar-SA"/>
        </w:rPr>
      </w:pPr>
    </w:p>
    <w:p w:rsidR="00351961" w:rsidRPr="001F5615" w:rsidRDefault="00351961" w:rsidP="00351961">
      <w:pPr>
        <w:widowControl w:val="0"/>
        <w:suppressAutoHyphens/>
        <w:spacing w:after="0" w:line="240" w:lineRule="auto"/>
        <w:ind w:left="5954" w:hanging="709"/>
        <w:jc w:val="both"/>
        <w:rPr>
          <w:rFonts w:ascii="Times New Roman" w:eastAsia="Calibri" w:hAnsi="Times New Roman" w:cs="Times New Roman"/>
          <w:sz w:val="24"/>
          <w:szCs w:val="28"/>
          <w:lang w:eastAsia="ar-SA"/>
        </w:rPr>
      </w:pPr>
    </w:p>
    <w:p w:rsidR="00351961" w:rsidRPr="001F5615" w:rsidRDefault="00351961" w:rsidP="00351961">
      <w:pPr>
        <w:widowControl w:val="0"/>
        <w:suppressAutoHyphens/>
        <w:spacing w:after="0" w:line="240" w:lineRule="auto"/>
        <w:ind w:left="5954" w:hanging="709"/>
        <w:jc w:val="center"/>
        <w:rPr>
          <w:rFonts w:ascii="Times New Roman" w:eastAsia="Calibri" w:hAnsi="Times New Roman" w:cs="Times New Roman"/>
          <w:sz w:val="24"/>
          <w:szCs w:val="28"/>
          <w:lang w:eastAsia="ar-SA"/>
        </w:rPr>
      </w:pPr>
    </w:p>
    <w:p w:rsidR="00351961" w:rsidRPr="001F5615" w:rsidRDefault="00351961" w:rsidP="00351961">
      <w:pPr>
        <w:spacing w:after="200" w:line="276" w:lineRule="auto"/>
        <w:ind w:left="720"/>
        <w:contextualSpacing/>
        <w:jc w:val="center"/>
        <w:rPr>
          <w:rFonts w:ascii="Times New Roman" w:eastAsia="Times New Roman" w:hAnsi="Times New Roman" w:cs="Times New Roman"/>
          <w:b/>
          <w:caps/>
          <w:spacing w:val="2"/>
        </w:rPr>
      </w:pPr>
      <w:r w:rsidRPr="001F5615">
        <w:rPr>
          <w:rFonts w:ascii="Times New Roman" w:eastAsia="Times New Roman" w:hAnsi="Times New Roman" w:cs="Times New Roman"/>
          <w:b/>
          <w:caps/>
          <w:spacing w:val="2"/>
        </w:rPr>
        <w:t>ШАБЛОН Отчета с перечнем руководств пользователя и руководств администратора системы, подвергшихся изменению (добавлению или удалению информации)</w:t>
      </w:r>
    </w:p>
    <w:p w:rsidR="00351961" w:rsidRPr="001F5615" w:rsidRDefault="00351961" w:rsidP="00351961">
      <w:pPr>
        <w:spacing w:after="200" w:line="276" w:lineRule="auto"/>
        <w:ind w:left="720"/>
        <w:contextualSpacing/>
        <w:jc w:val="center"/>
        <w:rPr>
          <w:rFonts w:ascii="Times New Roman" w:eastAsia="Times New Roman" w:hAnsi="Times New Roman" w:cs="Times New Roman"/>
          <w:b/>
          <w:caps/>
          <w:spacing w:val="2"/>
        </w:rPr>
      </w:pPr>
    </w:p>
    <w:p w:rsidR="00351961" w:rsidRPr="001F5615" w:rsidRDefault="00351961" w:rsidP="00351961">
      <w:pPr>
        <w:suppressAutoHyphens/>
        <w:spacing w:before="60" w:after="60" w:line="288" w:lineRule="auto"/>
        <w:jc w:val="center"/>
        <w:rPr>
          <w:rFonts w:ascii="Times New Roman" w:eastAsia="Times New Roman" w:hAnsi="Times New Roman" w:cs="Times New Roman"/>
          <w:snapToGrid w:val="0"/>
          <w:spacing w:val="2"/>
          <w:lang w:eastAsia="ru-RU"/>
        </w:rPr>
      </w:pPr>
      <w:r w:rsidRPr="001F5615">
        <w:rPr>
          <w:rFonts w:ascii="Times New Roman" w:eastAsia="Times New Roman" w:hAnsi="Times New Roman" w:cs="Times New Roman"/>
          <w:snapToGrid w:val="0"/>
          <w:spacing w:val="2"/>
          <w:lang w:eastAsia="ru-RU"/>
        </w:rPr>
        <w:t>по контракту</w:t>
      </w:r>
      <w:r w:rsidRPr="001F5615">
        <w:rPr>
          <w:rFonts w:ascii="Times New Roman" w:eastAsia="Times New Roman" w:hAnsi="Times New Roman" w:cs="Times New Roman"/>
          <w:caps/>
          <w:snapToGrid w:val="0"/>
          <w:spacing w:val="2"/>
          <w:lang w:eastAsia="ru-RU"/>
        </w:rPr>
        <w:t xml:space="preserve"> </w:t>
      </w:r>
      <w:r w:rsidRPr="001F5615">
        <w:rPr>
          <w:rFonts w:ascii="Times New Roman" w:eastAsia="Times New Roman" w:hAnsi="Times New Roman" w:cs="Times New Roman"/>
          <w:caps/>
          <w:spacing w:val="2"/>
          <w:lang w:eastAsia="ru-RU"/>
        </w:rPr>
        <w:t xml:space="preserve"> № _______________ </w:t>
      </w:r>
      <w:r w:rsidRPr="001F5615">
        <w:rPr>
          <w:rFonts w:ascii="Times New Roman" w:eastAsia="Times New Roman" w:hAnsi="Times New Roman" w:cs="Times New Roman"/>
          <w:snapToGrid w:val="0"/>
          <w:spacing w:val="2"/>
          <w:lang w:eastAsia="ru-RU"/>
        </w:rPr>
        <w:t>от  ___________</w:t>
      </w:r>
    </w:p>
    <w:p w:rsidR="00351961" w:rsidRPr="001F5615" w:rsidRDefault="00351961" w:rsidP="00351961">
      <w:pPr>
        <w:suppressAutoHyphens/>
        <w:spacing w:before="60" w:after="60" w:line="360" w:lineRule="auto"/>
        <w:ind w:right="52"/>
        <w:jc w:val="center"/>
        <w:rPr>
          <w:rFonts w:ascii="Times New Roman" w:eastAsia="Times New Roman" w:hAnsi="Times New Roman" w:cs="Times New Roman"/>
          <w:b/>
          <w:caps/>
          <w:snapToGrid w:val="0"/>
          <w:spacing w:val="2"/>
          <w:lang w:eastAsia="ru-RU"/>
        </w:rPr>
      </w:pPr>
      <w:r w:rsidRPr="001F5615">
        <w:rPr>
          <w:rFonts w:ascii="Times New Roman" w:eastAsia="Times New Roman" w:hAnsi="Times New Roman" w:cs="Times New Roman"/>
          <w:b/>
          <w:snapToGrid w:val="0"/>
          <w:spacing w:val="2"/>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351961" w:rsidRPr="001F5615" w:rsidRDefault="00351961" w:rsidP="00351961">
      <w:pPr>
        <w:suppressAutoHyphens/>
        <w:spacing w:before="60" w:after="60" w:line="360" w:lineRule="auto"/>
        <w:ind w:right="52"/>
        <w:jc w:val="center"/>
        <w:rPr>
          <w:rFonts w:ascii="Times New Roman" w:eastAsia="Times New Roman" w:hAnsi="Times New Roman" w:cs="Times New Roman"/>
          <w:caps/>
          <w:snapToGrid w:val="0"/>
          <w:spacing w:val="2"/>
          <w:lang w:eastAsia="ru-RU"/>
        </w:rPr>
      </w:pPr>
      <w:r w:rsidRPr="001F5615">
        <w:rPr>
          <w:rFonts w:ascii="Times New Roman" w:eastAsia="Times New Roman" w:hAnsi="Times New Roman" w:cs="Times New Roman"/>
          <w:snapToGrid w:val="0"/>
          <w:spacing w:val="2"/>
          <w:lang w:eastAsia="ru-RU"/>
        </w:rPr>
        <w:t>отчетный период: с __________ по ______________</w:t>
      </w:r>
    </w:p>
    <w:p w:rsidR="00351961" w:rsidRPr="001F5615" w:rsidRDefault="00351961" w:rsidP="00351961">
      <w:pPr>
        <w:suppressAutoHyphens/>
        <w:spacing w:after="200" w:line="276" w:lineRule="auto"/>
        <w:jc w:val="center"/>
        <w:rPr>
          <w:rFonts w:ascii="Times New Roman" w:eastAsia="Times New Roman" w:hAnsi="Times New Roman" w:cs="Times New Roman"/>
          <w:b/>
          <w:caps/>
          <w:snapToGrid w:val="0"/>
          <w:spacing w:val="2"/>
          <w:lang w:eastAsia="ar-SA"/>
        </w:rPr>
      </w:pPr>
      <w:r w:rsidRPr="001F5615">
        <w:rPr>
          <w:rFonts w:ascii="Times New Roman" w:eastAsia="Calibri" w:hAnsi="Times New Roman" w:cs="Times New Roman"/>
          <w:snapToGrid w:val="0"/>
          <w:lang w:eastAsia="ar-SA"/>
        </w:rPr>
        <w:br w:type="page"/>
      </w:r>
    </w:p>
    <w:p w:rsidR="00351961" w:rsidRPr="001F5615" w:rsidRDefault="00351961" w:rsidP="00351961">
      <w:pPr>
        <w:spacing w:after="200" w:line="276" w:lineRule="auto"/>
        <w:ind w:left="720"/>
        <w:contextualSpacing/>
        <w:jc w:val="center"/>
        <w:rPr>
          <w:rFonts w:ascii="Times New Roman" w:eastAsia="Calibri" w:hAnsi="Times New Roman" w:cs="Times New Roman"/>
          <w:b/>
        </w:rPr>
      </w:pPr>
      <w:r w:rsidRPr="001F5615">
        <w:rPr>
          <w:rFonts w:ascii="Times New Roman" w:eastAsia="Calibri" w:hAnsi="Times New Roman" w:cs="Times New Roman"/>
          <w:b/>
        </w:rPr>
        <w:t>Перечень руководств пользователя и руководств администратора системы, подвергшихся изменению</w:t>
      </w:r>
    </w:p>
    <w:p w:rsidR="00351961" w:rsidRPr="001F5615" w:rsidRDefault="00351961" w:rsidP="00351961">
      <w:pPr>
        <w:spacing w:after="200" w:line="276" w:lineRule="auto"/>
        <w:ind w:left="720"/>
        <w:contextualSpacing/>
        <w:jc w:val="center"/>
        <w:rPr>
          <w:rFonts w:ascii="Times New Roman" w:eastAsia="Calibri" w:hAnsi="Times New Roman" w:cs="Times New Roman"/>
          <w:b/>
        </w:rPr>
      </w:pPr>
      <w:r w:rsidRPr="001F5615">
        <w:rPr>
          <w:rFonts w:ascii="Times New Roman" w:eastAsia="Calibri" w:hAnsi="Times New Roman" w:cs="Times New Roman"/>
          <w:b/>
        </w:rPr>
        <w:t>(добавлению или удалению информации)</w:t>
      </w:r>
    </w:p>
    <w:p w:rsidR="00351961" w:rsidRPr="001F5615" w:rsidRDefault="00351961" w:rsidP="00351961">
      <w:pPr>
        <w:spacing w:after="200" w:line="276" w:lineRule="auto"/>
        <w:ind w:left="720"/>
        <w:contextualSpacing/>
        <w:jc w:val="both"/>
        <w:rPr>
          <w:rFonts w:ascii="Times New Roman" w:eastAsia="Calibri" w:hAnsi="Times New Roman" w:cs="Times New Roman"/>
          <w:b/>
        </w:rPr>
      </w:pPr>
    </w:p>
    <w:tbl>
      <w:tblPr>
        <w:tblpPr w:leftFromText="180" w:rightFromText="180" w:vertAnchor="text" w:tblpY="1"/>
        <w:tblOverlap w:val="never"/>
        <w:tblW w:w="14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978"/>
        <w:gridCol w:w="4252"/>
        <w:gridCol w:w="2078"/>
        <w:gridCol w:w="1407"/>
        <w:gridCol w:w="1760"/>
        <w:gridCol w:w="3685"/>
      </w:tblGrid>
      <w:tr w:rsidR="00351961" w:rsidRPr="001F5615" w:rsidTr="00C55C81">
        <w:trPr>
          <w:cantSplit/>
          <w:trHeight w:val="957"/>
          <w:tblHeader/>
        </w:trPr>
        <w:tc>
          <w:tcPr>
            <w:tcW w:w="978" w:type="dxa"/>
            <w:vAlign w:val="center"/>
            <w:hideMark/>
          </w:tcPr>
          <w:p w:rsidR="00351961" w:rsidRPr="001F5615" w:rsidRDefault="00351961" w:rsidP="00C55C81">
            <w:pPr>
              <w:keepNext/>
              <w:keepLines/>
              <w:spacing w:before="120" w:after="120" w:line="240" w:lineRule="auto"/>
              <w:jc w:val="center"/>
              <w:rPr>
                <w:rFonts w:ascii="Times New Roman" w:eastAsia="Calibri" w:hAnsi="Times New Roman" w:cs="Times New Roman"/>
                <w:b/>
              </w:rPr>
            </w:pPr>
            <w:r w:rsidRPr="001F5615">
              <w:rPr>
                <w:rFonts w:ascii="Times New Roman" w:eastAsia="Calibri" w:hAnsi="Times New Roman" w:cs="Times New Roman"/>
                <w:b/>
              </w:rPr>
              <w:t>№</w:t>
            </w:r>
          </w:p>
        </w:tc>
        <w:tc>
          <w:tcPr>
            <w:tcW w:w="4252" w:type="dxa"/>
            <w:vAlign w:val="center"/>
            <w:hideMark/>
          </w:tcPr>
          <w:p w:rsidR="00351961" w:rsidRPr="001F5615" w:rsidRDefault="00351961" w:rsidP="00C55C81">
            <w:pPr>
              <w:keepNext/>
              <w:keepLines/>
              <w:spacing w:before="120" w:after="120" w:line="240" w:lineRule="auto"/>
              <w:jc w:val="center"/>
              <w:rPr>
                <w:rFonts w:ascii="Times New Roman" w:eastAsia="Calibri" w:hAnsi="Times New Roman" w:cs="Times New Roman"/>
                <w:b/>
              </w:rPr>
            </w:pPr>
            <w:r w:rsidRPr="001F5615">
              <w:rPr>
                <w:rFonts w:ascii="Times New Roman" w:eastAsia="Calibri" w:hAnsi="Times New Roman" w:cs="Times New Roman"/>
                <w:b/>
              </w:rPr>
              <w:t>Наименование документа</w:t>
            </w:r>
          </w:p>
        </w:tc>
        <w:tc>
          <w:tcPr>
            <w:tcW w:w="2078" w:type="dxa"/>
            <w:vAlign w:val="center"/>
            <w:hideMark/>
          </w:tcPr>
          <w:p w:rsidR="00351961" w:rsidRPr="001F5615" w:rsidRDefault="00351961" w:rsidP="00C55C81">
            <w:pPr>
              <w:keepNext/>
              <w:keepLines/>
              <w:spacing w:before="120" w:after="120" w:line="240" w:lineRule="auto"/>
              <w:jc w:val="center"/>
              <w:rPr>
                <w:rFonts w:ascii="Times New Roman" w:eastAsia="Calibri" w:hAnsi="Times New Roman" w:cs="Times New Roman"/>
                <w:b/>
              </w:rPr>
            </w:pPr>
            <w:r w:rsidRPr="001F5615">
              <w:rPr>
                <w:rFonts w:ascii="Times New Roman" w:eastAsia="Calibri" w:hAnsi="Times New Roman" w:cs="Times New Roman"/>
                <w:b/>
              </w:rPr>
              <w:t>Версия документа</w:t>
            </w:r>
          </w:p>
        </w:tc>
        <w:tc>
          <w:tcPr>
            <w:tcW w:w="1407" w:type="dxa"/>
            <w:vAlign w:val="center"/>
            <w:hideMark/>
          </w:tcPr>
          <w:p w:rsidR="00351961" w:rsidRPr="001F5615" w:rsidRDefault="00351961" w:rsidP="00C55C81">
            <w:pPr>
              <w:keepNext/>
              <w:keepLines/>
              <w:spacing w:before="120" w:after="120" w:line="240" w:lineRule="auto"/>
              <w:jc w:val="center"/>
              <w:rPr>
                <w:rFonts w:ascii="Times New Roman" w:eastAsia="Calibri" w:hAnsi="Times New Roman" w:cs="Times New Roman"/>
                <w:b/>
              </w:rPr>
            </w:pPr>
            <w:r w:rsidRPr="001F5615">
              <w:rPr>
                <w:rFonts w:ascii="Times New Roman" w:eastAsia="Calibri" w:hAnsi="Times New Roman" w:cs="Times New Roman"/>
                <w:b/>
              </w:rPr>
              <w:t>Дата внесения изменений</w:t>
            </w:r>
          </w:p>
        </w:tc>
        <w:tc>
          <w:tcPr>
            <w:tcW w:w="1760" w:type="dxa"/>
            <w:vAlign w:val="center"/>
            <w:hideMark/>
          </w:tcPr>
          <w:p w:rsidR="00351961" w:rsidRPr="001F5615" w:rsidRDefault="00351961" w:rsidP="00C55C81">
            <w:pPr>
              <w:keepNext/>
              <w:keepLines/>
              <w:spacing w:before="120" w:after="120" w:line="240" w:lineRule="auto"/>
              <w:jc w:val="center"/>
              <w:rPr>
                <w:rFonts w:ascii="Times New Roman" w:eastAsia="Calibri" w:hAnsi="Times New Roman" w:cs="Times New Roman"/>
                <w:b/>
              </w:rPr>
            </w:pPr>
            <w:r w:rsidRPr="001F5615">
              <w:rPr>
                <w:rFonts w:ascii="Times New Roman" w:eastAsia="Calibri" w:hAnsi="Times New Roman" w:cs="Times New Roman"/>
                <w:b/>
              </w:rPr>
              <w:t>Автор изменений</w:t>
            </w:r>
          </w:p>
        </w:tc>
        <w:tc>
          <w:tcPr>
            <w:tcW w:w="3685" w:type="dxa"/>
            <w:vAlign w:val="center"/>
            <w:hideMark/>
          </w:tcPr>
          <w:p w:rsidR="00351961" w:rsidRPr="001F5615" w:rsidRDefault="00351961" w:rsidP="00C55C81">
            <w:pPr>
              <w:keepNext/>
              <w:keepLines/>
              <w:spacing w:before="120" w:after="120" w:line="240" w:lineRule="auto"/>
              <w:jc w:val="center"/>
              <w:rPr>
                <w:rFonts w:ascii="Times New Roman" w:eastAsia="Calibri" w:hAnsi="Times New Roman" w:cs="Times New Roman"/>
                <w:b/>
              </w:rPr>
            </w:pPr>
            <w:r w:rsidRPr="001F5615">
              <w:rPr>
                <w:rFonts w:ascii="Times New Roman" w:eastAsia="Calibri" w:hAnsi="Times New Roman" w:cs="Times New Roman"/>
                <w:b/>
              </w:rPr>
              <w:t>Краткое описание изменений</w:t>
            </w:r>
          </w:p>
        </w:tc>
      </w:tr>
      <w:tr w:rsidR="00351961" w:rsidRPr="001F5615" w:rsidTr="00C55C81">
        <w:trPr>
          <w:cantSplit/>
          <w:trHeight w:val="816"/>
        </w:trPr>
        <w:tc>
          <w:tcPr>
            <w:tcW w:w="978" w:type="dxa"/>
          </w:tcPr>
          <w:p w:rsidR="00351961" w:rsidRPr="001F5615" w:rsidRDefault="00351961" w:rsidP="00C55C81">
            <w:pPr>
              <w:spacing w:before="20" w:after="0" w:line="240" w:lineRule="auto"/>
              <w:jc w:val="center"/>
              <w:rPr>
                <w:rFonts w:ascii="Times New Roman" w:eastAsia="Times New Roman" w:hAnsi="Times New Roman" w:cs="Times New Roman"/>
                <w:bCs/>
                <w:sz w:val="20"/>
                <w:szCs w:val="20"/>
                <w:lang w:eastAsia="ru-RU"/>
              </w:rPr>
            </w:pPr>
            <w:r w:rsidRPr="001F5615">
              <w:rPr>
                <w:rFonts w:ascii="Times New Roman" w:eastAsia="Times New Roman" w:hAnsi="Times New Roman" w:cs="Times New Roman"/>
                <w:bCs/>
                <w:sz w:val="20"/>
                <w:szCs w:val="20"/>
                <w:lang w:eastAsia="ru-RU"/>
              </w:rPr>
              <w:t>1</w:t>
            </w:r>
          </w:p>
        </w:tc>
        <w:tc>
          <w:tcPr>
            <w:tcW w:w="4252" w:type="dxa"/>
          </w:tcPr>
          <w:p w:rsidR="00351961" w:rsidRPr="001F5615" w:rsidRDefault="00351961" w:rsidP="00C55C81">
            <w:pPr>
              <w:spacing w:before="20" w:after="0" w:line="240" w:lineRule="auto"/>
              <w:jc w:val="center"/>
              <w:rPr>
                <w:rFonts w:ascii="Times New Roman" w:eastAsia="Times New Roman" w:hAnsi="Times New Roman" w:cs="Times New Roman"/>
                <w:bCs/>
                <w:sz w:val="20"/>
                <w:szCs w:val="20"/>
                <w:lang w:eastAsia="ru-RU"/>
              </w:rPr>
            </w:pPr>
          </w:p>
        </w:tc>
        <w:tc>
          <w:tcPr>
            <w:tcW w:w="2078" w:type="dxa"/>
          </w:tcPr>
          <w:p w:rsidR="00351961" w:rsidRPr="001F5615" w:rsidRDefault="00351961" w:rsidP="00C55C81">
            <w:pPr>
              <w:spacing w:before="20" w:after="0" w:line="240" w:lineRule="auto"/>
              <w:jc w:val="center"/>
              <w:rPr>
                <w:rFonts w:ascii="Times New Roman" w:eastAsia="Times New Roman" w:hAnsi="Times New Roman" w:cs="Times New Roman"/>
                <w:bCs/>
                <w:sz w:val="20"/>
                <w:szCs w:val="20"/>
                <w:lang w:eastAsia="ru-RU"/>
              </w:rPr>
            </w:pPr>
          </w:p>
        </w:tc>
        <w:tc>
          <w:tcPr>
            <w:tcW w:w="1407" w:type="dxa"/>
          </w:tcPr>
          <w:p w:rsidR="00351961" w:rsidRPr="001F5615" w:rsidRDefault="00351961" w:rsidP="00C55C81">
            <w:pPr>
              <w:spacing w:before="20" w:after="0" w:line="240" w:lineRule="auto"/>
              <w:jc w:val="center"/>
              <w:rPr>
                <w:rFonts w:ascii="Times New Roman" w:eastAsia="Times New Roman" w:hAnsi="Times New Roman" w:cs="Times New Roman"/>
                <w:bCs/>
                <w:sz w:val="20"/>
                <w:szCs w:val="20"/>
                <w:lang w:eastAsia="ru-RU"/>
              </w:rPr>
            </w:pPr>
          </w:p>
        </w:tc>
        <w:tc>
          <w:tcPr>
            <w:tcW w:w="1760" w:type="dxa"/>
          </w:tcPr>
          <w:p w:rsidR="00351961" w:rsidRPr="001F5615" w:rsidRDefault="00351961" w:rsidP="00C55C81">
            <w:pPr>
              <w:spacing w:before="20" w:after="0" w:line="240" w:lineRule="auto"/>
              <w:jc w:val="center"/>
              <w:rPr>
                <w:rFonts w:ascii="Times New Roman" w:eastAsia="Times New Roman" w:hAnsi="Times New Roman" w:cs="Times New Roman"/>
                <w:bCs/>
                <w:sz w:val="20"/>
                <w:szCs w:val="20"/>
                <w:lang w:eastAsia="ru-RU"/>
              </w:rPr>
            </w:pPr>
          </w:p>
        </w:tc>
        <w:tc>
          <w:tcPr>
            <w:tcW w:w="3685" w:type="dxa"/>
          </w:tcPr>
          <w:p w:rsidR="00351961" w:rsidRPr="001F5615" w:rsidRDefault="00351961" w:rsidP="00C55C81">
            <w:pPr>
              <w:spacing w:before="20" w:after="0" w:line="240" w:lineRule="auto"/>
              <w:jc w:val="center"/>
              <w:rPr>
                <w:rFonts w:ascii="Times New Roman" w:eastAsia="Times New Roman" w:hAnsi="Times New Roman" w:cs="Times New Roman"/>
                <w:bCs/>
                <w:sz w:val="20"/>
                <w:szCs w:val="20"/>
                <w:lang w:eastAsia="ru-RU"/>
              </w:rPr>
            </w:pPr>
          </w:p>
        </w:tc>
      </w:tr>
      <w:tr w:rsidR="00351961" w:rsidRPr="001F5615" w:rsidTr="00C55C81">
        <w:trPr>
          <w:cantSplit/>
          <w:trHeight w:val="816"/>
        </w:trPr>
        <w:tc>
          <w:tcPr>
            <w:tcW w:w="978" w:type="dxa"/>
          </w:tcPr>
          <w:p w:rsidR="00351961" w:rsidRPr="001F5615" w:rsidRDefault="00351961" w:rsidP="00C55C81">
            <w:pPr>
              <w:spacing w:before="20" w:after="0" w:line="240" w:lineRule="auto"/>
              <w:jc w:val="both"/>
              <w:rPr>
                <w:rFonts w:ascii="Times New Roman" w:eastAsia="Times New Roman" w:hAnsi="Times New Roman" w:cs="Times New Roman"/>
                <w:bCs/>
                <w:sz w:val="20"/>
                <w:szCs w:val="20"/>
                <w:lang w:eastAsia="ru-RU"/>
              </w:rPr>
            </w:pPr>
            <w:r w:rsidRPr="001F5615">
              <w:rPr>
                <w:rFonts w:ascii="Times New Roman" w:eastAsia="Times New Roman" w:hAnsi="Times New Roman" w:cs="Times New Roman"/>
                <w:bCs/>
                <w:sz w:val="20"/>
                <w:szCs w:val="20"/>
                <w:lang w:eastAsia="ru-RU"/>
              </w:rPr>
              <w:t>2</w:t>
            </w:r>
          </w:p>
        </w:tc>
        <w:tc>
          <w:tcPr>
            <w:tcW w:w="4252" w:type="dxa"/>
          </w:tcPr>
          <w:p w:rsidR="00351961" w:rsidRPr="001F5615" w:rsidRDefault="00351961" w:rsidP="00C55C81">
            <w:pPr>
              <w:spacing w:before="20" w:after="0" w:line="240" w:lineRule="auto"/>
              <w:jc w:val="both"/>
              <w:rPr>
                <w:rFonts w:ascii="Times New Roman" w:eastAsia="Times New Roman" w:hAnsi="Times New Roman" w:cs="Times New Roman"/>
                <w:bCs/>
                <w:sz w:val="20"/>
                <w:szCs w:val="20"/>
                <w:lang w:eastAsia="ru-RU"/>
              </w:rPr>
            </w:pPr>
          </w:p>
        </w:tc>
        <w:tc>
          <w:tcPr>
            <w:tcW w:w="2078" w:type="dxa"/>
          </w:tcPr>
          <w:p w:rsidR="00351961" w:rsidRPr="001F5615" w:rsidRDefault="00351961" w:rsidP="00C55C81">
            <w:pPr>
              <w:spacing w:before="20" w:after="0" w:line="240" w:lineRule="auto"/>
              <w:jc w:val="both"/>
              <w:rPr>
                <w:rFonts w:ascii="Times New Roman" w:eastAsia="Times New Roman" w:hAnsi="Times New Roman" w:cs="Times New Roman"/>
                <w:bCs/>
                <w:sz w:val="20"/>
                <w:szCs w:val="20"/>
                <w:lang w:eastAsia="ru-RU"/>
              </w:rPr>
            </w:pPr>
          </w:p>
        </w:tc>
        <w:tc>
          <w:tcPr>
            <w:tcW w:w="1407" w:type="dxa"/>
          </w:tcPr>
          <w:p w:rsidR="00351961" w:rsidRPr="001F5615" w:rsidRDefault="00351961" w:rsidP="00C55C81">
            <w:pPr>
              <w:spacing w:before="20" w:after="0" w:line="240" w:lineRule="auto"/>
              <w:jc w:val="both"/>
              <w:rPr>
                <w:rFonts w:ascii="Times New Roman" w:eastAsia="Times New Roman" w:hAnsi="Times New Roman" w:cs="Times New Roman"/>
                <w:bCs/>
                <w:sz w:val="20"/>
                <w:szCs w:val="20"/>
                <w:lang w:eastAsia="ru-RU"/>
              </w:rPr>
            </w:pPr>
          </w:p>
        </w:tc>
        <w:tc>
          <w:tcPr>
            <w:tcW w:w="1760" w:type="dxa"/>
          </w:tcPr>
          <w:p w:rsidR="00351961" w:rsidRPr="001F5615" w:rsidRDefault="00351961" w:rsidP="00C55C81">
            <w:pPr>
              <w:spacing w:before="20" w:after="0" w:line="240" w:lineRule="auto"/>
              <w:jc w:val="both"/>
              <w:rPr>
                <w:rFonts w:ascii="Times New Roman" w:eastAsia="Times New Roman" w:hAnsi="Times New Roman" w:cs="Times New Roman"/>
                <w:bCs/>
                <w:sz w:val="20"/>
                <w:szCs w:val="20"/>
                <w:lang w:eastAsia="ru-RU"/>
              </w:rPr>
            </w:pPr>
          </w:p>
        </w:tc>
        <w:tc>
          <w:tcPr>
            <w:tcW w:w="3685" w:type="dxa"/>
          </w:tcPr>
          <w:p w:rsidR="00351961" w:rsidRPr="001F5615" w:rsidRDefault="00351961" w:rsidP="00C55C81">
            <w:pPr>
              <w:spacing w:before="20" w:after="0" w:line="240" w:lineRule="auto"/>
              <w:jc w:val="both"/>
              <w:rPr>
                <w:rFonts w:ascii="Times New Roman" w:eastAsia="Times New Roman" w:hAnsi="Times New Roman" w:cs="Times New Roman"/>
                <w:bCs/>
                <w:sz w:val="20"/>
                <w:szCs w:val="20"/>
                <w:lang w:eastAsia="ru-RU"/>
              </w:rPr>
            </w:pPr>
          </w:p>
        </w:tc>
      </w:tr>
    </w:tbl>
    <w:p w:rsidR="00351961" w:rsidRPr="001F5615" w:rsidRDefault="00351961" w:rsidP="00351961">
      <w:pPr>
        <w:suppressAutoHyphens/>
        <w:spacing w:after="200" w:line="276" w:lineRule="auto"/>
        <w:jc w:val="both"/>
        <w:rPr>
          <w:rFonts w:ascii="Times New Roman" w:eastAsia="Calibri" w:hAnsi="Times New Roman" w:cs="Times New Roman"/>
          <w:lang w:eastAsia="ar-SA"/>
        </w:rPr>
      </w:pPr>
    </w:p>
    <w:p w:rsidR="00351961" w:rsidRPr="001F5615" w:rsidRDefault="00351961" w:rsidP="00351961">
      <w:pPr>
        <w:spacing w:after="0" w:line="240" w:lineRule="auto"/>
        <w:jc w:val="both"/>
        <w:rPr>
          <w:rFonts w:ascii="Times New Roman" w:eastAsia="Calibri" w:hAnsi="Times New Roman" w:cs="Times New Roman"/>
          <w:lang w:eastAsia="ar-SA"/>
        </w:rPr>
      </w:pPr>
      <w:r w:rsidRPr="001F5615">
        <w:rPr>
          <w:rFonts w:ascii="Times New Roman" w:eastAsia="Calibri" w:hAnsi="Times New Roman" w:cs="Times New Roman"/>
          <w:lang w:eastAsia="ar-SA"/>
        </w:rPr>
        <w:br w:type="page"/>
      </w:r>
    </w:p>
    <w:p w:rsidR="00351961" w:rsidRPr="001F5615" w:rsidRDefault="00351961" w:rsidP="00351961">
      <w:pPr>
        <w:suppressAutoHyphens/>
        <w:spacing w:after="200" w:line="276" w:lineRule="auto"/>
        <w:jc w:val="right"/>
        <w:rPr>
          <w:rFonts w:ascii="Times New Roman" w:eastAsia="Calibri" w:hAnsi="Times New Roman" w:cs="Times New Roman"/>
          <w:lang w:eastAsia="ar-SA"/>
        </w:rPr>
      </w:pPr>
    </w:p>
    <w:p w:rsidR="00351961" w:rsidRPr="00271455" w:rsidRDefault="00351961" w:rsidP="00351961">
      <w:pPr>
        <w:keepNext/>
        <w:keepLines/>
        <w:spacing w:after="0" w:line="240" w:lineRule="auto"/>
        <w:ind w:left="709"/>
        <w:jc w:val="right"/>
        <w:outlineLvl w:val="1"/>
        <w:rPr>
          <w:rFonts w:ascii="Times New Roman" w:eastAsia="Times New Roman" w:hAnsi="Times New Roman" w:cs="Times New Roman"/>
          <w:b/>
          <w:sz w:val="24"/>
          <w:szCs w:val="24"/>
          <w:lang w:eastAsia="ar-SA"/>
        </w:rPr>
      </w:pPr>
      <w:r w:rsidRPr="00271455">
        <w:rPr>
          <w:rFonts w:ascii="Times New Roman" w:eastAsia="Times New Roman" w:hAnsi="Times New Roman" w:cs="Times New Roman"/>
          <w:b/>
          <w:sz w:val="24"/>
          <w:szCs w:val="24"/>
          <w:lang w:eastAsia="ar-SA"/>
        </w:rPr>
        <w:t>Приложение № 6</w:t>
      </w:r>
      <w:r w:rsidRPr="00271455">
        <w:rPr>
          <w:rFonts w:ascii="Times New Roman" w:eastAsia="Times New Roman" w:hAnsi="Times New Roman" w:cs="Times New Roman"/>
          <w:b/>
          <w:sz w:val="24"/>
          <w:szCs w:val="24"/>
          <w:lang w:eastAsia="ar-SA"/>
        </w:rPr>
        <w:br/>
        <w:t>к Описанию объекта закупки</w:t>
      </w:r>
    </w:p>
    <w:p w:rsidR="00351961" w:rsidRPr="001F5615" w:rsidRDefault="00351961" w:rsidP="00351961">
      <w:pPr>
        <w:widowControl w:val="0"/>
        <w:suppressAutoHyphens/>
        <w:spacing w:after="0" w:line="240" w:lineRule="auto"/>
        <w:ind w:left="5954" w:hanging="709"/>
        <w:jc w:val="right"/>
        <w:rPr>
          <w:rFonts w:ascii="Times New Roman" w:eastAsia="Calibri" w:hAnsi="Times New Roman" w:cs="Times New Roman"/>
          <w:sz w:val="24"/>
          <w:szCs w:val="28"/>
          <w:lang w:eastAsia="ar-SA"/>
        </w:rPr>
      </w:pPr>
      <w:r w:rsidRPr="001F5615">
        <w:rPr>
          <w:rFonts w:ascii="Times New Roman" w:eastAsia="Calibri" w:hAnsi="Times New Roman" w:cs="Times New Roman"/>
          <w:sz w:val="24"/>
          <w:szCs w:val="28"/>
          <w:lang w:eastAsia="ar-SA"/>
        </w:rPr>
        <w:t>от «__» __________ 20__г.</w:t>
      </w:r>
    </w:p>
    <w:p w:rsidR="00351961" w:rsidRPr="001F5615" w:rsidRDefault="00351961" w:rsidP="00351961">
      <w:pPr>
        <w:widowControl w:val="0"/>
        <w:suppressAutoHyphens/>
        <w:autoSpaceDE w:val="0"/>
        <w:spacing w:after="0" w:line="240" w:lineRule="auto"/>
        <w:ind w:left="5954"/>
        <w:jc w:val="both"/>
        <w:rPr>
          <w:rFonts w:ascii="Times New Roman" w:eastAsia="Calibri" w:hAnsi="Times New Roman" w:cs="Times New Roman"/>
          <w:sz w:val="24"/>
          <w:szCs w:val="28"/>
          <w:lang w:eastAsia="ar-SA"/>
        </w:rPr>
      </w:pPr>
    </w:p>
    <w:p w:rsidR="00351961" w:rsidRPr="001F5615" w:rsidRDefault="00351961" w:rsidP="00351961">
      <w:pPr>
        <w:widowControl w:val="0"/>
        <w:suppressAutoHyphens/>
        <w:autoSpaceDE w:val="0"/>
        <w:spacing w:after="0" w:line="240" w:lineRule="auto"/>
        <w:ind w:left="5954"/>
        <w:jc w:val="both"/>
        <w:rPr>
          <w:rFonts w:ascii="Times New Roman" w:eastAsia="Calibri" w:hAnsi="Times New Roman" w:cs="Times New Roman"/>
          <w:sz w:val="24"/>
          <w:szCs w:val="28"/>
          <w:lang w:eastAsia="ar-SA"/>
        </w:rPr>
      </w:pPr>
    </w:p>
    <w:p w:rsidR="00351961" w:rsidRPr="001F5615" w:rsidRDefault="00351961" w:rsidP="00351961">
      <w:pPr>
        <w:tabs>
          <w:tab w:val="left" w:pos="1134"/>
        </w:tabs>
        <w:suppressAutoHyphens/>
        <w:spacing w:before="60" w:after="60" w:line="360" w:lineRule="auto"/>
        <w:ind w:left="851" w:right="851"/>
        <w:jc w:val="both"/>
        <w:rPr>
          <w:rFonts w:ascii="Times New Roman" w:eastAsia="Times New Roman" w:hAnsi="Times New Roman" w:cs="Times New Roman"/>
          <w:b/>
          <w:caps/>
          <w:spacing w:val="2"/>
          <w:sz w:val="24"/>
          <w:szCs w:val="24"/>
          <w:lang w:eastAsia="ru-RU"/>
        </w:rPr>
      </w:pPr>
    </w:p>
    <w:p w:rsidR="00351961" w:rsidRPr="001F5615" w:rsidRDefault="00351961" w:rsidP="00351961">
      <w:pPr>
        <w:spacing w:after="200" w:line="276" w:lineRule="auto"/>
        <w:ind w:left="720"/>
        <w:contextualSpacing/>
        <w:jc w:val="center"/>
        <w:rPr>
          <w:rFonts w:ascii="Times New Roman" w:eastAsia="Times New Roman" w:hAnsi="Times New Roman" w:cs="Times New Roman"/>
          <w:b/>
          <w:caps/>
          <w:spacing w:val="2"/>
        </w:rPr>
      </w:pPr>
      <w:r w:rsidRPr="001F5615">
        <w:rPr>
          <w:rFonts w:ascii="Times New Roman" w:eastAsia="Times New Roman" w:hAnsi="Times New Roman" w:cs="Times New Roman"/>
          <w:b/>
          <w:caps/>
          <w:spacing w:val="2"/>
        </w:rPr>
        <w:t>Шаблон Отчета передачи Исходных кодов и дистрибутивов пакетов обновлений</w:t>
      </w:r>
    </w:p>
    <w:p w:rsidR="00351961" w:rsidRPr="001F5615" w:rsidRDefault="00351961" w:rsidP="00351961">
      <w:pPr>
        <w:spacing w:after="200" w:line="276" w:lineRule="auto"/>
        <w:ind w:left="720"/>
        <w:contextualSpacing/>
        <w:jc w:val="center"/>
        <w:rPr>
          <w:rFonts w:ascii="Times New Roman" w:eastAsia="Times New Roman" w:hAnsi="Times New Roman" w:cs="Times New Roman"/>
          <w:b/>
          <w:caps/>
          <w:spacing w:val="2"/>
        </w:rPr>
      </w:pPr>
    </w:p>
    <w:p w:rsidR="00351961" w:rsidRPr="001F5615" w:rsidRDefault="00351961" w:rsidP="00351961">
      <w:pPr>
        <w:suppressAutoHyphens/>
        <w:spacing w:before="60" w:after="60" w:line="288" w:lineRule="auto"/>
        <w:jc w:val="center"/>
        <w:rPr>
          <w:rFonts w:ascii="Times New Roman" w:eastAsia="Times New Roman" w:hAnsi="Times New Roman" w:cs="Times New Roman"/>
          <w:caps/>
          <w:spacing w:val="2"/>
          <w:lang w:eastAsia="ru-RU"/>
        </w:rPr>
      </w:pPr>
      <w:r w:rsidRPr="001F5615">
        <w:rPr>
          <w:rFonts w:ascii="Times New Roman" w:eastAsia="Times New Roman" w:hAnsi="Times New Roman" w:cs="Times New Roman"/>
          <w:snapToGrid w:val="0"/>
          <w:spacing w:val="2"/>
          <w:lang w:eastAsia="ru-RU"/>
        </w:rPr>
        <w:t>по</w:t>
      </w:r>
      <w:r w:rsidRPr="001F5615">
        <w:rPr>
          <w:rFonts w:ascii="Times New Roman" w:eastAsia="Times New Roman" w:hAnsi="Times New Roman" w:cs="Times New Roman"/>
          <w:caps/>
          <w:snapToGrid w:val="0"/>
          <w:spacing w:val="2"/>
          <w:lang w:eastAsia="ru-RU"/>
        </w:rPr>
        <w:t xml:space="preserve"> </w:t>
      </w:r>
      <w:r w:rsidRPr="001F5615">
        <w:rPr>
          <w:rFonts w:ascii="Times New Roman" w:eastAsia="Times New Roman" w:hAnsi="Times New Roman" w:cs="Times New Roman"/>
          <w:snapToGrid w:val="0"/>
          <w:spacing w:val="2"/>
          <w:lang w:eastAsia="ru-RU"/>
        </w:rPr>
        <w:t>Контракту</w:t>
      </w:r>
      <w:r w:rsidRPr="001F5615">
        <w:rPr>
          <w:rFonts w:ascii="Times New Roman" w:eastAsia="Times New Roman" w:hAnsi="Times New Roman" w:cs="Times New Roman"/>
          <w:caps/>
          <w:spacing w:val="2"/>
          <w:lang w:eastAsia="ru-RU"/>
        </w:rPr>
        <w:t xml:space="preserve"> № ________________ от ___________________г.</w:t>
      </w:r>
    </w:p>
    <w:p w:rsidR="00351961" w:rsidRPr="001F5615" w:rsidRDefault="00351961" w:rsidP="00351961">
      <w:pPr>
        <w:suppressAutoHyphens/>
        <w:spacing w:before="60" w:after="60" w:line="288" w:lineRule="auto"/>
        <w:jc w:val="center"/>
        <w:rPr>
          <w:rFonts w:ascii="Times New Roman" w:eastAsia="Times New Roman" w:hAnsi="Times New Roman" w:cs="Times New Roman"/>
          <w:snapToGrid w:val="0"/>
          <w:spacing w:val="2"/>
          <w:lang w:eastAsia="ru-RU"/>
        </w:rPr>
      </w:pPr>
    </w:p>
    <w:p w:rsidR="00351961" w:rsidRPr="001F5615" w:rsidRDefault="00351961" w:rsidP="00351961">
      <w:pPr>
        <w:pBdr>
          <w:bottom w:val="single" w:sz="4" w:space="1" w:color="auto"/>
        </w:pBdr>
        <w:tabs>
          <w:tab w:val="left" w:pos="1134"/>
        </w:tabs>
        <w:suppressAutoHyphens/>
        <w:spacing w:before="60" w:after="60" w:line="288" w:lineRule="auto"/>
        <w:jc w:val="center"/>
        <w:rPr>
          <w:rFonts w:ascii="Times New Roman" w:eastAsia="Times New Roman" w:hAnsi="Times New Roman" w:cs="Times New Roman"/>
          <w:snapToGrid w:val="0"/>
          <w:spacing w:val="2"/>
          <w:lang w:eastAsia="ru-RU"/>
        </w:rPr>
      </w:pPr>
      <w:r w:rsidRPr="001F5615">
        <w:rPr>
          <w:rFonts w:ascii="Times New Roman" w:eastAsia="Times New Roman" w:hAnsi="Times New Roman" w:cs="Times New Roman"/>
          <w:snapToGrid w:val="0"/>
          <w:spacing w:val="2"/>
          <w:lang w:eastAsia="ru-RU"/>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351961" w:rsidRPr="001F5615" w:rsidRDefault="00351961" w:rsidP="00351961">
      <w:pPr>
        <w:tabs>
          <w:tab w:val="left" w:pos="1134"/>
        </w:tabs>
        <w:suppressAutoHyphens/>
        <w:spacing w:before="60" w:after="60" w:line="288" w:lineRule="auto"/>
        <w:jc w:val="center"/>
        <w:rPr>
          <w:rFonts w:ascii="Times New Roman" w:eastAsia="Times New Roman" w:hAnsi="Times New Roman" w:cs="Times New Roman"/>
          <w:snapToGrid w:val="0"/>
          <w:spacing w:val="2"/>
          <w:lang w:eastAsia="ru-RU"/>
        </w:rPr>
      </w:pPr>
      <w:r w:rsidRPr="001F5615">
        <w:rPr>
          <w:rFonts w:ascii="Times New Roman" w:eastAsia="Times New Roman" w:hAnsi="Times New Roman" w:cs="Times New Roman"/>
          <w:snapToGrid w:val="0"/>
          <w:spacing w:val="2"/>
          <w:lang w:eastAsia="ru-RU"/>
        </w:rPr>
        <w:t>(МИС)</w:t>
      </w:r>
    </w:p>
    <w:p w:rsidR="00351961" w:rsidRPr="001F5615" w:rsidRDefault="00351961" w:rsidP="00351961">
      <w:pPr>
        <w:tabs>
          <w:tab w:val="left" w:pos="1134"/>
        </w:tabs>
        <w:suppressAutoHyphens/>
        <w:spacing w:before="60" w:after="60" w:line="288" w:lineRule="auto"/>
        <w:jc w:val="center"/>
        <w:rPr>
          <w:rFonts w:ascii="Times New Roman" w:eastAsia="Times New Roman" w:hAnsi="Times New Roman" w:cs="Times New Roman"/>
          <w:snapToGrid w:val="0"/>
          <w:spacing w:val="2"/>
          <w:lang w:eastAsia="ru-RU"/>
        </w:rPr>
      </w:pPr>
    </w:p>
    <w:p w:rsidR="00351961" w:rsidRPr="001F5615" w:rsidRDefault="00351961" w:rsidP="00351961">
      <w:pPr>
        <w:suppressAutoHyphens/>
        <w:spacing w:before="60" w:after="60" w:line="360" w:lineRule="auto"/>
        <w:ind w:right="52"/>
        <w:jc w:val="center"/>
        <w:rPr>
          <w:rFonts w:ascii="Times New Roman" w:eastAsia="Times New Roman" w:hAnsi="Times New Roman" w:cs="Times New Roman"/>
          <w:b/>
          <w:caps/>
          <w:snapToGrid w:val="0"/>
          <w:spacing w:val="2"/>
          <w:lang w:eastAsia="ru-RU"/>
        </w:rPr>
      </w:pPr>
    </w:p>
    <w:p w:rsidR="00351961" w:rsidRPr="001F5615" w:rsidRDefault="00351961" w:rsidP="00351961">
      <w:pPr>
        <w:suppressAutoHyphens/>
        <w:spacing w:before="60" w:after="60" w:line="360" w:lineRule="auto"/>
        <w:ind w:right="52"/>
        <w:jc w:val="center"/>
        <w:rPr>
          <w:rFonts w:ascii="Times New Roman" w:eastAsia="Times New Roman" w:hAnsi="Times New Roman" w:cs="Times New Roman"/>
          <w:b/>
          <w:caps/>
          <w:snapToGrid w:val="0"/>
          <w:spacing w:val="2"/>
          <w:lang w:eastAsia="ru-RU"/>
        </w:rPr>
      </w:pPr>
      <w:r w:rsidRPr="001F5615">
        <w:rPr>
          <w:rFonts w:ascii="Times New Roman" w:eastAsia="Times New Roman" w:hAnsi="Times New Roman" w:cs="Times New Roman"/>
          <w:b/>
          <w:caps/>
          <w:snapToGrid w:val="0"/>
          <w:spacing w:val="2"/>
          <w:lang w:eastAsia="ru-RU"/>
        </w:rPr>
        <w:t>Отчетный период: с _________по _____________</w:t>
      </w:r>
    </w:p>
    <w:p w:rsidR="00351961" w:rsidRPr="001F5615" w:rsidRDefault="00351961" w:rsidP="00351961">
      <w:pPr>
        <w:suppressAutoHyphens/>
        <w:spacing w:after="200" w:line="276" w:lineRule="auto"/>
        <w:jc w:val="both"/>
        <w:rPr>
          <w:rFonts w:ascii="Times New Roman" w:eastAsia="Times New Roman" w:hAnsi="Times New Roman" w:cs="Times New Roman"/>
          <w:b/>
          <w:caps/>
          <w:snapToGrid w:val="0"/>
          <w:spacing w:val="2"/>
          <w:sz w:val="24"/>
          <w:szCs w:val="24"/>
          <w:lang w:eastAsia="ar-SA"/>
        </w:rPr>
      </w:pPr>
      <w:r w:rsidRPr="001F5615">
        <w:rPr>
          <w:rFonts w:ascii="Times New Roman" w:eastAsia="Calibri" w:hAnsi="Times New Roman" w:cs="Times New Roman"/>
          <w:snapToGrid w:val="0"/>
          <w:lang w:eastAsia="ar-SA"/>
        </w:rPr>
        <w:br w:type="page"/>
      </w:r>
    </w:p>
    <w:p w:rsidR="00351961" w:rsidRPr="001F5615" w:rsidRDefault="00351961" w:rsidP="00351961">
      <w:pPr>
        <w:suppressAutoHyphens/>
        <w:spacing w:after="200" w:line="276" w:lineRule="auto"/>
        <w:jc w:val="center"/>
        <w:rPr>
          <w:rFonts w:ascii="Times New Roman" w:eastAsia="Calibri" w:hAnsi="Times New Roman" w:cs="Times New Roman"/>
          <w:b/>
          <w:lang w:eastAsia="ar-SA"/>
        </w:rPr>
      </w:pPr>
      <w:r w:rsidRPr="001F5615">
        <w:rPr>
          <w:rFonts w:ascii="Times New Roman" w:eastAsia="Calibri" w:hAnsi="Times New Roman" w:cs="Times New Roman"/>
          <w:b/>
          <w:lang w:eastAsia="ar-SA"/>
        </w:rPr>
        <w:t>Исходные коды и дистрибутивы пакетов обновлений</w:t>
      </w:r>
    </w:p>
    <w:p w:rsidR="00351961" w:rsidRPr="001F5615" w:rsidRDefault="00351961" w:rsidP="00351961">
      <w:pPr>
        <w:suppressAutoHyphens/>
        <w:spacing w:after="200" w:line="276" w:lineRule="auto"/>
        <w:jc w:val="both"/>
        <w:rPr>
          <w:rFonts w:ascii="Times New Roman" w:eastAsia="Calibri" w:hAnsi="Times New Roman" w:cs="Times New Roman"/>
          <w:b/>
          <w:lang w:eastAsia="ar-SA"/>
        </w:rPr>
      </w:pPr>
    </w:p>
    <w:tbl>
      <w:tblPr>
        <w:tblW w:w="141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4A0" w:firstRow="1" w:lastRow="0" w:firstColumn="1" w:lastColumn="0" w:noHBand="0" w:noVBand="1"/>
      </w:tblPr>
      <w:tblGrid>
        <w:gridCol w:w="562"/>
        <w:gridCol w:w="3402"/>
        <w:gridCol w:w="2268"/>
        <w:gridCol w:w="2977"/>
        <w:gridCol w:w="4961"/>
      </w:tblGrid>
      <w:tr w:rsidR="00351961" w:rsidRPr="001F5615" w:rsidTr="00C55C81">
        <w:trPr>
          <w:cantSplit/>
          <w:trHeight w:val="957"/>
          <w:tblHeader/>
          <w:jc w:val="center"/>
        </w:trPr>
        <w:tc>
          <w:tcPr>
            <w:tcW w:w="562" w:type="dxa"/>
            <w:vAlign w:val="center"/>
            <w:hideMark/>
          </w:tcPr>
          <w:p w:rsidR="00351961" w:rsidRPr="001F5615" w:rsidRDefault="00351961" w:rsidP="00C55C81">
            <w:pPr>
              <w:keepNext/>
              <w:keepLines/>
              <w:spacing w:before="120" w:after="120" w:line="240" w:lineRule="auto"/>
              <w:jc w:val="center"/>
              <w:rPr>
                <w:rFonts w:ascii="Times New Roman" w:eastAsia="Times New Roman" w:hAnsi="Times New Roman" w:cs="Times New Roman"/>
                <w:b/>
                <w:bCs/>
                <w:sz w:val="20"/>
                <w:szCs w:val="20"/>
                <w:lang w:eastAsia="ru-RU"/>
              </w:rPr>
            </w:pPr>
            <w:r w:rsidRPr="001F5615">
              <w:rPr>
                <w:rFonts w:ascii="Times New Roman" w:eastAsia="Calibri" w:hAnsi="Times New Roman" w:cs="Times New Roman"/>
                <w:b/>
                <w:bCs/>
                <w:sz w:val="20"/>
                <w:szCs w:val="20"/>
                <w:lang w:eastAsia="ru-RU"/>
              </w:rPr>
              <w:t>№</w:t>
            </w:r>
          </w:p>
        </w:tc>
        <w:tc>
          <w:tcPr>
            <w:tcW w:w="3402" w:type="dxa"/>
            <w:vAlign w:val="center"/>
            <w:hideMark/>
          </w:tcPr>
          <w:p w:rsidR="00351961" w:rsidRPr="001F5615" w:rsidRDefault="00351961" w:rsidP="00C55C81">
            <w:pPr>
              <w:keepNext/>
              <w:keepLines/>
              <w:spacing w:before="120" w:after="120" w:line="240" w:lineRule="auto"/>
              <w:jc w:val="center"/>
              <w:rPr>
                <w:rFonts w:ascii="Times New Roman" w:eastAsia="Times New Roman" w:hAnsi="Times New Roman" w:cs="Times New Roman"/>
                <w:b/>
                <w:bCs/>
                <w:sz w:val="20"/>
                <w:szCs w:val="20"/>
                <w:lang w:eastAsia="ru-RU"/>
              </w:rPr>
            </w:pPr>
            <w:r w:rsidRPr="001F5615">
              <w:rPr>
                <w:rFonts w:ascii="Times New Roman" w:eastAsia="Times New Roman" w:hAnsi="Times New Roman" w:cs="Times New Roman"/>
                <w:b/>
                <w:bCs/>
                <w:sz w:val="20"/>
                <w:szCs w:val="20"/>
                <w:lang w:eastAsia="ru-RU"/>
              </w:rPr>
              <w:t>Версия обновления</w:t>
            </w:r>
          </w:p>
        </w:tc>
        <w:tc>
          <w:tcPr>
            <w:tcW w:w="2268" w:type="dxa"/>
            <w:vAlign w:val="center"/>
            <w:hideMark/>
          </w:tcPr>
          <w:p w:rsidR="00351961" w:rsidRPr="001F5615" w:rsidRDefault="00351961" w:rsidP="00C55C81">
            <w:pPr>
              <w:keepNext/>
              <w:keepLines/>
              <w:spacing w:before="120" w:after="120" w:line="240" w:lineRule="auto"/>
              <w:jc w:val="center"/>
              <w:rPr>
                <w:rFonts w:ascii="Times New Roman" w:eastAsia="Times New Roman" w:hAnsi="Times New Roman" w:cs="Times New Roman"/>
                <w:b/>
                <w:bCs/>
                <w:sz w:val="20"/>
                <w:szCs w:val="20"/>
                <w:lang w:eastAsia="ru-RU"/>
              </w:rPr>
            </w:pPr>
            <w:r w:rsidRPr="001F5615">
              <w:rPr>
                <w:rFonts w:ascii="Times New Roman" w:eastAsia="Times New Roman" w:hAnsi="Times New Roman" w:cs="Times New Roman"/>
                <w:b/>
                <w:bCs/>
                <w:sz w:val="20"/>
                <w:szCs w:val="20"/>
                <w:lang w:eastAsia="ru-RU"/>
              </w:rPr>
              <w:t>Дата внесения изменений</w:t>
            </w:r>
          </w:p>
        </w:tc>
        <w:tc>
          <w:tcPr>
            <w:tcW w:w="2977" w:type="dxa"/>
            <w:vAlign w:val="center"/>
            <w:hideMark/>
          </w:tcPr>
          <w:p w:rsidR="00351961" w:rsidRPr="001F5615" w:rsidRDefault="00351961" w:rsidP="00C55C81">
            <w:pPr>
              <w:keepNext/>
              <w:keepLines/>
              <w:spacing w:before="120" w:after="120" w:line="240" w:lineRule="auto"/>
              <w:jc w:val="center"/>
              <w:rPr>
                <w:rFonts w:ascii="Times New Roman" w:eastAsia="Times New Roman" w:hAnsi="Times New Roman" w:cs="Times New Roman"/>
                <w:b/>
                <w:bCs/>
                <w:sz w:val="20"/>
                <w:szCs w:val="20"/>
                <w:lang w:eastAsia="ru-RU"/>
              </w:rPr>
            </w:pPr>
            <w:r w:rsidRPr="001F5615">
              <w:rPr>
                <w:rFonts w:ascii="Times New Roman" w:eastAsia="Times New Roman" w:hAnsi="Times New Roman" w:cs="Times New Roman"/>
                <w:b/>
                <w:bCs/>
                <w:sz w:val="20"/>
                <w:szCs w:val="20"/>
                <w:lang w:eastAsia="ru-RU"/>
              </w:rPr>
              <w:t>Автор изменений</w:t>
            </w:r>
          </w:p>
        </w:tc>
        <w:tc>
          <w:tcPr>
            <w:tcW w:w="4961" w:type="dxa"/>
            <w:vAlign w:val="center"/>
            <w:hideMark/>
          </w:tcPr>
          <w:p w:rsidR="00351961" w:rsidRPr="001F5615" w:rsidRDefault="00351961" w:rsidP="00C55C81">
            <w:pPr>
              <w:keepNext/>
              <w:keepLines/>
              <w:spacing w:before="120" w:after="120" w:line="240" w:lineRule="auto"/>
              <w:jc w:val="center"/>
              <w:rPr>
                <w:rFonts w:ascii="Times New Roman" w:eastAsia="Times New Roman" w:hAnsi="Times New Roman" w:cs="Times New Roman"/>
                <w:b/>
                <w:bCs/>
                <w:sz w:val="20"/>
                <w:szCs w:val="20"/>
                <w:lang w:eastAsia="ru-RU"/>
              </w:rPr>
            </w:pPr>
            <w:r w:rsidRPr="001F5615">
              <w:rPr>
                <w:rFonts w:ascii="Times New Roman" w:eastAsia="Times New Roman" w:hAnsi="Times New Roman" w:cs="Times New Roman"/>
                <w:b/>
                <w:bCs/>
                <w:sz w:val="20"/>
                <w:szCs w:val="20"/>
                <w:lang w:eastAsia="ru-RU"/>
              </w:rPr>
              <w:t>Краткое описание изменений</w:t>
            </w:r>
          </w:p>
        </w:tc>
      </w:tr>
      <w:tr w:rsidR="00351961" w:rsidRPr="001F5615" w:rsidTr="00C55C81">
        <w:trPr>
          <w:cantSplit/>
          <w:trHeight w:val="816"/>
          <w:jc w:val="center"/>
        </w:trPr>
        <w:tc>
          <w:tcPr>
            <w:tcW w:w="562" w:type="dxa"/>
          </w:tcPr>
          <w:p w:rsidR="00351961" w:rsidRPr="001F5615" w:rsidRDefault="00351961" w:rsidP="00C55C81">
            <w:pPr>
              <w:spacing w:before="20" w:after="0" w:line="240" w:lineRule="auto"/>
              <w:jc w:val="both"/>
              <w:rPr>
                <w:rFonts w:ascii="Times New Roman" w:eastAsia="Times New Roman" w:hAnsi="Times New Roman" w:cs="Times New Roman"/>
                <w:bCs/>
                <w:sz w:val="20"/>
                <w:szCs w:val="20"/>
                <w:lang w:eastAsia="ru-RU"/>
              </w:rPr>
            </w:pPr>
            <w:r w:rsidRPr="001F5615">
              <w:rPr>
                <w:rFonts w:ascii="Times New Roman" w:eastAsia="Times New Roman" w:hAnsi="Times New Roman" w:cs="Times New Roman"/>
                <w:bCs/>
                <w:sz w:val="20"/>
                <w:szCs w:val="20"/>
                <w:lang w:eastAsia="ru-RU"/>
              </w:rPr>
              <w:t>1</w:t>
            </w:r>
          </w:p>
        </w:tc>
        <w:tc>
          <w:tcPr>
            <w:tcW w:w="3402" w:type="dxa"/>
          </w:tcPr>
          <w:p w:rsidR="00351961" w:rsidRPr="001F5615" w:rsidRDefault="00351961" w:rsidP="00C55C81">
            <w:pPr>
              <w:spacing w:before="20" w:after="0" w:line="240" w:lineRule="auto"/>
              <w:jc w:val="both"/>
              <w:rPr>
                <w:rFonts w:ascii="Times New Roman" w:eastAsia="Times New Roman" w:hAnsi="Times New Roman" w:cs="Times New Roman"/>
                <w:bCs/>
                <w:sz w:val="20"/>
                <w:szCs w:val="20"/>
                <w:lang w:eastAsia="ru-RU"/>
              </w:rPr>
            </w:pPr>
          </w:p>
        </w:tc>
        <w:tc>
          <w:tcPr>
            <w:tcW w:w="2268" w:type="dxa"/>
          </w:tcPr>
          <w:p w:rsidR="00351961" w:rsidRPr="001F5615" w:rsidRDefault="00351961" w:rsidP="00C55C81">
            <w:pPr>
              <w:spacing w:before="20" w:after="0" w:line="240" w:lineRule="auto"/>
              <w:jc w:val="both"/>
              <w:rPr>
                <w:rFonts w:ascii="Times New Roman" w:eastAsia="Times New Roman" w:hAnsi="Times New Roman" w:cs="Times New Roman"/>
                <w:bCs/>
                <w:sz w:val="20"/>
                <w:szCs w:val="20"/>
                <w:lang w:eastAsia="ru-RU"/>
              </w:rPr>
            </w:pPr>
          </w:p>
        </w:tc>
        <w:tc>
          <w:tcPr>
            <w:tcW w:w="2977" w:type="dxa"/>
          </w:tcPr>
          <w:p w:rsidR="00351961" w:rsidRPr="001F5615" w:rsidRDefault="00351961" w:rsidP="00C55C81">
            <w:pPr>
              <w:spacing w:before="20" w:after="0" w:line="240" w:lineRule="auto"/>
              <w:jc w:val="both"/>
              <w:rPr>
                <w:rFonts w:ascii="Times New Roman" w:eastAsia="Times New Roman" w:hAnsi="Times New Roman" w:cs="Times New Roman"/>
                <w:bCs/>
                <w:sz w:val="20"/>
                <w:szCs w:val="20"/>
                <w:lang w:eastAsia="ru-RU"/>
              </w:rPr>
            </w:pPr>
          </w:p>
        </w:tc>
        <w:tc>
          <w:tcPr>
            <w:tcW w:w="4961" w:type="dxa"/>
          </w:tcPr>
          <w:p w:rsidR="00351961" w:rsidRPr="001F5615" w:rsidRDefault="00351961" w:rsidP="00C55C81">
            <w:pPr>
              <w:spacing w:before="20" w:after="0" w:line="240" w:lineRule="auto"/>
              <w:jc w:val="both"/>
              <w:rPr>
                <w:rFonts w:ascii="Times New Roman" w:eastAsia="Times New Roman" w:hAnsi="Times New Roman" w:cs="Times New Roman"/>
                <w:bCs/>
                <w:sz w:val="20"/>
                <w:szCs w:val="20"/>
                <w:lang w:eastAsia="ru-RU"/>
              </w:rPr>
            </w:pPr>
          </w:p>
        </w:tc>
      </w:tr>
    </w:tbl>
    <w:p w:rsidR="00351961" w:rsidRPr="001F5615" w:rsidRDefault="00351961" w:rsidP="00351961">
      <w:pPr>
        <w:suppressAutoHyphens/>
        <w:spacing w:after="200" w:line="276" w:lineRule="auto"/>
        <w:ind w:firstLine="708"/>
        <w:jc w:val="both"/>
        <w:rPr>
          <w:rFonts w:ascii="Times New Roman" w:eastAsia="Calibri" w:hAnsi="Times New Roman" w:cs="Times New Roman"/>
          <w:lang w:eastAsia="ar-SA"/>
        </w:rPr>
      </w:pPr>
      <w:r w:rsidRPr="001F5615">
        <w:rPr>
          <w:rFonts w:ascii="Times New Roman" w:eastAsia="Calibri" w:hAnsi="Times New Roman" w:cs="Times New Roman"/>
          <w:lang w:eastAsia="ar-SA"/>
        </w:rPr>
        <w:t xml:space="preserve">* Приложение к данному отчету: инструкция по установке и эксплуатации; руководство разработчика, включающее в себя описание архитектуры, структуру БД, руководство по сбору дистрибутива из исходных кодов. </w:t>
      </w:r>
    </w:p>
    <w:p w:rsidR="00351961" w:rsidRPr="001F5615" w:rsidRDefault="00351961" w:rsidP="00351961">
      <w:pPr>
        <w:suppressAutoHyphens/>
        <w:spacing w:after="200" w:line="276" w:lineRule="auto"/>
        <w:ind w:firstLine="708"/>
        <w:jc w:val="both"/>
        <w:rPr>
          <w:rFonts w:ascii="Times New Roman" w:eastAsia="Calibri" w:hAnsi="Times New Roman" w:cs="Times New Roman"/>
          <w:lang w:eastAsia="ar-SA"/>
        </w:rPr>
        <w:sectPr w:rsidR="00351961" w:rsidRPr="001F5615" w:rsidSect="00E17F75">
          <w:footerReference w:type="default" r:id="rId70"/>
          <w:pgSz w:w="16838" w:h="11906" w:orient="landscape"/>
          <w:pgMar w:top="1418" w:right="1134" w:bottom="567" w:left="1134" w:header="709" w:footer="709" w:gutter="0"/>
          <w:cols w:space="708"/>
          <w:titlePg/>
          <w:docGrid w:linePitch="360"/>
        </w:sectPr>
      </w:pPr>
    </w:p>
    <w:p w:rsidR="00351961" w:rsidRPr="00271455" w:rsidRDefault="00351961" w:rsidP="00351961">
      <w:pPr>
        <w:keepNext/>
        <w:keepLines/>
        <w:spacing w:after="0" w:line="240" w:lineRule="auto"/>
        <w:ind w:left="709"/>
        <w:jc w:val="right"/>
        <w:outlineLvl w:val="1"/>
        <w:rPr>
          <w:rFonts w:ascii="Times New Roman" w:eastAsia="Times New Roman" w:hAnsi="Times New Roman" w:cs="Times New Roman"/>
          <w:b/>
          <w:sz w:val="24"/>
          <w:szCs w:val="24"/>
          <w:lang w:eastAsia="ar-SA"/>
        </w:rPr>
      </w:pPr>
      <w:r w:rsidRPr="00271455">
        <w:rPr>
          <w:rFonts w:ascii="Times New Roman" w:eastAsia="Times New Roman" w:hAnsi="Times New Roman" w:cs="Times New Roman"/>
          <w:b/>
          <w:sz w:val="24"/>
          <w:szCs w:val="24"/>
          <w:lang w:eastAsia="ar-SA"/>
        </w:rPr>
        <w:t xml:space="preserve">Приложение № 7 </w:t>
      </w:r>
      <w:r w:rsidRPr="00271455">
        <w:rPr>
          <w:rFonts w:ascii="Times New Roman" w:eastAsia="Times New Roman" w:hAnsi="Times New Roman" w:cs="Times New Roman"/>
          <w:b/>
          <w:sz w:val="24"/>
          <w:szCs w:val="24"/>
          <w:lang w:eastAsia="ar-SA"/>
        </w:rPr>
        <w:br/>
        <w:t>к Описанию объекта закупки</w:t>
      </w:r>
    </w:p>
    <w:p w:rsidR="00351961" w:rsidRPr="001F5615" w:rsidRDefault="00351961" w:rsidP="00351961">
      <w:pPr>
        <w:widowControl w:val="0"/>
        <w:suppressAutoHyphens/>
        <w:spacing w:after="0" w:line="240" w:lineRule="auto"/>
        <w:ind w:left="5954" w:hanging="709"/>
        <w:jc w:val="right"/>
        <w:rPr>
          <w:rFonts w:ascii="Times New Roman" w:eastAsia="Calibri" w:hAnsi="Times New Roman" w:cs="Times New Roman"/>
          <w:sz w:val="24"/>
          <w:szCs w:val="28"/>
          <w:lang w:eastAsia="ar-SA"/>
        </w:rPr>
      </w:pPr>
      <w:r w:rsidRPr="001F5615">
        <w:rPr>
          <w:rFonts w:ascii="Times New Roman" w:eastAsia="Calibri" w:hAnsi="Times New Roman" w:cs="Times New Roman"/>
          <w:sz w:val="24"/>
          <w:szCs w:val="28"/>
          <w:lang w:eastAsia="ar-SA"/>
        </w:rPr>
        <w:t>от «__» __________ 20__г.</w:t>
      </w:r>
    </w:p>
    <w:p w:rsidR="00351961" w:rsidRPr="001F5615" w:rsidRDefault="00351961" w:rsidP="00351961">
      <w:pPr>
        <w:suppressAutoHyphens/>
        <w:spacing w:after="200" w:line="276" w:lineRule="auto"/>
        <w:ind w:firstLine="708"/>
        <w:jc w:val="both"/>
        <w:rPr>
          <w:rFonts w:ascii="Times New Roman" w:eastAsia="Calibri" w:hAnsi="Times New Roman" w:cs="Times New Roman"/>
          <w:lang w:eastAsia="ar-SA"/>
        </w:rPr>
      </w:pPr>
    </w:p>
    <w:p w:rsidR="00351961" w:rsidRPr="001F5615" w:rsidRDefault="00351961" w:rsidP="00351961">
      <w:pPr>
        <w:suppressAutoHyphens/>
        <w:spacing w:after="0" w:line="240" w:lineRule="auto"/>
        <w:ind w:left="-567" w:right="-2" w:firstLine="709"/>
        <w:rPr>
          <w:rFonts w:ascii="Times New Roman" w:eastAsia="Calibri" w:hAnsi="Times New Roman" w:cs="Times New Roman"/>
          <w:color w:val="000000"/>
          <w:sz w:val="24"/>
          <w:szCs w:val="24"/>
          <w:lang w:eastAsia="ar-SA"/>
        </w:rPr>
      </w:pPr>
    </w:p>
    <w:p w:rsidR="00351961" w:rsidRPr="001F5615" w:rsidRDefault="00351961" w:rsidP="00351961">
      <w:pPr>
        <w:suppressAutoHyphens/>
        <w:spacing w:after="0" w:line="240" w:lineRule="auto"/>
        <w:ind w:left="-567" w:right="-2" w:firstLine="709"/>
        <w:rPr>
          <w:rFonts w:ascii="Times New Roman" w:eastAsia="Times New Roman" w:hAnsi="Times New Roman" w:cs="Times New Roman"/>
          <w:color w:val="000000"/>
          <w:sz w:val="24"/>
          <w:szCs w:val="24"/>
          <w:lang w:eastAsia="ar-SA"/>
        </w:rPr>
      </w:pPr>
    </w:p>
    <w:p w:rsidR="00351961" w:rsidRPr="001F5615" w:rsidRDefault="00351961" w:rsidP="00351961">
      <w:pPr>
        <w:suppressAutoHyphens/>
        <w:spacing w:after="0" w:line="240" w:lineRule="auto"/>
        <w:ind w:left="-567" w:right="-2" w:firstLine="709"/>
        <w:rPr>
          <w:rFonts w:ascii="Times New Roman" w:eastAsia="Times New Roman" w:hAnsi="Times New Roman" w:cs="Times New Roman"/>
          <w:color w:val="000000"/>
          <w:sz w:val="24"/>
          <w:szCs w:val="24"/>
          <w:lang w:eastAsia="ar-SA"/>
        </w:rPr>
      </w:pPr>
    </w:p>
    <w:p w:rsidR="00351961" w:rsidRPr="001F5615" w:rsidRDefault="00351961" w:rsidP="00351961">
      <w:pPr>
        <w:suppressAutoHyphens/>
        <w:spacing w:after="0" w:line="240" w:lineRule="auto"/>
        <w:ind w:left="-567" w:right="-2" w:firstLine="709"/>
        <w:jc w:val="right"/>
        <w:rPr>
          <w:rFonts w:ascii="Times New Roman" w:eastAsia="Times New Roman" w:hAnsi="Times New Roman" w:cs="Times New Roman"/>
          <w:color w:val="000000"/>
          <w:sz w:val="24"/>
          <w:szCs w:val="24"/>
          <w:lang w:eastAsia="ar-SA"/>
        </w:rPr>
      </w:pPr>
    </w:p>
    <w:p w:rsidR="00351961" w:rsidRPr="001F5615" w:rsidRDefault="00351961" w:rsidP="00351961">
      <w:pPr>
        <w:suppressAutoHyphens/>
        <w:spacing w:after="0" w:line="240" w:lineRule="auto"/>
        <w:ind w:left="-567" w:right="-2" w:firstLine="709"/>
        <w:jc w:val="center"/>
        <w:rPr>
          <w:rFonts w:ascii="Times New Roman" w:eastAsia="Times New Roman" w:hAnsi="Times New Roman" w:cs="Times New Roman"/>
          <w:b/>
          <w:color w:val="000000"/>
          <w:sz w:val="24"/>
          <w:szCs w:val="24"/>
          <w:lang w:eastAsia="ar-SA"/>
        </w:rPr>
      </w:pPr>
    </w:p>
    <w:p w:rsidR="00351961" w:rsidRPr="001F5615" w:rsidRDefault="00351961" w:rsidP="00351961">
      <w:pPr>
        <w:suppressAutoHyphens/>
        <w:spacing w:after="0" w:line="240" w:lineRule="auto"/>
        <w:ind w:right="-2"/>
        <w:jc w:val="center"/>
        <w:rPr>
          <w:rFonts w:ascii="Times New Roman" w:eastAsia="Times New Roman" w:hAnsi="Times New Roman" w:cs="Times New Roman"/>
          <w:b/>
          <w:color w:val="000000"/>
          <w:sz w:val="24"/>
          <w:szCs w:val="24"/>
          <w:lang w:eastAsia="ar-SA"/>
        </w:rPr>
      </w:pPr>
    </w:p>
    <w:p w:rsidR="00351961" w:rsidRPr="001F5615" w:rsidRDefault="00351961" w:rsidP="00351961">
      <w:pPr>
        <w:suppressAutoHyphens/>
        <w:spacing w:after="0" w:line="276" w:lineRule="auto"/>
        <w:ind w:right="-2"/>
        <w:jc w:val="center"/>
        <w:rPr>
          <w:rFonts w:ascii="Times New Roman" w:eastAsia="Times New Roman" w:hAnsi="Times New Roman" w:cs="Times New Roman"/>
          <w:b/>
          <w:color w:val="000000"/>
          <w:sz w:val="24"/>
          <w:szCs w:val="24"/>
          <w:lang w:eastAsia="ar-SA"/>
        </w:rPr>
      </w:pPr>
    </w:p>
    <w:p w:rsidR="00351961" w:rsidRPr="001F5615" w:rsidRDefault="00351961" w:rsidP="00351961">
      <w:pPr>
        <w:suppressAutoHyphens/>
        <w:spacing w:after="0" w:line="276" w:lineRule="auto"/>
        <w:ind w:right="-2"/>
        <w:jc w:val="center"/>
        <w:rPr>
          <w:rFonts w:ascii="Times New Roman" w:eastAsia="Times New Roman" w:hAnsi="Times New Roman" w:cs="Times New Roman"/>
          <w:b/>
          <w:color w:val="000000"/>
          <w:sz w:val="24"/>
          <w:szCs w:val="24"/>
          <w:lang w:eastAsia="ar-SA"/>
        </w:rPr>
      </w:pPr>
    </w:p>
    <w:p w:rsidR="00351961" w:rsidRPr="001F5615" w:rsidRDefault="00351961" w:rsidP="00351961">
      <w:pPr>
        <w:suppressAutoHyphens/>
        <w:spacing w:after="0" w:line="276" w:lineRule="auto"/>
        <w:ind w:right="-2"/>
        <w:jc w:val="center"/>
        <w:rPr>
          <w:rFonts w:ascii="Times New Roman" w:eastAsia="Times New Roman" w:hAnsi="Times New Roman" w:cs="Times New Roman"/>
          <w:b/>
          <w:color w:val="000000"/>
          <w:sz w:val="24"/>
          <w:szCs w:val="24"/>
          <w:lang w:eastAsia="ar-SA"/>
        </w:rPr>
      </w:pPr>
    </w:p>
    <w:p w:rsidR="00351961" w:rsidRPr="001F5615" w:rsidRDefault="00351961" w:rsidP="00351961">
      <w:pPr>
        <w:suppressAutoHyphens/>
        <w:spacing w:after="0" w:line="276" w:lineRule="auto"/>
        <w:ind w:right="-2"/>
        <w:jc w:val="center"/>
        <w:rPr>
          <w:rFonts w:ascii="Times New Roman" w:eastAsia="Times New Roman" w:hAnsi="Times New Roman" w:cs="Times New Roman"/>
          <w:b/>
          <w:color w:val="000000"/>
          <w:sz w:val="24"/>
          <w:szCs w:val="24"/>
          <w:lang w:eastAsia="ar-SA"/>
        </w:rPr>
      </w:pPr>
      <w:r w:rsidRPr="001F5615">
        <w:rPr>
          <w:rFonts w:ascii="Times New Roman" w:eastAsia="Times New Roman" w:hAnsi="Times New Roman" w:cs="Times New Roman"/>
          <w:b/>
          <w:color w:val="000000"/>
          <w:sz w:val="24"/>
          <w:szCs w:val="24"/>
          <w:lang w:eastAsia="ar-SA"/>
        </w:rPr>
        <w:t>РЕГЛАМЕНТ</w:t>
      </w:r>
    </w:p>
    <w:p w:rsidR="00351961" w:rsidRPr="001F5615" w:rsidRDefault="00351961" w:rsidP="00351961">
      <w:pPr>
        <w:suppressAutoHyphens/>
        <w:spacing w:after="0" w:line="276" w:lineRule="auto"/>
        <w:ind w:right="-2"/>
        <w:jc w:val="center"/>
        <w:rPr>
          <w:rFonts w:ascii="Times New Roman" w:eastAsia="Times New Roman" w:hAnsi="Times New Roman" w:cs="Times New Roman"/>
          <w:b/>
          <w:sz w:val="24"/>
          <w:szCs w:val="24"/>
          <w:lang w:eastAsia="ar-SA"/>
        </w:rPr>
      </w:pPr>
      <w:r w:rsidRPr="001F5615">
        <w:rPr>
          <w:rFonts w:ascii="Times New Roman" w:eastAsia="Times New Roman" w:hAnsi="Times New Roman" w:cs="Times New Roman"/>
          <w:b/>
          <w:caps/>
          <w:color w:val="000000"/>
          <w:spacing w:val="2"/>
          <w:sz w:val="24"/>
          <w:szCs w:val="24"/>
        </w:rPr>
        <w:t xml:space="preserve">МЕТОДОЛОГИЧЕСКОЙ ПОДДЕРЖКИ ПОЛЬЗОВАТЕЛЕЙ ПО РАБОТЕ С компонентами егисз нсо и сервисами интеграции </w:t>
      </w:r>
      <w:r w:rsidRPr="001F5615">
        <w:rPr>
          <w:rFonts w:ascii="Times New Roman" w:eastAsia="Times New Roman" w:hAnsi="Times New Roman" w:cs="Times New Roman"/>
          <w:b/>
          <w:sz w:val="24"/>
          <w:szCs w:val="24"/>
          <w:lang w:eastAsia="ar-SA"/>
        </w:rPr>
        <w:t>И</w:t>
      </w:r>
    </w:p>
    <w:p w:rsidR="00351961" w:rsidRPr="001F5615" w:rsidRDefault="00351961" w:rsidP="00351961">
      <w:pPr>
        <w:tabs>
          <w:tab w:val="left" w:pos="1134"/>
        </w:tabs>
        <w:suppressAutoHyphens/>
        <w:spacing w:after="0" w:line="276" w:lineRule="auto"/>
        <w:ind w:right="-2"/>
        <w:jc w:val="center"/>
        <w:rPr>
          <w:rFonts w:ascii="Times New Roman" w:eastAsia="Times New Roman" w:hAnsi="Times New Roman" w:cs="Times New Roman"/>
          <w:b/>
          <w:caps/>
          <w:spacing w:val="2"/>
          <w:sz w:val="24"/>
          <w:szCs w:val="24"/>
        </w:rPr>
      </w:pPr>
      <w:r w:rsidRPr="001F5615">
        <w:rPr>
          <w:rFonts w:ascii="Times New Roman" w:eastAsia="Times New Roman" w:hAnsi="Times New Roman" w:cs="Times New Roman"/>
          <w:b/>
          <w:caps/>
          <w:spacing w:val="2"/>
          <w:sz w:val="24"/>
          <w:szCs w:val="24"/>
        </w:rPr>
        <w:t xml:space="preserve">взаимодействия службы технической поддержки </w:t>
      </w:r>
    </w:p>
    <w:p w:rsidR="00351961" w:rsidRPr="001F5615" w:rsidRDefault="00351961" w:rsidP="00351961">
      <w:pPr>
        <w:tabs>
          <w:tab w:val="left" w:pos="1134"/>
        </w:tabs>
        <w:suppressAutoHyphens/>
        <w:spacing w:after="0" w:line="276" w:lineRule="auto"/>
        <w:ind w:right="-2"/>
        <w:jc w:val="center"/>
        <w:rPr>
          <w:rFonts w:ascii="Times New Roman" w:eastAsia="Times New Roman" w:hAnsi="Times New Roman" w:cs="Times New Roman"/>
          <w:color w:val="000000"/>
          <w:sz w:val="24"/>
          <w:szCs w:val="24"/>
          <w:lang w:eastAsia="ar-SA"/>
        </w:rPr>
      </w:pPr>
      <w:r w:rsidRPr="001F5615">
        <w:rPr>
          <w:rFonts w:ascii="Times New Roman" w:eastAsia="Times New Roman" w:hAnsi="Times New Roman" w:cs="Times New Roman"/>
          <w:b/>
          <w:caps/>
          <w:spacing w:val="2"/>
          <w:sz w:val="24"/>
          <w:szCs w:val="24"/>
        </w:rPr>
        <w:t>с получателями услуг</w:t>
      </w:r>
      <w:r w:rsidRPr="001F5615">
        <w:rPr>
          <w:rFonts w:ascii="Times New Roman" w:eastAsia="Times New Roman" w:hAnsi="Times New Roman" w:cs="Times New Roman"/>
          <w:b/>
          <w:caps/>
          <w:color w:val="000000"/>
          <w:spacing w:val="2"/>
          <w:sz w:val="24"/>
          <w:szCs w:val="24"/>
        </w:rPr>
        <w:t xml:space="preserve"> </w:t>
      </w:r>
    </w:p>
    <w:p w:rsidR="00351961" w:rsidRPr="001F5615" w:rsidRDefault="00351961" w:rsidP="00351961">
      <w:pPr>
        <w:tabs>
          <w:tab w:val="left" w:pos="1134"/>
        </w:tabs>
        <w:suppressAutoHyphens/>
        <w:spacing w:after="0" w:line="276" w:lineRule="auto"/>
        <w:ind w:right="-2"/>
        <w:jc w:val="center"/>
        <w:rPr>
          <w:rFonts w:ascii="Times New Roman" w:eastAsia="Times New Roman" w:hAnsi="Times New Roman" w:cs="Times New Roman"/>
          <w:color w:val="000000"/>
          <w:sz w:val="24"/>
          <w:szCs w:val="24"/>
          <w:lang w:eastAsia="ar-SA"/>
        </w:rPr>
      </w:pPr>
    </w:p>
    <w:p w:rsidR="00351961" w:rsidRPr="001F5615" w:rsidRDefault="00351961" w:rsidP="00351961">
      <w:pPr>
        <w:tabs>
          <w:tab w:val="left" w:pos="0"/>
          <w:tab w:val="left" w:pos="8647"/>
        </w:tabs>
        <w:suppressAutoHyphens/>
        <w:spacing w:after="0" w:line="276" w:lineRule="auto"/>
        <w:ind w:right="-2"/>
        <w:jc w:val="center"/>
        <w:rPr>
          <w:rFonts w:ascii="Times New Roman" w:eastAsia="Times New Roman" w:hAnsi="Times New Roman" w:cs="Times New Roman"/>
          <w:color w:val="000000"/>
          <w:sz w:val="24"/>
          <w:szCs w:val="24"/>
          <w:lang w:eastAsia="ar-SA"/>
        </w:rPr>
      </w:pPr>
    </w:p>
    <w:p w:rsidR="00351961" w:rsidRPr="001F5615" w:rsidRDefault="00351961" w:rsidP="00351961">
      <w:pPr>
        <w:tabs>
          <w:tab w:val="left" w:pos="0"/>
          <w:tab w:val="left" w:pos="8647"/>
        </w:tabs>
        <w:suppressAutoHyphens/>
        <w:spacing w:after="0" w:line="276" w:lineRule="auto"/>
        <w:ind w:right="-2"/>
        <w:jc w:val="center"/>
        <w:rPr>
          <w:rFonts w:ascii="Times New Roman" w:eastAsia="Times New Roman" w:hAnsi="Times New Roman" w:cs="Times New Roman"/>
          <w:color w:val="000000"/>
          <w:sz w:val="24"/>
          <w:szCs w:val="24"/>
          <w:lang w:eastAsia="ar-SA"/>
        </w:rPr>
      </w:pPr>
      <w:r w:rsidRPr="001F5615">
        <w:rPr>
          <w:rFonts w:ascii="Times New Roman" w:eastAsia="Times New Roman" w:hAnsi="Times New Roman" w:cs="Times New Roman"/>
          <w:color w:val="000000"/>
          <w:sz w:val="24"/>
          <w:szCs w:val="24"/>
          <w:lang w:eastAsia="ar-SA"/>
        </w:rPr>
        <w:t>по контракту № ________________от 20__ г.</w:t>
      </w:r>
    </w:p>
    <w:p w:rsidR="00351961" w:rsidRPr="001F5615" w:rsidRDefault="00351961" w:rsidP="00351961">
      <w:pPr>
        <w:tabs>
          <w:tab w:val="left" w:pos="1134"/>
          <w:tab w:val="left" w:pos="8647"/>
        </w:tabs>
        <w:suppressAutoHyphens/>
        <w:spacing w:after="0" w:line="276" w:lineRule="auto"/>
        <w:ind w:right="-2"/>
        <w:jc w:val="center"/>
        <w:rPr>
          <w:rFonts w:ascii="Times New Roman" w:eastAsia="Times New Roman" w:hAnsi="Times New Roman" w:cs="Times New Roman"/>
          <w:color w:val="000000"/>
          <w:sz w:val="24"/>
          <w:szCs w:val="24"/>
          <w:lang w:eastAsia="ar-SA"/>
        </w:rPr>
      </w:pPr>
    </w:p>
    <w:p w:rsidR="00351961" w:rsidRPr="001F5615" w:rsidRDefault="00351961" w:rsidP="00351961">
      <w:pPr>
        <w:suppressAutoHyphens/>
        <w:spacing w:before="40" w:after="40" w:line="240" w:lineRule="auto"/>
        <w:ind w:firstLine="709"/>
        <w:contextualSpacing/>
        <w:jc w:val="center"/>
        <w:rPr>
          <w:rFonts w:ascii="Times New Roman" w:eastAsia="Calibri" w:hAnsi="Times New Roman" w:cs="Times New Roman"/>
          <w:sz w:val="24"/>
          <w:szCs w:val="24"/>
          <w:lang w:eastAsia="ar-SA"/>
        </w:rPr>
      </w:pPr>
      <w:r w:rsidRPr="001F5615">
        <w:rPr>
          <w:rFonts w:ascii="Times New Roman" w:eastAsia="Times New Roman" w:hAnsi="Times New Roman" w:cs="Times New Roman"/>
          <w:sz w:val="24"/>
          <w:szCs w:val="24"/>
          <w:lang w:eastAsia="ar-SA"/>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351961" w:rsidRPr="001F5615" w:rsidRDefault="00351961" w:rsidP="00351961">
      <w:pPr>
        <w:tabs>
          <w:tab w:val="left" w:pos="1134"/>
          <w:tab w:val="left" w:pos="8789"/>
        </w:tabs>
        <w:suppressAutoHyphens/>
        <w:spacing w:after="0" w:line="276" w:lineRule="auto"/>
        <w:ind w:right="-2"/>
        <w:jc w:val="center"/>
        <w:rPr>
          <w:rFonts w:ascii="Times New Roman" w:eastAsia="Times New Roman" w:hAnsi="Times New Roman" w:cs="Times New Roman"/>
          <w:snapToGrid w:val="0"/>
          <w:color w:val="000000"/>
          <w:spacing w:val="2"/>
          <w:sz w:val="24"/>
          <w:szCs w:val="24"/>
        </w:rPr>
      </w:pPr>
    </w:p>
    <w:p w:rsidR="00351961" w:rsidRPr="001F5615" w:rsidRDefault="00351961" w:rsidP="00351961">
      <w:pPr>
        <w:tabs>
          <w:tab w:val="left" w:pos="1134"/>
          <w:tab w:val="left" w:pos="8789"/>
        </w:tabs>
        <w:suppressAutoHyphens/>
        <w:spacing w:after="0" w:line="276" w:lineRule="auto"/>
        <w:ind w:right="-2"/>
        <w:jc w:val="center"/>
        <w:rPr>
          <w:rFonts w:ascii="Times New Roman" w:eastAsia="Times New Roman" w:hAnsi="Times New Roman" w:cs="Times New Roman"/>
          <w:snapToGrid w:val="0"/>
          <w:color w:val="000000"/>
          <w:spacing w:val="2"/>
          <w:sz w:val="24"/>
          <w:szCs w:val="24"/>
          <w:lang w:eastAsia="ru-RU"/>
        </w:rPr>
      </w:pPr>
    </w:p>
    <w:p w:rsidR="00351961" w:rsidRPr="001F5615" w:rsidRDefault="00351961" w:rsidP="00351961">
      <w:pPr>
        <w:suppressAutoHyphens/>
        <w:spacing w:after="0" w:line="240" w:lineRule="auto"/>
        <w:ind w:left="-567" w:right="-2" w:firstLine="709"/>
        <w:jc w:val="center"/>
        <w:rPr>
          <w:rFonts w:ascii="Times New Roman" w:eastAsia="Calibri" w:hAnsi="Times New Roman" w:cs="Times New Roman"/>
          <w:color w:val="000000"/>
          <w:sz w:val="24"/>
          <w:szCs w:val="24"/>
          <w:lang w:eastAsia="ar-SA"/>
        </w:rPr>
      </w:pPr>
    </w:p>
    <w:p w:rsidR="00351961" w:rsidRPr="001F5615" w:rsidRDefault="00351961" w:rsidP="00351961">
      <w:pPr>
        <w:suppressAutoHyphens/>
        <w:spacing w:after="200" w:line="276"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br w:type="page"/>
      </w:r>
    </w:p>
    <w:p w:rsidR="00351961" w:rsidRPr="001F5615" w:rsidRDefault="00351961" w:rsidP="00351961">
      <w:pPr>
        <w:numPr>
          <w:ilvl w:val="0"/>
          <w:numId w:val="109"/>
        </w:numPr>
        <w:suppressAutoHyphens/>
        <w:spacing w:after="0" w:line="240" w:lineRule="auto"/>
        <w:ind w:right="-2" w:firstLine="709"/>
        <w:contextualSpacing/>
        <w:jc w:val="center"/>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Используемые термины и сокращения</w:t>
      </w:r>
    </w:p>
    <w:p w:rsidR="00351961" w:rsidRPr="001F5615" w:rsidRDefault="00351961" w:rsidP="00351961">
      <w:pPr>
        <w:spacing w:after="0" w:line="240" w:lineRule="auto"/>
        <w:ind w:left="709" w:right="-2"/>
        <w:contextualSpacing/>
        <w:rPr>
          <w:rFonts w:ascii="Times New Roman" w:eastAsia="Calibri" w:hAnsi="Times New Roman" w:cs="Times New Roman"/>
          <w:b/>
          <w:color w:val="000000"/>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1"/>
        <w:gridCol w:w="7830"/>
      </w:tblGrid>
      <w:tr w:rsidR="00351961" w:rsidRPr="001F5615" w:rsidTr="00C55C81">
        <w:trPr>
          <w:trHeight w:val="330"/>
        </w:trPr>
        <w:tc>
          <w:tcPr>
            <w:tcW w:w="1050" w:type="pct"/>
            <w:shd w:val="clear" w:color="auto" w:fill="auto"/>
            <w:vAlign w:val="center"/>
            <w:hideMark/>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Times New Roman" w:hAnsi="Times New Roman" w:cs="Times New Roman"/>
                <w:sz w:val="24"/>
                <w:szCs w:val="24"/>
                <w:lang w:eastAsia="ru-RU"/>
              </w:rPr>
              <w:t>АСУЗТП, АСУЗТП Исполнителя</w:t>
            </w:r>
          </w:p>
        </w:tc>
        <w:tc>
          <w:tcPr>
            <w:tcW w:w="3950" w:type="pct"/>
            <w:shd w:val="clear" w:color="auto" w:fill="auto"/>
            <w:vAlign w:val="center"/>
            <w:hideMark/>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Times New Roman" w:hAnsi="Times New Roman" w:cs="Times New Roman"/>
                <w:sz w:val="24"/>
                <w:szCs w:val="24"/>
                <w:lang w:eastAsia="ru-RU"/>
              </w:rPr>
              <w:t>Автоматизированная система управления заявками технической поддержки,</w:t>
            </w:r>
            <w:r w:rsidRPr="001F5615">
              <w:rPr>
                <w:rFonts w:ascii="Times New Roman" w:eastAsia="Calibri" w:hAnsi="Times New Roman" w:cs="Times New Roman"/>
                <w:sz w:val="24"/>
                <w:szCs w:val="24"/>
                <w:lang w:eastAsia="ar-SA"/>
              </w:rPr>
              <w:t xml:space="preserve"> предоставляемая Исполнителем, в целях организации </w:t>
            </w:r>
            <w:r w:rsidRPr="001F5615">
              <w:rPr>
                <w:rFonts w:ascii="Times New Roman" w:eastAsia="Times New Roman" w:hAnsi="Times New Roman" w:cs="Times New Roman"/>
                <w:sz w:val="24"/>
                <w:szCs w:val="24"/>
                <w:lang w:eastAsia="ru-RU"/>
              </w:rPr>
              <w:t>оказания услуг по настоящему ООЗ</w:t>
            </w:r>
            <w:r w:rsidRPr="001F5615">
              <w:rPr>
                <w:rFonts w:ascii="Times New Roman" w:eastAsia="Calibri" w:hAnsi="Times New Roman" w:cs="Times New Roman"/>
                <w:sz w:val="24"/>
                <w:szCs w:val="24"/>
                <w:lang w:eastAsia="ar-SA"/>
              </w:rPr>
              <w:t xml:space="preserve"> </w:t>
            </w:r>
          </w:p>
        </w:tc>
      </w:tr>
      <w:tr w:rsidR="00351961" w:rsidRPr="001F5615" w:rsidTr="00C55C81">
        <w:trPr>
          <w:trHeight w:val="330"/>
        </w:trPr>
        <w:tc>
          <w:tcPr>
            <w:tcW w:w="10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Times New Roman" w:hAnsi="Times New Roman" w:cs="Times New Roman"/>
                <w:sz w:val="24"/>
                <w:szCs w:val="24"/>
                <w:lang w:eastAsia="ru-RU"/>
              </w:rPr>
              <w:t xml:space="preserve">АСУЗТП Уполномоченной организации </w:t>
            </w:r>
          </w:p>
        </w:tc>
        <w:tc>
          <w:tcPr>
            <w:tcW w:w="39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lang w:eastAsia="ar-SA"/>
              </w:rPr>
            </w:pPr>
            <w:r w:rsidRPr="001F5615">
              <w:rPr>
                <w:rFonts w:ascii="Times New Roman" w:eastAsia="Times New Roman" w:hAnsi="Times New Roman" w:cs="Times New Roman"/>
                <w:sz w:val="24"/>
                <w:szCs w:val="24"/>
                <w:lang w:eastAsia="ru-RU"/>
              </w:rPr>
              <w:t>Автоматизированная система управления заявками технической поддержки,</w:t>
            </w:r>
            <w:r w:rsidRPr="001F5615">
              <w:rPr>
                <w:rFonts w:ascii="Times New Roman" w:eastAsia="Calibri" w:hAnsi="Times New Roman" w:cs="Times New Roman"/>
                <w:sz w:val="24"/>
                <w:szCs w:val="24"/>
                <w:lang w:eastAsia="ar-SA"/>
              </w:rPr>
              <w:t xml:space="preserve"> предоставляемая Уполномоченной организации</w:t>
            </w:r>
          </w:p>
        </w:tc>
      </w:tr>
      <w:tr w:rsidR="00351961" w:rsidRPr="001F5615" w:rsidTr="00C55C81">
        <w:trPr>
          <w:trHeight w:val="330"/>
        </w:trPr>
        <w:tc>
          <w:tcPr>
            <w:tcW w:w="1050" w:type="pct"/>
            <w:shd w:val="clear" w:color="auto" w:fill="auto"/>
            <w:vAlign w:val="center"/>
            <w:hideMark/>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АРМ</w:t>
            </w:r>
          </w:p>
        </w:tc>
        <w:tc>
          <w:tcPr>
            <w:tcW w:w="3950" w:type="pct"/>
            <w:shd w:val="clear" w:color="auto" w:fill="auto"/>
            <w:vAlign w:val="center"/>
            <w:hideMark/>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Автоматизированное рабочее место</w:t>
            </w:r>
          </w:p>
        </w:tc>
      </w:tr>
      <w:tr w:rsidR="00351961" w:rsidRPr="001F5615" w:rsidTr="00C55C81">
        <w:trPr>
          <w:trHeight w:val="330"/>
        </w:trPr>
        <w:tc>
          <w:tcPr>
            <w:tcW w:w="10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ГБУЗ НСО «МИАЦ»</w:t>
            </w:r>
          </w:p>
        </w:tc>
        <w:tc>
          <w:tcPr>
            <w:tcW w:w="39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Государственное бюджетное учреждение здравоохранения особого типа «Медицинский информационно-аналитический центр»</w:t>
            </w:r>
          </w:p>
        </w:tc>
      </w:tr>
      <w:tr w:rsidR="00351961" w:rsidRPr="001F5615" w:rsidTr="00C55C81">
        <w:trPr>
          <w:trHeight w:val="330"/>
        </w:trPr>
        <w:tc>
          <w:tcPr>
            <w:tcW w:w="10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МЗ НСО</w:t>
            </w:r>
          </w:p>
        </w:tc>
        <w:tc>
          <w:tcPr>
            <w:tcW w:w="39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Министерство здравоохранения Новосибирской области.</w:t>
            </w:r>
          </w:p>
        </w:tc>
      </w:tr>
      <w:tr w:rsidR="00351961" w:rsidRPr="001F5615" w:rsidTr="00C55C81">
        <w:trPr>
          <w:trHeight w:val="330"/>
        </w:trPr>
        <w:tc>
          <w:tcPr>
            <w:tcW w:w="1050" w:type="pct"/>
            <w:shd w:val="clear" w:color="auto" w:fill="auto"/>
            <w:vAlign w:val="center"/>
            <w:hideMark/>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ЕГИСЗ НСО</w:t>
            </w:r>
          </w:p>
        </w:tc>
        <w:tc>
          <w:tcPr>
            <w:tcW w:w="3950" w:type="pct"/>
            <w:shd w:val="clear" w:color="auto" w:fill="auto"/>
            <w:vAlign w:val="center"/>
            <w:hideMark/>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Единая государственная информационная система в сфере здравоохранения Новосибирской области</w:t>
            </w:r>
          </w:p>
        </w:tc>
      </w:tr>
      <w:tr w:rsidR="00351961" w:rsidRPr="001F5615" w:rsidTr="00C55C81">
        <w:trPr>
          <w:trHeight w:val="330"/>
        </w:trPr>
        <w:tc>
          <w:tcPr>
            <w:tcW w:w="10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Компоненты ЕГИСЗ НСО</w:t>
            </w:r>
            <w:r w:rsidRPr="001F5615">
              <w:rPr>
                <w:rFonts w:ascii="Times New Roman" w:eastAsia="Calibri" w:hAnsi="Times New Roman" w:cs="Times New Roman"/>
                <w:b/>
                <w:color w:val="000000"/>
                <w:sz w:val="24"/>
                <w:szCs w:val="24"/>
                <w:lang w:eastAsia="ar-SA"/>
              </w:rPr>
              <w:t xml:space="preserve"> </w:t>
            </w:r>
          </w:p>
        </w:tc>
        <w:tc>
          <w:tcPr>
            <w:tcW w:w="39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Набор отдельных Компонентов ЕГИСЗ НСО, техническое сопровождение которых осуществляется по настоящему Регламенту</w:t>
            </w:r>
          </w:p>
        </w:tc>
      </w:tr>
      <w:tr w:rsidR="00351961" w:rsidRPr="001F5615" w:rsidTr="00C55C81">
        <w:trPr>
          <w:trHeight w:val="330"/>
        </w:trPr>
        <w:tc>
          <w:tcPr>
            <w:tcW w:w="1050" w:type="pct"/>
            <w:shd w:val="clear" w:color="auto" w:fill="auto"/>
            <w:vAlign w:val="center"/>
            <w:hideMark/>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Заявитель</w:t>
            </w:r>
          </w:p>
        </w:tc>
        <w:tc>
          <w:tcPr>
            <w:tcW w:w="3950" w:type="pct"/>
            <w:shd w:val="clear" w:color="auto" w:fill="auto"/>
            <w:vAlign w:val="center"/>
            <w:hideMark/>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Пользователь системы, обратившийся за консультационно-методологическим сопровождением</w:t>
            </w:r>
          </w:p>
        </w:tc>
      </w:tr>
      <w:tr w:rsidR="00351961" w:rsidRPr="001F5615" w:rsidTr="00C55C81">
        <w:trPr>
          <w:trHeight w:val="330"/>
        </w:trPr>
        <w:tc>
          <w:tcPr>
            <w:tcW w:w="10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Заявка, Обращение</w:t>
            </w:r>
          </w:p>
        </w:tc>
        <w:tc>
          <w:tcPr>
            <w:tcW w:w="39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обращение пользователя, зарегистрированное в АСУЗТП</w:t>
            </w:r>
          </w:p>
        </w:tc>
      </w:tr>
      <w:tr w:rsidR="00351961" w:rsidRPr="001F5615" w:rsidTr="00C55C81">
        <w:trPr>
          <w:trHeight w:val="330"/>
        </w:trPr>
        <w:tc>
          <w:tcPr>
            <w:tcW w:w="10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Исполнитель</w:t>
            </w:r>
          </w:p>
        </w:tc>
        <w:tc>
          <w:tcPr>
            <w:tcW w:w="39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Times New Roman" w:hAnsi="Times New Roman" w:cs="Times New Roman"/>
                <w:sz w:val="24"/>
                <w:szCs w:val="24"/>
                <w:lang w:eastAsia="ru-RU"/>
              </w:rPr>
              <w:t>Определённая на конкурсной основе организация, оказывающая услуги по настоящему ООЗ</w:t>
            </w:r>
          </w:p>
        </w:tc>
      </w:tr>
      <w:tr w:rsidR="00351961" w:rsidRPr="001F5615" w:rsidTr="00C55C81">
        <w:trPr>
          <w:trHeight w:val="330"/>
        </w:trPr>
        <w:tc>
          <w:tcPr>
            <w:tcW w:w="10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332C83">
              <w:rPr>
                <w:rFonts w:ascii="Times New Roman" w:eastAsia="Calibri" w:hAnsi="Times New Roman" w:cs="Times New Roman"/>
                <w:color w:val="000000"/>
                <w:sz w:val="24"/>
                <w:szCs w:val="24"/>
                <w:lang w:eastAsia="ar-SA"/>
              </w:rPr>
              <w:t>Рабочая группа</w:t>
            </w:r>
          </w:p>
        </w:tc>
        <w:tc>
          <w:tcPr>
            <w:tcW w:w="3950" w:type="pct"/>
            <w:shd w:val="clear" w:color="auto" w:fill="auto"/>
            <w:vAlign w:val="center"/>
          </w:tcPr>
          <w:p w:rsidR="00351961" w:rsidRPr="00084A6D"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084A6D">
              <w:rPr>
                <w:rFonts w:ascii="Times New Roman" w:eastAsia="Calibri" w:hAnsi="Times New Roman" w:cs="Times New Roman"/>
                <w:color w:val="000000"/>
                <w:sz w:val="24"/>
                <w:szCs w:val="24"/>
                <w:lang w:eastAsia="ar-SA"/>
              </w:rPr>
              <w:t>Группа специалистов, созданная для осуществления организационного взаимодействия, состоящая из сотрудников Министерства здравоохранения Новосибирской области, Министерства цифрового развития и связи Новосибирской области, государственного учреждения здравоохранения Новосибирской области особого типа «Медицинский информационно-аналитический центр» и Исполнителя</w:t>
            </w:r>
          </w:p>
        </w:tc>
      </w:tr>
      <w:tr w:rsidR="00351961" w:rsidRPr="001F5615" w:rsidTr="00C55C81">
        <w:trPr>
          <w:trHeight w:val="330"/>
        </w:trPr>
        <w:tc>
          <w:tcPr>
            <w:tcW w:w="10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Контракт</w:t>
            </w:r>
          </w:p>
        </w:tc>
        <w:tc>
          <w:tcPr>
            <w:tcW w:w="3950" w:type="pct"/>
            <w:shd w:val="clear" w:color="auto" w:fill="auto"/>
            <w:vAlign w:val="center"/>
          </w:tcPr>
          <w:p w:rsidR="00351961" w:rsidRPr="002D585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2D5855">
              <w:rPr>
                <w:rFonts w:ascii="Times New Roman" w:eastAsia="Calibri" w:hAnsi="Times New Roman" w:cs="Times New Roman"/>
                <w:color w:val="000000"/>
                <w:sz w:val="24"/>
                <w:szCs w:val="24"/>
                <w:lang w:eastAsia="ar-SA"/>
              </w:rPr>
              <w:t>Государственный контракт</w:t>
            </w:r>
          </w:p>
        </w:tc>
      </w:tr>
      <w:tr w:rsidR="00351961" w:rsidRPr="001F5615" w:rsidTr="00C55C81">
        <w:trPr>
          <w:trHeight w:val="330"/>
        </w:trPr>
        <w:tc>
          <w:tcPr>
            <w:tcW w:w="10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МИС НСО</w:t>
            </w:r>
          </w:p>
        </w:tc>
        <w:tc>
          <w:tcPr>
            <w:tcW w:w="3950" w:type="pct"/>
            <w:shd w:val="clear" w:color="auto" w:fill="auto"/>
            <w:vAlign w:val="center"/>
          </w:tcPr>
          <w:p w:rsidR="00351961" w:rsidRPr="002D585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2D5855">
              <w:rPr>
                <w:rFonts w:ascii="Times New Roman" w:eastAsia="Calibri" w:hAnsi="Times New Roman" w:cs="Times New Roman"/>
                <w:color w:val="000000"/>
                <w:sz w:val="24"/>
                <w:szCs w:val="24"/>
                <w:lang w:eastAsia="ar-SA"/>
              </w:rPr>
              <w:t xml:space="preserve">Компонент «Медицинская информационная система Новосибирской области» </w:t>
            </w:r>
            <w:r w:rsidRPr="002D5855">
              <w:rPr>
                <w:rFonts w:ascii="Times New Roman" w:eastAsia="Times New Roman" w:hAnsi="Times New Roman" w:cs="Times New Roman"/>
                <w:sz w:val="24"/>
                <w:szCs w:val="24"/>
                <w:lang w:eastAsia="ar-SA"/>
              </w:rPr>
              <w:t>ЕГИСЗ НСО</w:t>
            </w:r>
          </w:p>
        </w:tc>
      </w:tr>
      <w:tr w:rsidR="00351961" w:rsidRPr="001F5615" w:rsidTr="00C55C81">
        <w:trPr>
          <w:trHeight w:val="330"/>
        </w:trPr>
        <w:tc>
          <w:tcPr>
            <w:tcW w:w="1050" w:type="pct"/>
            <w:shd w:val="clear" w:color="auto" w:fill="auto"/>
            <w:vAlign w:val="center"/>
            <w:hideMark/>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Пользователи (получатели услуг)</w:t>
            </w:r>
          </w:p>
        </w:tc>
        <w:tc>
          <w:tcPr>
            <w:tcW w:w="3950" w:type="pct"/>
            <w:shd w:val="clear" w:color="auto" w:fill="auto"/>
            <w:vAlign w:val="center"/>
            <w:hideMark/>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Медицинский и/или административный персонал Функционального заказчика и ГУЗ НСО</w:t>
            </w:r>
          </w:p>
        </w:tc>
      </w:tr>
      <w:tr w:rsidR="00351961" w:rsidRPr="001F5615" w:rsidTr="00C55C81">
        <w:trPr>
          <w:trHeight w:val="330"/>
        </w:trPr>
        <w:tc>
          <w:tcPr>
            <w:tcW w:w="1050" w:type="pct"/>
            <w:shd w:val="clear" w:color="auto" w:fill="auto"/>
            <w:vAlign w:val="center"/>
            <w:hideMark/>
          </w:tcPr>
          <w:p w:rsidR="00351961" w:rsidRPr="001F5615" w:rsidRDefault="00351961" w:rsidP="00C55C81">
            <w:pPr>
              <w:spacing w:after="200" w:line="240" w:lineRule="auto"/>
              <w:ind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Сервисы интеграции</w:t>
            </w:r>
          </w:p>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p>
        </w:tc>
        <w:tc>
          <w:tcPr>
            <w:tcW w:w="3950" w:type="pct"/>
            <w:shd w:val="clear" w:color="auto" w:fill="auto"/>
            <w:vAlign w:val="center"/>
            <w:hideMark/>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Веб-сервисы, разработанные для обмена информацией между Компонентами ЕГИСЗ НСО, а также с федеральными Компонентами ЕГИСЗ Российской Федерации.</w:t>
            </w:r>
          </w:p>
        </w:tc>
      </w:tr>
      <w:tr w:rsidR="00351961" w:rsidRPr="001F5615" w:rsidTr="00C55C81">
        <w:trPr>
          <w:trHeight w:val="330"/>
        </w:trPr>
        <w:tc>
          <w:tcPr>
            <w:tcW w:w="10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СТП</w:t>
            </w:r>
          </w:p>
        </w:tc>
        <w:tc>
          <w:tcPr>
            <w:tcW w:w="39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 xml:space="preserve">Служба технической поддержки. Специалисты Исполнителя, обеспечивающие техническое сопровождение в рамках оказания услуг </w:t>
            </w:r>
          </w:p>
        </w:tc>
      </w:tr>
      <w:tr w:rsidR="00351961" w:rsidRPr="001F5615" w:rsidTr="00C55C81">
        <w:trPr>
          <w:trHeight w:val="330"/>
        </w:trPr>
        <w:tc>
          <w:tcPr>
            <w:tcW w:w="10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ТП</w:t>
            </w:r>
          </w:p>
        </w:tc>
        <w:tc>
          <w:tcPr>
            <w:tcW w:w="3950" w:type="pct"/>
            <w:shd w:val="clear" w:color="auto" w:fill="auto"/>
            <w:vAlign w:val="center"/>
          </w:tcPr>
          <w:p w:rsidR="00351961" w:rsidRPr="001F5615" w:rsidRDefault="00351961" w:rsidP="00C55C81">
            <w:pPr>
              <w:spacing w:after="200" w:line="240" w:lineRule="auto"/>
              <w:ind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Техническая поддержка по сопровождению Компонентов ЕГИСЗ НСО и Сервисов интеграции в государственных учреждениях, подведомственных министерству здравоохранения Новосибирской области.</w:t>
            </w:r>
          </w:p>
        </w:tc>
      </w:tr>
      <w:tr w:rsidR="00351961" w:rsidRPr="001F5615" w:rsidTr="00C55C81">
        <w:trPr>
          <w:trHeight w:val="330"/>
        </w:trPr>
        <w:tc>
          <w:tcPr>
            <w:tcW w:w="1050" w:type="pct"/>
            <w:shd w:val="clear" w:color="auto" w:fill="auto"/>
            <w:vAlign w:val="center"/>
          </w:tcPr>
          <w:p w:rsidR="00351961" w:rsidRPr="001F5615" w:rsidRDefault="00351961" w:rsidP="00C55C81">
            <w:pPr>
              <w:tabs>
                <w:tab w:val="left" w:pos="5760"/>
              </w:tabs>
              <w:suppressAutoHyphens/>
              <w:spacing w:before="40" w:after="4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Уполномоченная организация</w:t>
            </w:r>
          </w:p>
        </w:tc>
        <w:tc>
          <w:tcPr>
            <w:tcW w:w="3950" w:type="pct"/>
            <w:shd w:val="clear" w:color="auto" w:fill="auto"/>
            <w:vAlign w:val="center"/>
          </w:tcPr>
          <w:p w:rsidR="00351961" w:rsidRPr="001F5615" w:rsidRDefault="00351961" w:rsidP="00C55C81">
            <w:pPr>
              <w:suppressAutoHyphens/>
              <w:spacing w:after="0" w:line="240"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ГБУЗ НСО «МИАЦ»</w:t>
            </w:r>
          </w:p>
        </w:tc>
      </w:tr>
    </w:tbl>
    <w:p w:rsidR="00351961" w:rsidRPr="001F5615" w:rsidRDefault="00351961" w:rsidP="00351961">
      <w:pPr>
        <w:spacing w:after="0" w:line="240" w:lineRule="auto"/>
        <w:ind w:left="709" w:right="-2"/>
        <w:contextualSpacing/>
        <w:rPr>
          <w:rFonts w:ascii="Times New Roman" w:eastAsia="Calibri" w:hAnsi="Times New Roman" w:cs="Times New Roman"/>
          <w:b/>
          <w:color w:val="000000"/>
          <w:sz w:val="24"/>
          <w:szCs w:val="24"/>
        </w:rPr>
      </w:pPr>
    </w:p>
    <w:p w:rsidR="00351961" w:rsidRPr="001F5615" w:rsidRDefault="00351961" w:rsidP="00351961">
      <w:pPr>
        <w:spacing w:after="200" w:line="240" w:lineRule="auto"/>
        <w:ind w:left="720" w:right="-2" w:firstLine="709"/>
        <w:contextualSpacing/>
        <w:jc w:val="both"/>
        <w:rPr>
          <w:rFonts w:ascii="Times New Roman" w:eastAsia="Calibri" w:hAnsi="Times New Roman" w:cs="Times New Roman"/>
          <w:b/>
          <w:color w:val="000000"/>
          <w:sz w:val="24"/>
          <w:szCs w:val="24"/>
        </w:rPr>
      </w:pPr>
    </w:p>
    <w:p w:rsidR="00351961" w:rsidRPr="001F5615" w:rsidRDefault="00351961" w:rsidP="00351961">
      <w:pPr>
        <w:suppressAutoHyphens/>
        <w:spacing w:after="200" w:line="276" w:lineRule="auto"/>
        <w:rPr>
          <w:rFonts w:ascii="Times New Roman" w:eastAsia="Calibri" w:hAnsi="Times New Roman" w:cs="Times New Roman"/>
          <w:b/>
          <w:color w:val="000000"/>
          <w:sz w:val="24"/>
          <w:szCs w:val="24"/>
          <w:lang w:eastAsia="ar-SA"/>
        </w:rPr>
      </w:pPr>
      <w:r w:rsidRPr="001F5615">
        <w:rPr>
          <w:rFonts w:ascii="Times New Roman" w:eastAsia="Calibri" w:hAnsi="Times New Roman" w:cs="Times New Roman"/>
          <w:b/>
          <w:color w:val="000000"/>
          <w:sz w:val="24"/>
          <w:szCs w:val="24"/>
          <w:lang w:eastAsia="ar-SA"/>
        </w:rPr>
        <w:t>2. Условия исполнения обязательств по технической поддержке Уполномоченной организации, Заказчика, Функционального заказчика</w:t>
      </w:r>
    </w:p>
    <w:p w:rsidR="00351961" w:rsidRPr="001F5615" w:rsidRDefault="00351961" w:rsidP="00351961">
      <w:pPr>
        <w:spacing w:after="0" w:line="240" w:lineRule="auto"/>
        <w:ind w:left="709" w:right="-2"/>
        <w:contextualSpacing/>
        <w:rPr>
          <w:rFonts w:ascii="Times New Roman" w:eastAsia="Calibri" w:hAnsi="Times New Roman" w:cs="Times New Roman"/>
          <w:b/>
          <w:color w:val="000000"/>
          <w:sz w:val="24"/>
          <w:szCs w:val="24"/>
        </w:rPr>
      </w:pPr>
    </w:p>
    <w:p w:rsidR="00351961" w:rsidRPr="001F5615" w:rsidRDefault="00351961" w:rsidP="00351961">
      <w:pPr>
        <w:numPr>
          <w:ilvl w:val="1"/>
          <w:numId w:val="109"/>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ТП оказывается по сопровождению Компонентов ЕГИСЗ НСО и Сервисов интеграции в государственных учреждениях, подведомственных министерству здравоохранения Новосибирской области (включая филиалы) (далее – получатели услуг).</w:t>
      </w:r>
    </w:p>
    <w:p w:rsidR="00351961" w:rsidRPr="001F5615" w:rsidRDefault="00351961" w:rsidP="00351961">
      <w:pPr>
        <w:numPr>
          <w:ilvl w:val="1"/>
          <w:numId w:val="109"/>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ТП предоставляется Уполномоченной организации, Заказчику, Функциональному заказчику, подключенным к информационным ресурсам ЕГИСЗ НСО.</w:t>
      </w:r>
    </w:p>
    <w:p w:rsidR="00351961" w:rsidRPr="001F5615" w:rsidRDefault="00351961" w:rsidP="00351961">
      <w:pPr>
        <w:numPr>
          <w:ilvl w:val="1"/>
          <w:numId w:val="109"/>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Инициировать заявки по эксплуатации Компонентов ЕГИСЗ НСО и Сервисов интеграции могут представители Уполномоченной организации, Заказчика, Функционального заказчика (далее - Представитель).</w:t>
      </w:r>
    </w:p>
    <w:p w:rsidR="00351961" w:rsidRPr="001F5615" w:rsidRDefault="00351961" w:rsidP="00351961">
      <w:pPr>
        <w:numPr>
          <w:ilvl w:val="1"/>
          <w:numId w:val="109"/>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Заявки на ТП принимаются к Компонентам ЕГИСЗ НСО и Сервисам интеграции согласно таблице 1, п. 2.1 Приложения №1 к Контракту.</w:t>
      </w:r>
    </w:p>
    <w:p w:rsidR="00351961" w:rsidRPr="001F5615" w:rsidRDefault="00351961" w:rsidP="00351961">
      <w:pPr>
        <w:tabs>
          <w:tab w:val="left" w:pos="142"/>
        </w:tabs>
        <w:spacing w:after="0" w:line="240" w:lineRule="auto"/>
        <w:ind w:firstLine="426"/>
        <w:contextualSpacing/>
        <w:jc w:val="both"/>
        <w:rPr>
          <w:rFonts w:ascii="Times New Roman" w:eastAsia="Calibri" w:hAnsi="Times New Roman" w:cs="Times New Roman"/>
          <w:color w:val="000000"/>
          <w:sz w:val="24"/>
          <w:szCs w:val="24"/>
          <w:shd w:val="clear" w:color="auto" w:fill="FFFFFF"/>
        </w:rPr>
      </w:pPr>
      <w:r w:rsidRPr="001F5615">
        <w:rPr>
          <w:rFonts w:ascii="Times New Roman" w:eastAsia="Calibri" w:hAnsi="Times New Roman" w:cs="Times New Roman"/>
          <w:color w:val="000000"/>
          <w:sz w:val="24"/>
          <w:szCs w:val="24"/>
        </w:rPr>
        <w:t xml:space="preserve">2.5. </w:t>
      </w:r>
      <w:r w:rsidRPr="001F5615">
        <w:rPr>
          <w:rFonts w:ascii="Times New Roman" w:eastAsia="Calibri" w:hAnsi="Times New Roman" w:cs="Times New Roman"/>
          <w:color w:val="000000"/>
          <w:sz w:val="24"/>
          <w:szCs w:val="24"/>
          <w:shd w:val="clear" w:color="auto" w:fill="FFFFFF"/>
        </w:rPr>
        <w:t xml:space="preserve"> Поддержание в актуальном состоянии Компонентов ЕГИСЗ НСО (п.2.1 настоящего ООЗ), в связи с изменениями региональных и/или федеральных нормативно-правовых актов или изменением алгоритмов интеграции, если потребность в изменениях затрагивает текущий функционал Компонентов ЕГИСЗ НСО. Изменения отслеживаются и находятся в зоне ответственности Исполнителя, в случае необходимости актуализации </w:t>
      </w:r>
      <w:r w:rsidRPr="001F5615">
        <w:rPr>
          <w:rFonts w:ascii="Times New Roman" w:eastAsia="Calibri" w:hAnsi="Times New Roman" w:cs="Times New Roman"/>
          <w:color w:val="000000"/>
          <w:sz w:val="24"/>
          <w:shd w:val="clear" w:color="auto" w:fill="FFFFFF"/>
        </w:rPr>
        <w:t xml:space="preserve">Компонентов ЕГИСЗ НСО </w:t>
      </w:r>
      <w:r w:rsidRPr="001F5615">
        <w:rPr>
          <w:rFonts w:ascii="Times New Roman" w:eastAsia="Calibri" w:hAnsi="Times New Roman" w:cs="Times New Roman"/>
          <w:color w:val="000000"/>
          <w:sz w:val="24"/>
          <w:szCs w:val="24"/>
          <w:shd w:val="clear" w:color="auto" w:fill="FFFFFF"/>
        </w:rPr>
        <w:t>Исполнитель должен уведомить Функционального заказчика или Уполномоченную организацию, которые в свою очередь регистрируют запрос в АСУЗТП Исполнителя с приложением НПА (или описаний изменений) и сроком реализации в соответствии с НПА.</w:t>
      </w:r>
    </w:p>
    <w:p w:rsidR="00351961" w:rsidRPr="001F5615" w:rsidRDefault="00351961" w:rsidP="00351961">
      <w:pPr>
        <w:tabs>
          <w:tab w:val="left" w:pos="142"/>
        </w:tabs>
        <w:spacing w:after="0" w:line="240" w:lineRule="auto"/>
        <w:ind w:firstLine="426"/>
        <w:contextualSpacing/>
        <w:jc w:val="both"/>
        <w:rPr>
          <w:rFonts w:ascii="Times New Roman" w:eastAsia="Calibri" w:hAnsi="Times New Roman" w:cs="Times New Roman"/>
          <w:color w:val="000000"/>
          <w:sz w:val="24"/>
          <w:szCs w:val="24"/>
          <w:shd w:val="clear" w:color="auto" w:fill="FFFFFF"/>
        </w:rPr>
      </w:pPr>
      <w:r w:rsidRPr="001F5615">
        <w:rPr>
          <w:rFonts w:ascii="Times New Roman" w:eastAsia="Calibri" w:hAnsi="Times New Roman" w:cs="Times New Roman"/>
          <w:color w:val="000000"/>
          <w:sz w:val="24"/>
          <w:szCs w:val="24"/>
          <w:shd w:val="clear" w:color="auto" w:fill="FFFFFF"/>
        </w:rPr>
        <w:t>Инициация изменения может произойти раньше по инициативе Заказчика, Функционального Заказчика или Уполномоченной организации, если об изменениях им станет известно раньше Исполнителя.</w:t>
      </w:r>
    </w:p>
    <w:p w:rsidR="00351961" w:rsidRPr="001F5615" w:rsidRDefault="00351961" w:rsidP="00351961">
      <w:pPr>
        <w:tabs>
          <w:tab w:val="left" w:pos="142"/>
        </w:tabs>
        <w:spacing w:after="0" w:line="240" w:lineRule="auto"/>
        <w:ind w:firstLine="426"/>
        <w:contextualSpacing/>
        <w:jc w:val="both"/>
        <w:rPr>
          <w:rFonts w:ascii="Times New Roman" w:eastAsia="Calibri" w:hAnsi="Times New Roman" w:cs="Times New Roman"/>
          <w:color w:val="000000"/>
          <w:sz w:val="24"/>
          <w:szCs w:val="24"/>
          <w:shd w:val="clear" w:color="auto" w:fill="FFFFFF"/>
        </w:rPr>
      </w:pPr>
      <w:r w:rsidRPr="001F5615">
        <w:rPr>
          <w:rFonts w:ascii="Times New Roman" w:eastAsia="Calibri" w:hAnsi="Times New Roman" w:cs="Times New Roman"/>
          <w:color w:val="000000"/>
          <w:sz w:val="24"/>
          <w:szCs w:val="24"/>
          <w:shd w:val="clear" w:color="auto" w:fill="FFFFFF"/>
        </w:rPr>
        <w:t>Изменения существующих в Компонентах ЕГИСЗ НСО (п.2.1 настоящего ООЗ) отчетных форм в случае изменений требований региональных и/или федеральных нормативно правовых актов, по запросу Уполномоченной организации (сроки реализации изменений согласовываются с Рабочей группой).</w:t>
      </w:r>
    </w:p>
    <w:p w:rsidR="00351961" w:rsidRPr="001F5615" w:rsidRDefault="00351961" w:rsidP="00351961">
      <w:pPr>
        <w:spacing w:after="200" w:line="240" w:lineRule="auto"/>
        <w:ind w:right="-2" w:firstLine="709"/>
        <w:contextualSpacing/>
        <w:jc w:val="both"/>
        <w:rPr>
          <w:rFonts w:ascii="Times New Roman" w:eastAsia="Calibri" w:hAnsi="Times New Roman" w:cs="Times New Roman"/>
          <w:color w:val="000000"/>
          <w:sz w:val="24"/>
          <w:szCs w:val="24"/>
        </w:rPr>
      </w:pPr>
    </w:p>
    <w:p w:rsidR="00351961" w:rsidRPr="001F5615" w:rsidRDefault="00351961" w:rsidP="00351961">
      <w:pPr>
        <w:keepNext/>
        <w:spacing w:after="200" w:line="240" w:lineRule="auto"/>
        <w:ind w:left="709" w:hanging="142"/>
        <w:contextualSpacing/>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3. Порядок оказания технического сопровождения</w:t>
      </w:r>
    </w:p>
    <w:p w:rsidR="00351961" w:rsidRPr="001F5615" w:rsidRDefault="00351961" w:rsidP="00351961">
      <w:pPr>
        <w:keepNext/>
        <w:spacing w:after="200" w:line="240" w:lineRule="auto"/>
        <w:ind w:left="709"/>
        <w:contextualSpacing/>
        <w:rPr>
          <w:rFonts w:ascii="Times New Roman" w:eastAsia="Calibri" w:hAnsi="Times New Roman" w:cs="Times New Roman"/>
          <w:b/>
          <w:color w:val="000000"/>
          <w:sz w:val="24"/>
          <w:szCs w:val="24"/>
        </w:rPr>
      </w:pPr>
    </w:p>
    <w:p w:rsidR="00351961" w:rsidRPr="001F5615" w:rsidRDefault="00351961" w:rsidP="00351961">
      <w:pPr>
        <w:numPr>
          <w:ilvl w:val="0"/>
          <w:numId w:val="110"/>
        </w:numPr>
        <w:suppressAutoHyphens/>
        <w:spacing w:after="200" w:line="240" w:lineRule="auto"/>
        <w:ind w:right="-2" w:hanging="720"/>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Общие положения</w:t>
      </w:r>
    </w:p>
    <w:p w:rsidR="00351961" w:rsidRPr="001F5615" w:rsidRDefault="00351961" w:rsidP="00351961">
      <w:pPr>
        <w:spacing w:after="0" w:line="240" w:lineRule="auto"/>
        <w:ind w:firstLine="567"/>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3.1.1. Перед обращением в службу ТП Представитель должен убедиться, что в Инструкциях к Компонентам ЕГИСЗ НСО и Сервисам интеграции отсутствует информация по интересующей проблеме. Справочная информация по Компонентам ЕГИСЗ НСО и Сервисам интеграции доступна по адресу Базы знаний Исполнителя.</w:t>
      </w:r>
    </w:p>
    <w:p w:rsidR="00351961" w:rsidRPr="001F5615" w:rsidRDefault="00351961" w:rsidP="00351961">
      <w:pPr>
        <w:spacing w:after="0" w:line="240" w:lineRule="auto"/>
        <w:ind w:firstLine="567"/>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3.1.2. Перед обращением в службу ТП Представитель должен провести все возможные мероприятия в рамках своей компетенции по устранению проблемы.</w:t>
      </w:r>
    </w:p>
    <w:p w:rsidR="00351961" w:rsidRPr="001F5615" w:rsidRDefault="00351961" w:rsidP="00351961">
      <w:pPr>
        <w:spacing w:after="0" w:line="240" w:lineRule="auto"/>
        <w:ind w:firstLine="567"/>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3.1.3. При создании заявки необходимо включать скриншоты и графические пояснения, которые могут помочь в решении проблемы. Скриншоты должны быть подготовлены в формате &lt;ггггммдд-ччмм-наименование МО НСО&gt;.</w:t>
      </w:r>
      <w:r w:rsidRPr="001F5615">
        <w:rPr>
          <w:rFonts w:ascii="Times New Roman" w:eastAsia="Calibri" w:hAnsi="Times New Roman" w:cs="Times New Roman"/>
          <w:color w:val="000000"/>
          <w:sz w:val="24"/>
          <w:szCs w:val="24"/>
          <w:lang w:val="en-US"/>
        </w:rPr>
        <w:t>jpg</w:t>
      </w:r>
      <w:r w:rsidRPr="001F5615">
        <w:rPr>
          <w:rFonts w:ascii="Times New Roman" w:eastAsia="Calibri" w:hAnsi="Times New Roman" w:cs="Times New Roman"/>
          <w:color w:val="000000"/>
          <w:sz w:val="24"/>
          <w:szCs w:val="24"/>
        </w:rPr>
        <w:t>.</w:t>
      </w:r>
    </w:p>
    <w:p w:rsidR="00351961" w:rsidRPr="001F5615" w:rsidRDefault="00351961" w:rsidP="00351961">
      <w:pPr>
        <w:spacing w:after="0" w:line="240" w:lineRule="auto"/>
        <w:ind w:firstLine="567"/>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3.1.4. Если проблема не решена своими силами, то Представитель обращается в службу ТП в соответствии в п. </w:t>
      </w:r>
      <w:r w:rsidRPr="001F5615">
        <w:rPr>
          <w:rFonts w:ascii="Times New Roman" w:eastAsia="Calibri" w:hAnsi="Times New Roman" w:cs="Times New Roman"/>
          <w:color w:val="000000"/>
          <w:sz w:val="24"/>
          <w:szCs w:val="24"/>
        </w:rPr>
        <w:fldChar w:fldCharType="begin"/>
      </w:r>
      <w:r w:rsidRPr="001F5615">
        <w:rPr>
          <w:rFonts w:ascii="Times New Roman" w:eastAsia="Calibri" w:hAnsi="Times New Roman" w:cs="Times New Roman"/>
          <w:color w:val="000000"/>
          <w:sz w:val="24"/>
          <w:szCs w:val="24"/>
        </w:rPr>
        <w:instrText xml:space="preserve"> REF _Ref485729032 \r \h  \* MERGEFORMAT </w:instrText>
      </w:r>
      <w:r w:rsidRPr="001F5615">
        <w:rPr>
          <w:rFonts w:ascii="Times New Roman" w:eastAsia="Calibri" w:hAnsi="Times New Roman" w:cs="Times New Roman"/>
          <w:color w:val="000000"/>
          <w:sz w:val="24"/>
          <w:szCs w:val="24"/>
        </w:rPr>
      </w:r>
      <w:r w:rsidRPr="001F5615">
        <w:rPr>
          <w:rFonts w:ascii="Times New Roman" w:eastAsia="Calibri" w:hAnsi="Times New Roman" w:cs="Times New Roman"/>
          <w:color w:val="000000"/>
          <w:sz w:val="24"/>
          <w:szCs w:val="24"/>
        </w:rPr>
        <w:fldChar w:fldCharType="separate"/>
      </w:r>
      <w:r w:rsidRPr="001F5615">
        <w:rPr>
          <w:rFonts w:ascii="Times New Roman" w:eastAsia="Calibri" w:hAnsi="Times New Roman" w:cs="Times New Roman"/>
          <w:color w:val="000000"/>
          <w:sz w:val="24"/>
          <w:szCs w:val="24"/>
        </w:rPr>
        <w:t>3.5</w:t>
      </w:r>
      <w:r w:rsidRPr="001F5615">
        <w:rPr>
          <w:rFonts w:ascii="Times New Roman" w:eastAsia="Calibri" w:hAnsi="Times New Roman" w:cs="Times New Roman"/>
          <w:color w:val="000000"/>
          <w:sz w:val="24"/>
          <w:szCs w:val="24"/>
        </w:rPr>
        <w:fldChar w:fldCharType="end"/>
      </w:r>
      <w:r w:rsidRPr="001F5615">
        <w:rPr>
          <w:rFonts w:ascii="Times New Roman" w:eastAsia="Calibri" w:hAnsi="Times New Roman" w:cs="Times New Roman"/>
          <w:color w:val="000000"/>
          <w:sz w:val="24"/>
          <w:szCs w:val="24"/>
        </w:rPr>
        <w:t xml:space="preserve"> настоящего Регламента.</w:t>
      </w:r>
    </w:p>
    <w:p w:rsidR="00351961" w:rsidRPr="001F5615" w:rsidRDefault="00351961" w:rsidP="00351961">
      <w:pPr>
        <w:numPr>
          <w:ilvl w:val="0"/>
          <w:numId w:val="110"/>
        </w:numPr>
        <w:suppressAutoHyphens/>
        <w:spacing w:after="0" w:line="240" w:lineRule="auto"/>
        <w:ind w:left="0" w:firstLine="505"/>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Уровни ТП</w:t>
      </w:r>
    </w:p>
    <w:p w:rsidR="00351961" w:rsidRPr="001F5615" w:rsidRDefault="00351961" w:rsidP="00351961">
      <w:pPr>
        <w:numPr>
          <w:ilvl w:val="2"/>
          <w:numId w:val="111"/>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Уровень 2</w:t>
      </w:r>
      <w:r w:rsidRPr="001F5615">
        <w:rPr>
          <w:rFonts w:ascii="Times New Roman" w:eastAsia="Calibri" w:hAnsi="Times New Roman" w:cs="Times New Roman"/>
          <w:color w:val="000000"/>
          <w:sz w:val="24"/>
          <w:szCs w:val="24"/>
        </w:rPr>
        <w:t xml:space="preserve"> – обслуживается специалистами технической поддержки Исполнителя. Проблемы, не решаемые на Уровне 1, передаются на Уровень 2. Заявки принимаются через АСУЗТП Исполнителя, только от представителей Уполномоченной организации, Заказчика и Функционального заказчика.</w:t>
      </w:r>
    </w:p>
    <w:p w:rsidR="00351961" w:rsidRPr="001F5615" w:rsidRDefault="00351961" w:rsidP="00351961">
      <w:pPr>
        <w:spacing w:after="0" w:line="240" w:lineRule="auto"/>
        <w:ind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Состав компетенции Уровня 2:</w:t>
      </w:r>
    </w:p>
    <w:p w:rsidR="00351961" w:rsidRPr="001F5615" w:rsidRDefault="00351961" w:rsidP="00351961">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инсталляции Компонентов ЕГИСЗ НСО и Сервисов интеграции;</w:t>
      </w:r>
    </w:p>
    <w:p w:rsidR="00351961" w:rsidRPr="001F5615" w:rsidRDefault="00351961" w:rsidP="00351961">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настройке интерфейса Компонентов ЕГИСЗ НСО и Сервисов интеграции;</w:t>
      </w:r>
    </w:p>
    <w:p w:rsidR="00351961" w:rsidRPr="001F5615" w:rsidRDefault="00351961" w:rsidP="00351961">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консультации по организации бизнес-процессов в Компонентов ЕГИСЗ НСО и Сервисов интеграции;</w:t>
      </w:r>
    </w:p>
    <w:p w:rsidR="00351961" w:rsidRPr="001F5615" w:rsidRDefault="00351961" w:rsidP="00351961">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действующим положениям федеральных нормативных правовых актов;</w:t>
      </w:r>
    </w:p>
    <w:p w:rsidR="00351961" w:rsidRPr="001F5615" w:rsidRDefault="00351961" w:rsidP="00351961">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пояснение функционала Компонентов ЕГИСЗ НСО и Сервисов интеграции; </w:t>
      </w:r>
    </w:p>
    <w:p w:rsidR="00351961" w:rsidRPr="001F5615" w:rsidRDefault="00351961" w:rsidP="00351961">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помощь в поиске и устранение проблем в случае некорректной работы Компонентов ЕГИСЗ НСО и Сервисов интеграции;</w:t>
      </w:r>
    </w:p>
    <w:p w:rsidR="00351961" w:rsidRPr="001F5615" w:rsidRDefault="00351961" w:rsidP="00351961">
      <w:pPr>
        <w:numPr>
          <w:ilvl w:val="0"/>
          <w:numId w:val="126"/>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анализ работоспособности отдельных функций Компонентов ЕГИСЗ НСО и Сервисов интеграции при получении информации о ошибках и передача Заказчику и функциональному Заказчику информации о приеме ошибки в работу при ее наличии или информирование о методах исправления ошибки (при наличии ошибок в настройках системы или путях обхода ошибки).</w:t>
      </w:r>
    </w:p>
    <w:p w:rsidR="00351961" w:rsidRPr="001F5615" w:rsidRDefault="00351961" w:rsidP="00351961">
      <w:pPr>
        <w:numPr>
          <w:ilvl w:val="2"/>
          <w:numId w:val="111"/>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Уровень 3</w:t>
      </w:r>
      <w:r w:rsidRPr="001F5615">
        <w:rPr>
          <w:rFonts w:ascii="Times New Roman" w:eastAsia="Calibri" w:hAnsi="Times New Roman" w:cs="Times New Roman"/>
          <w:color w:val="000000"/>
          <w:sz w:val="24"/>
          <w:szCs w:val="24"/>
        </w:rPr>
        <w:t xml:space="preserve"> – экспертная поддержка. Обслуживается специалистами Исполнителя. Проблемы, не решаемые на Уровне 2, передаются на Уровень 3.</w:t>
      </w:r>
    </w:p>
    <w:p w:rsidR="00351961" w:rsidRPr="001F5615" w:rsidRDefault="00351961" w:rsidP="00351961">
      <w:pPr>
        <w:spacing w:after="0" w:line="240" w:lineRule="auto"/>
        <w:ind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Состав компетенции Уровня 3:</w:t>
      </w:r>
    </w:p>
    <w:p w:rsidR="00351961" w:rsidRPr="001F5615" w:rsidRDefault="00351961" w:rsidP="00351961">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порядку обновления программного обеспечения, необходимого для функционирования Компонентов ЕГИСЗ НСО и Сервисов интеграции;</w:t>
      </w:r>
    </w:p>
    <w:p w:rsidR="00351961" w:rsidRPr="001F5615" w:rsidRDefault="00351961" w:rsidP="00351961">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интеграции со сторонними системами;</w:t>
      </w:r>
    </w:p>
    <w:p w:rsidR="00351961" w:rsidRPr="001F5615" w:rsidRDefault="00351961" w:rsidP="00351961">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вопросам первого и второго Уровней в объемах превышающих компетенцию уровней;</w:t>
      </w:r>
    </w:p>
    <w:p w:rsidR="00351961" w:rsidRPr="001F5615" w:rsidRDefault="00351961" w:rsidP="00351961">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восстановление работоспособности Компонентов ЕГИСЗ НСО и Сервисов интеграции при сбоях; </w:t>
      </w:r>
    </w:p>
    <w:p w:rsidR="00351961" w:rsidRPr="001F5615" w:rsidRDefault="00351961" w:rsidP="00351961">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консультационная поддержка по настройке производительности Компонентов ЕГИСЗ НСО и Сервисов интеграции;</w:t>
      </w:r>
    </w:p>
    <w:p w:rsidR="00351961" w:rsidRPr="001F5615" w:rsidRDefault="00351961" w:rsidP="00351961">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анализ производительности и корректности работы Компонентов ЕГИСЗ НСО и Сервисов интеграции.</w:t>
      </w:r>
    </w:p>
    <w:p w:rsidR="00351961" w:rsidRPr="001F5615" w:rsidRDefault="00351961" w:rsidP="00351961">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устранение выявленных ошибок работы функционала, принятого в промышленную эксплуатацию;</w:t>
      </w:r>
    </w:p>
    <w:p w:rsidR="00351961" w:rsidRPr="001F5615" w:rsidRDefault="00351961" w:rsidP="00351961">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Times New Roman" w:hAnsi="Times New Roman" w:cs="Times New Roman"/>
          <w:sz w:val="24"/>
          <w:szCs w:val="24"/>
        </w:rPr>
        <w:t>предоставление Заказчику и Функциональному заказчику новых версий программного обеспечения, обновлений и патчей Компонентов ЕГИСЗ НСО и Сервисов интеграции, в том числе, выпущенных в связи с исправлением выявленных в Компонентах ЕГИСЗ НСО ошибок, также исходных кодов и инструкций по их установке</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консультации и предоставление Уполномоченной организации последовательности действий для поддержания в актуальном состоянии операционных систем и необходимого для функционирования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программного обеспечения на виртуальных машинах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с целью устранения уязвимостей и снижения вероятности программных сбоев;</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консультации и предоставление Уполномоченной организации последовательность действий для настройки операционной системы и необходимого для функционирования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 программного обеспечения на виртуальных машинах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Компонентов ЕГИСЗ НСО и Сервисов интеграции</w:t>
      </w:r>
      <w:r w:rsidRPr="001F5615" w:rsidDel="002B31EE">
        <w:rPr>
          <w:rFonts w:ascii="Times New Roman" w:eastAsia="Times New Roman" w:hAnsi="Times New Roman" w:cs="Times New Roman"/>
          <w:sz w:val="24"/>
          <w:szCs w:val="24"/>
          <w:lang w:eastAsia="ar-SA"/>
        </w:rPr>
        <w:t xml:space="preserve"> </w:t>
      </w:r>
      <w:r w:rsidRPr="001F5615">
        <w:rPr>
          <w:rFonts w:ascii="Times New Roman" w:eastAsia="Times New Roman" w:hAnsi="Times New Roman" w:cs="Times New Roman"/>
          <w:sz w:val="24"/>
          <w:szCs w:val="24"/>
          <w:lang w:eastAsia="ar-SA"/>
        </w:rPr>
        <w:t xml:space="preserve"> аппаратных ресурсах;</w:t>
      </w:r>
    </w:p>
    <w:p w:rsidR="00351961" w:rsidRPr="001F5615" w:rsidRDefault="00351961" w:rsidP="00351961">
      <w:pPr>
        <w:numPr>
          <w:ilvl w:val="0"/>
          <w:numId w:val="127"/>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Times New Roman" w:hAnsi="Times New Roman" w:cs="Times New Roman"/>
          <w:sz w:val="24"/>
          <w:szCs w:val="24"/>
        </w:rPr>
        <w:t xml:space="preserve"> консультирование представителей Уполномоченной организации</w:t>
      </w:r>
      <w:r w:rsidRPr="001F5615" w:rsidDel="00F3148B">
        <w:rPr>
          <w:rFonts w:ascii="Times New Roman" w:eastAsia="Times New Roman" w:hAnsi="Times New Roman" w:cs="Times New Roman"/>
          <w:sz w:val="24"/>
          <w:szCs w:val="24"/>
        </w:rPr>
        <w:t xml:space="preserve"> </w:t>
      </w:r>
      <w:r w:rsidRPr="001F5615">
        <w:rPr>
          <w:rFonts w:ascii="Times New Roman" w:eastAsia="Times New Roman" w:hAnsi="Times New Roman" w:cs="Times New Roman"/>
          <w:sz w:val="24"/>
          <w:szCs w:val="24"/>
        </w:rPr>
        <w:t>в очной, заочной формах при проведении действий по настройке, обновлению общесистемного и прикладного программного обеспечения Компонентов ЕГИСЗ НСО и Сервисов интеграции.</w:t>
      </w:r>
    </w:p>
    <w:p w:rsidR="00351961" w:rsidRPr="002D585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2D5855">
        <w:rPr>
          <w:rFonts w:ascii="Times New Roman" w:eastAsia="Times New Roman" w:hAnsi="Times New Roman" w:cs="Times New Roman"/>
          <w:sz w:val="24"/>
          <w:szCs w:val="24"/>
          <w:lang w:eastAsia="ar-SA"/>
        </w:rPr>
        <w:t>обеспечение совместимости Компонентов ЕГИСЗ НСО и Сервисов интеграции</w:t>
      </w:r>
      <w:r w:rsidRPr="002D5855" w:rsidDel="002B31EE">
        <w:rPr>
          <w:rFonts w:ascii="Times New Roman" w:eastAsia="Times New Roman" w:hAnsi="Times New Roman" w:cs="Times New Roman"/>
          <w:sz w:val="24"/>
          <w:szCs w:val="24"/>
          <w:lang w:eastAsia="ar-SA"/>
        </w:rPr>
        <w:t xml:space="preserve"> </w:t>
      </w:r>
      <w:r w:rsidRPr="002D5855">
        <w:rPr>
          <w:rFonts w:ascii="Times New Roman" w:eastAsia="Times New Roman" w:hAnsi="Times New Roman" w:cs="Times New Roman"/>
          <w:sz w:val="24"/>
          <w:szCs w:val="24"/>
          <w:lang w:eastAsia="ar-SA"/>
        </w:rPr>
        <w:t>с последними актуальными на время действия контракта версиями клиентских операционных систем Функционального заказчика, в том числе Microsoft Windows 7 и выше, Альт СП (Альт 8 СП), iOS 9 и выше;</w:t>
      </w:r>
    </w:p>
    <w:p w:rsidR="00351961" w:rsidRPr="001F5615" w:rsidRDefault="00351961" w:rsidP="00351961">
      <w:pPr>
        <w:numPr>
          <w:ilvl w:val="0"/>
          <w:numId w:val="127"/>
        </w:numPr>
        <w:suppressAutoHyphens/>
        <w:spacing w:after="0" w:line="240" w:lineRule="auto"/>
        <w:ind w:left="0" w:firstLine="505"/>
        <w:jc w:val="both"/>
        <w:rPr>
          <w:rFonts w:ascii="Times New Roman" w:eastAsia="Calibri" w:hAnsi="Times New Roman" w:cs="Times New Roman"/>
          <w:sz w:val="24"/>
          <w:lang w:eastAsia="ar-SA"/>
        </w:rPr>
      </w:pPr>
      <w:r w:rsidRPr="001F5615">
        <w:rPr>
          <w:rFonts w:ascii="Times New Roman" w:eastAsia="Calibri" w:hAnsi="Times New Roman" w:cs="Times New Roman"/>
          <w:sz w:val="24"/>
          <w:lang w:eastAsia="ar-SA"/>
        </w:rPr>
        <w:t xml:space="preserve">предоставление по запросу (либо обеспечить доступ) представителям Функционального заказчика, либо Уполномоченной организации к разработанным и примененным, для устранения сбоев и ошибок в Компонентах ЕГИСЗ НСО и Сервисах интеграции скриптам и патчам; </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 случае аварийной ситуации обеспечение удаленного технического сопровождения на уровне ЦОД Правительства НСО круглосуточно, без выходных;</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диагностика операционной системы серверов Компонентов ЕГИСЗ НСО и Сервисов интеграции,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настройка производительности, осуществление обновления операционной системы серверов Компонентов ЕГИСЗ НСО и Сервисов интеграции, общесистемного и прикладного Компонентов ЕГИСЗ НСО и Сервисов интеграции,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инсталляция общесистемного и прикладного ПО, необходимого для функционирования Компонентов ЕГИСЗ НСО и Сервисов интеграции и находящегося внутри серверов Компонентов ЕГИСЗ НСО и Сервисов интеграции;</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формирование и предоставление аналитических выборок на основе имеющихся в Компонентах ЕГИСЗ НСО данных по требованию Функционального заказчика или Уполномоченной организации при отсутствии функционала для формирования данной аналитической выборки в Компонентах ЕГИСЗ НСО либо в случае, если при формировании выборок происходит ошибка превышения времени ожидания сервера;</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формирование и предоставление выборки данных из Компонентов ЕГИСЗ НСО по обращениям Уполномоченной организации;</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 xml:space="preserve">проведение консультирования Уполномоченной организации (в интересах получателей услуг приведенных в </w:t>
      </w:r>
      <w:r w:rsidRPr="001F5615">
        <w:rPr>
          <w:rFonts w:ascii="Times New Roman" w:eastAsia="Calibri" w:hAnsi="Times New Roman" w:cs="Times New Roman"/>
          <w:lang w:eastAsia="ar-SA"/>
        </w:rPr>
        <w:t xml:space="preserve">Приложении </w:t>
      </w:r>
      <w:r w:rsidRPr="001F5615">
        <w:rPr>
          <w:rFonts w:ascii="Calibri" w:eastAsia="Calibri" w:hAnsi="Calibri" w:cs="Times New Roman"/>
          <w:lang w:eastAsia="ar-SA"/>
        </w:rPr>
        <w:t xml:space="preserve">№ </w:t>
      </w:r>
      <w:r w:rsidRPr="001F5615">
        <w:rPr>
          <w:rFonts w:ascii="Times New Roman" w:eastAsia="Calibri" w:hAnsi="Times New Roman" w:cs="Times New Roman"/>
          <w:lang w:eastAsia="ar-SA"/>
        </w:rPr>
        <w:t>1</w:t>
      </w:r>
      <w:r w:rsidRPr="001F5615">
        <w:rPr>
          <w:rFonts w:ascii="Times New Roman" w:eastAsia="Times New Roman" w:hAnsi="Times New Roman" w:cs="Times New Roman"/>
          <w:sz w:val="24"/>
          <w:szCs w:val="24"/>
          <w:lang w:eastAsia="ar-SA"/>
        </w:rPr>
        <w:t xml:space="preserve">), связанное с проведением самостоятельных групповых и индивидуальных настроек для ГУЗ НСО и рабочих мест ГУЗ НСО (включая филиалы), в соответствии с правами, выданными пользователям: а) после установки обновлений Компонентов ЕГИСЗ НСО и Сервисов интеграции; б) для вновь подключенных пользователей; в) для настройки удаленной записи на лабораторные исследования и получения результатов исследований, проводимых в ГУЗ НСО; </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формирование ролей пользователей и АРМ по обращениям Функционального заказчика или Уполномоченной организации, осуществлять информирование Функционального заказчика или Уполномоченной организации о созданных ролях;</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выполнение настроек для ГУЗ НСО и рабочих мест ГУЗ НСО (включая филиалы), согласно Приложению № 1 к ООЗ, после установки обновлений МИС НСО по обращениям от Уполномоченной организации;</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выполнять настройки для ГУЗ НСО (в соответствии с приложением 1 к ООЗ) и рабочих мест ГУЗ НСО по обращениям от Уполномоченной организации для настройки удаленной записи на лабораторные исследования и получения результатов исследований, проводимых в других ГУЗ НСО, либо иных организаций, оказывающих услуги лабораторной диагностики в интересах ГУЗ НСО на основании гражданско-правового договора с ГУЗ НСО,  в объемах, предусмотренных руководствами пользователя и администратора модулей «Лаборатория» и «Поликлиника»;</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Times New Roman" w:hAnsi="Times New Roman" w:cs="Times New Roman"/>
          <w:sz w:val="24"/>
          <w:szCs w:val="24"/>
          <w:lang w:eastAsia="ar-SA"/>
        </w:rPr>
        <w:t>выполнение администрирования и настройки существующих печатных форм в Системе в соответствии с требованиями НПА;</w:t>
      </w:r>
    </w:p>
    <w:p w:rsidR="00351961" w:rsidRPr="001F5615" w:rsidRDefault="00351961" w:rsidP="00351961">
      <w:pPr>
        <w:numPr>
          <w:ilvl w:val="0"/>
          <w:numId w:val="127"/>
        </w:numPr>
        <w:suppressAutoHyphens/>
        <w:spacing w:after="0" w:line="240" w:lineRule="auto"/>
        <w:ind w:left="0" w:firstLine="505"/>
        <w:jc w:val="both"/>
        <w:rPr>
          <w:rFonts w:ascii="Times New Roman" w:eastAsia="Times New Roman" w:hAnsi="Times New Roman" w:cs="Times New Roman"/>
          <w:sz w:val="24"/>
          <w:szCs w:val="24"/>
          <w:lang w:eastAsia="ar-SA"/>
        </w:rPr>
      </w:pPr>
      <w:r w:rsidRPr="001F5615">
        <w:rPr>
          <w:rFonts w:ascii="Times New Roman" w:eastAsia="Calibri" w:hAnsi="Times New Roman" w:cs="Times New Roman"/>
          <w:sz w:val="24"/>
          <w:szCs w:val="24"/>
          <w:lang w:eastAsia="ar-SA"/>
        </w:rPr>
        <w:t>Поддержание работоспособности АСУЗТП Исполнителя</w:t>
      </w:r>
      <w:r w:rsidRPr="001F5615">
        <w:rPr>
          <w:rFonts w:ascii="Calibri" w:eastAsia="Calibri" w:hAnsi="Calibri" w:cs="Times New Roman"/>
          <w:lang w:eastAsia="ar-SA"/>
        </w:rPr>
        <w:t>.</w:t>
      </w:r>
    </w:p>
    <w:p w:rsidR="00351961" w:rsidRPr="001F5615" w:rsidRDefault="00351961" w:rsidP="00351961">
      <w:pPr>
        <w:suppressAutoHyphens/>
        <w:spacing w:after="0" w:line="240" w:lineRule="auto"/>
        <w:ind w:firstLine="505"/>
        <w:jc w:val="both"/>
        <w:rPr>
          <w:rFonts w:ascii="Times New Roman" w:eastAsia="Calibri" w:hAnsi="Times New Roman" w:cs="Times New Roman"/>
          <w:color w:val="000000"/>
          <w:sz w:val="24"/>
          <w:szCs w:val="24"/>
          <w:lang w:eastAsia="ar-SA"/>
        </w:rPr>
      </w:pPr>
    </w:p>
    <w:p w:rsidR="00351961" w:rsidRPr="001F5615" w:rsidRDefault="00351961" w:rsidP="00351961">
      <w:pPr>
        <w:numPr>
          <w:ilvl w:val="0"/>
          <w:numId w:val="110"/>
        </w:numPr>
        <w:suppressAutoHyphens/>
        <w:spacing w:after="0" w:line="240" w:lineRule="auto"/>
        <w:ind w:left="0" w:firstLine="505"/>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Типы заявок:</w:t>
      </w:r>
    </w:p>
    <w:p w:rsidR="00351961" w:rsidRPr="001F5615" w:rsidRDefault="00351961" w:rsidP="00351961">
      <w:pPr>
        <w:numPr>
          <w:ilvl w:val="0"/>
          <w:numId w:val="123"/>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Консультация</w:t>
      </w:r>
      <w:r w:rsidRPr="001F5615">
        <w:rPr>
          <w:rFonts w:ascii="Times New Roman" w:eastAsia="Calibri" w:hAnsi="Times New Roman" w:cs="Times New Roman"/>
          <w:color w:val="000000"/>
          <w:sz w:val="24"/>
          <w:szCs w:val="24"/>
        </w:rPr>
        <w:t xml:space="preserve"> – обращение с целью получения информации, документации по работе в системе, справочно-методической информации и разъяснений, касающихся работы пользователей в ЕГИСЗ НСО;</w:t>
      </w:r>
    </w:p>
    <w:p w:rsidR="00351961" w:rsidRPr="001F5615" w:rsidRDefault="00351961" w:rsidP="00351961">
      <w:pPr>
        <w:numPr>
          <w:ilvl w:val="0"/>
          <w:numId w:val="123"/>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Инцидент</w:t>
      </w:r>
      <w:r w:rsidRPr="001F5615">
        <w:rPr>
          <w:rFonts w:ascii="Times New Roman" w:eastAsia="Calibri" w:hAnsi="Times New Roman" w:cs="Times New Roman"/>
          <w:color w:val="000000"/>
          <w:sz w:val="24"/>
          <w:szCs w:val="24"/>
        </w:rPr>
        <w:t xml:space="preserve"> – обращение, связанное с ошибками или другими нештатными ситуациями, возникающими при работе с Компонентами ЕГИСЗ НСО и Сервисов интеграции, в тех случаях, когда недоступен один или несколько Компонентов ЕГИСЗ НСО и Сервисов интеграции. </w:t>
      </w:r>
    </w:p>
    <w:p w:rsidR="00351961" w:rsidRPr="001F5615" w:rsidRDefault="00351961" w:rsidP="00351961">
      <w:pPr>
        <w:numPr>
          <w:ilvl w:val="0"/>
          <w:numId w:val="123"/>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Изменение</w:t>
      </w:r>
      <w:r w:rsidRPr="001F5615">
        <w:rPr>
          <w:rFonts w:ascii="Times New Roman" w:eastAsia="Calibri" w:hAnsi="Times New Roman" w:cs="Times New Roman"/>
          <w:color w:val="000000"/>
          <w:sz w:val="24"/>
          <w:szCs w:val="24"/>
        </w:rPr>
        <w:t xml:space="preserve"> – обращение, решение которого связано с изменениями в программном коде, структуре база данных или применении различных скриптов и/или патчей, реализация которого недоступна на пользовательском уровне использования Компонентов ЕГИСЗ НСО и Сервисов интеграции.</w:t>
      </w:r>
    </w:p>
    <w:p w:rsidR="00351961" w:rsidRPr="001F5615" w:rsidRDefault="00351961" w:rsidP="00351961">
      <w:pPr>
        <w:numPr>
          <w:ilvl w:val="0"/>
          <w:numId w:val="123"/>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Обслуживание</w:t>
      </w:r>
      <w:r w:rsidRPr="001F5615">
        <w:rPr>
          <w:rFonts w:ascii="Times New Roman" w:eastAsia="Calibri" w:hAnsi="Times New Roman" w:cs="Times New Roman"/>
          <w:color w:val="000000"/>
          <w:sz w:val="24"/>
          <w:szCs w:val="24"/>
        </w:rPr>
        <w:t xml:space="preserve"> – обращение с целью получения первичного или дополнительного обучения пользователей и/или настройки Компонентов ЕГИСЗ НСО и Сервисов интеграции, в очной и/или удаленной форме.</w:t>
      </w:r>
    </w:p>
    <w:p w:rsidR="00351961" w:rsidRPr="001F5615" w:rsidRDefault="00351961" w:rsidP="00351961">
      <w:pPr>
        <w:numPr>
          <w:ilvl w:val="0"/>
          <w:numId w:val="110"/>
        </w:numPr>
        <w:suppressAutoHyphens/>
        <w:spacing w:after="0" w:line="240" w:lineRule="auto"/>
        <w:ind w:left="0" w:firstLine="505"/>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Статусы заявок:</w:t>
      </w:r>
    </w:p>
    <w:p w:rsidR="00351961" w:rsidRPr="001F5615" w:rsidRDefault="00351961" w:rsidP="00351961">
      <w:pPr>
        <w:numPr>
          <w:ilvl w:val="2"/>
          <w:numId w:val="112"/>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Статус «Открыта»</w:t>
      </w:r>
      <w:r w:rsidRPr="001F5615">
        <w:rPr>
          <w:rFonts w:ascii="Times New Roman" w:eastAsia="Calibri" w:hAnsi="Times New Roman" w:cs="Times New Roman"/>
          <w:color w:val="000000"/>
          <w:sz w:val="24"/>
          <w:szCs w:val="24"/>
        </w:rPr>
        <w:t xml:space="preserve"> – должно означать, что событие описано, но никакие действия с ним еще не проводились</w:t>
      </w:r>
    </w:p>
    <w:p w:rsidR="00351961" w:rsidRPr="001F5615" w:rsidRDefault="00351961" w:rsidP="00351961">
      <w:pPr>
        <w:numPr>
          <w:ilvl w:val="2"/>
          <w:numId w:val="112"/>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Статус «Анализ»</w:t>
      </w:r>
      <w:r w:rsidRPr="001F5615">
        <w:rPr>
          <w:rFonts w:ascii="Times New Roman" w:eastAsia="Calibri" w:hAnsi="Times New Roman" w:cs="Times New Roman"/>
          <w:color w:val="000000"/>
          <w:sz w:val="24"/>
          <w:szCs w:val="24"/>
        </w:rPr>
        <w:t xml:space="preserve"> - означает, что событие зарегистрировано в АСУЗТП, идет предварительный анализ задачи с целью определения исполнителя, приоритета и уровня технической поддержки. </w:t>
      </w:r>
      <w:r w:rsidRPr="001F5615">
        <w:rPr>
          <w:rFonts w:ascii="Times New Roman" w:eastAsia="Calibri" w:hAnsi="Times New Roman" w:cs="Times New Roman"/>
          <w:sz w:val="24"/>
        </w:rPr>
        <w:t>Заявке назначен ответственный сотрудник со стороны Исполнителя.</w:t>
      </w:r>
    </w:p>
    <w:p w:rsidR="00351961" w:rsidRPr="001F5615" w:rsidRDefault="00351961" w:rsidP="00351961">
      <w:pPr>
        <w:numPr>
          <w:ilvl w:val="2"/>
          <w:numId w:val="112"/>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Статус «В работе»</w:t>
      </w:r>
      <w:r w:rsidRPr="001F5615">
        <w:rPr>
          <w:rFonts w:ascii="Times New Roman" w:eastAsia="Calibri" w:hAnsi="Times New Roman" w:cs="Times New Roman"/>
          <w:color w:val="000000"/>
          <w:sz w:val="24"/>
          <w:szCs w:val="24"/>
        </w:rPr>
        <w:t xml:space="preserve"> – должно означать, что событие проанализировано и передано на реализацию специалистам Исполнителя;</w:t>
      </w:r>
    </w:p>
    <w:p w:rsidR="00351961" w:rsidRPr="001F5615" w:rsidRDefault="00351961" w:rsidP="00351961">
      <w:pPr>
        <w:numPr>
          <w:ilvl w:val="2"/>
          <w:numId w:val="112"/>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sz w:val="24"/>
        </w:rPr>
        <w:t>Статус «Запрос данных»</w:t>
      </w:r>
      <w:r w:rsidRPr="001F5615">
        <w:rPr>
          <w:rFonts w:ascii="Times New Roman" w:eastAsia="Calibri" w:hAnsi="Times New Roman" w:cs="Times New Roman"/>
          <w:sz w:val="24"/>
        </w:rPr>
        <w:t xml:space="preserve"> – запрос дополнительной информации от заявителя сотрудником СТП, ответ заявителем должен быть предоставлен в течение 5 рабочих дней. В случае не предоставления заявителем ответа по истечении 5 рабочих дней заявка будет закрыта АСУЗТП </w:t>
      </w:r>
      <w:r w:rsidRPr="001F5615">
        <w:rPr>
          <w:rFonts w:ascii="Times New Roman" w:eastAsia="Calibri" w:hAnsi="Times New Roman" w:cs="Times New Roman"/>
          <w:sz w:val="24"/>
          <w:szCs w:val="24"/>
        </w:rPr>
        <w:t>автоматически. Заявка в течение срока исполнения Исполнителем может быть переведена в статус «Запрос данных» не более трех раз (в случае, если для решения заявки требуется ее перевод в статус «Запрос данных» более трех раз, такой перевод должен быть согласован с Рабочей группой). Время</w:t>
      </w:r>
      <w:r w:rsidRPr="001F5615">
        <w:rPr>
          <w:rFonts w:ascii="Times New Roman" w:eastAsia="Calibri" w:hAnsi="Times New Roman" w:cs="Times New Roman"/>
          <w:sz w:val="24"/>
        </w:rPr>
        <w:t xml:space="preserve"> нахождения запроса в данном статусе исключается из расчета времени, потраченного на решение заявки</w:t>
      </w:r>
      <w:r w:rsidRPr="001F5615">
        <w:rPr>
          <w:rFonts w:ascii="Times New Roman" w:eastAsia="Calibri" w:hAnsi="Times New Roman" w:cs="Times New Roman"/>
          <w:color w:val="000000"/>
          <w:sz w:val="24"/>
          <w:szCs w:val="24"/>
        </w:rPr>
        <w:t>.</w:t>
      </w:r>
    </w:p>
    <w:p w:rsidR="00351961" w:rsidRPr="001F5615" w:rsidRDefault="00351961" w:rsidP="00351961">
      <w:pPr>
        <w:numPr>
          <w:ilvl w:val="2"/>
          <w:numId w:val="112"/>
        </w:numPr>
        <w:suppressAutoHyphens/>
        <w:spacing w:after="0" w:line="240" w:lineRule="auto"/>
        <w:ind w:left="0"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b/>
          <w:color w:val="000000"/>
          <w:sz w:val="24"/>
          <w:szCs w:val="24"/>
        </w:rPr>
        <w:t>Статус «Приемка»</w:t>
      </w:r>
      <w:r w:rsidRPr="001F5615">
        <w:rPr>
          <w:rFonts w:ascii="Times New Roman" w:eastAsia="Calibri" w:hAnsi="Times New Roman" w:cs="Times New Roman"/>
          <w:color w:val="000000"/>
          <w:sz w:val="24"/>
          <w:szCs w:val="24"/>
        </w:rPr>
        <w:t xml:space="preserve"> – после ответа на вопрос (настройки программы, устранения инцидента) сотрудник СТП переводит заявку в статус «Приемка» с обязательным уведомлением Заявителя о факте решения заявки. Одновременно с направлением уведомления об устранении причины заявки, сотрудники СТП направляют подтверждающие скриншоты. В течение </w:t>
      </w:r>
      <w:r>
        <w:rPr>
          <w:rFonts w:ascii="Times New Roman" w:eastAsia="Calibri" w:hAnsi="Times New Roman" w:cs="Times New Roman"/>
          <w:color w:val="000000"/>
          <w:sz w:val="24"/>
          <w:szCs w:val="24"/>
        </w:rPr>
        <w:t>5</w:t>
      </w:r>
      <w:r w:rsidRPr="001F5615">
        <w:rPr>
          <w:rFonts w:ascii="Times New Roman" w:eastAsia="Calibri" w:hAnsi="Times New Roman" w:cs="Times New Roman"/>
          <w:color w:val="000000"/>
          <w:sz w:val="24"/>
          <w:szCs w:val="24"/>
        </w:rPr>
        <w:t xml:space="preserve"> рабочих дней пользователь, создавший заявку, должен проверить качество решения и закрыть заявку (перевести ее в статус «Закрыта») или предоставить свои возражения (кнопка «Ответить»). Если в течение </w:t>
      </w:r>
      <w:r>
        <w:rPr>
          <w:rFonts w:ascii="Times New Roman" w:eastAsia="Calibri" w:hAnsi="Times New Roman" w:cs="Times New Roman"/>
          <w:color w:val="000000"/>
          <w:sz w:val="24"/>
          <w:szCs w:val="24"/>
        </w:rPr>
        <w:t>5</w:t>
      </w:r>
      <w:r w:rsidRPr="001F5615">
        <w:rPr>
          <w:rFonts w:ascii="Times New Roman" w:eastAsia="Calibri" w:hAnsi="Times New Roman" w:cs="Times New Roman"/>
          <w:color w:val="000000"/>
          <w:sz w:val="24"/>
          <w:szCs w:val="24"/>
        </w:rPr>
        <w:t xml:space="preserve"> рабочих дней ответ от заявителя на заявку не поступит, она будет закрыта АСУЗТП автоматически. Время нахождения запроса в данном статусе исключается из расчета времени, потраченного на решение заявки;</w:t>
      </w:r>
    </w:p>
    <w:p w:rsidR="00351961" w:rsidRDefault="00351961" w:rsidP="00351961">
      <w:pPr>
        <w:spacing w:after="0" w:line="240" w:lineRule="auto"/>
        <w:ind w:firstLine="851"/>
        <w:contextualSpacing/>
        <w:jc w:val="both"/>
        <w:rPr>
          <w:rFonts w:ascii="Times New Roman" w:eastAsia="Calibri" w:hAnsi="Times New Roman" w:cs="Times New Roman"/>
          <w:sz w:val="24"/>
          <w:szCs w:val="24"/>
        </w:rPr>
      </w:pPr>
      <w:r w:rsidRPr="001F5615">
        <w:rPr>
          <w:rFonts w:ascii="Times New Roman" w:eastAsia="Calibri" w:hAnsi="Times New Roman" w:cs="Times New Roman"/>
          <w:b/>
          <w:color w:val="000000"/>
          <w:sz w:val="24"/>
          <w:szCs w:val="24"/>
        </w:rPr>
        <w:t>Статус «Реализована»</w:t>
      </w:r>
      <w:r w:rsidRPr="001F5615">
        <w:rPr>
          <w:rFonts w:ascii="Times New Roman" w:eastAsia="Calibri" w:hAnsi="Times New Roman" w:cs="Times New Roman"/>
          <w:color w:val="000000"/>
          <w:sz w:val="24"/>
          <w:szCs w:val="24"/>
        </w:rPr>
        <w:t xml:space="preserve"> – </w:t>
      </w:r>
      <w:r w:rsidRPr="001F5615">
        <w:rPr>
          <w:rFonts w:ascii="Times New Roman" w:eastAsia="Calibri" w:hAnsi="Times New Roman" w:cs="Times New Roman"/>
          <w:sz w:val="24"/>
          <w:szCs w:val="24"/>
        </w:rPr>
        <w:t xml:space="preserve">по решенным заявкам, подразумевающим внесение изменений в функционал программы, сотрудник СТП переводит заявку в статус «Реализована», только после переноса на предпромышленный стенд Заказчика, а также указания даты и версии обновления продуктивной среды МИС НСО или номера и даты патча Компонента ЕГИСЗ НСО, в который будет включено изменение. </w:t>
      </w:r>
      <w:r w:rsidRPr="001F5615">
        <w:rPr>
          <w:rFonts w:ascii="Times New Roman" w:eastAsia="Calibri" w:hAnsi="Times New Roman" w:cs="Times New Roman"/>
          <w:color w:val="000000"/>
          <w:sz w:val="24"/>
          <w:szCs w:val="24"/>
        </w:rPr>
        <w:t>Заявка остается в этом статусе до ручного перевода ее заявителем в статус «Закрыта» или предоставления возражений. По заявкам на очные консультации сотрудник СТП переводит заявку в статус «Реализована» только в случае наличия договоренности с контактным лицом ГУЗ НСО, Уполномоченной организации или Функционального заказчика о дате и времени проведения очной консультации, время нахождения запроса в данном статусе исключается из расчета времени потраченного на решение заявки;</w:t>
      </w:r>
      <w:r>
        <w:rPr>
          <w:rFonts w:ascii="Times New Roman" w:eastAsia="Calibri" w:hAnsi="Times New Roman" w:cs="Times New Roman"/>
          <w:color w:val="000000"/>
          <w:sz w:val="24"/>
          <w:szCs w:val="24"/>
        </w:rPr>
        <w:t xml:space="preserve"> </w:t>
      </w:r>
      <w:r w:rsidRPr="00DF772F">
        <w:rPr>
          <w:rFonts w:ascii="Times New Roman" w:hAnsi="Times New Roman" w:cs="Times New Roman"/>
          <w:sz w:val="24"/>
          <w:szCs w:val="24"/>
        </w:rPr>
        <w:t>по решенным заявкам, в ситуации, когда в силу не зависящих от инициатора заявки обстоятельствах невозможно проверить устранение ошибки в течении 5 рабочих дней, сотрудником Уполномоченной организации в заявке указывается конкретная дата проверки тестирования решения проблемы, до которой заявка переводится Исполнителем в статус «Реализовано», дата проверки не должна превышать 2 (два) рабочих дня до даты   завершения оказания услуг по этапу Контракта. К таким обстоятельствам относятся только те заявки, по которым проверка затягивается в виду особенностей бизнес-процесса (отправка счетов-реестров, диспансерный учет, прием узких специалистов и т.п.). В случае, если указанная дата Уполномоченной организации, превышает период оказания услуг (этапа), то данная заявка рассматривается в соответствии с условиями соответствующего этапа. В случае превышения даты проверки, указанной специалистом Уполномоченной организации, заявка переводится в статус «Закрыта» сотрудниками Исполнителя. Возможность переноса даты проверки устранения проблемы сотрудниками Уполномоченной организацией доступно не более 1 раза. Время нахождения запроса в данном статусе исключается из расчета времени, потраченного на решение заявки;</w:t>
      </w:r>
    </w:p>
    <w:p w:rsidR="00351961" w:rsidRPr="001F5615" w:rsidRDefault="00351961" w:rsidP="00351961">
      <w:pPr>
        <w:numPr>
          <w:ilvl w:val="2"/>
          <w:numId w:val="112"/>
        </w:numPr>
        <w:suppressAutoHyphens/>
        <w:spacing w:after="0" w:line="240" w:lineRule="auto"/>
        <w:ind w:left="0" w:firstLine="505"/>
        <w:contextualSpacing/>
        <w:jc w:val="both"/>
        <w:rPr>
          <w:rFonts w:ascii="Times New Roman" w:eastAsia="Calibri" w:hAnsi="Times New Roman" w:cs="Times New Roman"/>
          <w:color w:val="000000"/>
        </w:rPr>
      </w:pPr>
      <w:r w:rsidRPr="001F5615">
        <w:rPr>
          <w:rFonts w:ascii="Times New Roman" w:eastAsia="Calibri" w:hAnsi="Times New Roman" w:cs="Times New Roman"/>
          <w:b/>
          <w:sz w:val="24"/>
        </w:rPr>
        <w:t>Статус «Отложена»</w:t>
      </w:r>
      <w:r w:rsidRPr="001F5615">
        <w:rPr>
          <w:rFonts w:ascii="Times New Roman" w:eastAsia="Calibri" w:hAnsi="Times New Roman" w:cs="Times New Roman"/>
          <w:sz w:val="24"/>
        </w:rPr>
        <w:t xml:space="preserve"> - </w:t>
      </w:r>
      <w:r w:rsidRPr="001F5615">
        <w:rPr>
          <w:rFonts w:ascii="Times New Roman" w:eastAsia="Times New Roman" w:hAnsi="Times New Roman" w:cs="Times New Roman"/>
          <w:sz w:val="24"/>
          <w:szCs w:val="24"/>
        </w:rPr>
        <w:t xml:space="preserve">присваивается заявкам, требующим доработки имеющегося или реализации нового функционала Компонентов ЕГИСЗ НСО не подпадающего под требования региональных и/или федеральных нормативно-правовых актов. Присваивается заявкам на изменение (решение которого связано с изменениями в программном коде, структуре базы данных или применении различных скриптов и/или патчей), требующим согласования с Рабочей группой в части приоритетности разработки и включении их в развитие функциональности МИС НСО. К данному типу заявок, не относятся доработки, касающиеся ранее работающего функционала, который перестал работать или работает не корректно. Заявка должна содержать дату назначенного согласования с Рабочей группой. </w:t>
      </w:r>
      <w:r w:rsidRPr="001F5615">
        <w:rPr>
          <w:rFonts w:ascii="Times New Roman" w:eastAsia="Calibri" w:hAnsi="Times New Roman" w:cs="Times New Roman"/>
          <w:sz w:val="24"/>
        </w:rPr>
        <w:t>Время нахождения запроса в данном статусе исключается из расчета времени</w:t>
      </w:r>
      <w:r w:rsidRPr="001F5615">
        <w:rPr>
          <w:rFonts w:ascii="Times New Roman" w:eastAsia="Times New Roman" w:hAnsi="Times New Roman" w:cs="Times New Roman"/>
          <w:sz w:val="24"/>
          <w:szCs w:val="24"/>
        </w:rPr>
        <w:t>,</w:t>
      </w:r>
      <w:r w:rsidRPr="001F5615">
        <w:rPr>
          <w:rFonts w:ascii="Times New Roman" w:eastAsia="Calibri" w:hAnsi="Times New Roman" w:cs="Times New Roman"/>
          <w:sz w:val="24"/>
        </w:rPr>
        <w:t xml:space="preserve"> потраченного на решение заявки</w:t>
      </w:r>
      <w:r w:rsidRPr="001F5615">
        <w:rPr>
          <w:rFonts w:ascii="Times New Roman" w:eastAsia="Calibri" w:hAnsi="Times New Roman" w:cs="Times New Roman"/>
          <w:color w:val="000000"/>
          <w:sz w:val="24"/>
          <w:szCs w:val="24"/>
        </w:rPr>
        <w:t>;</w:t>
      </w:r>
    </w:p>
    <w:p w:rsidR="00351961" w:rsidRPr="00B35EE8"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bCs/>
          <w:snapToGrid w:val="0"/>
          <w:color w:val="000000"/>
          <w:sz w:val="24"/>
          <w:szCs w:val="24"/>
          <w:lang w:eastAsia="ar-SA"/>
        </w:rPr>
        <w:t>3.4.8. </w:t>
      </w:r>
      <w:r w:rsidRPr="001F5615">
        <w:rPr>
          <w:rFonts w:ascii="Times New Roman" w:eastAsia="Calibri" w:hAnsi="Times New Roman" w:cs="Times New Roman"/>
          <w:b/>
          <w:snapToGrid w:val="0"/>
          <w:color w:val="000000"/>
          <w:sz w:val="24"/>
          <w:lang w:eastAsia="ar-SA"/>
        </w:rPr>
        <w:t>Статус «Закрыта»</w:t>
      </w:r>
      <w:r w:rsidRPr="001F5615">
        <w:rPr>
          <w:rFonts w:ascii="Times New Roman" w:eastAsia="Calibri" w:hAnsi="Times New Roman" w:cs="Times New Roman"/>
          <w:snapToGrid w:val="0"/>
          <w:color w:val="000000"/>
          <w:sz w:val="24"/>
          <w:szCs w:val="24"/>
          <w:lang w:eastAsia="ar-SA"/>
        </w:rPr>
        <w:t xml:space="preserve"> – исполнение заявки подтверждено заявителем. Претензий к реализации события нет. В случае успешного решения Заявки на обслуживание заявка переводится на заявителя. Если заявитель не закрывает заявку в течение </w:t>
      </w:r>
      <w:r>
        <w:rPr>
          <w:rFonts w:ascii="Times New Roman" w:eastAsia="Calibri" w:hAnsi="Times New Roman" w:cs="Times New Roman"/>
          <w:snapToGrid w:val="0"/>
          <w:color w:val="000000"/>
          <w:sz w:val="24"/>
          <w:szCs w:val="24"/>
          <w:lang w:eastAsia="ar-SA"/>
        </w:rPr>
        <w:t>5</w:t>
      </w:r>
      <w:r w:rsidRPr="001F5615">
        <w:rPr>
          <w:rFonts w:ascii="Times New Roman" w:eastAsia="Calibri" w:hAnsi="Times New Roman" w:cs="Times New Roman"/>
          <w:snapToGrid w:val="0"/>
          <w:color w:val="000000"/>
          <w:sz w:val="24"/>
          <w:szCs w:val="24"/>
          <w:lang w:eastAsia="ar-SA"/>
        </w:rPr>
        <w:t xml:space="preserve"> рабочих дней, заявка закрывается АСУЗТП Исполнителя автоматически. </w:t>
      </w:r>
    </w:p>
    <w:p w:rsidR="00351961" w:rsidRPr="00B35EE8"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color w:val="000000"/>
          <w:sz w:val="24"/>
          <w:szCs w:val="24"/>
          <w:lang w:eastAsia="ar-SA"/>
        </w:rPr>
      </w:pPr>
    </w:p>
    <w:p w:rsidR="00351961" w:rsidRPr="001F5615" w:rsidRDefault="00351961" w:rsidP="00351961">
      <w:pPr>
        <w:suppressAutoHyphens/>
        <w:spacing w:after="0" w:line="240" w:lineRule="auto"/>
        <w:ind w:firstLine="567"/>
        <w:jc w:val="both"/>
        <w:rPr>
          <w:rFonts w:ascii="Times New Roman" w:eastAsia="Calibri" w:hAnsi="Times New Roman" w:cs="Times New Roman"/>
          <w:color w:val="000000"/>
          <w:sz w:val="24"/>
          <w:szCs w:val="24"/>
          <w:lang w:eastAsia="ar-SA"/>
        </w:rPr>
      </w:pPr>
    </w:p>
    <w:p w:rsidR="00351961" w:rsidRPr="001F5615" w:rsidRDefault="00351961" w:rsidP="00351961">
      <w:pPr>
        <w:numPr>
          <w:ilvl w:val="0"/>
          <w:numId w:val="110"/>
        </w:numPr>
        <w:suppressAutoHyphens/>
        <w:spacing w:after="200" w:line="240" w:lineRule="auto"/>
        <w:ind w:right="-2" w:hanging="720"/>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Доставка заявок в службу ТП, регистрация заявок</w:t>
      </w:r>
    </w:p>
    <w:p w:rsidR="00351961" w:rsidRPr="001F5615" w:rsidRDefault="00351961" w:rsidP="00351961">
      <w:pPr>
        <w:numPr>
          <w:ilvl w:val="0"/>
          <w:numId w:val="124"/>
        </w:numPr>
        <w:suppressAutoHyphens/>
        <w:spacing w:after="200" w:line="240" w:lineRule="auto"/>
        <w:ind w:right="-2" w:hanging="11"/>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 подаче заявки Представитель сообщает следующие сведения:</w:t>
      </w:r>
    </w:p>
    <w:p w:rsidR="00351961" w:rsidRPr="001F5615" w:rsidRDefault="00351961" w:rsidP="00351961">
      <w:pPr>
        <w:spacing w:after="200" w:line="240" w:lineRule="auto"/>
        <w:ind w:left="1440"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наименование МО НСО;</w:t>
      </w:r>
    </w:p>
    <w:p w:rsidR="00351961" w:rsidRPr="001F5615" w:rsidRDefault="00351961" w:rsidP="00351961">
      <w:pPr>
        <w:spacing w:after="200" w:line="240" w:lineRule="auto"/>
        <w:ind w:left="1440"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ФИО Заявителя;</w:t>
      </w:r>
    </w:p>
    <w:p w:rsidR="00351961" w:rsidRPr="001F5615" w:rsidRDefault="00351961" w:rsidP="00351961">
      <w:pPr>
        <w:spacing w:after="200" w:line="240" w:lineRule="auto"/>
        <w:ind w:left="1440"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контактные данные Заявителя;</w:t>
      </w:r>
    </w:p>
    <w:p w:rsidR="00351961" w:rsidRPr="001F5615" w:rsidRDefault="00351961" w:rsidP="00351961">
      <w:pPr>
        <w:spacing w:after="200" w:line="240" w:lineRule="auto"/>
        <w:ind w:left="1440"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наименование Компонентов ЕГИСЗ НСО или Сервиса интеграции, требующих ТП;</w:t>
      </w:r>
    </w:p>
    <w:p w:rsidR="00351961" w:rsidRPr="001F5615" w:rsidRDefault="00351961" w:rsidP="00351961">
      <w:pPr>
        <w:spacing w:after="200" w:line="240" w:lineRule="auto"/>
        <w:ind w:left="1440" w:right="-2"/>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описание проблемы.</w:t>
      </w:r>
    </w:p>
    <w:p w:rsidR="00351961" w:rsidRPr="001F5615" w:rsidRDefault="00351961" w:rsidP="00351961">
      <w:pPr>
        <w:numPr>
          <w:ilvl w:val="0"/>
          <w:numId w:val="124"/>
        </w:numPr>
        <w:suppressAutoHyphens/>
        <w:spacing w:after="200" w:line="240" w:lineRule="auto"/>
        <w:ind w:right="-2" w:hanging="11"/>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Методы доставки заявок на ТП</w:t>
      </w:r>
    </w:p>
    <w:tbl>
      <w:tblPr>
        <w:tblW w:w="0" w:type="auto"/>
        <w:tblCellMar>
          <w:top w:w="15" w:type="dxa"/>
          <w:left w:w="15" w:type="dxa"/>
          <w:bottom w:w="15" w:type="dxa"/>
          <w:right w:w="15" w:type="dxa"/>
        </w:tblCellMar>
        <w:tblLook w:val="04A0" w:firstRow="1" w:lastRow="0" w:firstColumn="1" w:lastColumn="0" w:noHBand="0" w:noVBand="1"/>
      </w:tblPr>
      <w:tblGrid>
        <w:gridCol w:w="1844"/>
        <w:gridCol w:w="2657"/>
        <w:gridCol w:w="5400"/>
      </w:tblGrid>
      <w:tr w:rsidR="00351961" w:rsidRPr="001F5615" w:rsidTr="00C55C81">
        <w:tc>
          <w:tcPr>
            <w:tcW w:w="0" w:type="auto"/>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rsidR="00351961" w:rsidRPr="001F5615" w:rsidRDefault="00351961" w:rsidP="00C55C81">
            <w:pPr>
              <w:spacing w:after="0"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bCs/>
                <w:color w:val="000000"/>
                <w:sz w:val="24"/>
                <w:szCs w:val="24"/>
                <w:lang w:eastAsia="ru-RU"/>
              </w:rPr>
              <w:t>Канал обращения</w:t>
            </w:r>
          </w:p>
        </w:tc>
        <w:tc>
          <w:tcPr>
            <w:tcW w:w="2657"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rsidR="00351961" w:rsidRPr="001F5615" w:rsidRDefault="00351961" w:rsidP="00C55C81">
            <w:pPr>
              <w:spacing w:after="0"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bCs/>
                <w:color w:val="000000"/>
                <w:sz w:val="24"/>
                <w:szCs w:val="24"/>
                <w:lang w:eastAsia="ru-RU"/>
              </w:rPr>
              <w:t>Значение</w:t>
            </w:r>
          </w:p>
        </w:tc>
        <w:tc>
          <w:tcPr>
            <w:tcW w:w="5400" w:type="dxa"/>
            <w:tcBorders>
              <w:top w:val="single" w:sz="8" w:space="0" w:color="000000"/>
              <w:left w:val="single" w:sz="8" w:space="0" w:color="000000"/>
              <w:bottom w:val="single" w:sz="8" w:space="0" w:color="000000"/>
              <w:right w:val="single" w:sz="8" w:space="0" w:color="000000"/>
            </w:tcBorders>
            <w:shd w:val="clear" w:color="auto" w:fill="D9D9D9"/>
          </w:tcPr>
          <w:p w:rsidR="00351961" w:rsidRPr="001F5615" w:rsidRDefault="00351961" w:rsidP="00C55C81">
            <w:pPr>
              <w:spacing w:after="0" w:line="0" w:lineRule="atLeast"/>
              <w:ind w:left="127"/>
              <w:rPr>
                <w:rFonts w:ascii="Times New Roman" w:eastAsia="Times New Roman" w:hAnsi="Times New Roman" w:cs="Times New Roman"/>
                <w:b/>
                <w:bCs/>
                <w:color w:val="000000"/>
                <w:sz w:val="24"/>
                <w:szCs w:val="24"/>
                <w:lang w:eastAsia="ru-RU"/>
              </w:rPr>
            </w:pPr>
            <w:r w:rsidRPr="001F5615">
              <w:rPr>
                <w:rFonts w:ascii="Times New Roman" w:eastAsia="Times New Roman" w:hAnsi="Times New Roman" w:cs="Times New Roman"/>
                <w:b/>
                <w:bCs/>
                <w:color w:val="000000"/>
                <w:sz w:val="24"/>
                <w:szCs w:val="24"/>
                <w:lang w:eastAsia="ru-RU"/>
              </w:rPr>
              <w:t>Правила передачи заявки</w:t>
            </w:r>
          </w:p>
        </w:tc>
      </w:tr>
      <w:tr w:rsidR="00351961" w:rsidRPr="001F5615" w:rsidTr="00C55C8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Телефон горячей линии</w:t>
            </w:r>
          </w:p>
        </w:tc>
        <w:tc>
          <w:tcPr>
            <w:tcW w:w="265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B2280C" w:rsidRDefault="00351961" w:rsidP="00C55C81">
            <w:pPr>
              <w:spacing w:after="0" w:line="0" w:lineRule="atLeast"/>
              <w:rPr>
                <w:rFonts w:ascii="Times New Roman" w:eastAsia="Times New Roman" w:hAnsi="Times New Roman" w:cs="Times New Roman"/>
                <w:color w:val="000000"/>
                <w:sz w:val="24"/>
                <w:szCs w:val="24"/>
                <w:lang w:eastAsia="ru-RU"/>
              </w:rPr>
            </w:pPr>
            <w:r w:rsidRPr="00B2280C">
              <w:rPr>
                <w:rFonts w:ascii="Times New Roman" w:eastAsia="Times New Roman" w:hAnsi="Times New Roman" w:cs="Times New Roman"/>
                <w:color w:val="000000"/>
                <w:sz w:val="24"/>
                <w:szCs w:val="24"/>
                <w:lang w:eastAsia="ru-RU"/>
              </w:rPr>
              <w:t xml:space="preserve">Уполномоченная организация: </w:t>
            </w:r>
          </w:p>
          <w:p w:rsidR="00351961" w:rsidRPr="00B2280C" w:rsidRDefault="00351961" w:rsidP="00C55C81">
            <w:pPr>
              <w:spacing w:after="0" w:line="0" w:lineRule="atLeast"/>
              <w:rPr>
                <w:rFonts w:ascii="Times New Roman" w:eastAsia="Times New Roman" w:hAnsi="Times New Roman" w:cs="Times New Roman"/>
                <w:color w:val="000000"/>
                <w:sz w:val="24"/>
                <w:szCs w:val="24"/>
                <w:lang w:eastAsia="ru-RU"/>
              </w:rPr>
            </w:pPr>
            <w:r w:rsidRPr="00B2280C">
              <w:rPr>
                <w:rFonts w:ascii="Times New Roman" w:eastAsia="Times New Roman" w:hAnsi="Times New Roman" w:cs="Times New Roman"/>
                <w:color w:val="000000"/>
                <w:sz w:val="24"/>
                <w:szCs w:val="24"/>
                <w:lang w:eastAsia="ru-RU"/>
              </w:rPr>
              <w:t>+7 (383) 228-62-63</w:t>
            </w:r>
          </w:p>
          <w:p w:rsidR="00351961" w:rsidRPr="00B2280C" w:rsidRDefault="00351961" w:rsidP="00C55C81">
            <w:pPr>
              <w:spacing w:after="0" w:line="0" w:lineRule="atLeast"/>
              <w:rPr>
                <w:rFonts w:ascii="Times New Roman" w:eastAsia="Times New Roman" w:hAnsi="Times New Roman" w:cs="Times New Roman"/>
                <w:color w:val="000000"/>
                <w:sz w:val="24"/>
                <w:szCs w:val="24"/>
                <w:lang w:eastAsia="ru-RU"/>
              </w:rPr>
            </w:pPr>
          </w:p>
          <w:p w:rsidR="00351961" w:rsidRPr="00B2280C" w:rsidRDefault="00351961" w:rsidP="00C55C81">
            <w:pPr>
              <w:spacing w:after="0" w:line="0" w:lineRule="atLeast"/>
              <w:rPr>
                <w:rFonts w:ascii="Times New Roman" w:eastAsia="Times New Roman" w:hAnsi="Times New Roman" w:cs="Times New Roman"/>
                <w:color w:val="000000"/>
                <w:sz w:val="24"/>
                <w:szCs w:val="24"/>
                <w:lang w:eastAsia="ru-RU"/>
              </w:rPr>
            </w:pPr>
            <w:r w:rsidRPr="00B2280C">
              <w:rPr>
                <w:rFonts w:ascii="Times New Roman" w:eastAsia="Times New Roman" w:hAnsi="Times New Roman" w:cs="Times New Roman"/>
                <w:color w:val="000000"/>
                <w:sz w:val="24"/>
                <w:szCs w:val="24"/>
                <w:lang w:eastAsia="ru-RU"/>
              </w:rPr>
              <w:t>Исполнителя</w:t>
            </w:r>
          </w:p>
        </w:tc>
        <w:tc>
          <w:tcPr>
            <w:tcW w:w="5400" w:type="dxa"/>
            <w:tcBorders>
              <w:top w:val="single" w:sz="8" w:space="0" w:color="000000"/>
              <w:left w:val="single" w:sz="8" w:space="0" w:color="000000"/>
              <w:bottom w:val="single" w:sz="8" w:space="0" w:color="000000"/>
              <w:right w:val="single" w:sz="8" w:space="0" w:color="000000"/>
            </w:tcBorders>
          </w:tcPr>
          <w:p w:rsidR="00351961" w:rsidRPr="001F5615" w:rsidRDefault="00351961" w:rsidP="00C55C81">
            <w:pPr>
              <w:spacing w:before="100" w:beforeAutospacing="1" w:after="0" w:afterAutospacing="1" w:line="0" w:lineRule="atLeast"/>
              <w:ind w:left="7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Заявка передается в рабочие дни с 08:00 до 20:00 местного (новосибирского) времени, в следующих случаях: </w:t>
            </w:r>
          </w:p>
          <w:p w:rsidR="00351961" w:rsidRPr="001F5615" w:rsidRDefault="00351961" w:rsidP="00C55C81">
            <w:pPr>
              <w:numPr>
                <w:ilvl w:val="0"/>
                <w:numId w:val="121"/>
              </w:numPr>
              <w:suppressAutoHyphens/>
              <w:spacing w:before="100" w:beforeAutospacing="1" w:after="0" w:afterAutospacing="1"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проблем, требующих решения в кратчайшие сроки (Приоритет 1, Приоритет 2) (см. п. </w:t>
            </w:r>
            <w:r w:rsidRPr="001F5615">
              <w:rPr>
                <w:rFonts w:ascii="Times New Roman" w:eastAsia="Times New Roman" w:hAnsi="Times New Roman" w:cs="Times New Roman"/>
                <w:color w:val="000000"/>
                <w:sz w:val="24"/>
                <w:szCs w:val="24"/>
                <w:lang w:eastAsia="ru-RU"/>
              </w:rPr>
              <w:fldChar w:fldCharType="begin"/>
            </w:r>
            <w:r w:rsidRPr="001F5615">
              <w:rPr>
                <w:rFonts w:ascii="Times New Roman" w:eastAsia="Times New Roman" w:hAnsi="Times New Roman" w:cs="Times New Roman"/>
                <w:color w:val="000000"/>
                <w:sz w:val="24"/>
                <w:szCs w:val="24"/>
                <w:lang w:eastAsia="ru-RU"/>
              </w:rPr>
              <w:instrText xml:space="preserve"> REF _Ref485725637 \r \h  \* MERGEFORMAT </w:instrText>
            </w:r>
            <w:r w:rsidRPr="001F5615">
              <w:rPr>
                <w:rFonts w:ascii="Times New Roman" w:eastAsia="Times New Roman" w:hAnsi="Times New Roman" w:cs="Times New Roman"/>
                <w:color w:val="000000"/>
                <w:sz w:val="24"/>
                <w:szCs w:val="24"/>
                <w:lang w:eastAsia="ru-RU"/>
              </w:rPr>
            </w:r>
            <w:r w:rsidRPr="001F5615">
              <w:rPr>
                <w:rFonts w:ascii="Times New Roman" w:eastAsia="Times New Roman" w:hAnsi="Times New Roman" w:cs="Times New Roman"/>
                <w:color w:val="000000"/>
                <w:sz w:val="24"/>
                <w:szCs w:val="24"/>
                <w:lang w:eastAsia="ru-RU"/>
              </w:rPr>
              <w:fldChar w:fldCharType="separate"/>
            </w:r>
            <w:r w:rsidRPr="001F5615">
              <w:rPr>
                <w:rFonts w:ascii="Times New Roman" w:eastAsia="Times New Roman" w:hAnsi="Times New Roman" w:cs="Times New Roman"/>
                <w:color w:val="000000"/>
                <w:sz w:val="24"/>
                <w:szCs w:val="24"/>
                <w:lang w:eastAsia="ru-RU"/>
              </w:rPr>
              <w:t>0</w:t>
            </w:r>
            <w:r w:rsidRPr="001F5615">
              <w:rPr>
                <w:rFonts w:ascii="Times New Roman" w:eastAsia="Times New Roman" w:hAnsi="Times New Roman" w:cs="Times New Roman"/>
                <w:color w:val="000000"/>
                <w:sz w:val="24"/>
                <w:szCs w:val="24"/>
                <w:lang w:eastAsia="ru-RU"/>
              </w:rPr>
              <w:fldChar w:fldCharType="end"/>
            </w:r>
            <w:r w:rsidRPr="001F5615">
              <w:rPr>
                <w:rFonts w:ascii="Times New Roman" w:eastAsia="Times New Roman" w:hAnsi="Times New Roman" w:cs="Times New Roman"/>
                <w:color w:val="000000"/>
                <w:sz w:val="24"/>
                <w:szCs w:val="24"/>
                <w:lang w:eastAsia="ru-RU"/>
              </w:rPr>
              <w:t>);</w:t>
            </w:r>
          </w:p>
          <w:p w:rsidR="00351961" w:rsidRPr="001F5615" w:rsidRDefault="00351961" w:rsidP="00C55C81">
            <w:pPr>
              <w:numPr>
                <w:ilvl w:val="0"/>
                <w:numId w:val="121"/>
              </w:numPr>
              <w:suppressAutoHyphens/>
              <w:spacing w:before="100" w:beforeAutospacing="1" w:after="0" w:afterAutospacing="1"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проблема требует разъяснения;</w:t>
            </w:r>
          </w:p>
          <w:p w:rsidR="00351961" w:rsidRPr="001F5615" w:rsidRDefault="00351961" w:rsidP="00C55C81">
            <w:pPr>
              <w:numPr>
                <w:ilvl w:val="0"/>
                <w:numId w:val="121"/>
              </w:numPr>
              <w:suppressAutoHyphens/>
              <w:spacing w:before="100" w:beforeAutospacing="1" w:after="0" w:afterAutospacing="1"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другие средства подачи заявок недоступны</w:t>
            </w:r>
          </w:p>
        </w:tc>
      </w:tr>
      <w:tr w:rsidR="00351961" w:rsidRPr="001F5615" w:rsidTr="00C55C81">
        <w:trPr>
          <w:trHeight w:val="2597"/>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АСУЗТП</w:t>
            </w:r>
          </w:p>
        </w:tc>
        <w:tc>
          <w:tcPr>
            <w:tcW w:w="265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B2280C" w:rsidRDefault="00351961" w:rsidP="00C55C81">
            <w:pPr>
              <w:spacing w:after="0" w:line="0" w:lineRule="atLeast"/>
              <w:rPr>
                <w:rFonts w:ascii="Times New Roman" w:eastAsia="Times New Roman" w:hAnsi="Times New Roman" w:cs="Times New Roman"/>
                <w:color w:val="000000"/>
                <w:sz w:val="24"/>
                <w:szCs w:val="24"/>
                <w:lang w:eastAsia="ru-RU"/>
              </w:rPr>
            </w:pPr>
            <w:r w:rsidRPr="00B2280C">
              <w:rPr>
                <w:rFonts w:ascii="Times New Roman" w:eastAsia="Times New Roman" w:hAnsi="Times New Roman" w:cs="Times New Roman"/>
                <w:color w:val="000000"/>
                <w:sz w:val="24"/>
                <w:szCs w:val="24"/>
                <w:lang w:eastAsia="ru-RU"/>
              </w:rPr>
              <w:t xml:space="preserve">Уполномоченная организация </w:t>
            </w:r>
          </w:p>
          <w:p w:rsidR="00351961" w:rsidRPr="00B2280C" w:rsidRDefault="00351961" w:rsidP="00C55C81">
            <w:pPr>
              <w:spacing w:after="0" w:line="0" w:lineRule="atLeast"/>
              <w:rPr>
                <w:rFonts w:ascii="Times New Roman" w:eastAsia="Times New Roman" w:hAnsi="Times New Roman" w:cs="Times New Roman"/>
                <w:sz w:val="24"/>
                <w:szCs w:val="24"/>
                <w:lang w:eastAsia="ru-RU"/>
              </w:rPr>
            </w:pPr>
            <w:r w:rsidRPr="00B2280C">
              <w:rPr>
                <w:rFonts w:ascii="Times New Roman" w:eastAsia="Times New Roman" w:hAnsi="Times New Roman" w:cs="Times New Roman"/>
                <w:sz w:val="24"/>
                <w:szCs w:val="24"/>
                <w:lang w:eastAsia="ru-RU"/>
              </w:rPr>
              <w:t xml:space="preserve">http://otrs.egisznso.ru/ </w:t>
            </w:r>
          </w:p>
          <w:p w:rsidR="00351961" w:rsidRPr="00B2280C" w:rsidRDefault="00351961" w:rsidP="00C55C81">
            <w:pPr>
              <w:spacing w:after="0" w:line="0" w:lineRule="atLeast"/>
              <w:rPr>
                <w:rFonts w:ascii="Times New Roman" w:eastAsia="Times New Roman" w:hAnsi="Times New Roman" w:cs="Times New Roman"/>
                <w:sz w:val="24"/>
                <w:szCs w:val="24"/>
                <w:lang w:eastAsia="ru-RU"/>
              </w:rPr>
            </w:pPr>
          </w:p>
          <w:p w:rsidR="00351961" w:rsidRPr="00B2280C" w:rsidRDefault="00351961" w:rsidP="00C55C81">
            <w:pPr>
              <w:spacing w:after="0" w:line="0" w:lineRule="atLeast"/>
              <w:rPr>
                <w:rFonts w:ascii="Times New Roman" w:eastAsia="Times New Roman" w:hAnsi="Times New Roman" w:cs="Times New Roman"/>
                <w:color w:val="000000"/>
                <w:sz w:val="24"/>
                <w:szCs w:val="24"/>
                <w:lang w:eastAsia="ru-RU"/>
              </w:rPr>
            </w:pPr>
            <w:r w:rsidRPr="00B2280C">
              <w:rPr>
                <w:rFonts w:ascii="Times New Roman" w:eastAsia="Times New Roman" w:hAnsi="Times New Roman" w:cs="Times New Roman"/>
                <w:sz w:val="24"/>
                <w:szCs w:val="24"/>
                <w:lang w:eastAsia="ru-RU"/>
              </w:rPr>
              <w:t>Исполнителя:</w:t>
            </w:r>
          </w:p>
        </w:tc>
        <w:tc>
          <w:tcPr>
            <w:tcW w:w="5400" w:type="dxa"/>
            <w:tcBorders>
              <w:top w:val="single" w:sz="8" w:space="0" w:color="000000"/>
              <w:left w:val="single" w:sz="8" w:space="0" w:color="000000"/>
              <w:bottom w:val="single" w:sz="8" w:space="0" w:color="000000"/>
              <w:right w:val="single" w:sz="8" w:space="0" w:color="000000"/>
            </w:tcBorders>
          </w:tcPr>
          <w:p w:rsidR="00351961" w:rsidRPr="001F5615" w:rsidRDefault="00351961" w:rsidP="00C55C81">
            <w:pPr>
              <w:spacing w:after="0" w:line="0" w:lineRule="atLeast"/>
              <w:ind w:left="7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Заявка создается в АСУЗТП зарегистрированным пользователем Уполномоченной организации, Заказчиком, Функциональным заказчиком или специалистом Службы ТП Уровня 2 на основании обращения по телефону горячей линии, электронного письма, официального письма в адрес службы ТП. Заявитель обязан придерживаться правил оформления заявок в АСУЗТП (см. п.</w:t>
            </w:r>
            <w:r w:rsidRPr="001F5615">
              <w:rPr>
                <w:rFonts w:ascii="Times New Roman" w:eastAsia="Times New Roman" w:hAnsi="Times New Roman" w:cs="Times New Roman"/>
                <w:color w:val="000000"/>
                <w:sz w:val="24"/>
                <w:szCs w:val="24"/>
                <w:lang w:eastAsia="ru-RU"/>
              </w:rPr>
              <w:fldChar w:fldCharType="begin"/>
            </w:r>
            <w:r w:rsidRPr="001F5615">
              <w:rPr>
                <w:rFonts w:ascii="Times New Roman" w:eastAsia="Times New Roman" w:hAnsi="Times New Roman" w:cs="Times New Roman"/>
                <w:color w:val="000000"/>
                <w:sz w:val="24"/>
                <w:szCs w:val="24"/>
                <w:lang w:eastAsia="ru-RU"/>
              </w:rPr>
              <w:instrText xml:space="preserve"> REF _Ref485736859 \r \h  \* MERGEFORMAT </w:instrText>
            </w:r>
            <w:r w:rsidRPr="001F5615">
              <w:rPr>
                <w:rFonts w:ascii="Times New Roman" w:eastAsia="Times New Roman" w:hAnsi="Times New Roman" w:cs="Times New Roman"/>
                <w:color w:val="000000"/>
                <w:sz w:val="24"/>
                <w:szCs w:val="24"/>
                <w:lang w:eastAsia="ru-RU"/>
              </w:rPr>
            </w:r>
            <w:r w:rsidRPr="001F5615">
              <w:rPr>
                <w:rFonts w:ascii="Times New Roman" w:eastAsia="Times New Roman" w:hAnsi="Times New Roman" w:cs="Times New Roman"/>
                <w:color w:val="000000"/>
                <w:sz w:val="24"/>
                <w:szCs w:val="24"/>
                <w:lang w:eastAsia="ru-RU"/>
              </w:rPr>
              <w:fldChar w:fldCharType="separate"/>
            </w:r>
            <w:r w:rsidRPr="001F5615">
              <w:rPr>
                <w:rFonts w:ascii="Times New Roman" w:eastAsia="Times New Roman" w:hAnsi="Times New Roman" w:cs="Times New Roman"/>
                <w:color w:val="000000"/>
                <w:sz w:val="24"/>
                <w:szCs w:val="24"/>
                <w:lang w:eastAsia="ru-RU"/>
              </w:rPr>
              <w:t>1.5.5</w:t>
            </w:r>
            <w:r w:rsidRPr="001F5615">
              <w:rPr>
                <w:rFonts w:ascii="Times New Roman" w:eastAsia="Times New Roman" w:hAnsi="Times New Roman" w:cs="Times New Roman"/>
                <w:color w:val="000000"/>
                <w:sz w:val="24"/>
                <w:szCs w:val="24"/>
                <w:lang w:eastAsia="ru-RU"/>
              </w:rPr>
              <w:fldChar w:fldCharType="end"/>
            </w:r>
            <w:r w:rsidRPr="001F5615">
              <w:rPr>
                <w:rFonts w:ascii="Times New Roman" w:eastAsia="Times New Roman" w:hAnsi="Times New Roman" w:cs="Times New Roman"/>
                <w:color w:val="000000"/>
                <w:sz w:val="24"/>
                <w:szCs w:val="24"/>
                <w:lang w:eastAsia="ru-RU"/>
              </w:rPr>
              <w:t>.)</w:t>
            </w:r>
          </w:p>
        </w:tc>
      </w:tr>
      <w:tr w:rsidR="00351961" w:rsidRPr="001F5615" w:rsidTr="00C55C81">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0" w:lineRule="atLeast"/>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Официальное письмо</w:t>
            </w:r>
          </w:p>
        </w:tc>
        <w:tc>
          <w:tcPr>
            <w:tcW w:w="265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0" w:lineRule="atLeast"/>
              <w:jc w:val="center"/>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w:t>
            </w:r>
          </w:p>
        </w:tc>
        <w:tc>
          <w:tcPr>
            <w:tcW w:w="5400" w:type="dxa"/>
            <w:tcBorders>
              <w:top w:val="single" w:sz="8" w:space="0" w:color="000000"/>
              <w:left w:val="single" w:sz="8" w:space="0" w:color="000000"/>
              <w:bottom w:val="single" w:sz="8" w:space="0" w:color="000000"/>
              <w:right w:val="single" w:sz="8" w:space="0" w:color="000000"/>
            </w:tcBorders>
          </w:tcPr>
          <w:p w:rsidR="00351961" w:rsidRPr="001F5615" w:rsidRDefault="00351961" w:rsidP="00C55C81">
            <w:pPr>
              <w:spacing w:after="0" w:line="0" w:lineRule="atLeast"/>
              <w:ind w:left="76"/>
              <w:jc w:val="center"/>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w:t>
            </w:r>
          </w:p>
        </w:tc>
      </w:tr>
    </w:tbl>
    <w:p w:rsidR="00351961" w:rsidRPr="001F5615" w:rsidRDefault="00351961" w:rsidP="00351961">
      <w:pPr>
        <w:suppressAutoHyphens/>
        <w:spacing w:after="200" w:line="240" w:lineRule="auto"/>
        <w:ind w:right="-2"/>
        <w:jc w:val="both"/>
        <w:rPr>
          <w:rFonts w:ascii="Times New Roman" w:eastAsia="Calibri" w:hAnsi="Times New Roman" w:cs="Times New Roman"/>
          <w:color w:val="000000"/>
          <w:sz w:val="24"/>
          <w:szCs w:val="24"/>
          <w:lang w:eastAsia="ar-SA"/>
        </w:rPr>
      </w:pPr>
    </w:p>
    <w:p w:rsidR="00351961" w:rsidRPr="001F5615" w:rsidRDefault="00351961" w:rsidP="00351961">
      <w:pPr>
        <w:numPr>
          <w:ilvl w:val="0"/>
          <w:numId w:val="124"/>
        </w:numPr>
        <w:suppressAutoHyphens/>
        <w:spacing w:after="200" w:line="240" w:lineRule="auto"/>
        <w:ind w:left="0" w:right="-2"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В случае если Заявителем была обнаружена ошибка в оформлении незакрытой задачи или появились дополнительные требования, Заявитель незамедлительно должен сформировать сообщение (кнопка «Ответить») с просьбой изменить параметры заявки или внести исправления в соответствующие поля заявки, обязательно указав причину внесения изменений. В случае, если предоставленное решение специалистами СТП не соответствует устранение возникшей проблемы, Заявитель переводит заявку в статус «Открыта». </w:t>
      </w:r>
    </w:p>
    <w:p w:rsidR="00351961" w:rsidRPr="001F5615" w:rsidRDefault="00351961" w:rsidP="00351961">
      <w:pPr>
        <w:numPr>
          <w:ilvl w:val="0"/>
          <w:numId w:val="124"/>
        </w:numPr>
        <w:suppressAutoHyphens/>
        <w:spacing w:after="200" w:line="240" w:lineRule="auto"/>
        <w:ind w:left="0" w:right="-2"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Все контакты по вопросам ТП осуществляются только со специалистами службы ТП Уровня 1 или представителей Рабочей группы. При выполнении зарегистрированной заявки специалистами службы ТП Уровня 2, любой непосредственной контакт с иными сотрудниками не предполагает ответа на заявку.</w:t>
      </w:r>
    </w:p>
    <w:p w:rsidR="00351961" w:rsidRPr="001F5615" w:rsidRDefault="00351961" w:rsidP="00351961">
      <w:pPr>
        <w:numPr>
          <w:ilvl w:val="0"/>
          <w:numId w:val="124"/>
        </w:numPr>
        <w:suppressAutoHyphens/>
        <w:spacing w:after="200" w:line="240" w:lineRule="auto"/>
        <w:ind w:left="0" w:right="-2"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В случае отказа в оказании ТП служба ТП обязана сообщить причину отказа.</w:t>
      </w:r>
    </w:p>
    <w:p w:rsidR="00351961" w:rsidRPr="001F5615" w:rsidRDefault="00351961" w:rsidP="00351961">
      <w:pPr>
        <w:numPr>
          <w:ilvl w:val="0"/>
          <w:numId w:val="110"/>
        </w:numPr>
        <w:suppressAutoHyphens/>
        <w:spacing w:after="200" w:line="240" w:lineRule="auto"/>
        <w:ind w:left="0" w:right="-2"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 xml:space="preserve">Выполнение заявки </w:t>
      </w:r>
    </w:p>
    <w:p w:rsidR="00351961" w:rsidRPr="001F5615" w:rsidRDefault="00351961" w:rsidP="00351961">
      <w:pPr>
        <w:numPr>
          <w:ilvl w:val="2"/>
          <w:numId w:val="113"/>
        </w:numPr>
        <w:suppressAutoHyphens/>
        <w:spacing w:after="200" w:line="240" w:lineRule="auto"/>
        <w:ind w:left="0" w:right="-2"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Заявка принимается на анализ сотрудником службы ТП, при этом статус заявки меняется на «Анализ». В процессе анализа сотрудником службы ТП может быть принято решение о смене приоритета, с уведомлением Рабочей группы о причинах смены приоритета и уведомлением Заявителя о факте смены приоритета в заявке. </w:t>
      </w:r>
    </w:p>
    <w:p w:rsidR="00351961" w:rsidRPr="001F5615" w:rsidRDefault="00351961" w:rsidP="00351961">
      <w:pPr>
        <w:numPr>
          <w:ilvl w:val="2"/>
          <w:numId w:val="113"/>
        </w:numPr>
        <w:suppressAutoHyphens/>
        <w:spacing w:after="0" w:line="240" w:lineRule="auto"/>
        <w:ind w:left="0" w:right="-2"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 необходимости разъяснений или уточнений по заявке, в том числе для получения Исполнителем права доступа к оборудованию, специалист Службы ТП запрашивает необходимую информацию у Заявителя и меняет статус заявки на «Запрос данных». Также заявке присваивает статус «Запрос данных» и она переводится на Заявителя в случае выявления сотрудником СТП нескольких различных проблем в одной заявке. В таком случае Заявитель должен переоформить заявку в соответствии с требованиями и создать несколько заявок.</w:t>
      </w:r>
    </w:p>
    <w:p w:rsidR="00351961" w:rsidRPr="001F5615" w:rsidRDefault="00351961" w:rsidP="00351961">
      <w:pPr>
        <w:suppressAutoHyphens/>
        <w:spacing w:after="0" w:line="240" w:lineRule="auto"/>
        <w:ind w:right="-2" w:firstLine="709"/>
        <w:jc w:val="both"/>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t>При появлении у Заявителя в процессе решения заявки других проблем (вопросов), не связанных с решением текущей заявки, по ним должны быть созданы отдельные заявки, изменения в самой заявке не допускаются. После получения информации от Заявителя заявке назначается статус «Открыта». При неполучении ответа сверх пяти рабочих дней заявка переводится в статус «Закрыта» специалистом службы ТП.</w:t>
      </w:r>
    </w:p>
    <w:p w:rsidR="00351961" w:rsidRPr="001F5615" w:rsidRDefault="00351961" w:rsidP="00351961">
      <w:pPr>
        <w:numPr>
          <w:ilvl w:val="2"/>
          <w:numId w:val="113"/>
        </w:numPr>
        <w:suppressAutoHyphens/>
        <w:spacing w:after="200" w:line="240" w:lineRule="auto"/>
        <w:ind w:left="0" w:right="-2"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Представитель должен выполнять все рекомендации и предоставлять необходимую дополнительную информацию специалистам Службы ТП для своевременного решения заявки.</w:t>
      </w:r>
    </w:p>
    <w:p w:rsidR="00351961" w:rsidRPr="00FF6B72" w:rsidRDefault="00351961" w:rsidP="00351961">
      <w:pPr>
        <w:numPr>
          <w:ilvl w:val="2"/>
          <w:numId w:val="113"/>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При поступлении заявки на обслуживание с целью проведения консультации и инструктажа получателей услуг работе с Компонентом ЕГИСЗ НСО и Сервисом интеграции, а также настройке модулей, Службой ТП проводится оценка работ по проведению настройки, консультаций и инструктажа, после чего Исполнитель согласовывает с Уполномоченной организацией даты и объемы проведения работ. </w:t>
      </w:r>
      <w:r w:rsidRPr="001F5615">
        <w:rPr>
          <w:rFonts w:ascii="Times New Roman" w:eastAsia="Calibri" w:hAnsi="Times New Roman" w:cs="Times New Roman"/>
          <w:sz w:val="24"/>
          <w:szCs w:val="24"/>
        </w:rPr>
        <w:t>Готовность к приему очной консультации в назначенное время, получатель услуг подтверждает официальным письмом от МО получателя услуг в адрес Уполномоченной организации или Функционального заказчика. Официальное письмо прикрепляется в соответствующую заявку АСУЗТП.</w:t>
      </w:r>
    </w:p>
    <w:p w:rsidR="00351961" w:rsidRPr="00E94432" w:rsidRDefault="00351961" w:rsidP="00351961">
      <w:pPr>
        <w:numPr>
          <w:ilvl w:val="2"/>
          <w:numId w:val="113"/>
        </w:numPr>
        <w:suppressAutoHyphens/>
        <w:spacing w:after="200" w:line="240" w:lineRule="auto"/>
        <w:ind w:left="0" w:right="-2" w:firstLine="709"/>
        <w:contextualSpacing/>
        <w:jc w:val="both"/>
        <w:rPr>
          <w:rFonts w:ascii="Times New Roman" w:eastAsia="Calibri" w:hAnsi="Times New Roman" w:cs="Times New Roman"/>
          <w:color w:val="000000"/>
          <w:sz w:val="24"/>
          <w:szCs w:val="24"/>
        </w:rPr>
      </w:pPr>
      <w:r w:rsidRPr="00E94432">
        <w:rPr>
          <w:rFonts w:ascii="Times New Roman" w:eastAsia="Calibri" w:hAnsi="Times New Roman" w:cs="Times New Roman"/>
          <w:color w:val="000000"/>
          <w:sz w:val="24"/>
          <w:szCs w:val="24"/>
        </w:rPr>
        <w:t>При поступлении заявки на настройку сотруднику Службы ТП необходимо убедиться в достаточности предоставленной информации для выполнения настройки. Если данных недостаточно, то сотрудник Службы ТП выясняет необходимую информацию (см. п.3.5.2.) или сообщает о необходимости создания дополнительной заявки на выезд специалиста для сбора недостающих данных (см. п.3.5.6).</w:t>
      </w:r>
    </w:p>
    <w:p w:rsidR="00351961" w:rsidRPr="001F5615" w:rsidRDefault="00351961" w:rsidP="00351961">
      <w:pPr>
        <w:numPr>
          <w:ilvl w:val="2"/>
          <w:numId w:val="113"/>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 поступлении заявки на выезд специалиста для сбора недостающих данных для проведения настройки или проведения консультаций и инструктажа специалист Службы СТП согласовывает с Уполномоченной организацией факт выезда, а с Заявителем дату и время выезда;</w:t>
      </w:r>
    </w:p>
    <w:p w:rsidR="00351961" w:rsidRPr="001F5615" w:rsidRDefault="00351961" w:rsidP="00351961">
      <w:pPr>
        <w:numPr>
          <w:ilvl w:val="2"/>
          <w:numId w:val="113"/>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 поступлении заявки на доработку компонентов ЕГИСЗ НСО и Сервисов интеграции специалист Службы ТП переводит заявку в статус «Запрос данных» на ответственного специалиста Заказчика, для принятия решения о необходимости доработки и требуемых сроках реализации.</w:t>
      </w:r>
    </w:p>
    <w:p w:rsidR="00351961" w:rsidRPr="001F5615" w:rsidRDefault="00351961" w:rsidP="00351961">
      <w:pPr>
        <w:numPr>
          <w:ilvl w:val="2"/>
          <w:numId w:val="113"/>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После проведения необходимых работ заявке присваивается статус «Реализована» или «Приемка». </w:t>
      </w:r>
    </w:p>
    <w:p w:rsidR="00351961" w:rsidRPr="001F5615" w:rsidRDefault="00351961" w:rsidP="00351961">
      <w:pPr>
        <w:numPr>
          <w:ilvl w:val="2"/>
          <w:numId w:val="113"/>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Ответы на стандартные, часто задаваемые вопросы, могут быть даны в виде ссылок на соответствующую страницу документации по системам.</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p>
    <w:p w:rsidR="00351961" w:rsidRPr="001F5615" w:rsidRDefault="00351961" w:rsidP="00351961">
      <w:pPr>
        <w:numPr>
          <w:ilvl w:val="0"/>
          <w:numId w:val="110"/>
        </w:numPr>
        <w:suppressAutoHyphens/>
        <w:spacing w:after="0" w:line="240" w:lineRule="auto"/>
        <w:ind w:left="0"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Завершение заявки и закрытие заявки</w:t>
      </w:r>
    </w:p>
    <w:p w:rsidR="00351961" w:rsidRPr="001F5615" w:rsidRDefault="00351961" w:rsidP="00351961">
      <w:pPr>
        <w:numPr>
          <w:ilvl w:val="2"/>
          <w:numId w:val="114"/>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При переводе заявки в статус «Реализована», она будет находиться в данном статусе до момента установки версии обновления или патча Компонента ЕГИСЗ НСО и Сервисов интеграции, в который будет включено изменение. </w:t>
      </w:r>
    </w:p>
    <w:p w:rsidR="00351961" w:rsidRPr="001F5615" w:rsidRDefault="00351961" w:rsidP="00351961">
      <w:pPr>
        <w:numPr>
          <w:ilvl w:val="2"/>
          <w:numId w:val="114"/>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При переводе заявки в статус «Приемка» </w:t>
      </w:r>
      <w:r w:rsidRPr="001F5615">
        <w:rPr>
          <w:rFonts w:ascii="Times New Roman" w:eastAsia="Calibri" w:hAnsi="Times New Roman" w:cs="Times New Roman"/>
          <w:color w:val="000000"/>
          <w:sz w:val="24"/>
        </w:rPr>
        <w:t xml:space="preserve">Исполнитель предоставляет </w:t>
      </w:r>
      <w:r w:rsidRPr="001F5615">
        <w:rPr>
          <w:rFonts w:ascii="Times New Roman" w:eastAsia="Calibri" w:hAnsi="Times New Roman" w:cs="Times New Roman"/>
          <w:sz w:val="24"/>
        </w:rPr>
        <w:t xml:space="preserve">информацию о устранении проблем, включая подробное описание, того, каким образом устранена проблема, навигацию по меню и предоставление скриншотов (в случае наличия возможности сделать скриншот </w:t>
      </w:r>
      <w:r w:rsidRPr="001F5615">
        <w:rPr>
          <w:rFonts w:ascii="Times New Roman" w:eastAsia="Calibri" w:hAnsi="Times New Roman" w:cs="Times New Roman"/>
        </w:rPr>
        <w:t>содержащий информацию иллюстрирующую решение проблемы</w:t>
      </w:r>
      <w:r w:rsidRPr="001F5615">
        <w:rPr>
          <w:rFonts w:ascii="Times New Roman" w:eastAsia="Calibri" w:hAnsi="Times New Roman" w:cs="Times New Roman"/>
          <w:sz w:val="24"/>
        </w:rPr>
        <w:t>), подтверждающих устранение проблем, в случае, когда были выполнены настройки Компонентов ЕГИСЗ НСО и Сервисов интеграции</w:t>
      </w:r>
      <w:r w:rsidRPr="001F5615">
        <w:rPr>
          <w:rFonts w:ascii="Times New Roman" w:eastAsia="Calibri" w:hAnsi="Times New Roman" w:cs="Times New Roman"/>
          <w:color w:val="000000"/>
          <w:sz w:val="24"/>
          <w:szCs w:val="24"/>
        </w:rPr>
        <w:t>.</w:t>
      </w:r>
      <w:r w:rsidRPr="001F5615">
        <w:rPr>
          <w:rFonts w:ascii="Times New Roman" w:eastAsia="Calibri" w:hAnsi="Times New Roman" w:cs="Times New Roman"/>
          <w:color w:val="000000"/>
          <w:sz w:val="24"/>
        </w:rPr>
        <w:t xml:space="preserve"> Заявителю необходимо проверить результат работ по ее решению.</w:t>
      </w:r>
      <w:r w:rsidRPr="001F5615">
        <w:rPr>
          <w:rFonts w:ascii="Times New Roman" w:eastAsia="Calibri" w:hAnsi="Times New Roman" w:cs="Times New Roman"/>
          <w:color w:val="000000"/>
          <w:sz w:val="24"/>
          <w:szCs w:val="24"/>
        </w:rPr>
        <w:t xml:space="preserve"> Если Заявителя устроил результат обработки, заявка переводится в статус «Закрыта». Если результат обработки не устроил, Заявитель аргументирует свое несогласие, заявка переводится в статус «Открыта», действия по ее решению возобновляются.</w:t>
      </w:r>
    </w:p>
    <w:p w:rsidR="00351961" w:rsidRPr="001F5615" w:rsidRDefault="00351961" w:rsidP="00351961">
      <w:pPr>
        <w:tabs>
          <w:tab w:val="left" w:pos="163"/>
        </w:tabs>
        <w:suppressAutoHyphens/>
        <w:spacing w:after="0" w:line="240" w:lineRule="auto"/>
        <w:ind w:firstLine="709"/>
        <w:contextualSpacing/>
        <w:jc w:val="both"/>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rPr>
        <w:t xml:space="preserve">Если </w:t>
      </w:r>
      <w:r w:rsidRPr="00655972">
        <w:rPr>
          <w:rFonts w:ascii="Times New Roman" w:eastAsia="Calibri" w:hAnsi="Times New Roman" w:cs="Times New Roman"/>
          <w:color w:val="000000"/>
          <w:sz w:val="24"/>
          <w:szCs w:val="24"/>
        </w:rPr>
        <w:t>в течение пяти рабочих дней ответ</w:t>
      </w:r>
      <w:r w:rsidRPr="001F5615">
        <w:rPr>
          <w:rFonts w:ascii="Times New Roman" w:eastAsia="Calibri" w:hAnsi="Times New Roman" w:cs="Times New Roman"/>
          <w:color w:val="000000"/>
          <w:sz w:val="24"/>
          <w:szCs w:val="24"/>
        </w:rPr>
        <w:t xml:space="preserve"> от Заявителя на заявку в статусе «Приемка» не поступит, она будет закрыта АСУЗТП автоматически. </w:t>
      </w:r>
    </w:p>
    <w:p w:rsidR="00351961" w:rsidRPr="001F5615" w:rsidRDefault="00351961" w:rsidP="00351961">
      <w:pPr>
        <w:suppressAutoHyphens/>
        <w:spacing w:after="0" w:line="240" w:lineRule="auto"/>
        <w:contextualSpacing/>
        <w:jc w:val="both"/>
        <w:rPr>
          <w:rFonts w:ascii="Times New Roman" w:eastAsia="Calibri" w:hAnsi="Times New Roman" w:cs="Times New Roman"/>
          <w:color w:val="000000"/>
          <w:sz w:val="24"/>
          <w:szCs w:val="24"/>
        </w:rPr>
      </w:pP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p>
    <w:p w:rsidR="00351961" w:rsidRPr="001F5615" w:rsidRDefault="00351961" w:rsidP="00351961">
      <w:pPr>
        <w:keepNext/>
        <w:suppressAutoHyphens/>
        <w:spacing w:after="0" w:line="240" w:lineRule="auto"/>
        <w:ind w:firstLine="709"/>
        <w:jc w:val="center"/>
        <w:rPr>
          <w:rFonts w:ascii="Times New Roman" w:eastAsia="Calibri" w:hAnsi="Times New Roman" w:cs="Times New Roman"/>
          <w:b/>
          <w:color w:val="000000"/>
          <w:sz w:val="24"/>
          <w:szCs w:val="24"/>
          <w:lang w:eastAsia="ar-SA"/>
        </w:rPr>
      </w:pPr>
      <w:r w:rsidRPr="001F5615">
        <w:rPr>
          <w:rFonts w:ascii="Times New Roman" w:eastAsia="Calibri" w:hAnsi="Times New Roman" w:cs="Times New Roman"/>
          <w:b/>
          <w:color w:val="000000"/>
          <w:sz w:val="24"/>
          <w:szCs w:val="24"/>
          <w:lang w:eastAsia="ar-SA"/>
        </w:rPr>
        <w:t>4. Приоритеты заявок</w:t>
      </w:r>
    </w:p>
    <w:p w:rsidR="00351961" w:rsidRPr="001F5615" w:rsidRDefault="00351961" w:rsidP="00351961">
      <w:pPr>
        <w:keepNext/>
        <w:spacing w:after="0" w:line="240" w:lineRule="auto"/>
        <w:ind w:firstLine="709"/>
        <w:contextualSpacing/>
        <w:rPr>
          <w:rFonts w:ascii="Times New Roman" w:eastAsia="Calibri" w:hAnsi="Times New Roman" w:cs="Times New Roman"/>
          <w:b/>
          <w:color w:val="000000"/>
          <w:sz w:val="24"/>
          <w:szCs w:val="24"/>
        </w:rPr>
      </w:pPr>
    </w:p>
    <w:p w:rsidR="00351961" w:rsidRPr="001F5615" w:rsidRDefault="00351961" w:rsidP="00351961">
      <w:pPr>
        <w:numPr>
          <w:ilvl w:val="1"/>
          <w:numId w:val="115"/>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Заявки на обслуживание ранжируются с помощью трёх приоритетов:</w:t>
      </w:r>
    </w:p>
    <w:p w:rsidR="00351961" w:rsidRPr="001F5615" w:rsidRDefault="00351961" w:rsidP="00351961">
      <w:pPr>
        <w:numPr>
          <w:ilvl w:val="2"/>
          <w:numId w:val="115"/>
        </w:numPr>
        <w:tabs>
          <w:tab w:val="left" w:pos="1276"/>
        </w:tabs>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 Приоритет – «1 неотложный» – аварийная ситуация, связанная с полной потерей работоспособности или недоступностью всех Компонентов ЕГИСЗ НСО и Сервисов интеграции.</w:t>
      </w:r>
    </w:p>
    <w:p w:rsidR="00351961" w:rsidRPr="001F5615" w:rsidRDefault="00351961" w:rsidP="00351961">
      <w:pPr>
        <w:numPr>
          <w:ilvl w:val="2"/>
          <w:numId w:val="115"/>
        </w:numPr>
        <w:tabs>
          <w:tab w:val="left" w:pos="709"/>
          <w:tab w:val="left" w:pos="993"/>
        </w:tabs>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Приоритет – «2 высокий» – неисправность или потеря работоспособности отдельных компонентов программного обеспечения или неисправность, приводящая к потере критично влияющего на бизнес-процесс (основного) функционала Компонентов ЕГИСЗ НСО, т.е. связанного с работой Пользователей в Компонентах ЕГИСЗ НСО при которой не существует обходного варианта выполнения одной или нескольких функций, а также неработоспособность, либо некорректная работа отдельных Сервисов интеграции.</w:t>
      </w:r>
    </w:p>
    <w:p w:rsidR="00351961" w:rsidRPr="001F5615" w:rsidRDefault="00351961" w:rsidP="00351961">
      <w:pPr>
        <w:numPr>
          <w:ilvl w:val="2"/>
          <w:numId w:val="115"/>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Приоритет – «3 нормальный» - не относящийся к 1 и 2 приоритету – невозможность выполнения одной или нескольких функций Компонентов ЕГИСЗ НСО и Сервисов интеграции (при этом существует обходной вариант выполнения одной или нескольких функций)</w:t>
      </w:r>
    </w:p>
    <w:p w:rsidR="00351961" w:rsidRPr="001F5615" w:rsidRDefault="00351961" w:rsidP="00351961">
      <w:pPr>
        <w:numPr>
          <w:ilvl w:val="1"/>
          <w:numId w:val="115"/>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Для заявок на обслуживание в соответствии с приоритетами устанавливаются следующие контрольные параметры:</w:t>
      </w:r>
    </w:p>
    <w:tbl>
      <w:tblPr>
        <w:tblW w:w="0" w:type="auto"/>
        <w:tblCellMar>
          <w:top w:w="15" w:type="dxa"/>
          <w:left w:w="15" w:type="dxa"/>
          <w:bottom w:w="15" w:type="dxa"/>
          <w:right w:w="15" w:type="dxa"/>
        </w:tblCellMar>
        <w:tblLook w:val="04A0" w:firstRow="1" w:lastRow="0" w:firstColumn="1" w:lastColumn="0" w:noHBand="0" w:noVBand="1"/>
      </w:tblPr>
      <w:tblGrid>
        <w:gridCol w:w="1657"/>
        <w:gridCol w:w="3344"/>
        <w:gridCol w:w="4900"/>
      </w:tblGrid>
      <w:tr w:rsidR="00351961" w:rsidRPr="001F5615" w:rsidTr="00C55C81">
        <w:trPr>
          <w:trHeight w:val="780"/>
        </w:trPr>
        <w:tc>
          <w:tcPr>
            <w:tcW w:w="0" w:type="auto"/>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bCs/>
                <w:color w:val="000000"/>
                <w:sz w:val="24"/>
                <w:szCs w:val="24"/>
                <w:lang w:eastAsia="ru-RU"/>
              </w:rPr>
              <w:t>Приоритет заявки</w:t>
            </w:r>
          </w:p>
        </w:tc>
        <w:tc>
          <w:tcPr>
            <w:tcW w:w="0" w:type="auto"/>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bCs/>
                <w:color w:val="000000"/>
                <w:sz w:val="24"/>
                <w:szCs w:val="24"/>
                <w:lang w:eastAsia="ru-RU"/>
              </w:rPr>
              <w:t>Параметр</w:t>
            </w:r>
          </w:p>
        </w:tc>
        <w:tc>
          <w:tcPr>
            <w:tcW w:w="0" w:type="auto"/>
            <w:tcBorders>
              <w:top w:val="single" w:sz="8" w:space="0" w:color="000000"/>
              <w:left w:val="single" w:sz="8" w:space="0" w:color="000000"/>
              <w:bottom w:val="single" w:sz="8" w:space="0" w:color="000000"/>
              <w:right w:val="single" w:sz="8" w:space="0" w:color="000000"/>
            </w:tcBorders>
            <w:shd w:val="clear" w:color="auto" w:fill="EFEFEF"/>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bCs/>
                <w:color w:val="000000"/>
                <w:sz w:val="24"/>
                <w:szCs w:val="24"/>
                <w:lang w:eastAsia="ru-RU"/>
              </w:rPr>
              <w:t>Срок проведения</w:t>
            </w:r>
          </w:p>
        </w:tc>
      </w:tr>
      <w:tr w:rsidR="00351961" w:rsidRPr="001F5615" w:rsidTr="00C55C81">
        <w:trPr>
          <w:trHeight w:val="440"/>
        </w:trPr>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jc w:val="center"/>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Неотложный</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Режим приема 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Круглосуточно</w:t>
            </w:r>
          </w:p>
        </w:tc>
      </w:tr>
      <w:tr w:rsidR="00351961" w:rsidRPr="001F5615" w:rsidTr="00C55C81">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351961" w:rsidRPr="001F5615" w:rsidRDefault="00351961" w:rsidP="00C55C81">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Режим обслуживания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Круглосуточно</w:t>
            </w:r>
          </w:p>
        </w:tc>
      </w:tr>
      <w:tr w:rsidR="00351961" w:rsidRPr="001F5615" w:rsidTr="00C55C81">
        <w:trPr>
          <w:trHeight w:val="605"/>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351961" w:rsidRPr="001F5615" w:rsidRDefault="00351961" w:rsidP="00C55C81">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регистрации инцидентов/заявок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15 минут</w:t>
            </w:r>
          </w:p>
        </w:tc>
      </w:tr>
      <w:tr w:rsidR="00351961" w:rsidRPr="001F5615" w:rsidTr="00C55C81">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351961" w:rsidRPr="001F5615" w:rsidRDefault="00351961" w:rsidP="00C55C81">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реагирования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30 минут</w:t>
            </w:r>
          </w:p>
        </w:tc>
      </w:tr>
      <w:tr w:rsidR="00351961" w:rsidRPr="001F5615" w:rsidTr="00C55C81">
        <w:trPr>
          <w:trHeight w:val="4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351961" w:rsidRPr="001F5615" w:rsidRDefault="00351961" w:rsidP="00C55C81">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восстановления (с момента регистрации Заявки и/или получения доступа)</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2 часов при удаленном восстановлении (путем удаленного доступа к Системе (оборудованию) посредством протоколов терминального доступа)</w:t>
            </w:r>
          </w:p>
        </w:tc>
      </w:tr>
      <w:tr w:rsidR="00351961" w:rsidRPr="001F5615" w:rsidTr="00C55C81">
        <w:trPr>
          <w:trHeight w:val="420"/>
        </w:trPr>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jc w:val="center"/>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Высокий</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Режим приема 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менее 12 часов в сутки, 7 дней в неделю</w:t>
            </w:r>
          </w:p>
        </w:tc>
      </w:tr>
      <w:tr w:rsidR="00351961" w:rsidRPr="001F5615" w:rsidTr="00C55C81">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351961" w:rsidRPr="001F5615" w:rsidRDefault="00351961" w:rsidP="00C55C81">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Режим обслуживания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Работа по инцидентам/заявкам должна обеспечиваться дни с понедельника по пятницу с 8:00 до 20:00 по-местному (новосибирскому) времени</w:t>
            </w:r>
          </w:p>
        </w:tc>
      </w:tr>
      <w:tr w:rsidR="00351961" w:rsidRPr="001F5615" w:rsidTr="00C55C81">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351961" w:rsidRPr="001F5615" w:rsidRDefault="00351961" w:rsidP="00C55C81">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регистрации инцидентов/заявок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30 минут</w:t>
            </w:r>
          </w:p>
        </w:tc>
      </w:tr>
      <w:tr w:rsidR="00351961" w:rsidRPr="001F5615" w:rsidTr="00C55C81">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351961" w:rsidRPr="001F5615" w:rsidRDefault="00351961" w:rsidP="00C55C81">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реагирования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1 часа</w:t>
            </w:r>
          </w:p>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w:t>
            </w:r>
          </w:p>
        </w:tc>
      </w:tr>
      <w:tr w:rsidR="00351961" w:rsidRPr="001F5615" w:rsidTr="00C55C81">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351961" w:rsidRPr="001F5615" w:rsidRDefault="00351961" w:rsidP="00C55C81">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восстановления (с момента регистрации инцидента/заявки)</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4 часов при удаленном восстановлении (путем удаленного доступа к Системе (оборудованию) посредством протоколов терминального доступа)</w:t>
            </w:r>
          </w:p>
        </w:tc>
      </w:tr>
      <w:tr w:rsidR="00351961" w:rsidRPr="001F5615" w:rsidTr="00C55C81">
        <w:trPr>
          <w:trHeight w:val="420"/>
        </w:trPr>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jc w:val="center"/>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Нормальный</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Режим приема 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менее 12 часов в сутки, 5 дней в неделю, по рабочим дням, не позднее 20:00 по местному (новосибирскому) времени</w:t>
            </w:r>
          </w:p>
        </w:tc>
      </w:tr>
      <w:tr w:rsidR="00351961" w:rsidRPr="001F5615" w:rsidTr="00C55C81">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351961" w:rsidRPr="001F5615" w:rsidRDefault="00351961" w:rsidP="00C55C81">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Режим обслуживания</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Работа по заявкам должна обеспечиваться в рабочие дни рабочие часы (с </w:t>
            </w:r>
            <w:r>
              <w:rPr>
                <w:rFonts w:ascii="Times New Roman" w:eastAsia="Times New Roman" w:hAnsi="Times New Roman" w:cs="Times New Roman"/>
                <w:color w:val="000000"/>
                <w:sz w:val="24"/>
                <w:szCs w:val="24"/>
                <w:lang w:eastAsia="ru-RU"/>
              </w:rPr>
              <w:t>9</w:t>
            </w:r>
            <w:r w:rsidRPr="001F5615">
              <w:rPr>
                <w:rFonts w:ascii="Times New Roman" w:eastAsia="Times New Roman" w:hAnsi="Times New Roman" w:cs="Times New Roman"/>
                <w:color w:val="000000"/>
                <w:sz w:val="24"/>
                <w:szCs w:val="24"/>
                <w:lang w:eastAsia="ru-RU"/>
              </w:rPr>
              <w:t>:00 до 20:00) по местному (новосибирскому) времени</w:t>
            </w:r>
          </w:p>
        </w:tc>
      </w:tr>
      <w:tr w:rsidR="00351961" w:rsidRPr="001F5615" w:rsidTr="00C55C81">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351961" w:rsidRPr="001F5615" w:rsidRDefault="00351961" w:rsidP="00C55C81">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регистрации инцидентов/заявок</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45 минут</w:t>
            </w:r>
          </w:p>
        </w:tc>
      </w:tr>
      <w:tr w:rsidR="00351961" w:rsidRPr="001F5615" w:rsidTr="00C55C81">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351961" w:rsidRPr="001F5615" w:rsidRDefault="00351961" w:rsidP="00C55C81">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Время реагирования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Не более 4 рабочих часов </w:t>
            </w:r>
          </w:p>
        </w:tc>
      </w:tr>
      <w:tr w:rsidR="00351961" w:rsidRPr="001F5615" w:rsidTr="00C55C81">
        <w:trPr>
          <w:trHeight w:val="42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351961" w:rsidRPr="001F5615" w:rsidRDefault="00351961" w:rsidP="00C55C81">
            <w:pPr>
              <w:suppressAutoHyphens/>
              <w:spacing w:after="200" w:line="276" w:lineRule="auto"/>
              <w:rPr>
                <w:rFonts w:ascii="Times New Roman" w:eastAsia="Calibri" w:hAnsi="Times New Roman" w:cs="Times New Roman"/>
                <w:color w:val="000000"/>
                <w:sz w:val="24"/>
                <w:szCs w:val="24"/>
                <w:lang w:eastAsia="ar-S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Время восстановления (с момента регистрации инцидента/заявки)</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51961" w:rsidRPr="001F5615" w:rsidRDefault="00351961" w:rsidP="00C55C8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 более 48 рабочих часов</w:t>
            </w:r>
          </w:p>
        </w:tc>
      </w:tr>
    </w:tbl>
    <w:p w:rsidR="00351961" w:rsidRPr="001F5615" w:rsidRDefault="00351961" w:rsidP="00351961">
      <w:pPr>
        <w:spacing w:after="0" w:line="240" w:lineRule="auto"/>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w:t>
      </w:r>
    </w:p>
    <w:p w:rsidR="00351961" w:rsidRPr="001F5615" w:rsidRDefault="00351961" w:rsidP="00351961">
      <w:pPr>
        <w:numPr>
          <w:ilvl w:val="1"/>
          <w:numId w:val="125"/>
        </w:numPr>
        <w:tabs>
          <w:tab w:val="left" w:pos="993"/>
        </w:tabs>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Функциональный заказчик, Заказчик, Уполномоченная организация может запросить изменение приоритета Заявки на обслуживание или уровня вмешательства по электронной почте, посредством АСУЗТП Исполнителя или чатов оперативного взаимодействия. </w:t>
      </w:r>
    </w:p>
    <w:p w:rsidR="00351961" w:rsidRPr="001F5615" w:rsidRDefault="00351961" w:rsidP="00351961">
      <w:pPr>
        <w:spacing w:after="0" w:line="240" w:lineRule="auto"/>
        <w:ind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4.4. Время выполнения заявки рассчитывается как суммарное время, затраченное Исполнителем на все виды работ в статусах «Открыта», «В работе», «На анализе».</w:t>
      </w:r>
    </w:p>
    <w:p w:rsidR="00351961" w:rsidRPr="001F5615" w:rsidRDefault="00351961" w:rsidP="00351961">
      <w:pPr>
        <w:spacing w:after="0" w:line="240" w:lineRule="auto"/>
        <w:ind w:firstLine="505"/>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4.5</w:t>
      </w:r>
      <w:r>
        <w:rPr>
          <w:rFonts w:ascii="Times New Roman" w:eastAsia="Calibri" w:hAnsi="Times New Roman" w:cs="Times New Roman"/>
          <w:color w:val="000000"/>
          <w:sz w:val="24"/>
          <w:szCs w:val="24"/>
        </w:rPr>
        <w:t>.</w:t>
      </w:r>
      <w:r w:rsidRPr="001F5615">
        <w:rPr>
          <w:rFonts w:ascii="Times New Roman" w:eastAsia="Calibri" w:hAnsi="Times New Roman" w:cs="Times New Roman"/>
          <w:color w:val="000000"/>
          <w:sz w:val="24"/>
          <w:szCs w:val="24"/>
        </w:rPr>
        <w:t xml:space="preserve"> В расчетное время решения заявки не включается время нахождения заявки в статусах «Запрос данных», «Реализована» и «Приемка», «Отложена».</w:t>
      </w:r>
    </w:p>
    <w:p w:rsidR="00351961" w:rsidRPr="001F5615" w:rsidRDefault="00351961" w:rsidP="00351961">
      <w:pPr>
        <w:spacing w:after="0" w:line="240" w:lineRule="auto"/>
        <w:ind w:firstLine="505"/>
        <w:contextualSpacing/>
        <w:jc w:val="both"/>
        <w:rPr>
          <w:rFonts w:ascii="Times New Roman" w:eastAsia="Calibri" w:hAnsi="Times New Roman" w:cs="Times New Roman"/>
          <w:color w:val="000000"/>
          <w:sz w:val="24"/>
          <w:szCs w:val="24"/>
        </w:rPr>
      </w:pPr>
    </w:p>
    <w:p w:rsidR="00351961" w:rsidRPr="001F5615" w:rsidRDefault="00351961" w:rsidP="00351961">
      <w:pPr>
        <w:keepNext/>
        <w:spacing w:after="0" w:line="240" w:lineRule="auto"/>
        <w:ind w:left="505"/>
        <w:contextualSpacing/>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5. Работа в АСУЗТП</w:t>
      </w:r>
    </w:p>
    <w:p w:rsidR="00351961" w:rsidRPr="001F5615" w:rsidRDefault="00351961" w:rsidP="00351961">
      <w:pPr>
        <w:keepNext/>
        <w:spacing w:after="0" w:line="240" w:lineRule="auto"/>
        <w:ind w:firstLine="505"/>
        <w:contextualSpacing/>
        <w:rPr>
          <w:rFonts w:ascii="Times New Roman" w:eastAsia="Calibri" w:hAnsi="Times New Roman" w:cs="Times New Roman"/>
          <w:b/>
          <w:color w:val="000000"/>
          <w:sz w:val="24"/>
          <w:szCs w:val="24"/>
        </w:rPr>
      </w:pPr>
    </w:p>
    <w:p w:rsidR="00351961" w:rsidRPr="001F5615" w:rsidRDefault="00351961" w:rsidP="00351961">
      <w:pPr>
        <w:numPr>
          <w:ilvl w:val="1"/>
          <w:numId w:val="116"/>
        </w:numPr>
        <w:suppressAutoHyphens/>
        <w:spacing w:after="0" w:line="240" w:lineRule="auto"/>
        <w:ind w:left="0"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Регистрация сотрудников Уполномоченной организации, Заказчика, Функционального заказчика в АСУЗТП</w:t>
      </w:r>
    </w:p>
    <w:p w:rsidR="00351961" w:rsidRPr="001F5615" w:rsidRDefault="00351961" w:rsidP="00351961">
      <w:pPr>
        <w:numPr>
          <w:ilvl w:val="2"/>
          <w:numId w:val="116"/>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Регистрация сотрудников Уполномоченной организации, Заказчика, Функционального заказчика в АСУЗТП осуществляется специалистом службы ТП на основании запроса от ответственного лица, направленного на адрес электронной почты службы ТП: Исполнителя с указанием следующих данных:</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наименование организации,</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ФИО сотрудника - заявителя;</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должность сотрудника - заявителя;</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контактный телефон сотрудника - заявителя;</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адрес электронной почты сотрудника - заявителя.</w:t>
      </w:r>
    </w:p>
    <w:p w:rsidR="00351961" w:rsidRPr="001F5615" w:rsidRDefault="00351961" w:rsidP="00351961">
      <w:pPr>
        <w:numPr>
          <w:ilvl w:val="2"/>
          <w:numId w:val="116"/>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После регистрации сотрудника в АСУЗТП специалист службы ТП направляет логин и пароль электронным письмом на адрес, указанный в запросе на регистрацию.</w:t>
      </w:r>
    </w:p>
    <w:p w:rsidR="00351961" w:rsidRPr="001F5615" w:rsidRDefault="00351961" w:rsidP="00351961">
      <w:pPr>
        <w:numPr>
          <w:ilvl w:val="1"/>
          <w:numId w:val="116"/>
        </w:numPr>
        <w:suppressAutoHyphens/>
        <w:spacing w:after="0" w:line="240" w:lineRule="auto"/>
        <w:ind w:left="0"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Изменение регистрационных данных</w:t>
      </w:r>
    </w:p>
    <w:p w:rsidR="00351961" w:rsidRPr="001F5615" w:rsidRDefault="00351961" w:rsidP="00351961">
      <w:pPr>
        <w:numPr>
          <w:ilvl w:val="0"/>
          <w:numId w:val="117"/>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Для внесения изменений в регистрационные данные сотрудника, добровольной блокировки или разблокировки его учетной записи, Заявителю или ответственному лицу со стороны Уполномоченной организации, Заказчика, Функционального заказчика необходимо направить соответствующее письмо на адрес электронной почты Исполнителя.</w:t>
      </w:r>
    </w:p>
    <w:p w:rsidR="00351961" w:rsidRPr="001F5615" w:rsidRDefault="00351961" w:rsidP="00351961">
      <w:pPr>
        <w:numPr>
          <w:ilvl w:val="1"/>
          <w:numId w:val="116"/>
        </w:numPr>
        <w:suppressAutoHyphens/>
        <w:spacing w:after="0" w:line="240" w:lineRule="auto"/>
        <w:ind w:left="0"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Принудительная блокировка учетной записи</w:t>
      </w:r>
    </w:p>
    <w:p w:rsidR="00351961" w:rsidRPr="001F5615" w:rsidRDefault="00351961" w:rsidP="00351961">
      <w:pPr>
        <w:numPr>
          <w:ilvl w:val="0"/>
          <w:numId w:val="118"/>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В случаях нарушения правил работы в АСУЗТП (использования нецензурных и жаргонных слов, выражений, оскорбляющих участников взаимодействия, использования заявок для непредусмотренных настоящим Регламентом действий и т.п.), а также в случае отсутствия активности учетной записи в течение одного года, специалисты службы ТП могут осуществить принудительную блокировку учетной записи, предварительно уведомив Рабочую группу и сотрудника Уполномоченной организации, Заказчика, Функционального заказчика по электронной почте, указанной в регистрационных данных, о причинах блокировки.</w:t>
      </w:r>
    </w:p>
    <w:p w:rsidR="00351961" w:rsidRPr="001F5615" w:rsidRDefault="00351961" w:rsidP="00351961">
      <w:pPr>
        <w:numPr>
          <w:ilvl w:val="0"/>
          <w:numId w:val="118"/>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Процесс снятия блокировки с учетной записи осуществляется по запросу Уполномоченной организации, с указанием причин снятия блокировки.</w:t>
      </w:r>
    </w:p>
    <w:p w:rsidR="00351961" w:rsidRPr="001F5615" w:rsidRDefault="00351961" w:rsidP="00351961">
      <w:pPr>
        <w:numPr>
          <w:ilvl w:val="1"/>
          <w:numId w:val="116"/>
        </w:numPr>
        <w:suppressAutoHyphens/>
        <w:spacing w:after="0" w:line="240" w:lineRule="auto"/>
        <w:ind w:left="0"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Идентификация сотрудников Уполномоченной организации, Заказчика, Функционального заказчика.</w:t>
      </w:r>
    </w:p>
    <w:p w:rsidR="00351961" w:rsidRPr="001F5615" w:rsidRDefault="00351961" w:rsidP="00351961">
      <w:pPr>
        <w:numPr>
          <w:ilvl w:val="0"/>
          <w:numId w:val="119"/>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При подаче заявки на ТП через АСУЗТП идентификация сотрудников Уполномоченной организации, Заказчика, Функционального заказчика производится в соответствии с учетными данными авторизовавшегося в системе пользователя. </w:t>
      </w:r>
    </w:p>
    <w:p w:rsidR="00351961" w:rsidRPr="001F5615" w:rsidRDefault="00351961" w:rsidP="00351961">
      <w:pPr>
        <w:numPr>
          <w:ilvl w:val="0"/>
          <w:numId w:val="119"/>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 заведении заявки в АСУЗТП на основе телефонного или письменного обращения, в качестве Заявителя указывается ответственное лицо со стороны Уполномоченной организации, Заказчика или Функционального заказчика, инициатор указывается в тексте заявки. Список ответственных приведен в приложении 1 Регламента. Исполнитель, в свою очередь, должен уведомить Заявителя о присвоенном номере и приоритете созданной заявки в режиме диалога или постфактум, посредством электронной почты, телефонного звонка или других средств связи.</w:t>
      </w:r>
    </w:p>
    <w:p w:rsidR="00351961" w:rsidRPr="001F5615" w:rsidRDefault="00351961" w:rsidP="00351961">
      <w:pPr>
        <w:keepNext/>
        <w:numPr>
          <w:ilvl w:val="1"/>
          <w:numId w:val="116"/>
        </w:numPr>
        <w:suppressAutoHyphens/>
        <w:spacing w:after="0" w:line="240" w:lineRule="auto"/>
        <w:ind w:left="0" w:firstLine="709"/>
        <w:contextualSpacing/>
        <w:jc w:val="both"/>
        <w:rPr>
          <w:rFonts w:ascii="Times New Roman" w:eastAsia="Calibri" w:hAnsi="Times New Roman" w:cs="Times New Roman"/>
          <w:b/>
          <w:color w:val="000000"/>
          <w:sz w:val="24"/>
          <w:szCs w:val="24"/>
        </w:rPr>
      </w:pPr>
      <w:r w:rsidRPr="001F5615">
        <w:rPr>
          <w:rFonts w:ascii="Times New Roman" w:eastAsia="Calibri" w:hAnsi="Times New Roman" w:cs="Times New Roman"/>
          <w:b/>
          <w:color w:val="000000"/>
          <w:sz w:val="24"/>
          <w:szCs w:val="24"/>
        </w:rPr>
        <w:t>Правила оформления заявок на ТП через АСУЗТП</w:t>
      </w:r>
    </w:p>
    <w:p w:rsidR="00351961" w:rsidRPr="001F5615" w:rsidRDefault="00351961" w:rsidP="00351961">
      <w:pPr>
        <w:numPr>
          <w:ilvl w:val="0"/>
          <w:numId w:val="120"/>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Заявка обязательно должна содержать: </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 ФИО Заявителя; </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контактные данные Заявителя;</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наименование организации Заявителя;</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наименование Компонента ЕГИСЗ НСО или Сервиса интеграции, по которому необходимо сопровождение;</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описание проблемы.</w:t>
      </w:r>
    </w:p>
    <w:p w:rsidR="00351961" w:rsidRPr="001F5615" w:rsidRDefault="00351961" w:rsidP="00351961">
      <w:pPr>
        <w:numPr>
          <w:ilvl w:val="0"/>
          <w:numId w:val="120"/>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При регистрации заявок необходимо придерживаться инструкции подачи заявок через АСУЗТП (см. приложение 1 Регламента).</w:t>
      </w:r>
    </w:p>
    <w:p w:rsidR="00351961" w:rsidRPr="001F5615" w:rsidRDefault="00351961" w:rsidP="00351961">
      <w:pPr>
        <w:numPr>
          <w:ilvl w:val="0"/>
          <w:numId w:val="120"/>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xml:space="preserve">Для четкой идентификации проблемы/вопроса и эффективного выполнения заявки Заявитель обязательно придерживается правила: одной заявке соответствует одна проблема/вопрос. </w:t>
      </w:r>
    </w:p>
    <w:p w:rsidR="00351961" w:rsidRPr="001F5615" w:rsidRDefault="00351961" w:rsidP="00351961">
      <w:pPr>
        <w:numPr>
          <w:ilvl w:val="0"/>
          <w:numId w:val="120"/>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Заявитель может добавить к заявке нормативную документацию, скриншоты и другие файлы. Приложенные документы должны дополнять описание, но не заменять полное описание возникшей проблемы.</w:t>
      </w:r>
    </w:p>
    <w:p w:rsidR="00351961" w:rsidRPr="001F5615" w:rsidRDefault="00351961" w:rsidP="00351961">
      <w:pPr>
        <w:numPr>
          <w:ilvl w:val="0"/>
          <w:numId w:val="120"/>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Служба ТП присваивает каждой заявке уникальный регистрационный номер, номер заявки сообщается Заявителю.</w:t>
      </w:r>
    </w:p>
    <w:p w:rsidR="00351961" w:rsidRPr="001F5615" w:rsidRDefault="00351961" w:rsidP="00351961">
      <w:pPr>
        <w:numPr>
          <w:ilvl w:val="0"/>
          <w:numId w:val="120"/>
        </w:numPr>
        <w:suppressAutoHyphens/>
        <w:spacing w:after="0" w:line="240" w:lineRule="auto"/>
        <w:ind w:left="0"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К Заявкам с приоритетом «Высокий» и «Неотложный», должен быть приложен отчет об аварийной ситуации, содержащий:</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Наименование компонента ЕГИСЗ НСО;</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Номер заявки;</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Дата и время возникновения проблемы;</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Сообщение об ошибке, краткое описание;</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Время устранения проблемы;</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Время недоступности системы (зафиксированная продолжительность сбоя);</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Тип проблемы;</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Причина возникновения инцидента;</w:t>
      </w:r>
    </w:p>
    <w:p w:rsidR="00351961" w:rsidRPr="001F5615" w:rsidRDefault="00351961" w:rsidP="00351961">
      <w:pPr>
        <w:spacing w:after="0" w:line="240" w:lineRule="auto"/>
        <w:ind w:firstLine="709"/>
        <w:contextualSpacing/>
        <w:jc w:val="both"/>
        <w:rPr>
          <w:rFonts w:ascii="Times New Roman" w:eastAsia="Calibri" w:hAnsi="Times New Roman" w:cs="Times New Roman"/>
          <w:color w:val="000000"/>
          <w:sz w:val="24"/>
          <w:szCs w:val="24"/>
        </w:rPr>
      </w:pPr>
      <w:r w:rsidRPr="001F5615">
        <w:rPr>
          <w:rFonts w:ascii="Times New Roman" w:eastAsia="Calibri" w:hAnsi="Times New Roman" w:cs="Times New Roman"/>
          <w:color w:val="000000"/>
          <w:sz w:val="24"/>
          <w:szCs w:val="24"/>
        </w:rPr>
        <w:t>- Метод решения.</w:t>
      </w:r>
    </w:p>
    <w:p w:rsidR="00351961" w:rsidRPr="001F5615" w:rsidRDefault="00351961" w:rsidP="00351961">
      <w:pPr>
        <w:suppressAutoHyphens/>
        <w:spacing w:after="200" w:line="276" w:lineRule="auto"/>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color w:val="000000"/>
          <w:sz w:val="24"/>
          <w:szCs w:val="24"/>
          <w:lang w:eastAsia="ar-SA"/>
        </w:rPr>
        <w:br w:type="page"/>
      </w:r>
    </w:p>
    <w:p w:rsidR="00351961" w:rsidRPr="001F5615" w:rsidRDefault="00351961" w:rsidP="00351961">
      <w:pPr>
        <w:spacing w:after="200" w:line="240" w:lineRule="auto"/>
        <w:ind w:right="-2" w:firstLine="709"/>
        <w:contextualSpacing/>
        <w:jc w:val="right"/>
        <w:rPr>
          <w:rFonts w:ascii="Times New Roman" w:eastAsia="Times New Roman" w:hAnsi="Times New Roman" w:cs="Times New Roman"/>
          <w:color w:val="000000"/>
          <w:sz w:val="24"/>
          <w:szCs w:val="24"/>
        </w:rPr>
      </w:pPr>
      <w:r w:rsidRPr="001F5615">
        <w:rPr>
          <w:rFonts w:ascii="Times New Roman" w:eastAsia="Times New Roman" w:hAnsi="Times New Roman" w:cs="Times New Roman"/>
          <w:color w:val="000000"/>
          <w:sz w:val="24"/>
          <w:szCs w:val="24"/>
        </w:rPr>
        <w:t xml:space="preserve">Приложение 1 к Регламенту </w:t>
      </w:r>
    </w:p>
    <w:p w:rsidR="00351961" w:rsidRPr="001F5615" w:rsidRDefault="00351961" w:rsidP="00351961">
      <w:pPr>
        <w:spacing w:after="200" w:line="240" w:lineRule="auto"/>
        <w:ind w:right="-2" w:firstLine="709"/>
        <w:contextualSpacing/>
        <w:jc w:val="center"/>
        <w:rPr>
          <w:rFonts w:ascii="Times New Roman" w:eastAsia="Times New Roman" w:hAnsi="Times New Roman" w:cs="Times New Roman"/>
          <w:color w:val="000000"/>
          <w:sz w:val="24"/>
          <w:szCs w:val="24"/>
        </w:rPr>
      </w:pPr>
    </w:p>
    <w:p w:rsidR="00351961" w:rsidRPr="001F5615" w:rsidRDefault="00351961" w:rsidP="00351961">
      <w:pPr>
        <w:spacing w:after="200" w:line="240" w:lineRule="auto"/>
        <w:ind w:right="-2"/>
        <w:contextualSpacing/>
        <w:jc w:val="center"/>
        <w:rPr>
          <w:rFonts w:ascii="Times New Roman" w:eastAsia="Times New Roman" w:hAnsi="Times New Roman" w:cs="Times New Roman"/>
          <w:b/>
          <w:color w:val="000000"/>
          <w:sz w:val="24"/>
          <w:szCs w:val="24"/>
        </w:rPr>
      </w:pPr>
      <w:r w:rsidRPr="001F5615">
        <w:rPr>
          <w:rFonts w:ascii="Times New Roman" w:eastAsia="Times New Roman" w:hAnsi="Times New Roman" w:cs="Times New Roman"/>
          <w:b/>
          <w:color w:val="000000"/>
          <w:sz w:val="24"/>
          <w:szCs w:val="24"/>
        </w:rPr>
        <w:t>Инструкция подачи заявки через АСУЗТП</w:t>
      </w:r>
    </w:p>
    <w:p w:rsidR="00351961" w:rsidRPr="001F5615" w:rsidRDefault="00351961" w:rsidP="00351961">
      <w:pPr>
        <w:spacing w:after="200" w:line="240" w:lineRule="auto"/>
        <w:ind w:right="-2"/>
        <w:contextualSpacing/>
        <w:jc w:val="center"/>
        <w:rPr>
          <w:rFonts w:ascii="Times New Roman" w:eastAsia="Times New Roman" w:hAnsi="Times New Roman" w:cs="Times New Roman"/>
          <w:color w:val="000000"/>
          <w:sz w:val="24"/>
          <w:szCs w:val="24"/>
        </w:rPr>
      </w:pPr>
    </w:p>
    <w:p w:rsidR="00351961" w:rsidRPr="001F5615" w:rsidRDefault="00351961" w:rsidP="00351961">
      <w:pPr>
        <w:spacing w:after="0" w:line="240" w:lineRule="auto"/>
        <w:ind w:firstLine="42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color w:val="000000"/>
          <w:sz w:val="24"/>
          <w:szCs w:val="24"/>
          <w:lang w:eastAsia="ru-RU"/>
        </w:rPr>
        <w:t>Регистрация заявки</w:t>
      </w:r>
      <w:r w:rsidRPr="001F5615">
        <w:rPr>
          <w:rFonts w:ascii="Times New Roman" w:eastAsia="Times New Roman" w:hAnsi="Times New Roman" w:cs="Times New Roman"/>
          <w:color w:val="000000"/>
          <w:sz w:val="24"/>
          <w:szCs w:val="24"/>
          <w:lang w:eastAsia="ru-RU"/>
        </w:rPr>
        <w:t>.</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·Выбрать на главной странице пункт главного меню «Отправить заявку» или нажать одноименную кнопку на форме;</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·Выбрать подразделение «Здравоохранение: Сибирь и ДВ», а затем раздел, соответствующий Компоненту ЕГИСЗ НСО, по которому формируется заявка;</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 окне «Детали заявки» в разделе «Общая информация» требуется правильно указать:</w:t>
      </w:r>
    </w:p>
    <w:p w:rsidR="00351961" w:rsidRPr="001F5615" w:rsidRDefault="00351961" w:rsidP="00351961">
      <w:pPr>
        <w:spacing w:before="60" w:after="0" w:line="240" w:lineRule="auto"/>
        <w:ind w:firstLine="426"/>
        <w:rPr>
          <w:rFonts w:ascii="Times New Roman" w:eastAsia="Times New Roman" w:hAnsi="Times New Roman" w:cs="Times New Roman"/>
          <w:b/>
          <w:color w:val="000000"/>
          <w:sz w:val="24"/>
          <w:szCs w:val="24"/>
          <w:lang w:eastAsia="ru-RU"/>
        </w:rPr>
      </w:pPr>
      <w:r w:rsidRPr="001F5615">
        <w:rPr>
          <w:rFonts w:ascii="Times New Roman" w:eastAsia="Times New Roman" w:hAnsi="Times New Roman" w:cs="Times New Roman"/>
          <w:b/>
          <w:color w:val="000000"/>
          <w:sz w:val="24"/>
          <w:szCs w:val="24"/>
          <w:lang w:eastAsia="ru-RU"/>
        </w:rPr>
        <w:t>Справочник АРМ:</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Необходимо указать в каком автоматизированном рабочем месте (далее – АРМ) возникла проблема. Если возникло затруднение с выбором АРМ, нужно выбрать пункт «Вне АРМ» или «Вне модуля».</w:t>
      </w:r>
    </w:p>
    <w:p w:rsidR="00351961" w:rsidRPr="001F5615" w:rsidRDefault="00351961" w:rsidP="00351961">
      <w:pPr>
        <w:spacing w:before="60" w:after="0" w:line="240" w:lineRule="auto"/>
        <w:ind w:firstLine="42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Учреждения здравоохранения Сибирь и ДВ:</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Необходимо указать регион, к которому относится ГУЗ НСО, затем выбрать учреждение из прилагаемого справочника ГУЗ НСО.</w:t>
      </w:r>
    </w:p>
    <w:p w:rsidR="00351961" w:rsidRPr="001F5615" w:rsidRDefault="00351961" w:rsidP="00351961">
      <w:pPr>
        <w:spacing w:before="60" w:after="0" w:line="240" w:lineRule="auto"/>
        <w:ind w:firstLine="42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 разделе «Сообщение» важно правильно оформить поля:</w:t>
      </w:r>
    </w:p>
    <w:p w:rsidR="00351961" w:rsidRPr="001F5615" w:rsidRDefault="00351961" w:rsidP="00351961">
      <w:pPr>
        <w:spacing w:after="0" w:line="240" w:lineRule="auto"/>
        <w:ind w:firstLine="42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Тема – форматированное поле, которое должно состоять из следующих частей: [Краткое наименование ГУЗ НСО] + [Типовое действие] + [Краткое описание проблемы].</w:t>
      </w:r>
    </w:p>
    <w:p w:rsidR="00351961" w:rsidRDefault="00351961" w:rsidP="00351961">
      <w:pPr>
        <w:spacing w:after="0" w:line="240" w:lineRule="auto"/>
        <w:ind w:firstLine="426"/>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Например: «ГНОКГВВ Ошибка при формировании счета-реестра» или «Венгеровская ЦРБ Консультация по правилам формирования заявок на медикаменты» или «ГКБСМП №2 Доработка функционала выдачи листов нетрудоспособности»</w:t>
      </w:r>
    </w:p>
    <w:p w:rsidR="00351961" w:rsidRDefault="00351961" w:rsidP="00351961">
      <w:pPr>
        <w:spacing w:after="0" w:line="240" w:lineRule="auto"/>
        <w:ind w:firstLine="426"/>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Тип заявки выбирается в соответствии с таблицей. </w:t>
      </w:r>
      <w:sdt>
        <w:sdtPr>
          <w:tag w:val="goog_rdk_11"/>
          <w:id w:val="-476534566"/>
          <w:showingPlcHdr/>
        </w:sdtPr>
        <w:sdtEndPr/>
        <w:sdtContent>
          <w:r>
            <w:t xml:space="preserve">     </w:t>
          </w:r>
        </w:sdtContent>
      </w:sdt>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52"/>
        <w:gridCol w:w="7087"/>
      </w:tblGrid>
      <w:tr w:rsidR="00351961" w:rsidTr="00C55C81">
        <w:tc>
          <w:tcPr>
            <w:tcW w:w="2552" w:type="dxa"/>
            <w:vAlign w:val="center"/>
          </w:tcPr>
          <w:p w:rsidR="00351961" w:rsidRDefault="00351961" w:rsidP="00C55C81">
            <w:pPr>
              <w:pStyle w:val="phnormal"/>
              <w:ind w:firstLine="0"/>
            </w:pPr>
            <w:r>
              <w:t>Тип</w:t>
            </w:r>
          </w:p>
        </w:tc>
        <w:tc>
          <w:tcPr>
            <w:tcW w:w="7087" w:type="dxa"/>
          </w:tcPr>
          <w:p w:rsidR="00351961" w:rsidRDefault="00351961" w:rsidP="00C55C81">
            <w:pPr>
              <w:pStyle w:val="phnormal"/>
              <w:ind w:firstLine="0"/>
            </w:pPr>
            <w:r>
              <w:t>Описание</w:t>
            </w:r>
          </w:p>
        </w:tc>
      </w:tr>
      <w:tr w:rsidR="00351961" w:rsidTr="00C55C81">
        <w:trPr>
          <w:trHeight w:val="480"/>
        </w:trPr>
        <w:tc>
          <w:tcPr>
            <w:tcW w:w="2552" w:type="dxa"/>
            <w:vAlign w:val="center"/>
          </w:tcPr>
          <w:p w:rsidR="00351961" w:rsidRDefault="00351961" w:rsidP="00C55C81">
            <w:pPr>
              <w:pStyle w:val="phnormal"/>
              <w:ind w:firstLine="0"/>
            </w:pPr>
            <w:r>
              <w:t>Для всех типов Запросов</w:t>
            </w:r>
          </w:p>
        </w:tc>
        <w:tc>
          <w:tcPr>
            <w:tcW w:w="7087" w:type="dxa"/>
            <w:vAlign w:val="center"/>
          </w:tcPr>
          <w:p w:rsidR="00351961" w:rsidRDefault="00351961" w:rsidP="00C55C81">
            <w:pPr>
              <w:pStyle w:val="phnormal"/>
              <w:ind w:firstLine="0"/>
            </w:pPr>
            <w:r>
              <w:t>Тема: наименование модуля Системы, краткое описание.</w:t>
            </w:r>
          </w:p>
        </w:tc>
      </w:tr>
      <w:tr w:rsidR="00351961" w:rsidTr="00C55C81">
        <w:trPr>
          <w:trHeight w:val="3248"/>
        </w:trPr>
        <w:tc>
          <w:tcPr>
            <w:tcW w:w="2552" w:type="dxa"/>
            <w:vAlign w:val="center"/>
          </w:tcPr>
          <w:p w:rsidR="00351961" w:rsidRDefault="00351961" w:rsidP="00C55C81">
            <w:pPr>
              <w:pStyle w:val="phnormal"/>
              <w:ind w:firstLine="0"/>
            </w:pPr>
            <w:r>
              <w:t xml:space="preserve">Инцидент </w:t>
            </w:r>
          </w:p>
        </w:tc>
        <w:tc>
          <w:tcPr>
            <w:tcW w:w="7087" w:type="dxa"/>
            <w:vAlign w:val="center"/>
          </w:tcPr>
          <w:p w:rsidR="00351961" w:rsidRDefault="00351961" w:rsidP="00351961">
            <w:pPr>
              <w:pStyle w:val="phnormal"/>
              <w:numPr>
                <w:ilvl w:val="0"/>
                <w:numId w:val="176"/>
              </w:numPr>
              <w:spacing w:line="240" w:lineRule="auto"/>
              <w:ind w:right="-1"/>
            </w:pPr>
            <w:r>
              <w:t>информация (логин) Пользователя, у которого возникает ошибка, отделение и кабинет под которыми выполнен вход в систему;</w:t>
            </w:r>
          </w:p>
          <w:p w:rsidR="00351961" w:rsidRDefault="00351961" w:rsidP="00351961">
            <w:pPr>
              <w:pStyle w:val="phnormal"/>
              <w:numPr>
                <w:ilvl w:val="0"/>
                <w:numId w:val="176"/>
              </w:numPr>
              <w:spacing w:line="240" w:lineRule="auto"/>
              <w:ind w:right="-1"/>
            </w:pPr>
            <w:r>
              <w:t xml:space="preserve">дату, когда наблюдалась проблема; </w:t>
            </w:r>
          </w:p>
          <w:p w:rsidR="00351961" w:rsidRDefault="00351961" w:rsidP="00351961">
            <w:pPr>
              <w:pStyle w:val="phnormal"/>
              <w:numPr>
                <w:ilvl w:val="0"/>
                <w:numId w:val="176"/>
              </w:numPr>
              <w:spacing w:line="240" w:lineRule="auto"/>
              <w:ind w:right="-1"/>
            </w:pPr>
            <w:r>
              <w:t xml:space="preserve">полный путь в системе к отчёту, входные параметры, указанные при формировании отчёта, если инцидент связан с ошибкой в отчётной форме; </w:t>
            </w:r>
          </w:p>
          <w:p w:rsidR="00351961" w:rsidRDefault="00351961" w:rsidP="00351961">
            <w:pPr>
              <w:pStyle w:val="phnormal"/>
              <w:numPr>
                <w:ilvl w:val="0"/>
                <w:numId w:val="176"/>
              </w:numPr>
              <w:spacing w:line="240" w:lineRule="auto"/>
              <w:ind w:right="-1"/>
            </w:pPr>
            <w:r>
              <w:t xml:space="preserve">пошаговое перечисление действий, выполнение которых повлекло за собой возникновение ошибки; </w:t>
            </w:r>
          </w:p>
          <w:p w:rsidR="00351961" w:rsidRDefault="00351961" w:rsidP="00351961">
            <w:pPr>
              <w:pStyle w:val="phnormal"/>
              <w:numPr>
                <w:ilvl w:val="0"/>
                <w:numId w:val="176"/>
              </w:numPr>
              <w:spacing w:line="240" w:lineRule="auto"/>
              <w:ind w:right="-1"/>
            </w:pPr>
            <w:r>
              <w:t>текст ошибки и снимок экрана с ошибкой, в случае необходимости техническую информацию об ошибке;</w:t>
            </w:r>
          </w:p>
          <w:p w:rsidR="00351961" w:rsidRDefault="00351961" w:rsidP="00351961">
            <w:pPr>
              <w:pStyle w:val="phnormal"/>
              <w:numPr>
                <w:ilvl w:val="0"/>
                <w:numId w:val="176"/>
              </w:numPr>
              <w:spacing w:line="240" w:lineRule="auto"/>
              <w:ind w:right="-1"/>
            </w:pPr>
            <w:r>
              <w:t xml:space="preserve">дополнительная информация, в случае необходимости. </w:t>
            </w:r>
          </w:p>
        </w:tc>
      </w:tr>
      <w:tr w:rsidR="00351961" w:rsidTr="00C55C81">
        <w:trPr>
          <w:trHeight w:val="1117"/>
        </w:trPr>
        <w:tc>
          <w:tcPr>
            <w:tcW w:w="2552" w:type="dxa"/>
            <w:vAlign w:val="center"/>
          </w:tcPr>
          <w:p w:rsidR="00351961" w:rsidRDefault="00351961" w:rsidP="00C55C81">
            <w:pPr>
              <w:pStyle w:val="phnormal"/>
              <w:ind w:firstLine="0"/>
            </w:pPr>
            <w:r>
              <w:t xml:space="preserve">Запрос на обслуживание </w:t>
            </w:r>
          </w:p>
        </w:tc>
        <w:tc>
          <w:tcPr>
            <w:tcW w:w="7087" w:type="dxa"/>
            <w:vAlign w:val="center"/>
          </w:tcPr>
          <w:p w:rsidR="00351961" w:rsidRDefault="00351961" w:rsidP="00351961">
            <w:pPr>
              <w:pStyle w:val="phnormal"/>
              <w:numPr>
                <w:ilvl w:val="0"/>
                <w:numId w:val="176"/>
              </w:numPr>
              <w:spacing w:line="240" w:lineRule="auto"/>
              <w:ind w:right="-1"/>
            </w:pPr>
            <w:r>
              <w:t xml:space="preserve">основание (документ, приказ, распоряжение, федеральный или региональный нормативно-правовой акт и т.п.) для выполнения настройки; </w:t>
            </w:r>
          </w:p>
          <w:p w:rsidR="00351961" w:rsidRDefault="00351961" w:rsidP="00351961">
            <w:pPr>
              <w:pStyle w:val="phnormal"/>
              <w:numPr>
                <w:ilvl w:val="0"/>
                <w:numId w:val="176"/>
              </w:numPr>
              <w:spacing w:line="240" w:lineRule="auto"/>
              <w:ind w:right="-1"/>
            </w:pPr>
            <w:r>
              <w:t>подробное описание проблемы;</w:t>
            </w:r>
          </w:p>
          <w:p w:rsidR="00351961" w:rsidRDefault="00351961" w:rsidP="00351961">
            <w:pPr>
              <w:pStyle w:val="phnormal"/>
              <w:numPr>
                <w:ilvl w:val="0"/>
                <w:numId w:val="176"/>
              </w:numPr>
              <w:spacing w:line="240" w:lineRule="auto"/>
              <w:ind w:right="-1"/>
            </w:pPr>
            <w:r>
              <w:t>описание полей, описание порядка отбора данных для формирования отчетов.</w:t>
            </w:r>
          </w:p>
        </w:tc>
      </w:tr>
      <w:tr w:rsidR="00351961" w:rsidTr="00C55C81">
        <w:trPr>
          <w:trHeight w:val="667"/>
        </w:trPr>
        <w:tc>
          <w:tcPr>
            <w:tcW w:w="2552" w:type="dxa"/>
            <w:vAlign w:val="center"/>
          </w:tcPr>
          <w:p w:rsidR="00351961" w:rsidRDefault="00351961" w:rsidP="00C55C81">
            <w:pPr>
              <w:pStyle w:val="phnormal"/>
              <w:ind w:firstLine="0"/>
            </w:pPr>
            <w:r>
              <w:t xml:space="preserve">Запрос на консультацию </w:t>
            </w:r>
          </w:p>
        </w:tc>
        <w:tc>
          <w:tcPr>
            <w:tcW w:w="7087" w:type="dxa"/>
            <w:vAlign w:val="center"/>
          </w:tcPr>
          <w:p w:rsidR="00351961" w:rsidRDefault="00351961" w:rsidP="00351961">
            <w:pPr>
              <w:pStyle w:val="phnormal"/>
              <w:numPr>
                <w:ilvl w:val="0"/>
                <w:numId w:val="176"/>
              </w:numPr>
              <w:spacing w:line="240" w:lineRule="auto"/>
              <w:ind w:right="-1"/>
            </w:pPr>
            <w:r>
              <w:t xml:space="preserve">Детализированное описание вопроса или пожелания. </w:t>
            </w:r>
          </w:p>
        </w:tc>
      </w:tr>
      <w:tr w:rsidR="00351961" w:rsidTr="00C55C81">
        <w:trPr>
          <w:trHeight w:val="181"/>
        </w:trPr>
        <w:tc>
          <w:tcPr>
            <w:tcW w:w="2552" w:type="dxa"/>
            <w:vAlign w:val="center"/>
          </w:tcPr>
          <w:p w:rsidR="00351961" w:rsidRDefault="00351961" w:rsidP="00C55C81">
            <w:pPr>
              <w:pStyle w:val="phnormal"/>
              <w:ind w:firstLine="0"/>
            </w:pPr>
            <w:r>
              <w:t>Запрос на изменение</w:t>
            </w:r>
          </w:p>
        </w:tc>
        <w:tc>
          <w:tcPr>
            <w:tcW w:w="7087" w:type="dxa"/>
            <w:vAlign w:val="center"/>
          </w:tcPr>
          <w:p w:rsidR="00351961" w:rsidRDefault="00351961" w:rsidP="00351961">
            <w:pPr>
              <w:pStyle w:val="phnormal"/>
              <w:numPr>
                <w:ilvl w:val="0"/>
                <w:numId w:val="176"/>
              </w:numPr>
              <w:spacing w:line="240" w:lineRule="auto"/>
              <w:ind w:right="-1"/>
            </w:pPr>
            <w:r>
              <w:t>основание для выполнения изменений, федеральные или региональные нормативно-правовые акты, подтверждающие необходимость внесения изменений;</w:t>
            </w:r>
          </w:p>
          <w:p w:rsidR="00351961" w:rsidRDefault="00351961" w:rsidP="00351961">
            <w:pPr>
              <w:pStyle w:val="phnormal"/>
              <w:numPr>
                <w:ilvl w:val="0"/>
                <w:numId w:val="176"/>
              </w:numPr>
              <w:spacing w:line="240" w:lineRule="auto"/>
              <w:ind w:right="-1"/>
            </w:pPr>
            <w:r>
              <w:t>описание требуемого изменения;</w:t>
            </w:r>
          </w:p>
          <w:p w:rsidR="00351961" w:rsidRDefault="00351961" w:rsidP="00351961">
            <w:pPr>
              <w:pStyle w:val="phnormal"/>
              <w:numPr>
                <w:ilvl w:val="0"/>
                <w:numId w:val="176"/>
              </w:numPr>
              <w:spacing w:line="240" w:lineRule="auto"/>
              <w:ind w:right="-1"/>
            </w:pPr>
            <w:r>
              <w:t>иные пожелания относящиеся к теме запроса на усмотрение Администратора МО.</w:t>
            </w:r>
          </w:p>
        </w:tc>
      </w:tr>
      <w:tr w:rsidR="00351961" w:rsidTr="00C55C81">
        <w:trPr>
          <w:trHeight w:val="181"/>
        </w:trPr>
        <w:tc>
          <w:tcPr>
            <w:tcW w:w="2552" w:type="dxa"/>
            <w:vAlign w:val="center"/>
          </w:tcPr>
          <w:p w:rsidR="00351961" w:rsidRDefault="00351961" w:rsidP="00C55C81">
            <w:pPr>
              <w:pStyle w:val="phnormal"/>
              <w:ind w:firstLine="0"/>
            </w:pPr>
            <w:r>
              <w:t>Запрос на доработку</w:t>
            </w:r>
          </w:p>
        </w:tc>
        <w:tc>
          <w:tcPr>
            <w:tcW w:w="7087" w:type="dxa"/>
            <w:vAlign w:val="center"/>
          </w:tcPr>
          <w:p w:rsidR="00351961" w:rsidRDefault="00351961" w:rsidP="00351961">
            <w:pPr>
              <w:pStyle w:val="phnormal"/>
              <w:numPr>
                <w:ilvl w:val="0"/>
                <w:numId w:val="176"/>
              </w:numPr>
              <w:spacing w:line="240" w:lineRule="auto"/>
              <w:ind w:right="-1"/>
            </w:pPr>
            <w:r w:rsidRPr="00E95625">
              <w:t>Описание требуемо</w:t>
            </w:r>
            <w:r>
              <w:t>й доработки функциональности компонента МИС ЕГИСЗ НСО</w:t>
            </w:r>
          </w:p>
        </w:tc>
      </w:tr>
    </w:tbl>
    <w:p w:rsidR="00351961" w:rsidRDefault="00351961" w:rsidP="00351961">
      <w:pPr>
        <w:spacing w:after="0" w:line="240" w:lineRule="auto"/>
        <w:ind w:firstLine="426"/>
        <w:rPr>
          <w:rFonts w:ascii="Times New Roman" w:eastAsia="Times New Roman" w:hAnsi="Times New Roman" w:cs="Times New Roman"/>
          <w:color w:val="000000"/>
          <w:sz w:val="24"/>
          <w:szCs w:val="24"/>
          <w:lang w:eastAsia="ru-RU"/>
        </w:rPr>
      </w:pPr>
    </w:p>
    <w:p w:rsidR="00351961" w:rsidRPr="001F5615" w:rsidRDefault="00351961" w:rsidP="00351961">
      <w:pPr>
        <w:spacing w:after="0" w:line="240" w:lineRule="auto"/>
        <w:ind w:firstLine="426"/>
        <w:rPr>
          <w:rFonts w:ascii="Times New Roman" w:eastAsia="Times New Roman" w:hAnsi="Times New Roman" w:cs="Times New Roman"/>
          <w:color w:val="000000"/>
          <w:sz w:val="24"/>
          <w:szCs w:val="24"/>
          <w:lang w:eastAsia="ru-RU"/>
        </w:rPr>
      </w:pP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Описание – поле, которое должно содержать полное описание возникшей проблемы, заполняется следующим образом в зависимости от типа заявки:</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при описании заявки с типом «Заявка на Консультацию» необходимо указать следующую информацию:</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Пользователь: (под учетной записью которого осуществляется вход в ИС);</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ГУЗ НСО: (обязательно, при возможности доступа к нескольким ГУЗ НСО);</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Должность: (обязательно, при наличии нескольких должностей у пользователя);</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Кабинет: (обязательно, при наличии нескольких кабинетов у пользователя);</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Место вызова: например: «Рабочие места – Пациенты в стационаре – Лечащий врач»;</w:t>
      </w:r>
    </w:p>
    <w:p w:rsidR="00351961"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Параметры: например: «Дежурный врач, Пациент Иванов И.И. 01.01.2001 г.р.»;</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1F5615">
        <w:rPr>
          <w:rFonts w:ascii="Times New Roman" w:eastAsia="Times New Roman" w:hAnsi="Times New Roman" w:cs="Times New Roman"/>
          <w:color w:val="000000"/>
          <w:sz w:val="24"/>
          <w:szCs w:val="24"/>
          <w:lang w:eastAsia="ru-RU"/>
        </w:rPr>
        <w:t>Описание проблемы: например: «При нажатии на ПКМ Госпитализировать, в открывшемся окне необходимо заполнить поле…»;</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Желаемый результат: например, «Просим объяснить правила заполнения указанного поля»;</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при описании заявки с типом «Заявка на изменение» необходимо указать следующую информацию:</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Причина/основание доработки – Должна отвечать на вопрос: почему необходимо доработать систему? Как правило, это неудобство в работе, невозможность исполнять нестандартный бизнес-процесс в системе или внесение изменений в Законодательство / ссылка на соответствующую нормативную базу, ГК;</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Цель доработки – Должна отвечать на вопрос: что мы хотим добиться в результате доработки? Для чего делается данная доработка, например, «оптимизация бизнес-процесса за счет уменьшения времени выполнения операции пользователем»;</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Приложить к задаче внешний вид изменяемого (разрабатываемого) окна системы или отчета, как его видит пользователь;</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Описать бизнес-процесс «как есть на текущий момент» и описание действий пользователя в системе «как это будет выглядеть после доработки»;</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Указать желаемый крайний срок выполнения доработки, если он отличается от сроков, предусмотренных в ГК на исполнение заявки;</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Указать причины срочности доработки.</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при описании заявки с типом «Заявка на обслуживание» в случае неисправности или потери работоспособности необходимо указать следующую информацию:</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Краткое описание проблемы,</w:t>
      </w:r>
      <w:r w:rsidRPr="001F5615">
        <w:rPr>
          <w:rFonts w:ascii="Times New Roman" w:eastAsia="Times New Roman" w:hAnsi="Times New Roman" w:cs="Times New Roman"/>
          <w:color w:val="000000"/>
          <w:sz w:val="24"/>
          <w:szCs w:val="24"/>
          <w:lang w:eastAsia="ru-RU"/>
        </w:rPr>
        <w:t xml:space="preserve"> например</w:t>
      </w:r>
      <w:r>
        <w:rPr>
          <w:rFonts w:ascii="Times New Roman" w:eastAsia="Times New Roman" w:hAnsi="Times New Roman" w:cs="Times New Roman"/>
          <w:color w:val="000000"/>
          <w:sz w:val="24"/>
          <w:szCs w:val="24"/>
          <w:lang w:eastAsia="ru-RU"/>
        </w:rPr>
        <w:t>,</w:t>
      </w:r>
      <w:r w:rsidRPr="001F5615">
        <w:rPr>
          <w:rFonts w:ascii="Times New Roman" w:eastAsia="Times New Roman" w:hAnsi="Times New Roman" w:cs="Times New Roman"/>
          <w:color w:val="000000"/>
          <w:sz w:val="24"/>
          <w:szCs w:val="24"/>
          <w:lang w:eastAsia="ru-RU"/>
        </w:rPr>
        <w:t xml:space="preserve"> «При оказании приема возникает неизвестная ошибка при нажатии на кнопку «Применить»;</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Пользователь: (под учетной записью которого осуществляется вход в систему);</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ГУЗ НСО: (обязательно, при возможности доступа к нескольким ГУЗ НСО);</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Должность: (обязательно, при наличии нескольких должностей у пользователя);</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Кабинет: (обязательно, при наличии нескольких кабинетов у пользователя);</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Место вызова: например, «Рабочие места – Дневник»;</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Параметры: например, «01.07.2015, Пациент Иванов И.И. 01.01.2001 г.р.»;</w:t>
      </w:r>
    </w:p>
    <w:p w:rsidR="00351961"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Описание проблемы (пошаговая последовательность действий): например, «После нажатия на кнопку «Оказать», заполнения всех обязательных полей на всех вкладках и нажатии на кнопку «Применить» возникает сообщение о неизвестной ошибке».</w:t>
      </w:r>
    </w:p>
    <w:p w:rsidR="00351961" w:rsidRPr="000629AC"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w:t>
      </w:r>
      <w:r w:rsidRPr="000629AC">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Входные данные для воспроизведения проблемы</w:t>
      </w:r>
      <w:r w:rsidRPr="000629AC">
        <w:rPr>
          <w:rFonts w:ascii="Times New Roman" w:eastAsia="Times New Roman" w:hAnsi="Times New Roman" w:cs="Times New Roman"/>
          <w:color w:val="000000"/>
          <w:sz w:val="24"/>
          <w:szCs w:val="24"/>
          <w:lang w:eastAsia="ru-RU"/>
        </w:rPr>
        <w:t>;</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При возможности скопировать информацию, выводящуюся в окно после нажатия кнопки «Подробнее», и вставить содержимое в поле «Описание».</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Для удобства использования информации текст ошибки указывать в тегах &lt;pre&gt; &lt;/pre&gt;, используя кнопку «Код»</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В случае если ошибка возникает нерегулярно, подробно описать условия возникновения ошибки;</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Ожидаемый результат: например: «Просим срочно устранить указанную ошибку, поскольку ее возникновение делает невозможным завершения визита»;</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Серьезность: если приоритет заявки Неотложный или Высокий, необходимо обосновать его срочность в соответствии с описанием указанного приоритета, а также указать желаемый срок исправления ошибки и риски - что может произойти, если ошибка не будет устранена в срок;</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при описании заявки с типом «Заявка на обслуживание» с целью получения первичного или дополнительного обучения пользователей и/или настройки Компонентов ЕГИСЗ НСО и Сервисов интеграции в очной и/или удаленной форме, необходимо указать следующую информацию:</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ГУЗ НСО: Например, БСМП №2;</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Место вызова: (Если известно Пользователю), например: «Администратор – Доступ словаря диагнозов (МКБ).»;</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Параметры: Если имеются;</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Описание проблемы: например: «Закрепить раздел МКБ IX Болезни системы кровообращения для специальности «Кардиология» в качестве «Раздела по умолчанию»;</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Ожидаемый результат: например: «При выборе Кардиологом на приеме диагноза, по умолчанию должен открываться соответствующий раздел»;</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Сроки и обоснование: например: «Внедрение рабочего места Кардиолога запланировано на 31 декабря 2019 г. Необходимо до этого времени произвести все настройки системы». Обязателен к заполнению в случае неотложного и срочного приоритетов;</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Желаемое время проведения работ: Например: «Работы проводить после 14-00»;</w:t>
      </w:r>
    </w:p>
    <w:p w:rsidR="00351961" w:rsidRPr="001F5615" w:rsidRDefault="00351961" w:rsidP="00351961">
      <w:pPr>
        <w:spacing w:before="60" w:after="0" w:line="240" w:lineRule="auto"/>
        <w:ind w:firstLine="426"/>
        <w:rPr>
          <w:rFonts w:ascii="Times New Roman" w:eastAsia="Times New Roman" w:hAnsi="Times New Roman" w:cs="Times New Roman"/>
          <w:b/>
          <w:color w:val="000000"/>
          <w:sz w:val="24"/>
          <w:szCs w:val="24"/>
          <w:lang w:eastAsia="ru-RU"/>
        </w:rPr>
      </w:pPr>
      <w:r w:rsidRPr="001F5615">
        <w:rPr>
          <w:rFonts w:ascii="Times New Roman" w:eastAsia="Times New Roman" w:hAnsi="Times New Roman" w:cs="Times New Roman"/>
          <w:b/>
          <w:color w:val="000000"/>
          <w:sz w:val="24"/>
          <w:szCs w:val="24"/>
          <w:lang w:eastAsia="ru-RU"/>
        </w:rPr>
        <w:t>В разделе «Закачать Файл(ы)»:</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Можно приложить нормативную документацию, скриншоты и другие файлы, имеющие отношение к данной заявке. Скриншоты должны иллюстрировать описание проблемы, но не заменять полное описание возникшей проблемы.</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color w:val="000000"/>
          <w:sz w:val="24"/>
          <w:szCs w:val="24"/>
          <w:lang w:eastAsia="ru-RU"/>
        </w:rPr>
        <w:t>2.</w:t>
      </w:r>
      <w:r w:rsidRPr="001F5615">
        <w:rPr>
          <w:rFonts w:ascii="Times New Roman" w:eastAsia="Times New Roman" w:hAnsi="Times New Roman" w:cs="Times New Roman"/>
          <w:color w:val="000000"/>
          <w:sz w:val="24"/>
          <w:szCs w:val="24"/>
          <w:lang w:eastAsia="ru-RU"/>
        </w:rPr>
        <w:t xml:space="preserve">    </w:t>
      </w:r>
      <w:r w:rsidRPr="001F5615">
        <w:rPr>
          <w:rFonts w:ascii="Times New Roman" w:eastAsia="Times New Roman" w:hAnsi="Times New Roman" w:cs="Times New Roman"/>
          <w:b/>
          <w:color w:val="000000"/>
          <w:sz w:val="24"/>
          <w:szCs w:val="24"/>
          <w:lang w:eastAsia="ru-RU"/>
        </w:rPr>
        <w:t>Предоставление дополнительной информации</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 случае если Заявителем была обнаружена ошибка в оформлении незакрытой задачи или появились дополнительные требования, Заявитель незамедлительно должен сформировать сообщение (Кнопка «Ответить») с просьбой изменить параметры заявки или внести исправления в соответствующие поля заявки, обязательно указав причину внесения изменений. В случае если дополнительные требования возникли после перевода заявки в статус «Закрыта», необходимо сформировать новую заявку, указав в описании ссылку на исходную заявку.</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В случае запроса дополнительной информации сотрудниками ТП (заявка находится в статусе «Запрос данных»), ответ должен быть предоставлен в течение 5 рабочих дней. По истечении 5-дневного срока заявка будет закрыта системой автоматически.</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b/>
          <w:color w:val="000000"/>
          <w:sz w:val="24"/>
          <w:szCs w:val="24"/>
          <w:lang w:eastAsia="ru-RU"/>
        </w:rPr>
        <w:t>3.</w:t>
      </w:r>
      <w:r w:rsidRPr="001F5615">
        <w:rPr>
          <w:rFonts w:ascii="Times New Roman" w:eastAsia="Times New Roman" w:hAnsi="Times New Roman" w:cs="Times New Roman"/>
          <w:color w:val="000000"/>
          <w:sz w:val="24"/>
          <w:szCs w:val="24"/>
          <w:lang w:eastAsia="ru-RU"/>
        </w:rPr>
        <w:t xml:space="preserve">      </w:t>
      </w:r>
      <w:r w:rsidRPr="001F5615">
        <w:rPr>
          <w:rFonts w:ascii="Times New Roman" w:eastAsia="Times New Roman" w:hAnsi="Times New Roman" w:cs="Times New Roman"/>
          <w:b/>
          <w:color w:val="000000"/>
          <w:sz w:val="24"/>
          <w:szCs w:val="24"/>
          <w:lang w:eastAsia="ru-RU"/>
        </w:rPr>
        <w:t>Закрытие заявки</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 xml:space="preserve">После ответа на вопрос (настройки программы, устранения проблемы) сотрудник ТП переводит заявку в статус «Приемка». Исполнитель предоставляет </w:t>
      </w:r>
      <w:r w:rsidRPr="001F5615">
        <w:rPr>
          <w:rFonts w:ascii="Times New Roman" w:eastAsia="Times New Roman" w:hAnsi="Times New Roman" w:cs="Times New Roman"/>
          <w:sz w:val="24"/>
          <w:szCs w:val="24"/>
          <w:lang w:eastAsia="ru-RU"/>
        </w:rPr>
        <w:t>информацию о устранении проблем, включая подробное описание, того, каким образом была устранена проблема навигацию по меню и предоставление скриншотов (в случае наличия возможности сделать скриншот содержащий информацию иллюстрирующую решение проблемы), подтверждающих устранение проблем, в случае, когда были выполнены настройки Компонентов ЕГИСЗ НСО и Сервисов интеграции</w:t>
      </w:r>
      <w:r w:rsidRPr="001F5615">
        <w:rPr>
          <w:rFonts w:ascii="Times New Roman" w:eastAsia="Times New Roman" w:hAnsi="Times New Roman" w:cs="Times New Roman"/>
          <w:color w:val="000000"/>
          <w:sz w:val="24"/>
          <w:szCs w:val="24"/>
          <w:lang w:eastAsia="ru-RU"/>
        </w:rPr>
        <w:t>. В течение 5</w:t>
      </w:r>
      <w:r w:rsidRPr="00A13FE6">
        <w:rPr>
          <w:rFonts w:ascii="Times New Roman" w:eastAsia="Times New Roman" w:hAnsi="Times New Roman" w:cs="Times New Roman"/>
          <w:color w:val="000000"/>
          <w:sz w:val="24"/>
          <w:szCs w:val="24"/>
          <w:lang w:eastAsia="ru-RU"/>
        </w:rPr>
        <w:t>-дневного срока</w:t>
      </w:r>
      <w:r w:rsidRPr="001F5615">
        <w:rPr>
          <w:rFonts w:ascii="Times New Roman" w:eastAsia="Times New Roman" w:hAnsi="Times New Roman" w:cs="Times New Roman"/>
          <w:color w:val="000000"/>
          <w:sz w:val="24"/>
          <w:szCs w:val="24"/>
          <w:lang w:eastAsia="ru-RU"/>
        </w:rPr>
        <w:t xml:space="preserve"> Заявитель, создавший заявку, должен проверить качество решения и закрыть заявку (перевести ее в статус «Закрыта») или предоставить свои возражения (кнопка «Ответить»). Ес</w:t>
      </w:r>
      <w:r w:rsidRPr="00A13FE6">
        <w:rPr>
          <w:rFonts w:ascii="Times New Roman" w:eastAsia="Times New Roman" w:hAnsi="Times New Roman" w:cs="Times New Roman"/>
          <w:color w:val="000000"/>
          <w:sz w:val="24"/>
          <w:szCs w:val="24"/>
          <w:lang w:eastAsia="ru-RU"/>
        </w:rPr>
        <w:t>ли в течение 5-дневного срока ответ</w:t>
      </w:r>
      <w:r w:rsidRPr="001F5615">
        <w:rPr>
          <w:rFonts w:ascii="Times New Roman" w:eastAsia="Times New Roman" w:hAnsi="Times New Roman" w:cs="Times New Roman"/>
          <w:color w:val="000000"/>
          <w:sz w:val="24"/>
          <w:szCs w:val="24"/>
          <w:lang w:eastAsia="ru-RU"/>
        </w:rPr>
        <w:t xml:space="preserve"> на заявку не поступит, она будет закрыта системой автоматически.</w:t>
      </w:r>
    </w:p>
    <w:p w:rsidR="00351961" w:rsidRPr="001F5615" w:rsidRDefault="00351961" w:rsidP="00351961">
      <w:pPr>
        <w:spacing w:after="0" w:line="240" w:lineRule="auto"/>
        <w:ind w:firstLine="426"/>
        <w:jc w:val="both"/>
        <w:rPr>
          <w:rFonts w:ascii="Times New Roman" w:eastAsia="Times New Roman" w:hAnsi="Times New Roman" w:cs="Times New Roman"/>
          <w:color w:val="000000"/>
          <w:sz w:val="24"/>
          <w:szCs w:val="24"/>
          <w:lang w:eastAsia="ru-RU"/>
        </w:rPr>
      </w:pPr>
      <w:r w:rsidRPr="001F5615">
        <w:rPr>
          <w:rFonts w:ascii="Times New Roman" w:eastAsia="Times New Roman" w:hAnsi="Times New Roman" w:cs="Times New Roman"/>
          <w:color w:val="000000"/>
          <w:sz w:val="24"/>
          <w:szCs w:val="24"/>
          <w:lang w:eastAsia="ru-RU"/>
        </w:rPr>
        <w:t>После внесения изменений в функционал программы, сотрудник ТП переводит заявку в статус «Реализована» с указанием номера релиза Компонента ЕГИСЗ НСО, в который будет включена доработка. Заявка остается в этом статусе до ручного перевода ее Заявителем заявки в статус «Закрыта» или предоставления возражений.</w:t>
      </w:r>
    </w:p>
    <w:p w:rsidR="00351961" w:rsidRPr="001F5615" w:rsidRDefault="00351961" w:rsidP="00351961">
      <w:pPr>
        <w:suppressAutoHyphens/>
        <w:spacing w:after="200" w:line="276" w:lineRule="auto"/>
        <w:rPr>
          <w:rFonts w:ascii="Times New Roman" w:eastAsia="Calibri" w:hAnsi="Times New Roman" w:cs="Times New Roman"/>
          <w:lang w:eastAsia="ar-SA"/>
        </w:rPr>
      </w:pPr>
    </w:p>
    <w:p w:rsidR="00351961" w:rsidRPr="001F5615" w:rsidRDefault="00351961" w:rsidP="00351961">
      <w:pPr>
        <w:tabs>
          <w:tab w:val="left" w:pos="1540"/>
        </w:tabs>
        <w:suppressAutoHyphens/>
        <w:spacing w:before="120" w:after="120" w:line="240" w:lineRule="auto"/>
        <w:ind w:firstLine="709"/>
        <w:jc w:val="both"/>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br/>
      </w:r>
    </w:p>
    <w:p w:rsidR="00351961" w:rsidRPr="001F5615" w:rsidRDefault="00351961" w:rsidP="00351961">
      <w:pPr>
        <w:spacing w:after="0" w:line="240" w:lineRule="auto"/>
        <w:rPr>
          <w:rFonts w:ascii="Times New Roman" w:eastAsia="Times New Roman" w:hAnsi="Times New Roman" w:cs="Times New Roman"/>
          <w:b/>
          <w:spacing w:val="2"/>
          <w:kern w:val="24"/>
          <w:sz w:val="24"/>
          <w:szCs w:val="24"/>
        </w:rPr>
      </w:pPr>
      <w:r w:rsidRPr="001F5615">
        <w:rPr>
          <w:rFonts w:ascii="Times New Roman" w:eastAsia="Times New Roman" w:hAnsi="Times New Roman" w:cs="Times New Roman"/>
          <w:b/>
          <w:spacing w:val="2"/>
          <w:kern w:val="24"/>
          <w:sz w:val="24"/>
          <w:szCs w:val="24"/>
        </w:rPr>
        <w:br w:type="page"/>
      </w:r>
    </w:p>
    <w:p w:rsidR="00351961" w:rsidRPr="001F5615" w:rsidRDefault="00351961" w:rsidP="00351961">
      <w:pPr>
        <w:widowControl w:val="0"/>
        <w:suppressAutoHyphens/>
        <w:spacing w:after="0" w:line="240" w:lineRule="auto"/>
        <w:jc w:val="right"/>
        <w:rPr>
          <w:rFonts w:ascii="Times New Roman" w:eastAsia="Calibri" w:hAnsi="Times New Roman" w:cs="Times New Roman"/>
          <w:sz w:val="24"/>
          <w:szCs w:val="28"/>
          <w:lang w:eastAsia="ar-SA"/>
        </w:rPr>
      </w:pPr>
      <w:r w:rsidRPr="001F5615">
        <w:rPr>
          <w:rFonts w:ascii="Times New Roman" w:eastAsia="Calibri" w:hAnsi="Times New Roman" w:cs="Times New Roman"/>
          <w:sz w:val="24"/>
          <w:szCs w:val="28"/>
          <w:lang w:eastAsia="ar-SA"/>
        </w:rPr>
        <w:t xml:space="preserve">Приложение № 8 </w:t>
      </w:r>
      <w:r w:rsidRPr="001F5615">
        <w:rPr>
          <w:rFonts w:ascii="Times New Roman" w:eastAsia="Calibri" w:hAnsi="Times New Roman" w:cs="Times New Roman"/>
          <w:sz w:val="24"/>
          <w:szCs w:val="28"/>
          <w:lang w:eastAsia="ar-SA"/>
        </w:rPr>
        <w:br/>
        <w:t xml:space="preserve">к </w:t>
      </w:r>
      <w:r>
        <w:rPr>
          <w:rFonts w:ascii="Times New Roman" w:eastAsia="Calibri" w:hAnsi="Times New Roman" w:cs="Times New Roman"/>
          <w:sz w:val="24"/>
          <w:szCs w:val="28"/>
          <w:lang w:eastAsia="ar-SA"/>
        </w:rPr>
        <w:t>описанию объекта закупки</w:t>
      </w:r>
    </w:p>
    <w:p w:rsidR="00351961" w:rsidRPr="001F5615" w:rsidRDefault="00351961" w:rsidP="00351961">
      <w:pPr>
        <w:suppressAutoHyphens/>
        <w:spacing w:after="200" w:line="276" w:lineRule="auto"/>
        <w:ind w:firstLine="426"/>
        <w:jc w:val="right"/>
        <w:rPr>
          <w:rFonts w:ascii="Times New Roman" w:eastAsia="Calibri" w:hAnsi="Times New Roman" w:cs="Times New Roman"/>
          <w:color w:val="000000"/>
          <w:sz w:val="24"/>
          <w:szCs w:val="24"/>
          <w:lang w:eastAsia="ar-SA"/>
        </w:rPr>
      </w:pPr>
      <w:r w:rsidRPr="001F5615">
        <w:rPr>
          <w:rFonts w:ascii="Times New Roman" w:eastAsia="Calibri" w:hAnsi="Times New Roman" w:cs="Times New Roman"/>
          <w:sz w:val="24"/>
          <w:szCs w:val="28"/>
          <w:lang w:eastAsia="ar-SA"/>
        </w:rPr>
        <w:t>от «__» __________ 20__г</w:t>
      </w:r>
    </w:p>
    <w:p w:rsidR="00351961" w:rsidRPr="001F5615" w:rsidRDefault="00351961" w:rsidP="00351961">
      <w:pPr>
        <w:suppressAutoHyphens/>
        <w:spacing w:after="0" w:line="276" w:lineRule="auto"/>
        <w:ind w:right="-2"/>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left="-567" w:right="-2" w:firstLine="709"/>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left="-567" w:right="-2" w:firstLine="709"/>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left="-567" w:right="-2" w:firstLine="709"/>
        <w:jc w:val="right"/>
        <w:rPr>
          <w:rFonts w:ascii="Times New Roman" w:eastAsia="Calibri" w:hAnsi="Times New Roman" w:cs="Times New Roman"/>
          <w:sz w:val="24"/>
          <w:szCs w:val="24"/>
          <w:lang w:eastAsia="ar-SA"/>
        </w:rPr>
      </w:pPr>
    </w:p>
    <w:p w:rsidR="00351961" w:rsidRPr="001F5615" w:rsidRDefault="00351961" w:rsidP="00351961">
      <w:pPr>
        <w:suppressAutoHyphens/>
        <w:spacing w:after="0" w:line="240" w:lineRule="auto"/>
        <w:ind w:left="-567" w:right="-2" w:firstLine="709"/>
        <w:jc w:val="center"/>
        <w:rPr>
          <w:rFonts w:ascii="Times New Roman" w:eastAsia="Calibri" w:hAnsi="Times New Roman" w:cs="Times New Roman"/>
          <w:b/>
          <w:sz w:val="24"/>
          <w:szCs w:val="24"/>
          <w:lang w:eastAsia="ar-SA"/>
        </w:rPr>
      </w:pPr>
    </w:p>
    <w:p w:rsidR="00351961" w:rsidRPr="001F5615" w:rsidRDefault="00351961" w:rsidP="00351961">
      <w:pPr>
        <w:suppressAutoHyphens/>
        <w:spacing w:after="0" w:line="240" w:lineRule="auto"/>
        <w:ind w:right="-2"/>
        <w:jc w:val="center"/>
        <w:rPr>
          <w:rFonts w:ascii="Times New Roman" w:eastAsia="Calibri" w:hAnsi="Times New Roman" w:cs="Times New Roman"/>
          <w:b/>
          <w:sz w:val="24"/>
          <w:szCs w:val="24"/>
          <w:lang w:eastAsia="ar-SA"/>
        </w:rPr>
      </w:pPr>
    </w:p>
    <w:p w:rsidR="00351961" w:rsidRPr="001F5615" w:rsidRDefault="00351961" w:rsidP="00351961">
      <w:pPr>
        <w:suppressAutoHyphens/>
        <w:spacing w:after="0" w:line="276" w:lineRule="auto"/>
        <w:ind w:right="-2"/>
        <w:rPr>
          <w:rFonts w:ascii="Times New Roman" w:eastAsia="Calibri" w:hAnsi="Times New Roman" w:cs="Times New Roman"/>
          <w:b/>
          <w:sz w:val="24"/>
          <w:szCs w:val="24"/>
          <w:lang w:eastAsia="ar-SA"/>
        </w:rPr>
      </w:pPr>
    </w:p>
    <w:p w:rsidR="00351961" w:rsidRPr="001F5615" w:rsidRDefault="00351961" w:rsidP="00351961">
      <w:pPr>
        <w:suppressAutoHyphens/>
        <w:spacing w:after="0" w:line="276" w:lineRule="auto"/>
        <w:ind w:right="-2"/>
        <w:jc w:val="center"/>
        <w:rPr>
          <w:rFonts w:ascii="Times New Roman" w:eastAsia="Calibri" w:hAnsi="Times New Roman" w:cs="Times New Roman"/>
          <w:b/>
          <w:sz w:val="24"/>
          <w:szCs w:val="24"/>
          <w:lang w:eastAsia="ar-SA"/>
        </w:rPr>
      </w:pPr>
      <w:r w:rsidRPr="001F5615">
        <w:rPr>
          <w:rFonts w:ascii="Times New Roman" w:eastAsia="Calibri" w:hAnsi="Times New Roman" w:cs="Times New Roman"/>
          <w:b/>
          <w:sz w:val="24"/>
          <w:szCs w:val="24"/>
          <w:lang w:eastAsia="ar-SA"/>
        </w:rPr>
        <w:t>РЕГЛАМЕНТ</w:t>
      </w:r>
    </w:p>
    <w:p w:rsidR="00351961" w:rsidRPr="001F5615" w:rsidRDefault="00351961" w:rsidP="00351961">
      <w:pPr>
        <w:tabs>
          <w:tab w:val="left" w:pos="1134"/>
        </w:tabs>
        <w:suppressAutoHyphens/>
        <w:spacing w:after="0" w:line="276" w:lineRule="auto"/>
        <w:ind w:right="-2"/>
        <w:jc w:val="center"/>
        <w:rPr>
          <w:rFonts w:ascii="Times New Roman" w:eastAsia="SimSun" w:hAnsi="Times New Roman" w:cs="Times New Roman"/>
          <w:sz w:val="24"/>
          <w:szCs w:val="24"/>
          <w:lang w:eastAsia="ru-RU"/>
        </w:rPr>
      </w:pPr>
      <w:r w:rsidRPr="001F5615">
        <w:rPr>
          <w:rFonts w:ascii="Times New Roman" w:eastAsia="Times New Roman" w:hAnsi="Times New Roman" w:cs="Times New Roman"/>
          <w:b/>
          <w:caps/>
          <w:spacing w:val="2"/>
          <w:sz w:val="24"/>
          <w:szCs w:val="24"/>
          <w:lang w:eastAsia="ru-RU"/>
        </w:rPr>
        <w:t>СОПРОВОЖДЕНИЯ между Заказчиком, Функциональным Заказчиком и Исполнителем</w:t>
      </w:r>
    </w:p>
    <w:p w:rsidR="00351961" w:rsidRPr="001F5615" w:rsidRDefault="00351961" w:rsidP="00351961">
      <w:pPr>
        <w:tabs>
          <w:tab w:val="left" w:pos="0"/>
          <w:tab w:val="left" w:pos="8647"/>
        </w:tabs>
        <w:suppressAutoHyphens/>
        <w:spacing w:after="0" w:line="276" w:lineRule="auto"/>
        <w:ind w:right="-2"/>
        <w:jc w:val="center"/>
        <w:rPr>
          <w:rFonts w:ascii="Times New Roman" w:eastAsia="SimSun" w:hAnsi="Times New Roman" w:cs="Times New Roman"/>
          <w:sz w:val="24"/>
          <w:szCs w:val="24"/>
          <w:lang w:eastAsia="ru-RU"/>
        </w:rPr>
      </w:pPr>
    </w:p>
    <w:p w:rsidR="00351961" w:rsidRPr="001F5615" w:rsidRDefault="00351961" w:rsidP="00351961">
      <w:pPr>
        <w:tabs>
          <w:tab w:val="left" w:pos="0"/>
          <w:tab w:val="left" w:pos="8647"/>
        </w:tabs>
        <w:suppressAutoHyphens/>
        <w:spacing w:after="0" w:line="276" w:lineRule="auto"/>
        <w:ind w:right="-2"/>
        <w:jc w:val="center"/>
        <w:rPr>
          <w:rFonts w:ascii="Times New Roman" w:eastAsia="SimSun" w:hAnsi="Times New Roman" w:cs="Times New Roman"/>
          <w:sz w:val="24"/>
          <w:szCs w:val="24"/>
          <w:lang w:eastAsia="ru-RU"/>
        </w:rPr>
      </w:pPr>
      <w:r w:rsidRPr="001F5615">
        <w:rPr>
          <w:rFonts w:ascii="Times New Roman" w:eastAsia="SimSun" w:hAnsi="Times New Roman" w:cs="Times New Roman"/>
          <w:sz w:val="24"/>
          <w:szCs w:val="24"/>
          <w:lang w:eastAsia="ru-RU"/>
        </w:rPr>
        <w:t>по контракту № ________________ от _____20__ г.</w:t>
      </w:r>
    </w:p>
    <w:p w:rsidR="00351961" w:rsidRPr="001F5615" w:rsidRDefault="00351961" w:rsidP="00351961">
      <w:pPr>
        <w:tabs>
          <w:tab w:val="left" w:pos="1134"/>
          <w:tab w:val="left" w:pos="8647"/>
        </w:tabs>
        <w:suppressAutoHyphens/>
        <w:spacing w:after="0" w:line="276" w:lineRule="auto"/>
        <w:ind w:right="-2"/>
        <w:jc w:val="center"/>
        <w:rPr>
          <w:rFonts w:ascii="Times New Roman" w:eastAsia="SimSun" w:hAnsi="Times New Roman" w:cs="Times New Roman"/>
          <w:sz w:val="24"/>
          <w:szCs w:val="24"/>
          <w:lang w:eastAsia="ru-RU"/>
        </w:rPr>
      </w:pPr>
    </w:p>
    <w:p w:rsidR="00351961" w:rsidRPr="001F5615" w:rsidRDefault="00351961" w:rsidP="00351961">
      <w:pPr>
        <w:tabs>
          <w:tab w:val="left" w:pos="163"/>
        </w:tabs>
        <w:suppressAutoHyphens/>
        <w:spacing w:after="0" w:line="240" w:lineRule="auto"/>
        <w:ind w:firstLine="709"/>
        <w:contextualSpacing/>
        <w:jc w:val="center"/>
        <w:rPr>
          <w:rFonts w:ascii="Times New Roman" w:eastAsia="Calibri" w:hAnsi="Times New Roman" w:cs="Times New Roman"/>
          <w:snapToGrid w:val="0"/>
          <w:sz w:val="24"/>
          <w:lang w:eastAsia="ar-SA"/>
        </w:rPr>
      </w:pPr>
      <w:r w:rsidRPr="001F5615">
        <w:rPr>
          <w:rFonts w:ascii="Times New Roman" w:eastAsia="Calibri" w:hAnsi="Times New Roman" w:cs="Times New Roman"/>
          <w:snapToGrid w:val="0"/>
          <w:sz w:val="24"/>
          <w:lang w:eastAsia="ar-SA"/>
        </w:rPr>
        <w:t>Оказание услуг по техническому сопровождению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t>1. Область применения.</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Настоящий Регламент разработан в соответствии с Соглашением о порядке размещения и сопровождения компонентов, входящих в Единую государственную информационную систему в сфере здравоохранения Новосибирской области (далее –</w:t>
      </w:r>
      <w:r>
        <w:rPr>
          <w:rFonts w:ascii="Times New Roman" w:eastAsia="Times New Roman" w:hAnsi="Times New Roman" w:cs="Times New Roman"/>
          <w:sz w:val="24"/>
          <w:szCs w:val="24"/>
          <w:lang w:eastAsia="ru-RU"/>
        </w:rPr>
        <w:t xml:space="preserve"> ЕГИСЗ</w:t>
      </w:r>
      <w:r w:rsidRPr="001F5615">
        <w:rPr>
          <w:rFonts w:ascii="Times New Roman" w:eastAsia="Times New Roman" w:hAnsi="Times New Roman" w:cs="Times New Roman"/>
          <w:sz w:val="24"/>
          <w:szCs w:val="24"/>
          <w:lang w:eastAsia="ru-RU"/>
        </w:rPr>
        <w:t>) и определяет порядок взаимодействия между Заказчиком, Функциональным Заказчиком и Исполнителем при сопровождении компонентов, входящих в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t>2. Используемые термины и сокращения.</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8"/>
          <w:lang w:eastAsia="ar-SA"/>
        </w:rPr>
        <w:t>Участники сопровождения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u w:val="single"/>
          <w:lang w:eastAsia="ru-RU"/>
        </w:rPr>
        <w:t>Минздрав НСО</w:t>
      </w:r>
      <w:r w:rsidRPr="001F5615">
        <w:rPr>
          <w:rFonts w:ascii="Times New Roman" w:eastAsia="Times New Roman" w:hAnsi="Times New Roman" w:cs="Times New Roman"/>
          <w:sz w:val="24"/>
          <w:szCs w:val="24"/>
          <w:lang w:eastAsia="ru-RU"/>
        </w:rPr>
        <w:t xml:space="preserve"> - министерство здравоохранения Новосибирской области (</w:t>
      </w:r>
      <w:r w:rsidRPr="001F5615">
        <w:rPr>
          <w:rFonts w:ascii="Times New Roman" w:eastAsia="Times New Roman" w:hAnsi="Times New Roman" w:cs="Times New Roman"/>
          <w:sz w:val="24"/>
          <w:szCs w:val="24"/>
          <w:u w:val="single"/>
          <w:lang w:eastAsia="ru-RU"/>
        </w:rPr>
        <w:t>Функциональный заказчик</w:t>
      </w:r>
      <w:r w:rsidRPr="001F5615">
        <w:rPr>
          <w:rFonts w:ascii="Times New Roman" w:eastAsia="Times New Roman" w:hAnsi="Times New Roman" w:cs="Times New Roman"/>
          <w:sz w:val="24"/>
          <w:szCs w:val="24"/>
          <w:lang w:eastAsia="ru-RU"/>
        </w:rPr>
        <w:t>).</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Минцифра НСО - Министерство цифрового развития и связи Новосибирской области </w:t>
      </w:r>
      <w:r w:rsidRPr="001F5615">
        <w:rPr>
          <w:rFonts w:ascii="Times New Roman" w:eastAsia="Times New Roman" w:hAnsi="Times New Roman" w:cs="Times New Roman"/>
          <w:sz w:val="24"/>
          <w:szCs w:val="24"/>
          <w:u w:val="single"/>
          <w:lang w:eastAsia="ru-RU"/>
        </w:rPr>
        <w:t>(Заказчик).</w:t>
      </w:r>
      <w:r w:rsidRPr="001F5615">
        <w:rPr>
          <w:rFonts w:ascii="Times New Roman" w:eastAsia="Times New Roman" w:hAnsi="Times New Roman" w:cs="Times New Roman"/>
          <w:sz w:val="24"/>
          <w:szCs w:val="24"/>
          <w:lang w:eastAsia="ru-RU"/>
        </w:rPr>
        <w:t xml:space="preserve"> </w:t>
      </w:r>
    </w:p>
    <w:p w:rsidR="00351961" w:rsidRPr="001F5615" w:rsidRDefault="00351961" w:rsidP="00351961">
      <w:pPr>
        <w:suppressAutoHyphens/>
        <w:spacing w:after="0" w:line="240" w:lineRule="auto"/>
        <w:ind w:firstLine="709"/>
        <w:jc w:val="both"/>
        <w:rPr>
          <w:rFonts w:ascii="Times New Roman" w:eastAsia="Calibri" w:hAnsi="Times New Roman" w:cs="Times New Roman"/>
          <w:color w:val="000000"/>
          <w:sz w:val="24"/>
          <w:szCs w:val="24"/>
          <w:lang w:eastAsia="ar-SA"/>
        </w:rPr>
      </w:pPr>
      <w:r w:rsidRPr="001F5615">
        <w:rPr>
          <w:rFonts w:ascii="Times New Roman" w:eastAsia="Times New Roman" w:hAnsi="Times New Roman" w:cs="Times New Roman"/>
          <w:sz w:val="24"/>
          <w:szCs w:val="24"/>
          <w:lang w:eastAsia="ru-RU"/>
        </w:rPr>
        <w:t>Исполнитель – Определённая на конкурсной основе организация, оказывающая услуги по настоящему ООЗ</w:t>
      </w:r>
      <w:r w:rsidRPr="001F5615">
        <w:rPr>
          <w:rFonts w:ascii="Times New Roman" w:eastAsia="Calibri" w:hAnsi="Times New Roman" w:cs="Times New Roman"/>
          <w:color w:val="000000"/>
          <w:sz w:val="24"/>
          <w:szCs w:val="24"/>
          <w:lang w:eastAsia="ar-SA"/>
        </w:rPr>
        <w:t>.</w:t>
      </w:r>
    </w:p>
    <w:p w:rsidR="00351961" w:rsidRPr="001F5615" w:rsidRDefault="00351961" w:rsidP="00351961">
      <w:pPr>
        <w:autoSpaceDE w:val="0"/>
        <w:autoSpaceDN w:val="0"/>
        <w:adjustRightInd w:val="0"/>
        <w:spacing w:after="0" w:line="240" w:lineRule="auto"/>
        <w:ind w:firstLine="709"/>
        <w:jc w:val="both"/>
        <w:rPr>
          <w:rFonts w:ascii="Times New Roman" w:eastAsia="Calibri" w:hAnsi="Times New Roman" w:cs="Times New Roman"/>
          <w:color w:val="000000"/>
          <w:sz w:val="24"/>
          <w:szCs w:val="28"/>
          <w:lang w:eastAsia="ar-SA"/>
        </w:rPr>
      </w:pPr>
      <w:r w:rsidRPr="001F5615">
        <w:rPr>
          <w:rFonts w:ascii="Times New Roman" w:eastAsia="Times New Roman" w:hAnsi="Times New Roman" w:cs="Times New Roman"/>
          <w:sz w:val="24"/>
          <w:szCs w:val="24"/>
          <w:lang w:eastAsia="ru-RU"/>
        </w:rPr>
        <w:t xml:space="preserve"> </w:t>
      </w:r>
      <w:r w:rsidRPr="001F5615">
        <w:rPr>
          <w:rFonts w:ascii="Times New Roman" w:eastAsia="Calibri" w:hAnsi="Times New Roman" w:cs="Times New Roman"/>
          <w:color w:val="000000"/>
          <w:sz w:val="24"/>
          <w:szCs w:val="28"/>
          <w:u w:val="single"/>
          <w:lang w:eastAsia="ar-SA"/>
        </w:rPr>
        <w:t>Уполномоченная организация</w:t>
      </w:r>
      <w:r w:rsidRPr="001F5615">
        <w:rPr>
          <w:rFonts w:ascii="Times New Roman" w:eastAsia="Calibri" w:hAnsi="Times New Roman" w:cs="Times New Roman"/>
          <w:color w:val="000000"/>
          <w:sz w:val="24"/>
          <w:szCs w:val="28"/>
          <w:lang w:eastAsia="ar-SA"/>
        </w:rPr>
        <w:t xml:space="preserve"> - </w:t>
      </w:r>
      <w:r w:rsidRPr="001F5615">
        <w:rPr>
          <w:rFonts w:ascii="Times New Roman" w:eastAsia="Times New Roman" w:hAnsi="Times New Roman" w:cs="Times New Roman"/>
          <w:sz w:val="24"/>
          <w:szCs w:val="24"/>
          <w:lang w:eastAsia="ru-RU"/>
        </w:rPr>
        <w:t>государственное бюджетное учреждение здравоохранения Новосибирской области особого типа «Медицинский информационно-аналитический центр».</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u w:val="single"/>
          <w:lang w:eastAsia="ru-RU"/>
        </w:rPr>
        <w:t>ЦИТ НСО</w:t>
      </w:r>
      <w:r w:rsidRPr="001F5615">
        <w:rPr>
          <w:rFonts w:ascii="Times New Roman" w:eastAsia="Times New Roman" w:hAnsi="Times New Roman" w:cs="Times New Roman"/>
          <w:sz w:val="24"/>
          <w:szCs w:val="24"/>
          <w:lang w:eastAsia="ru-RU"/>
        </w:rPr>
        <w:t xml:space="preserve"> - государственное бюджетное учреждение Новосибирской области «Центр информационных технологий Новосибирской области».</w:t>
      </w:r>
    </w:p>
    <w:p w:rsidR="00351961" w:rsidRPr="00B2280C"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 xml:space="preserve">ЦОД </w:t>
      </w:r>
      <w:r w:rsidRPr="00B2280C">
        <w:rPr>
          <w:rFonts w:ascii="Times New Roman" w:eastAsia="Times New Roman" w:hAnsi="Times New Roman" w:cs="Times New Roman"/>
          <w:b/>
          <w:sz w:val="24"/>
          <w:szCs w:val="24"/>
          <w:lang w:eastAsia="ru-RU"/>
        </w:rPr>
        <w:t>ЦИТ</w:t>
      </w:r>
      <w:r w:rsidRPr="00B2280C">
        <w:rPr>
          <w:rFonts w:ascii="Times New Roman" w:eastAsia="Times New Roman" w:hAnsi="Times New Roman" w:cs="Times New Roman"/>
          <w:sz w:val="24"/>
          <w:szCs w:val="24"/>
          <w:lang w:eastAsia="ru-RU"/>
        </w:rPr>
        <w:t xml:space="preserve"> – центр обработки данных ЦИТ НСО.</w:t>
      </w:r>
    </w:p>
    <w:p w:rsidR="00351961" w:rsidRPr="001F5615" w:rsidRDefault="00351961" w:rsidP="00351961">
      <w:pPr>
        <w:spacing w:after="0" w:line="240" w:lineRule="auto"/>
        <w:ind w:firstLine="709"/>
        <w:jc w:val="both"/>
        <w:rPr>
          <w:rFonts w:ascii="Times New Roman" w:eastAsia="Times New Roman" w:hAnsi="Times New Roman" w:cs="Times New Roman"/>
          <w:sz w:val="24"/>
          <w:szCs w:val="24"/>
          <w:lang w:eastAsia="ru-RU"/>
        </w:rPr>
      </w:pPr>
      <w:r w:rsidRPr="00B2280C">
        <w:rPr>
          <w:rFonts w:ascii="Times New Roman" w:eastAsia="Times New Roman" w:hAnsi="Times New Roman" w:cs="Times New Roman"/>
          <w:b/>
          <w:sz w:val="24"/>
          <w:szCs w:val="24"/>
          <w:lang w:eastAsia="ru-RU"/>
        </w:rPr>
        <w:t>ЦОД МИАЦ</w:t>
      </w:r>
      <w:r w:rsidRPr="00B2280C">
        <w:rPr>
          <w:rFonts w:ascii="Times New Roman" w:eastAsia="Times New Roman" w:hAnsi="Times New Roman" w:cs="Times New Roman"/>
          <w:sz w:val="24"/>
          <w:szCs w:val="24"/>
          <w:lang w:eastAsia="ru-RU"/>
        </w:rPr>
        <w:t xml:space="preserve"> – центр обработки данных МИАЦ НСО, расположенный по адресу г. Новосибирск, ул. Горького, 24.</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ЕГИСЗ</w:t>
      </w:r>
      <w:r w:rsidRPr="001F5615">
        <w:rPr>
          <w:rFonts w:ascii="Times New Roman" w:eastAsia="Times New Roman" w:hAnsi="Times New Roman" w:cs="Times New Roman"/>
          <w:sz w:val="24"/>
          <w:szCs w:val="24"/>
          <w:lang w:eastAsia="ru-RU"/>
        </w:rPr>
        <w:t xml:space="preserve"> - Единая государственная информационная система в сфере здравоохранения Новосибирской области, утвержденная постановлением Правительства Новосибирской области от 18.01.2016 № 2-п «О создании Единой государственной информационной системы в сфере здравоохранения Новосибирской области».</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ИС</w:t>
      </w:r>
      <w:r w:rsidRPr="001F5615">
        <w:rPr>
          <w:rFonts w:ascii="Times New Roman" w:eastAsia="Times New Roman" w:hAnsi="Times New Roman" w:cs="Times New Roman"/>
          <w:sz w:val="24"/>
          <w:szCs w:val="24"/>
          <w:lang w:eastAsia="ru-RU"/>
        </w:rPr>
        <w:t xml:space="preserve"> - отдельные компоненты </w:t>
      </w:r>
      <w:r>
        <w:rPr>
          <w:rFonts w:ascii="Times New Roman" w:eastAsia="Times New Roman" w:hAnsi="Times New Roman" w:cs="Times New Roman"/>
          <w:sz w:val="24"/>
          <w:szCs w:val="24"/>
          <w:lang w:eastAsia="ru-RU"/>
        </w:rPr>
        <w:t>ЕГИСЗ</w:t>
      </w:r>
      <w:r w:rsidRPr="001F5615">
        <w:rPr>
          <w:rFonts w:ascii="Times New Roman" w:eastAsia="Times New Roman" w:hAnsi="Times New Roman" w:cs="Times New Roman"/>
          <w:sz w:val="24"/>
          <w:szCs w:val="24"/>
          <w:lang w:eastAsia="ru-RU"/>
        </w:rPr>
        <w:t>.</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Серверное ПО</w:t>
      </w:r>
      <w:r w:rsidRPr="001F5615">
        <w:rPr>
          <w:rFonts w:ascii="Times New Roman" w:eastAsia="Times New Roman" w:hAnsi="Times New Roman" w:cs="Times New Roman"/>
          <w:sz w:val="24"/>
          <w:szCs w:val="24"/>
          <w:lang w:eastAsia="ru-RU"/>
        </w:rPr>
        <w:t xml:space="preserve"> – операционная система, общесистемное и прикладное программное обеспечение, необходимое для функционирования компонентов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СКЗИ</w:t>
      </w:r>
      <w:r w:rsidRPr="001F5615">
        <w:rPr>
          <w:rFonts w:ascii="Times New Roman" w:eastAsia="Times New Roman" w:hAnsi="Times New Roman" w:cs="Times New Roman"/>
          <w:sz w:val="24"/>
          <w:szCs w:val="24"/>
          <w:lang w:eastAsia="ru-RU"/>
        </w:rPr>
        <w:t xml:space="preserve"> – средства криптографической защиты информации.</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СЗИ</w:t>
      </w:r>
      <w:r w:rsidRPr="001F5615">
        <w:rPr>
          <w:rFonts w:ascii="Times New Roman" w:eastAsia="Times New Roman" w:hAnsi="Times New Roman" w:cs="Times New Roman"/>
          <w:sz w:val="24"/>
          <w:szCs w:val="24"/>
          <w:lang w:eastAsia="ru-RU"/>
        </w:rPr>
        <w:t xml:space="preserve"> - средства защиты информации.</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Нештатная ситуация</w:t>
      </w:r>
      <w:r w:rsidRPr="001F5615">
        <w:rPr>
          <w:rFonts w:ascii="Times New Roman" w:eastAsia="Times New Roman" w:hAnsi="Times New Roman" w:cs="Times New Roman"/>
          <w:sz w:val="24"/>
          <w:szCs w:val="24"/>
          <w:lang w:eastAsia="ru-RU"/>
        </w:rPr>
        <w:t xml:space="preserve"> - состояние компонентов, входящих в ИС, отличающееся от штатного режима функционирования, не предусмотренное эксплуатационной документацией, выражающееся в отсутствии предоставляемого пользователям функционала ИС и требующее вмешательства для восстановления штатного функционирования системы.</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ГУ</w:t>
      </w:r>
      <w:r w:rsidRPr="001F5615">
        <w:rPr>
          <w:rFonts w:ascii="Times New Roman" w:eastAsia="Times New Roman" w:hAnsi="Times New Roman" w:cs="Times New Roman"/>
          <w:sz w:val="24"/>
          <w:szCs w:val="24"/>
          <w:lang w:eastAsia="ru-RU"/>
        </w:rPr>
        <w:t xml:space="preserve"> </w:t>
      </w:r>
      <w:r w:rsidRPr="001F5615">
        <w:rPr>
          <w:rFonts w:ascii="Times New Roman" w:eastAsia="Times New Roman" w:hAnsi="Times New Roman" w:cs="Times New Roman"/>
          <w:b/>
          <w:sz w:val="24"/>
          <w:szCs w:val="24"/>
          <w:lang w:eastAsia="ru-RU"/>
        </w:rPr>
        <w:t>НСО</w:t>
      </w:r>
      <w:r w:rsidRPr="001F5615">
        <w:rPr>
          <w:rFonts w:ascii="Times New Roman" w:eastAsia="Times New Roman" w:hAnsi="Times New Roman" w:cs="Times New Roman"/>
          <w:sz w:val="24"/>
          <w:szCs w:val="24"/>
          <w:lang w:eastAsia="ru-RU"/>
        </w:rPr>
        <w:t xml:space="preserve"> – государственные учреждения, подведомственные министерству здравоохранения Новосибирской области (включая филиалы), работающие в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БД ИС</w:t>
      </w:r>
      <w:r w:rsidRPr="001F5615">
        <w:rPr>
          <w:rFonts w:ascii="Times New Roman" w:eastAsia="Times New Roman" w:hAnsi="Times New Roman" w:cs="Times New Roman"/>
          <w:sz w:val="24"/>
          <w:szCs w:val="24"/>
          <w:lang w:eastAsia="ru-RU"/>
        </w:rPr>
        <w:t xml:space="preserve"> – базы данных компонентов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СУБД</w:t>
      </w:r>
      <w:r w:rsidRPr="001F5615">
        <w:rPr>
          <w:rFonts w:ascii="Times New Roman" w:eastAsia="Times New Roman" w:hAnsi="Times New Roman" w:cs="Times New Roman"/>
          <w:sz w:val="24"/>
          <w:szCs w:val="24"/>
          <w:lang w:eastAsia="ru-RU"/>
        </w:rPr>
        <w:t xml:space="preserve"> – система управления базами данных.</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Сервис СУБД</w:t>
      </w:r>
      <w:r w:rsidRPr="001F5615">
        <w:rPr>
          <w:rFonts w:ascii="Times New Roman" w:eastAsia="Times New Roman" w:hAnsi="Times New Roman" w:cs="Times New Roman"/>
          <w:sz w:val="24"/>
          <w:szCs w:val="24"/>
          <w:lang w:eastAsia="ru-RU"/>
        </w:rPr>
        <w:t xml:space="preserve"> – СУБД, представляющая собой архитектуру серверов (виртуальных или физических) с установленной средой (операционной системой, сервисами и т.д.), с установленной СУБД и предназначенный для размещения БД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Сервер СУБД</w:t>
      </w:r>
      <w:r w:rsidRPr="001F5615">
        <w:rPr>
          <w:rFonts w:ascii="Times New Roman" w:eastAsia="Times New Roman" w:hAnsi="Times New Roman" w:cs="Times New Roman"/>
          <w:sz w:val="24"/>
          <w:szCs w:val="24"/>
          <w:lang w:eastAsia="ru-RU"/>
        </w:rPr>
        <w:t xml:space="preserve"> — сервер (виртуальный или физический) для установки необходимой среды (операционной системой, сервисами и т.д.), установки СУБД и предназначенный для размещения БД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Экземпляр СУБД</w:t>
      </w:r>
      <w:r w:rsidRPr="001F5615">
        <w:rPr>
          <w:rFonts w:ascii="Times New Roman" w:eastAsia="Times New Roman" w:hAnsi="Times New Roman" w:cs="Times New Roman"/>
          <w:sz w:val="24"/>
          <w:szCs w:val="24"/>
          <w:lang w:eastAsia="ru-RU"/>
        </w:rPr>
        <w:t xml:space="preserve"> — выделенный экземпляр СУБД, предоставленный в рамках Сервиса СУБД для размещения БД ИС.</w:t>
      </w:r>
    </w:p>
    <w:p w:rsidR="00351961" w:rsidRPr="001F5615" w:rsidRDefault="00351961" w:rsidP="00351961">
      <w:pPr>
        <w:suppressAutoHyphens/>
        <w:spacing w:after="0" w:line="240" w:lineRule="auto"/>
        <w:ind w:firstLine="708"/>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b/>
          <w:sz w:val="24"/>
          <w:szCs w:val="24"/>
          <w:lang w:eastAsia="ru-RU"/>
        </w:rPr>
        <w:t xml:space="preserve">АСУЗТП </w:t>
      </w:r>
      <w:r w:rsidRPr="001F5615">
        <w:rPr>
          <w:rFonts w:ascii="Times New Roman" w:eastAsia="Times New Roman" w:hAnsi="Times New Roman" w:cs="Times New Roman"/>
          <w:sz w:val="24"/>
          <w:szCs w:val="24"/>
          <w:lang w:eastAsia="ru-RU"/>
        </w:rPr>
        <w:t>– автоматизированная система управления заявками технической поддержки.</w:t>
      </w:r>
    </w:p>
    <w:p w:rsidR="00351961" w:rsidRPr="001F5615" w:rsidRDefault="00351961" w:rsidP="00351961">
      <w:pPr>
        <w:suppressAutoHyphens/>
        <w:spacing w:after="0" w:line="240" w:lineRule="auto"/>
        <w:ind w:firstLine="708"/>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b/>
          <w:sz w:val="24"/>
          <w:szCs w:val="28"/>
          <w:lang w:eastAsia="ar-SA"/>
        </w:rPr>
        <w:t xml:space="preserve">Рабочее время </w:t>
      </w:r>
      <w:r w:rsidRPr="001F5615">
        <w:rPr>
          <w:rFonts w:ascii="Times New Roman" w:eastAsia="Times New Roman" w:hAnsi="Times New Roman" w:cs="Times New Roman"/>
          <w:sz w:val="24"/>
          <w:szCs w:val="28"/>
          <w:lang w:eastAsia="ar-SA"/>
        </w:rPr>
        <w:t xml:space="preserve">– время штатной работы </w:t>
      </w:r>
      <w:r w:rsidRPr="001F5615">
        <w:rPr>
          <w:rFonts w:ascii="Times New Roman" w:eastAsia="Times New Roman" w:hAnsi="Times New Roman" w:cs="Times New Roman"/>
          <w:sz w:val="24"/>
          <w:szCs w:val="24"/>
          <w:lang w:eastAsia="ru-RU"/>
        </w:rPr>
        <w:t>ИС</w:t>
      </w:r>
      <w:r w:rsidRPr="001F5615">
        <w:rPr>
          <w:rFonts w:ascii="Times New Roman" w:eastAsia="Times New Roman" w:hAnsi="Times New Roman" w:cs="Times New Roman"/>
          <w:sz w:val="24"/>
          <w:szCs w:val="28"/>
          <w:lang w:eastAsia="ar-SA"/>
        </w:rPr>
        <w:t xml:space="preserve"> 24/7/365.</w:t>
      </w:r>
    </w:p>
    <w:p w:rsidR="00351961" w:rsidRPr="001F5615" w:rsidRDefault="00351961" w:rsidP="00351961">
      <w:pPr>
        <w:suppressAutoHyphens/>
        <w:spacing w:after="0" w:line="240" w:lineRule="auto"/>
        <w:ind w:firstLine="708"/>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b/>
          <w:sz w:val="24"/>
          <w:szCs w:val="28"/>
          <w:lang w:eastAsia="ar-SA"/>
        </w:rPr>
        <w:t>Время повышенной нагрузки</w:t>
      </w:r>
      <w:r w:rsidRPr="001F5615">
        <w:rPr>
          <w:rFonts w:ascii="Times New Roman" w:eastAsia="Times New Roman" w:hAnsi="Times New Roman" w:cs="Times New Roman"/>
          <w:sz w:val="24"/>
          <w:szCs w:val="28"/>
          <w:lang w:eastAsia="ar-SA"/>
        </w:rPr>
        <w:t xml:space="preserve"> - время активной работы большинства пользователей </w:t>
      </w:r>
      <w:r w:rsidRPr="001F5615">
        <w:rPr>
          <w:rFonts w:ascii="Times New Roman" w:eastAsia="Times New Roman" w:hAnsi="Times New Roman" w:cs="Times New Roman"/>
          <w:sz w:val="24"/>
          <w:szCs w:val="24"/>
          <w:lang w:eastAsia="ru-RU"/>
        </w:rPr>
        <w:t>ИС</w:t>
      </w:r>
      <w:r w:rsidRPr="001F5615">
        <w:rPr>
          <w:rFonts w:ascii="Times New Roman" w:eastAsia="Times New Roman" w:hAnsi="Times New Roman" w:cs="Times New Roman"/>
          <w:sz w:val="24"/>
          <w:szCs w:val="28"/>
          <w:lang w:eastAsia="ar-SA"/>
        </w:rPr>
        <w:t xml:space="preserve"> с 7:30 до 20:00.</w:t>
      </w:r>
    </w:p>
    <w:p w:rsidR="00351961" w:rsidRPr="001F5615" w:rsidRDefault="00351961" w:rsidP="00351961">
      <w:pPr>
        <w:autoSpaceDE w:val="0"/>
        <w:autoSpaceDN w:val="0"/>
        <w:adjustRightInd w:val="0"/>
        <w:spacing w:after="0" w:line="240" w:lineRule="auto"/>
        <w:jc w:val="both"/>
        <w:rPr>
          <w:rFonts w:ascii="Times New Roman" w:eastAsia="Times New Roman" w:hAnsi="Times New Roman" w:cs="Times New Roman"/>
          <w:sz w:val="24"/>
          <w:szCs w:val="28"/>
          <w:lang w:eastAsia="ar-SA"/>
        </w:rPr>
      </w:pPr>
    </w:p>
    <w:p w:rsidR="00351961" w:rsidRPr="001F5615" w:rsidRDefault="00351961" w:rsidP="0035196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51961" w:rsidRPr="001F5615" w:rsidRDefault="00351961" w:rsidP="0035196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1F5615">
        <w:rPr>
          <w:rFonts w:ascii="Times New Roman" w:eastAsia="Times New Roman" w:hAnsi="Times New Roman" w:cs="Times New Roman"/>
          <w:b/>
          <w:sz w:val="24"/>
          <w:szCs w:val="24"/>
          <w:lang w:eastAsia="ru-RU"/>
        </w:rPr>
        <w:t>3. Ответственность сторон.</w:t>
      </w:r>
    </w:p>
    <w:p w:rsidR="00351961" w:rsidRPr="001F5615" w:rsidRDefault="00351961" w:rsidP="0035196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3.1. Минздрав НСО или Уполномоченная организация, обеспечивает реализацию следующих мероприятий:</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 основании заявок, поступающих от ГУ НСО, определяет права пользователей на доступ к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предоставляет сервис авторизации и аутентификации пользователей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осуществляет установку, обновление и настройку серверного ПО в ЦОД МИАЦ;</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организует первую линию методической и технической поддержки сервиса авторизации и аутентификации пользователей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разрабатывает перечень рекомендаций по формированию расписания резервного копирования и хранения копий компонентов ИС в ЦОД ЦИТ;</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организует разработку регламентов работы пользователей ГУ НСО в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обеспечивает функционирование защищенной сети ViPNet № 3907 (сеть МИАЦ НСО), построенной на оборудовании и технологиях VipNet [Custom] (ОАО «Инфотекс» г. Москва).</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3.2. </w:t>
      </w:r>
      <w:r w:rsidRPr="001F5615">
        <w:rPr>
          <w:rFonts w:ascii="Times New Roman" w:eastAsia="Times New Roman" w:hAnsi="Times New Roman" w:cs="Times New Roman"/>
          <w:sz w:val="24"/>
          <w:szCs w:val="24"/>
          <w:u w:val="single"/>
          <w:lang w:eastAsia="ru-RU"/>
        </w:rPr>
        <w:t>Минцифра</w:t>
      </w:r>
      <w:r w:rsidRPr="001F5615">
        <w:rPr>
          <w:rFonts w:ascii="Times New Roman" w:eastAsia="Times New Roman" w:hAnsi="Times New Roman" w:cs="Times New Roman"/>
          <w:sz w:val="24"/>
          <w:szCs w:val="24"/>
          <w:lang w:eastAsia="ru-RU"/>
        </w:rPr>
        <w:t xml:space="preserve"> НСО, в том числе и с привлечением ЦИТ НСО, обеспечивает реализацию следующих мероприятий: </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определяет организационные и организационно-технические меры защиты ИС в ЦОД ЦИТ;</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осуществляет установку, обновление и настройку серверного ПО в ЦОД ЦИТ;</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организует предоставление каналов связи в целях обеспечения доступа ГУ НСО к ИС в ЦОД ЦИТ, ЦОД МИАЦ, в том числе предоставление доступа ГУ НСО в сеть Интернет, по согласованию с Минздравом НСО или Уполномоченной организацией;</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предоставляет вычислительные мощности и пространство хранения данных для размещения ИС в ЦОД ЦИТ;</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определяет объем требуемых для эксплуатации ИС вычислительных мощностей, пространства хранения данных, пространства хранения резервных копий на основе данных мониторинга нагрузки компонентов ИС в ЦОД ЦИТ;</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обеспечивает сервис резервного копирования ИС в ЦОД ЦИТ; </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осуществляет восстановление данных ИС в ЦОД ЦИТ из резервной копии по решению Минздрава НСО;</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организует проверку пригодности для восстановления резервных копий компонентов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осуществляет мониторинг нагрузки (по запросу Минздрава НСО) среды передачи данных от ГУ НСО до компонентов ИС, размещенных в ЦОД ЦИТ ЦОД МИАЦ;</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управляет сетевыми и прикладными СЗИ в ЦОД ЦИТ;</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обеспечивает антивирусную защиту компонентов ИС, расположенных в ЦОД ЦИТ;</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организует управление сервером СУБД, экземпляром СУБД (в соответствии с имеющимися правами) в ЦОД ЦИТ;</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обеспечивает функционирование защищенной сети ViPNet № 985 (сеть Правительства Новосибирской области), построенной на оборудовании и технологиях VipNet [Custom] (ОАО «Инфотекс» г. Москва).</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3.3. </w:t>
      </w:r>
      <w:r w:rsidRPr="001F5615">
        <w:rPr>
          <w:rFonts w:ascii="Times New Roman" w:eastAsia="Calibri" w:hAnsi="Times New Roman" w:cs="Times New Roman"/>
          <w:sz w:val="24"/>
          <w:szCs w:val="24"/>
          <w:u w:val="single"/>
          <w:lang w:eastAsia="ar-SA"/>
        </w:rPr>
        <w:t>Исполнитель</w:t>
      </w:r>
      <w:r w:rsidRPr="001F5615">
        <w:rPr>
          <w:rFonts w:ascii="Times New Roman" w:eastAsia="Calibri" w:hAnsi="Times New Roman" w:cs="Times New Roman"/>
          <w:color w:val="000000"/>
          <w:sz w:val="24"/>
          <w:szCs w:val="28"/>
          <w:lang w:eastAsia="ar-SA"/>
        </w:rPr>
        <w:t>, обеспечивает</w:t>
      </w:r>
      <w:r w:rsidRPr="001F5615">
        <w:rPr>
          <w:rFonts w:ascii="Times New Roman" w:eastAsia="Times New Roman" w:hAnsi="Times New Roman" w:cs="Times New Roman"/>
          <w:sz w:val="24"/>
          <w:szCs w:val="24"/>
          <w:lang w:eastAsia="ru-RU"/>
        </w:rPr>
        <w:t xml:space="preserve"> реализацию следующих мероприятий:</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поддерживает в актуальном состоянии операционные системы и необходимое для функционирования ИС программного обеспечения на виртуальных машинах ИС, с целью устранения уязвимостей и снижения вероятности программных сбоев.</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настраивает операционную систему и необходимое для функционирования ИС программное обеспечение на виртуальных машинах ИС с целью получения максимальной производительности, отказоустойчивости, обеспечения безопасности, снижения времени восстановления после программно-аппаратных сбоев на выделенных для ИС аппаратных ресурсах.</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устраняет все возникающие сбои и ошибки в ИС, в том числе посредством обеспечения настроек ИС и внесения изменений в программный код ИС (разработка скриптов, патчей), настройки и обновления операционной системы виртуальных машин ИС, а также необходимого для функционирования ИС программного обеспечения, установленного внутри виртуальных машин ИС;</w:t>
      </w:r>
    </w:p>
    <w:p w:rsidR="00351961" w:rsidRPr="00B2280C" w:rsidRDefault="00351961" w:rsidP="00351961">
      <w:pPr>
        <w:suppressAutoHyphens/>
        <w:spacing w:after="0" w:line="240" w:lineRule="auto"/>
        <w:ind w:firstLine="709"/>
        <w:jc w:val="both"/>
        <w:rPr>
          <w:rFonts w:ascii="Times New Roman" w:eastAsia="Times New Roman" w:hAnsi="Times New Roman" w:cs="Times New Roman"/>
          <w:sz w:val="24"/>
          <w:szCs w:val="24"/>
          <w:lang w:eastAsia="ru-RU"/>
        </w:rPr>
      </w:pPr>
      <w:r w:rsidRPr="00B2280C">
        <w:rPr>
          <w:rFonts w:ascii="Times New Roman" w:eastAsia="Times New Roman" w:hAnsi="Times New Roman" w:cs="Times New Roman"/>
          <w:sz w:val="24"/>
          <w:szCs w:val="24"/>
          <w:lang w:eastAsia="ru-RU"/>
        </w:rPr>
        <w:t>обеспечивает совместимость ИС с последними актуальными на время действия Контракта версиями клиентских операционных систем Минцифры НСО, в том числе Microsoft Windows 7 и выше, Альт СП (Альт 8 СП), iOS 9 и выше;</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4"/>
          <w:lang w:eastAsia="ru-RU"/>
        </w:rPr>
      </w:pPr>
      <w:r w:rsidRPr="00B2280C">
        <w:rPr>
          <w:rFonts w:ascii="Times New Roman" w:eastAsia="Times New Roman" w:hAnsi="Times New Roman" w:cs="Times New Roman"/>
          <w:sz w:val="24"/>
          <w:szCs w:val="24"/>
          <w:lang w:eastAsia="ru-RU"/>
        </w:rPr>
        <w:t>поддерживает в работоспособном состоянии Компоненты</w:t>
      </w:r>
      <w:r w:rsidRPr="001F5615">
        <w:rPr>
          <w:rFonts w:ascii="Times New Roman" w:eastAsia="Times New Roman" w:hAnsi="Times New Roman" w:cs="Times New Roman"/>
          <w:sz w:val="24"/>
          <w:szCs w:val="24"/>
          <w:lang w:eastAsia="ru-RU"/>
        </w:rPr>
        <w:t xml:space="preserve"> ИС и Сервисы интеграции (перечисленные в Таблице 1) находящиеся в промышленной эксплуатации на момент заключения Контракта;</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осуществляет передачу Функциональному заказчику и Уполномоченной организации новых версий программного обеспечения, обновлений и патчей, выпущенных в связи с исправлением выявленных в ИС ошибок, также исходных кодов и инструкций по их установке на съемном носителе информации;</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осуществляет сбор и консолидацию данных обо всех программных ошибках, возникающих при работе Пользователей с ИС, а также иных сбоях, ограничивающих возможность полнофункционального использования ИС в ГУЗ НСО, а также их устранение, в том числе посредством внесения изменений в программный код</w:t>
      </w:r>
      <w:r w:rsidRPr="001F5615" w:rsidDel="00B517C1">
        <w:rPr>
          <w:rFonts w:ascii="Times New Roman" w:eastAsia="Times New Roman" w:hAnsi="Times New Roman" w:cs="Times New Roman"/>
          <w:sz w:val="24"/>
          <w:szCs w:val="24"/>
          <w:lang w:eastAsia="ru-RU"/>
        </w:rPr>
        <w:t xml:space="preserve"> </w:t>
      </w:r>
      <w:r w:rsidRPr="001F5615">
        <w:rPr>
          <w:rFonts w:ascii="Times New Roman" w:eastAsia="Times New Roman" w:hAnsi="Times New Roman" w:cs="Times New Roman"/>
          <w:sz w:val="24"/>
          <w:szCs w:val="24"/>
          <w:lang w:eastAsia="ru-RU"/>
        </w:rPr>
        <w:t>(разработка скриптов, патчей) и предоставления Функциональному Заказчику и Уполномоченной организации скриптов и патчей при изменении программного кода (информация предоставляется по запросу Функционального Заказчика и Уполномоченной организации);</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устраняет программными средствами ошибки или иные сбои при работе ИС, включая их исправление путем поддержки функционала в актуальном состоянии;</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оказывает услуги по технической поддержке ИС (Уровень 2, 3): обеспечение исполнения заявок по устранению ошибок от Минздрава НСО или Уполномоченной организации согласно Регламенту методологической поддержки пользователей по работе с Компонентами ИС и Сервисами интеграции;</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в случае аварийной ситуации обеспечивает удаленное техническое сопровождение на уровне ЦОД Правительства НСО круглосуточно, без выходных.</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 xml:space="preserve">3.4. Участники сопровождения МИС НСО: </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обеспечивают проведение возможных мероприятий по оптимизации работы компонентов ИС, поиску и устранению причин сбоев в работе ИС;</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обеспечивают бесперебойную сетевую связанность на базе защищенных сетей в целях обеспечения доступа ГУ НСО к компонентам ИС, размещенным в ЦОД ЦИТ и ЦОД МИАЦ;</w:t>
      </w:r>
    </w:p>
    <w:p w:rsidR="00351961" w:rsidRPr="001F5615" w:rsidRDefault="00351961" w:rsidP="0035196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F5615">
        <w:rPr>
          <w:rFonts w:ascii="Times New Roman" w:eastAsia="Times New Roman" w:hAnsi="Times New Roman" w:cs="Times New Roman"/>
          <w:sz w:val="24"/>
          <w:szCs w:val="24"/>
          <w:lang w:eastAsia="ru-RU"/>
        </w:rPr>
        <w:t>организовывают проведение мероприятий по доработке и развитию компонентов ИС.</w:t>
      </w:r>
    </w:p>
    <w:p w:rsidR="00351961" w:rsidRPr="001F5615" w:rsidRDefault="00351961" w:rsidP="0035196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51961" w:rsidRPr="001F5615" w:rsidRDefault="00351961" w:rsidP="00351961">
      <w:pPr>
        <w:suppressAutoHyphens/>
        <w:spacing w:after="0" w:line="240" w:lineRule="auto"/>
        <w:jc w:val="center"/>
        <w:rPr>
          <w:rFonts w:ascii="Times New Roman" w:eastAsia="Times New Roman" w:hAnsi="Times New Roman" w:cs="Times New Roman"/>
          <w:b/>
          <w:sz w:val="24"/>
          <w:szCs w:val="28"/>
          <w:lang w:eastAsia="ar-SA"/>
        </w:rPr>
      </w:pPr>
      <w:r w:rsidRPr="001F5615">
        <w:rPr>
          <w:rFonts w:ascii="Times New Roman" w:eastAsia="Times New Roman" w:hAnsi="Times New Roman" w:cs="Times New Roman"/>
          <w:b/>
          <w:sz w:val="24"/>
          <w:szCs w:val="28"/>
          <w:lang w:eastAsia="ar-SA"/>
        </w:rPr>
        <w:t>4. Технические работы и обновления компонентов ИС.</w:t>
      </w:r>
    </w:p>
    <w:p w:rsidR="00351961" w:rsidRPr="001F5615" w:rsidRDefault="00351961" w:rsidP="00351961">
      <w:pPr>
        <w:suppressAutoHyphens/>
        <w:spacing w:after="0" w:line="240" w:lineRule="auto"/>
        <w:jc w:val="center"/>
        <w:rPr>
          <w:rFonts w:ascii="Times New Roman" w:eastAsia="Times New Roman" w:hAnsi="Times New Roman" w:cs="Times New Roman"/>
          <w:b/>
          <w:sz w:val="24"/>
          <w:szCs w:val="28"/>
          <w:lang w:eastAsia="ar-SA"/>
        </w:rPr>
      </w:pP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4.1. Для ИС во время повышенной нагрузки проведение плановых работ, связанных с установкой обновлений Серверного ПО, средств CЗИ, СКЗИ, иных плановых работ, влекущие остановку ИС, и/или ограничение доступа к ИС не предусмотрено. </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4.2. Время плановых работ и обслуживания ИС определяется в соответствии с настоящим Регламентом.</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4.3. В случае, если по инициативе одного из Участников сопровождения ИС требуется провести плановые работы, связанные с временной остановкой ИС, и/или ограничением доступа к ИС, установкой обновления Серверного ПО, средств CЗИ, СКЗИ, и/или иные плановые работы инициатор проведения работ не менее чем за 5 рабочих дней до начала работ </w:t>
      </w:r>
      <w:r w:rsidRPr="001F5615">
        <w:rPr>
          <w:rFonts w:ascii="Times New Roman" w:eastAsia="Times New Roman" w:hAnsi="Times New Roman" w:cs="Times New Roman"/>
          <w:sz w:val="24"/>
          <w:szCs w:val="24"/>
          <w:lang w:eastAsia="ar-SA"/>
        </w:rPr>
        <w:t>уведомляет всех Участников сопровождения ИС по списку письмом по электронной почте, или посредством чатов оперативного реагирования</w:t>
      </w:r>
      <w:r w:rsidRPr="001F5615">
        <w:rPr>
          <w:rFonts w:ascii="Times New Roman" w:eastAsia="Times New Roman" w:hAnsi="Times New Roman" w:cs="Times New Roman"/>
          <w:sz w:val="24"/>
          <w:szCs w:val="28"/>
          <w:lang w:eastAsia="ar-SA"/>
        </w:rPr>
        <w:t xml:space="preserve"> уведомляет (работы могут быть проведены Исполнителем до истечения 5 рабочих дней по согласованию с участниками сопровождения).</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4.4. Список рассылки для оповещения Участников сопровождения ИС о событиях эксплуатации ИС формирует Минздрав НСО по представлению Участников сопровождения ИС. Техническая реализация рассылки осуществляется Минцифрой НСО, в том числе с привлечением ЦИТ НСО, средствами системы электронной почты Правительства Новосибирской области.</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4.5. Минздрав НСО вправе перенести сроки проведения плановых работ на срок не более 14-ти календарных дней, по согласованию с Минцифрой НСО. Уведомление о решении отправляется Участникам сопровождения ИС по списку письмом по электронной почте. </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4.6. В случае необходимости осуществить внеплановые работы, связанные с временной остановкой ИС, ограничением доступа к ИС, установкой обновления Серверного ПО, средств СКЗИ, СЗИ, и/или иные внеплановые работы, в том числе во Время повышенной нагрузки согласно разделу 5 настоящего Регламента, инициатор установки уведомляет Участников сопровождения ИС по списку письмом по электронной почте, </w:t>
      </w:r>
      <w:r w:rsidRPr="001F5615">
        <w:rPr>
          <w:rFonts w:ascii="Times New Roman" w:eastAsia="Times New Roman" w:hAnsi="Times New Roman" w:cs="Times New Roman"/>
          <w:sz w:val="24"/>
          <w:szCs w:val="24"/>
          <w:lang w:eastAsia="ar-SA"/>
        </w:rPr>
        <w:t>или посредством чатов оперативного реагирования</w:t>
      </w:r>
      <w:r w:rsidRPr="001F5615">
        <w:rPr>
          <w:rFonts w:ascii="Times New Roman" w:eastAsia="Times New Roman" w:hAnsi="Times New Roman" w:cs="Times New Roman"/>
          <w:sz w:val="24"/>
          <w:szCs w:val="28"/>
          <w:lang w:eastAsia="ar-SA"/>
        </w:rPr>
        <w:t>.</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4.7. Участники сопровождения ИС должны разослать уведомление о проведении внеплановых работ посредством электронной почты или посредством</w:t>
      </w:r>
      <w:r w:rsidRPr="001F5615">
        <w:rPr>
          <w:rFonts w:ascii="Times New Roman" w:eastAsia="Times New Roman" w:hAnsi="Times New Roman" w:cs="Times New Roman"/>
          <w:sz w:val="24"/>
          <w:szCs w:val="24"/>
          <w:lang w:eastAsia="ar-SA"/>
        </w:rPr>
        <w:t xml:space="preserve"> чатов оперативного реагирования</w:t>
      </w:r>
      <w:r w:rsidRPr="001F5615">
        <w:rPr>
          <w:rFonts w:ascii="Times New Roman" w:eastAsia="Times New Roman" w:hAnsi="Times New Roman" w:cs="Times New Roman"/>
          <w:sz w:val="24"/>
          <w:szCs w:val="28"/>
          <w:lang w:eastAsia="ar-SA"/>
        </w:rPr>
        <w:t>, посредством внутрисистемных уведомлений ИС для пользователей ГУ НСО в случаях возникновения угрозы прекращения доступа пользователей к ИС, в связи со срочной необходимостью внести изменения в функциональность ИС.</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4.8. Минздрав НСО, Минцифра НСО в течение 30 минут с момента отправки уведомления согласовывает проведение внеплановых работ либо назначает иное время проведение внеплановых работ.</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4.9. В случае, если представители Минздрава НСО и Минцифры НСО в течение 30 минут не ответил на электронное письмо, сообщения в чатах оперативного взаимодействия или телефонный звонок, инициатор вправе приступить к выполнению работ только в случаях возникновения угрозы целостности и сохранности данных, обрабатываемых в ИС, уведомив пользователей ГУ НСО посредством внутрисистемных сообщений ИС.</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4.10. Уведомление о проведении плановых работ, направленное по электронной почте, </w:t>
      </w:r>
      <w:r w:rsidRPr="001F5615">
        <w:rPr>
          <w:rFonts w:ascii="Times New Roman" w:eastAsia="Times New Roman" w:hAnsi="Times New Roman" w:cs="Times New Roman"/>
          <w:sz w:val="24"/>
          <w:szCs w:val="24"/>
          <w:lang w:eastAsia="ar-SA"/>
        </w:rPr>
        <w:t>или посредством чатов оперативного реагирования</w:t>
      </w:r>
      <w:r w:rsidRPr="001F5615">
        <w:rPr>
          <w:rFonts w:ascii="Times New Roman" w:eastAsia="Times New Roman" w:hAnsi="Times New Roman" w:cs="Times New Roman"/>
          <w:sz w:val="24"/>
          <w:szCs w:val="28"/>
          <w:lang w:eastAsia="ar-SA"/>
        </w:rPr>
        <w:t xml:space="preserve"> должно содержать следующую информацию:</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4.10.1. Время начала работ, планируемое время окончания работ, планируемое время перерыва в доступности ИС.</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4.10.2. Краткое описание проводимых работ.</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4.10.3. Требования к выполнению Минцифры НСО, в том числе с привлечением ЦИТ НСО, внепланового резервного копирования ИС (информацию о задаче резервного копирования в соответствии с разделом 6. настоящего Регламента, которую необходимо выполнить внепланово, сроке хранения внеплановой резервной копии не более одного месяца).</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932F7E">
        <w:rPr>
          <w:rFonts w:ascii="Times New Roman" w:eastAsia="Times New Roman" w:hAnsi="Times New Roman" w:cs="Times New Roman"/>
          <w:sz w:val="24"/>
          <w:szCs w:val="28"/>
          <w:lang w:eastAsia="ar-SA"/>
        </w:rPr>
        <w:t xml:space="preserve">4.11. Установку обновлений Серверного ПО ИС осуществляет </w:t>
      </w:r>
      <w:r>
        <w:rPr>
          <w:rFonts w:ascii="Times New Roman" w:eastAsia="Times New Roman" w:hAnsi="Times New Roman" w:cs="Times New Roman"/>
          <w:sz w:val="24"/>
          <w:szCs w:val="28"/>
          <w:lang w:eastAsia="ar-SA"/>
        </w:rPr>
        <w:t>Исполнитель, в том числе с привлечением ЦИТ НСО.</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4.12. В состав пакета обновлений прикладного программного обеспечения ИС входит:</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4.12.1. Полный инсталляционный пакет обновления прикладного программного обеспечения ИС.</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4.12.2. Подробная инструкция по установке ИС, включающая: версию, требования к техническим средствам и программному обеспечению необходимому для установки ИС, описание последовательности действий по установке, включая действия по подготовке Серверного ПО ИС и выделением обязательных (критичных) действий при установке, со снимками (</w:t>
      </w:r>
      <w:r>
        <w:rPr>
          <w:rFonts w:ascii="Times New Roman" w:eastAsia="Times New Roman" w:hAnsi="Times New Roman" w:cs="Times New Roman"/>
          <w:sz w:val="24"/>
          <w:szCs w:val="28"/>
          <w:lang w:eastAsia="ar-SA"/>
        </w:rPr>
        <w:t>скриншот</w:t>
      </w:r>
      <w:r w:rsidRPr="001F5615">
        <w:rPr>
          <w:rFonts w:ascii="Times New Roman" w:eastAsia="Times New Roman" w:hAnsi="Times New Roman" w:cs="Times New Roman"/>
          <w:sz w:val="24"/>
          <w:szCs w:val="28"/>
          <w:lang w:eastAsia="ar-SA"/>
        </w:rPr>
        <w:t>) экрана при необходимости.</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4.12.3. Сопроводительная документация (руководства пользователя и администратора и т.п.).</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4.13. Перед применением на продуктивную копию ИС планового обновления Серверного ПО, программных средств защиты информации, обновления должны пройти предварительную проверку на тестовой копии ИС.</w:t>
      </w:r>
    </w:p>
    <w:p w:rsidR="00351961" w:rsidRPr="001F5615" w:rsidRDefault="00351961" w:rsidP="00351961">
      <w:pPr>
        <w:suppressAutoHyphens/>
        <w:spacing w:after="0" w:line="240" w:lineRule="auto"/>
        <w:jc w:val="center"/>
        <w:rPr>
          <w:rFonts w:ascii="Times New Roman" w:eastAsia="Times New Roman" w:hAnsi="Times New Roman" w:cs="Times New Roman"/>
          <w:b/>
          <w:sz w:val="24"/>
          <w:szCs w:val="28"/>
          <w:lang w:eastAsia="ar-SA"/>
        </w:rPr>
      </w:pPr>
      <w:r w:rsidRPr="001F5615">
        <w:rPr>
          <w:rFonts w:ascii="Times New Roman" w:eastAsia="Times New Roman" w:hAnsi="Times New Roman" w:cs="Times New Roman"/>
          <w:b/>
          <w:sz w:val="24"/>
          <w:szCs w:val="28"/>
          <w:lang w:eastAsia="ar-SA"/>
        </w:rPr>
        <w:t>5. Резервное копирование и восстановление данных.</w:t>
      </w:r>
    </w:p>
    <w:p w:rsidR="00351961" w:rsidRPr="001F5615" w:rsidRDefault="00351961" w:rsidP="00351961">
      <w:pPr>
        <w:suppressAutoHyphens/>
        <w:spacing w:after="0" w:line="240" w:lineRule="auto"/>
        <w:jc w:val="center"/>
        <w:rPr>
          <w:rFonts w:ascii="Times New Roman" w:eastAsia="Times New Roman" w:hAnsi="Times New Roman" w:cs="Times New Roman"/>
          <w:b/>
          <w:sz w:val="24"/>
          <w:szCs w:val="28"/>
          <w:lang w:eastAsia="ar-SA"/>
        </w:rPr>
      </w:pP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5.1. Резервное копирование ИС осуществляется в соответствии с разделом 7 настоящего Регламента.</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5.2. Восстановление данных ИС из резервной копии в продуктивной среде осуществляется на основании письма Минздрава НСО в адрес Минцифры НСО.</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5.3. Периодичность проверки пригодности для восстановления резервных копий продуктивной среды ИС – не менее одной резервной копии раз в квартал. </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5.4. О результатах проверки пригодности для восстановления резервной копии Минцифра НСО информирует письмом Минздрав НСО. </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5.5. Для проведения проверки пригодности для восстановления резервных копий Минцифра НСО выделяет аппаратные ресурсы ЦОД ЦИТ на срок не более 72 часов.</w:t>
      </w:r>
    </w:p>
    <w:p w:rsidR="00351961" w:rsidRPr="001F5615" w:rsidRDefault="00351961" w:rsidP="00351961">
      <w:pPr>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br w:type="page"/>
      </w:r>
    </w:p>
    <w:p w:rsidR="00351961" w:rsidRPr="001F5615" w:rsidRDefault="00351961" w:rsidP="00351961">
      <w:pPr>
        <w:suppressAutoHyphens/>
        <w:spacing w:after="0" w:line="240" w:lineRule="auto"/>
        <w:jc w:val="center"/>
        <w:rPr>
          <w:rFonts w:ascii="Times New Roman" w:eastAsia="Times New Roman" w:hAnsi="Times New Roman" w:cs="Times New Roman"/>
          <w:b/>
          <w:sz w:val="24"/>
          <w:szCs w:val="28"/>
          <w:lang w:eastAsia="ar-SA"/>
        </w:rPr>
      </w:pPr>
      <w:r w:rsidRPr="001F5615">
        <w:rPr>
          <w:rFonts w:ascii="Times New Roman" w:eastAsia="Times New Roman" w:hAnsi="Times New Roman" w:cs="Times New Roman"/>
          <w:b/>
          <w:sz w:val="24"/>
          <w:szCs w:val="28"/>
          <w:lang w:eastAsia="ar-SA"/>
        </w:rPr>
        <w:t>6. Взаимодействие Участников сопровождения ИС</w:t>
      </w:r>
      <w:r w:rsidRPr="001F5615">
        <w:rPr>
          <w:rFonts w:ascii="Times New Roman" w:eastAsia="Times New Roman" w:hAnsi="Times New Roman" w:cs="Times New Roman"/>
          <w:sz w:val="24"/>
          <w:szCs w:val="28"/>
          <w:lang w:eastAsia="ar-SA"/>
        </w:rPr>
        <w:t xml:space="preserve"> </w:t>
      </w:r>
      <w:r w:rsidRPr="001F5615">
        <w:rPr>
          <w:rFonts w:ascii="Times New Roman" w:eastAsia="Times New Roman" w:hAnsi="Times New Roman" w:cs="Times New Roman"/>
          <w:b/>
          <w:sz w:val="24"/>
          <w:szCs w:val="28"/>
          <w:lang w:eastAsia="ar-SA"/>
        </w:rPr>
        <w:t>при Нештатных ситуациях.</w:t>
      </w:r>
    </w:p>
    <w:p w:rsidR="00351961" w:rsidRPr="001F5615" w:rsidRDefault="00351961" w:rsidP="00351961">
      <w:pPr>
        <w:suppressAutoHyphens/>
        <w:spacing w:after="0" w:line="240" w:lineRule="auto"/>
        <w:ind w:firstLine="709"/>
        <w:jc w:val="both"/>
        <w:rPr>
          <w:rFonts w:ascii="Times New Roman" w:eastAsia="Times New Roman" w:hAnsi="Times New Roman" w:cs="Times New Roman"/>
          <w:sz w:val="24"/>
          <w:szCs w:val="28"/>
          <w:lang w:eastAsia="ar-SA"/>
        </w:rPr>
      </w:pP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6.1. В случае возникновения Нештатной ситуации необходимо немедленно при обнаружении данного факта одним из Участников сопровождения ИС проинформировать Минздрав НСО и остальных Участников сопровождения ИС, а также сотрудников первой линии технической поддержки, при этом Участники сопровождения ИС должны принять все меры по устранению и предотвращению Нештатной ситуации.</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 xml:space="preserve">6.2. Учет Нештатных ситуаций ведется Минцифрой НСО в общем «Журнале учета Нештатных ситуаций», в которых должны быть отражены следующие параметры Нештатной ситуации: дата и время возникновения, кратко изложенная суть проблемы, краткое описание принятых мер по ее разрешению, дата и время разрешения Нештатной ситуации, итоговая длительность Нештатной ситуации. </w:t>
      </w:r>
    </w:p>
    <w:p w:rsidR="00351961" w:rsidRPr="001F5615" w:rsidRDefault="00351961" w:rsidP="00351961">
      <w:pPr>
        <w:suppressAutoHyphens/>
        <w:spacing w:after="200" w:line="240" w:lineRule="auto"/>
        <w:ind w:firstLine="709"/>
        <w:jc w:val="both"/>
        <w:rPr>
          <w:rFonts w:ascii="Times New Roman" w:eastAsia="Times New Roman" w:hAnsi="Times New Roman" w:cs="Times New Roman"/>
          <w:sz w:val="24"/>
          <w:szCs w:val="28"/>
          <w:lang w:eastAsia="ar-SA"/>
        </w:rPr>
      </w:pPr>
      <w:r w:rsidRPr="001F5615">
        <w:rPr>
          <w:rFonts w:ascii="Times New Roman" w:eastAsia="Times New Roman" w:hAnsi="Times New Roman" w:cs="Times New Roman"/>
          <w:sz w:val="24"/>
          <w:szCs w:val="28"/>
          <w:lang w:eastAsia="ar-SA"/>
        </w:rPr>
        <w:t>6.3. Участники сопровождения ИС по запросу обязуются передавать Минцифре НСО всю необходимую техническую информацию, связанную с Нештатной ситуацией.</w:t>
      </w:r>
    </w:p>
    <w:p w:rsidR="00351961" w:rsidRPr="001F5615" w:rsidRDefault="00351961" w:rsidP="00351961">
      <w:pPr>
        <w:suppressAutoHyphens/>
        <w:spacing w:after="200" w:line="240" w:lineRule="auto"/>
        <w:rPr>
          <w:rFonts w:ascii="Times New Roman" w:eastAsia="Times New Roman" w:hAnsi="Times New Roman" w:cs="Times New Roman"/>
          <w:b/>
          <w:sz w:val="24"/>
          <w:szCs w:val="28"/>
          <w:lang w:eastAsia="ar-SA"/>
        </w:rPr>
      </w:pPr>
    </w:p>
    <w:p w:rsidR="00351961" w:rsidRPr="001F5615" w:rsidRDefault="00351961" w:rsidP="00351961">
      <w:pPr>
        <w:suppressAutoHyphens/>
        <w:spacing w:after="360" w:line="240" w:lineRule="auto"/>
        <w:jc w:val="center"/>
        <w:rPr>
          <w:rFonts w:ascii="Times New Roman" w:eastAsia="Times New Roman" w:hAnsi="Times New Roman" w:cs="Times New Roman"/>
          <w:b/>
          <w:sz w:val="24"/>
          <w:szCs w:val="28"/>
          <w:lang w:eastAsia="ar-SA"/>
        </w:rPr>
      </w:pPr>
      <w:r w:rsidRPr="001F5615">
        <w:rPr>
          <w:rFonts w:ascii="Times New Roman" w:eastAsia="Times New Roman" w:hAnsi="Times New Roman" w:cs="Times New Roman"/>
          <w:b/>
          <w:sz w:val="24"/>
          <w:szCs w:val="28"/>
          <w:lang w:eastAsia="ar-SA"/>
        </w:rPr>
        <w:t>6. Адреса электронной почты и контактные телефоны для взаимодействия.</w:t>
      </w:r>
    </w:p>
    <w:tbl>
      <w:tblPr>
        <w:tblStyle w:val="afffff5"/>
        <w:tblW w:w="0" w:type="auto"/>
        <w:tblLook w:val="04A0" w:firstRow="1" w:lastRow="0" w:firstColumn="1" w:lastColumn="0" w:noHBand="0" w:noVBand="1"/>
      </w:tblPr>
      <w:tblGrid>
        <w:gridCol w:w="2689"/>
        <w:gridCol w:w="3541"/>
        <w:gridCol w:w="3115"/>
      </w:tblGrid>
      <w:tr w:rsidR="00351961" w:rsidRPr="001F5615" w:rsidTr="00C55C81">
        <w:tc>
          <w:tcPr>
            <w:tcW w:w="2689" w:type="dxa"/>
          </w:tcPr>
          <w:p w:rsidR="00351961" w:rsidRPr="001F5615" w:rsidRDefault="00351961" w:rsidP="00C55C81">
            <w:pPr>
              <w:suppressAutoHyphens/>
              <w:jc w:val="center"/>
              <w:rPr>
                <w:b/>
                <w:sz w:val="24"/>
                <w:szCs w:val="24"/>
                <w:lang w:eastAsia="ar-SA"/>
              </w:rPr>
            </w:pPr>
            <w:r w:rsidRPr="001F5615">
              <w:rPr>
                <w:b/>
                <w:sz w:val="24"/>
                <w:szCs w:val="24"/>
                <w:lang w:eastAsia="ar-SA"/>
              </w:rPr>
              <w:t>Участники сопровождения ИС</w:t>
            </w:r>
          </w:p>
        </w:tc>
        <w:tc>
          <w:tcPr>
            <w:tcW w:w="3541" w:type="dxa"/>
          </w:tcPr>
          <w:p w:rsidR="00351961" w:rsidRPr="001F5615" w:rsidRDefault="00351961" w:rsidP="00C55C81">
            <w:pPr>
              <w:suppressAutoHyphens/>
              <w:spacing w:after="200"/>
              <w:jc w:val="center"/>
              <w:rPr>
                <w:b/>
                <w:sz w:val="24"/>
                <w:szCs w:val="24"/>
                <w:lang w:eastAsia="ar-SA"/>
              </w:rPr>
            </w:pPr>
            <w:r w:rsidRPr="001F5615">
              <w:rPr>
                <w:b/>
                <w:sz w:val="24"/>
                <w:szCs w:val="24"/>
                <w:lang w:eastAsia="ar-SA"/>
              </w:rPr>
              <w:t>e-mail</w:t>
            </w:r>
          </w:p>
        </w:tc>
        <w:tc>
          <w:tcPr>
            <w:tcW w:w="3115" w:type="dxa"/>
          </w:tcPr>
          <w:p w:rsidR="00351961" w:rsidRPr="001F5615" w:rsidRDefault="00351961" w:rsidP="00C55C81">
            <w:pPr>
              <w:suppressAutoHyphens/>
              <w:spacing w:after="200"/>
              <w:jc w:val="center"/>
              <w:rPr>
                <w:b/>
                <w:sz w:val="24"/>
                <w:szCs w:val="24"/>
                <w:lang w:eastAsia="ar-SA"/>
              </w:rPr>
            </w:pPr>
            <w:r w:rsidRPr="001F5615">
              <w:rPr>
                <w:b/>
                <w:sz w:val="24"/>
                <w:szCs w:val="24"/>
                <w:lang w:eastAsia="ar-SA"/>
              </w:rPr>
              <w:t>Телефон</w:t>
            </w:r>
          </w:p>
        </w:tc>
      </w:tr>
      <w:tr w:rsidR="00351961" w:rsidRPr="001F5615" w:rsidTr="00C55C81">
        <w:tc>
          <w:tcPr>
            <w:tcW w:w="2689" w:type="dxa"/>
          </w:tcPr>
          <w:p w:rsidR="00351961" w:rsidRPr="001F5615" w:rsidRDefault="00351961" w:rsidP="00C55C81">
            <w:pPr>
              <w:suppressAutoHyphens/>
              <w:jc w:val="center"/>
              <w:rPr>
                <w:b/>
                <w:sz w:val="24"/>
                <w:szCs w:val="24"/>
                <w:lang w:eastAsia="ar-SA"/>
              </w:rPr>
            </w:pPr>
            <w:r w:rsidRPr="001F5615">
              <w:rPr>
                <w:b/>
                <w:sz w:val="24"/>
                <w:szCs w:val="24"/>
                <w:lang w:eastAsia="ar-SA"/>
              </w:rPr>
              <w:t>МИНЗДРАВ НСО</w:t>
            </w:r>
          </w:p>
        </w:tc>
        <w:tc>
          <w:tcPr>
            <w:tcW w:w="3541" w:type="dxa"/>
          </w:tcPr>
          <w:p w:rsidR="00351961" w:rsidRPr="001F5615" w:rsidRDefault="003C45DB" w:rsidP="00C55C81">
            <w:pPr>
              <w:suppressAutoHyphens/>
              <w:autoSpaceDE w:val="0"/>
              <w:autoSpaceDN w:val="0"/>
              <w:adjustRightInd w:val="0"/>
              <w:spacing w:after="200"/>
              <w:jc w:val="center"/>
              <w:rPr>
                <w:sz w:val="24"/>
                <w:szCs w:val="24"/>
                <w:lang w:eastAsia="ar-SA"/>
              </w:rPr>
            </w:pPr>
            <w:hyperlink r:id="rId71" w:history="1">
              <w:r w:rsidR="00351961" w:rsidRPr="001F5615">
                <w:rPr>
                  <w:color w:val="0000FF"/>
                  <w:sz w:val="24"/>
                  <w:szCs w:val="24"/>
                  <w:u w:val="single"/>
                  <w:lang w:val="en-US" w:eastAsia="ar-SA"/>
                </w:rPr>
                <w:t>orit</w:t>
              </w:r>
              <w:r w:rsidR="00351961" w:rsidRPr="001F5615">
                <w:rPr>
                  <w:color w:val="0000FF"/>
                  <w:sz w:val="24"/>
                  <w:szCs w:val="24"/>
                  <w:u w:val="single"/>
                  <w:lang w:eastAsia="ar-SA"/>
                </w:rPr>
                <w:t>@</w:t>
              </w:r>
              <w:r w:rsidR="00351961" w:rsidRPr="001F5615">
                <w:rPr>
                  <w:color w:val="0000FF"/>
                  <w:sz w:val="24"/>
                  <w:szCs w:val="24"/>
                  <w:u w:val="single"/>
                  <w:lang w:val="en-US" w:eastAsia="ar-SA"/>
                </w:rPr>
                <w:t>nso</w:t>
              </w:r>
              <w:r w:rsidR="00351961" w:rsidRPr="001F5615">
                <w:rPr>
                  <w:color w:val="0000FF"/>
                  <w:sz w:val="24"/>
                  <w:szCs w:val="24"/>
                  <w:u w:val="single"/>
                  <w:lang w:eastAsia="ar-SA"/>
                </w:rPr>
                <w:t>.</w:t>
              </w:r>
              <w:r w:rsidR="00351961" w:rsidRPr="001F5615">
                <w:rPr>
                  <w:color w:val="0000FF"/>
                  <w:sz w:val="24"/>
                  <w:szCs w:val="24"/>
                  <w:u w:val="single"/>
                  <w:lang w:val="en-US" w:eastAsia="ar-SA"/>
                </w:rPr>
                <w:t>ru</w:t>
              </w:r>
            </w:hyperlink>
            <w:r w:rsidR="00351961" w:rsidRPr="001F5615">
              <w:rPr>
                <w:sz w:val="24"/>
                <w:szCs w:val="24"/>
                <w:lang w:eastAsia="ar-SA"/>
              </w:rPr>
              <w:t>,</w:t>
            </w:r>
          </w:p>
          <w:p w:rsidR="00351961" w:rsidRPr="001F5615" w:rsidRDefault="003C45DB" w:rsidP="00C55C81">
            <w:pPr>
              <w:suppressAutoHyphens/>
              <w:spacing w:after="200"/>
              <w:jc w:val="center"/>
              <w:rPr>
                <w:b/>
                <w:sz w:val="24"/>
                <w:szCs w:val="24"/>
                <w:lang w:eastAsia="ar-SA"/>
              </w:rPr>
            </w:pPr>
            <w:hyperlink r:id="rId72" w:history="1">
              <w:r w:rsidR="00351961" w:rsidRPr="001F5615">
                <w:rPr>
                  <w:color w:val="0000FF"/>
                  <w:sz w:val="24"/>
                  <w:szCs w:val="24"/>
                  <w:u w:val="single"/>
                  <w:lang w:val="en-US" w:eastAsia="ar-SA"/>
                </w:rPr>
                <w:t>zdrav</w:t>
              </w:r>
              <w:r w:rsidR="00351961" w:rsidRPr="001F5615">
                <w:rPr>
                  <w:color w:val="0000FF"/>
                  <w:sz w:val="24"/>
                  <w:szCs w:val="24"/>
                  <w:u w:val="single"/>
                  <w:lang w:eastAsia="ar-SA"/>
                </w:rPr>
                <w:t>@</w:t>
              </w:r>
              <w:r w:rsidR="00351961" w:rsidRPr="001F5615">
                <w:rPr>
                  <w:color w:val="0000FF"/>
                  <w:sz w:val="24"/>
                  <w:szCs w:val="24"/>
                  <w:u w:val="single"/>
                  <w:lang w:val="en-US" w:eastAsia="ar-SA"/>
                </w:rPr>
                <w:t>nso</w:t>
              </w:r>
              <w:r w:rsidR="00351961" w:rsidRPr="001F5615">
                <w:rPr>
                  <w:color w:val="0000FF"/>
                  <w:sz w:val="24"/>
                  <w:szCs w:val="24"/>
                  <w:u w:val="single"/>
                  <w:lang w:eastAsia="ar-SA"/>
                </w:rPr>
                <w:t>.</w:t>
              </w:r>
              <w:r w:rsidR="00351961" w:rsidRPr="001F5615">
                <w:rPr>
                  <w:color w:val="0000FF"/>
                  <w:sz w:val="24"/>
                  <w:szCs w:val="24"/>
                  <w:u w:val="single"/>
                  <w:lang w:val="en-US" w:eastAsia="ar-SA"/>
                </w:rPr>
                <w:t>ru</w:t>
              </w:r>
            </w:hyperlink>
          </w:p>
        </w:tc>
        <w:tc>
          <w:tcPr>
            <w:tcW w:w="3115" w:type="dxa"/>
          </w:tcPr>
          <w:p w:rsidR="00351961" w:rsidRPr="001F5615" w:rsidRDefault="00351961" w:rsidP="00C55C81">
            <w:pPr>
              <w:suppressAutoHyphens/>
              <w:spacing w:after="200"/>
              <w:jc w:val="center"/>
              <w:rPr>
                <w:sz w:val="24"/>
                <w:szCs w:val="24"/>
                <w:lang w:val="en-US" w:eastAsia="ar-SA"/>
              </w:rPr>
            </w:pPr>
            <w:r w:rsidRPr="001F5615">
              <w:rPr>
                <w:sz w:val="24"/>
                <w:szCs w:val="24"/>
                <w:lang w:val="en-US" w:eastAsia="ar-SA"/>
              </w:rPr>
              <w:t>8 (383) 227-06-46</w:t>
            </w:r>
          </w:p>
          <w:p w:rsidR="00351961" w:rsidRPr="001F5615" w:rsidRDefault="00351961" w:rsidP="00C55C81">
            <w:pPr>
              <w:suppressAutoHyphens/>
              <w:spacing w:after="200"/>
              <w:jc w:val="center"/>
              <w:rPr>
                <w:b/>
                <w:sz w:val="24"/>
                <w:szCs w:val="24"/>
                <w:lang w:eastAsia="ar-SA"/>
              </w:rPr>
            </w:pPr>
            <w:r w:rsidRPr="001F5615">
              <w:rPr>
                <w:sz w:val="24"/>
                <w:szCs w:val="24"/>
                <w:lang w:val="en-US" w:eastAsia="ar-SA"/>
              </w:rPr>
              <w:t>8 (383) 223-23-38</w:t>
            </w:r>
          </w:p>
        </w:tc>
      </w:tr>
      <w:tr w:rsidR="00351961" w:rsidRPr="001F5615" w:rsidTr="00C55C81">
        <w:tc>
          <w:tcPr>
            <w:tcW w:w="2689" w:type="dxa"/>
          </w:tcPr>
          <w:p w:rsidR="00351961" w:rsidRPr="001F5615" w:rsidRDefault="00351961" w:rsidP="00C55C81">
            <w:pPr>
              <w:suppressAutoHyphens/>
              <w:jc w:val="center"/>
              <w:rPr>
                <w:b/>
                <w:sz w:val="24"/>
                <w:szCs w:val="24"/>
                <w:lang w:eastAsia="ar-SA"/>
              </w:rPr>
            </w:pPr>
            <w:r w:rsidRPr="001F5615">
              <w:rPr>
                <w:b/>
                <w:sz w:val="24"/>
                <w:szCs w:val="24"/>
                <w:lang w:eastAsia="ar-SA"/>
              </w:rPr>
              <w:t>Минцифра НСО</w:t>
            </w:r>
          </w:p>
        </w:tc>
        <w:tc>
          <w:tcPr>
            <w:tcW w:w="3541" w:type="dxa"/>
          </w:tcPr>
          <w:p w:rsidR="00351961" w:rsidRPr="001F5615" w:rsidRDefault="003C45DB" w:rsidP="00C55C81">
            <w:pPr>
              <w:suppressAutoHyphens/>
              <w:autoSpaceDE w:val="0"/>
              <w:autoSpaceDN w:val="0"/>
              <w:adjustRightInd w:val="0"/>
              <w:spacing w:after="200"/>
              <w:jc w:val="center"/>
              <w:rPr>
                <w:sz w:val="24"/>
                <w:szCs w:val="24"/>
                <w:lang w:eastAsia="ar-SA"/>
              </w:rPr>
            </w:pPr>
            <w:hyperlink r:id="rId73" w:history="1">
              <w:r w:rsidR="00351961" w:rsidRPr="001F5615">
                <w:rPr>
                  <w:color w:val="0000FF"/>
                  <w:sz w:val="24"/>
                  <w:szCs w:val="24"/>
                  <w:u w:val="single"/>
                  <w:lang w:val="de-DE" w:eastAsia="ar-SA"/>
                </w:rPr>
                <w:t>digit@nso.ru</w:t>
              </w:r>
            </w:hyperlink>
            <w:r w:rsidR="00351961" w:rsidRPr="001F5615">
              <w:rPr>
                <w:sz w:val="24"/>
                <w:szCs w:val="24"/>
                <w:lang w:eastAsia="ar-SA"/>
              </w:rPr>
              <w:t xml:space="preserve"> </w:t>
            </w:r>
          </w:p>
        </w:tc>
        <w:tc>
          <w:tcPr>
            <w:tcW w:w="3115" w:type="dxa"/>
          </w:tcPr>
          <w:p w:rsidR="00351961" w:rsidRPr="001F5615" w:rsidRDefault="00351961" w:rsidP="00C55C81">
            <w:pPr>
              <w:suppressAutoHyphens/>
              <w:spacing w:after="200"/>
              <w:jc w:val="center"/>
              <w:rPr>
                <w:sz w:val="24"/>
                <w:szCs w:val="24"/>
                <w:lang w:val="en-US" w:eastAsia="ar-SA"/>
              </w:rPr>
            </w:pPr>
            <w:r w:rsidRPr="001F5615">
              <w:rPr>
                <w:sz w:val="24"/>
                <w:szCs w:val="24"/>
                <w:lang w:val="en-US" w:eastAsia="ar-SA"/>
              </w:rPr>
              <w:t>8 (383) 202-41-42</w:t>
            </w:r>
          </w:p>
        </w:tc>
      </w:tr>
      <w:tr w:rsidR="00351961" w:rsidRPr="001F5615" w:rsidTr="00C55C81">
        <w:tc>
          <w:tcPr>
            <w:tcW w:w="2689" w:type="dxa"/>
          </w:tcPr>
          <w:p w:rsidR="00351961" w:rsidRPr="001F5615" w:rsidRDefault="00351961" w:rsidP="00C55C81">
            <w:pPr>
              <w:suppressAutoHyphens/>
              <w:jc w:val="center"/>
              <w:rPr>
                <w:b/>
                <w:sz w:val="24"/>
                <w:szCs w:val="24"/>
                <w:lang w:eastAsia="ar-SA"/>
              </w:rPr>
            </w:pPr>
            <w:r w:rsidRPr="001F5615">
              <w:rPr>
                <w:b/>
                <w:sz w:val="24"/>
                <w:szCs w:val="24"/>
                <w:lang w:eastAsia="ar-SA"/>
              </w:rPr>
              <w:t>МИАЦ НСО</w:t>
            </w:r>
          </w:p>
        </w:tc>
        <w:tc>
          <w:tcPr>
            <w:tcW w:w="3541" w:type="dxa"/>
          </w:tcPr>
          <w:p w:rsidR="00351961" w:rsidRPr="009E6CF8" w:rsidRDefault="00351961" w:rsidP="00C55C81">
            <w:pPr>
              <w:suppressAutoHyphens/>
              <w:autoSpaceDE w:val="0"/>
              <w:autoSpaceDN w:val="0"/>
              <w:adjustRightInd w:val="0"/>
              <w:spacing w:after="200"/>
              <w:jc w:val="center"/>
              <w:rPr>
                <w:sz w:val="24"/>
                <w:szCs w:val="24"/>
                <w:lang w:val="en-US" w:eastAsia="ar-SA"/>
              </w:rPr>
            </w:pPr>
            <w:r w:rsidRPr="009E6CF8">
              <w:rPr>
                <w:color w:val="0000FF"/>
                <w:sz w:val="24"/>
                <w:szCs w:val="24"/>
                <w:u w:val="single"/>
                <w:lang w:eastAsia="ar-SA"/>
              </w:rPr>
              <w:t>larin@nso.ru</w:t>
            </w:r>
          </w:p>
        </w:tc>
        <w:tc>
          <w:tcPr>
            <w:tcW w:w="3115" w:type="dxa"/>
          </w:tcPr>
          <w:p w:rsidR="00351961" w:rsidRDefault="00351961" w:rsidP="00C55C81">
            <w:pPr>
              <w:suppressAutoHyphens/>
              <w:spacing w:after="200"/>
              <w:jc w:val="center"/>
              <w:rPr>
                <w:sz w:val="24"/>
                <w:szCs w:val="24"/>
                <w:lang w:eastAsia="ar-SA"/>
              </w:rPr>
            </w:pPr>
            <w:r>
              <w:rPr>
                <w:sz w:val="24"/>
                <w:szCs w:val="24"/>
                <w:lang w:eastAsia="ar-SA"/>
              </w:rPr>
              <w:t>8 (383) 228-62-63</w:t>
            </w:r>
          </w:p>
          <w:p w:rsidR="00351961" w:rsidRPr="001F5615" w:rsidRDefault="00351961" w:rsidP="00C55C81">
            <w:pPr>
              <w:suppressAutoHyphens/>
              <w:spacing w:after="200"/>
              <w:jc w:val="center"/>
              <w:rPr>
                <w:sz w:val="24"/>
                <w:szCs w:val="24"/>
                <w:lang w:eastAsia="ar-SA"/>
              </w:rPr>
            </w:pPr>
            <w:r w:rsidRPr="001F5615">
              <w:rPr>
                <w:sz w:val="24"/>
                <w:szCs w:val="24"/>
                <w:lang w:eastAsia="ar-SA"/>
              </w:rPr>
              <w:t xml:space="preserve">8 (383) </w:t>
            </w:r>
            <w:r>
              <w:rPr>
                <w:sz w:val="24"/>
                <w:szCs w:val="24"/>
                <w:lang w:eastAsia="ar-SA"/>
              </w:rPr>
              <w:t>228-62-74</w:t>
            </w:r>
          </w:p>
        </w:tc>
      </w:tr>
      <w:tr w:rsidR="00351961" w:rsidRPr="001F5615" w:rsidTr="00C55C81">
        <w:tc>
          <w:tcPr>
            <w:tcW w:w="2689" w:type="dxa"/>
          </w:tcPr>
          <w:p w:rsidR="00351961" w:rsidRPr="001F5615" w:rsidRDefault="00351961" w:rsidP="00C55C81">
            <w:pPr>
              <w:suppressAutoHyphens/>
              <w:jc w:val="center"/>
              <w:rPr>
                <w:b/>
                <w:sz w:val="24"/>
                <w:szCs w:val="24"/>
                <w:lang w:eastAsia="ar-SA"/>
              </w:rPr>
            </w:pPr>
            <w:r w:rsidRPr="001F5615">
              <w:rPr>
                <w:b/>
                <w:sz w:val="24"/>
                <w:szCs w:val="24"/>
                <w:lang w:eastAsia="ar-SA"/>
              </w:rPr>
              <w:t>ЦИТ НСО</w:t>
            </w:r>
          </w:p>
        </w:tc>
        <w:tc>
          <w:tcPr>
            <w:tcW w:w="3541" w:type="dxa"/>
          </w:tcPr>
          <w:p w:rsidR="00351961" w:rsidRPr="009E6CF8" w:rsidRDefault="003C45DB" w:rsidP="00C55C81">
            <w:pPr>
              <w:suppressAutoHyphens/>
              <w:autoSpaceDE w:val="0"/>
              <w:autoSpaceDN w:val="0"/>
              <w:adjustRightInd w:val="0"/>
              <w:jc w:val="center"/>
              <w:rPr>
                <w:sz w:val="24"/>
                <w:szCs w:val="24"/>
                <w:lang w:eastAsia="ar-SA"/>
              </w:rPr>
            </w:pPr>
            <w:hyperlink r:id="rId74" w:history="1">
              <w:r w:rsidR="00351961" w:rsidRPr="009E6CF8">
                <w:rPr>
                  <w:color w:val="0000FF"/>
                  <w:sz w:val="24"/>
                  <w:szCs w:val="24"/>
                  <w:u w:val="single"/>
                  <w:lang w:val="en-US" w:eastAsia="ar-SA"/>
                </w:rPr>
                <w:t>brsv</w:t>
              </w:r>
              <w:r w:rsidR="00351961" w:rsidRPr="009E6CF8">
                <w:rPr>
                  <w:color w:val="0000FF"/>
                  <w:sz w:val="24"/>
                  <w:szCs w:val="24"/>
                  <w:u w:val="single"/>
                  <w:lang w:eastAsia="ar-SA"/>
                </w:rPr>
                <w:t>@</w:t>
              </w:r>
              <w:r w:rsidR="00351961" w:rsidRPr="009E6CF8">
                <w:rPr>
                  <w:color w:val="0000FF"/>
                  <w:sz w:val="24"/>
                  <w:szCs w:val="24"/>
                  <w:u w:val="single"/>
                  <w:lang w:val="en-US" w:eastAsia="ar-SA"/>
                </w:rPr>
                <w:t>nso</w:t>
              </w:r>
              <w:r w:rsidR="00351961" w:rsidRPr="009E6CF8">
                <w:rPr>
                  <w:color w:val="0000FF"/>
                  <w:sz w:val="24"/>
                  <w:szCs w:val="24"/>
                  <w:u w:val="single"/>
                  <w:lang w:eastAsia="ar-SA"/>
                </w:rPr>
                <w:t>.</w:t>
              </w:r>
              <w:r w:rsidR="00351961" w:rsidRPr="009E6CF8">
                <w:rPr>
                  <w:color w:val="0000FF"/>
                  <w:sz w:val="24"/>
                  <w:szCs w:val="24"/>
                  <w:u w:val="single"/>
                  <w:lang w:val="en-US" w:eastAsia="ar-SA"/>
                </w:rPr>
                <w:t>ru</w:t>
              </w:r>
            </w:hyperlink>
          </w:p>
          <w:p w:rsidR="00351961" w:rsidRPr="009E6CF8" w:rsidRDefault="003C45DB" w:rsidP="00C55C81">
            <w:pPr>
              <w:suppressAutoHyphens/>
              <w:autoSpaceDE w:val="0"/>
              <w:autoSpaceDN w:val="0"/>
              <w:adjustRightInd w:val="0"/>
              <w:jc w:val="center"/>
              <w:rPr>
                <w:sz w:val="24"/>
                <w:szCs w:val="24"/>
                <w:lang w:eastAsia="ar-SA"/>
              </w:rPr>
            </w:pPr>
            <w:hyperlink r:id="rId75" w:history="1">
              <w:r w:rsidR="00351961" w:rsidRPr="009E6CF8">
                <w:rPr>
                  <w:color w:val="0000FF"/>
                  <w:sz w:val="24"/>
                  <w:szCs w:val="24"/>
                  <w:u w:val="single"/>
                  <w:lang w:val="en-US" w:eastAsia="ar-SA"/>
                </w:rPr>
                <w:t>svv</w:t>
              </w:r>
              <w:r w:rsidR="00351961" w:rsidRPr="009E6CF8">
                <w:rPr>
                  <w:color w:val="0000FF"/>
                  <w:sz w:val="24"/>
                  <w:szCs w:val="24"/>
                  <w:u w:val="single"/>
                  <w:lang w:eastAsia="ar-SA"/>
                </w:rPr>
                <w:t>@</w:t>
              </w:r>
              <w:r w:rsidR="00351961" w:rsidRPr="009E6CF8">
                <w:rPr>
                  <w:color w:val="0000FF"/>
                  <w:sz w:val="24"/>
                  <w:szCs w:val="24"/>
                  <w:u w:val="single"/>
                  <w:lang w:val="en-US" w:eastAsia="ar-SA"/>
                </w:rPr>
                <w:t>nso</w:t>
              </w:r>
              <w:r w:rsidR="00351961" w:rsidRPr="009E6CF8">
                <w:rPr>
                  <w:color w:val="0000FF"/>
                  <w:sz w:val="24"/>
                  <w:szCs w:val="24"/>
                  <w:u w:val="single"/>
                  <w:lang w:eastAsia="ar-SA"/>
                </w:rPr>
                <w:t>.</w:t>
              </w:r>
              <w:r w:rsidR="00351961" w:rsidRPr="009E6CF8">
                <w:rPr>
                  <w:color w:val="0000FF"/>
                  <w:sz w:val="24"/>
                  <w:szCs w:val="24"/>
                  <w:u w:val="single"/>
                  <w:lang w:val="en-US" w:eastAsia="ar-SA"/>
                </w:rPr>
                <w:t>ru</w:t>
              </w:r>
            </w:hyperlink>
          </w:p>
          <w:p w:rsidR="00351961" w:rsidRPr="009E6CF8" w:rsidRDefault="00351961" w:rsidP="00C55C81">
            <w:pPr>
              <w:suppressAutoHyphens/>
              <w:autoSpaceDE w:val="0"/>
              <w:autoSpaceDN w:val="0"/>
              <w:adjustRightInd w:val="0"/>
              <w:jc w:val="center"/>
              <w:rPr>
                <w:sz w:val="24"/>
                <w:szCs w:val="24"/>
                <w:lang w:eastAsia="ar-SA"/>
              </w:rPr>
            </w:pPr>
          </w:p>
        </w:tc>
        <w:tc>
          <w:tcPr>
            <w:tcW w:w="3115" w:type="dxa"/>
          </w:tcPr>
          <w:p w:rsidR="00351961" w:rsidRPr="001F5615" w:rsidRDefault="00351961" w:rsidP="00C55C81">
            <w:pPr>
              <w:suppressAutoHyphens/>
              <w:spacing w:after="200"/>
              <w:jc w:val="center"/>
              <w:rPr>
                <w:sz w:val="24"/>
                <w:szCs w:val="24"/>
                <w:lang w:val="en-US" w:eastAsia="ar-SA"/>
              </w:rPr>
            </w:pPr>
            <w:r w:rsidRPr="001F5615">
              <w:rPr>
                <w:sz w:val="24"/>
                <w:szCs w:val="24"/>
                <w:lang w:val="en-US" w:eastAsia="ar-SA"/>
              </w:rPr>
              <w:t>8 (383) 230-70-93</w:t>
            </w:r>
          </w:p>
          <w:p w:rsidR="00351961" w:rsidRPr="001F5615" w:rsidRDefault="00351961" w:rsidP="00C55C81">
            <w:pPr>
              <w:suppressAutoHyphens/>
              <w:spacing w:after="200"/>
              <w:jc w:val="center"/>
              <w:rPr>
                <w:sz w:val="24"/>
                <w:szCs w:val="24"/>
                <w:lang w:val="en-US" w:eastAsia="ar-SA"/>
              </w:rPr>
            </w:pPr>
            <w:r w:rsidRPr="001F5615">
              <w:rPr>
                <w:sz w:val="24"/>
                <w:szCs w:val="24"/>
                <w:lang w:val="en-US" w:eastAsia="ar-SA"/>
              </w:rPr>
              <w:t>8 (383) 230-70-90</w:t>
            </w:r>
          </w:p>
          <w:p w:rsidR="00351961" w:rsidRPr="001F5615" w:rsidRDefault="00351961" w:rsidP="00C55C81">
            <w:pPr>
              <w:suppressAutoHyphens/>
              <w:spacing w:after="200"/>
              <w:ind w:firstLine="52"/>
              <w:jc w:val="center"/>
              <w:rPr>
                <w:sz w:val="24"/>
                <w:szCs w:val="24"/>
                <w:lang w:eastAsia="ar-SA"/>
              </w:rPr>
            </w:pPr>
            <w:r w:rsidRPr="001F5615">
              <w:rPr>
                <w:sz w:val="24"/>
                <w:szCs w:val="24"/>
                <w:lang w:val="en-US" w:eastAsia="ar-SA"/>
              </w:rPr>
              <w:t>8 (383) 230-70-92</w:t>
            </w:r>
          </w:p>
        </w:tc>
      </w:tr>
      <w:tr w:rsidR="00351961" w:rsidRPr="001F5615" w:rsidTr="00C55C81">
        <w:tc>
          <w:tcPr>
            <w:tcW w:w="2689" w:type="dxa"/>
          </w:tcPr>
          <w:p w:rsidR="00351961" w:rsidRPr="001F5615" w:rsidRDefault="00351961" w:rsidP="00C55C81">
            <w:pPr>
              <w:suppressAutoHyphens/>
              <w:jc w:val="center"/>
              <w:rPr>
                <w:b/>
                <w:sz w:val="24"/>
                <w:szCs w:val="24"/>
                <w:lang w:eastAsia="ar-SA"/>
              </w:rPr>
            </w:pPr>
            <w:r w:rsidRPr="001F5615">
              <w:rPr>
                <w:b/>
                <w:sz w:val="24"/>
                <w:szCs w:val="24"/>
                <w:lang w:eastAsia="ar-SA"/>
              </w:rPr>
              <w:t>Исполнитель</w:t>
            </w:r>
          </w:p>
        </w:tc>
        <w:tc>
          <w:tcPr>
            <w:tcW w:w="3541" w:type="dxa"/>
          </w:tcPr>
          <w:p w:rsidR="00351961" w:rsidRPr="001F5615" w:rsidRDefault="00351961" w:rsidP="00C55C81">
            <w:pPr>
              <w:suppressAutoHyphens/>
              <w:autoSpaceDE w:val="0"/>
              <w:autoSpaceDN w:val="0"/>
              <w:adjustRightInd w:val="0"/>
              <w:jc w:val="center"/>
              <w:rPr>
                <w:lang w:eastAsia="ar-SA"/>
              </w:rPr>
            </w:pPr>
          </w:p>
        </w:tc>
        <w:tc>
          <w:tcPr>
            <w:tcW w:w="3115" w:type="dxa"/>
          </w:tcPr>
          <w:p w:rsidR="00351961" w:rsidRPr="001F5615" w:rsidRDefault="00351961" w:rsidP="00C55C81">
            <w:pPr>
              <w:suppressAutoHyphens/>
              <w:spacing w:after="200"/>
              <w:jc w:val="center"/>
              <w:rPr>
                <w:sz w:val="24"/>
                <w:szCs w:val="24"/>
                <w:lang w:val="en-US" w:eastAsia="ar-SA"/>
              </w:rPr>
            </w:pPr>
          </w:p>
        </w:tc>
      </w:tr>
    </w:tbl>
    <w:p w:rsidR="00351961" w:rsidRPr="001F5615" w:rsidRDefault="00351961" w:rsidP="00351961">
      <w:pPr>
        <w:suppressAutoHyphens/>
        <w:spacing w:after="200" w:line="240" w:lineRule="auto"/>
        <w:rPr>
          <w:rFonts w:ascii="Times New Roman" w:eastAsia="Times New Roman" w:hAnsi="Times New Roman" w:cs="Times New Roman"/>
          <w:b/>
          <w:sz w:val="24"/>
          <w:szCs w:val="28"/>
          <w:lang w:eastAsia="ar-SA"/>
        </w:rPr>
      </w:pPr>
    </w:p>
    <w:p w:rsidR="00351961" w:rsidRPr="001F5615" w:rsidRDefault="00351961" w:rsidP="00351961">
      <w:pPr>
        <w:rPr>
          <w:rFonts w:ascii="Times New Roman" w:eastAsia="Times New Roman" w:hAnsi="Times New Roman" w:cs="Times New Roman"/>
          <w:b/>
          <w:sz w:val="24"/>
          <w:szCs w:val="28"/>
          <w:lang w:eastAsia="ar-SA"/>
        </w:rPr>
      </w:pPr>
      <w:r w:rsidRPr="001F5615">
        <w:rPr>
          <w:rFonts w:ascii="Times New Roman" w:eastAsia="Times New Roman" w:hAnsi="Times New Roman" w:cs="Times New Roman"/>
          <w:b/>
          <w:sz w:val="24"/>
          <w:szCs w:val="28"/>
          <w:lang w:eastAsia="ar-SA"/>
        </w:rPr>
        <w:br w:type="page"/>
      </w:r>
    </w:p>
    <w:p w:rsidR="00351961" w:rsidRPr="001F5615" w:rsidRDefault="00351961" w:rsidP="00351961">
      <w:pPr>
        <w:spacing w:after="200" w:line="240" w:lineRule="auto"/>
        <w:contextualSpacing/>
        <w:jc w:val="center"/>
        <w:rPr>
          <w:rFonts w:ascii="Times New Roman" w:eastAsia="Times New Roman" w:hAnsi="Times New Roman" w:cs="Times New Roman"/>
          <w:b/>
          <w:sz w:val="24"/>
          <w:szCs w:val="28"/>
        </w:rPr>
      </w:pPr>
      <w:r w:rsidRPr="001F5615">
        <w:rPr>
          <w:rFonts w:ascii="Times New Roman" w:eastAsia="Times New Roman" w:hAnsi="Times New Roman" w:cs="Times New Roman"/>
          <w:b/>
          <w:sz w:val="24"/>
          <w:szCs w:val="28"/>
        </w:rPr>
        <w:t>7. Техническая и методическая поддержка ИС</w:t>
      </w:r>
      <w:r w:rsidRPr="001F5615">
        <w:rPr>
          <w:rFonts w:ascii="Times New Roman" w:eastAsia="Times New Roman" w:hAnsi="Times New Roman" w:cs="Times New Roman"/>
          <w:sz w:val="24"/>
          <w:szCs w:val="28"/>
        </w:rPr>
        <w:t xml:space="preserve"> </w:t>
      </w:r>
      <w:r w:rsidRPr="001F5615">
        <w:rPr>
          <w:rFonts w:ascii="Times New Roman" w:eastAsia="Times New Roman" w:hAnsi="Times New Roman" w:cs="Times New Roman"/>
          <w:b/>
          <w:sz w:val="24"/>
          <w:szCs w:val="28"/>
        </w:rPr>
        <w:t>для пользователей ГУ НСО.</w:t>
      </w:r>
    </w:p>
    <w:p w:rsidR="00351961" w:rsidRPr="001F5615" w:rsidRDefault="00351961" w:rsidP="00351961">
      <w:pPr>
        <w:suppressAutoHyphens/>
        <w:spacing w:after="200" w:line="240" w:lineRule="auto"/>
        <w:ind w:firstLine="709"/>
        <w:rPr>
          <w:rFonts w:ascii="Times New Roman" w:eastAsia="Times New Roman" w:hAnsi="Times New Roman" w:cs="Times New Roman"/>
          <w:b/>
          <w:sz w:val="24"/>
          <w:szCs w:val="28"/>
          <w:lang w:eastAsia="ar-SA"/>
        </w:rPr>
      </w:pPr>
    </w:p>
    <w:tbl>
      <w:tblPr>
        <w:tblW w:w="10207" w:type="dxa"/>
        <w:tblInd w:w="-4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85" w:type="dxa"/>
          <w:right w:w="10" w:type="dxa"/>
        </w:tblCellMar>
        <w:tblLook w:val="04A0" w:firstRow="1" w:lastRow="0" w:firstColumn="1" w:lastColumn="0" w:noHBand="0" w:noVBand="1"/>
      </w:tblPr>
      <w:tblGrid>
        <w:gridCol w:w="2694"/>
        <w:gridCol w:w="1560"/>
        <w:gridCol w:w="1842"/>
        <w:gridCol w:w="1843"/>
        <w:gridCol w:w="2268"/>
      </w:tblGrid>
      <w:tr w:rsidR="00351961" w:rsidRPr="001F5615" w:rsidTr="00C55C81">
        <w:trPr>
          <w:trHeight w:val="576"/>
        </w:trPr>
        <w:tc>
          <w:tcPr>
            <w:tcW w:w="2694" w:type="dxa"/>
            <w:tcBorders>
              <w:top w:val="single" w:sz="8" w:space="0" w:color="000000"/>
              <w:left w:val="single" w:sz="8" w:space="0" w:color="000000"/>
              <w:bottom w:val="single" w:sz="4" w:space="0" w:color="auto"/>
              <w:right w:val="single" w:sz="4" w:space="0" w:color="auto"/>
            </w:tcBorders>
            <w:vAlign w:val="center"/>
            <w:hideMark/>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Техническая и методическая поддержка</w:t>
            </w:r>
          </w:p>
        </w:tc>
        <w:tc>
          <w:tcPr>
            <w:tcW w:w="1560" w:type="dxa"/>
            <w:tcBorders>
              <w:top w:val="single" w:sz="8" w:space="0" w:color="000000"/>
              <w:left w:val="single" w:sz="8" w:space="0" w:color="000000"/>
              <w:bottom w:val="single" w:sz="4" w:space="0" w:color="auto"/>
              <w:right w:val="single" w:sz="4" w:space="0" w:color="auto"/>
            </w:tcBorders>
            <w:tcMar>
              <w:top w:w="100" w:type="dxa"/>
              <w:left w:w="100" w:type="dxa"/>
              <w:bottom w:w="100" w:type="dxa"/>
              <w:right w:w="100" w:type="dxa"/>
            </w:tcMar>
            <w:vAlign w:val="center"/>
            <w:hideMark/>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Время работы</w:t>
            </w:r>
          </w:p>
        </w:tc>
        <w:tc>
          <w:tcPr>
            <w:tcW w:w="1842" w:type="dxa"/>
            <w:tcBorders>
              <w:top w:val="single" w:sz="8" w:space="0" w:color="000000"/>
              <w:left w:val="single" w:sz="4" w:space="0" w:color="auto"/>
              <w:bottom w:val="single" w:sz="4" w:space="0" w:color="auto"/>
              <w:right w:val="single" w:sz="8" w:space="0" w:color="000000"/>
            </w:tcBorders>
            <w:vAlign w:val="center"/>
            <w:hideMark/>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Электронная почта</w:t>
            </w:r>
          </w:p>
        </w:tc>
        <w:tc>
          <w:tcPr>
            <w:tcW w:w="1843" w:type="dxa"/>
            <w:tcBorders>
              <w:top w:val="single" w:sz="8" w:space="0" w:color="000000"/>
              <w:left w:val="single" w:sz="8" w:space="0" w:color="000000"/>
              <w:bottom w:val="single" w:sz="4" w:space="0" w:color="auto"/>
              <w:right w:val="single" w:sz="4" w:space="0" w:color="auto"/>
            </w:tcBorders>
            <w:tcMar>
              <w:top w:w="100" w:type="dxa"/>
              <w:left w:w="100" w:type="dxa"/>
              <w:bottom w:w="100" w:type="dxa"/>
              <w:right w:w="100" w:type="dxa"/>
            </w:tcMar>
            <w:vAlign w:val="center"/>
            <w:hideMark/>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Контактный телефон</w:t>
            </w:r>
          </w:p>
        </w:tc>
        <w:tc>
          <w:tcPr>
            <w:tcW w:w="2268" w:type="dxa"/>
            <w:tcBorders>
              <w:top w:val="single" w:sz="8" w:space="0" w:color="000000"/>
              <w:left w:val="single" w:sz="8" w:space="0" w:color="000000"/>
              <w:bottom w:val="single" w:sz="4" w:space="0" w:color="auto"/>
              <w:right w:val="single" w:sz="4" w:space="0" w:color="auto"/>
            </w:tcBorders>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АСУЗТП</w:t>
            </w:r>
          </w:p>
        </w:tc>
      </w:tr>
      <w:tr w:rsidR="00351961" w:rsidRPr="001F5615" w:rsidTr="00C55C81">
        <w:trPr>
          <w:trHeight w:val="588"/>
        </w:trPr>
        <w:tc>
          <w:tcPr>
            <w:tcW w:w="2694" w:type="dxa"/>
            <w:tcBorders>
              <w:top w:val="single" w:sz="8" w:space="0" w:color="000000"/>
              <w:left w:val="single" w:sz="8" w:space="0" w:color="000000"/>
              <w:bottom w:val="single" w:sz="8" w:space="0" w:color="000000"/>
              <w:right w:val="single" w:sz="4" w:space="0" w:color="auto"/>
            </w:tcBorders>
            <w:vAlign w:val="center"/>
            <w:hideMark/>
          </w:tcPr>
          <w:p w:rsidR="00351961" w:rsidRPr="001F5615" w:rsidRDefault="00351961" w:rsidP="00C55C81">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Первая линия технической поддержки по работе в ИС (Пользователи ИС)</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351961" w:rsidRPr="009E6CF8" w:rsidRDefault="00351961" w:rsidP="00C55C81">
            <w:pPr>
              <w:suppressAutoHyphens/>
              <w:spacing w:after="200" w:line="240" w:lineRule="auto"/>
              <w:rPr>
                <w:rFonts w:ascii="Times New Roman" w:eastAsia="Times New Roman" w:hAnsi="Times New Roman" w:cs="Times New Roman"/>
                <w:sz w:val="20"/>
                <w:szCs w:val="20"/>
                <w:lang w:eastAsia="ar-SA"/>
              </w:rPr>
            </w:pPr>
            <w:r w:rsidRPr="009E6CF8">
              <w:rPr>
                <w:rFonts w:ascii="Times New Roman" w:eastAsia="Times New Roman" w:hAnsi="Times New Roman" w:cs="Times New Roman"/>
                <w:sz w:val="20"/>
                <w:szCs w:val="20"/>
                <w:lang w:eastAsia="ar-SA"/>
              </w:rPr>
              <w:t xml:space="preserve">рабочие дни с пнд – чтв: </w:t>
            </w:r>
          </w:p>
          <w:p w:rsidR="00351961" w:rsidRPr="009E6CF8" w:rsidRDefault="00351961" w:rsidP="00C55C81">
            <w:pPr>
              <w:suppressAutoHyphens/>
              <w:spacing w:after="200" w:line="240" w:lineRule="auto"/>
              <w:rPr>
                <w:rFonts w:ascii="Times New Roman" w:eastAsia="Times New Roman" w:hAnsi="Times New Roman" w:cs="Times New Roman"/>
                <w:sz w:val="20"/>
                <w:szCs w:val="20"/>
                <w:lang w:eastAsia="ar-SA"/>
              </w:rPr>
            </w:pPr>
            <w:r w:rsidRPr="009E6CF8">
              <w:rPr>
                <w:rFonts w:ascii="Times New Roman" w:eastAsia="Times New Roman" w:hAnsi="Times New Roman" w:cs="Times New Roman"/>
                <w:sz w:val="20"/>
                <w:szCs w:val="20"/>
                <w:lang w:eastAsia="ar-SA"/>
              </w:rPr>
              <w:t>8:00 до 18:00</w:t>
            </w:r>
          </w:p>
          <w:p w:rsidR="00351961" w:rsidRPr="009E6CF8" w:rsidRDefault="00351961" w:rsidP="00C55C81">
            <w:pPr>
              <w:suppressAutoHyphens/>
              <w:spacing w:after="200" w:line="240" w:lineRule="auto"/>
              <w:rPr>
                <w:rFonts w:ascii="Times New Roman" w:eastAsia="Times New Roman" w:hAnsi="Times New Roman" w:cs="Times New Roman"/>
                <w:sz w:val="20"/>
                <w:szCs w:val="20"/>
                <w:lang w:eastAsia="ar-SA"/>
              </w:rPr>
            </w:pPr>
            <w:r w:rsidRPr="009E6CF8">
              <w:rPr>
                <w:rFonts w:ascii="Times New Roman" w:eastAsia="Times New Roman" w:hAnsi="Times New Roman" w:cs="Times New Roman"/>
                <w:sz w:val="20"/>
                <w:szCs w:val="20"/>
                <w:lang w:eastAsia="ar-SA"/>
              </w:rPr>
              <w:t>птн: с 8:00 до 17:00</w:t>
            </w:r>
          </w:p>
        </w:tc>
        <w:tc>
          <w:tcPr>
            <w:tcW w:w="1842" w:type="dxa"/>
            <w:tcBorders>
              <w:top w:val="single" w:sz="8" w:space="0" w:color="000000"/>
              <w:left w:val="single" w:sz="4" w:space="0" w:color="auto"/>
              <w:bottom w:val="single" w:sz="8" w:space="0" w:color="000000"/>
              <w:right w:val="single" w:sz="8" w:space="0" w:color="000000"/>
            </w:tcBorders>
            <w:vAlign w:val="center"/>
            <w:hideMark/>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eastAsia="ar-SA"/>
              </w:rPr>
            </w:pPr>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val="en-US" w:eastAsia="ar-SA"/>
              </w:rPr>
            </w:pPr>
            <w:r>
              <w:rPr>
                <w:rFonts w:ascii="Times New Roman" w:eastAsia="Times New Roman" w:hAnsi="Times New Roman" w:cs="Times New Roman"/>
                <w:sz w:val="20"/>
                <w:szCs w:val="20"/>
                <w:lang w:eastAsia="ar-SA"/>
              </w:rPr>
              <w:t>8(383) 228-62-63</w:t>
            </w:r>
          </w:p>
        </w:tc>
        <w:tc>
          <w:tcPr>
            <w:tcW w:w="2268" w:type="dxa"/>
            <w:tcBorders>
              <w:top w:val="single" w:sz="8" w:space="0" w:color="000000"/>
              <w:left w:val="single" w:sz="8" w:space="0" w:color="000000"/>
              <w:bottom w:val="single" w:sz="8" w:space="0" w:color="000000"/>
              <w:right w:val="single" w:sz="4" w:space="0" w:color="auto"/>
            </w:tcBorders>
            <w:vAlign w:val="center"/>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val="en-US" w:eastAsia="ar-SA"/>
              </w:rPr>
            </w:pPr>
            <w:r w:rsidRPr="001F5615">
              <w:rPr>
                <w:rFonts w:ascii="Times New Roman" w:eastAsia="Calibri" w:hAnsi="Times New Roman" w:cs="Times New Roman"/>
                <w:lang w:eastAsia="ar-SA"/>
              </w:rPr>
              <w:t>http://otrs.</w:t>
            </w:r>
            <w:r w:rsidRPr="001F5615">
              <w:rPr>
                <w:rFonts w:ascii="Times New Roman" w:eastAsia="Calibri" w:hAnsi="Times New Roman" w:cs="Times New Roman"/>
                <w:lang w:val="en-US" w:eastAsia="ar-SA"/>
              </w:rPr>
              <w:t>egisznso</w:t>
            </w:r>
            <w:r w:rsidRPr="001F5615">
              <w:rPr>
                <w:rFonts w:ascii="Times New Roman" w:eastAsia="Calibri" w:hAnsi="Times New Roman" w:cs="Times New Roman"/>
                <w:lang w:eastAsia="ar-SA"/>
              </w:rPr>
              <w:t>.ru</w:t>
            </w:r>
          </w:p>
        </w:tc>
      </w:tr>
      <w:tr w:rsidR="00351961" w:rsidRPr="001F5615" w:rsidTr="00C55C81">
        <w:trPr>
          <w:trHeight w:val="588"/>
        </w:trPr>
        <w:tc>
          <w:tcPr>
            <w:tcW w:w="2694" w:type="dxa"/>
            <w:tcBorders>
              <w:top w:val="single" w:sz="8" w:space="0" w:color="000000"/>
              <w:left w:val="single" w:sz="8" w:space="0" w:color="000000"/>
              <w:bottom w:val="single" w:sz="8" w:space="0" w:color="000000"/>
              <w:right w:val="single" w:sz="4" w:space="0" w:color="auto"/>
            </w:tcBorders>
            <w:vAlign w:val="center"/>
          </w:tcPr>
          <w:p w:rsidR="00351961" w:rsidRPr="001F5615" w:rsidRDefault="00351961" w:rsidP="00C55C81">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Вторая линия технической поддержки по работе в ИС (для обращений от Уполномоченной организации, Заказчика, Функционального заказчика)</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tcPr>
          <w:p w:rsidR="00351961" w:rsidRPr="001F5615" w:rsidRDefault="00351961" w:rsidP="00C55C81">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 xml:space="preserve">рабочие дни с </w:t>
            </w:r>
            <w:r>
              <w:rPr>
                <w:rFonts w:ascii="Times New Roman" w:eastAsia="Times New Roman" w:hAnsi="Times New Roman" w:cs="Times New Roman"/>
                <w:sz w:val="20"/>
                <w:szCs w:val="20"/>
                <w:lang w:eastAsia="ar-SA"/>
              </w:rPr>
              <w:t>8</w:t>
            </w:r>
            <w:r w:rsidRPr="001F5615">
              <w:rPr>
                <w:rFonts w:ascii="Times New Roman" w:eastAsia="Times New Roman" w:hAnsi="Times New Roman" w:cs="Times New Roman"/>
                <w:sz w:val="20"/>
                <w:szCs w:val="20"/>
                <w:lang w:eastAsia="ar-SA"/>
              </w:rPr>
              <w:t>:00 до 18:00</w:t>
            </w:r>
          </w:p>
        </w:tc>
        <w:tc>
          <w:tcPr>
            <w:tcW w:w="1842" w:type="dxa"/>
            <w:tcBorders>
              <w:top w:val="single" w:sz="8" w:space="0" w:color="000000"/>
              <w:left w:val="single" w:sz="4" w:space="0" w:color="auto"/>
              <w:bottom w:val="single" w:sz="8" w:space="0" w:color="000000"/>
              <w:right w:val="single" w:sz="8" w:space="0" w:color="000000"/>
            </w:tcBorders>
            <w:vAlign w:val="center"/>
          </w:tcPr>
          <w:p w:rsidR="00351961" w:rsidRPr="001F5615" w:rsidRDefault="00351961" w:rsidP="00C55C81">
            <w:pPr>
              <w:suppressAutoHyphens/>
              <w:spacing w:after="200" w:line="240" w:lineRule="auto"/>
              <w:ind w:firstLine="52"/>
              <w:rPr>
                <w:rFonts w:ascii="Times New Roman" w:eastAsia="Calibri" w:hAnsi="Times New Roman" w:cs="Times New Roman"/>
                <w:color w:val="000000"/>
                <w:lang w:eastAsia="ar-SA"/>
              </w:rPr>
            </w:pPr>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eastAsia="ar-SA"/>
              </w:rPr>
            </w:pPr>
          </w:p>
        </w:tc>
        <w:tc>
          <w:tcPr>
            <w:tcW w:w="2268" w:type="dxa"/>
            <w:tcBorders>
              <w:top w:val="single" w:sz="8" w:space="0" w:color="000000"/>
              <w:left w:val="single" w:sz="8" w:space="0" w:color="000000"/>
              <w:bottom w:val="single" w:sz="8" w:space="0" w:color="000000"/>
              <w:right w:val="single" w:sz="4" w:space="0" w:color="auto"/>
            </w:tcBorders>
            <w:vAlign w:val="center"/>
          </w:tcPr>
          <w:p w:rsidR="00351961" w:rsidRPr="001F5615" w:rsidRDefault="00351961" w:rsidP="00C55C81">
            <w:pPr>
              <w:suppressAutoHyphens/>
              <w:spacing w:after="200" w:line="240" w:lineRule="auto"/>
              <w:rPr>
                <w:rFonts w:ascii="Times New Roman" w:eastAsia="Calibri" w:hAnsi="Times New Roman" w:cs="Times New Roman"/>
                <w:color w:val="000000"/>
                <w:lang w:eastAsia="ar-SA"/>
              </w:rPr>
            </w:pPr>
          </w:p>
        </w:tc>
      </w:tr>
      <w:tr w:rsidR="00351961" w:rsidRPr="001F5615" w:rsidTr="00C55C81">
        <w:trPr>
          <w:trHeight w:val="588"/>
        </w:trPr>
        <w:tc>
          <w:tcPr>
            <w:tcW w:w="2694" w:type="dxa"/>
            <w:tcBorders>
              <w:top w:val="single" w:sz="8" w:space="0" w:color="000000"/>
              <w:left w:val="single" w:sz="8" w:space="0" w:color="000000"/>
              <w:bottom w:val="single" w:sz="8" w:space="0" w:color="000000"/>
              <w:right w:val="single" w:sz="4" w:space="0" w:color="auto"/>
            </w:tcBorders>
            <w:vAlign w:val="center"/>
            <w:hideMark/>
          </w:tcPr>
          <w:p w:rsidR="00351961" w:rsidRPr="001F5615" w:rsidRDefault="00351961" w:rsidP="00C55C81">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 xml:space="preserve">Отдел телекоммуникационных технологий Минцифра НСО, </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351961" w:rsidRPr="001F5615" w:rsidRDefault="00351961" w:rsidP="00C55C81">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рабочие дни с 9:00 до 18:00</w:t>
            </w:r>
          </w:p>
        </w:tc>
        <w:tc>
          <w:tcPr>
            <w:tcW w:w="1842" w:type="dxa"/>
            <w:tcBorders>
              <w:top w:val="single" w:sz="8" w:space="0" w:color="000000"/>
              <w:left w:val="single" w:sz="4" w:space="0" w:color="auto"/>
              <w:bottom w:val="single" w:sz="8" w:space="0" w:color="000000"/>
              <w:right w:val="single" w:sz="8" w:space="0" w:color="000000"/>
            </w:tcBorders>
            <w:vAlign w:val="center"/>
            <w:hideMark/>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med-support@</w:t>
            </w:r>
            <w:r w:rsidRPr="001F5615">
              <w:rPr>
                <w:rFonts w:ascii="Times New Roman" w:eastAsia="Times New Roman" w:hAnsi="Times New Roman" w:cs="Times New Roman"/>
                <w:sz w:val="20"/>
                <w:szCs w:val="20"/>
                <w:lang w:val="en-US" w:eastAsia="ar-SA"/>
              </w:rPr>
              <w:t>nso</w:t>
            </w:r>
            <w:r w:rsidRPr="001F5615">
              <w:rPr>
                <w:rFonts w:ascii="Times New Roman" w:eastAsia="Times New Roman" w:hAnsi="Times New Roman" w:cs="Times New Roman"/>
                <w:sz w:val="20"/>
                <w:szCs w:val="20"/>
                <w:lang w:eastAsia="ar-SA"/>
              </w:rPr>
              <w:t>.ru</w:t>
            </w:r>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8(383) 202-41-51</w:t>
            </w:r>
          </w:p>
        </w:tc>
        <w:tc>
          <w:tcPr>
            <w:tcW w:w="2268" w:type="dxa"/>
            <w:tcBorders>
              <w:top w:val="single" w:sz="8" w:space="0" w:color="000000"/>
              <w:left w:val="single" w:sz="8" w:space="0" w:color="000000"/>
              <w:bottom w:val="single" w:sz="8" w:space="0" w:color="000000"/>
              <w:right w:val="single" w:sz="4" w:space="0" w:color="auto"/>
            </w:tcBorders>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w:t>
            </w:r>
          </w:p>
        </w:tc>
      </w:tr>
      <w:tr w:rsidR="00351961" w:rsidRPr="001F5615" w:rsidTr="00C55C81">
        <w:trPr>
          <w:trHeight w:val="588"/>
        </w:trPr>
        <w:tc>
          <w:tcPr>
            <w:tcW w:w="2694" w:type="dxa"/>
            <w:tcBorders>
              <w:top w:val="single" w:sz="8" w:space="0" w:color="000000"/>
              <w:left w:val="single" w:sz="8" w:space="0" w:color="000000"/>
              <w:bottom w:val="single" w:sz="8" w:space="0" w:color="000000"/>
              <w:right w:val="single" w:sz="4" w:space="0" w:color="auto"/>
            </w:tcBorders>
            <w:vAlign w:val="center"/>
            <w:hideMark/>
          </w:tcPr>
          <w:p w:rsidR="00351961" w:rsidRPr="001F5615" w:rsidRDefault="00351961" w:rsidP="00C55C81">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Отдел сетевого сопровождения ЦИТ НСО</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351961" w:rsidRPr="001F5615" w:rsidRDefault="00351961" w:rsidP="00C55C81">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рабочие дни с 8:00 до 19:00</w:t>
            </w:r>
          </w:p>
        </w:tc>
        <w:tc>
          <w:tcPr>
            <w:tcW w:w="1842" w:type="dxa"/>
            <w:tcBorders>
              <w:top w:val="single" w:sz="8" w:space="0" w:color="000000"/>
              <w:left w:val="single" w:sz="4" w:space="0" w:color="auto"/>
              <w:bottom w:val="single" w:sz="8" w:space="0" w:color="000000"/>
              <w:right w:val="single" w:sz="8" w:space="0" w:color="000000"/>
            </w:tcBorders>
            <w:vAlign w:val="center"/>
            <w:hideMark/>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med-support@</w:t>
            </w:r>
            <w:r w:rsidRPr="001F5615">
              <w:rPr>
                <w:rFonts w:ascii="Times New Roman" w:eastAsia="Times New Roman" w:hAnsi="Times New Roman" w:cs="Times New Roman"/>
                <w:sz w:val="20"/>
                <w:szCs w:val="20"/>
                <w:lang w:val="en-US" w:eastAsia="ar-SA"/>
              </w:rPr>
              <w:t>nso</w:t>
            </w:r>
            <w:r w:rsidRPr="001F5615">
              <w:rPr>
                <w:rFonts w:ascii="Times New Roman" w:eastAsia="Times New Roman" w:hAnsi="Times New Roman" w:cs="Times New Roman"/>
                <w:sz w:val="20"/>
                <w:szCs w:val="20"/>
                <w:lang w:eastAsia="ar-SA"/>
              </w:rPr>
              <w:t>.ru</w:t>
            </w:r>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8(383) 230-70-92</w:t>
            </w:r>
          </w:p>
        </w:tc>
        <w:tc>
          <w:tcPr>
            <w:tcW w:w="2268" w:type="dxa"/>
            <w:tcBorders>
              <w:top w:val="single" w:sz="8" w:space="0" w:color="000000"/>
              <w:left w:val="single" w:sz="8" w:space="0" w:color="000000"/>
              <w:bottom w:val="single" w:sz="8" w:space="0" w:color="000000"/>
              <w:right w:val="single" w:sz="4" w:space="0" w:color="auto"/>
            </w:tcBorders>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w:t>
            </w:r>
          </w:p>
        </w:tc>
      </w:tr>
      <w:tr w:rsidR="00351961" w:rsidRPr="001F5615" w:rsidTr="00C55C81">
        <w:trPr>
          <w:trHeight w:val="892"/>
        </w:trPr>
        <w:tc>
          <w:tcPr>
            <w:tcW w:w="2694" w:type="dxa"/>
            <w:tcBorders>
              <w:top w:val="single" w:sz="8" w:space="0" w:color="000000"/>
              <w:left w:val="single" w:sz="8" w:space="0" w:color="000000"/>
              <w:bottom w:val="single" w:sz="8" w:space="0" w:color="000000"/>
              <w:right w:val="single" w:sz="4" w:space="0" w:color="auto"/>
            </w:tcBorders>
            <w:vAlign w:val="center"/>
            <w:hideMark/>
          </w:tcPr>
          <w:p w:rsidR="00351961" w:rsidRPr="001F5615" w:rsidRDefault="00351961" w:rsidP="00C55C81">
            <w:pPr>
              <w:suppressAutoHyphens/>
              <w:spacing w:after="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Отдел системного администрирования ЦИТ НСО</w:t>
            </w:r>
          </w:p>
        </w:tc>
        <w:tc>
          <w:tcPr>
            <w:tcW w:w="1560"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351961" w:rsidRPr="001F5615" w:rsidRDefault="00351961" w:rsidP="00C55C81">
            <w:pPr>
              <w:suppressAutoHyphens/>
              <w:spacing w:after="200" w:line="240" w:lineRule="auto"/>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рабочие дни с 8:00 до 19:00</w:t>
            </w:r>
          </w:p>
        </w:tc>
        <w:tc>
          <w:tcPr>
            <w:tcW w:w="1842" w:type="dxa"/>
            <w:tcBorders>
              <w:top w:val="single" w:sz="8" w:space="0" w:color="000000"/>
              <w:left w:val="single" w:sz="4" w:space="0" w:color="auto"/>
              <w:bottom w:val="single" w:sz="8" w:space="0" w:color="000000"/>
              <w:right w:val="single" w:sz="8" w:space="0" w:color="000000"/>
            </w:tcBorders>
            <w:vAlign w:val="center"/>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val="en-US" w:eastAsia="ar-SA"/>
              </w:rPr>
              <w:t>brsv</w:t>
            </w:r>
            <w:r w:rsidRPr="001F5615">
              <w:rPr>
                <w:rFonts w:ascii="Times New Roman" w:eastAsia="Times New Roman" w:hAnsi="Times New Roman" w:cs="Times New Roman"/>
                <w:sz w:val="20"/>
                <w:szCs w:val="20"/>
                <w:lang w:eastAsia="ar-SA"/>
              </w:rPr>
              <w:t>@</w:t>
            </w:r>
            <w:r w:rsidRPr="001F5615">
              <w:rPr>
                <w:rFonts w:ascii="Times New Roman" w:eastAsia="Times New Roman" w:hAnsi="Times New Roman" w:cs="Times New Roman"/>
                <w:sz w:val="20"/>
                <w:szCs w:val="20"/>
                <w:lang w:val="en-US" w:eastAsia="ar-SA"/>
              </w:rPr>
              <w:t>nso</w:t>
            </w:r>
            <w:r w:rsidRPr="001F5615">
              <w:rPr>
                <w:rFonts w:ascii="Times New Roman" w:eastAsia="Times New Roman" w:hAnsi="Times New Roman" w:cs="Times New Roman"/>
                <w:sz w:val="20"/>
                <w:szCs w:val="20"/>
                <w:lang w:eastAsia="ar-SA"/>
              </w:rPr>
              <w:t>.</w:t>
            </w:r>
            <w:r w:rsidRPr="001F5615">
              <w:rPr>
                <w:rFonts w:ascii="Times New Roman" w:eastAsia="Times New Roman" w:hAnsi="Times New Roman" w:cs="Times New Roman"/>
                <w:sz w:val="20"/>
                <w:szCs w:val="20"/>
                <w:lang w:val="en-US" w:eastAsia="ar-SA"/>
              </w:rPr>
              <w:t>ru</w:t>
            </w:r>
          </w:p>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val="en-US" w:eastAsia="ar-SA"/>
              </w:rPr>
              <w:t>dda</w:t>
            </w:r>
            <w:r w:rsidRPr="001F5615">
              <w:rPr>
                <w:rFonts w:ascii="Times New Roman" w:eastAsia="Times New Roman" w:hAnsi="Times New Roman" w:cs="Times New Roman"/>
                <w:sz w:val="20"/>
                <w:szCs w:val="20"/>
                <w:lang w:eastAsia="ar-SA"/>
              </w:rPr>
              <w:t>@</w:t>
            </w:r>
            <w:r w:rsidRPr="001F5615">
              <w:rPr>
                <w:rFonts w:ascii="Times New Roman" w:eastAsia="Times New Roman" w:hAnsi="Times New Roman" w:cs="Times New Roman"/>
                <w:sz w:val="20"/>
                <w:szCs w:val="20"/>
                <w:lang w:val="en-US" w:eastAsia="ar-SA"/>
              </w:rPr>
              <w:t>nso</w:t>
            </w:r>
            <w:r w:rsidRPr="001F5615">
              <w:rPr>
                <w:rFonts w:ascii="Times New Roman" w:eastAsia="Times New Roman" w:hAnsi="Times New Roman" w:cs="Times New Roman"/>
                <w:sz w:val="20"/>
                <w:szCs w:val="20"/>
                <w:lang w:eastAsia="ar-SA"/>
              </w:rPr>
              <w:t>.</w:t>
            </w:r>
            <w:r w:rsidRPr="001F5615">
              <w:rPr>
                <w:rFonts w:ascii="Times New Roman" w:eastAsia="Times New Roman" w:hAnsi="Times New Roman" w:cs="Times New Roman"/>
                <w:sz w:val="20"/>
                <w:szCs w:val="20"/>
                <w:lang w:val="en-US" w:eastAsia="ar-SA"/>
              </w:rPr>
              <w:t>ru</w:t>
            </w:r>
          </w:p>
        </w:tc>
        <w:tc>
          <w:tcPr>
            <w:tcW w:w="1843"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hideMark/>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8(383) 230</w:t>
            </w:r>
            <w:r w:rsidRPr="001F5615">
              <w:rPr>
                <w:rFonts w:ascii="Times New Roman" w:eastAsia="Times New Roman" w:hAnsi="Times New Roman" w:cs="Times New Roman"/>
                <w:sz w:val="20"/>
                <w:szCs w:val="20"/>
                <w:lang w:val="en-US" w:eastAsia="ar-SA"/>
              </w:rPr>
              <w:t>-</w:t>
            </w:r>
            <w:r w:rsidRPr="001F5615">
              <w:rPr>
                <w:rFonts w:ascii="Times New Roman" w:eastAsia="Times New Roman" w:hAnsi="Times New Roman" w:cs="Times New Roman"/>
                <w:sz w:val="20"/>
                <w:szCs w:val="20"/>
                <w:lang w:eastAsia="ar-SA"/>
              </w:rPr>
              <w:t>70</w:t>
            </w:r>
            <w:r w:rsidRPr="001F5615">
              <w:rPr>
                <w:rFonts w:ascii="Times New Roman" w:eastAsia="Times New Roman" w:hAnsi="Times New Roman" w:cs="Times New Roman"/>
                <w:sz w:val="20"/>
                <w:szCs w:val="20"/>
                <w:lang w:val="en-US" w:eastAsia="ar-SA"/>
              </w:rPr>
              <w:t>-</w:t>
            </w:r>
            <w:r w:rsidRPr="001F5615">
              <w:rPr>
                <w:rFonts w:ascii="Times New Roman" w:eastAsia="Times New Roman" w:hAnsi="Times New Roman" w:cs="Times New Roman"/>
                <w:sz w:val="20"/>
                <w:szCs w:val="20"/>
                <w:lang w:eastAsia="ar-SA"/>
              </w:rPr>
              <w:t>90</w:t>
            </w:r>
          </w:p>
        </w:tc>
        <w:tc>
          <w:tcPr>
            <w:tcW w:w="2268" w:type="dxa"/>
            <w:tcBorders>
              <w:top w:val="single" w:sz="8" w:space="0" w:color="000000"/>
              <w:left w:val="single" w:sz="8" w:space="0" w:color="000000"/>
              <w:bottom w:val="single" w:sz="8" w:space="0" w:color="000000"/>
              <w:right w:val="single" w:sz="4" w:space="0" w:color="auto"/>
            </w:tcBorders>
          </w:tcPr>
          <w:p w:rsidR="00351961" w:rsidRPr="001F5615" w:rsidRDefault="00351961" w:rsidP="00C55C81">
            <w:pPr>
              <w:suppressAutoHyphens/>
              <w:spacing w:after="200" w:line="240" w:lineRule="auto"/>
              <w:ind w:firstLine="52"/>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w:t>
            </w:r>
          </w:p>
        </w:tc>
      </w:tr>
    </w:tbl>
    <w:p w:rsidR="00351961" w:rsidRPr="001F5615" w:rsidRDefault="00351961" w:rsidP="00351961">
      <w:pPr>
        <w:suppressAutoHyphens/>
        <w:spacing w:after="200" w:line="240" w:lineRule="auto"/>
        <w:jc w:val="center"/>
        <w:rPr>
          <w:rFonts w:ascii="Times New Roman" w:eastAsia="Times New Roman" w:hAnsi="Times New Roman" w:cs="Times New Roman"/>
          <w:szCs w:val="24"/>
          <w:lang w:eastAsia="ar-SA"/>
        </w:rPr>
      </w:pPr>
    </w:p>
    <w:p w:rsidR="00351961" w:rsidRPr="001F5615" w:rsidRDefault="00351961" w:rsidP="00351961">
      <w:pPr>
        <w:rPr>
          <w:rFonts w:ascii="Times New Roman" w:eastAsia="Times New Roman" w:hAnsi="Times New Roman" w:cs="Times New Roman"/>
          <w:szCs w:val="24"/>
          <w:lang w:eastAsia="ar-SA"/>
        </w:rPr>
      </w:pPr>
      <w:r w:rsidRPr="001F5615">
        <w:rPr>
          <w:rFonts w:ascii="Times New Roman" w:eastAsia="Times New Roman" w:hAnsi="Times New Roman" w:cs="Times New Roman"/>
          <w:szCs w:val="24"/>
          <w:lang w:eastAsia="ar-SA"/>
        </w:rPr>
        <w:br w:type="page"/>
      </w:r>
    </w:p>
    <w:p w:rsidR="00351961" w:rsidRPr="001F5615" w:rsidRDefault="00351961" w:rsidP="00351961">
      <w:pPr>
        <w:spacing w:after="200" w:line="240" w:lineRule="auto"/>
        <w:contextualSpacing/>
        <w:jc w:val="center"/>
        <w:rPr>
          <w:rFonts w:ascii="Times New Roman" w:eastAsia="Times New Roman" w:hAnsi="Times New Roman" w:cs="Times New Roman"/>
          <w:sz w:val="24"/>
          <w:szCs w:val="28"/>
        </w:rPr>
      </w:pPr>
      <w:r w:rsidRPr="001F5615">
        <w:rPr>
          <w:rFonts w:ascii="Times New Roman" w:eastAsia="Times New Roman" w:hAnsi="Times New Roman" w:cs="Times New Roman"/>
          <w:b/>
          <w:sz w:val="24"/>
          <w:szCs w:val="28"/>
        </w:rPr>
        <w:t>8. План резервного копирования ИС</w:t>
      </w:r>
    </w:p>
    <w:p w:rsidR="00351961" w:rsidRPr="001F5615" w:rsidRDefault="00351961" w:rsidP="00351961">
      <w:pPr>
        <w:suppressAutoHyphens/>
        <w:spacing w:after="200" w:line="240" w:lineRule="auto"/>
        <w:ind w:firstLine="709"/>
        <w:jc w:val="center"/>
        <w:rPr>
          <w:rFonts w:ascii="Times New Roman" w:eastAsia="Times New Roman" w:hAnsi="Times New Roman" w:cs="Times New Roman"/>
          <w:sz w:val="24"/>
          <w:szCs w:val="28"/>
          <w:lang w:eastAsia="ar-SA"/>
        </w:rPr>
      </w:pPr>
    </w:p>
    <w:tbl>
      <w:tblPr>
        <w:tblW w:w="10350" w:type="dxa"/>
        <w:tblInd w:w="-665" w:type="dxa"/>
        <w:tblBorders>
          <w:top w:val="single" w:sz="8" w:space="0" w:color="00000A"/>
          <w:left w:val="single" w:sz="8" w:space="0" w:color="00000A"/>
          <w:bottom w:val="single" w:sz="8" w:space="0" w:color="00000A"/>
          <w:right w:val="single" w:sz="4" w:space="0" w:color="00000A"/>
          <w:insideH w:val="single" w:sz="8" w:space="0" w:color="00000A"/>
          <w:insideV w:val="single" w:sz="4" w:space="0" w:color="00000A"/>
        </w:tblBorders>
        <w:tblLayout w:type="fixed"/>
        <w:tblCellMar>
          <w:left w:w="98" w:type="dxa"/>
        </w:tblCellMar>
        <w:tblLook w:val="04A0" w:firstRow="1" w:lastRow="0" w:firstColumn="1" w:lastColumn="0" w:noHBand="0" w:noVBand="1"/>
      </w:tblPr>
      <w:tblGrid>
        <w:gridCol w:w="445"/>
        <w:gridCol w:w="1684"/>
        <w:gridCol w:w="1407"/>
        <w:gridCol w:w="1687"/>
        <w:gridCol w:w="1159"/>
        <w:gridCol w:w="1134"/>
        <w:gridCol w:w="1417"/>
        <w:gridCol w:w="1417"/>
      </w:tblGrid>
      <w:tr w:rsidR="00351961" w:rsidRPr="002A5B24" w:rsidTr="00C55C81">
        <w:trPr>
          <w:trHeight w:val="20"/>
        </w:trPr>
        <w:tc>
          <w:tcPr>
            <w:tcW w:w="445" w:type="dxa"/>
            <w:tcBorders>
              <w:top w:val="single" w:sz="8" w:space="0" w:color="00000A"/>
              <w:left w:val="single" w:sz="8" w:space="0" w:color="00000A"/>
              <w:bottom w:val="single" w:sz="8" w:space="0" w:color="00000A"/>
              <w:right w:val="single" w:sz="4" w:space="0" w:color="00000A"/>
            </w:tcBorders>
            <w:vAlign w:val="center"/>
            <w:hideMark/>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w:t>
            </w:r>
          </w:p>
        </w:tc>
        <w:tc>
          <w:tcPr>
            <w:tcW w:w="1684" w:type="dxa"/>
            <w:tcBorders>
              <w:top w:val="single" w:sz="8" w:space="0" w:color="00000A"/>
              <w:left w:val="nil"/>
              <w:bottom w:val="single" w:sz="8" w:space="0" w:color="00000A"/>
              <w:right w:val="single" w:sz="4" w:space="0" w:color="00000A"/>
            </w:tcBorders>
            <w:vAlign w:val="center"/>
            <w:hideMark/>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Имя клиентского сервера /Виртуальной машины</w:t>
            </w:r>
          </w:p>
        </w:tc>
        <w:tc>
          <w:tcPr>
            <w:tcW w:w="1407" w:type="dxa"/>
            <w:tcBorders>
              <w:top w:val="single" w:sz="8" w:space="0" w:color="00000A"/>
              <w:left w:val="nil"/>
              <w:bottom w:val="single" w:sz="8" w:space="0" w:color="00000A"/>
              <w:right w:val="single" w:sz="4" w:space="0" w:color="00000A"/>
            </w:tcBorders>
            <w:vAlign w:val="center"/>
            <w:hideMark/>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Тип резервного копирования</w:t>
            </w:r>
          </w:p>
        </w:tc>
        <w:tc>
          <w:tcPr>
            <w:tcW w:w="1687" w:type="dxa"/>
            <w:tcBorders>
              <w:top w:val="single" w:sz="8" w:space="0" w:color="00000A"/>
              <w:left w:val="nil"/>
              <w:bottom w:val="single" w:sz="8" w:space="0" w:color="00000A"/>
              <w:right w:val="single" w:sz="4" w:space="0" w:color="00000A"/>
            </w:tcBorders>
            <w:vAlign w:val="center"/>
            <w:hideMark/>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Частота создания резервных копий</w:t>
            </w:r>
          </w:p>
        </w:tc>
        <w:tc>
          <w:tcPr>
            <w:tcW w:w="1159" w:type="dxa"/>
            <w:tcBorders>
              <w:top w:val="single" w:sz="8" w:space="0" w:color="00000A"/>
              <w:left w:val="nil"/>
              <w:bottom w:val="single" w:sz="8" w:space="0" w:color="00000A"/>
              <w:right w:val="single" w:sz="4" w:space="0" w:color="00000A"/>
            </w:tcBorders>
            <w:vAlign w:val="center"/>
            <w:hideMark/>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Срок хранения резервной копии</w:t>
            </w:r>
          </w:p>
        </w:tc>
        <w:tc>
          <w:tcPr>
            <w:tcW w:w="1134" w:type="dxa"/>
            <w:tcBorders>
              <w:top w:val="single" w:sz="8" w:space="0" w:color="00000A"/>
              <w:left w:val="nil"/>
              <w:bottom w:val="single" w:sz="8" w:space="0" w:color="00000A"/>
              <w:right w:val="single" w:sz="4" w:space="0" w:color="00000A"/>
            </w:tcBorders>
            <w:vAlign w:val="center"/>
            <w:hideMark/>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Окно резервного копирования</w:t>
            </w:r>
          </w:p>
        </w:tc>
        <w:tc>
          <w:tcPr>
            <w:tcW w:w="1417" w:type="dxa"/>
            <w:tcBorders>
              <w:top w:val="single" w:sz="8" w:space="0" w:color="00000A"/>
              <w:left w:val="nil"/>
              <w:bottom w:val="single" w:sz="8" w:space="0" w:color="00000A"/>
              <w:right w:val="single" w:sz="8" w:space="0" w:color="00000A"/>
            </w:tcBorders>
            <w:vAlign w:val="center"/>
            <w:hideMark/>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Путь резервного копирования</w:t>
            </w:r>
          </w:p>
        </w:tc>
        <w:tc>
          <w:tcPr>
            <w:tcW w:w="1417" w:type="dxa"/>
            <w:tcBorders>
              <w:top w:val="single" w:sz="8" w:space="0" w:color="00000A"/>
              <w:left w:val="nil"/>
              <w:bottom w:val="single" w:sz="8" w:space="0" w:color="00000A"/>
              <w:right w:val="single" w:sz="8" w:space="0" w:color="00000A"/>
            </w:tcBorders>
            <w:vAlign w:val="center"/>
            <w:hideMark/>
          </w:tcPr>
          <w:p w:rsidR="00351961" w:rsidRPr="001F5615" w:rsidRDefault="00351961" w:rsidP="00C55C81">
            <w:pPr>
              <w:suppressAutoHyphens/>
              <w:spacing w:after="200" w:line="240" w:lineRule="auto"/>
              <w:jc w:val="center"/>
              <w:rPr>
                <w:rFonts w:ascii="Times New Roman" w:eastAsia="Times New Roman" w:hAnsi="Times New Roman" w:cs="Times New Roman"/>
                <w:b/>
                <w:sz w:val="20"/>
                <w:szCs w:val="20"/>
                <w:lang w:eastAsia="ar-SA"/>
              </w:rPr>
            </w:pPr>
            <w:r w:rsidRPr="001F5615">
              <w:rPr>
                <w:rFonts w:ascii="Times New Roman" w:eastAsia="Times New Roman" w:hAnsi="Times New Roman" w:cs="Times New Roman"/>
                <w:b/>
                <w:sz w:val="20"/>
                <w:szCs w:val="20"/>
                <w:lang w:eastAsia="ar-SA"/>
              </w:rPr>
              <w:t>Ответственный за организацию комиссионной проверки пригодности резервной копии для восстановления</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hideMark/>
          </w:tcPr>
          <w:p w:rsidR="00351961" w:rsidRPr="001F5615" w:rsidRDefault="00351961" w:rsidP="00C55C81">
            <w:pPr>
              <w:suppressAutoHyphens/>
              <w:spacing w:after="200" w:line="240" w:lineRule="auto"/>
              <w:rPr>
                <w:rFonts w:ascii="Times New Roman" w:eastAsia="Times New Roman" w:hAnsi="Times New Roman" w:cs="Times New Roman"/>
                <w:sz w:val="20"/>
                <w:szCs w:val="20"/>
                <w:lang w:eastAsia="ar-SA"/>
              </w:rPr>
            </w:pPr>
            <w:r>
              <w:rPr>
                <w:rFonts w:ascii="Times New Roman" w:hAnsi="Times New Roman" w:cs="Times New Roman"/>
                <w:color w:val="000000"/>
              </w:rPr>
              <w:t>1</w:t>
            </w:r>
          </w:p>
        </w:tc>
        <w:tc>
          <w:tcPr>
            <w:tcW w:w="1684" w:type="dxa"/>
            <w:tcBorders>
              <w:top w:val="single" w:sz="4" w:space="0" w:color="auto"/>
              <w:left w:val="single" w:sz="4" w:space="0" w:color="auto"/>
              <w:bottom w:val="single" w:sz="4" w:space="0" w:color="auto"/>
              <w:right w:val="single" w:sz="4" w:space="0" w:color="auto"/>
            </w:tcBorders>
            <w:vAlign w:val="center"/>
            <w:hideMark/>
          </w:tcPr>
          <w:p w:rsidR="00351961" w:rsidRPr="00FC1976" w:rsidRDefault="00351961" w:rsidP="00C55C81">
            <w:pPr>
              <w:widowControl w:val="0"/>
              <w:suppressAutoHyphens/>
              <w:spacing w:after="200" w:line="240" w:lineRule="auto"/>
              <w:rPr>
                <w:rFonts w:ascii="Times New Roman" w:eastAsia="Times New Roman" w:hAnsi="Times New Roman" w:cs="Times New Roman"/>
                <w:sz w:val="20"/>
                <w:szCs w:val="20"/>
                <w:lang w:val="en-US" w:eastAsia="ar-SA"/>
              </w:rPr>
            </w:pPr>
            <w:r w:rsidRPr="00FC1976">
              <w:rPr>
                <w:rFonts w:ascii="Times New Roman" w:eastAsia="Times New Roman" w:hAnsi="Times New Roman" w:cs="Times New Roman"/>
                <w:sz w:val="20"/>
                <w:szCs w:val="20"/>
                <w:lang w:val="en-US" w:eastAsia="ar-SA"/>
              </w:rPr>
              <w:t>mis-rac-db-01.egisznso.ru</w:t>
            </w:r>
          </w:p>
        </w:tc>
        <w:tc>
          <w:tcPr>
            <w:tcW w:w="1407" w:type="dxa"/>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hideMark/>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r w:rsidRPr="0037213F">
              <w:rPr>
                <w:rFonts w:ascii="Times New Roman" w:eastAsia="Times New Roman" w:hAnsi="Times New Roman" w:cs="Times New Roman"/>
                <w:sz w:val="20"/>
                <w:szCs w:val="20"/>
                <w:lang w:eastAsia="ar-SA"/>
              </w:rPr>
              <w:br/>
              <w:t>копия изменений: 1 раз в день;</w:t>
            </w:r>
          </w:p>
          <w:p w:rsidR="00351961" w:rsidRPr="001F5615"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транзакционных логов: 1 раз в час</w:t>
            </w:r>
          </w:p>
        </w:tc>
        <w:tc>
          <w:tcPr>
            <w:tcW w:w="1159" w:type="dxa"/>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21:00-6:00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hideMark/>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2</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FC1976" w:rsidRDefault="00351961" w:rsidP="00C55C81">
            <w:pPr>
              <w:widowControl w:val="0"/>
              <w:suppressAutoHyphens/>
              <w:spacing w:after="200" w:line="240" w:lineRule="auto"/>
              <w:rPr>
                <w:rFonts w:ascii="Times New Roman" w:eastAsia="Times New Roman" w:hAnsi="Times New Roman" w:cs="Times New Roman"/>
                <w:sz w:val="20"/>
                <w:szCs w:val="20"/>
                <w:lang w:val="en-US" w:eastAsia="ar-SA"/>
              </w:rPr>
            </w:pPr>
            <w:r w:rsidRPr="00FC1976">
              <w:rPr>
                <w:rFonts w:ascii="Times New Roman" w:eastAsia="Times New Roman" w:hAnsi="Times New Roman" w:cs="Times New Roman"/>
                <w:sz w:val="20"/>
                <w:szCs w:val="20"/>
                <w:lang w:val="en-US" w:eastAsia="ar-SA"/>
              </w:rPr>
              <w:t>mis-rac-db-02.egisznso.ru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r w:rsidRPr="0037213F">
              <w:rPr>
                <w:rFonts w:ascii="Times New Roman" w:eastAsia="Times New Roman" w:hAnsi="Times New Roman" w:cs="Times New Roman"/>
                <w:sz w:val="20"/>
                <w:szCs w:val="20"/>
                <w:lang w:eastAsia="ar-SA"/>
              </w:rPr>
              <w:br/>
              <w:t>копия изменений: 1 раз в день;</w:t>
            </w:r>
          </w:p>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транзакционных логов: 1 раз в час</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21:00-6:00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а3</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FC1976" w:rsidRDefault="00351961" w:rsidP="00C55C81">
            <w:pPr>
              <w:widowControl w:val="0"/>
              <w:suppressAutoHyphens/>
              <w:spacing w:after="200" w:line="240" w:lineRule="auto"/>
              <w:rPr>
                <w:rFonts w:ascii="Times New Roman" w:eastAsia="Times New Roman" w:hAnsi="Times New Roman" w:cs="Times New Roman"/>
                <w:sz w:val="20"/>
                <w:szCs w:val="20"/>
                <w:lang w:val="en-US" w:eastAsia="ar-SA"/>
              </w:rPr>
            </w:pPr>
            <w:r w:rsidRPr="00FC1976">
              <w:rPr>
                <w:rFonts w:ascii="Times New Roman" w:eastAsia="Times New Roman" w:hAnsi="Times New Roman" w:cs="Times New Roman"/>
                <w:sz w:val="20"/>
                <w:szCs w:val="20"/>
                <w:lang w:val="en-US" w:eastAsia="ar-SA"/>
              </w:rPr>
              <w:t>mis-rac-db-03.egisznso.ru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r w:rsidRPr="0037213F">
              <w:rPr>
                <w:rFonts w:ascii="Times New Roman" w:eastAsia="Times New Roman" w:hAnsi="Times New Roman" w:cs="Times New Roman"/>
                <w:sz w:val="20"/>
                <w:szCs w:val="20"/>
                <w:lang w:eastAsia="ar-SA"/>
              </w:rPr>
              <w:br/>
              <w:t>копия изменений: 1 раз в день;</w:t>
            </w:r>
          </w:p>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транзакционных логов: 1 раз в час</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21:00-6:00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4</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FC1976" w:rsidRDefault="00351961" w:rsidP="00C55C81">
            <w:pPr>
              <w:widowControl w:val="0"/>
              <w:suppressAutoHyphens/>
              <w:spacing w:after="200" w:line="240" w:lineRule="auto"/>
              <w:rPr>
                <w:rFonts w:ascii="Times New Roman" w:eastAsia="Times New Roman" w:hAnsi="Times New Roman" w:cs="Times New Roman"/>
                <w:sz w:val="20"/>
                <w:szCs w:val="20"/>
                <w:lang w:val="en-US" w:eastAsia="ar-SA"/>
              </w:rPr>
            </w:pPr>
            <w:r w:rsidRPr="00FC1976">
              <w:rPr>
                <w:rFonts w:ascii="Times New Roman" w:eastAsia="Times New Roman" w:hAnsi="Times New Roman" w:cs="Times New Roman"/>
                <w:sz w:val="20"/>
                <w:szCs w:val="20"/>
                <w:lang w:val="en-US" w:eastAsia="ar-SA"/>
              </w:rPr>
              <w:t>mis-rac-db-04.egisznso.ru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r w:rsidRPr="0037213F">
              <w:rPr>
                <w:rFonts w:ascii="Times New Roman" w:eastAsia="Times New Roman" w:hAnsi="Times New Roman" w:cs="Times New Roman"/>
                <w:sz w:val="20"/>
                <w:szCs w:val="20"/>
                <w:lang w:eastAsia="ar-SA"/>
              </w:rPr>
              <w:br/>
              <w:t>копия изменений: 1 раз в день;</w:t>
            </w:r>
          </w:p>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транзакционных логов: 1 раз в час</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21:00-6:00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5</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FC1976" w:rsidRDefault="00351961" w:rsidP="00C55C81">
            <w:pPr>
              <w:widowControl w:val="0"/>
              <w:suppressAutoHyphens/>
              <w:spacing w:after="200" w:line="240" w:lineRule="auto"/>
              <w:rPr>
                <w:rFonts w:ascii="Times New Roman" w:eastAsia="Times New Roman" w:hAnsi="Times New Roman" w:cs="Times New Roman"/>
                <w:sz w:val="20"/>
                <w:szCs w:val="20"/>
                <w:lang w:val="en-US" w:eastAsia="ar-SA"/>
              </w:rPr>
            </w:pPr>
            <w:r w:rsidRPr="00FC1976">
              <w:rPr>
                <w:rFonts w:ascii="Times New Roman" w:eastAsia="Times New Roman" w:hAnsi="Times New Roman" w:cs="Times New Roman"/>
                <w:sz w:val="20"/>
                <w:szCs w:val="20"/>
                <w:lang w:val="en-US" w:eastAsia="ar-SA"/>
              </w:rPr>
              <w:t>mis-rac-db-05.egisznso.ru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r w:rsidRPr="0037213F">
              <w:rPr>
                <w:rFonts w:ascii="Times New Roman" w:eastAsia="Times New Roman" w:hAnsi="Times New Roman" w:cs="Times New Roman"/>
                <w:sz w:val="20"/>
                <w:szCs w:val="20"/>
                <w:lang w:eastAsia="ar-SA"/>
              </w:rPr>
              <w:br/>
              <w:t>копия изменений: 1 раз в день;</w:t>
            </w:r>
          </w:p>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транзакционных логов: 1 раз в час</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21:00-6:00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6</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proxy-mis</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r w:rsidRPr="0037213F">
              <w:rPr>
                <w:rFonts w:ascii="Times New Roman" w:eastAsia="Times New Roman" w:hAnsi="Times New Roman" w:cs="Times New Roman"/>
                <w:sz w:val="20"/>
                <w:szCs w:val="20"/>
                <w:lang w:eastAsia="ar-SA"/>
              </w:rPr>
              <w:br/>
              <w:t>копия</w:t>
            </w:r>
            <w:r>
              <w:rPr>
                <w:rFonts w:ascii="Times New Roman" w:eastAsia="Times New Roman" w:hAnsi="Times New Roman" w:cs="Times New Roman"/>
                <w:sz w:val="20"/>
                <w:szCs w:val="20"/>
                <w:lang w:eastAsia="ar-SA"/>
              </w:rPr>
              <w:t>7</w:t>
            </w:r>
            <w:r w:rsidRPr="0037213F">
              <w:rPr>
                <w:rFonts w:ascii="Times New Roman" w:eastAsia="Times New Roman" w:hAnsi="Times New Roman" w:cs="Times New Roman"/>
                <w:sz w:val="20"/>
                <w:szCs w:val="20"/>
                <w:lang w:eastAsia="ar-SA"/>
              </w:rPr>
              <w:t>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20:00-6:00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7</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web-mis1</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r w:rsidRPr="0037213F">
              <w:rPr>
                <w:rFonts w:ascii="Times New Roman" w:eastAsia="Times New Roman" w:hAnsi="Times New Roman" w:cs="Times New Roman"/>
                <w:sz w:val="20"/>
                <w:szCs w:val="20"/>
                <w:lang w:eastAsia="ar-SA"/>
              </w:rPr>
              <w:br/>
              <w:t>копия 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20:00-6:00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8</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web-mis2</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r w:rsidRPr="0037213F">
              <w:rPr>
                <w:rFonts w:ascii="Times New Roman" w:eastAsia="Times New Roman" w:hAnsi="Times New Roman" w:cs="Times New Roman"/>
                <w:sz w:val="20"/>
                <w:szCs w:val="20"/>
                <w:lang w:eastAsia="ar-SA"/>
              </w:rPr>
              <w:br/>
              <w:t>копия 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20:00-6:00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9</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web-mis4</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r w:rsidRPr="0037213F">
              <w:rPr>
                <w:rFonts w:ascii="Times New Roman" w:eastAsia="Times New Roman" w:hAnsi="Times New Roman" w:cs="Times New Roman"/>
                <w:sz w:val="20"/>
                <w:szCs w:val="20"/>
                <w:lang w:eastAsia="ar-SA"/>
              </w:rPr>
              <w:br/>
              <w:t>копия 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20:00-6:00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10</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nfs-mis</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r w:rsidRPr="0037213F">
              <w:rPr>
                <w:rFonts w:ascii="Times New Roman" w:eastAsia="Times New Roman" w:hAnsi="Times New Roman" w:cs="Times New Roman"/>
                <w:sz w:val="20"/>
                <w:szCs w:val="20"/>
                <w:lang w:eastAsia="ar-SA"/>
              </w:rPr>
              <w:br/>
              <w:t>копия 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20:00-6:00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11</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redis-mis</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r w:rsidRPr="0037213F">
              <w:rPr>
                <w:rFonts w:ascii="Times New Roman" w:eastAsia="Times New Roman" w:hAnsi="Times New Roman" w:cs="Times New Roman"/>
                <w:sz w:val="20"/>
                <w:szCs w:val="20"/>
                <w:lang w:eastAsia="ar-SA"/>
              </w:rPr>
              <w:br/>
              <w:t>копия 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20:00-6:00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12</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db-mis1</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p>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изменений: 1 раз в день.</w:t>
            </w:r>
          </w:p>
          <w:p w:rsidR="00351961" w:rsidRPr="0037213F" w:rsidRDefault="00351961" w:rsidP="00C55C81">
            <w:pPr>
              <w:spacing w:after="0"/>
              <w:rPr>
                <w:rFonts w:ascii="Times New Roman" w:eastAsia="Times New Roman" w:hAnsi="Times New Roman" w:cs="Times New Roman"/>
                <w:sz w:val="20"/>
                <w:szCs w:val="20"/>
                <w:lang w:eastAsia="ar-SA"/>
              </w:rPr>
            </w:pP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22:00-6:00*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13</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db-mis1</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(пятница);</w:t>
            </w:r>
          </w:p>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изменений: 1 раз в день.</w:t>
            </w:r>
          </w:p>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логов транзакций: 1 раз в час</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месяца</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22:00-6:00*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14</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log-mis</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p>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изменений: 1 раз в день.</w:t>
            </w:r>
          </w:p>
          <w:p w:rsidR="00351961" w:rsidRPr="0037213F" w:rsidRDefault="00351961" w:rsidP="00C55C81">
            <w:pPr>
              <w:spacing w:after="0"/>
              <w:rPr>
                <w:rFonts w:ascii="Times New Roman" w:eastAsia="Times New Roman" w:hAnsi="Times New Roman" w:cs="Times New Roman"/>
                <w:sz w:val="20"/>
                <w:szCs w:val="20"/>
                <w:lang w:eastAsia="ar-SA"/>
              </w:rPr>
            </w:pP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22:00-6:00*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15</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log-mis</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БД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(пятница);</w:t>
            </w:r>
          </w:p>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изменений: 1 раз в день.</w:t>
            </w:r>
          </w:p>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логов транзакций: 1 раз в час</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месяца</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22:00-6:00*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16</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mis-oracc</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(Индивидуальное)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 (четверг);</w:t>
            </w:r>
          </w:p>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Копия изменений: 1 раз в день.</w:t>
            </w:r>
          </w:p>
          <w:p w:rsidR="00351961" w:rsidRPr="0037213F" w:rsidRDefault="00351961" w:rsidP="00C55C81">
            <w:pPr>
              <w:spacing w:after="0"/>
              <w:rPr>
                <w:rFonts w:ascii="Times New Roman" w:eastAsia="Times New Roman" w:hAnsi="Times New Roman" w:cs="Times New Roman"/>
                <w:sz w:val="20"/>
                <w:szCs w:val="20"/>
                <w:lang w:eastAsia="ar-SA"/>
              </w:rPr>
            </w:pP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22:00-6:00*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17</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bot-mis</w:t>
            </w:r>
            <w:r w:rsidRPr="00FC1976">
              <w:rPr>
                <w:rFonts w:ascii="Times New Roman" w:eastAsia="Times New Roman" w:hAnsi="Times New Roman" w:cs="Times New Roman"/>
                <w:sz w:val="20"/>
                <w:szCs w:val="20"/>
                <w:lang w:eastAsia="ar-SA"/>
              </w:rPr>
              <w:t>.egisznso.ru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(базовое)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r w:rsidRPr="0037213F">
              <w:rPr>
                <w:rFonts w:ascii="Times New Roman" w:eastAsia="Times New Roman" w:hAnsi="Times New Roman" w:cs="Times New Roman"/>
                <w:sz w:val="20"/>
                <w:szCs w:val="20"/>
                <w:lang w:eastAsia="ar-SA"/>
              </w:rPr>
              <w:br/>
              <w:t>копия изменений: 1 раз в день.</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21:00-6:00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r w:rsidR="00351961" w:rsidRPr="001F5615" w:rsidTr="00C55C81">
        <w:trPr>
          <w:trHeight w:val="20"/>
        </w:trPr>
        <w:tc>
          <w:tcPr>
            <w:tcW w:w="445" w:type="dxa"/>
            <w:tcBorders>
              <w:top w:val="single" w:sz="4" w:space="0" w:color="auto"/>
              <w:left w:val="single" w:sz="4" w:space="0" w:color="auto"/>
              <w:bottom w:val="single" w:sz="4" w:space="0" w:color="auto"/>
              <w:right w:val="single" w:sz="4" w:space="0" w:color="auto"/>
            </w:tcBorders>
            <w:tcMar>
              <w:top w:w="0" w:type="dxa"/>
              <w:left w:w="103" w:type="dxa"/>
              <w:bottom w:w="0" w:type="dxa"/>
              <w:right w:w="108" w:type="dxa"/>
            </w:tcMar>
            <w:vAlign w:val="center"/>
          </w:tcPr>
          <w:p w:rsidR="00351961" w:rsidRDefault="00351961" w:rsidP="00C55C81">
            <w:pPr>
              <w:suppressAutoHyphens/>
              <w:spacing w:after="200" w:line="240" w:lineRule="auto"/>
              <w:rPr>
                <w:rFonts w:ascii="Times New Roman" w:hAnsi="Times New Roman" w:cs="Times New Roman"/>
                <w:color w:val="000000"/>
              </w:rPr>
            </w:pPr>
            <w:r>
              <w:rPr>
                <w:rFonts w:ascii="Times New Roman" w:hAnsi="Times New Roman" w:cs="Times New Roman"/>
                <w:color w:val="000000"/>
              </w:rPr>
              <w:t>18</w:t>
            </w:r>
          </w:p>
        </w:tc>
        <w:tc>
          <w:tcPr>
            <w:tcW w:w="1684" w:type="dxa"/>
            <w:tcBorders>
              <w:top w:val="single" w:sz="4" w:space="0" w:color="auto"/>
              <w:left w:val="single" w:sz="4" w:space="0" w:color="auto"/>
              <w:bottom w:val="single" w:sz="4" w:space="0" w:color="auto"/>
              <w:right w:val="single" w:sz="4" w:space="0" w:color="auto"/>
            </w:tcBorders>
            <w:vAlign w:val="center"/>
          </w:tcPr>
          <w:p w:rsidR="00351961" w:rsidRPr="00FC1976" w:rsidRDefault="00351961" w:rsidP="00C55C81">
            <w:pPr>
              <w:widowControl w:val="0"/>
              <w:suppressAutoHyphens/>
              <w:spacing w:after="200" w:line="240" w:lineRule="auto"/>
              <w:rPr>
                <w:rFonts w:ascii="Times New Roman" w:eastAsia="Times New Roman" w:hAnsi="Times New Roman" w:cs="Times New Roman"/>
                <w:sz w:val="20"/>
                <w:szCs w:val="20"/>
                <w:lang w:val="en-US" w:eastAsia="ar-SA"/>
              </w:rPr>
            </w:pPr>
            <w:r w:rsidRPr="00FC1976">
              <w:rPr>
                <w:rFonts w:ascii="Times New Roman" w:eastAsia="Times New Roman" w:hAnsi="Times New Roman" w:cs="Times New Roman"/>
                <w:sz w:val="20"/>
                <w:szCs w:val="20"/>
                <w:lang w:val="en-US" w:eastAsia="ar-SA"/>
              </w:rPr>
              <w:t>mis-continent-ap.egisznso.ru</w:t>
            </w:r>
          </w:p>
        </w:tc>
        <w:tc>
          <w:tcPr>
            <w:tcW w:w="140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Копирование ВМ (Базовое)</w:t>
            </w:r>
          </w:p>
        </w:tc>
        <w:tc>
          <w:tcPr>
            <w:tcW w:w="1687"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pacing w:after="0"/>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Полная копия: 1 раз в неделю;</w:t>
            </w:r>
          </w:p>
        </w:tc>
        <w:tc>
          <w:tcPr>
            <w:tcW w:w="1159"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2 недели</w:t>
            </w:r>
          </w:p>
        </w:tc>
        <w:tc>
          <w:tcPr>
            <w:tcW w:w="1134" w:type="dxa"/>
            <w:tcBorders>
              <w:top w:val="single" w:sz="4" w:space="0" w:color="auto"/>
              <w:left w:val="single" w:sz="4" w:space="0" w:color="auto"/>
              <w:bottom w:val="single" w:sz="4" w:space="0" w:color="auto"/>
              <w:right w:val="single" w:sz="4" w:space="0" w:color="auto"/>
            </w:tcBorders>
            <w:vAlign w:val="center"/>
          </w:tcPr>
          <w:p w:rsidR="00351961" w:rsidRPr="0037213F"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r w:rsidRPr="0037213F">
              <w:rPr>
                <w:rFonts w:ascii="Times New Roman" w:eastAsia="Times New Roman" w:hAnsi="Times New Roman" w:cs="Times New Roman"/>
                <w:sz w:val="20"/>
                <w:szCs w:val="20"/>
                <w:lang w:eastAsia="ar-SA"/>
              </w:rPr>
              <w:t>18:00-6:00</w:t>
            </w: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40" w:lineRule="auto"/>
              <w:rPr>
                <w:rFonts w:ascii="Times New Roman" w:eastAsia="Times New Roman" w:hAnsi="Times New Roman" w:cs="Times New Roman"/>
                <w:sz w:val="20"/>
                <w:szCs w:val="20"/>
                <w:lang w:eastAsia="ar-SA"/>
              </w:rPr>
            </w:pPr>
          </w:p>
        </w:tc>
        <w:tc>
          <w:tcPr>
            <w:tcW w:w="1417" w:type="dxa"/>
            <w:tcBorders>
              <w:top w:val="single" w:sz="4" w:space="0" w:color="auto"/>
              <w:left w:val="single" w:sz="4" w:space="0" w:color="auto"/>
              <w:bottom w:val="single" w:sz="4" w:space="0" w:color="auto"/>
              <w:right w:val="single" w:sz="4" w:space="0" w:color="auto"/>
            </w:tcBorders>
          </w:tcPr>
          <w:p w:rsidR="00351961" w:rsidRPr="001F5615" w:rsidRDefault="00351961" w:rsidP="00C55C81">
            <w:pPr>
              <w:widowControl w:val="0"/>
              <w:suppressAutoHyphens/>
              <w:spacing w:after="200" w:line="276" w:lineRule="auto"/>
              <w:jc w:val="center"/>
              <w:rPr>
                <w:rFonts w:ascii="Times New Roman" w:eastAsia="Times New Roman" w:hAnsi="Times New Roman" w:cs="Times New Roman"/>
                <w:sz w:val="20"/>
                <w:szCs w:val="20"/>
                <w:lang w:eastAsia="ar-SA"/>
              </w:rPr>
            </w:pPr>
            <w:r w:rsidRPr="001F5615">
              <w:rPr>
                <w:rFonts w:ascii="Times New Roman" w:eastAsia="Times New Roman" w:hAnsi="Times New Roman" w:cs="Times New Roman"/>
                <w:sz w:val="20"/>
                <w:szCs w:val="20"/>
                <w:lang w:eastAsia="ar-SA"/>
              </w:rPr>
              <w:t>Минцифра НСО</w:t>
            </w:r>
          </w:p>
        </w:tc>
      </w:tr>
    </w:tbl>
    <w:p w:rsidR="00351961" w:rsidRDefault="00351961" w:rsidP="00351961"/>
    <w:p w:rsidR="00351961" w:rsidRPr="001F5615" w:rsidRDefault="00351961" w:rsidP="00351961">
      <w:pPr>
        <w:suppressAutoHyphens/>
        <w:spacing w:after="200" w:line="276" w:lineRule="auto"/>
        <w:rPr>
          <w:rFonts w:ascii="Times New Roman" w:eastAsia="Calibri" w:hAnsi="Times New Roman" w:cs="Times New Roman"/>
          <w:lang w:eastAsia="ar-SA"/>
        </w:rPr>
        <w:sectPr w:rsidR="00351961" w:rsidRPr="001F5615" w:rsidSect="00E17F75">
          <w:footerReference w:type="default" r:id="rId76"/>
          <w:pgSz w:w="11906" w:h="16838"/>
          <w:pgMar w:top="1134" w:right="567" w:bottom="1134" w:left="1418" w:header="709" w:footer="709" w:gutter="0"/>
          <w:cols w:space="708"/>
          <w:titlePg/>
          <w:docGrid w:linePitch="360"/>
        </w:sectPr>
      </w:pPr>
    </w:p>
    <w:p w:rsidR="00351961" w:rsidRPr="00B470E9" w:rsidRDefault="00351961" w:rsidP="00351961">
      <w:pPr>
        <w:widowControl w:val="0"/>
        <w:suppressAutoHyphens/>
        <w:spacing w:after="0" w:line="240" w:lineRule="auto"/>
        <w:ind w:left="5954" w:hanging="709"/>
        <w:jc w:val="right"/>
        <w:rPr>
          <w:rFonts w:ascii="Times New Roman" w:eastAsia="Calibri" w:hAnsi="Times New Roman" w:cs="Times New Roman"/>
          <w:sz w:val="24"/>
          <w:szCs w:val="28"/>
          <w:lang w:eastAsia="ar-SA"/>
        </w:rPr>
      </w:pPr>
      <w:r w:rsidRPr="00B470E9">
        <w:rPr>
          <w:rFonts w:ascii="Times New Roman" w:eastAsia="Calibri" w:hAnsi="Times New Roman" w:cs="Times New Roman"/>
          <w:sz w:val="24"/>
          <w:szCs w:val="28"/>
          <w:lang w:eastAsia="ar-SA"/>
        </w:rPr>
        <w:t>Приложение № 9</w:t>
      </w:r>
      <w:r w:rsidRPr="00B470E9">
        <w:rPr>
          <w:rFonts w:ascii="Times New Roman" w:eastAsia="Calibri" w:hAnsi="Times New Roman" w:cs="Times New Roman"/>
          <w:sz w:val="24"/>
          <w:szCs w:val="28"/>
          <w:lang w:eastAsia="ar-SA"/>
        </w:rPr>
        <w:br/>
        <w:t>к описанию объекта закупки</w:t>
      </w:r>
    </w:p>
    <w:p w:rsidR="00351961" w:rsidRPr="00B470E9" w:rsidRDefault="00351961" w:rsidP="00351961">
      <w:pPr>
        <w:tabs>
          <w:tab w:val="left" w:pos="1134"/>
        </w:tabs>
        <w:suppressAutoHyphens/>
        <w:spacing w:before="60" w:after="60" w:line="360" w:lineRule="auto"/>
        <w:ind w:left="851" w:right="851"/>
        <w:jc w:val="center"/>
        <w:rPr>
          <w:rFonts w:ascii="Times New Roman" w:eastAsia="Times New Roman" w:hAnsi="Times New Roman" w:cs="Times New Roman"/>
          <w:b/>
          <w:caps/>
          <w:spacing w:val="2"/>
          <w:sz w:val="24"/>
          <w:szCs w:val="24"/>
          <w:lang w:eastAsia="ru-RU"/>
        </w:rPr>
      </w:pPr>
    </w:p>
    <w:p w:rsidR="00351961" w:rsidRPr="00B470E9" w:rsidRDefault="00351961" w:rsidP="00351961">
      <w:pPr>
        <w:tabs>
          <w:tab w:val="left" w:pos="1134"/>
        </w:tabs>
        <w:suppressAutoHyphens/>
        <w:spacing w:before="60" w:after="60" w:line="360" w:lineRule="auto"/>
        <w:ind w:left="851" w:right="851"/>
        <w:jc w:val="center"/>
        <w:rPr>
          <w:rFonts w:ascii="Times New Roman" w:eastAsia="Times New Roman" w:hAnsi="Times New Roman" w:cs="Times New Roman"/>
          <w:b/>
          <w:caps/>
          <w:spacing w:val="2"/>
          <w:sz w:val="24"/>
          <w:szCs w:val="24"/>
          <w:lang w:eastAsia="ru-RU"/>
        </w:rPr>
      </w:pPr>
      <w:r w:rsidRPr="00B470E9">
        <w:rPr>
          <w:rFonts w:ascii="Times New Roman" w:eastAsia="Times New Roman" w:hAnsi="Times New Roman" w:cs="Times New Roman"/>
          <w:b/>
          <w:caps/>
          <w:spacing w:val="2"/>
          <w:sz w:val="24"/>
          <w:szCs w:val="24"/>
          <w:lang w:eastAsia="ru-RU"/>
        </w:rPr>
        <w:t xml:space="preserve">Шаблон </w:t>
      </w:r>
      <w:r w:rsidRPr="00B470E9">
        <w:rPr>
          <w:rFonts w:ascii="Times New Roman" w:eastAsia="Times New Roman" w:hAnsi="Times New Roman" w:cs="Times New Roman"/>
          <w:b/>
          <w:caps/>
          <w:snapToGrid w:val="0"/>
          <w:spacing w:val="2"/>
          <w:sz w:val="24"/>
          <w:szCs w:val="24"/>
          <w:lang w:eastAsia="ru-RU"/>
        </w:rPr>
        <w:t>ЖУРНАЛа</w:t>
      </w:r>
      <w:r w:rsidRPr="00B470E9">
        <w:rPr>
          <w:rFonts w:ascii="Times New Roman" w:eastAsia="Times New Roman" w:hAnsi="Times New Roman" w:cs="Times New Roman"/>
          <w:b/>
          <w:caps/>
          <w:spacing w:val="2"/>
          <w:sz w:val="24"/>
          <w:szCs w:val="24"/>
          <w:lang w:eastAsia="ru-RU"/>
        </w:rPr>
        <w:t xml:space="preserve"> Изменений</w:t>
      </w:r>
    </w:p>
    <w:p w:rsidR="00351961" w:rsidRPr="00B470E9" w:rsidRDefault="00351961" w:rsidP="00351961">
      <w:pPr>
        <w:tabs>
          <w:tab w:val="left" w:pos="1134"/>
        </w:tabs>
        <w:suppressAutoHyphens/>
        <w:spacing w:after="0" w:line="240" w:lineRule="auto"/>
        <w:ind w:left="851" w:right="794"/>
        <w:jc w:val="center"/>
        <w:rPr>
          <w:rFonts w:ascii="Times New Roman" w:eastAsia="Times New Roman" w:hAnsi="Times New Roman" w:cs="Times New Roman"/>
          <w:b/>
          <w:caps/>
          <w:spacing w:val="2"/>
          <w:sz w:val="24"/>
          <w:szCs w:val="24"/>
          <w:lang w:eastAsia="ru-RU"/>
        </w:rPr>
      </w:pPr>
      <w:r w:rsidRPr="00B470E9">
        <w:rPr>
          <w:rFonts w:ascii="Times New Roman" w:eastAsia="Times New Roman" w:hAnsi="Times New Roman" w:cs="Times New Roman"/>
          <w:spacing w:val="2"/>
          <w:sz w:val="24"/>
          <w:szCs w:val="24"/>
          <w:vertAlign w:val="superscript"/>
          <w:lang w:eastAsia="ru-RU"/>
        </w:rPr>
        <w:t xml:space="preserve"> </w:t>
      </w:r>
    </w:p>
    <w:p w:rsidR="00351961" w:rsidRPr="00B470E9" w:rsidRDefault="00351961" w:rsidP="00351961">
      <w:pPr>
        <w:suppressAutoHyphens/>
        <w:spacing w:after="200" w:line="276" w:lineRule="auto"/>
        <w:rPr>
          <w:rFonts w:ascii="Times New Roman" w:eastAsia="Calibri" w:hAnsi="Times New Roman" w:cs="Times New Roman"/>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6"/>
        <w:gridCol w:w="1419"/>
        <w:gridCol w:w="991"/>
        <w:gridCol w:w="1560"/>
        <w:gridCol w:w="5097"/>
      </w:tblGrid>
      <w:tr w:rsidR="00351961" w:rsidRPr="00B470E9" w:rsidTr="00C55C81">
        <w:trPr>
          <w:trHeight w:val="571"/>
        </w:trPr>
        <w:tc>
          <w:tcPr>
            <w:tcW w:w="490" w:type="pct"/>
            <w:shd w:val="clear" w:color="auto" w:fill="auto"/>
            <w:tcMar>
              <w:left w:w="57" w:type="dxa"/>
              <w:right w:w="57" w:type="dxa"/>
            </w:tcMar>
            <w:vAlign w:val="center"/>
          </w:tcPr>
          <w:p w:rsidR="00351961" w:rsidRPr="00B470E9" w:rsidRDefault="00351961" w:rsidP="00C55C81">
            <w:pPr>
              <w:spacing w:before="40" w:after="40" w:line="240" w:lineRule="auto"/>
              <w:jc w:val="center"/>
              <w:rPr>
                <w:rFonts w:ascii="Times New Roman" w:eastAsia="Calibri" w:hAnsi="Times New Roman" w:cs="Times New Roman"/>
                <w:b/>
                <w:sz w:val="20"/>
                <w:szCs w:val="20"/>
                <w:lang w:eastAsia="ar-SA"/>
              </w:rPr>
            </w:pPr>
            <w:r w:rsidRPr="00B470E9">
              <w:rPr>
                <w:rFonts w:ascii="Times New Roman" w:eastAsia="Calibri" w:hAnsi="Times New Roman" w:cs="Times New Roman"/>
                <w:b/>
                <w:sz w:val="20"/>
                <w:szCs w:val="20"/>
                <w:lang w:eastAsia="ar-SA"/>
              </w:rPr>
              <w:t>№ Заявки в АСУЗТП Исполнителя</w:t>
            </w:r>
          </w:p>
        </w:tc>
        <w:tc>
          <w:tcPr>
            <w:tcW w:w="706" w:type="pct"/>
            <w:shd w:val="clear" w:color="auto" w:fill="auto"/>
            <w:tcMar>
              <w:left w:w="57" w:type="dxa"/>
              <w:right w:w="57" w:type="dxa"/>
            </w:tcMar>
            <w:vAlign w:val="center"/>
          </w:tcPr>
          <w:p w:rsidR="00351961" w:rsidRPr="00B470E9" w:rsidRDefault="00351961" w:rsidP="00C55C81">
            <w:pPr>
              <w:spacing w:before="40" w:after="40" w:line="240" w:lineRule="auto"/>
              <w:jc w:val="center"/>
              <w:rPr>
                <w:rFonts w:ascii="Times New Roman" w:eastAsia="Calibri" w:hAnsi="Times New Roman" w:cs="Times New Roman"/>
                <w:b/>
                <w:sz w:val="20"/>
                <w:szCs w:val="20"/>
                <w:lang w:eastAsia="ar-SA"/>
              </w:rPr>
            </w:pPr>
            <w:r w:rsidRPr="00B470E9">
              <w:rPr>
                <w:rFonts w:ascii="Times New Roman" w:eastAsia="Calibri" w:hAnsi="Times New Roman" w:cs="Times New Roman"/>
                <w:b/>
                <w:sz w:val="20"/>
                <w:szCs w:val="20"/>
                <w:lang w:eastAsia="ar-SA"/>
              </w:rPr>
              <w:t>№ Оф.письма от Функционального заказчика</w:t>
            </w:r>
          </w:p>
        </w:tc>
        <w:tc>
          <w:tcPr>
            <w:tcW w:w="493" w:type="pct"/>
            <w:shd w:val="clear" w:color="auto" w:fill="auto"/>
            <w:tcMar>
              <w:left w:w="57" w:type="dxa"/>
              <w:right w:w="57" w:type="dxa"/>
            </w:tcMar>
            <w:vAlign w:val="center"/>
          </w:tcPr>
          <w:p w:rsidR="00351961" w:rsidRPr="00B470E9" w:rsidRDefault="00351961" w:rsidP="00C55C81">
            <w:pPr>
              <w:spacing w:before="40" w:after="40" w:line="240" w:lineRule="auto"/>
              <w:jc w:val="center"/>
              <w:rPr>
                <w:rFonts w:ascii="Times New Roman" w:eastAsia="Calibri" w:hAnsi="Times New Roman" w:cs="Times New Roman"/>
                <w:b/>
                <w:sz w:val="20"/>
                <w:szCs w:val="20"/>
                <w:lang w:eastAsia="ar-SA"/>
              </w:rPr>
            </w:pPr>
            <w:r w:rsidRPr="00B470E9">
              <w:rPr>
                <w:rFonts w:ascii="Times New Roman" w:eastAsia="Calibri" w:hAnsi="Times New Roman" w:cs="Times New Roman"/>
                <w:b/>
                <w:sz w:val="20"/>
                <w:szCs w:val="20"/>
                <w:lang w:eastAsia="ar-SA"/>
              </w:rPr>
              <w:t>Время затраченное в часах</w:t>
            </w:r>
          </w:p>
        </w:tc>
        <w:tc>
          <w:tcPr>
            <w:tcW w:w="776" w:type="pct"/>
            <w:vAlign w:val="center"/>
          </w:tcPr>
          <w:p w:rsidR="00351961" w:rsidRPr="00B470E9" w:rsidRDefault="00351961" w:rsidP="00C55C81">
            <w:pPr>
              <w:spacing w:before="40" w:after="40" w:line="240" w:lineRule="auto"/>
              <w:jc w:val="center"/>
              <w:rPr>
                <w:rFonts w:ascii="Times New Roman" w:eastAsia="Calibri" w:hAnsi="Times New Roman" w:cs="Times New Roman"/>
                <w:b/>
                <w:sz w:val="20"/>
                <w:szCs w:val="20"/>
                <w:lang w:eastAsia="ar-SA"/>
              </w:rPr>
            </w:pPr>
            <w:r w:rsidRPr="00B470E9">
              <w:rPr>
                <w:rFonts w:ascii="Times New Roman" w:eastAsia="Calibri" w:hAnsi="Times New Roman" w:cs="Times New Roman"/>
                <w:b/>
                <w:sz w:val="20"/>
                <w:szCs w:val="20"/>
                <w:lang w:eastAsia="ar-SA"/>
              </w:rPr>
              <w:t>Компонент /</w:t>
            </w:r>
          </w:p>
          <w:p w:rsidR="00351961" w:rsidRPr="00B470E9" w:rsidRDefault="00351961" w:rsidP="00C55C81">
            <w:pPr>
              <w:spacing w:before="40" w:after="40" w:line="240" w:lineRule="auto"/>
              <w:jc w:val="center"/>
              <w:rPr>
                <w:rFonts w:ascii="Times New Roman" w:eastAsia="Calibri" w:hAnsi="Times New Roman" w:cs="Times New Roman"/>
                <w:b/>
                <w:sz w:val="20"/>
                <w:szCs w:val="20"/>
                <w:lang w:eastAsia="ar-SA"/>
              </w:rPr>
            </w:pPr>
            <w:r w:rsidRPr="00B470E9">
              <w:rPr>
                <w:rFonts w:ascii="Times New Roman" w:eastAsia="Calibri" w:hAnsi="Times New Roman" w:cs="Times New Roman"/>
                <w:b/>
                <w:sz w:val="20"/>
                <w:szCs w:val="20"/>
                <w:lang w:eastAsia="ar-SA"/>
              </w:rPr>
              <w:t>Сервис</w:t>
            </w:r>
          </w:p>
        </w:tc>
        <w:tc>
          <w:tcPr>
            <w:tcW w:w="2535" w:type="pct"/>
            <w:shd w:val="clear" w:color="auto" w:fill="auto"/>
            <w:tcMar>
              <w:left w:w="57" w:type="dxa"/>
              <w:right w:w="57" w:type="dxa"/>
            </w:tcMar>
            <w:vAlign w:val="center"/>
          </w:tcPr>
          <w:p w:rsidR="00351961" w:rsidRPr="00B470E9" w:rsidRDefault="00351961" w:rsidP="00C55C81">
            <w:pPr>
              <w:spacing w:before="40" w:after="40" w:line="240" w:lineRule="auto"/>
              <w:jc w:val="center"/>
              <w:rPr>
                <w:rFonts w:ascii="Times New Roman" w:eastAsia="Calibri" w:hAnsi="Times New Roman" w:cs="Times New Roman"/>
                <w:b/>
                <w:sz w:val="20"/>
                <w:szCs w:val="20"/>
                <w:lang w:eastAsia="ar-SA"/>
              </w:rPr>
            </w:pPr>
            <w:r w:rsidRPr="00B470E9">
              <w:rPr>
                <w:rFonts w:ascii="Times New Roman" w:eastAsia="Calibri" w:hAnsi="Times New Roman" w:cs="Times New Roman"/>
                <w:b/>
                <w:sz w:val="20"/>
                <w:szCs w:val="20"/>
                <w:lang w:eastAsia="ar-SA"/>
              </w:rPr>
              <w:t>Проводимые мероприятия</w:t>
            </w:r>
          </w:p>
        </w:tc>
      </w:tr>
      <w:tr w:rsidR="00351961" w:rsidRPr="00B470E9" w:rsidTr="00C55C81">
        <w:trPr>
          <w:trHeight w:val="850"/>
        </w:trPr>
        <w:tc>
          <w:tcPr>
            <w:tcW w:w="490" w:type="pct"/>
            <w:shd w:val="clear" w:color="auto" w:fill="auto"/>
          </w:tcPr>
          <w:p w:rsidR="00351961" w:rsidRPr="00B470E9" w:rsidRDefault="00351961" w:rsidP="00C55C81">
            <w:pPr>
              <w:suppressAutoHyphens/>
              <w:spacing w:after="200" w:line="276" w:lineRule="auto"/>
              <w:rPr>
                <w:rFonts w:ascii="Times New Roman" w:eastAsia="Calibri" w:hAnsi="Times New Roman" w:cs="Times New Roman"/>
                <w:i/>
                <w:lang w:eastAsia="ar-SA"/>
              </w:rPr>
            </w:pPr>
          </w:p>
        </w:tc>
        <w:tc>
          <w:tcPr>
            <w:tcW w:w="706" w:type="pct"/>
            <w:shd w:val="clear" w:color="auto" w:fill="auto"/>
          </w:tcPr>
          <w:p w:rsidR="00351961" w:rsidRPr="00B470E9" w:rsidRDefault="00351961" w:rsidP="00C55C81">
            <w:pPr>
              <w:suppressAutoHyphens/>
              <w:spacing w:after="200" w:line="276" w:lineRule="auto"/>
              <w:rPr>
                <w:rFonts w:ascii="Times New Roman" w:eastAsia="Calibri" w:hAnsi="Times New Roman" w:cs="Times New Roman"/>
                <w:lang w:eastAsia="ar-SA"/>
              </w:rPr>
            </w:pPr>
          </w:p>
        </w:tc>
        <w:tc>
          <w:tcPr>
            <w:tcW w:w="493" w:type="pct"/>
            <w:shd w:val="clear" w:color="auto" w:fill="auto"/>
          </w:tcPr>
          <w:p w:rsidR="00351961" w:rsidRPr="00B470E9" w:rsidRDefault="00351961" w:rsidP="00C55C81">
            <w:pPr>
              <w:suppressAutoHyphens/>
              <w:spacing w:after="200" w:line="276" w:lineRule="auto"/>
              <w:rPr>
                <w:rFonts w:ascii="Times New Roman" w:eastAsia="Calibri" w:hAnsi="Times New Roman" w:cs="Times New Roman"/>
                <w:lang w:eastAsia="ar-SA"/>
              </w:rPr>
            </w:pPr>
          </w:p>
        </w:tc>
        <w:tc>
          <w:tcPr>
            <w:tcW w:w="776" w:type="pct"/>
          </w:tcPr>
          <w:p w:rsidR="00351961" w:rsidRPr="00B470E9" w:rsidRDefault="00351961" w:rsidP="00C55C81">
            <w:pPr>
              <w:suppressAutoHyphens/>
              <w:spacing w:after="200" w:line="276" w:lineRule="auto"/>
              <w:rPr>
                <w:rFonts w:ascii="Times New Roman" w:eastAsia="Calibri" w:hAnsi="Times New Roman" w:cs="Times New Roman"/>
                <w:lang w:eastAsia="ar-SA"/>
              </w:rPr>
            </w:pPr>
          </w:p>
        </w:tc>
        <w:tc>
          <w:tcPr>
            <w:tcW w:w="2535" w:type="pct"/>
            <w:shd w:val="clear" w:color="auto" w:fill="auto"/>
          </w:tcPr>
          <w:p w:rsidR="00351961" w:rsidRPr="00B470E9" w:rsidRDefault="00351961" w:rsidP="00C55C81">
            <w:pPr>
              <w:suppressAutoHyphens/>
              <w:spacing w:after="200" w:line="276" w:lineRule="auto"/>
              <w:rPr>
                <w:rFonts w:ascii="Times New Roman" w:eastAsia="Calibri" w:hAnsi="Times New Roman" w:cs="Times New Roman"/>
                <w:lang w:eastAsia="ar-SA"/>
              </w:rPr>
            </w:pPr>
          </w:p>
        </w:tc>
      </w:tr>
      <w:tr w:rsidR="00351961" w:rsidRPr="00B470E9" w:rsidTr="00C55C81">
        <w:trPr>
          <w:trHeight w:val="850"/>
        </w:trPr>
        <w:tc>
          <w:tcPr>
            <w:tcW w:w="490" w:type="pct"/>
            <w:shd w:val="clear" w:color="auto" w:fill="auto"/>
          </w:tcPr>
          <w:p w:rsidR="00351961" w:rsidRPr="00B470E9" w:rsidRDefault="00351961" w:rsidP="00C55C81">
            <w:pPr>
              <w:suppressAutoHyphens/>
              <w:spacing w:after="200" w:line="276" w:lineRule="auto"/>
              <w:rPr>
                <w:rFonts w:ascii="Times New Roman" w:eastAsia="Calibri" w:hAnsi="Times New Roman" w:cs="Times New Roman"/>
                <w:lang w:eastAsia="ar-SA"/>
              </w:rPr>
            </w:pPr>
          </w:p>
        </w:tc>
        <w:tc>
          <w:tcPr>
            <w:tcW w:w="706" w:type="pct"/>
            <w:shd w:val="clear" w:color="auto" w:fill="auto"/>
          </w:tcPr>
          <w:p w:rsidR="00351961" w:rsidRPr="00B470E9" w:rsidRDefault="00351961" w:rsidP="00C55C81">
            <w:pPr>
              <w:suppressAutoHyphens/>
              <w:spacing w:after="200" w:line="276" w:lineRule="auto"/>
              <w:rPr>
                <w:rFonts w:ascii="Times New Roman" w:eastAsia="Calibri" w:hAnsi="Times New Roman" w:cs="Times New Roman"/>
                <w:lang w:eastAsia="ar-SA"/>
              </w:rPr>
            </w:pPr>
          </w:p>
        </w:tc>
        <w:tc>
          <w:tcPr>
            <w:tcW w:w="493" w:type="pct"/>
            <w:shd w:val="clear" w:color="auto" w:fill="auto"/>
          </w:tcPr>
          <w:p w:rsidR="00351961" w:rsidRPr="00B470E9" w:rsidRDefault="00351961" w:rsidP="00C55C81">
            <w:pPr>
              <w:suppressAutoHyphens/>
              <w:spacing w:after="200" w:line="276" w:lineRule="auto"/>
              <w:rPr>
                <w:rFonts w:ascii="Times New Roman" w:eastAsia="Calibri" w:hAnsi="Times New Roman" w:cs="Times New Roman"/>
                <w:lang w:eastAsia="ar-SA"/>
              </w:rPr>
            </w:pPr>
          </w:p>
        </w:tc>
        <w:tc>
          <w:tcPr>
            <w:tcW w:w="776" w:type="pct"/>
          </w:tcPr>
          <w:p w:rsidR="00351961" w:rsidRPr="00B470E9" w:rsidRDefault="00351961" w:rsidP="00C55C81">
            <w:pPr>
              <w:suppressAutoHyphens/>
              <w:spacing w:after="200" w:line="276" w:lineRule="auto"/>
              <w:rPr>
                <w:rFonts w:ascii="Times New Roman" w:eastAsia="Calibri" w:hAnsi="Times New Roman" w:cs="Times New Roman"/>
                <w:lang w:eastAsia="ar-SA"/>
              </w:rPr>
            </w:pPr>
          </w:p>
        </w:tc>
        <w:tc>
          <w:tcPr>
            <w:tcW w:w="2535" w:type="pct"/>
            <w:shd w:val="clear" w:color="auto" w:fill="auto"/>
          </w:tcPr>
          <w:p w:rsidR="00351961" w:rsidRPr="00B470E9" w:rsidRDefault="00351961" w:rsidP="00C55C81">
            <w:pPr>
              <w:suppressAutoHyphens/>
              <w:spacing w:after="200" w:line="276" w:lineRule="auto"/>
              <w:rPr>
                <w:rFonts w:ascii="Times New Roman" w:eastAsia="Calibri" w:hAnsi="Times New Roman" w:cs="Times New Roman"/>
                <w:lang w:eastAsia="ar-SA"/>
              </w:rPr>
            </w:pPr>
          </w:p>
        </w:tc>
      </w:tr>
    </w:tbl>
    <w:p w:rsidR="00351961" w:rsidRPr="00B470E9" w:rsidRDefault="00351961" w:rsidP="00351961">
      <w:pPr>
        <w:suppressAutoHyphens/>
        <w:spacing w:after="200" w:line="276" w:lineRule="auto"/>
        <w:jc w:val="right"/>
        <w:rPr>
          <w:rFonts w:ascii="Times New Roman" w:eastAsia="Calibri" w:hAnsi="Times New Roman" w:cs="Times New Roman"/>
          <w:lang w:eastAsia="ar-SA"/>
        </w:rPr>
      </w:pPr>
    </w:p>
    <w:p w:rsidR="00351961" w:rsidRPr="008D2547" w:rsidRDefault="00351961" w:rsidP="00351961">
      <w:pPr>
        <w:suppressAutoHyphens/>
        <w:spacing w:after="200" w:line="276" w:lineRule="auto"/>
        <w:jc w:val="right"/>
        <w:rPr>
          <w:rFonts w:ascii="Times New Roman" w:eastAsia="Calibri" w:hAnsi="Times New Roman" w:cs="Times New Roman"/>
          <w:lang w:eastAsia="ar-SA"/>
        </w:rPr>
      </w:pPr>
      <w:r w:rsidRPr="00B470E9">
        <w:rPr>
          <w:rFonts w:ascii="Times New Roman" w:eastAsia="Calibri" w:hAnsi="Times New Roman" w:cs="Times New Roman"/>
          <w:lang w:eastAsia="ar-SA"/>
        </w:rPr>
        <w:t>Номер контракта _______________________________________ дата заключения «___» ______ 20__г.</w:t>
      </w:r>
    </w:p>
    <w:p w:rsidR="00351961" w:rsidRDefault="00351961" w:rsidP="00351961">
      <w:pPr>
        <w:suppressAutoHyphens/>
        <w:spacing w:after="200" w:line="276" w:lineRule="auto"/>
        <w:jc w:val="right"/>
        <w:rPr>
          <w:rFonts w:ascii="Times New Roman" w:eastAsia="Calibri" w:hAnsi="Times New Roman" w:cs="Times New Roman"/>
          <w:lang w:eastAsia="ar-SA"/>
        </w:rPr>
      </w:pPr>
    </w:p>
    <w:p w:rsidR="00351961" w:rsidRDefault="00351961" w:rsidP="00351961">
      <w:pPr>
        <w:suppressAutoHyphens/>
        <w:spacing w:after="200" w:line="276" w:lineRule="auto"/>
        <w:jc w:val="right"/>
        <w:rPr>
          <w:rFonts w:ascii="Times New Roman" w:eastAsia="Calibri" w:hAnsi="Times New Roman" w:cs="Times New Roman"/>
          <w:lang w:eastAsia="ar-SA"/>
        </w:rPr>
      </w:pPr>
    </w:p>
    <w:p w:rsidR="00351961" w:rsidRDefault="00351961" w:rsidP="00351961">
      <w:pPr>
        <w:rPr>
          <w:rFonts w:ascii="Times New Roman" w:eastAsia="Calibri" w:hAnsi="Times New Roman" w:cs="Times New Roman"/>
          <w:lang w:eastAsia="ar-SA"/>
        </w:rPr>
      </w:pPr>
      <w:r>
        <w:rPr>
          <w:rFonts w:ascii="Times New Roman" w:eastAsia="Calibri" w:hAnsi="Times New Roman" w:cs="Times New Roman"/>
          <w:lang w:eastAsia="ar-SA"/>
        </w:rPr>
        <w:br w:type="page"/>
      </w:r>
    </w:p>
    <w:p w:rsidR="00351961" w:rsidRDefault="00351961" w:rsidP="00351961">
      <w:pPr>
        <w:spacing w:after="0" w:line="240" w:lineRule="auto"/>
        <w:jc w:val="right"/>
        <w:rPr>
          <w:rFonts w:ascii="Times New Roman" w:hAnsi="Times New Roman"/>
          <w:sz w:val="24"/>
          <w:szCs w:val="24"/>
        </w:rPr>
      </w:pPr>
      <w:r w:rsidRPr="008472C9">
        <w:rPr>
          <w:rFonts w:ascii="Times New Roman" w:hAnsi="Times New Roman"/>
          <w:sz w:val="24"/>
          <w:szCs w:val="24"/>
        </w:rPr>
        <w:t>Приложение № </w:t>
      </w:r>
      <w:r>
        <w:rPr>
          <w:rFonts w:ascii="Times New Roman" w:hAnsi="Times New Roman"/>
          <w:sz w:val="24"/>
          <w:szCs w:val="24"/>
        </w:rPr>
        <w:t>2</w:t>
      </w:r>
    </w:p>
    <w:p w:rsidR="00351961" w:rsidRPr="00A63703" w:rsidRDefault="00351961" w:rsidP="00351961">
      <w:pPr>
        <w:spacing w:after="0" w:line="240" w:lineRule="auto"/>
        <w:jc w:val="right"/>
        <w:rPr>
          <w:rFonts w:ascii="Times New Roman" w:hAnsi="Times New Roman"/>
          <w:sz w:val="24"/>
          <w:szCs w:val="24"/>
        </w:rPr>
      </w:pPr>
      <w:r w:rsidRPr="008472C9">
        <w:rPr>
          <w:rFonts w:ascii="Times New Roman" w:hAnsi="Times New Roman"/>
          <w:sz w:val="24"/>
          <w:szCs w:val="24"/>
        </w:rPr>
        <w:t>к Контракту</w:t>
      </w:r>
      <w:r>
        <w:rPr>
          <w:rFonts w:ascii="Times New Roman" w:hAnsi="Times New Roman"/>
          <w:sz w:val="24"/>
          <w:szCs w:val="24"/>
        </w:rPr>
        <w:t xml:space="preserve"> </w:t>
      </w:r>
      <w:r w:rsidRPr="00A63703">
        <w:rPr>
          <w:rFonts w:ascii="Times New Roman" w:hAnsi="Times New Roman"/>
          <w:sz w:val="24"/>
          <w:szCs w:val="24"/>
        </w:rPr>
        <w:t xml:space="preserve">от </w:t>
      </w:r>
      <w:r>
        <w:rPr>
          <w:rFonts w:ascii="Times New Roman" w:hAnsi="Times New Roman"/>
          <w:sz w:val="24"/>
          <w:szCs w:val="24"/>
        </w:rPr>
        <w:t>«</w:t>
      </w:r>
      <w:r w:rsidRPr="00A63703">
        <w:rPr>
          <w:rFonts w:ascii="Times New Roman" w:hAnsi="Times New Roman"/>
          <w:sz w:val="24"/>
          <w:szCs w:val="24"/>
        </w:rPr>
        <w:t>__</w:t>
      </w:r>
      <w:r>
        <w:rPr>
          <w:rFonts w:ascii="Times New Roman" w:hAnsi="Times New Roman"/>
          <w:sz w:val="24"/>
          <w:szCs w:val="24"/>
        </w:rPr>
        <w:t>»</w:t>
      </w:r>
      <w:r w:rsidRPr="00A63703">
        <w:rPr>
          <w:rFonts w:ascii="Times New Roman" w:hAnsi="Times New Roman"/>
          <w:sz w:val="24"/>
          <w:szCs w:val="24"/>
        </w:rPr>
        <w:t xml:space="preserve"> __________20__ г.</w:t>
      </w:r>
    </w:p>
    <w:p w:rsidR="00351961" w:rsidRPr="00A63703" w:rsidRDefault="00351961" w:rsidP="00351961">
      <w:pPr>
        <w:widowControl w:val="0"/>
        <w:autoSpaceDE w:val="0"/>
        <w:autoSpaceDN w:val="0"/>
        <w:adjustRightInd w:val="0"/>
        <w:spacing w:after="0" w:line="240" w:lineRule="auto"/>
        <w:ind w:left="5670"/>
        <w:rPr>
          <w:rFonts w:ascii="Times New Roman" w:hAnsi="Times New Roman"/>
          <w:color w:val="000000"/>
          <w:sz w:val="24"/>
          <w:szCs w:val="24"/>
        </w:rPr>
      </w:pPr>
      <w:r>
        <w:rPr>
          <w:rFonts w:ascii="Times New Roman" w:hAnsi="Times New Roman"/>
          <w:sz w:val="24"/>
          <w:szCs w:val="24"/>
        </w:rPr>
        <w:t xml:space="preserve">          </w:t>
      </w:r>
      <w:r w:rsidRPr="00A63703">
        <w:rPr>
          <w:rFonts w:ascii="Times New Roman" w:hAnsi="Times New Roman"/>
          <w:sz w:val="24"/>
          <w:szCs w:val="24"/>
        </w:rPr>
        <w:t xml:space="preserve">№   </w:t>
      </w:r>
      <w:r w:rsidRPr="00A63703">
        <w:rPr>
          <w:rFonts w:ascii="Times New Roman" w:hAnsi="Times New Roman"/>
          <w:color w:val="000000"/>
          <w:sz w:val="24"/>
          <w:szCs w:val="24"/>
        </w:rPr>
        <w:t>___________________________</w:t>
      </w:r>
    </w:p>
    <w:p w:rsidR="00351961" w:rsidRPr="008472C9" w:rsidRDefault="00351961" w:rsidP="00351961">
      <w:pPr>
        <w:widowControl w:val="0"/>
        <w:autoSpaceDE w:val="0"/>
        <w:spacing w:after="0" w:line="240" w:lineRule="auto"/>
        <w:ind w:left="5954"/>
        <w:jc w:val="both"/>
        <w:rPr>
          <w:rFonts w:ascii="Times New Roman" w:hAnsi="Times New Roman"/>
          <w:sz w:val="24"/>
          <w:szCs w:val="24"/>
        </w:rPr>
      </w:pPr>
    </w:p>
    <w:p w:rsidR="00351961" w:rsidRPr="008472C9" w:rsidRDefault="00351961" w:rsidP="00351961">
      <w:pPr>
        <w:widowControl w:val="0"/>
        <w:autoSpaceDE w:val="0"/>
        <w:spacing w:after="0" w:line="240" w:lineRule="auto"/>
        <w:ind w:left="5954"/>
        <w:jc w:val="both"/>
        <w:rPr>
          <w:rFonts w:ascii="Times New Roman" w:hAnsi="Times New Roman"/>
          <w:sz w:val="24"/>
          <w:szCs w:val="24"/>
        </w:rPr>
      </w:pPr>
    </w:p>
    <w:p w:rsidR="00351961" w:rsidRDefault="00351961" w:rsidP="00351961">
      <w:pPr>
        <w:widowControl w:val="0"/>
        <w:autoSpaceDE w:val="0"/>
        <w:spacing w:after="0" w:line="240" w:lineRule="auto"/>
        <w:jc w:val="center"/>
        <w:rPr>
          <w:rFonts w:ascii="Times New Roman" w:hAnsi="Times New Roman"/>
          <w:b/>
          <w:sz w:val="24"/>
          <w:szCs w:val="24"/>
        </w:rPr>
      </w:pPr>
    </w:p>
    <w:p w:rsidR="00351961" w:rsidRDefault="00351961" w:rsidP="00351961">
      <w:pPr>
        <w:widowControl w:val="0"/>
        <w:autoSpaceDE w:val="0"/>
        <w:spacing w:after="0" w:line="240" w:lineRule="auto"/>
        <w:jc w:val="center"/>
        <w:rPr>
          <w:rFonts w:ascii="Times New Roman" w:hAnsi="Times New Roman"/>
          <w:b/>
          <w:sz w:val="24"/>
          <w:szCs w:val="24"/>
        </w:rPr>
      </w:pPr>
      <w:r>
        <w:rPr>
          <w:rFonts w:ascii="Times New Roman" w:hAnsi="Times New Roman"/>
          <w:b/>
          <w:sz w:val="24"/>
          <w:szCs w:val="24"/>
        </w:rPr>
        <w:t>ГРАФИК ИСПОЛНЕНИЯ ЭТАПОВ ПО КОНТРАКТУ</w:t>
      </w:r>
    </w:p>
    <w:p w:rsidR="00351961" w:rsidRDefault="00351961" w:rsidP="00351961">
      <w:pPr>
        <w:widowControl w:val="0"/>
        <w:autoSpaceDE w:val="0"/>
        <w:spacing w:after="0" w:line="240" w:lineRule="auto"/>
        <w:jc w:val="center"/>
        <w:rPr>
          <w:rFonts w:ascii="Times New Roman" w:hAnsi="Times New Roman"/>
          <w:sz w:val="24"/>
          <w:szCs w:val="24"/>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3"/>
        <w:gridCol w:w="2977"/>
      </w:tblGrid>
      <w:tr w:rsidR="00351961" w:rsidRPr="001F5615" w:rsidTr="00C55C81">
        <w:trPr>
          <w:trHeight w:val="603"/>
        </w:trPr>
        <w:tc>
          <w:tcPr>
            <w:tcW w:w="7083" w:type="dxa"/>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0" w:line="240" w:lineRule="auto"/>
              <w:jc w:val="center"/>
              <w:rPr>
                <w:rFonts w:ascii="Times New Roman" w:eastAsia="Calibri" w:hAnsi="Times New Roman" w:cs="Times New Roman"/>
                <w:b/>
                <w:sz w:val="24"/>
                <w:lang w:eastAsia="ar-SA"/>
              </w:rPr>
            </w:pPr>
            <w:r w:rsidRPr="001F5615">
              <w:rPr>
                <w:rFonts w:ascii="Times New Roman" w:eastAsia="Calibri" w:hAnsi="Times New Roman" w:cs="Times New Roman"/>
                <w:b/>
                <w:sz w:val="24"/>
                <w:lang w:eastAsia="ar-SA"/>
              </w:rPr>
              <w:t>Наименование этапа</w:t>
            </w:r>
          </w:p>
        </w:tc>
        <w:tc>
          <w:tcPr>
            <w:tcW w:w="2977" w:type="dxa"/>
            <w:tcBorders>
              <w:top w:val="single" w:sz="4" w:space="0" w:color="auto"/>
              <w:left w:val="single" w:sz="4" w:space="0" w:color="auto"/>
              <w:bottom w:val="single" w:sz="4" w:space="0" w:color="auto"/>
              <w:right w:val="single" w:sz="4" w:space="0" w:color="auto"/>
            </w:tcBorders>
            <w:vAlign w:val="center"/>
            <w:hideMark/>
          </w:tcPr>
          <w:p w:rsidR="00351961" w:rsidRPr="001F5615" w:rsidRDefault="00351961" w:rsidP="00C55C81">
            <w:pPr>
              <w:suppressAutoHyphens/>
              <w:spacing w:after="0" w:line="240" w:lineRule="auto"/>
              <w:jc w:val="center"/>
              <w:rPr>
                <w:rFonts w:ascii="Times New Roman" w:eastAsia="Calibri" w:hAnsi="Times New Roman" w:cs="Times New Roman"/>
                <w:b/>
                <w:sz w:val="24"/>
                <w:lang w:eastAsia="ar-SA"/>
              </w:rPr>
            </w:pPr>
            <w:r w:rsidRPr="001F5615">
              <w:rPr>
                <w:rFonts w:ascii="Times New Roman" w:eastAsia="Calibri" w:hAnsi="Times New Roman" w:cs="Times New Roman"/>
                <w:b/>
                <w:sz w:val="24"/>
                <w:lang w:eastAsia="ar-SA"/>
              </w:rPr>
              <w:t xml:space="preserve">Срок </w:t>
            </w:r>
            <w:r>
              <w:rPr>
                <w:rFonts w:ascii="Times New Roman" w:eastAsia="Calibri" w:hAnsi="Times New Roman" w:cs="Times New Roman"/>
                <w:b/>
                <w:sz w:val="24"/>
                <w:lang w:eastAsia="ar-SA"/>
              </w:rPr>
              <w:t>исполнения Сторонами этапов Контракта в полном объеме</w:t>
            </w:r>
          </w:p>
        </w:tc>
      </w:tr>
      <w:tr w:rsidR="00351961" w:rsidRPr="007736EF" w:rsidTr="00C55C81">
        <w:trPr>
          <w:trHeight w:val="980"/>
        </w:trPr>
        <w:tc>
          <w:tcPr>
            <w:tcW w:w="7083" w:type="dxa"/>
            <w:tcBorders>
              <w:top w:val="single" w:sz="4" w:space="0" w:color="auto"/>
              <w:left w:val="single" w:sz="4" w:space="0" w:color="auto"/>
              <w:bottom w:val="single" w:sz="4" w:space="0" w:color="auto"/>
              <w:right w:val="single" w:sz="4" w:space="0" w:color="auto"/>
            </w:tcBorders>
            <w:vAlign w:val="center"/>
            <w:hideMark/>
          </w:tcPr>
          <w:p w:rsidR="00351961" w:rsidRPr="007736EF" w:rsidRDefault="00351961" w:rsidP="00C55C81">
            <w:pPr>
              <w:keepNext/>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1.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keepNext/>
              <w:suppressAutoHyphens/>
              <w:spacing w:after="0" w:line="240" w:lineRule="auto"/>
              <w:jc w:val="center"/>
              <w:rPr>
                <w:rFonts w:ascii="Times New Roman" w:eastAsia="Calibri" w:hAnsi="Times New Roman" w:cs="Times New Roman"/>
                <w:sz w:val="24"/>
                <w:lang w:eastAsia="ar-SA"/>
              </w:rPr>
            </w:pPr>
            <w:r w:rsidRPr="007736EF">
              <w:rPr>
                <w:rFonts w:ascii="Times New Roman" w:eastAsia="Calibri" w:hAnsi="Times New Roman" w:cs="Times New Roman"/>
                <w:sz w:val="24"/>
                <w:szCs w:val="24"/>
                <w:lang w:eastAsia="ar-SA"/>
              </w:rPr>
              <w:t>22.12</w:t>
            </w:r>
            <w:r w:rsidRPr="007736EF">
              <w:rPr>
                <w:rFonts w:ascii="Times New Roman" w:eastAsia="Calibri" w:hAnsi="Times New Roman" w:cs="Times New Roman"/>
                <w:sz w:val="24"/>
                <w:lang w:eastAsia="ar-SA"/>
              </w:rPr>
              <w:t xml:space="preserve">.2022 </w:t>
            </w:r>
            <w:r>
              <w:rPr>
                <w:rFonts w:ascii="Times New Roman" w:eastAsia="Calibri" w:hAnsi="Times New Roman" w:cs="Times New Roman"/>
                <w:sz w:val="24"/>
                <w:lang w:eastAsia="ar-SA"/>
              </w:rPr>
              <w:t>–</w:t>
            </w:r>
            <w:r w:rsidRPr="007736EF">
              <w:rPr>
                <w:rFonts w:ascii="Times New Roman" w:eastAsia="Calibri" w:hAnsi="Times New Roman" w:cs="Times New Roman"/>
                <w:sz w:val="24"/>
                <w:lang w:eastAsia="ar-SA"/>
              </w:rPr>
              <w:t xml:space="preserve"> </w:t>
            </w:r>
            <w:r>
              <w:rPr>
                <w:rFonts w:ascii="Times New Roman" w:eastAsia="Calibri" w:hAnsi="Times New Roman" w:cs="Times New Roman"/>
                <w:sz w:val="24"/>
                <w:lang w:eastAsia="ar-SA"/>
              </w:rPr>
              <w:t>29.03</w:t>
            </w:r>
            <w:r w:rsidRPr="007736EF">
              <w:rPr>
                <w:rFonts w:ascii="Times New Roman" w:eastAsia="Calibri" w:hAnsi="Times New Roman" w:cs="Times New Roman"/>
                <w:sz w:val="24"/>
                <w:szCs w:val="24"/>
              </w:rPr>
              <w:t>.2023</w:t>
            </w:r>
          </w:p>
        </w:tc>
      </w:tr>
      <w:tr w:rsidR="00351961" w:rsidRPr="007736EF" w:rsidTr="00C55C81">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2.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01.03</w:t>
            </w:r>
            <w:r w:rsidRPr="007736EF">
              <w:rPr>
                <w:rFonts w:ascii="Times New Roman" w:eastAsia="Calibri" w:hAnsi="Times New Roman" w:cs="Times New Roman"/>
                <w:sz w:val="24"/>
                <w:lang w:eastAsia="ar-SA"/>
              </w:rPr>
              <w:t xml:space="preserve">.2023 </w:t>
            </w:r>
            <w:r>
              <w:rPr>
                <w:rFonts w:ascii="Times New Roman" w:eastAsia="Calibri" w:hAnsi="Times New Roman" w:cs="Times New Roman"/>
                <w:sz w:val="24"/>
                <w:lang w:eastAsia="ar-SA"/>
              </w:rPr>
              <w:t>–</w:t>
            </w:r>
            <w:r w:rsidRPr="007736EF">
              <w:rPr>
                <w:rFonts w:ascii="Times New Roman" w:eastAsia="Calibri" w:hAnsi="Times New Roman" w:cs="Times New Roman"/>
                <w:sz w:val="24"/>
                <w:lang w:eastAsia="ar-SA"/>
              </w:rPr>
              <w:t xml:space="preserve"> </w:t>
            </w:r>
            <w:r>
              <w:rPr>
                <w:rFonts w:ascii="Times New Roman" w:eastAsia="Calibri" w:hAnsi="Times New Roman" w:cs="Times New Roman"/>
                <w:sz w:val="24"/>
                <w:lang w:eastAsia="ar-SA"/>
              </w:rPr>
              <w:t>01.06.2023</w:t>
            </w:r>
          </w:p>
        </w:tc>
      </w:tr>
      <w:tr w:rsidR="00351961" w:rsidRPr="007736EF" w:rsidTr="00C55C81">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3.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01.05</w:t>
            </w:r>
            <w:r w:rsidRPr="007736EF">
              <w:rPr>
                <w:rFonts w:ascii="Times New Roman" w:eastAsia="Calibri" w:hAnsi="Times New Roman" w:cs="Times New Roman"/>
                <w:sz w:val="24"/>
                <w:lang w:eastAsia="ar-SA"/>
              </w:rPr>
              <w:t xml:space="preserve">.2023 </w:t>
            </w:r>
            <w:r>
              <w:rPr>
                <w:rFonts w:ascii="Times New Roman" w:eastAsia="Calibri" w:hAnsi="Times New Roman" w:cs="Times New Roman"/>
                <w:sz w:val="24"/>
                <w:lang w:eastAsia="ar-SA"/>
              </w:rPr>
              <w:t>–</w:t>
            </w:r>
            <w:r w:rsidRPr="007736EF">
              <w:rPr>
                <w:rFonts w:ascii="Times New Roman" w:eastAsia="Calibri" w:hAnsi="Times New Roman" w:cs="Times New Roman"/>
                <w:sz w:val="24"/>
                <w:lang w:eastAsia="ar-SA"/>
              </w:rPr>
              <w:t xml:space="preserve"> </w:t>
            </w:r>
            <w:r>
              <w:rPr>
                <w:rFonts w:ascii="Times New Roman" w:eastAsia="Calibri" w:hAnsi="Times New Roman" w:cs="Times New Roman"/>
                <w:sz w:val="24"/>
                <w:lang w:eastAsia="ar-SA"/>
              </w:rPr>
              <w:t>28.07.2023</w:t>
            </w:r>
          </w:p>
        </w:tc>
      </w:tr>
      <w:tr w:rsidR="00351961" w:rsidRPr="007736EF" w:rsidTr="00C55C81">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4.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01.07</w:t>
            </w:r>
            <w:r w:rsidRPr="007736EF">
              <w:rPr>
                <w:rFonts w:ascii="Times New Roman" w:eastAsia="Calibri" w:hAnsi="Times New Roman" w:cs="Times New Roman"/>
                <w:sz w:val="24"/>
                <w:lang w:eastAsia="ar-SA"/>
              </w:rPr>
              <w:t xml:space="preserve">.2023 </w:t>
            </w:r>
            <w:r>
              <w:rPr>
                <w:rFonts w:ascii="Times New Roman" w:eastAsia="Calibri" w:hAnsi="Times New Roman" w:cs="Times New Roman"/>
                <w:sz w:val="24"/>
                <w:lang w:eastAsia="ar-SA"/>
              </w:rPr>
              <w:t>–</w:t>
            </w:r>
            <w:r w:rsidRPr="007736EF">
              <w:rPr>
                <w:rFonts w:ascii="Times New Roman" w:eastAsia="Calibri" w:hAnsi="Times New Roman" w:cs="Times New Roman"/>
                <w:sz w:val="24"/>
                <w:lang w:eastAsia="ar-SA"/>
              </w:rPr>
              <w:t xml:space="preserve"> </w:t>
            </w:r>
            <w:r>
              <w:rPr>
                <w:rFonts w:ascii="Times New Roman" w:eastAsia="Calibri" w:hAnsi="Times New Roman" w:cs="Times New Roman"/>
                <w:sz w:val="24"/>
                <w:lang w:eastAsia="ar-SA"/>
              </w:rPr>
              <w:t>28.09.2023</w:t>
            </w:r>
          </w:p>
        </w:tc>
      </w:tr>
      <w:tr w:rsidR="00351961" w:rsidRPr="007736EF" w:rsidTr="00C55C81">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5.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01.09</w:t>
            </w:r>
            <w:r w:rsidRPr="007736EF">
              <w:rPr>
                <w:rFonts w:ascii="Times New Roman" w:eastAsia="Calibri" w:hAnsi="Times New Roman" w:cs="Times New Roman"/>
                <w:sz w:val="24"/>
                <w:lang w:eastAsia="ar-SA"/>
              </w:rPr>
              <w:t xml:space="preserve">.2023 </w:t>
            </w:r>
            <w:r>
              <w:rPr>
                <w:rFonts w:ascii="Times New Roman" w:eastAsia="Calibri" w:hAnsi="Times New Roman" w:cs="Times New Roman"/>
                <w:sz w:val="24"/>
                <w:lang w:eastAsia="ar-SA"/>
              </w:rPr>
              <w:t>–</w:t>
            </w:r>
            <w:r w:rsidRPr="007736EF">
              <w:rPr>
                <w:rFonts w:ascii="Times New Roman" w:eastAsia="Calibri" w:hAnsi="Times New Roman" w:cs="Times New Roman"/>
                <w:sz w:val="24"/>
                <w:lang w:eastAsia="ar-SA"/>
              </w:rPr>
              <w:t xml:space="preserve"> </w:t>
            </w:r>
            <w:r>
              <w:rPr>
                <w:rFonts w:ascii="Times New Roman" w:eastAsia="Calibri" w:hAnsi="Times New Roman" w:cs="Times New Roman"/>
                <w:sz w:val="24"/>
                <w:lang w:eastAsia="ar-SA"/>
              </w:rPr>
              <w:t>29.11.2023</w:t>
            </w:r>
          </w:p>
        </w:tc>
      </w:tr>
      <w:tr w:rsidR="00351961" w:rsidRPr="007736EF" w:rsidTr="00C55C81">
        <w:trPr>
          <w:trHeight w:val="980"/>
        </w:trPr>
        <w:tc>
          <w:tcPr>
            <w:tcW w:w="7083"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suppressAutoHyphens/>
              <w:spacing w:after="0" w:line="240" w:lineRule="auto"/>
              <w:jc w:val="both"/>
              <w:rPr>
                <w:rFonts w:ascii="Times New Roman" w:eastAsia="Calibri" w:hAnsi="Times New Roman" w:cs="Times New Roman"/>
                <w:sz w:val="24"/>
                <w:lang w:eastAsia="ar-SA"/>
              </w:rPr>
            </w:pPr>
            <w:r w:rsidRPr="007736EF">
              <w:rPr>
                <w:rFonts w:ascii="Times New Roman" w:eastAsia="Calibri" w:hAnsi="Times New Roman" w:cs="Times New Roman"/>
                <w:sz w:val="24"/>
                <w:lang w:eastAsia="ar-SA"/>
              </w:rPr>
              <w:t>Этап 6. техническое сопровождение компонента «Медицинская информационная система Новосибирской области» Единой государственной информационной системы в сфере здравоохранения Новосибирской области</w:t>
            </w:r>
          </w:p>
        </w:tc>
        <w:tc>
          <w:tcPr>
            <w:tcW w:w="2977" w:type="dxa"/>
            <w:tcBorders>
              <w:top w:val="single" w:sz="4" w:space="0" w:color="auto"/>
              <w:left w:val="single" w:sz="4" w:space="0" w:color="auto"/>
              <w:bottom w:val="single" w:sz="4" w:space="0" w:color="auto"/>
              <w:right w:val="single" w:sz="4" w:space="0" w:color="auto"/>
            </w:tcBorders>
            <w:vAlign w:val="center"/>
          </w:tcPr>
          <w:p w:rsidR="00351961" w:rsidRPr="007736EF" w:rsidRDefault="00351961" w:rsidP="00C55C81">
            <w:pPr>
              <w:keepNext/>
              <w:suppressAutoHyphens/>
              <w:spacing w:after="0" w:line="240" w:lineRule="auto"/>
              <w:jc w:val="center"/>
              <w:rPr>
                <w:rFonts w:ascii="Times New Roman" w:eastAsia="Calibri" w:hAnsi="Times New Roman" w:cs="Times New Roman"/>
                <w:color w:val="000000"/>
                <w:sz w:val="24"/>
                <w:lang w:eastAsia="ar-SA"/>
              </w:rPr>
            </w:pPr>
            <w:r w:rsidRPr="007736EF">
              <w:rPr>
                <w:rFonts w:ascii="Times New Roman" w:eastAsia="Calibri" w:hAnsi="Times New Roman" w:cs="Times New Roman"/>
                <w:sz w:val="24"/>
                <w:szCs w:val="24"/>
                <w:lang w:eastAsia="ar-SA"/>
              </w:rPr>
              <w:t>01.11</w:t>
            </w:r>
            <w:r w:rsidRPr="007736EF">
              <w:rPr>
                <w:rFonts w:ascii="Times New Roman" w:eastAsia="Calibri" w:hAnsi="Times New Roman" w:cs="Times New Roman"/>
                <w:sz w:val="24"/>
                <w:lang w:eastAsia="ar-SA"/>
              </w:rPr>
              <w:t xml:space="preserve">.2023 </w:t>
            </w:r>
            <w:r>
              <w:rPr>
                <w:rFonts w:ascii="Times New Roman" w:eastAsia="Calibri" w:hAnsi="Times New Roman" w:cs="Times New Roman"/>
                <w:sz w:val="24"/>
                <w:lang w:eastAsia="ar-SA"/>
              </w:rPr>
              <w:t>–</w:t>
            </w:r>
            <w:r w:rsidRPr="007736EF">
              <w:rPr>
                <w:rFonts w:ascii="Times New Roman" w:eastAsia="Calibri" w:hAnsi="Times New Roman" w:cs="Times New Roman"/>
                <w:sz w:val="24"/>
                <w:lang w:eastAsia="ar-SA"/>
              </w:rPr>
              <w:t xml:space="preserve"> </w:t>
            </w:r>
            <w:r>
              <w:rPr>
                <w:rFonts w:ascii="Times New Roman" w:eastAsia="Calibri" w:hAnsi="Times New Roman" w:cs="Times New Roman"/>
                <w:sz w:val="24"/>
                <w:lang w:eastAsia="ar-SA"/>
              </w:rPr>
              <w:t>28.12.2023</w:t>
            </w:r>
          </w:p>
        </w:tc>
      </w:tr>
    </w:tbl>
    <w:p w:rsidR="00351961" w:rsidRDefault="00351961" w:rsidP="00351961">
      <w:pPr>
        <w:rPr>
          <w:rFonts w:ascii="Times New Roman" w:hAnsi="Times New Roman"/>
          <w:sz w:val="24"/>
          <w:szCs w:val="24"/>
        </w:rPr>
      </w:pPr>
    </w:p>
    <w:tbl>
      <w:tblPr>
        <w:tblpPr w:leftFromText="180" w:rightFromText="180" w:vertAnchor="text" w:horzAnchor="margin" w:tblpY="-17"/>
        <w:tblW w:w="10098" w:type="dxa"/>
        <w:tblLayout w:type="fixed"/>
        <w:tblLook w:val="0000" w:firstRow="0" w:lastRow="0" w:firstColumn="0" w:lastColumn="0" w:noHBand="0" w:noVBand="0"/>
      </w:tblPr>
      <w:tblGrid>
        <w:gridCol w:w="5543"/>
        <w:gridCol w:w="4555"/>
      </w:tblGrid>
      <w:tr w:rsidR="00351961" w:rsidRPr="00627D32" w:rsidTr="00C55C81">
        <w:trPr>
          <w:trHeight w:val="291"/>
        </w:trPr>
        <w:tc>
          <w:tcPr>
            <w:tcW w:w="5543" w:type="dxa"/>
            <w:shd w:val="clear" w:color="auto" w:fill="auto"/>
          </w:tcPr>
          <w:p w:rsidR="00351961" w:rsidRDefault="00351961" w:rsidP="00C55C81">
            <w:pPr>
              <w:widowControl w:val="0"/>
              <w:spacing w:after="0"/>
              <w:jc w:val="both"/>
              <w:rPr>
                <w:rFonts w:ascii="Times New Roman" w:hAnsi="Times New Roman"/>
                <w:sz w:val="24"/>
                <w:szCs w:val="24"/>
              </w:rPr>
            </w:pPr>
          </w:p>
          <w:p w:rsidR="00351961" w:rsidRPr="00627D32" w:rsidRDefault="00351961" w:rsidP="00C55C81">
            <w:pPr>
              <w:widowControl w:val="0"/>
              <w:spacing w:after="0"/>
              <w:jc w:val="both"/>
              <w:rPr>
                <w:rFonts w:ascii="Times New Roman" w:hAnsi="Times New Roman"/>
                <w:sz w:val="24"/>
                <w:szCs w:val="24"/>
              </w:rPr>
            </w:pPr>
            <w:r w:rsidRPr="00627D32">
              <w:rPr>
                <w:rFonts w:ascii="Times New Roman" w:hAnsi="Times New Roman"/>
                <w:sz w:val="24"/>
                <w:szCs w:val="24"/>
              </w:rPr>
              <w:t>Заказчик</w:t>
            </w:r>
          </w:p>
        </w:tc>
        <w:tc>
          <w:tcPr>
            <w:tcW w:w="4555" w:type="dxa"/>
            <w:shd w:val="clear" w:color="auto" w:fill="auto"/>
          </w:tcPr>
          <w:p w:rsidR="00351961" w:rsidRDefault="00351961" w:rsidP="00C55C81">
            <w:pPr>
              <w:widowControl w:val="0"/>
              <w:spacing w:after="0"/>
              <w:jc w:val="both"/>
              <w:rPr>
                <w:rFonts w:ascii="Times New Roman" w:hAnsi="Times New Roman"/>
                <w:sz w:val="24"/>
                <w:szCs w:val="24"/>
              </w:rPr>
            </w:pPr>
          </w:p>
          <w:p w:rsidR="00351961" w:rsidRPr="00627D32" w:rsidRDefault="00351961" w:rsidP="00C55C81">
            <w:pPr>
              <w:widowControl w:val="0"/>
              <w:spacing w:after="0"/>
              <w:jc w:val="both"/>
              <w:rPr>
                <w:rFonts w:ascii="Times New Roman" w:hAnsi="Times New Roman"/>
                <w:sz w:val="24"/>
                <w:szCs w:val="24"/>
              </w:rPr>
            </w:pPr>
            <w:r>
              <w:rPr>
                <w:rFonts w:ascii="Times New Roman" w:hAnsi="Times New Roman"/>
                <w:sz w:val="24"/>
                <w:szCs w:val="24"/>
              </w:rPr>
              <w:t>Исполнитель</w:t>
            </w:r>
            <w:r w:rsidRPr="00627D32">
              <w:rPr>
                <w:rFonts w:ascii="Times New Roman" w:hAnsi="Times New Roman"/>
                <w:sz w:val="24"/>
                <w:szCs w:val="24"/>
              </w:rPr>
              <w:t xml:space="preserve"> </w:t>
            </w:r>
          </w:p>
        </w:tc>
      </w:tr>
      <w:tr w:rsidR="00351961" w:rsidRPr="00627D32" w:rsidTr="00C55C81">
        <w:tc>
          <w:tcPr>
            <w:tcW w:w="5543" w:type="dxa"/>
            <w:shd w:val="clear" w:color="auto" w:fill="auto"/>
          </w:tcPr>
          <w:p w:rsidR="00351961" w:rsidRPr="00627D32" w:rsidRDefault="00351961" w:rsidP="00C55C81">
            <w:pPr>
              <w:widowControl w:val="0"/>
              <w:spacing w:after="0" w:line="240" w:lineRule="auto"/>
              <w:jc w:val="both"/>
              <w:rPr>
                <w:rFonts w:ascii="Times New Roman" w:hAnsi="Times New Roman"/>
                <w:sz w:val="24"/>
                <w:szCs w:val="24"/>
              </w:rPr>
            </w:pPr>
          </w:p>
        </w:tc>
        <w:tc>
          <w:tcPr>
            <w:tcW w:w="4555" w:type="dxa"/>
            <w:shd w:val="clear" w:color="auto" w:fill="auto"/>
          </w:tcPr>
          <w:p w:rsidR="00351961" w:rsidRPr="00627D32" w:rsidRDefault="00351961" w:rsidP="00C55C81">
            <w:pPr>
              <w:widowControl w:val="0"/>
              <w:snapToGrid w:val="0"/>
              <w:spacing w:after="0"/>
              <w:jc w:val="both"/>
              <w:rPr>
                <w:rFonts w:ascii="Times New Roman" w:hAnsi="Times New Roman"/>
                <w:sz w:val="24"/>
                <w:szCs w:val="24"/>
              </w:rPr>
            </w:pPr>
          </w:p>
        </w:tc>
      </w:tr>
      <w:tr w:rsidR="00351961" w:rsidRPr="00F47FF6" w:rsidTr="00C55C81">
        <w:tc>
          <w:tcPr>
            <w:tcW w:w="5543" w:type="dxa"/>
            <w:shd w:val="clear" w:color="auto" w:fill="auto"/>
          </w:tcPr>
          <w:p w:rsidR="00351961" w:rsidRPr="00F47FF6" w:rsidRDefault="00351961" w:rsidP="00C55C81">
            <w:pPr>
              <w:widowControl w:val="0"/>
              <w:spacing w:after="0" w:line="240" w:lineRule="auto"/>
              <w:jc w:val="both"/>
              <w:rPr>
                <w:rFonts w:ascii="Times New Roman" w:hAnsi="Times New Roman"/>
                <w:szCs w:val="24"/>
                <w:lang w:eastAsia="ru-RU"/>
              </w:rPr>
            </w:pPr>
            <w:r w:rsidRPr="00F47FF6">
              <w:rPr>
                <w:rFonts w:ascii="Times New Roman" w:hAnsi="Times New Roman"/>
                <w:szCs w:val="24"/>
              </w:rPr>
              <w:t xml:space="preserve">_______________/ </w:t>
            </w:r>
            <w:r>
              <w:rPr>
                <w:rFonts w:ascii="Times New Roman" w:hAnsi="Times New Roman"/>
                <w:szCs w:val="24"/>
              </w:rPr>
              <w:t xml:space="preserve">С.С. Цукарь </w:t>
            </w:r>
          </w:p>
        </w:tc>
        <w:tc>
          <w:tcPr>
            <w:tcW w:w="4555" w:type="dxa"/>
            <w:shd w:val="clear" w:color="auto" w:fill="auto"/>
          </w:tcPr>
          <w:p w:rsidR="00351961" w:rsidRPr="00F47FF6" w:rsidRDefault="00351961" w:rsidP="00C55C81">
            <w:pPr>
              <w:widowControl w:val="0"/>
              <w:snapToGrid w:val="0"/>
              <w:spacing w:after="0"/>
              <w:jc w:val="both"/>
              <w:rPr>
                <w:rFonts w:ascii="Times New Roman" w:hAnsi="Times New Roman"/>
                <w:szCs w:val="24"/>
              </w:rPr>
            </w:pPr>
            <w:r w:rsidRPr="00F47FF6">
              <w:rPr>
                <w:rFonts w:ascii="Times New Roman" w:hAnsi="Times New Roman"/>
                <w:szCs w:val="24"/>
              </w:rPr>
              <w:t>_______________/ _______________</w:t>
            </w:r>
          </w:p>
        </w:tc>
      </w:tr>
      <w:tr w:rsidR="00351961" w:rsidRPr="00F47FF6" w:rsidTr="00C55C81">
        <w:tc>
          <w:tcPr>
            <w:tcW w:w="5543" w:type="dxa"/>
            <w:shd w:val="clear" w:color="auto" w:fill="auto"/>
          </w:tcPr>
          <w:p w:rsidR="00351961" w:rsidRPr="00F47FF6" w:rsidRDefault="00351961" w:rsidP="00C55C81">
            <w:pPr>
              <w:widowControl w:val="0"/>
              <w:spacing w:after="0" w:line="240" w:lineRule="auto"/>
              <w:jc w:val="both"/>
              <w:rPr>
                <w:rFonts w:ascii="Times New Roman" w:hAnsi="Times New Roman"/>
                <w:szCs w:val="24"/>
              </w:rPr>
            </w:pPr>
            <w:r w:rsidRPr="00F47FF6">
              <w:rPr>
                <w:rFonts w:ascii="Times New Roman" w:hAnsi="Times New Roman"/>
                <w:szCs w:val="24"/>
              </w:rPr>
              <w:t>«___» ____________ 20__ г.</w:t>
            </w:r>
          </w:p>
        </w:tc>
        <w:tc>
          <w:tcPr>
            <w:tcW w:w="4555" w:type="dxa"/>
            <w:shd w:val="clear" w:color="auto" w:fill="auto"/>
          </w:tcPr>
          <w:p w:rsidR="00351961" w:rsidRPr="00F47FF6" w:rsidRDefault="00351961" w:rsidP="00C55C81">
            <w:pPr>
              <w:widowControl w:val="0"/>
              <w:snapToGrid w:val="0"/>
              <w:spacing w:after="0"/>
              <w:jc w:val="both"/>
              <w:rPr>
                <w:rFonts w:ascii="Times New Roman" w:hAnsi="Times New Roman"/>
                <w:szCs w:val="24"/>
              </w:rPr>
            </w:pPr>
            <w:r w:rsidRPr="00F47FF6">
              <w:rPr>
                <w:rFonts w:ascii="Times New Roman" w:hAnsi="Times New Roman"/>
                <w:szCs w:val="24"/>
              </w:rPr>
              <w:t xml:space="preserve">«___» ____________ 20__ г. </w:t>
            </w:r>
          </w:p>
        </w:tc>
      </w:tr>
      <w:tr w:rsidR="00351961" w:rsidRPr="00627D32" w:rsidTr="00C55C81">
        <w:tc>
          <w:tcPr>
            <w:tcW w:w="5543" w:type="dxa"/>
            <w:shd w:val="clear" w:color="auto" w:fill="auto"/>
          </w:tcPr>
          <w:p w:rsidR="00351961" w:rsidRPr="00627D32" w:rsidRDefault="00351961" w:rsidP="00C55C81">
            <w:pPr>
              <w:widowControl w:val="0"/>
              <w:spacing w:after="0" w:line="240" w:lineRule="auto"/>
              <w:jc w:val="both"/>
              <w:rPr>
                <w:rFonts w:ascii="Times New Roman" w:hAnsi="Times New Roman"/>
                <w:sz w:val="24"/>
                <w:szCs w:val="24"/>
              </w:rPr>
            </w:pPr>
            <w:r w:rsidRPr="00627D32">
              <w:rPr>
                <w:rFonts w:ascii="Times New Roman" w:hAnsi="Times New Roman"/>
                <w:sz w:val="24"/>
                <w:szCs w:val="24"/>
              </w:rPr>
              <w:t>М</w:t>
            </w:r>
            <w:r>
              <w:rPr>
                <w:rFonts w:ascii="Times New Roman" w:hAnsi="Times New Roman"/>
                <w:sz w:val="24"/>
                <w:szCs w:val="24"/>
              </w:rPr>
              <w:t>.</w:t>
            </w:r>
            <w:r w:rsidRPr="00627D32">
              <w:rPr>
                <w:rFonts w:ascii="Times New Roman" w:hAnsi="Times New Roman"/>
                <w:sz w:val="24"/>
                <w:szCs w:val="24"/>
              </w:rPr>
              <w:t>П</w:t>
            </w:r>
            <w:r>
              <w:rPr>
                <w:rFonts w:ascii="Times New Roman" w:hAnsi="Times New Roman"/>
                <w:sz w:val="24"/>
                <w:szCs w:val="24"/>
              </w:rPr>
              <w:t>.</w:t>
            </w:r>
          </w:p>
        </w:tc>
        <w:tc>
          <w:tcPr>
            <w:tcW w:w="4555" w:type="dxa"/>
            <w:shd w:val="clear" w:color="auto" w:fill="auto"/>
          </w:tcPr>
          <w:p w:rsidR="00351961" w:rsidRPr="00627D32" w:rsidRDefault="00351961" w:rsidP="00C55C81">
            <w:pPr>
              <w:widowControl w:val="0"/>
              <w:snapToGrid w:val="0"/>
              <w:spacing w:after="0"/>
              <w:jc w:val="both"/>
              <w:rPr>
                <w:rFonts w:ascii="Times New Roman" w:hAnsi="Times New Roman"/>
                <w:sz w:val="24"/>
                <w:szCs w:val="24"/>
              </w:rPr>
            </w:pPr>
            <w:r w:rsidRPr="00627D32">
              <w:rPr>
                <w:rFonts w:ascii="Times New Roman" w:hAnsi="Times New Roman"/>
                <w:sz w:val="24"/>
                <w:szCs w:val="24"/>
              </w:rPr>
              <w:t>М</w:t>
            </w:r>
            <w:r>
              <w:rPr>
                <w:rFonts w:ascii="Times New Roman" w:hAnsi="Times New Roman"/>
                <w:sz w:val="24"/>
                <w:szCs w:val="24"/>
              </w:rPr>
              <w:t>.</w:t>
            </w:r>
            <w:r w:rsidRPr="00627D32">
              <w:rPr>
                <w:rFonts w:ascii="Times New Roman" w:hAnsi="Times New Roman"/>
                <w:sz w:val="24"/>
                <w:szCs w:val="24"/>
              </w:rPr>
              <w:t>П</w:t>
            </w:r>
            <w:r>
              <w:rPr>
                <w:rFonts w:ascii="Times New Roman" w:hAnsi="Times New Roman"/>
                <w:sz w:val="24"/>
                <w:szCs w:val="24"/>
              </w:rPr>
              <w:t>.</w:t>
            </w:r>
          </w:p>
        </w:tc>
      </w:tr>
    </w:tbl>
    <w:p w:rsidR="00351961" w:rsidRDefault="00351961" w:rsidP="00351961">
      <w:pPr>
        <w:widowControl w:val="0"/>
        <w:autoSpaceDE w:val="0"/>
        <w:spacing w:after="0" w:line="240" w:lineRule="auto"/>
        <w:jc w:val="both"/>
        <w:rPr>
          <w:rFonts w:ascii="Times New Roman" w:hAnsi="Times New Roman"/>
          <w:sz w:val="24"/>
          <w:szCs w:val="24"/>
        </w:rPr>
      </w:pPr>
    </w:p>
    <w:p w:rsidR="00351961" w:rsidRPr="008D2547" w:rsidRDefault="00351961" w:rsidP="00351961">
      <w:pPr>
        <w:suppressAutoHyphens/>
        <w:spacing w:after="200" w:line="276" w:lineRule="auto"/>
        <w:jc w:val="right"/>
        <w:rPr>
          <w:rFonts w:ascii="Times New Roman" w:eastAsia="Calibri" w:hAnsi="Times New Roman" w:cs="Times New Roman"/>
          <w:lang w:eastAsia="ar-SA"/>
        </w:rPr>
      </w:pPr>
    </w:p>
    <w:p w:rsidR="00351961" w:rsidRPr="009B5330" w:rsidRDefault="00351961">
      <w:pPr>
        <w:rPr>
          <w:sz w:val="27"/>
          <w:szCs w:val="27"/>
        </w:rPr>
      </w:pPr>
    </w:p>
    <w:sectPr w:rsidR="00351961" w:rsidRPr="009B5330" w:rsidSect="009B5330">
      <w:pgSz w:w="11906" w:h="16838"/>
      <w:pgMar w:top="1134" w:right="709"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5330" w:rsidRDefault="009B5330" w:rsidP="009B5330">
      <w:pPr>
        <w:spacing w:after="0" w:line="240" w:lineRule="auto"/>
      </w:pPr>
      <w:r>
        <w:separator/>
      </w:r>
    </w:p>
  </w:endnote>
  <w:endnote w:type="continuationSeparator" w:id="0">
    <w:p w:rsidR="009B5330" w:rsidRDefault="009B5330" w:rsidP="009B53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Marlett"/>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altName w:val="Bookman Old Style"/>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entury Gothic"/>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Tahoma">
    <w:altName w:val="Times New Roman"/>
    <w:panose1 w:val="020B0604030504040204"/>
    <w:charset w:val="CC"/>
    <w:family w:val="swiss"/>
    <w:pitch w:val="variable"/>
    <w:sig w:usb0="E1002EFF" w:usb1="C000605B" w:usb2="00000029" w:usb3="00000000" w:csb0="000101FF" w:csb1="00000000"/>
  </w:font>
  <w:font w:name="Antiqua">
    <w:altName w:val="Times New Roman"/>
    <w:charset w:val="01"/>
    <w:family w:val="roman"/>
    <w:pitch w:val="variable"/>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choolBook">
    <w:altName w:val="Times New Roman"/>
    <w:charset w:val="00"/>
    <w:family w:val="auto"/>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etersburgCTT">
    <w:altName w:val="Times New Roman"/>
    <w:panose1 w:val="00000000000000000000"/>
    <w:charset w:val="00"/>
    <w:family w:val="roman"/>
    <w:notTrueType/>
    <w:pitch w:val="variable"/>
    <w:sig w:usb0="00000003" w:usb1="00000000" w:usb2="00000000" w:usb3="00000000" w:csb0="00000001" w:csb1="00000000"/>
  </w:font>
  <w:font w:name="Journal">
    <w:altName w:val="Times New Roman"/>
    <w:panose1 w:val="00000000000000000000"/>
    <w:charset w:val="CC"/>
    <w:family w:val="auto"/>
    <w:notTrueType/>
    <w:pitch w:val="default"/>
    <w:sig w:usb0="00000201" w:usb1="00000000" w:usb2="00000000" w:usb3="00000000" w:csb0="00000004" w:csb1="00000000"/>
  </w:font>
  <w:font w:name="ヒラギノ角ゴ Pro W3">
    <w:altName w:val="MS Mincho"/>
    <w:charset w:val="00"/>
    <w:family w:val="roman"/>
    <w:pitch w:val="default"/>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SchoolBookC">
    <w:altName w:val="Courier New"/>
    <w:panose1 w:val="00000000000000000000"/>
    <w:charset w:val="CC"/>
    <w:family w:val="roman"/>
    <w:notTrueType/>
    <w:pitch w:val="variable"/>
    <w:sig w:usb0="00000201" w:usb1="00000000" w:usb2="00000000" w:usb3="00000000" w:csb0="00000004" w:csb1="00000000"/>
  </w:font>
  <w:font w:name="AvantGardeGothicC">
    <w:panose1 w:val="00000000000000000000"/>
    <w:charset w:val="CC"/>
    <w:family w:val="decorative"/>
    <w:notTrueType/>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TimesDL">
    <w:charset w:val="00"/>
    <w:family w:val="auto"/>
    <w:pitch w:val="variable"/>
    <w:sig w:usb0="00000003" w:usb1="00000000" w:usb2="00000000" w:usb3="00000000" w:csb0="00000001" w:csb1="00000000"/>
  </w:font>
  <w:font w:name="Courier">
    <w:panose1 w:val="02070309020205020404"/>
    <w:charset w:val="00"/>
    <w:family w:val="modern"/>
    <w:pitch w:val="fixed"/>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ACSRS">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mn-ea">
    <w:altName w:val="Times New Roman"/>
    <w:panose1 w:val="00000000000000000000"/>
    <w:charset w:val="00"/>
    <w:family w:val="roman"/>
    <w:notTrueType/>
    <w:pitch w:val="default"/>
  </w:font>
  <w:font w:name="MS Mincho">
    <w:altName w:val="Yu Gothic UI"/>
    <w:panose1 w:val="02020609040205080304"/>
    <w:charset w:val="80"/>
    <w:family w:val="modern"/>
    <w:pitch w:val="fixed"/>
    <w:sig w:usb0="E00002FF" w:usb1="6AC7FDFB" w:usb2="08000012" w:usb3="00000000" w:csb0="0002009F" w:csb1="00000000"/>
  </w:font>
  <w:font w:name="DejaVu Sans Mono">
    <w:charset w:val="80"/>
    <w:family w:val="modern"/>
    <w:pitch w:val="default"/>
  </w:font>
  <w:font w:name="DejaVu Sans">
    <w:panose1 w:val="00000000000000000000"/>
    <w:charset w:val="00"/>
    <w:family w:val="roman"/>
    <w:notTrueType/>
    <w:pitch w:val="default"/>
  </w:font>
  <w:font w:name="Helvetica">
    <w:panose1 w:val="020B0604020202020204"/>
    <w:charset w:val="CC"/>
    <w:family w:val="swiss"/>
    <w:pitch w:val="variable"/>
    <w:sig w:usb0="E0002EFF" w:usb1="C0007843" w:usb2="00000009" w:usb3="00000000" w:csb0="000001FF" w:csb1="00000000"/>
  </w:font>
  <w:font w:name="Monaco">
    <w:charset w:val="00"/>
    <w:family w:val="modern"/>
    <w:pitch w:val="fixed"/>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5330" w:rsidRPr="00724CF6" w:rsidRDefault="009B5330">
    <w:pPr>
      <w:pStyle w:val="aff2"/>
      <w:jc w:val="center"/>
      <w:rPr>
        <w:rFonts w:ascii="Times New Roman" w:hAnsi="Times New Roman"/>
        <w:sz w:val="20"/>
      </w:rPr>
    </w:pPr>
    <w:r w:rsidRPr="00724CF6">
      <w:rPr>
        <w:rFonts w:ascii="Times New Roman" w:hAnsi="Times New Roman"/>
        <w:sz w:val="20"/>
      </w:rPr>
      <w:fldChar w:fldCharType="begin"/>
    </w:r>
    <w:r w:rsidRPr="00724CF6">
      <w:rPr>
        <w:rFonts w:ascii="Times New Roman" w:hAnsi="Times New Roman"/>
        <w:sz w:val="20"/>
      </w:rPr>
      <w:instrText>PAGE   \* MERGEFORMAT</w:instrText>
    </w:r>
    <w:r w:rsidRPr="00724CF6">
      <w:rPr>
        <w:rFonts w:ascii="Times New Roman" w:hAnsi="Times New Roman"/>
        <w:sz w:val="20"/>
      </w:rPr>
      <w:fldChar w:fldCharType="separate"/>
    </w:r>
    <w:r w:rsidR="003C45DB">
      <w:rPr>
        <w:rFonts w:ascii="Times New Roman" w:hAnsi="Times New Roman"/>
        <w:noProof/>
        <w:sz w:val="20"/>
      </w:rPr>
      <w:t>68</w:t>
    </w:r>
    <w:r w:rsidRPr="00724CF6">
      <w:rPr>
        <w:rFonts w:ascii="Times New Roman" w:hAnsi="Times New Roman"/>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5330" w:rsidRPr="00C54D51" w:rsidRDefault="009B5330" w:rsidP="009B5330">
    <w:pPr>
      <w:pStyle w:val="aff2"/>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5330" w:rsidRPr="00724CF6" w:rsidRDefault="009B5330">
    <w:pPr>
      <w:pStyle w:val="aff2"/>
      <w:jc w:val="center"/>
      <w:rPr>
        <w:rFonts w:ascii="Times New Roman" w:hAnsi="Times New Roman"/>
        <w:sz w:val="20"/>
      </w:rPr>
    </w:pPr>
    <w:r w:rsidRPr="00724CF6">
      <w:rPr>
        <w:rFonts w:ascii="Times New Roman" w:hAnsi="Times New Roman"/>
        <w:sz w:val="20"/>
      </w:rPr>
      <w:fldChar w:fldCharType="begin"/>
    </w:r>
    <w:r w:rsidRPr="00724CF6">
      <w:rPr>
        <w:rFonts w:ascii="Times New Roman" w:hAnsi="Times New Roman"/>
        <w:sz w:val="20"/>
      </w:rPr>
      <w:instrText>PAGE   \* MERGEFORMAT</w:instrText>
    </w:r>
    <w:r w:rsidRPr="00724CF6">
      <w:rPr>
        <w:rFonts w:ascii="Times New Roman" w:hAnsi="Times New Roman"/>
        <w:sz w:val="20"/>
      </w:rPr>
      <w:fldChar w:fldCharType="separate"/>
    </w:r>
    <w:r w:rsidR="003C45DB">
      <w:rPr>
        <w:rFonts w:ascii="Times New Roman" w:hAnsi="Times New Roman"/>
        <w:noProof/>
        <w:sz w:val="20"/>
      </w:rPr>
      <w:t>214</w:t>
    </w:r>
    <w:r w:rsidRPr="00724CF6">
      <w:rPr>
        <w:rFonts w:ascii="Times New Roman" w:hAnsi="Times New Roman"/>
        <w:sz w:val="20"/>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1961" w:rsidRPr="00724CF6" w:rsidRDefault="00351961">
    <w:pPr>
      <w:pStyle w:val="aff2"/>
      <w:jc w:val="center"/>
      <w:rPr>
        <w:rFonts w:ascii="Times New Roman" w:hAnsi="Times New Roman"/>
        <w:sz w:val="20"/>
      </w:rPr>
    </w:pPr>
    <w:r w:rsidRPr="00724CF6">
      <w:rPr>
        <w:rFonts w:ascii="Times New Roman" w:hAnsi="Times New Roman"/>
        <w:sz w:val="20"/>
      </w:rPr>
      <w:fldChar w:fldCharType="begin"/>
    </w:r>
    <w:r w:rsidRPr="00724CF6">
      <w:rPr>
        <w:rFonts w:ascii="Times New Roman" w:hAnsi="Times New Roman"/>
        <w:sz w:val="20"/>
      </w:rPr>
      <w:instrText>PAGE   \* MERGEFORMAT</w:instrText>
    </w:r>
    <w:r w:rsidRPr="00724CF6">
      <w:rPr>
        <w:rFonts w:ascii="Times New Roman" w:hAnsi="Times New Roman"/>
        <w:sz w:val="20"/>
      </w:rPr>
      <w:fldChar w:fldCharType="separate"/>
    </w:r>
    <w:r w:rsidR="003C45DB">
      <w:rPr>
        <w:rFonts w:ascii="Times New Roman" w:hAnsi="Times New Roman"/>
        <w:noProof/>
        <w:sz w:val="20"/>
      </w:rPr>
      <w:t>222</w:t>
    </w:r>
    <w:r w:rsidRPr="00724CF6">
      <w:rPr>
        <w:rFonts w:ascii="Times New Roman" w:hAnsi="Times New Roman"/>
        <w:sz w:val="20"/>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1961" w:rsidRPr="00C54D51" w:rsidRDefault="00351961" w:rsidP="00E17F75">
    <w:pPr>
      <w:pStyle w:val="aff2"/>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1961" w:rsidRPr="00724CF6" w:rsidRDefault="00351961">
    <w:pPr>
      <w:pStyle w:val="aff2"/>
      <w:jc w:val="center"/>
      <w:rPr>
        <w:rFonts w:ascii="Times New Roman" w:hAnsi="Times New Roman"/>
        <w:sz w:val="20"/>
      </w:rPr>
    </w:pPr>
    <w:r w:rsidRPr="00724CF6">
      <w:rPr>
        <w:rFonts w:ascii="Times New Roman" w:hAnsi="Times New Roman"/>
        <w:sz w:val="20"/>
      </w:rPr>
      <w:fldChar w:fldCharType="begin"/>
    </w:r>
    <w:r w:rsidRPr="00724CF6">
      <w:rPr>
        <w:rFonts w:ascii="Times New Roman" w:hAnsi="Times New Roman"/>
        <w:sz w:val="20"/>
      </w:rPr>
      <w:instrText>PAGE   \* MERGEFORMAT</w:instrText>
    </w:r>
    <w:r w:rsidRPr="00724CF6">
      <w:rPr>
        <w:rFonts w:ascii="Times New Roman" w:hAnsi="Times New Roman"/>
        <w:sz w:val="20"/>
      </w:rPr>
      <w:fldChar w:fldCharType="separate"/>
    </w:r>
    <w:r>
      <w:rPr>
        <w:rFonts w:ascii="Times New Roman" w:hAnsi="Times New Roman"/>
        <w:noProof/>
        <w:sz w:val="20"/>
      </w:rPr>
      <w:t>469</w:t>
    </w:r>
    <w:r w:rsidRPr="00724CF6">
      <w:rPr>
        <w:rFonts w:ascii="Times New Roman" w:hAnsi="Times New Roman"/>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5330" w:rsidRDefault="009B5330" w:rsidP="009B5330">
      <w:pPr>
        <w:spacing w:after="0" w:line="240" w:lineRule="auto"/>
      </w:pPr>
      <w:r>
        <w:separator/>
      </w:r>
    </w:p>
  </w:footnote>
  <w:footnote w:type="continuationSeparator" w:id="0">
    <w:p w:rsidR="009B5330" w:rsidRDefault="009B5330" w:rsidP="009B5330">
      <w:pPr>
        <w:spacing w:after="0" w:line="240" w:lineRule="auto"/>
      </w:pPr>
      <w:r>
        <w:continuationSeparator/>
      </w:r>
    </w:p>
  </w:footnote>
  <w:footnote w:id="1">
    <w:p w:rsidR="009B5330" w:rsidRPr="008A3510" w:rsidRDefault="009B5330" w:rsidP="009B5330">
      <w:pPr>
        <w:pStyle w:val="afffff8"/>
        <w:rPr>
          <w:rFonts w:ascii="Times New Roman" w:hAnsi="Times New Roman"/>
        </w:rPr>
      </w:pPr>
      <w:r w:rsidRPr="008A3510">
        <w:rPr>
          <w:rStyle w:val="afffffa"/>
          <w:rFonts w:ascii="Times New Roman" w:hAnsi="Times New Roman"/>
        </w:rPr>
        <w:footnoteRef/>
      </w:r>
      <w:r w:rsidRPr="008A3510">
        <w:rPr>
          <w:rFonts w:ascii="Times New Roman" w:hAnsi="Times New Roman"/>
        </w:rPr>
        <w:t xml:space="preserve"> В соответствии с установленным в Р</w:t>
      </w:r>
      <w:r>
        <w:rPr>
          <w:rFonts w:ascii="Times New Roman" w:hAnsi="Times New Roman"/>
        </w:rPr>
        <w:t>оссийской Федерации</w:t>
      </w:r>
      <w:r w:rsidRPr="008A3510">
        <w:rPr>
          <w:rFonts w:ascii="Times New Roman" w:hAnsi="Times New Roman"/>
        </w:rPr>
        <w:t xml:space="preserve"> производственным календарем на </w:t>
      </w:r>
      <w:r>
        <w:rPr>
          <w:rFonts w:ascii="Times New Roman" w:hAnsi="Times New Roman"/>
        </w:rPr>
        <w:t>2023</w:t>
      </w:r>
      <w:r w:rsidRPr="008A3510">
        <w:rPr>
          <w:rFonts w:ascii="Times New Roman" w:hAnsi="Times New Roman"/>
        </w:rPr>
        <w:t xml:space="preserve"> год при пятидневной рабочей неделе.</w:t>
      </w:r>
    </w:p>
  </w:footnote>
  <w:footnote w:id="2">
    <w:p w:rsidR="00351961" w:rsidRPr="008A3510" w:rsidRDefault="00351961" w:rsidP="00351961">
      <w:pPr>
        <w:pStyle w:val="afffff8"/>
        <w:rPr>
          <w:rFonts w:ascii="Times New Roman" w:hAnsi="Times New Roman"/>
        </w:rPr>
      </w:pPr>
      <w:r w:rsidRPr="008A3510">
        <w:rPr>
          <w:rStyle w:val="afffffa"/>
          <w:rFonts w:ascii="Times New Roman" w:hAnsi="Times New Roman"/>
        </w:rPr>
        <w:footnoteRef/>
      </w:r>
      <w:r w:rsidRPr="008A3510">
        <w:rPr>
          <w:rFonts w:ascii="Times New Roman" w:hAnsi="Times New Roman"/>
        </w:rPr>
        <w:t xml:space="preserve"> В соответствии с установленным в Р</w:t>
      </w:r>
      <w:r>
        <w:rPr>
          <w:rFonts w:ascii="Times New Roman" w:hAnsi="Times New Roman"/>
        </w:rPr>
        <w:t>оссийской Федерации</w:t>
      </w:r>
      <w:r w:rsidRPr="008A3510">
        <w:rPr>
          <w:rFonts w:ascii="Times New Roman" w:hAnsi="Times New Roman"/>
        </w:rPr>
        <w:t xml:space="preserve"> производственным календарем на </w:t>
      </w:r>
      <w:r>
        <w:rPr>
          <w:rFonts w:ascii="Times New Roman" w:hAnsi="Times New Roman"/>
        </w:rPr>
        <w:t>2023</w:t>
      </w:r>
      <w:r w:rsidRPr="008A3510">
        <w:rPr>
          <w:rFonts w:ascii="Times New Roman" w:hAnsi="Times New Roman"/>
        </w:rPr>
        <w:t xml:space="preserve"> год при пятидневной рабочей неделе.</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86046"/>
    <w:multiLevelType w:val="hybridMultilevel"/>
    <w:tmpl w:val="577227E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00EF07F6"/>
    <w:multiLevelType w:val="hybridMultilevel"/>
    <w:tmpl w:val="AD481884"/>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0FE4158"/>
    <w:multiLevelType w:val="hybridMultilevel"/>
    <w:tmpl w:val="FD16EABA"/>
    <w:lvl w:ilvl="0" w:tplc="FFFFFFFF">
      <w:start w:val="1"/>
      <w:numFmt w:val="bullet"/>
      <w:pStyle w:val="31"/>
      <w:lvlText w:val=""/>
      <w:lvlJc w:val="left"/>
      <w:pPr>
        <w:ind w:left="2203" w:hanging="360"/>
      </w:pPr>
      <w:rPr>
        <w:rFonts w:ascii="Wingdings" w:hAnsi="Wingdings" w:hint="default"/>
      </w:rPr>
    </w:lvl>
    <w:lvl w:ilvl="1" w:tplc="FFFFFFFF">
      <w:start w:val="1"/>
      <w:numFmt w:val="bullet"/>
      <w:lvlText w:val="o"/>
      <w:lvlJc w:val="left"/>
      <w:pPr>
        <w:ind w:left="2923" w:hanging="360"/>
      </w:pPr>
      <w:rPr>
        <w:rFonts w:ascii="Courier New" w:hAnsi="Courier New" w:cs="Courier New" w:hint="default"/>
      </w:rPr>
    </w:lvl>
    <w:lvl w:ilvl="2" w:tplc="FFFFFFFF">
      <w:start w:val="1"/>
      <w:numFmt w:val="bullet"/>
      <w:lvlText w:val=""/>
      <w:lvlJc w:val="left"/>
      <w:pPr>
        <w:ind w:left="3643" w:hanging="360"/>
      </w:pPr>
      <w:rPr>
        <w:rFonts w:ascii="Wingdings" w:hAnsi="Wingdings" w:hint="default"/>
      </w:rPr>
    </w:lvl>
    <w:lvl w:ilvl="3" w:tplc="FFFFFFFF">
      <w:start w:val="1"/>
      <w:numFmt w:val="bullet"/>
      <w:lvlText w:val=""/>
      <w:lvlJc w:val="left"/>
      <w:pPr>
        <w:ind w:left="4363" w:hanging="360"/>
      </w:pPr>
      <w:rPr>
        <w:rFonts w:ascii="Symbol" w:hAnsi="Symbol" w:hint="default"/>
      </w:rPr>
    </w:lvl>
    <w:lvl w:ilvl="4" w:tplc="FFFFFFFF">
      <w:start w:val="1"/>
      <w:numFmt w:val="bullet"/>
      <w:lvlText w:val="o"/>
      <w:lvlJc w:val="left"/>
      <w:pPr>
        <w:ind w:left="5083" w:hanging="360"/>
      </w:pPr>
      <w:rPr>
        <w:rFonts w:ascii="Courier New" w:hAnsi="Courier New" w:cs="Courier New" w:hint="default"/>
      </w:rPr>
    </w:lvl>
    <w:lvl w:ilvl="5" w:tplc="FFFFFFFF">
      <w:start w:val="1"/>
      <w:numFmt w:val="bullet"/>
      <w:lvlText w:val=""/>
      <w:lvlJc w:val="left"/>
      <w:pPr>
        <w:ind w:left="5803" w:hanging="360"/>
      </w:pPr>
      <w:rPr>
        <w:rFonts w:ascii="Wingdings" w:hAnsi="Wingdings" w:hint="default"/>
      </w:rPr>
    </w:lvl>
    <w:lvl w:ilvl="6" w:tplc="FFFFFFFF">
      <w:start w:val="1"/>
      <w:numFmt w:val="bullet"/>
      <w:lvlText w:val=""/>
      <w:lvlJc w:val="left"/>
      <w:pPr>
        <w:ind w:left="6523" w:hanging="360"/>
      </w:pPr>
      <w:rPr>
        <w:rFonts w:ascii="Symbol" w:hAnsi="Symbol" w:hint="default"/>
      </w:rPr>
    </w:lvl>
    <w:lvl w:ilvl="7" w:tplc="FFFFFFFF">
      <w:start w:val="1"/>
      <w:numFmt w:val="bullet"/>
      <w:lvlText w:val="o"/>
      <w:lvlJc w:val="left"/>
      <w:pPr>
        <w:ind w:left="7243" w:hanging="360"/>
      </w:pPr>
      <w:rPr>
        <w:rFonts w:ascii="Courier New" w:hAnsi="Courier New" w:cs="Courier New" w:hint="default"/>
      </w:rPr>
    </w:lvl>
    <w:lvl w:ilvl="8" w:tplc="FFFFFFFF">
      <w:start w:val="1"/>
      <w:numFmt w:val="bullet"/>
      <w:lvlText w:val=""/>
      <w:lvlJc w:val="left"/>
      <w:pPr>
        <w:ind w:left="7963" w:hanging="360"/>
      </w:pPr>
      <w:rPr>
        <w:rFonts w:ascii="Wingdings" w:hAnsi="Wingdings" w:hint="default"/>
      </w:rPr>
    </w:lvl>
  </w:abstractNum>
  <w:abstractNum w:abstractNumId="3" w15:restartNumberingAfterBreak="0">
    <w:nsid w:val="015136A5"/>
    <w:multiLevelType w:val="multilevel"/>
    <w:tmpl w:val="1CDEF01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18A4417"/>
    <w:multiLevelType w:val="hybridMultilevel"/>
    <w:tmpl w:val="D13A5758"/>
    <w:lvl w:ilvl="0" w:tplc="B358DB70">
      <w:start w:val="1"/>
      <w:numFmt w:val="bullet"/>
      <w:suff w:val="space"/>
      <w:lvlText w:val=""/>
      <w:lvlJc w:val="left"/>
      <w:pPr>
        <w:ind w:left="1704" w:hanging="360"/>
      </w:pPr>
      <w:rPr>
        <w:rFonts w:ascii="Symbol" w:hAnsi="Symbol" w:hint="default"/>
      </w:rPr>
    </w:lvl>
    <w:lvl w:ilvl="1" w:tplc="F35A7FE4">
      <w:numFmt w:val="bullet"/>
      <w:lvlText w:val="•"/>
      <w:lvlJc w:val="left"/>
      <w:pPr>
        <w:ind w:left="2424" w:hanging="360"/>
      </w:pPr>
      <w:rPr>
        <w:rFonts w:ascii="Times New Roman" w:eastAsia="Calibri" w:hAnsi="Times New Roman" w:cs="Times New Roman" w:hint="default"/>
      </w:rPr>
    </w:lvl>
    <w:lvl w:ilvl="2" w:tplc="04190005">
      <w:start w:val="1"/>
      <w:numFmt w:val="bullet"/>
      <w:lvlText w:val=""/>
      <w:lvlJc w:val="left"/>
      <w:pPr>
        <w:ind w:left="3144" w:hanging="360"/>
      </w:pPr>
      <w:rPr>
        <w:rFonts w:ascii="Wingdings" w:hAnsi="Wingdings" w:hint="default"/>
      </w:rPr>
    </w:lvl>
    <w:lvl w:ilvl="3" w:tplc="04190001">
      <w:start w:val="1"/>
      <w:numFmt w:val="bullet"/>
      <w:lvlText w:val=""/>
      <w:lvlJc w:val="left"/>
      <w:pPr>
        <w:ind w:left="3864" w:hanging="360"/>
      </w:pPr>
      <w:rPr>
        <w:rFonts w:ascii="Symbol" w:hAnsi="Symbol" w:hint="default"/>
      </w:rPr>
    </w:lvl>
    <w:lvl w:ilvl="4" w:tplc="04190003" w:tentative="1">
      <w:start w:val="1"/>
      <w:numFmt w:val="bullet"/>
      <w:lvlText w:val="o"/>
      <w:lvlJc w:val="left"/>
      <w:pPr>
        <w:ind w:left="4584" w:hanging="360"/>
      </w:pPr>
      <w:rPr>
        <w:rFonts w:ascii="Courier New" w:hAnsi="Courier New" w:cs="Courier New" w:hint="default"/>
      </w:rPr>
    </w:lvl>
    <w:lvl w:ilvl="5" w:tplc="04190005" w:tentative="1">
      <w:start w:val="1"/>
      <w:numFmt w:val="bullet"/>
      <w:lvlText w:val=""/>
      <w:lvlJc w:val="left"/>
      <w:pPr>
        <w:ind w:left="5304" w:hanging="360"/>
      </w:pPr>
      <w:rPr>
        <w:rFonts w:ascii="Wingdings" w:hAnsi="Wingdings" w:hint="default"/>
      </w:rPr>
    </w:lvl>
    <w:lvl w:ilvl="6" w:tplc="04190001" w:tentative="1">
      <w:start w:val="1"/>
      <w:numFmt w:val="bullet"/>
      <w:lvlText w:val=""/>
      <w:lvlJc w:val="left"/>
      <w:pPr>
        <w:ind w:left="6024" w:hanging="360"/>
      </w:pPr>
      <w:rPr>
        <w:rFonts w:ascii="Symbol" w:hAnsi="Symbol" w:hint="default"/>
      </w:rPr>
    </w:lvl>
    <w:lvl w:ilvl="7" w:tplc="04190003" w:tentative="1">
      <w:start w:val="1"/>
      <w:numFmt w:val="bullet"/>
      <w:lvlText w:val="o"/>
      <w:lvlJc w:val="left"/>
      <w:pPr>
        <w:ind w:left="6744" w:hanging="360"/>
      </w:pPr>
      <w:rPr>
        <w:rFonts w:ascii="Courier New" w:hAnsi="Courier New" w:cs="Courier New" w:hint="default"/>
      </w:rPr>
    </w:lvl>
    <w:lvl w:ilvl="8" w:tplc="04190005" w:tentative="1">
      <w:start w:val="1"/>
      <w:numFmt w:val="bullet"/>
      <w:lvlText w:val=""/>
      <w:lvlJc w:val="left"/>
      <w:pPr>
        <w:ind w:left="7464" w:hanging="360"/>
      </w:pPr>
      <w:rPr>
        <w:rFonts w:ascii="Wingdings" w:hAnsi="Wingdings" w:hint="default"/>
      </w:rPr>
    </w:lvl>
  </w:abstractNum>
  <w:abstractNum w:abstractNumId="5" w15:restartNumberingAfterBreak="0">
    <w:nsid w:val="02216406"/>
    <w:multiLevelType w:val="multilevel"/>
    <w:tmpl w:val="831408DA"/>
    <w:lvl w:ilvl="0">
      <w:start w:val="1"/>
      <w:numFmt w:val="decimal"/>
      <w:lvlText w:val="%1."/>
      <w:lvlJc w:val="left"/>
      <w:pPr>
        <w:tabs>
          <w:tab w:val="num" w:pos="1571"/>
        </w:tabs>
        <w:ind w:left="1571"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6" w15:restartNumberingAfterBreak="0">
    <w:nsid w:val="023A11F3"/>
    <w:multiLevelType w:val="multilevel"/>
    <w:tmpl w:val="84DED458"/>
    <w:lvl w:ilvl="0">
      <w:start w:val="1"/>
      <w:numFmt w:val="bullet"/>
      <w:lvlText w:val=""/>
      <w:lvlJc w:val="left"/>
      <w:pPr>
        <w:ind w:left="1344" w:hanging="360"/>
      </w:pPr>
      <w:rPr>
        <w:rFonts w:ascii="Wingdings" w:hAnsi="Wingdings" w:cs="Wingdings" w:hint="default"/>
      </w:rPr>
    </w:lvl>
    <w:lvl w:ilvl="1">
      <w:start w:val="1"/>
      <w:numFmt w:val="bullet"/>
      <w:lvlText w:val="o"/>
      <w:lvlJc w:val="left"/>
      <w:pPr>
        <w:ind w:left="2064" w:hanging="360"/>
      </w:pPr>
      <w:rPr>
        <w:rFonts w:ascii="Courier New" w:hAnsi="Courier New" w:cs="Courier New" w:hint="default"/>
      </w:rPr>
    </w:lvl>
    <w:lvl w:ilvl="2">
      <w:start w:val="1"/>
      <w:numFmt w:val="bullet"/>
      <w:lvlText w:val=""/>
      <w:lvlJc w:val="left"/>
      <w:pPr>
        <w:ind w:left="2784" w:hanging="360"/>
      </w:pPr>
      <w:rPr>
        <w:rFonts w:ascii="Wingdings" w:hAnsi="Wingdings" w:cs="Wingdings" w:hint="default"/>
      </w:rPr>
    </w:lvl>
    <w:lvl w:ilvl="3">
      <w:start w:val="1"/>
      <w:numFmt w:val="bullet"/>
      <w:lvlText w:val=""/>
      <w:lvlJc w:val="left"/>
      <w:pPr>
        <w:ind w:left="3504" w:hanging="360"/>
      </w:pPr>
      <w:rPr>
        <w:rFonts w:ascii="Symbol" w:hAnsi="Symbol" w:cs="Symbol" w:hint="default"/>
      </w:rPr>
    </w:lvl>
    <w:lvl w:ilvl="4">
      <w:start w:val="1"/>
      <w:numFmt w:val="bullet"/>
      <w:lvlText w:val="o"/>
      <w:lvlJc w:val="left"/>
      <w:pPr>
        <w:ind w:left="4224" w:hanging="360"/>
      </w:pPr>
      <w:rPr>
        <w:rFonts w:ascii="Courier New" w:hAnsi="Courier New" w:cs="Courier New" w:hint="default"/>
      </w:rPr>
    </w:lvl>
    <w:lvl w:ilvl="5">
      <w:start w:val="1"/>
      <w:numFmt w:val="bullet"/>
      <w:lvlText w:val=""/>
      <w:lvlJc w:val="left"/>
      <w:pPr>
        <w:ind w:left="4944" w:hanging="360"/>
      </w:pPr>
      <w:rPr>
        <w:rFonts w:ascii="Wingdings" w:hAnsi="Wingdings" w:cs="Wingdings" w:hint="default"/>
      </w:rPr>
    </w:lvl>
    <w:lvl w:ilvl="6">
      <w:start w:val="1"/>
      <w:numFmt w:val="bullet"/>
      <w:lvlText w:val=""/>
      <w:lvlJc w:val="left"/>
      <w:pPr>
        <w:ind w:left="5664" w:hanging="360"/>
      </w:pPr>
      <w:rPr>
        <w:rFonts w:ascii="Symbol" w:hAnsi="Symbol" w:cs="Symbol" w:hint="default"/>
      </w:rPr>
    </w:lvl>
    <w:lvl w:ilvl="7">
      <w:start w:val="1"/>
      <w:numFmt w:val="bullet"/>
      <w:lvlText w:val="o"/>
      <w:lvlJc w:val="left"/>
      <w:pPr>
        <w:ind w:left="6384" w:hanging="360"/>
      </w:pPr>
      <w:rPr>
        <w:rFonts w:ascii="Courier New" w:hAnsi="Courier New" w:cs="Courier New" w:hint="default"/>
      </w:rPr>
    </w:lvl>
    <w:lvl w:ilvl="8">
      <w:start w:val="1"/>
      <w:numFmt w:val="bullet"/>
      <w:lvlText w:val=""/>
      <w:lvlJc w:val="left"/>
      <w:pPr>
        <w:ind w:left="7104" w:hanging="360"/>
      </w:pPr>
      <w:rPr>
        <w:rFonts w:ascii="Wingdings" w:hAnsi="Wingdings" w:cs="Wingdings" w:hint="default"/>
      </w:rPr>
    </w:lvl>
  </w:abstractNum>
  <w:abstractNum w:abstractNumId="7" w15:restartNumberingAfterBreak="0">
    <w:nsid w:val="03440A0D"/>
    <w:multiLevelType w:val="hybridMultilevel"/>
    <w:tmpl w:val="634A85E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03631704"/>
    <w:multiLevelType w:val="multilevel"/>
    <w:tmpl w:val="5E6EFD94"/>
    <w:lvl w:ilvl="0">
      <w:start w:val="1"/>
      <w:numFmt w:val="bullet"/>
      <w:lvlText w:val=""/>
      <w:lvlJc w:val="left"/>
      <w:pPr>
        <w:tabs>
          <w:tab w:val="num" w:pos="1571"/>
        </w:tabs>
        <w:ind w:left="1571" w:hanging="358"/>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03755B0D"/>
    <w:multiLevelType w:val="hybridMultilevel"/>
    <w:tmpl w:val="E0C8E476"/>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0" w15:restartNumberingAfterBreak="0">
    <w:nsid w:val="03C53F08"/>
    <w:multiLevelType w:val="hybridMultilevel"/>
    <w:tmpl w:val="608C7716"/>
    <w:lvl w:ilvl="0" w:tplc="C86E9750">
      <w:start w:val="1"/>
      <w:numFmt w:val="bullet"/>
      <w:suff w:val="space"/>
      <w:lvlText w:val=""/>
      <w:lvlJc w:val="left"/>
      <w:pPr>
        <w:ind w:left="1789" w:hanging="720"/>
      </w:pPr>
      <w:rPr>
        <w:rFonts w:ascii="Symbol" w:hAnsi="Symbol"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11" w15:restartNumberingAfterBreak="0">
    <w:nsid w:val="05AB2DC6"/>
    <w:multiLevelType w:val="hybridMultilevel"/>
    <w:tmpl w:val="3DD43C6A"/>
    <w:lvl w:ilvl="0" w:tplc="EFC2A27E">
      <w:start w:val="1"/>
      <w:numFmt w:val="bullet"/>
      <w:suff w:val="space"/>
      <w:lvlText w:val=""/>
      <w:lvlJc w:val="left"/>
      <w:pPr>
        <w:ind w:left="928" w:hanging="360"/>
      </w:pPr>
      <w:rPr>
        <w:rFonts w:ascii="Symbol" w:hAnsi="Symbol" w:hint="default"/>
        <w:sz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05B93A6E"/>
    <w:multiLevelType w:val="hybridMultilevel"/>
    <w:tmpl w:val="4DF05CA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05CB7AAE"/>
    <w:multiLevelType w:val="multilevel"/>
    <w:tmpl w:val="56267F66"/>
    <w:lvl w:ilvl="0">
      <w:start w:val="1"/>
      <w:numFmt w:val="decimal"/>
      <w:suff w:val="space"/>
      <w:lvlText w:val="%1"/>
      <w:lvlJc w:val="left"/>
      <w:pPr>
        <w:ind w:left="851" w:firstLine="0"/>
      </w:pPr>
    </w:lvl>
    <w:lvl w:ilvl="1">
      <w:start w:val="1"/>
      <w:numFmt w:val="decimal"/>
      <w:suff w:val="space"/>
      <w:lvlText w:val="%1.%2"/>
      <w:lvlJc w:val="left"/>
      <w:pPr>
        <w:ind w:left="851" w:firstLine="0"/>
      </w:pPr>
    </w:lvl>
    <w:lvl w:ilvl="2">
      <w:start w:val="1"/>
      <w:numFmt w:val="decimal"/>
      <w:suff w:val="space"/>
      <w:lvlText w:val="%1.%2.%3"/>
      <w:lvlJc w:val="left"/>
      <w:pPr>
        <w:ind w:left="851" w:firstLine="0"/>
      </w:pPr>
    </w:lvl>
    <w:lvl w:ilvl="3">
      <w:start w:val="1"/>
      <w:numFmt w:val="decimal"/>
      <w:suff w:val="space"/>
      <w:lvlText w:val="%1.%2.%3.%4"/>
      <w:lvlJc w:val="left"/>
      <w:pPr>
        <w:ind w:left="851" w:firstLine="0"/>
      </w:pPr>
    </w:lvl>
    <w:lvl w:ilvl="4">
      <w:start w:val="1"/>
      <w:numFmt w:val="decimal"/>
      <w:suff w:val="space"/>
      <w:lvlText w:val="%1.%2.%3.%4.%5"/>
      <w:lvlJc w:val="left"/>
      <w:pPr>
        <w:ind w:left="851" w:firstLine="0"/>
      </w:pPr>
    </w:lvl>
    <w:lvl w:ilvl="5">
      <w:start w:val="1"/>
      <w:numFmt w:val="decimal"/>
      <w:suff w:val="space"/>
      <w:lvlText w:val="%1.%2.%3.%4.%5.%6"/>
      <w:lvlJc w:val="left"/>
      <w:pPr>
        <w:ind w:left="851" w:firstLine="0"/>
      </w:pPr>
    </w:lvl>
    <w:lvl w:ilvl="6">
      <w:start w:val="1"/>
      <w:numFmt w:val="decimal"/>
      <w:pStyle w:val="7"/>
      <w:suff w:val="space"/>
      <w:lvlText w:val="%1.%2.%3.%4.%5.%6.%7"/>
      <w:lvlJc w:val="left"/>
      <w:pPr>
        <w:ind w:left="851" w:firstLine="0"/>
      </w:pPr>
    </w:lvl>
    <w:lvl w:ilvl="7">
      <w:start w:val="1"/>
      <w:numFmt w:val="decimal"/>
      <w:pStyle w:val="8"/>
      <w:suff w:val="space"/>
      <w:lvlText w:val="%1.%2.%3.%4.%5.%6.%7.%8"/>
      <w:lvlJc w:val="left"/>
      <w:pPr>
        <w:ind w:left="851" w:firstLine="0"/>
      </w:pPr>
    </w:lvl>
    <w:lvl w:ilvl="8">
      <w:start w:val="1"/>
      <w:numFmt w:val="decimal"/>
      <w:pStyle w:val="9"/>
      <w:suff w:val="space"/>
      <w:lvlText w:val="%1.%2.%3.%4.%5.%6.%7.%8.%9"/>
      <w:lvlJc w:val="left"/>
      <w:pPr>
        <w:ind w:left="851" w:firstLine="0"/>
      </w:pPr>
    </w:lvl>
  </w:abstractNum>
  <w:abstractNum w:abstractNumId="14" w15:restartNumberingAfterBreak="0">
    <w:nsid w:val="06C44708"/>
    <w:multiLevelType w:val="hybridMultilevel"/>
    <w:tmpl w:val="A80202C0"/>
    <w:lvl w:ilvl="0" w:tplc="D390CAC0">
      <w:start w:val="1"/>
      <w:numFmt w:val="bullet"/>
      <w:pStyle w:val="4"/>
      <w:lvlText w:val=""/>
      <w:lvlJc w:val="left"/>
      <w:pPr>
        <w:ind w:left="2061" w:hanging="360"/>
      </w:pPr>
      <w:rPr>
        <w:rFonts w:ascii="Wingdings" w:hAnsi="Wingdings" w:hint="default"/>
      </w:rPr>
    </w:lvl>
    <w:lvl w:ilvl="1" w:tplc="04190003" w:tentative="1">
      <w:start w:val="1"/>
      <w:numFmt w:val="bullet"/>
      <w:lvlText w:val="o"/>
      <w:lvlJc w:val="left"/>
      <w:pPr>
        <w:ind w:left="2781" w:hanging="360"/>
      </w:pPr>
      <w:rPr>
        <w:rFonts w:ascii="Courier New" w:hAnsi="Courier New" w:cs="Courier New" w:hint="default"/>
      </w:rPr>
    </w:lvl>
    <w:lvl w:ilvl="2" w:tplc="04190005" w:tentative="1">
      <w:start w:val="1"/>
      <w:numFmt w:val="bullet"/>
      <w:lvlText w:val=""/>
      <w:lvlJc w:val="left"/>
      <w:pPr>
        <w:ind w:left="3501" w:hanging="360"/>
      </w:pPr>
      <w:rPr>
        <w:rFonts w:ascii="Wingdings" w:hAnsi="Wingdings" w:hint="default"/>
      </w:rPr>
    </w:lvl>
    <w:lvl w:ilvl="3" w:tplc="04190001" w:tentative="1">
      <w:start w:val="1"/>
      <w:numFmt w:val="bullet"/>
      <w:lvlText w:val=""/>
      <w:lvlJc w:val="left"/>
      <w:pPr>
        <w:ind w:left="4221" w:hanging="360"/>
      </w:pPr>
      <w:rPr>
        <w:rFonts w:ascii="Symbol" w:hAnsi="Symbol" w:hint="default"/>
      </w:rPr>
    </w:lvl>
    <w:lvl w:ilvl="4" w:tplc="04190003" w:tentative="1">
      <w:start w:val="1"/>
      <w:numFmt w:val="bullet"/>
      <w:lvlText w:val="o"/>
      <w:lvlJc w:val="left"/>
      <w:pPr>
        <w:ind w:left="4941" w:hanging="360"/>
      </w:pPr>
      <w:rPr>
        <w:rFonts w:ascii="Courier New" w:hAnsi="Courier New" w:cs="Courier New" w:hint="default"/>
      </w:rPr>
    </w:lvl>
    <w:lvl w:ilvl="5" w:tplc="04190005" w:tentative="1">
      <w:start w:val="1"/>
      <w:numFmt w:val="bullet"/>
      <w:lvlText w:val=""/>
      <w:lvlJc w:val="left"/>
      <w:pPr>
        <w:ind w:left="5661" w:hanging="360"/>
      </w:pPr>
      <w:rPr>
        <w:rFonts w:ascii="Wingdings" w:hAnsi="Wingdings" w:hint="default"/>
      </w:rPr>
    </w:lvl>
    <w:lvl w:ilvl="6" w:tplc="04190001" w:tentative="1">
      <w:start w:val="1"/>
      <w:numFmt w:val="bullet"/>
      <w:lvlText w:val=""/>
      <w:lvlJc w:val="left"/>
      <w:pPr>
        <w:ind w:left="6381" w:hanging="360"/>
      </w:pPr>
      <w:rPr>
        <w:rFonts w:ascii="Symbol" w:hAnsi="Symbol" w:hint="default"/>
      </w:rPr>
    </w:lvl>
    <w:lvl w:ilvl="7" w:tplc="04190003" w:tentative="1">
      <w:start w:val="1"/>
      <w:numFmt w:val="bullet"/>
      <w:lvlText w:val="o"/>
      <w:lvlJc w:val="left"/>
      <w:pPr>
        <w:ind w:left="7101" w:hanging="360"/>
      </w:pPr>
      <w:rPr>
        <w:rFonts w:ascii="Courier New" w:hAnsi="Courier New" w:cs="Courier New" w:hint="default"/>
      </w:rPr>
    </w:lvl>
    <w:lvl w:ilvl="8" w:tplc="04190005" w:tentative="1">
      <w:start w:val="1"/>
      <w:numFmt w:val="bullet"/>
      <w:lvlText w:val=""/>
      <w:lvlJc w:val="left"/>
      <w:pPr>
        <w:ind w:left="7821" w:hanging="360"/>
      </w:pPr>
      <w:rPr>
        <w:rFonts w:ascii="Wingdings" w:hAnsi="Wingdings" w:hint="default"/>
      </w:rPr>
    </w:lvl>
  </w:abstractNum>
  <w:abstractNum w:abstractNumId="15" w15:restartNumberingAfterBreak="0">
    <w:nsid w:val="07061F33"/>
    <w:multiLevelType w:val="multilevel"/>
    <w:tmpl w:val="2C8C6254"/>
    <w:lvl w:ilvl="0">
      <w:start w:val="1"/>
      <w:numFmt w:val="decimal"/>
      <w:suff w:val="space"/>
      <w:lvlText w:val="%1."/>
      <w:lvlJc w:val="left"/>
      <w:pPr>
        <w:ind w:left="360" w:hanging="360"/>
      </w:pPr>
      <w:rPr>
        <w:rFonts w:hint="default"/>
      </w:rPr>
    </w:lvl>
    <w:lvl w:ilvl="1">
      <w:start w:val="1"/>
      <w:numFmt w:val="decimal"/>
      <w:lvlText w:val="5.%2"/>
      <w:lvlJc w:val="left"/>
      <w:pPr>
        <w:ind w:left="792" w:hanging="432"/>
      </w:pPr>
      <w:rPr>
        <w:rFonts w:hint="default"/>
        <w:b w:val="0"/>
      </w:rPr>
    </w:lvl>
    <w:lvl w:ilvl="2">
      <w:start w:val="1"/>
      <w:numFmt w:val="decimal"/>
      <w:lvlText w:val="5.1.%3"/>
      <w:lvlJc w:val="left"/>
      <w:pPr>
        <w:ind w:left="1781" w:hanging="504"/>
      </w:pPr>
      <w:rPr>
        <w:rFonts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0716072E"/>
    <w:multiLevelType w:val="hybridMultilevel"/>
    <w:tmpl w:val="24BA52BA"/>
    <w:lvl w:ilvl="0" w:tplc="8D38391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7" w15:restartNumberingAfterBreak="0">
    <w:nsid w:val="072D09F1"/>
    <w:multiLevelType w:val="hybridMultilevel"/>
    <w:tmpl w:val="4378AE3E"/>
    <w:lvl w:ilvl="0" w:tplc="9E64CCD2">
      <w:start w:val="1"/>
      <w:numFmt w:val="decimal"/>
      <w:lvlText w:val="3.3.%1"/>
      <w:lvlJc w:val="left"/>
      <w:pPr>
        <w:ind w:left="1070"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15:restartNumberingAfterBreak="0">
    <w:nsid w:val="077B2962"/>
    <w:multiLevelType w:val="hybridMultilevel"/>
    <w:tmpl w:val="3BEC2F3C"/>
    <w:lvl w:ilvl="0" w:tplc="636823F0">
      <w:start w:val="1"/>
      <w:numFmt w:val="bullet"/>
      <w:pStyle w:val="-1"/>
      <w:lvlText w:val=""/>
      <w:lvlJc w:val="left"/>
      <w:pPr>
        <w:ind w:left="1211"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0796472C"/>
    <w:multiLevelType w:val="hybridMultilevel"/>
    <w:tmpl w:val="1F22AF84"/>
    <w:lvl w:ilvl="0" w:tplc="079C6374">
      <w:start w:val="1"/>
      <w:numFmt w:val="bullet"/>
      <w:lvlText w:val=""/>
      <w:lvlJc w:val="left"/>
      <w:pPr>
        <w:ind w:left="1429" w:hanging="360"/>
      </w:pPr>
      <w:rPr>
        <w:rFonts w:ascii="Symbol" w:hAnsi="Symbol" w:hint="default"/>
        <w:b/>
        <w:sz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15:restartNumberingAfterBreak="0">
    <w:nsid w:val="091810E9"/>
    <w:multiLevelType w:val="hybridMultilevel"/>
    <w:tmpl w:val="AE0CA352"/>
    <w:lvl w:ilvl="0" w:tplc="A412F200">
      <w:start w:val="1"/>
      <w:numFmt w:val="bullet"/>
      <w:suff w:val="space"/>
      <w:lvlText w:val=""/>
      <w:lvlJc w:val="left"/>
      <w:pPr>
        <w:ind w:left="1429" w:hanging="360"/>
      </w:pPr>
      <w:rPr>
        <w:rFonts w:ascii="Symbol" w:hAnsi="Symbol" w:hint="default"/>
      </w:rPr>
    </w:lvl>
    <w:lvl w:ilvl="1" w:tplc="A7CCCEBE" w:tentative="1">
      <w:start w:val="1"/>
      <w:numFmt w:val="bullet"/>
      <w:lvlText w:val="o"/>
      <w:lvlJc w:val="left"/>
      <w:pPr>
        <w:ind w:left="2149" w:hanging="360"/>
      </w:pPr>
      <w:rPr>
        <w:rFonts w:ascii="Courier New" w:hAnsi="Courier New" w:cs="Courier New" w:hint="default"/>
      </w:rPr>
    </w:lvl>
    <w:lvl w:ilvl="2" w:tplc="EA543444" w:tentative="1">
      <w:start w:val="1"/>
      <w:numFmt w:val="bullet"/>
      <w:lvlText w:val=""/>
      <w:lvlJc w:val="left"/>
      <w:pPr>
        <w:ind w:left="2869" w:hanging="360"/>
      </w:pPr>
      <w:rPr>
        <w:rFonts w:ascii="Wingdings" w:hAnsi="Wingdings" w:hint="default"/>
      </w:rPr>
    </w:lvl>
    <w:lvl w:ilvl="3" w:tplc="A3A0C282" w:tentative="1">
      <w:start w:val="1"/>
      <w:numFmt w:val="bullet"/>
      <w:lvlText w:val=""/>
      <w:lvlJc w:val="left"/>
      <w:pPr>
        <w:ind w:left="3589" w:hanging="360"/>
      </w:pPr>
      <w:rPr>
        <w:rFonts w:ascii="Symbol" w:hAnsi="Symbol" w:hint="default"/>
      </w:rPr>
    </w:lvl>
    <w:lvl w:ilvl="4" w:tplc="AF2C9A0E" w:tentative="1">
      <w:start w:val="1"/>
      <w:numFmt w:val="bullet"/>
      <w:lvlText w:val="o"/>
      <w:lvlJc w:val="left"/>
      <w:pPr>
        <w:ind w:left="4309" w:hanging="360"/>
      </w:pPr>
      <w:rPr>
        <w:rFonts w:ascii="Courier New" w:hAnsi="Courier New" w:cs="Courier New" w:hint="default"/>
      </w:rPr>
    </w:lvl>
    <w:lvl w:ilvl="5" w:tplc="9C0AAD64" w:tentative="1">
      <w:start w:val="1"/>
      <w:numFmt w:val="bullet"/>
      <w:lvlText w:val=""/>
      <w:lvlJc w:val="left"/>
      <w:pPr>
        <w:ind w:left="5029" w:hanging="360"/>
      </w:pPr>
      <w:rPr>
        <w:rFonts w:ascii="Wingdings" w:hAnsi="Wingdings" w:hint="default"/>
      </w:rPr>
    </w:lvl>
    <w:lvl w:ilvl="6" w:tplc="49ACBEE0" w:tentative="1">
      <w:start w:val="1"/>
      <w:numFmt w:val="bullet"/>
      <w:lvlText w:val=""/>
      <w:lvlJc w:val="left"/>
      <w:pPr>
        <w:ind w:left="5749" w:hanging="360"/>
      </w:pPr>
      <w:rPr>
        <w:rFonts w:ascii="Symbol" w:hAnsi="Symbol" w:hint="default"/>
      </w:rPr>
    </w:lvl>
    <w:lvl w:ilvl="7" w:tplc="3EF80CAC" w:tentative="1">
      <w:start w:val="1"/>
      <w:numFmt w:val="bullet"/>
      <w:lvlText w:val="o"/>
      <w:lvlJc w:val="left"/>
      <w:pPr>
        <w:ind w:left="6469" w:hanging="360"/>
      </w:pPr>
      <w:rPr>
        <w:rFonts w:ascii="Courier New" w:hAnsi="Courier New" w:cs="Courier New" w:hint="default"/>
      </w:rPr>
    </w:lvl>
    <w:lvl w:ilvl="8" w:tplc="68F2A908" w:tentative="1">
      <w:start w:val="1"/>
      <w:numFmt w:val="bullet"/>
      <w:lvlText w:val=""/>
      <w:lvlJc w:val="left"/>
      <w:pPr>
        <w:ind w:left="7189" w:hanging="360"/>
      </w:pPr>
      <w:rPr>
        <w:rFonts w:ascii="Wingdings" w:hAnsi="Wingdings" w:hint="default"/>
      </w:rPr>
    </w:lvl>
  </w:abstractNum>
  <w:abstractNum w:abstractNumId="21" w15:restartNumberingAfterBreak="0">
    <w:nsid w:val="09E702D8"/>
    <w:multiLevelType w:val="hybridMultilevel"/>
    <w:tmpl w:val="0ECADE2A"/>
    <w:styleLink w:val="1"/>
    <w:lvl w:ilvl="0" w:tplc="0ECADE2A">
      <w:start w:val="1"/>
      <w:numFmt w:val="decimal"/>
      <w:lvlText w:val="%1)"/>
      <w:lvlJc w:val="left"/>
      <w:pPr>
        <w:tabs>
          <w:tab w:val="num" w:pos="1069"/>
        </w:tabs>
        <w:ind w:left="1069" w:hanging="360"/>
      </w:pPr>
      <w:rPr>
        <w:rFonts w:cs="Times New Roman"/>
      </w:rPr>
    </w:lvl>
    <w:lvl w:ilvl="1" w:tplc="A246020E">
      <w:start w:val="1"/>
      <w:numFmt w:val="bullet"/>
      <w:lvlText w:val=""/>
      <w:lvlJc w:val="left"/>
      <w:pPr>
        <w:tabs>
          <w:tab w:val="num" w:pos="1789"/>
        </w:tabs>
        <w:ind w:left="1789" w:hanging="360"/>
      </w:pPr>
      <w:rPr>
        <w:rFonts w:ascii="Symbol" w:hAnsi="Symbol" w:hint="default"/>
        <w:color w:val="auto"/>
      </w:rPr>
    </w:lvl>
    <w:lvl w:ilvl="2" w:tplc="FFFFFFFF">
      <w:start w:val="1"/>
      <w:numFmt w:val="bullet"/>
      <w:lvlText w:val=""/>
      <w:lvlJc w:val="left"/>
      <w:pPr>
        <w:tabs>
          <w:tab w:val="num" w:pos="2509"/>
        </w:tabs>
        <w:ind w:left="2509" w:hanging="180"/>
      </w:pPr>
      <w:rPr>
        <w:rFonts w:ascii="Symbol" w:hAnsi="Symbol" w:hint="default"/>
        <w:color w:val="auto"/>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22" w15:restartNumberingAfterBreak="0">
    <w:nsid w:val="09F0645C"/>
    <w:multiLevelType w:val="multilevel"/>
    <w:tmpl w:val="7F04200A"/>
    <w:styleLink w:val="-"/>
    <w:lvl w:ilvl="0">
      <w:start w:val="1"/>
      <w:numFmt w:val="russianLower"/>
      <w:lvlText w:val="%1)"/>
      <w:lvlJc w:val="left"/>
      <w:pPr>
        <w:tabs>
          <w:tab w:val="num" w:pos="1077"/>
        </w:tabs>
        <w:ind w:left="0" w:firstLine="709"/>
      </w:pPr>
      <w:rPr>
        <w:rFonts w:hint="default"/>
      </w:rPr>
    </w:lvl>
    <w:lvl w:ilvl="1">
      <w:start w:val="1"/>
      <w:numFmt w:val="decimal"/>
      <w:lvlText w:val="%2)"/>
      <w:lvlJc w:val="left"/>
      <w:pPr>
        <w:tabs>
          <w:tab w:val="num" w:pos="1786"/>
        </w:tabs>
        <w:ind w:left="709" w:firstLine="709"/>
      </w:pPr>
      <w:rPr>
        <w:rFonts w:hint="default"/>
      </w:rPr>
    </w:lvl>
    <w:lvl w:ilvl="2">
      <w:start w:val="1"/>
      <w:numFmt w:val="none"/>
      <w:lvlText w:val="–"/>
      <w:lvlJc w:val="left"/>
      <w:pPr>
        <w:tabs>
          <w:tab w:val="num" w:pos="2211"/>
        </w:tabs>
        <w:ind w:left="1418" w:firstLine="481"/>
      </w:pPr>
      <w:rPr>
        <w:rFonts w:hint="default"/>
      </w:rPr>
    </w:lvl>
    <w:lvl w:ilvl="3">
      <w:start w:val="1"/>
      <w:numFmt w:val="decimal"/>
      <w:lvlText w:val="%1.%2.%3.%4."/>
      <w:lvlJc w:val="left"/>
      <w:pPr>
        <w:tabs>
          <w:tab w:val="num" w:pos="2241"/>
        </w:tabs>
        <w:ind w:left="682" w:firstLine="709"/>
      </w:pPr>
      <w:rPr>
        <w:rFonts w:hint="default"/>
      </w:rPr>
    </w:lvl>
    <w:lvl w:ilvl="4">
      <w:start w:val="1"/>
      <w:numFmt w:val="decimal"/>
      <w:lvlText w:val="%1.%2.%3.%4.%5."/>
      <w:lvlJc w:val="left"/>
      <w:pPr>
        <w:tabs>
          <w:tab w:val="num" w:pos="2360"/>
        </w:tabs>
        <w:ind w:left="682" w:firstLine="709"/>
      </w:pPr>
      <w:rPr>
        <w:rFonts w:hint="default"/>
      </w:rPr>
    </w:lvl>
    <w:lvl w:ilvl="5">
      <w:start w:val="1"/>
      <w:numFmt w:val="decimal"/>
      <w:lvlText w:val="%1.%2.%3.%4.%5.%6."/>
      <w:lvlJc w:val="left"/>
      <w:pPr>
        <w:tabs>
          <w:tab w:val="num" w:pos="2543"/>
        </w:tabs>
        <w:ind w:left="682" w:firstLine="709"/>
      </w:pPr>
      <w:rPr>
        <w:rFonts w:hint="default"/>
      </w:rPr>
    </w:lvl>
    <w:lvl w:ilvl="6">
      <w:start w:val="1"/>
      <w:numFmt w:val="decimal"/>
      <w:lvlText w:val="%1.%2.%3.%4.%5.%6.%7."/>
      <w:lvlJc w:val="left"/>
      <w:pPr>
        <w:tabs>
          <w:tab w:val="num" w:pos="2687"/>
        </w:tabs>
        <w:ind w:left="682" w:firstLine="709"/>
      </w:pPr>
      <w:rPr>
        <w:rFonts w:hint="default"/>
      </w:rPr>
    </w:lvl>
    <w:lvl w:ilvl="7">
      <w:start w:val="1"/>
      <w:numFmt w:val="decimal"/>
      <w:lvlText w:val="%1.%2.%3.%4.%5.%6.%7.%8"/>
      <w:lvlJc w:val="left"/>
      <w:pPr>
        <w:tabs>
          <w:tab w:val="num" w:pos="2831"/>
        </w:tabs>
        <w:ind w:left="2831" w:hanging="1440"/>
      </w:pPr>
      <w:rPr>
        <w:rFonts w:hint="default"/>
      </w:rPr>
    </w:lvl>
    <w:lvl w:ilvl="8">
      <w:start w:val="1"/>
      <w:numFmt w:val="decimal"/>
      <w:lvlText w:val="%1.%2.%3.%4.%5.%6.%7.%8.%9"/>
      <w:lvlJc w:val="left"/>
      <w:pPr>
        <w:tabs>
          <w:tab w:val="num" w:pos="2975"/>
        </w:tabs>
        <w:ind w:left="2975" w:hanging="1584"/>
      </w:pPr>
      <w:rPr>
        <w:rFonts w:hint="default"/>
      </w:rPr>
    </w:lvl>
  </w:abstractNum>
  <w:abstractNum w:abstractNumId="23" w15:restartNumberingAfterBreak="0">
    <w:nsid w:val="0A3414E5"/>
    <w:multiLevelType w:val="hybridMultilevel"/>
    <w:tmpl w:val="A6EC3D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0B5F7F97"/>
    <w:multiLevelType w:val="hybridMultilevel"/>
    <w:tmpl w:val="EDCAF4B8"/>
    <w:lvl w:ilvl="0" w:tplc="E33AE6F8">
      <w:start w:val="1"/>
      <w:numFmt w:val="decimal"/>
      <w:pStyle w:val="10"/>
      <w:lvlText w:val="%1."/>
      <w:lvlJc w:val="left"/>
      <w:pPr>
        <w:ind w:left="360" w:hanging="360"/>
      </w:pPr>
      <w:rPr>
        <w:rFonts w:cs="Times New Roman"/>
      </w:rPr>
    </w:lvl>
    <w:lvl w:ilvl="1" w:tplc="338C0E44" w:tentative="1">
      <w:start w:val="1"/>
      <w:numFmt w:val="lowerLetter"/>
      <w:lvlText w:val="%2."/>
      <w:lvlJc w:val="left"/>
      <w:pPr>
        <w:ind w:left="2149" w:hanging="360"/>
      </w:pPr>
      <w:rPr>
        <w:rFonts w:cs="Times New Roman"/>
      </w:rPr>
    </w:lvl>
    <w:lvl w:ilvl="2" w:tplc="B732A0BA" w:tentative="1">
      <w:start w:val="1"/>
      <w:numFmt w:val="lowerRoman"/>
      <w:lvlText w:val="%3."/>
      <w:lvlJc w:val="right"/>
      <w:pPr>
        <w:ind w:left="2869" w:hanging="180"/>
      </w:pPr>
      <w:rPr>
        <w:rFonts w:cs="Times New Roman"/>
      </w:rPr>
    </w:lvl>
    <w:lvl w:ilvl="3" w:tplc="769C9CD2" w:tentative="1">
      <w:start w:val="1"/>
      <w:numFmt w:val="decimal"/>
      <w:lvlText w:val="%4."/>
      <w:lvlJc w:val="left"/>
      <w:pPr>
        <w:ind w:left="3589" w:hanging="360"/>
      </w:pPr>
      <w:rPr>
        <w:rFonts w:cs="Times New Roman"/>
      </w:rPr>
    </w:lvl>
    <w:lvl w:ilvl="4" w:tplc="9CA87C14" w:tentative="1">
      <w:start w:val="1"/>
      <w:numFmt w:val="lowerLetter"/>
      <w:lvlText w:val="%5."/>
      <w:lvlJc w:val="left"/>
      <w:pPr>
        <w:ind w:left="4309" w:hanging="360"/>
      </w:pPr>
      <w:rPr>
        <w:rFonts w:cs="Times New Roman"/>
      </w:rPr>
    </w:lvl>
    <w:lvl w:ilvl="5" w:tplc="72D4B17C" w:tentative="1">
      <w:start w:val="1"/>
      <w:numFmt w:val="lowerRoman"/>
      <w:lvlText w:val="%6."/>
      <w:lvlJc w:val="right"/>
      <w:pPr>
        <w:ind w:left="5029" w:hanging="180"/>
      </w:pPr>
      <w:rPr>
        <w:rFonts w:cs="Times New Roman"/>
      </w:rPr>
    </w:lvl>
    <w:lvl w:ilvl="6" w:tplc="51301F60" w:tentative="1">
      <w:start w:val="1"/>
      <w:numFmt w:val="decimal"/>
      <w:lvlText w:val="%7."/>
      <w:lvlJc w:val="left"/>
      <w:pPr>
        <w:ind w:left="5749" w:hanging="360"/>
      </w:pPr>
      <w:rPr>
        <w:rFonts w:cs="Times New Roman"/>
      </w:rPr>
    </w:lvl>
    <w:lvl w:ilvl="7" w:tplc="F3F24860" w:tentative="1">
      <w:start w:val="1"/>
      <w:numFmt w:val="lowerLetter"/>
      <w:lvlText w:val="%8."/>
      <w:lvlJc w:val="left"/>
      <w:pPr>
        <w:ind w:left="6469" w:hanging="360"/>
      </w:pPr>
      <w:rPr>
        <w:rFonts w:cs="Times New Roman"/>
      </w:rPr>
    </w:lvl>
    <w:lvl w:ilvl="8" w:tplc="015C7510" w:tentative="1">
      <w:start w:val="1"/>
      <w:numFmt w:val="lowerRoman"/>
      <w:lvlText w:val="%9."/>
      <w:lvlJc w:val="right"/>
      <w:pPr>
        <w:ind w:left="7189" w:hanging="180"/>
      </w:pPr>
      <w:rPr>
        <w:rFonts w:cs="Times New Roman"/>
      </w:rPr>
    </w:lvl>
  </w:abstractNum>
  <w:abstractNum w:abstractNumId="25" w15:restartNumberingAfterBreak="0">
    <w:nsid w:val="0D7D2D05"/>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0D966240"/>
    <w:multiLevelType w:val="multilevel"/>
    <w:tmpl w:val="EFA04F1E"/>
    <w:lvl w:ilvl="0">
      <w:start w:val="1"/>
      <w:numFmt w:val="decimal"/>
      <w:pStyle w:val="11"/>
      <w:suff w:val="space"/>
      <w:lvlText w:val="%1."/>
      <w:lvlJc w:val="left"/>
      <w:pPr>
        <w:ind w:left="539" w:firstLine="454"/>
      </w:pPr>
      <w:rPr>
        <w:rFonts w:ascii="Times New Roman" w:hAnsi="Times New Roman" w:cs="Times New Roman" w:hint="default"/>
      </w:rPr>
    </w:lvl>
    <w:lvl w:ilvl="1">
      <w:start w:val="1"/>
      <w:numFmt w:val="decimal"/>
      <w:pStyle w:val="2"/>
      <w:suff w:val="space"/>
      <w:lvlText w:val="%1.%2."/>
      <w:lvlJc w:val="left"/>
      <w:pPr>
        <w:ind w:left="227" w:firstLine="624"/>
      </w:pPr>
      <w:rPr>
        <w:rFonts w:cs="Times New Roman" w:hint="default"/>
        <w:b/>
        <w:bCs w:val="0"/>
        <w:i w:val="0"/>
        <w:iCs w:val="0"/>
        <w:caps w:val="0"/>
        <w:smallCaps w:val="0"/>
        <w:strike w:val="0"/>
        <w:dstrike w:val="0"/>
        <w:noProof w:val="0"/>
        <w:vanish w:val="0"/>
        <w:color w:val="000000"/>
        <w:kern w:val="0"/>
        <w:position w:val="0"/>
        <w:u w:val="none"/>
        <w:vertAlign w:val="baseline"/>
        <w:em w:val="none"/>
      </w:rPr>
    </w:lvl>
    <w:lvl w:ilvl="2">
      <w:start w:val="1"/>
      <w:numFmt w:val="decimal"/>
      <w:pStyle w:val="3"/>
      <w:suff w:val="space"/>
      <w:lvlText w:val="%1.%2.%3."/>
      <w:lvlJc w:val="left"/>
      <w:pPr>
        <w:ind w:left="86" w:firstLine="624"/>
      </w:pPr>
      <w:rPr>
        <w:rFonts w:cs="Times New Roman" w:hint="default"/>
        <w:b/>
        <w:bCs w:val="0"/>
        <w:i w:val="0"/>
        <w:iCs w:val="0"/>
        <w:caps w:val="0"/>
        <w:smallCaps w:val="0"/>
        <w:strike w:val="0"/>
        <w:dstrike w:val="0"/>
        <w:noProof w:val="0"/>
        <w:vanish w:val="0"/>
        <w:color w:val="000000"/>
        <w:kern w:val="0"/>
        <w:position w:val="0"/>
        <w:u w:val="none"/>
        <w:vertAlign w:val="baseline"/>
        <w:em w:val="none"/>
      </w:rPr>
    </w:lvl>
    <w:lvl w:ilvl="3">
      <w:start w:val="1"/>
      <w:numFmt w:val="decimal"/>
      <w:pStyle w:val="40"/>
      <w:suff w:val="space"/>
      <w:lvlText w:val="%1.%2.%3.%4."/>
      <w:lvlJc w:val="left"/>
      <w:pPr>
        <w:ind w:left="0" w:firstLine="624"/>
      </w:pPr>
      <w:rPr>
        <w:rFonts w:cs="Times New Roman" w:hint="default"/>
        <w:b/>
        <w:bCs w:val="0"/>
        <w:i w:val="0"/>
        <w:iCs w:val="0"/>
        <w:caps w:val="0"/>
        <w:smallCaps w:val="0"/>
        <w:strike w:val="0"/>
        <w:dstrike w:val="0"/>
        <w:noProof w:val="0"/>
        <w:vanish w:val="0"/>
        <w:color w:val="000000"/>
        <w:kern w:val="0"/>
        <w:position w:val="0"/>
        <w:u w:val="none"/>
        <w:vertAlign w:val="baseline"/>
        <w:em w:val="none"/>
      </w:rPr>
    </w:lvl>
    <w:lvl w:ilvl="4">
      <w:start w:val="1"/>
      <w:numFmt w:val="decimal"/>
      <w:pStyle w:val="5"/>
      <w:suff w:val="space"/>
      <w:lvlText w:val="%1.%2.%3.%4.%5"/>
      <w:lvlJc w:val="left"/>
      <w:pPr>
        <w:ind w:left="0" w:firstLine="454"/>
      </w:pPr>
      <w:rPr>
        <w:rFonts w:hint="default"/>
      </w:rPr>
    </w:lvl>
    <w:lvl w:ilvl="5">
      <w:start w:val="1"/>
      <w:numFmt w:val="decimal"/>
      <w:lvlText w:val="%1.%2.%3.%4.%5.%6"/>
      <w:lvlJc w:val="left"/>
      <w:pPr>
        <w:tabs>
          <w:tab w:val="num" w:pos="1894"/>
        </w:tabs>
        <w:ind w:left="0" w:firstLine="454"/>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7" w15:restartNumberingAfterBreak="0">
    <w:nsid w:val="0E1E5256"/>
    <w:multiLevelType w:val="hybridMultilevel"/>
    <w:tmpl w:val="BFF82022"/>
    <w:lvl w:ilvl="0" w:tplc="DC288272">
      <w:start w:val="1"/>
      <w:numFmt w:val="bullet"/>
      <w:suff w:val="space"/>
      <w:lvlText w:val=""/>
      <w:lvlJc w:val="left"/>
      <w:pPr>
        <w:ind w:left="720" w:hanging="360"/>
      </w:pPr>
      <w:rPr>
        <w:rFonts w:ascii="Symbol" w:hAnsi="Symbol"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0E563190"/>
    <w:multiLevelType w:val="hybridMultilevel"/>
    <w:tmpl w:val="34EA47F4"/>
    <w:lvl w:ilvl="0" w:tplc="39BC498C">
      <w:start w:val="1"/>
      <w:numFmt w:val="bullet"/>
      <w:lvlText w:val=""/>
      <w:lvlJc w:val="left"/>
      <w:pPr>
        <w:ind w:left="782" w:hanging="360"/>
      </w:pPr>
      <w:rPr>
        <w:rFonts w:ascii="Symbol" w:hAnsi="Symbol" w:hint="default"/>
      </w:rPr>
    </w:lvl>
    <w:lvl w:ilvl="1" w:tplc="04190003" w:tentative="1">
      <w:start w:val="1"/>
      <w:numFmt w:val="bullet"/>
      <w:lvlText w:val="o"/>
      <w:lvlJc w:val="left"/>
      <w:pPr>
        <w:ind w:left="1502" w:hanging="360"/>
      </w:pPr>
      <w:rPr>
        <w:rFonts w:ascii="Courier New" w:hAnsi="Courier New" w:cs="Courier New" w:hint="default"/>
      </w:rPr>
    </w:lvl>
    <w:lvl w:ilvl="2" w:tplc="04190005" w:tentative="1">
      <w:start w:val="1"/>
      <w:numFmt w:val="bullet"/>
      <w:lvlText w:val=""/>
      <w:lvlJc w:val="left"/>
      <w:pPr>
        <w:ind w:left="2222" w:hanging="360"/>
      </w:pPr>
      <w:rPr>
        <w:rFonts w:ascii="Wingdings" w:hAnsi="Wingdings" w:hint="default"/>
      </w:rPr>
    </w:lvl>
    <w:lvl w:ilvl="3" w:tplc="04190001" w:tentative="1">
      <w:start w:val="1"/>
      <w:numFmt w:val="bullet"/>
      <w:lvlText w:val=""/>
      <w:lvlJc w:val="left"/>
      <w:pPr>
        <w:ind w:left="2942" w:hanging="360"/>
      </w:pPr>
      <w:rPr>
        <w:rFonts w:ascii="Symbol" w:hAnsi="Symbol" w:hint="default"/>
      </w:rPr>
    </w:lvl>
    <w:lvl w:ilvl="4" w:tplc="04190003" w:tentative="1">
      <w:start w:val="1"/>
      <w:numFmt w:val="bullet"/>
      <w:lvlText w:val="o"/>
      <w:lvlJc w:val="left"/>
      <w:pPr>
        <w:ind w:left="3662" w:hanging="360"/>
      </w:pPr>
      <w:rPr>
        <w:rFonts w:ascii="Courier New" w:hAnsi="Courier New" w:cs="Courier New" w:hint="default"/>
      </w:rPr>
    </w:lvl>
    <w:lvl w:ilvl="5" w:tplc="04190005" w:tentative="1">
      <w:start w:val="1"/>
      <w:numFmt w:val="bullet"/>
      <w:lvlText w:val=""/>
      <w:lvlJc w:val="left"/>
      <w:pPr>
        <w:ind w:left="4382" w:hanging="360"/>
      </w:pPr>
      <w:rPr>
        <w:rFonts w:ascii="Wingdings" w:hAnsi="Wingdings" w:hint="default"/>
      </w:rPr>
    </w:lvl>
    <w:lvl w:ilvl="6" w:tplc="04190001" w:tentative="1">
      <w:start w:val="1"/>
      <w:numFmt w:val="bullet"/>
      <w:lvlText w:val=""/>
      <w:lvlJc w:val="left"/>
      <w:pPr>
        <w:ind w:left="5102" w:hanging="360"/>
      </w:pPr>
      <w:rPr>
        <w:rFonts w:ascii="Symbol" w:hAnsi="Symbol" w:hint="default"/>
      </w:rPr>
    </w:lvl>
    <w:lvl w:ilvl="7" w:tplc="04190003" w:tentative="1">
      <w:start w:val="1"/>
      <w:numFmt w:val="bullet"/>
      <w:lvlText w:val="o"/>
      <w:lvlJc w:val="left"/>
      <w:pPr>
        <w:ind w:left="5822" w:hanging="360"/>
      </w:pPr>
      <w:rPr>
        <w:rFonts w:ascii="Courier New" w:hAnsi="Courier New" w:cs="Courier New" w:hint="default"/>
      </w:rPr>
    </w:lvl>
    <w:lvl w:ilvl="8" w:tplc="04190005" w:tentative="1">
      <w:start w:val="1"/>
      <w:numFmt w:val="bullet"/>
      <w:lvlText w:val=""/>
      <w:lvlJc w:val="left"/>
      <w:pPr>
        <w:ind w:left="6542" w:hanging="360"/>
      </w:pPr>
      <w:rPr>
        <w:rFonts w:ascii="Wingdings" w:hAnsi="Wingdings" w:hint="default"/>
      </w:rPr>
    </w:lvl>
  </w:abstractNum>
  <w:abstractNum w:abstractNumId="29" w15:restartNumberingAfterBreak="0">
    <w:nsid w:val="0F153FB4"/>
    <w:multiLevelType w:val="hybridMultilevel"/>
    <w:tmpl w:val="14AA376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0F584F43"/>
    <w:multiLevelType w:val="hybridMultilevel"/>
    <w:tmpl w:val="F7DE87E8"/>
    <w:lvl w:ilvl="0" w:tplc="F35A7FE4">
      <w:numFmt w:val="bullet"/>
      <w:lvlText w:val="•"/>
      <w:lvlJc w:val="left"/>
      <w:pPr>
        <w:ind w:left="1440" w:hanging="360"/>
      </w:pPr>
      <w:rPr>
        <w:rFonts w:ascii="Times New Roman" w:eastAsia="Calibri" w:hAnsi="Times New Roman" w:cs="Times New Roman" w:hint="default"/>
        <w:sz w:val="28"/>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1" w15:restartNumberingAfterBreak="0">
    <w:nsid w:val="1056739A"/>
    <w:multiLevelType w:val="hybridMultilevel"/>
    <w:tmpl w:val="6A64F0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10D27F65"/>
    <w:multiLevelType w:val="multilevel"/>
    <w:tmpl w:val="8C5872BE"/>
    <w:styleLink w:val="a"/>
    <w:lvl w:ilvl="0">
      <w:start w:val="1"/>
      <w:numFmt w:val="decimal"/>
      <w:pStyle w:val="a0"/>
      <w:lvlText w:val="Таблица %1"/>
      <w:lvlJc w:val="left"/>
      <w:pPr>
        <w:tabs>
          <w:tab w:val="num" w:pos="1361"/>
        </w:tabs>
        <w:ind w:left="0" w:firstLine="0"/>
      </w:pPr>
      <w:rPr>
        <w:rFonts w:hint="default"/>
        <w:b/>
        <w:bCs/>
        <w:i w:val="0"/>
        <w:iCs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3" w15:restartNumberingAfterBreak="0">
    <w:nsid w:val="11495CF7"/>
    <w:multiLevelType w:val="hybridMultilevel"/>
    <w:tmpl w:val="E5BCE1E8"/>
    <w:lvl w:ilvl="0" w:tplc="673CD528">
      <w:start w:val="1"/>
      <w:numFmt w:val="bullet"/>
      <w:pStyle w:val="phlistitemized2"/>
      <w:lvlText w:val="–"/>
      <w:lvlJc w:val="left"/>
      <w:pPr>
        <w:tabs>
          <w:tab w:val="num" w:pos="1755"/>
        </w:tabs>
        <w:ind w:left="1755" w:hanging="360"/>
      </w:pPr>
      <w:rPr>
        <w:rFonts w:ascii="Arial" w:hAnsi="Arial" w:cs="Times New Roman" w:hint="default"/>
      </w:rPr>
    </w:lvl>
    <w:lvl w:ilvl="1" w:tplc="04190019">
      <w:start w:val="1"/>
      <w:numFmt w:val="lowerLetter"/>
      <w:lvlText w:val="%2."/>
      <w:lvlJc w:val="left"/>
      <w:pPr>
        <w:tabs>
          <w:tab w:val="num" w:pos="2340"/>
        </w:tabs>
        <w:ind w:left="2340" w:hanging="360"/>
      </w:pPr>
    </w:lvl>
    <w:lvl w:ilvl="2" w:tplc="0419001B">
      <w:start w:val="1"/>
      <w:numFmt w:val="lowerRoman"/>
      <w:lvlText w:val="%3."/>
      <w:lvlJc w:val="right"/>
      <w:pPr>
        <w:tabs>
          <w:tab w:val="num" w:pos="3060"/>
        </w:tabs>
        <w:ind w:left="3060" w:hanging="180"/>
      </w:pPr>
    </w:lvl>
    <w:lvl w:ilvl="3" w:tplc="0419000F">
      <w:start w:val="1"/>
      <w:numFmt w:val="decimal"/>
      <w:lvlText w:val="%4."/>
      <w:lvlJc w:val="left"/>
      <w:pPr>
        <w:tabs>
          <w:tab w:val="num" w:pos="3780"/>
        </w:tabs>
        <w:ind w:left="3780" w:hanging="360"/>
      </w:pPr>
    </w:lvl>
    <w:lvl w:ilvl="4" w:tplc="04190019">
      <w:start w:val="1"/>
      <w:numFmt w:val="lowerLetter"/>
      <w:lvlText w:val="%5."/>
      <w:lvlJc w:val="left"/>
      <w:pPr>
        <w:tabs>
          <w:tab w:val="num" w:pos="4500"/>
        </w:tabs>
        <w:ind w:left="4500" w:hanging="360"/>
      </w:pPr>
    </w:lvl>
    <w:lvl w:ilvl="5" w:tplc="0419001B">
      <w:start w:val="1"/>
      <w:numFmt w:val="lowerRoman"/>
      <w:lvlText w:val="%6."/>
      <w:lvlJc w:val="right"/>
      <w:pPr>
        <w:tabs>
          <w:tab w:val="num" w:pos="5220"/>
        </w:tabs>
        <w:ind w:left="5220" w:hanging="180"/>
      </w:pPr>
    </w:lvl>
    <w:lvl w:ilvl="6" w:tplc="0419000F">
      <w:start w:val="1"/>
      <w:numFmt w:val="decimal"/>
      <w:lvlText w:val="%7."/>
      <w:lvlJc w:val="left"/>
      <w:pPr>
        <w:tabs>
          <w:tab w:val="num" w:pos="5940"/>
        </w:tabs>
        <w:ind w:left="5940" w:hanging="360"/>
      </w:pPr>
    </w:lvl>
    <w:lvl w:ilvl="7" w:tplc="04190019">
      <w:start w:val="1"/>
      <w:numFmt w:val="lowerLetter"/>
      <w:lvlText w:val="%8."/>
      <w:lvlJc w:val="left"/>
      <w:pPr>
        <w:tabs>
          <w:tab w:val="num" w:pos="6660"/>
        </w:tabs>
        <w:ind w:left="6660" w:hanging="360"/>
      </w:pPr>
    </w:lvl>
    <w:lvl w:ilvl="8" w:tplc="0419001B">
      <w:start w:val="1"/>
      <w:numFmt w:val="lowerRoman"/>
      <w:lvlText w:val="%9."/>
      <w:lvlJc w:val="right"/>
      <w:pPr>
        <w:tabs>
          <w:tab w:val="num" w:pos="7380"/>
        </w:tabs>
        <w:ind w:left="7380" w:hanging="180"/>
      </w:pPr>
    </w:lvl>
  </w:abstractNum>
  <w:abstractNum w:abstractNumId="34" w15:restartNumberingAfterBreak="0">
    <w:nsid w:val="115759E9"/>
    <w:multiLevelType w:val="multilevel"/>
    <w:tmpl w:val="126AD05E"/>
    <w:lvl w:ilvl="0">
      <w:start w:val="1"/>
      <w:numFmt w:val="bullet"/>
      <w:pStyle w:val="a1"/>
      <w:lvlText w:val=""/>
      <w:lvlJc w:val="left"/>
      <w:pPr>
        <w:tabs>
          <w:tab w:val="num" w:pos="684"/>
        </w:tabs>
        <w:ind w:left="684" w:hanging="360"/>
      </w:pPr>
      <w:rPr>
        <w:rFonts w:ascii="Symbol" w:hAnsi="Symbol" w:hint="default"/>
      </w:rPr>
    </w:lvl>
    <w:lvl w:ilvl="1">
      <w:start w:val="1"/>
      <w:numFmt w:val="decimal"/>
      <w:lvlText w:val="%1.%2"/>
      <w:lvlJc w:val="left"/>
      <w:pPr>
        <w:tabs>
          <w:tab w:val="num" w:pos="576"/>
        </w:tabs>
        <w:ind w:left="576" w:hanging="576"/>
      </w:pPr>
      <w:rPr>
        <w:rFonts w:hint="default"/>
      </w:rPr>
    </w:lvl>
    <w:lvl w:ilvl="2">
      <w:start w:val="1"/>
      <w:numFmt w:val="bullet"/>
      <w:lvlText w:val=""/>
      <w:lvlJc w:val="left"/>
      <w:pPr>
        <w:tabs>
          <w:tab w:val="num" w:pos="396"/>
        </w:tabs>
        <w:ind w:left="396" w:hanging="396"/>
      </w:pPr>
      <w:rPr>
        <w:rFonts w:ascii="Symbol" w:hAnsi="Symbol"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bullet"/>
      <w:pStyle w:val="a1"/>
      <w:lvlText w:val=""/>
      <w:lvlJc w:val="left"/>
      <w:pPr>
        <w:tabs>
          <w:tab w:val="num" w:pos="396"/>
        </w:tabs>
        <w:ind w:left="396" w:hanging="396"/>
      </w:pPr>
      <w:rPr>
        <w:rFonts w:ascii="Symbol" w:hAnsi="Symbol" w:hint="default"/>
      </w:rPr>
    </w:lvl>
    <w:lvl w:ilvl="8">
      <w:start w:val="1"/>
      <w:numFmt w:val="decimal"/>
      <w:lvlText w:val="%1.%2.%3.%4.%5.%6.%7.%8.%9"/>
      <w:lvlJc w:val="left"/>
      <w:pPr>
        <w:tabs>
          <w:tab w:val="num" w:pos="1584"/>
        </w:tabs>
        <w:ind w:left="1584" w:hanging="1584"/>
      </w:pPr>
      <w:rPr>
        <w:rFonts w:hint="default"/>
      </w:rPr>
    </w:lvl>
  </w:abstractNum>
  <w:abstractNum w:abstractNumId="35" w15:restartNumberingAfterBreak="0">
    <w:nsid w:val="116A39FD"/>
    <w:multiLevelType w:val="multilevel"/>
    <w:tmpl w:val="496E8A9C"/>
    <w:styleLink w:val="a2"/>
    <w:lvl w:ilvl="0">
      <w:start w:val="1"/>
      <w:numFmt w:val="russianUpper"/>
      <w:pStyle w:val="a3"/>
      <w:suff w:val="nothing"/>
      <w:lvlText w:val="%1"/>
      <w:lvlJc w:val="left"/>
      <w:pPr>
        <w:ind w:left="0" w:firstLine="709"/>
      </w:pPr>
      <w:rPr>
        <w:rFonts w:hint="default"/>
        <w:vanish/>
      </w:rPr>
    </w:lvl>
    <w:lvl w:ilvl="1">
      <w:start w:val="1"/>
      <w:numFmt w:val="decimal"/>
      <w:pStyle w:val="a4"/>
      <w:suff w:val="space"/>
      <w:lvlText w:val="Рисунок %1.%2"/>
      <w:lvlJc w:val="left"/>
      <w:pPr>
        <w:ind w:left="0" w:firstLine="0"/>
      </w:pPr>
      <w:rPr>
        <w:rFonts w:hint="default"/>
        <w:b/>
        <w:i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11E6618D"/>
    <w:multiLevelType w:val="hybridMultilevel"/>
    <w:tmpl w:val="00D8BB90"/>
    <w:lvl w:ilvl="0" w:tplc="7D8E2468">
      <w:start w:val="1"/>
      <w:numFmt w:val="bullet"/>
      <w:suff w:val="space"/>
      <w:lvlText w:val=""/>
      <w:lvlJc w:val="left"/>
      <w:pPr>
        <w:ind w:left="861" w:hanging="435"/>
      </w:pPr>
      <w:rPr>
        <w:rFonts w:ascii="Symbol" w:hAnsi="Symbol"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12A87952"/>
    <w:multiLevelType w:val="multilevel"/>
    <w:tmpl w:val="4FA4CD8A"/>
    <w:styleLink w:val="a5"/>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709"/>
      </w:pPr>
      <w:rPr>
        <w:rFonts w:hint="default"/>
      </w:rPr>
    </w:lvl>
    <w:lvl w:ilvl="2">
      <w:start w:val="1"/>
      <w:numFmt w:val="decimal"/>
      <w:suff w:val="space"/>
      <w:lvlText w:val="%1.%2.%3"/>
      <w:lvlJc w:val="left"/>
      <w:pPr>
        <w:ind w:left="0" w:firstLine="709"/>
      </w:pPr>
      <w:rPr>
        <w:rFonts w:hint="default"/>
      </w:rPr>
    </w:lvl>
    <w:lvl w:ilvl="3">
      <w:start w:val="1"/>
      <w:numFmt w:val="decimal"/>
      <w:suff w:val="space"/>
      <w:lvlText w:val="%1.%2.%3.%4"/>
      <w:lvlJc w:val="left"/>
      <w:pPr>
        <w:ind w:left="0" w:firstLine="709"/>
      </w:pPr>
      <w:rPr>
        <w:rFonts w:hint="default"/>
      </w:rPr>
    </w:lvl>
    <w:lvl w:ilvl="4">
      <w:start w:val="1"/>
      <w:numFmt w:val="decimal"/>
      <w:suff w:val="space"/>
      <w:lvlText w:val="%1.%2.%3.%4.%5"/>
      <w:lvlJc w:val="left"/>
      <w:pPr>
        <w:ind w:left="0" w:firstLine="709"/>
      </w:pPr>
      <w:rPr>
        <w:rFonts w:hint="default"/>
      </w:rPr>
    </w:lvl>
    <w:lvl w:ilvl="5">
      <w:start w:val="1"/>
      <w:numFmt w:val="decimal"/>
      <w:suff w:val="space"/>
      <w:lvlText w:val="%1.%2.%3.%4.%5.%6"/>
      <w:lvlJc w:val="left"/>
      <w:pPr>
        <w:ind w:left="0" w:firstLine="709"/>
      </w:pPr>
      <w:rPr>
        <w:rFonts w:hint="default"/>
      </w:rPr>
    </w:lvl>
    <w:lvl w:ilvl="6">
      <w:start w:val="1"/>
      <w:numFmt w:val="decimal"/>
      <w:suff w:val="space"/>
      <w:lvlText w:val="%1.%2.%3.%4.%5.%6.%7"/>
      <w:lvlJc w:val="left"/>
      <w:pPr>
        <w:ind w:left="0" w:firstLine="709"/>
      </w:pPr>
      <w:rPr>
        <w:rFonts w:hint="default"/>
      </w:rPr>
    </w:lvl>
    <w:lvl w:ilvl="7">
      <w:start w:val="1"/>
      <w:numFmt w:val="decimal"/>
      <w:suff w:val="space"/>
      <w:lvlText w:val="%1.%2.%3.%4.%5.%6.%7.%8"/>
      <w:lvlJc w:val="left"/>
      <w:pPr>
        <w:ind w:left="0" w:firstLine="709"/>
      </w:pPr>
      <w:rPr>
        <w:rFonts w:hint="default"/>
      </w:rPr>
    </w:lvl>
    <w:lvl w:ilvl="8">
      <w:start w:val="1"/>
      <w:numFmt w:val="decimal"/>
      <w:suff w:val="space"/>
      <w:lvlText w:val="%1.%2.%3.%4.%5.%6.%7.%8.%9"/>
      <w:lvlJc w:val="left"/>
      <w:pPr>
        <w:ind w:left="0" w:firstLine="709"/>
      </w:pPr>
      <w:rPr>
        <w:rFonts w:hint="default"/>
        <w:b w:val="0"/>
        <w:i w:val="0"/>
      </w:rPr>
    </w:lvl>
  </w:abstractNum>
  <w:abstractNum w:abstractNumId="38" w15:restartNumberingAfterBreak="0">
    <w:nsid w:val="131E2B16"/>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13862D35"/>
    <w:multiLevelType w:val="hybridMultilevel"/>
    <w:tmpl w:val="210E715C"/>
    <w:lvl w:ilvl="0" w:tplc="68949734">
      <w:start w:val="1"/>
      <w:numFmt w:val="decimal"/>
      <w:lvlText w:val="%1."/>
      <w:lvlJc w:val="left"/>
      <w:pPr>
        <w:ind w:left="644"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13BA77A7"/>
    <w:multiLevelType w:val="multilevel"/>
    <w:tmpl w:val="CEAADC3E"/>
    <w:lvl w:ilvl="0">
      <w:start w:val="1"/>
      <w:numFmt w:val="decimal"/>
      <w:pStyle w:val="phlistordered1"/>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41" w15:restartNumberingAfterBreak="0">
    <w:nsid w:val="13E155F7"/>
    <w:multiLevelType w:val="hybridMultilevel"/>
    <w:tmpl w:val="7382C6FC"/>
    <w:lvl w:ilvl="0" w:tplc="673CD528">
      <w:start w:val="1"/>
      <w:numFmt w:val="decimal"/>
      <w:pStyle w:val="a6"/>
      <w:lvlText w:val="%1)"/>
      <w:lvlJc w:val="left"/>
      <w:pPr>
        <w:tabs>
          <w:tab w:val="num" w:pos="720"/>
        </w:tabs>
        <w:ind w:left="720" w:hanging="360"/>
      </w:pPr>
      <w:rPr>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15:restartNumberingAfterBreak="0">
    <w:nsid w:val="14064D6B"/>
    <w:multiLevelType w:val="multilevel"/>
    <w:tmpl w:val="354C0684"/>
    <w:styleLink w:val="-0"/>
    <w:lvl w:ilvl="0">
      <w:start w:val="1"/>
      <w:numFmt w:val="bullet"/>
      <w:lvlText w:val="­"/>
      <w:lvlJc w:val="left"/>
      <w:pPr>
        <w:tabs>
          <w:tab w:val="num" w:pos="357"/>
        </w:tabs>
        <w:ind w:left="357" w:hanging="357"/>
      </w:pPr>
      <w:rPr>
        <w:rFonts w:ascii="Courier New" w:hAnsi="Courier New" w:hint="default"/>
      </w:rPr>
    </w:lvl>
    <w:lvl w:ilvl="1">
      <w:start w:val="1"/>
      <w:numFmt w:val="bullet"/>
      <w:lvlText w:val="•"/>
      <w:lvlJc w:val="left"/>
      <w:pPr>
        <w:tabs>
          <w:tab w:val="num" w:pos="709"/>
        </w:tabs>
        <w:ind w:left="709" w:hanging="352"/>
      </w:pPr>
      <w:rPr>
        <w:rFonts w:ascii="Calibri" w:hAnsi="Calibri" w:hint="default"/>
        <w:color w:val="auto"/>
      </w:rPr>
    </w:lvl>
    <w:lvl w:ilvl="2">
      <w:start w:val="1"/>
      <w:numFmt w:val="bullet"/>
      <w:lvlText w:val="▪"/>
      <w:lvlJc w:val="left"/>
      <w:pPr>
        <w:tabs>
          <w:tab w:val="num" w:pos="1066"/>
        </w:tabs>
        <w:ind w:left="1066" w:hanging="357"/>
      </w:pPr>
      <w:rPr>
        <w:rFonts w:ascii="Calibri" w:hAnsi="Calibri" w:hint="default"/>
        <w:color w:val="auto"/>
      </w:rPr>
    </w:lvl>
    <w:lvl w:ilvl="3">
      <w:start w:val="1"/>
      <w:numFmt w:val="bullet"/>
      <w:lvlText w:val="·"/>
      <w:lvlJc w:val="left"/>
      <w:pPr>
        <w:tabs>
          <w:tab w:val="num" w:pos="1418"/>
        </w:tabs>
        <w:ind w:left="1418" w:hanging="352"/>
      </w:pPr>
      <w:rPr>
        <w:rFonts w:ascii="Calibri" w:hAnsi="Calibri"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15D1217C"/>
    <w:multiLevelType w:val="hybridMultilevel"/>
    <w:tmpl w:val="7F52F20E"/>
    <w:lvl w:ilvl="0" w:tplc="CCCAD7C2">
      <w:start w:val="1"/>
      <w:numFmt w:val="bullet"/>
      <w:lvlText w:val=""/>
      <w:lvlJc w:val="left"/>
      <w:pPr>
        <w:ind w:left="92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4" w15:restartNumberingAfterBreak="0">
    <w:nsid w:val="166C6FC5"/>
    <w:multiLevelType w:val="hybridMultilevel"/>
    <w:tmpl w:val="3E606FE0"/>
    <w:lvl w:ilvl="0" w:tplc="A642DE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16FB5A57"/>
    <w:multiLevelType w:val="hybridMultilevel"/>
    <w:tmpl w:val="472EFF86"/>
    <w:lvl w:ilvl="0" w:tplc="FFFFFFFF">
      <w:start w:val="1"/>
      <w:numFmt w:val="bullet"/>
      <w:pStyle w:val="12"/>
      <w:lvlText w:val=""/>
      <w:lvlJc w:val="left"/>
      <w:pPr>
        <w:tabs>
          <w:tab w:val="num" w:pos="1571"/>
        </w:tabs>
        <w:ind w:left="1571" w:hanging="358"/>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17B816CA"/>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16"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181B0682"/>
    <w:multiLevelType w:val="multilevel"/>
    <w:tmpl w:val="7EC007A2"/>
    <w:styleLink w:val="-10"/>
    <w:lvl w:ilvl="0">
      <w:start w:val="1"/>
      <w:numFmt w:val="decimal"/>
      <w:suff w:val="space"/>
      <w:lvlText w:val="%1)"/>
      <w:lvlJc w:val="left"/>
      <w:pPr>
        <w:ind w:left="0" w:firstLine="709"/>
      </w:pPr>
      <w:rPr>
        <w:rFonts w:hint="default"/>
      </w:rPr>
    </w:lvl>
    <w:lvl w:ilvl="1">
      <w:start w:val="1"/>
      <w:numFmt w:val="bullet"/>
      <w:lvlText w:val="­"/>
      <w:lvlJc w:val="left"/>
      <w:pPr>
        <w:tabs>
          <w:tab w:val="num" w:pos="992"/>
        </w:tabs>
        <w:ind w:left="0" w:firstLine="709"/>
      </w:pPr>
      <w:rPr>
        <w:rFonts w:ascii="Courier New" w:hAnsi="Courier New"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8" w15:restartNumberingAfterBreak="0">
    <w:nsid w:val="184C60F0"/>
    <w:multiLevelType w:val="singleLevel"/>
    <w:tmpl w:val="8CA64726"/>
    <w:lvl w:ilvl="0">
      <w:start w:val="1"/>
      <w:numFmt w:val="bullet"/>
      <w:pStyle w:val="a7"/>
      <w:lvlText w:val="–"/>
      <w:lvlJc w:val="left"/>
      <w:pPr>
        <w:tabs>
          <w:tab w:val="num" w:pos="984"/>
        </w:tabs>
        <w:ind w:left="0" w:firstLine="624"/>
      </w:pPr>
      <w:rPr>
        <w:rFonts w:ascii="Times New Roman" w:hAnsi="Times New Roman" w:cs="Times New Roman" w:hint="default"/>
      </w:rPr>
    </w:lvl>
  </w:abstractNum>
  <w:abstractNum w:abstractNumId="49" w15:restartNumberingAfterBreak="0">
    <w:nsid w:val="18B1021B"/>
    <w:multiLevelType w:val="hybridMultilevel"/>
    <w:tmpl w:val="8E76C94E"/>
    <w:lvl w:ilvl="0" w:tplc="F35A7FE4">
      <w:numFmt w:val="bullet"/>
      <w:lvlText w:val="•"/>
      <w:lvlJc w:val="left"/>
      <w:pPr>
        <w:ind w:left="720" w:hanging="360"/>
      </w:pPr>
      <w:rPr>
        <w:rFonts w:ascii="Times New Roman" w:eastAsia="Calibri" w:hAnsi="Times New Roman" w:cs="Times New Roman" w:hint="default"/>
        <w:sz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18D146B6"/>
    <w:multiLevelType w:val="hybridMultilevel"/>
    <w:tmpl w:val="E3C4611A"/>
    <w:lvl w:ilvl="0" w:tplc="04190003">
      <w:start w:val="1"/>
      <w:numFmt w:val="bullet"/>
      <w:lvlText w:val="o"/>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15:restartNumberingAfterBreak="0">
    <w:nsid w:val="18E70E1E"/>
    <w:multiLevelType w:val="multilevel"/>
    <w:tmpl w:val="6BE2208E"/>
    <w:lvl w:ilvl="0">
      <w:start w:val="1"/>
      <w:numFmt w:val="bullet"/>
      <w:lvlText w:val=""/>
      <w:lvlJc w:val="left"/>
      <w:pPr>
        <w:ind w:left="1429" w:hanging="360"/>
      </w:pPr>
      <w:rPr>
        <w:rFonts w:ascii="Symbol" w:hAnsi="Symbol" w:cs="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cs="Wingdings" w:hint="default"/>
      </w:rPr>
    </w:lvl>
  </w:abstractNum>
  <w:abstractNum w:abstractNumId="52" w15:restartNumberingAfterBreak="0">
    <w:nsid w:val="193418E2"/>
    <w:multiLevelType w:val="hybridMultilevel"/>
    <w:tmpl w:val="B6A46164"/>
    <w:lvl w:ilvl="0" w:tplc="8D383914">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53" w15:restartNumberingAfterBreak="0">
    <w:nsid w:val="19952A7E"/>
    <w:multiLevelType w:val="hybridMultilevel"/>
    <w:tmpl w:val="B9743A8C"/>
    <w:lvl w:ilvl="0" w:tplc="65AE22F6">
      <w:start w:val="1"/>
      <w:numFmt w:val="russianLower"/>
      <w:pStyle w:val="phlistordered2"/>
      <w:lvlText w:val="%1)"/>
      <w:lvlJc w:val="left"/>
      <w:pPr>
        <w:tabs>
          <w:tab w:val="num" w:pos="1757"/>
        </w:tabs>
        <w:ind w:left="1757" w:hanging="360"/>
      </w:pPr>
    </w:lvl>
    <w:lvl w:ilvl="1" w:tplc="04190019">
      <w:start w:val="1"/>
      <w:numFmt w:val="lowerLetter"/>
      <w:lvlText w:val="%2."/>
      <w:lvlJc w:val="left"/>
      <w:pPr>
        <w:tabs>
          <w:tab w:val="num" w:pos="2477"/>
        </w:tabs>
        <w:ind w:left="2477" w:hanging="360"/>
      </w:pPr>
    </w:lvl>
    <w:lvl w:ilvl="2" w:tplc="0419001B">
      <w:start w:val="1"/>
      <w:numFmt w:val="lowerRoman"/>
      <w:lvlText w:val="%3."/>
      <w:lvlJc w:val="right"/>
      <w:pPr>
        <w:tabs>
          <w:tab w:val="num" w:pos="3197"/>
        </w:tabs>
        <w:ind w:left="3197" w:hanging="180"/>
      </w:pPr>
    </w:lvl>
    <w:lvl w:ilvl="3" w:tplc="0419000F">
      <w:start w:val="1"/>
      <w:numFmt w:val="decimal"/>
      <w:lvlText w:val="%4."/>
      <w:lvlJc w:val="left"/>
      <w:pPr>
        <w:tabs>
          <w:tab w:val="num" w:pos="3917"/>
        </w:tabs>
        <w:ind w:left="3917" w:hanging="360"/>
      </w:pPr>
    </w:lvl>
    <w:lvl w:ilvl="4" w:tplc="04190019">
      <w:start w:val="1"/>
      <w:numFmt w:val="lowerLetter"/>
      <w:lvlText w:val="%5."/>
      <w:lvlJc w:val="left"/>
      <w:pPr>
        <w:tabs>
          <w:tab w:val="num" w:pos="4637"/>
        </w:tabs>
        <w:ind w:left="4637" w:hanging="360"/>
      </w:pPr>
    </w:lvl>
    <w:lvl w:ilvl="5" w:tplc="0419001B">
      <w:start w:val="1"/>
      <w:numFmt w:val="lowerRoman"/>
      <w:lvlText w:val="%6."/>
      <w:lvlJc w:val="right"/>
      <w:pPr>
        <w:tabs>
          <w:tab w:val="num" w:pos="5357"/>
        </w:tabs>
        <w:ind w:left="5357" w:hanging="180"/>
      </w:pPr>
    </w:lvl>
    <w:lvl w:ilvl="6" w:tplc="0419000F">
      <w:start w:val="1"/>
      <w:numFmt w:val="decimal"/>
      <w:lvlText w:val="%7."/>
      <w:lvlJc w:val="left"/>
      <w:pPr>
        <w:tabs>
          <w:tab w:val="num" w:pos="6077"/>
        </w:tabs>
        <w:ind w:left="6077" w:hanging="360"/>
      </w:pPr>
    </w:lvl>
    <w:lvl w:ilvl="7" w:tplc="04190019">
      <w:start w:val="1"/>
      <w:numFmt w:val="lowerLetter"/>
      <w:lvlText w:val="%8."/>
      <w:lvlJc w:val="left"/>
      <w:pPr>
        <w:tabs>
          <w:tab w:val="num" w:pos="6797"/>
        </w:tabs>
        <w:ind w:left="6797" w:hanging="360"/>
      </w:pPr>
    </w:lvl>
    <w:lvl w:ilvl="8" w:tplc="0419001B">
      <w:start w:val="1"/>
      <w:numFmt w:val="lowerRoman"/>
      <w:lvlText w:val="%9."/>
      <w:lvlJc w:val="right"/>
      <w:pPr>
        <w:tabs>
          <w:tab w:val="num" w:pos="7517"/>
        </w:tabs>
        <w:ind w:left="7517" w:hanging="180"/>
      </w:pPr>
    </w:lvl>
  </w:abstractNum>
  <w:abstractNum w:abstractNumId="54" w15:restartNumberingAfterBreak="0">
    <w:nsid w:val="1A381489"/>
    <w:multiLevelType w:val="hybridMultilevel"/>
    <w:tmpl w:val="EF96D3C8"/>
    <w:lvl w:ilvl="0" w:tplc="A642DE3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5" w15:restartNumberingAfterBreak="0">
    <w:nsid w:val="1A3F276C"/>
    <w:multiLevelType w:val="hybridMultilevel"/>
    <w:tmpl w:val="0366A524"/>
    <w:lvl w:ilvl="0" w:tplc="1A3CF678">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6" w15:restartNumberingAfterBreak="0">
    <w:nsid w:val="1AFD0FD6"/>
    <w:multiLevelType w:val="multilevel"/>
    <w:tmpl w:val="931646C8"/>
    <w:lvl w:ilvl="0">
      <w:start w:val="1"/>
      <w:numFmt w:val="bullet"/>
      <w:lvlText w:val="o"/>
      <w:lvlJc w:val="left"/>
      <w:pPr>
        <w:ind w:left="1695" w:hanging="360"/>
      </w:pPr>
      <w:rPr>
        <w:rFonts w:ascii="Courier New" w:hAnsi="Courier New" w:cs="Courier New" w:hint="default"/>
      </w:rPr>
    </w:lvl>
    <w:lvl w:ilvl="1">
      <w:start w:val="1"/>
      <w:numFmt w:val="bullet"/>
      <w:lvlText w:val="o"/>
      <w:lvlJc w:val="left"/>
      <w:pPr>
        <w:ind w:left="2415" w:hanging="360"/>
      </w:pPr>
      <w:rPr>
        <w:rFonts w:ascii="Courier New" w:hAnsi="Courier New" w:cs="Courier New" w:hint="default"/>
      </w:rPr>
    </w:lvl>
    <w:lvl w:ilvl="2">
      <w:start w:val="1"/>
      <w:numFmt w:val="bullet"/>
      <w:lvlText w:val=""/>
      <w:lvlJc w:val="left"/>
      <w:pPr>
        <w:ind w:left="3135" w:hanging="360"/>
      </w:pPr>
      <w:rPr>
        <w:rFonts w:ascii="Wingdings" w:hAnsi="Wingdings" w:cs="Wingdings" w:hint="default"/>
      </w:rPr>
    </w:lvl>
    <w:lvl w:ilvl="3">
      <w:start w:val="1"/>
      <w:numFmt w:val="bullet"/>
      <w:lvlText w:val=""/>
      <w:lvlJc w:val="left"/>
      <w:pPr>
        <w:ind w:left="3855" w:hanging="360"/>
      </w:pPr>
      <w:rPr>
        <w:rFonts w:ascii="Symbol" w:hAnsi="Symbol" w:cs="Symbol" w:hint="default"/>
      </w:rPr>
    </w:lvl>
    <w:lvl w:ilvl="4">
      <w:start w:val="1"/>
      <w:numFmt w:val="bullet"/>
      <w:lvlText w:val="o"/>
      <w:lvlJc w:val="left"/>
      <w:pPr>
        <w:ind w:left="4575" w:hanging="360"/>
      </w:pPr>
      <w:rPr>
        <w:rFonts w:ascii="Courier New" w:hAnsi="Courier New" w:cs="Courier New" w:hint="default"/>
      </w:rPr>
    </w:lvl>
    <w:lvl w:ilvl="5">
      <w:start w:val="1"/>
      <w:numFmt w:val="bullet"/>
      <w:lvlText w:val=""/>
      <w:lvlJc w:val="left"/>
      <w:pPr>
        <w:ind w:left="5295" w:hanging="360"/>
      </w:pPr>
      <w:rPr>
        <w:rFonts w:ascii="Wingdings" w:hAnsi="Wingdings" w:cs="Wingdings" w:hint="default"/>
      </w:rPr>
    </w:lvl>
    <w:lvl w:ilvl="6">
      <w:start w:val="1"/>
      <w:numFmt w:val="bullet"/>
      <w:lvlText w:val=""/>
      <w:lvlJc w:val="left"/>
      <w:pPr>
        <w:ind w:left="6015" w:hanging="360"/>
      </w:pPr>
      <w:rPr>
        <w:rFonts w:ascii="Symbol" w:hAnsi="Symbol" w:cs="Symbol" w:hint="default"/>
      </w:rPr>
    </w:lvl>
    <w:lvl w:ilvl="7">
      <w:start w:val="1"/>
      <w:numFmt w:val="bullet"/>
      <w:lvlText w:val="o"/>
      <w:lvlJc w:val="left"/>
      <w:pPr>
        <w:ind w:left="6735" w:hanging="360"/>
      </w:pPr>
      <w:rPr>
        <w:rFonts w:ascii="Courier New" w:hAnsi="Courier New" w:cs="Courier New" w:hint="default"/>
      </w:rPr>
    </w:lvl>
    <w:lvl w:ilvl="8">
      <w:start w:val="1"/>
      <w:numFmt w:val="bullet"/>
      <w:lvlText w:val=""/>
      <w:lvlJc w:val="left"/>
      <w:pPr>
        <w:ind w:left="7455" w:hanging="360"/>
      </w:pPr>
      <w:rPr>
        <w:rFonts w:ascii="Wingdings" w:hAnsi="Wingdings" w:cs="Wingdings" w:hint="default"/>
      </w:rPr>
    </w:lvl>
  </w:abstractNum>
  <w:abstractNum w:abstractNumId="57" w15:restartNumberingAfterBreak="0">
    <w:nsid w:val="1B373C07"/>
    <w:multiLevelType w:val="multilevel"/>
    <w:tmpl w:val="356E480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8" w15:restartNumberingAfterBreak="0">
    <w:nsid w:val="1BA6760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1BB63AD3"/>
    <w:multiLevelType w:val="hybridMultilevel"/>
    <w:tmpl w:val="054A5236"/>
    <w:lvl w:ilvl="0" w:tplc="A85EB680">
      <w:start w:val="1"/>
      <w:numFmt w:val="decimal"/>
      <w:lvlText w:val="5.4.%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15:restartNumberingAfterBreak="0">
    <w:nsid w:val="1C4E13B4"/>
    <w:multiLevelType w:val="hybridMultilevel"/>
    <w:tmpl w:val="989073EA"/>
    <w:lvl w:ilvl="0" w:tplc="2B94259E">
      <w:start w:val="1"/>
      <w:numFmt w:val="bullet"/>
      <w:suff w:val="space"/>
      <w:lvlText w:val=""/>
      <w:lvlJc w:val="left"/>
      <w:pPr>
        <w:ind w:left="1429" w:hanging="360"/>
      </w:pPr>
      <w:rPr>
        <w:rFonts w:ascii="Symbol" w:hAnsi="Symbol" w:hint="default"/>
        <w:sz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1" w15:restartNumberingAfterBreak="0">
    <w:nsid w:val="1CC74327"/>
    <w:multiLevelType w:val="multilevel"/>
    <w:tmpl w:val="724644F6"/>
    <w:styleLink w:val="-2"/>
    <w:lvl w:ilvl="0">
      <w:start w:val="1"/>
      <w:numFmt w:val="bullet"/>
      <w:lvlText w:val="–"/>
      <w:lvlJc w:val="left"/>
      <w:pPr>
        <w:tabs>
          <w:tab w:val="num" w:pos="992"/>
        </w:tabs>
        <w:ind w:left="0" w:firstLine="709"/>
      </w:pPr>
      <w:rPr>
        <w:rFonts w:ascii="Times New Roman" w:hAnsi="Times New Roman" w:cs="Times New Roman" w:hint="default"/>
      </w:rPr>
    </w:lvl>
    <w:lvl w:ilvl="1">
      <w:start w:val="1"/>
      <w:numFmt w:val="bullet"/>
      <w:lvlText w:val="o"/>
      <w:lvlJc w:val="left"/>
      <w:pPr>
        <w:tabs>
          <w:tab w:val="num" w:pos="2149"/>
        </w:tabs>
        <w:ind w:left="2149" w:hanging="360"/>
      </w:pPr>
      <w:rPr>
        <w:rFonts w:ascii="Courier New" w:hAnsi="Courier New" w:cs="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cs="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cs="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62" w15:restartNumberingAfterBreak="0">
    <w:nsid w:val="1D335EA4"/>
    <w:multiLevelType w:val="hybridMultilevel"/>
    <w:tmpl w:val="E8720E1A"/>
    <w:lvl w:ilvl="0" w:tplc="7EA62254">
      <w:start w:val="1"/>
      <w:numFmt w:val="bullet"/>
      <w:lvlText w:val=""/>
      <w:lvlJc w:val="left"/>
      <w:pPr>
        <w:ind w:left="720" w:hanging="360"/>
      </w:pPr>
      <w:rPr>
        <w:rFonts w:ascii="Symbol" w:hAnsi="Symbol" w:hint="default"/>
      </w:rPr>
    </w:lvl>
    <w:lvl w:ilvl="1" w:tplc="5BB6CF22">
      <w:start w:val="1"/>
      <w:numFmt w:val="bullet"/>
      <w:lvlText w:val="o"/>
      <w:lvlJc w:val="left"/>
      <w:pPr>
        <w:ind w:left="1440" w:hanging="360"/>
      </w:pPr>
      <w:rPr>
        <w:rFonts w:ascii="Courier New" w:hAnsi="Courier New" w:cs="Courier New" w:hint="default"/>
      </w:rPr>
    </w:lvl>
    <w:lvl w:ilvl="2" w:tplc="F24879E6">
      <w:start w:val="1"/>
      <w:numFmt w:val="bullet"/>
      <w:lvlText w:val=""/>
      <w:lvlJc w:val="left"/>
      <w:pPr>
        <w:ind w:left="2160" w:hanging="360"/>
      </w:pPr>
      <w:rPr>
        <w:rFonts w:ascii="Wingdings" w:hAnsi="Wingdings" w:hint="default"/>
      </w:rPr>
    </w:lvl>
    <w:lvl w:ilvl="3" w:tplc="CD664E9C">
      <w:start w:val="1"/>
      <w:numFmt w:val="bullet"/>
      <w:lvlText w:val=""/>
      <w:lvlJc w:val="left"/>
      <w:pPr>
        <w:ind w:left="2880" w:hanging="360"/>
      </w:pPr>
      <w:rPr>
        <w:rFonts w:ascii="Symbol" w:hAnsi="Symbol" w:hint="default"/>
      </w:rPr>
    </w:lvl>
    <w:lvl w:ilvl="4" w:tplc="4C7C9E6C">
      <w:start w:val="1"/>
      <w:numFmt w:val="bullet"/>
      <w:lvlText w:val="o"/>
      <w:lvlJc w:val="left"/>
      <w:pPr>
        <w:ind w:left="3600" w:hanging="360"/>
      </w:pPr>
      <w:rPr>
        <w:rFonts w:ascii="Courier New" w:hAnsi="Courier New" w:cs="Courier New" w:hint="default"/>
      </w:rPr>
    </w:lvl>
    <w:lvl w:ilvl="5" w:tplc="3AA2BA78">
      <w:start w:val="1"/>
      <w:numFmt w:val="bullet"/>
      <w:lvlText w:val=""/>
      <w:lvlJc w:val="left"/>
      <w:pPr>
        <w:ind w:left="4320" w:hanging="360"/>
      </w:pPr>
      <w:rPr>
        <w:rFonts w:ascii="Wingdings" w:hAnsi="Wingdings" w:hint="default"/>
      </w:rPr>
    </w:lvl>
    <w:lvl w:ilvl="6" w:tplc="1870E006">
      <w:start w:val="1"/>
      <w:numFmt w:val="bullet"/>
      <w:lvlText w:val=""/>
      <w:lvlJc w:val="left"/>
      <w:pPr>
        <w:ind w:left="5040" w:hanging="360"/>
      </w:pPr>
      <w:rPr>
        <w:rFonts w:ascii="Symbol" w:hAnsi="Symbol" w:hint="default"/>
      </w:rPr>
    </w:lvl>
    <w:lvl w:ilvl="7" w:tplc="F442300C">
      <w:start w:val="1"/>
      <w:numFmt w:val="bullet"/>
      <w:lvlText w:val="o"/>
      <w:lvlJc w:val="left"/>
      <w:pPr>
        <w:ind w:left="5760" w:hanging="360"/>
      </w:pPr>
      <w:rPr>
        <w:rFonts w:ascii="Courier New" w:hAnsi="Courier New" w:cs="Courier New" w:hint="default"/>
      </w:rPr>
    </w:lvl>
    <w:lvl w:ilvl="8" w:tplc="94284810">
      <w:start w:val="1"/>
      <w:numFmt w:val="bullet"/>
      <w:lvlText w:val=""/>
      <w:lvlJc w:val="left"/>
      <w:pPr>
        <w:ind w:left="6480" w:hanging="360"/>
      </w:pPr>
      <w:rPr>
        <w:rFonts w:ascii="Wingdings" w:hAnsi="Wingdings" w:hint="default"/>
      </w:rPr>
    </w:lvl>
  </w:abstractNum>
  <w:abstractNum w:abstractNumId="63" w15:restartNumberingAfterBreak="0">
    <w:nsid w:val="1D57500D"/>
    <w:multiLevelType w:val="hybridMultilevel"/>
    <w:tmpl w:val="844A8CC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1E0967C9"/>
    <w:multiLevelType w:val="multilevel"/>
    <w:tmpl w:val="6BF2AC06"/>
    <w:lvl w:ilvl="0">
      <w:start w:val="1"/>
      <w:numFmt w:val="decimal"/>
      <w:pStyle w:val="a8"/>
      <w:lvlText w:val="%1."/>
      <w:lvlJc w:val="left"/>
      <w:pPr>
        <w:tabs>
          <w:tab w:val="num" w:pos="567"/>
        </w:tabs>
        <w:ind w:left="567" w:hanging="567"/>
      </w:pPr>
    </w:lvl>
    <w:lvl w:ilvl="1">
      <w:start w:val="1"/>
      <w:numFmt w:val="decimal"/>
      <w:pStyle w:val="a8"/>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5" w15:restartNumberingAfterBreak="0">
    <w:nsid w:val="1E1B21CA"/>
    <w:multiLevelType w:val="multilevel"/>
    <w:tmpl w:val="7A84B174"/>
    <w:styleLink w:val="a9"/>
    <w:lvl w:ilvl="0">
      <w:start w:val="1"/>
      <w:numFmt w:val="decimal"/>
      <w:suff w:val="space"/>
      <w:lvlText w:val="%1."/>
      <w:lvlJc w:val="left"/>
      <w:pPr>
        <w:ind w:left="0" w:firstLine="709"/>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 w15:restartNumberingAfterBreak="0">
    <w:nsid w:val="1E7E04D5"/>
    <w:multiLevelType w:val="singleLevel"/>
    <w:tmpl w:val="D34A6FD8"/>
    <w:lvl w:ilvl="0">
      <w:start w:val="1"/>
      <w:numFmt w:val="decimal"/>
      <w:pStyle w:val="30"/>
      <w:lvlText w:val="%1."/>
      <w:lvlJc w:val="left"/>
      <w:pPr>
        <w:tabs>
          <w:tab w:val="num" w:pos="360"/>
        </w:tabs>
        <w:ind w:left="360" w:hanging="360"/>
      </w:pPr>
    </w:lvl>
  </w:abstractNum>
  <w:abstractNum w:abstractNumId="67" w15:restartNumberingAfterBreak="0">
    <w:nsid w:val="1E97320A"/>
    <w:multiLevelType w:val="hybridMultilevel"/>
    <w:tmpl w:val="395CE0BC"/>
    <w:lvl w:ilvl="0" w:tplc="FFFFFFFF">
      <w:start w:val="1"/>
      <w:numFmt w:val="bullet"/>
      <w:lvlText w:val=""/>
      <w:lvlJc w:val="left"/>
      <w:pPr>
        <w:ind w:left="121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15:restartNumberingAfterBreak="0">
    <w:nsid w:val="1EE26FBB"/>
    <w:multiLevelType w:val="hybridMultilevel"/>
    <w:tmpl w:val="71B6B0BC"/>
    <w:lvl w:ilvl="0" w:tplc="8D38391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9" w15:restartNumberingAfterBreak="0">
    <w:nsid w:val="1EE627F5"/>
    <w:multiLevelType w:val="hybridMultilevel"/>
    <w:tmpl w:val="08E82FD6"/>
    <w:lvl w:ilvl="0" w:tplc="A642DE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15:restartNumberingAfterBreak="0">
    <w:nsid w:val="1F2200F5"/>
    <w:multiLevelType w:val="multilevel"/>
    <w:tmpl w:val="4C84B63C"/>
    <w:lvl w:ilvl="0">
      <w:start w:val="1"/>
      <w:numFmt w:val="decimal"/>
      <w:suff w:val="space"/>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lvlText w:val="3.7.%3"/>
      <w:lvlJc w:val="left"/>
      <w:pPr>
        <w:ind w:left="1781" w:hanging="504"/>
      </w:pPr>
      <w:rPr>
        <w:rFonts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1" w15:restartNumberingAfterBreak="0">
    <w:nsid w:val="1F2A3A12"/>
    <w:multiLevelType w:val="hybridMultilevel"/>
    <w:tmpl w:val="5A76C71E"/>
    <w:lvl w:ilvl="0" w:tplc="609EEA04">
      <w:start w:val="1"/>
      <w:numFmt w:val="bullet"/>
      <w:suff w:val="space"/>
      <w:lvlText w:val=""/>
      <w:lvlJc w:val="left"/>
      <w:pPr>
        <w:ind w:left="1704" w:hanging="360"/>
      </w:pPr>
      <w:rPr>
        <w:rFonts w:ascii="Symbol" w:hAnsi="Symbol" w:hint="default"/>
      </w:rPr>
    </w:lvl>
    <w:lvl w:ilvl="1" w:tplc="F35A7FE4">
      <w:numFmt w:val="bullet"/>
      <w:lvlText w:val="•"/>
      <w:lvlJc w:val="left"/>
      <w:pPr>
        <w:ind w:left="2424" w:hanging="360"/>
      </w:pPr>
      <w:rPr>
        <w:rFonts w:ascii="Times New Roman" w:eastAsia="Calibri" w:hAnsi="Times New Roman" w:cs="Times New Roman" w:hint="default"/>
      </w:rPr>
    </w:lvl>
    <w:lvl w:ilvl="2" w:tplc="04190005">
      <w:start w:val="1"/>
      <w:numFmt w:val="bullet"/>
      <w:lvlText w:val=""/>
      <w:lvlJc w:val="left"/>
      <w:pPr>
        <w:ind w:left="3144" w:hanging="360"/>
      </w:pPr>
      <w:rPr>
        <w:rFonts w:ascii="Wingdings" w:hAnsi="Wingdings" w:hint="default"/>
      </w:rPr>
    </w:lvl>
    <w:lvl w:ilvl="3" w:tplc="04190001">
      <w:start w:val="1"/>
      <w:numFmt w:val="bullet"/>
      <w:lvlText w:val=""/>
      <w:lvlJc w:val="left"/>
      <w:pPr>
        <w:ind w:left="3864" w:hanging="360"/>
      </w:pPr>
      <w:rPr>
        <w:rFonts w:ascii="Symbol" w:hAnsi="Symbol" w:hint="default"/>
      </w:rPr>
    </w:lvl>
    <w:lvl w:ilvl="4" w:tplc="04190003" w:tentative="1">
      <w:start w:val="1"/>
      <w:numFmt w:val="bullet"/>
      <w:lvlText w:val="o"/>
      <w:lvlJc w:val="left"/>
      <w:pPr>
        <w:ind w:left="4584" w:hanging="360"/>
      </w:pPr>
      <w:rPr>
        <w:rFonts w:ascii="Courier New" w:hAnsi="Courier New" w:cs="Courier New" w:hint="default"/>
      </w:rPr>
    </w:lvl>
    <w:lvl w:ilvl="5" w:tplc="04190005" w:tentative="1">
      <w:start w:val="1"/>
      <w:numFmt w:val="bullet"/>
      <w:lvlText w:val=""/>
      <w:lvlJc w:val="left"/>
      <w:pPr>
        <w:ind w:left="5304" w:hanging="360"/>
      </w:pPr>
      <w:rPr>
        <w:rFonts w:ascii="Wingdings" w:hAnsi="Wingdings" w:hint="default"/>
      </w:rPr>
    </w:lvl>
    <w:lvl w:ilvl="6" w:tplc="04190001" w:tentative="1">
      <w:start w:val="1"/>
      <w:numFmt w:val="bullet"/>
      <w:lvlText w:val=""/>
      <w:lvlJc w:val="left"/>
      <w:pPr>
        <w:ind w:left="6024" w:hanging="360"/>
      </w:pPr>
      <w:rPr>
        <w:rFonts w:ascii="Symbol" w:hAnsi="Symbol" w:hint="default"/>
      </w:rPr>
    </w:lvl>
    <w:lvl w:ilvl="7" w:tplc="04190003" w:tentative="1">
      <w:start w:val="1"/>
      <w:numFmt w:val="bullet"/>
      <w:lvlText w:val="o"/>
      <w:lvlJc w:val="left"/>
      <w:pPr>
        <w:ind w:left="6744" w:hanging="360"/>
      </w:pPr>
      <w:rPr>
        <w:rFonts w:ascii="Courier New" w:hAnsi="Courier New" w:cs="Courier New" w:hint="default"/>
      </w:rPr>
    </w:lvl>
    <w:lvl w:ilvl="8" w:tplc="04190005" w:tentative="1">
      <w:start w:val="1"/>
      <w:numFmt w:val="bullet"/>
      <w:lvlText w:val=""/>
      <w:lvlJc w:val="left"/>
      <w:pPr>
        <w:ind w:left="7464" w:hanging="360"/>
      </w:pPr>
      <w:rPr>
        <w:rFonts w:ascii="Wingdings" w:hAnsi="Wingdings" w:hint="default"/>
      </w:rPr>
    </w:lvl>
  </w:abstractNum>
  <w:abstractNum w:abstractNumId="72" w15:restartNumberingAfterBreak="0">
    <w:nsid w:val="1F7344B1"/>
    <w:multiLevelType w:val="hybridMultilevel"/>
    <w:tmpl w:val="F432C0D2"/>
    <w:lvl w:ilvl="0" w:tplc="39BC498C">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73" w15:restartNumberingAfterBreak="0">
    <w:nsid w:val="23616C25"/>
    <w:multiLevelType w:val="hybridMultilevel"/>
    <w:tmpl w:val="D11012A0"/>
    <w:lvl w:ilvl="0" w:tplc="F36C1280">
      <w:start w:val="1"/>
      <w:numFmt w:val="bullet"/>
      <w:pStyle w:val="20"/>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4" w15:restartNumberingAfterBreak="0">
    <w:nsid w:val="23DC54F5"/>
    <w:multiLevelType w:val="multilevel"/>
    <w:tmpl w:val="20A4BF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23FF35DE"/>
    <w:multiLevelType w:val="hybridMultilevel"/>
    <w:tmpl w:val="D2E4ECD8"/>
    <w:lvl w:ilvl="0" w:tplc="E07A4078">
      <w:start w:val="1"/>
      <w:numFmt w:val="bullet"/>
      <w:pStyle w:val="32"/>
      <w:lvlText w:val=""/>
      <w:lvlJc w:val="left"/>
      <w:pPr>
        <w:ind w:left="1344" w:hanging="360"/>
      </w:pPr>
      <w:rPr>
        <w:rFonts w:ascii="Wingdings" w:hAnsi="Wingdings" w:hint="default"/>
      </w:rPr>
    </w:lvl>
    <w:lvl w:ilvl="1" w:tplc="04190003" w:tentative="1">
      <w:start w:val="1"/>
      <w:numFmt w:val="bullet"/>
      <w:lvlText w:val="o"/>
      <w:lvlJc w:val="left"/>
      <w:pPr>
        <w:ind w:left="2064" w:hanging="360"/>
      </w:pPr>
      <w:rPr>
        <w:rFonts w:ascii="Courier New" w:hAnsi="Courier New" w:cs="Courier New" w:hint="default"/>
      </w:rPr>
    </w:lvl>
    <w:lvl w:ilvl="2" w:tplc="04190005" w:tentative="1">
      <w:start w:val="1"/>
      <w:numFmt w:val="bullet"/>
      <w:lvlText w:val=""/>
      <w:lvlJc w:val="left"/>
      <w:pPr>
        <w:ind w:left="2784" w:hanging="360"/>
      </w:pPr>
      <w:rPr>
        <w:rFonts w:ascii="Wingdings" w:hAnsi="Wingdings" w:hint="default"/>
      </w:rPr>
    </w:lvl>
    <w:lvl w:ilvl="3" w:tplc="04190001" w:tentative="1">
      <w:start w:val="1"/>
      <w:numFmt w:val="bullet"/>
      <w:lvlText w:val=""/>
      <w:lvlJc w:val="left"/>
      <w:pPr>
        <w:ind w:left="3504" w:hanging="360"/>
      </w:pPr>
      <w:rPr>
        <w:rFonts w:ascii="Symbol" w:hAnsi="Symbol" w:hint="default"/>
      </w:rPr>
    </w:lvl>
    <w:lvl w:ilvl="4" w:tplc="04190003" w:tentative="1">
      <w:start w:val="1"/>
      <w:numFmt w:val="bullet"/>
      <w:lvlText w:val="o"/>
      <w:lvlJc w:val="left"/>
      <w:pPr>
        <w:ind w:left="4224" w:hanging="360"/>
      </w:pPr>
      <w:rPr>
        <w:rFonts w:ascii="Courier New" w:hAnsi="Courier New" w:cs="Courier New" w:hint="default"/>
      </w:rPr>
    </w:lvl>
    <w:lvl w:ilvl="5" w:tplc="04190005" w:tentative="1">
      <w:start w:val="1"/>
      <w:numFmt w:val="bullet"/>
      <w:lvlText w:val=""/>
      <w:lvlJc w:val="left"/>
      <w:pPr>
        <w:ind w:left="4944" w:hanging="360"/>
      </w:pPr>
      <w:rPr>
        <w:rFonts w:ascii="Wingdings" w:hAnsi="Wingdings" w:hint="default"/>
      </w:rPr>
    </w:lvl>
    <w:lvl w:ilvl="6" w:tplc="04190001" w:tentative="1">
      <w:start w:val="1"/>
      <w:numFmt w:val="bullet"/>
      <w:lvlText w:val=""/>
      <w:lvlJc w:val="left"/>
      <w:pPr>
        <w:ind w:left="5664" w:hanging="360"/>
      </w:pPr>
      <w:rPr>
        <w:rFonts w:ascii="Symbol" w:hAnsi="Symbol" w:hint="default"/>
      </w:rPr>
    </w:lvl>
    <w:lvl w:ilvl="7" w:tplc="04190003" w:tentative="1">
      <w:start w:val="1"/>
      <w:numFmt w:val="bullet"/>
      <w:lvlText w:val="o"/>
      <w:lvlJc w:val="left"/>
      <w:pPr>
        <w:ind w:left="6384" w:hanging="360"/>
      </w:pPr>
      <w:rPr>
        <w:rFonts w:ascii="Courier New" w:hAnsi="Courier New" w:cs="Courier New" w:hint="default"/>
      </w:rPr>
    </w:lvl>
    <w:lvl w:ilvl="8" w:tplc="04190005" w:tentative="1">
      <w:start w:val="1"/>
      <w:numFmt w:val="bullet"/>
      <w:lvlText w:val=""/>
      <w:lvlJc w:val="left"/>
      <w:pPr>
        <w:ind w:left="7104" w:hanging="360"/>
      </w:pPr>
      <w:rPr>
        <w:rFonts w:ascii="Wingdings" w:hAnsi="Wingdings" w:hint="default"/>
      </w:rPr>
    </w:lvl>
  </w:abstractNum>
  <w:abstractNum w:abstractNumId="76" w15:restartNumberingAfterBreak="0">
    <w:nsid w:val="24AA4FF9"/>
    <w:multiLevelType w:val="hybridMultilevel"/>
    <w:tmpl w:val="821E607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15:restartNumberingAfterBreak="0">
    <w:nsid w:val="24E63BFB"/>
    <w:multiLevelType w:val="hybridMultilevel"/>
    <w:tmpl w:val="B2B8D974"/>
    <w:lvl w:ilvl="0" w:tplc="A25A033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8" w15:restartNumberingAfterBreak="0">
    <w:nsid w:val="2558586C"/>
    <w:multiLevelType w:val="hybridMultilevel"/>
    <w:tmpl w:val="D5BC24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15:restartNumberingAfterBreak="0">
    <w:nsid w:val="263C12E5"/>
    <w:multiLevelType w:val="hybridMultilevel"/>
    <w:tmpl w:val="21423BB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0" w15:restartNumberingAfterBreak="0">
    <w:nsid w:val="269727E7"/>
    <w:multiLevelType w:val="hybridMultilevel"/>
    <w:tmpl w:val="28604EA4"/>
    <w:lvl w:ilvl="0" w:tplc="8D383914">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81" w15:restartNumberingAfterBreak="0">
    <w:nsid w:val="26C331CF"/>
    <w:multiLevelType w:val="hybridMultilevel"/>
    <w:tmpl w:val="0F6E6784"/>
    <w:lvl w:ilvl="0" w:tplc="0419000F">
      <w:start w:val="1"/>
      <w:numFmt w:val="decimal"/>
      <w:lvlText w:val="%1."/>
      <w:lvlJc w:val="left"/>
      <w:pPr>
        <w:ind w:left="1211"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2" w15:restartNumberingAfterBreak="0">
    <w:nsid w:val="27465994"/>
    <w:multiLevelType w:val="hybridMultilevel"/>
    <w:tmpl w:val="9D52F8DE"/>
    <w:lvl w:ilvl="0" w:tplc="8D383914">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83" w15:restartNumberingAfterBreak="0">
    <w:nsid w:val="27E95E2B"/>
    <w:multiLevelType w:val="hybridMultilevel"/>
    <w:tmpl w:val="6DB67F36"/>
    <w:lvl w:ilvl="0" w:tplc="A642DE3C">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84" w15:restartNumberingAfterBreak="0">
    <w:nsid w:val="29D17D96"/>
    <w:multiLevelType w:val="hybridMultilevel"/>
    <w:tmpl w:val="54E071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5" w15:restartNumberingAfterBreak="0">
    <w:nsid w:val="2BAB7C5C"/>
    <w:multiLevelType w:val="multilevel"/>
    <w:tmpl w:val="61D0C824"/>
    <w:lvl w:ilvl="0">
      <w:start w:val="1"/>
      <w:numFmt w:val="decimal"/>
      <w:suff w:val="space"/>
      <w:lvlText w:val="%1."/>
      <w:lvlJc w:val="left"/>
      <w:pPr>
        <w:ind w:left="360" w:hanging="360"/>
      </w:pPr>
      <w:rPr>
        <w:rFonts w:hint="default"/>
      </w:rPr>
    </w:lvl>
    <w:lvl w:ilvl="1">
      <w:start w:val="1"/>
      <w:numFmt w:val="decimal"/>
      <w:lvlText w:val="4.%2"/>
      <w:lvlJc w:val="left"/>
      <w:pPr>
        <w:ind w:left="792" w:hanging="432"/>
      </w:pPr>
      <w:rPr>
        <w:rFonts w:hint="default"/>
        <w:b w:val="0"/>
      </w:rPr>
    </w:lvl>
    <w:lvl w:ilvl="2">
      <w:start w:val="1"/>
      <w:numFmt w:val="decimal"/>
      <w:lvlText w:val="4.1.%3"/>
      <w:lvlJc w:val="left"/>
      <w:pPr>
        <w:ind w:left="1781" w:hanging="504"/>
      </w:pPr>
      <w:rPr>
        <w:rFonts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6" w15:restartNumberingAfterBreak="0">
    <w:nsid w:val="2CC3633E"/>
    <w:multiLevelType w:val="hybridMultilevel"/>
    <w:tmpl w:val="389AB848"/>
    <w:lvl w:ilvl="0" w:tplc="04190001">
      <w:start w:val="1"/>
      <w:numFmt w:val="bullet"/>
      <w:lvlText w:val=""/>
      <w:lvlJc w:val="left"/>
      <w:pPr>
        <w:ind w:left="1430" w:hanging="360"/>
      </w:pPr>
      <w:rPr>
        <w:rFonts w:ascii="Symbol" w:hAnsi="Symbol" w:hint="default"/>
      </w:rPr>
    </w:lvl>
    <w:lvl w:ilvl="1" w:tplc="04190003" w:tentative="1">
      <w:start w:val="1"/>
      <w:numFmt w:val="bullet"/>
      <w:lvlText w:val="o"/>
      <w:lvlJc w:val="left"/>
      <w:pPr>
        <w:ind w:left="2150" w:hanging="360"/>
      </w:pPr>
      <w:rPr>
        <w:rFonts w:ascii="Courier New" w:hAnsi="Courier New" w:cs="Courier New" w:hint="default"/>
      </w:rPr>
    </w:lvl>
    <w:lvl w:ilvl="2" w:tplc="04190005" w:tentative="1">
      <w:start w:val="1"/>
      <w:numFmt w:val="bullet"/>
      <w:lvlText w:val=""/>
      <w:lvlJc w:val="left"/>
      <w:pPr>
        <w:ind w:left="2870" w:hanging="360"/>
      </w:pPr>
      <w:rPr>
        <w:rFonts w:ascii="Wingdings" w:hAnsi="Wingdings" w:hint="default"/>
      </w:rPr>
    </w:lvl>
    <w:lvl w:ilvl="3" w:tplc="04190001" w:tentative="1">
      <w:start w:val="1"/>
      <w:numFmt w:val="bullet"/>
      <w:lvlText w:val=""/>
      <w:lvlJc w:val="left"/>
      <w:pPr>
        <w:ind w:left="3590" w:hanging="360"/>
      </w:pPr>
      <w:rPr>
        <w:rFonts w:ascii="Symbol" w:hAnsi="Symbol" w:hint="default"/>
      </w:rPr>
    </w:lvl>
    <w:lvl w:ilvl="4" w:tplc="04190003" w:tentative="1">
      <w:start w:val="1"/>
      <w:numFmt w:val="bullet"/>
      <w:lvlText w:val="o"/>
      <w:lvlJc w:val="left"/>
      <w:pPr>
        <w:ind w:left="4310" w:hanging="360"/>
      </w:pPr>
      <w:rPr>
        <w:rFonts w:ascii="Courier New" w:hAnsi="Courier New" w:cs="Courier New" w:hint="default"/>
      </w:rPr>
    </w:lvl>
    <w:lvl w:ilvl="5" w:tplc="04190005" w:tentative="1">
      <w:start w:val="1"/>
      <w:numFmt w:val="bullet"/>
      <w:lvlText w:val=""/>
      <w:lvlJc w:val="left"/>
      <w:pPr>
        <w:ind w:left="5030" w:hanging="360"/>
      </w:pPr>
      <w:rPr>
        <w:rFonts w:ascii="Wingdings" w:hAnsi="Wingdings" w:hint="default"/>
      </w:rPr>
    </w:lvl>
    <w:lvl w:ilvl="6" w:tplc="04190001" w:tentative="1">
      <w:start w:val="1"/>
      <w:numFmt w:val="bullet"/>
      <w:lvlText w:val=""/>
      <w:lvlJc w:val="left"/>
      <w:pPr>
        <w:ind w:left="5750" w:hanging="360"/>
      </w:pPr>
      <w:rPr>
        <w:rFonts w:ascii="Symbol" w:hAnsi="Symbol" w:hint="default"/>
      </w:rPr>
    </w:lvl>
    <w:lvl w:ilvl="7" w:tplc="04190003" w:tentative="1">
      <w:start w:val="1"/>
      <w:numFmt w:val="bullet"/>
      <w:lvlText w:val="o"/>
      <w:lvlJc w:val="left"/>
      <w:pPr>
        <w:ind w:left="6470" w:hanging="360"/>
      </w:pPr>
      <w:rPr>
        <w:rFonts w:ascii="Courier New" w:hAnsi="Courier New" w:cs="Courier New" w:hint="default"/>
      </w:rPr>
    </w:lvl>
    <w:lvl w:ilvl="8" w:tplc="04190005" w:tentative="1">
      <w:start w:val="1"/>
      <w:numFmt w:val="bullet"/>
      <w:lvlText w:val=""/>
      <w:lvlJc w:val="left"/>
      <w:pPr>
        <w:ind w:left="7190" w:hanging="360"/>
      </w:pPr>
      <w:rPr>
        <w:rFonts w:ascii="Wingdings" w:hAnsi="Wingdings" w:hint="default"/>
      </w:rPr>
    </w:lvl>
  </w:abstractNum>
  <w:abstractNum w:abstractNumId="87" w15:restartNumberingAfterBreak="0">
    <w:nsid w:val="2D100A46"/>
    <w:multiLevelType w:val="hybridMultilevel"/>
    <w:tmpl w:val="A238AAE4"/>
    <w:lvl w:ilvl="0" w:tplc="F35A7FE4">
      <w:numFmt w:val="bullet"/>
      <w:lvlText w:val="•"/>
      <w:lvlJc w:val="left"/>
      <w:pPr>
        <w:ind w:left="1713" w:hanging="360"/>
      </w:pPr>
      <w:rPr>
        <w:rFonts w:ascii="Times New Roman" w:eastAsia="Calibri" w:hAnsi="Times New Roman" w:cs="Times New Roman" w:hint="default"/>
        <w:sz w:val="28"/>
      </w:rPr>
    </w:lvl>
    <w:lvl w:ilvl="1" w:tplc="04190003">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88" w15:restartNumberingAfterBreak="0">
    <w:nsid w:val="2E802A17"/>
    <w:multiLevelType w:val="multilevel"/>
    <w:tmpl w:val="BADAB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2F1D3259"/>
    <w:multiLevelType w:val="hybridMultilevel"/>
    <w:tmpl w:val="9E0475F6"/>
    <w:lvl w:ilvl="0" w:tplc="6CA2F4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0" w15:restartNumberingAfterBreak="0">
    <w:nsid w:val="2F854665"/>
    <w:multiLevelType w:val="multilevel"/>
    <w:tmpl w:val="037626F4"/>
    <w:styleLink w:val="aa"/>
    <w:lvl w:ilvl="0">
      <w:start w:val="1"/>
      <w:numFmt w:val="decimal"/>
      <w:lvlText w:val="%1"/>
      <w:lvlJc w:val="left"/>
      <w:pPr>
        <w:tabs>
          <w:tab w:val="num" w:pos="964"/>
        </w:tabs>
        <w:ind w:left="0" w:firstLine="709"/>
      </w:pPr>
      <w:rPr>
        <w:rFonts w:hint="default"/>
        <w:b/>
      </w:rPr>
    </w:lvl>
    <w:lvl w:ilvl="1">
      <w:start w:val="1"/>
      <w:numFmt w:val="decimal"/>
      <w:lvlText w:val="%2)"/>
      <w:lvlJc w:val="left"/>
      <w:pPr>
        <w:tabs>
          <w:tab w:val="num" w:pos="2138"/>
        </w:tabs>
        <w:ind w:left="1418" w:firstLine="720"/>
      </w:pPr>
      <w:rPr>
        <w:rFonts w:hint="default"/>
      </w:rPr>
    </w:lvl>
    <w:lvl w:ilvl="2">
      <w:start w:val="1"/>
      <w:numFmt w:val="decimal"/>
      <w:lvlText w:val="%1.%2.%3."/>
      <w:lvlJc w:val="left"/>
      <w:pPr>
        <w:tabs>
          <w:tab w:val="num" w:pos="2604"/>
        </w:tabs>
        <w:ind w:left="1413" w:firstLine="709"/>
      </w:pPr>
      <w:rPr>
        <w:rFonts w:hint="default"/>
      </w:rPr>
    </w:lvl>
    <w:lvl w:ilvl="3">
      <w:start w:val="1"/>
      <w:numFmt w:val="decimal"/>
      <w:lvlText w:val="%1.%2.%3.%4."/>
      <w:lvlJc w:val="left"/>
      <w:pPr>
        <w:tabs>
          <w:tab w:val="num" w:pos="2972"/>
        </w:tabs>
        <w:ind w:left="1413" w:firstLine="709"/>
      </w:pPr>
      <w:rPr>
        <w:rFonts w:hint="default"/>
      </w:rPr>
    </w:lvl>
    <w:lvl w:ilvl="4">
      <w:start w:val="1"/>
      <w:numFmt w:val="decimal"/>
      <w:lvlText w:val="%1.%2.%3.%4.%5."/>
      <w:lvlJc w:val="left"/>
      <w:pPr>
        <w:tabs>
          <w:tab w:val="num" w:pos="3091"/>
        </w:tabs>
        <w:ind w:left="1413" w:firstLine="709"/>
      </w:pPr>
      <w:rPr>
        <w:rFonts w:hint="default"/>
      </w:rPr>
    </w:lvl>
    <w:lvl w:ilvl="5">
      <w:start w:val="1"/>
      <w:numFmt w:val="decimal"/>
      <w:lvlText w:val="%1.%2.%3.%4.%5.%6."/>
      <w:lvlJc w:val="left"/>
      <w:pPr>
        <w:tabs>
          <w:tab w:val="num" w:pos="3274"/>
        </w:tabs>
        <w:ind w:left="1413" w:firstLine="709"/>
      </w:pPr>
      <w:rPr>
        <w:rFonts w:hint="default"/>
      </w:rPr>
    </w:lvl>
    <w:lvl w:ilvl="6">
      <w:start w:val="1"/>
      <w:numFmt w:val="decimal"/>
      <w:lvlText w:val="%1.%2.%3.%4.%5.%6.%7."/>
      <w:lvlJc w:val="left"/>
      <w:pPr>
        <w:tabs>
          <w:tab w:val="num" w:pos="3418"/>
        </w:tabs>
        <w:ind w:left="1413" w:firstLine="709"/>
      </w:pPr>
      <w:rPr>
        <w:rFonts w:hint="default"/>
      </w:rPr>
    </w:lvl>
    <w:lvl w:ilvl="7">
      <w:start w:val="1"/>
      <w:numFmt w:val="decimal"/>
      <w:lvlText w:val="%1.%2.%3.%4.%5.%6.%7.%8"/>
      <w:lvlJc w:val="left"/>
      <w:pPr>
        <w:tabs>
          <w:tab w:val="num" w:pos="3562"/>
        </w:tabs>
        <w:ind w:left="3562" w:hanging="1440"/>
      </w:pPr>
      <w:rPr>
        <w:rFonts w:hint="default"/>
      </w:rPr>
    </w:lvl>
    <w:lvl w:ilvl="8">
      <w:start w:val="1"/>
      <w:numFmt w:val="decimal"/>
      <w:lvlText w:val="%1.%2.%3.%4.%5.%6.%7.%8.%9"/>
      <w:lvlJc w:val="left"/>
      <w:pPr>
        <w:tabs>
          <w:tab w:val="num" w:pos="3706"/>
        </w:tabs>
        <w:ind w:left="3706" w:hanging="1584"/>
      </w:pPr>
      <w:rPr>
        <w:rFonts w:hint="default"/>
      </w:rPr>
    </w:lvl>
  </w:abstractNum>
  <w:abstractNum w:abstractNumId="91" w15:restartNumberingAfterBreak="0">
    <w:nsid w:val="302B0B58"/>
    <w:multiLevelType w:val="multilevel"/>
    <w:tmpl w:val="D9DC4F3C"/>
    <w:lvl w:ilvl="0">
      <w:start w:val="1"/>
      <w:numFmt w:val="decimal"/>
      <w:suff w:val="space"/>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lvlText w:val="3.2.%3"/>
      <w:lvlJc w:val="left"/>
      <w:pPr>
        <w:ind w:left="1781" w:hanging="504"/>
      </w:pPr>
      <w:rPr>
        <w:rFonts w:hint="default"/>
        <w:b w:val="0"/>
      </w:rPr>
    </w:lvl>
    <w:lvl w:ilvl="3">
      <w:start w:val="1"/>
      <w:numFmt w:val="decimal"/>
      <w:suff w:val="space"/>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2" w15:restartNumberingAfterBreak="0">
    <w:nsid w:val="30C361D6"/>
    <w:multiLevelType w:val="hybridMultilevel"/>
    <w:tmpl w:val="FA82D852"/>
    <w:lvl w:ilvl="0" w:tplc="FFFFFFFF">
      <w:start w:val="1"/>
      <w:numFmt w:val="bullet"/>
      <w:pStyle w:val="-3"/>
      <w:lvlText w:val=""/>
      <w:lvlJc w:val="left"/>
      <w:pPr>
        <w:ind w:left="1429" w:hanging="360"/>
      </w:pPr>
      <w:rPr>
        <w:rFonts w:ascii="Symbol" w:hAnsi="Symbol" w:hint="default"/>
      </w:rPr>
    </w:lvl>
    <w:lvl w:ilvl="1" w:tplc="FFFFFFFF">
      <w:start w:val="1"/>
      <w:numFmt w:val="bullet"/>
      <w:lvlText w:val="o"/>
      <w:lvlJc w:val="left"/>
      <w:pPr>
        <w:ind w:left="2149" w:hanging="360"/>
      </w:pPr>
      <w:rPr>
        <w:rFonts w:ascii="Courier New" w:hAnsi="Courier New" w:cs="Courier New" w:hint="default"/>
      </w:rPr>
    </w:lvl>
    <w:lvl w:ilvl="2" w:tplc="FFFFFFFF">
      <w:start w:val="1"/>
      <w:numFmt w:val="bullet"/>
      <w:lvlText w:val=""/>
      <w:lvlJc w:val="left"/>
      <w:pPr>
        <w:ind w:left="2869" w:hanging="360"/>
      </w:pPr>
      <w:rPr>
        <w:rFonts w:ascii="Wingdings" w:hAnsi="Wingdings" w:hint="default"/>
      </w:rPr>
    </w:lvl>
    <w:lvl w:ilvl="3" w:tplc="FFFFFFFF">
      <w:start w:val="1"/>
      <w:numFmt w:val="bullet"/>
      <w:lvlText w:val=""/>
      <w:lvlJc w:val="left"/>
      <w:pPr>
        <w:ind w:left="3589" w:hanging="360"/>
      </w:pPr>
      <w:rPr>
        <w:rFonts w:ascii="Symbol" w:hAnsi="Symbol" w:hint="default"/>
      </w:rPr>
    </w:lvl>
    <w:lvl w:ilvl="4" w:tplc="FFFFFFFF">
      <w:start w:val="1"/>
      <w:numFmt w:val="bullet"/>
      <w:lvlText w:val="o"/>
      <w:lvlJc w:val="left"/>
      <w:pPr>
        <w:ind w:left="4309" w:hanging="360"/>
      </w:pPr>
      <w:rPr>
        <w:rFonts w:ascii="Courier New" w:hAnsi="Courier New" w:cs="Courier New" w:hint="default"/>
      </w:rPr>
    </w:lvl>
    <w:lvl w:ilvl="5" w:tplc="FFFFFFFF">
      <w:start w:val="1"/>
      <w:numFmt w:val="bullet"/>
      <w:lvlText w:val=""/>
      <w:lvlJc w:val="left"/>
      <w:pPr>
        <w:ind w:left="5029" w:hanging="360"/>
      </w:pPr>
      <w:rPr>
        <w:rFonts w:ascii="Wingdings" w:hAnsi="Wingdings" w:hint="default"/>
      </w:rPr>
    </w:lvl>
    <w:lvl w:ilvl="6" w:tplc="FFFFFFFF">
      <w:start w:val="1"/>
      <w:numFmt w:val="bullet"/>
      <w:lvlText w:val=""/>
      <w:lvlJc w:val="left"/>
      <w:pPr>
        <w:ind w:left="5749" w:hanging="360"/>
      </w:pPr>
      <w:rPr>
        <w:rFonts w:ascii="Symbol" w:hAnsi="Symbol" w:hint="default"/>
      </w:rPr>
    </w:lvl>
    <w:lvl w:ilvl="7" w:tplc="FFFFFFFF">
      <w:start w:val="1"/>
      <w:numFmt w:val="bullet"/>
      <w:lvlText w:val="o"/>
      <w:lvlJc w:val="left"/>
      <w:pPr>
        <w:ind w:left="6469" w:hanging="360"/>
      </w:pPr>
      <w:rPr>
        <w:rFonts w:ascii="Courier New" w:hAnsi="Courier New" w:cs="Courier New" w:hint="default"/>
      </w:rPr>
    </w:lvl>
    <w:lvl w:ilvl="8" w:tplc="FFFFFFFF">
      <w:start w:val="1"/>
      <w:numFmt w:val="bullet"/>
      <w:lvlText w:val=""/>
      <w:lvlJc w:val="left"/>
      <w:pPr>
        <w:ind w:left="7189" w:hanging="360"/>
      </w:pPr>
      <w:rPr>
        <w:rFonts w:ascii="Wingdings" w:hAnsi="Wingdings" w:hint="default"/>
      </w:rPr>
    </w:lvl>
  </w:abstractNum>
  <w:abstractNum w:abstractNumId="93" w15:restartNumberingAfterBreak="0">
    <w:nsid w:val="31583ECE"/>
    <w:multiLevelType w:val="hybridMultilevel"/>
    <w:tmpl w:val="D8BE88A6"/>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4" w15:restartNumberingAfterBreak="0">
    <w:nsid w:val="319E2D3D"/>
    <w:multiLevelType w:val="hybridMultilevel"/>
    <w:tmpl w:val="609467C6"/>
    <w:lvl w:ilvl="0" w:tplc="53AC7930">
      <w:start w:val="1"/>
      <w:numFmt w:val="decimal"/>
      <w:pStyle w:val="ab"/>
      <w:lvlText w:val="%1."/>
      <w:lvlJc w:val="left"/>
      <w:pPr>
        <w:ind w:left="1429" w:hanging="360"/>
      </w:pPr>
      <w:rPr>
        <w:rFonts w:cs="Times New Roman"/>
      </w:rPr>
    </w:lvl>
    <w:lvl w:ilvl="1" w:tplc="83F0FD80" w:tentative="1">
      <w:start w:val="1"/>
      <w:numFmt w:val="lowerLetter"/>
      <w:lvlText w:val="%2."/>
      <w:lvlJc w:val="left"/>
      <w:pPr>
        <w:ind w:left="2149" w:hanging="360"/>
      </w:pPr>
      <w:rPr>
        <w:rFonts w:cs="Times New Roman"/>
      </w:rPr>
    </w:lvl>
    <w:lvl w:ilvl="2" w:tplc="C12AEEDE" w:tentative="1">
      <w:start w:val="1"/>
      <w:numFmt w:val="lowerRoman"/>
      <w:lvlText w:val="%3."/>
      <w:lvlJc w:val="right"/>
      <w:pPr>
        <w:ind w:left="2869" w:hanging="180"/>
      </w:pPr>
      <w:rPr>
        <w:rFonts w:cs="Times New Roman"/>
      </w:rPr>
    </w:lvl>
    <w:lvl w:ilvl="3" w:tplc="3DD2FD8A" w:tentative="1">
      <w:start w:val="1"/>
      <w:numFmt w:val="decimal"/>
      <w:lvlText w:val="%4."/>
      <w:lvlJc w:val="left"/>
      <w:pPr>
        <w:ind w:left="3589" w:hanging="360"/>
      </w:pPr>
      <w:rPr>
        <w:rFonts w:cs="Times New Roman"/>
      </w:rPr>
    </w:lvl>
    <w:lvl w:ilvl="4" w:tplc="3B6E4F00" w:tentative="1">
      <w:start w:val="1"/>
      <w:numFmt w:val="lowerLetter"/>
      <w:lvlText w:val="%5."/>
      <w:lvlJc w:val="left"/>
      <w:pPr>
        <w:ind w:left="4309" w:hanging="360"/>
      </w:pPr>
      <w:rPr>
        <w:rFonts w:cs="Times New Roman"/>
      </w:rPr>
    </w:lvl>
    <w:lvl w:ilvl="5" w:tplc="129C6030" w:tentative="1">
      <w:start w:val="1"/>
      <w:numFmt w:val="lowerRoman"/>
      <w:lvlText w:val="%6."/>
      <w:lvlJc w:val="right"/>
      <w:pPr>
        <w:ind w:left="5029" w:hanging="180"/>
      </w:pPr>
      <w:rPr>
        <w:rFonts w:cs="Times New Roman"/>
      </w:rPr>
    </w:lvl>
    <w:lvl w:ilvl="6" w:tplc="756C53C8" w:tentative="1">
      <w:start w:val="1"/>
      <w:numFmt w:val="decimal"/>
      <w:lvlText w:val="%7."/>
      <w:lvlJc w:val="left"/>
      <w:pPr>
        <w:ind w:left="5749" w:hanging="360"/>
      </w:pPr>
      <w:rPr>
        <w:rFonts w:cs="Times New Roman"/>
      </w:rPr>
    </w:lvl>
    <w:lvl w:ilvl="7" w:tplc="8FB23CA6" w:tentative="1">
      <w:start w:val="1"/>
      <w:numFmt w:val="lowerLetter"/>
      <w:lvlText w:val="%8."/>
      <w:lvlJc w:val="left"/>
      <w:pPr>
        <w:ind w:left="6469" w:hanging="360"/>
      </w:pPr>
      <w:rPr>
        <w:rFonts w:cs="Times New Roman"/>
      </w:rPr>
    </w:lvl>
    <w:lvl w:ilvl="8" w:tplc="0454647A" w:tentative="1">
      <w:start w:val="1"/>
      <w:numFmt w:val="lowerRoman"/>
      <w:lvlText w:val="%9."/>
      <w:lvlJc w:val="right"/>
      <w:pPr>
        <w:ind w:left="7189" w:hanging="180"/>
      </w:pPr>
      <w:rPr>
        <w:rFonts w:cs="Times New Roman"/>
      </w:rPr>
    </w:lvl>
  </w:abstractNum>
  <w:abstractNum w:abstractNumId="95" w15:restartNumberingAfterBreak="0">
    <w:nsid w:val="31E255D5"/>
    <w:multiLevelType w:val="hybridMultilevel"/>
    <w:tmpl w:val="160AEC9A"/>
    <w:lvl w:ilvl="0" w:tplc="9F24906C">
      <w:start w:val="1"/>
      <w:numFmt w:val="decimal"/>
      <w:pStyle w:val="310"/>
      <w:lvlText w:val="%1."/>
      <w:lvlJc w:val="left"/>
      <w:pPr>
        <w:tabs>
          <w:tab w:val="num" w:pos="1571"/>
        </w:tabs>
        <w:ind w:left="1571" w:hanging="360"/>
      </w:pPr>
    </w:lvl>
    <w:lvl w:ilvl="1" w:tplc="04190003">
      <w:start w:val="1"/>
      <w:numFmt w:val="lowerLetter"/>
      <w:lvlText w:val="%2."/>
      <w:lvlJc w:val="left"/>
      <w:pPr>
        <w:tabs>
          <w:tab w:val="num" w:pos="1440"/>
        </w:tabs>
        <w:ind w:left="1440" w:hanging="360"/>
      </w:pPr>
    </w:lvl>
    <w:lvl w:ilvl="2" w:tplc="04190005">
      <w:start w:val="1"/>
      <w:numFmt w:val="lowerRoman"/>
      <w:lvlText w:val="%3."/>
      <w:lvlJc w:val="right"/>
      <w:pPr>
        <w:tabs>
          <w:tab w:val="num" w:pos="2160"/>
        </w:tabs>
        <w:ind w:left="2160" w:hanging="180"/>
      </w:pPr>
    </w:lvl>
    <w:lvl w:ilvl="3" w:tplc="04190001">
      <w:start w:val="1"/>
      <w:numFmt w:val="decimal"/>
      <w:lvlText w:val="%4."/>
      <w:lvlJc w:val="left"/>
      <w:pPr>
        <w:tabs>
          <w:tab w:val="num" w:pos="2880"/>
        </w:tabs>
        <w:ind w:left="2880" w:hanging="360"/>
      </w:pPr>
    </w:lvl>
    <w:lvl w:ilvl="4" w:tplc="04190003">
      <w:start w:val="1"/>
      <w:numFmt w:val="lowerLetter"/>
      <w:lvlText w:val="%5."/>
      <w:lvlJc w:val="left"/>
      <w:pPr>
        <w:tabs>
          <w:tab w:val="num" w:pos="3600"/>
        </w:tabs>
        <w:ind w:left="3600" w:hanging="360"/>
      </w:pPr>
    </w:lvl>
    <w:lvl w:ilvl="5" w:tplc="04190005">
      <w:start w:val="1"/>
      <w:numFmt w:val="lowerRoman"/>
      <w:lvlText w:val="%6."/>
      <w:lvlJc w:val="right"/>
      <w:pPr>
        <w:tabs>
          <w:tab w:val="num" w:pos="4320"/>
        </w:tabs>
        <w:ind w:left="4320" w:hanging="180"/>
      </w:pPr>
    </w:lvl>
    <w:lvl w:ilvl="6" w:tplc="04190001">
      <w:start w:val="1"/>
      <w:numFmt w:val="decimal"/>
      <w:lvlText w:val="%7."/>
      <w:lvlJc w:val="left"/>
      <w:pPr>
        <w:tabs>
          <w:tab w:val="num" w:pos="5040"/>
        </w:tabs>
        <w:ind w:left="5040" w:hanging="360"/>
      </w:pPr>
    </w:lvl>
    <w:lvl w:ilvl="7" w:tplc="04190003">
      <w:start w:val="1"/>
      <w:numFmt w:val="lowerLetter"/>
      <w:lvlText w:val="%8."/>
      <w:lvlJc w:val="left"/>
      <w:pPr>
        <w:tabs>
          <w:tab w:val="num" w:pos="5760"/>
        </w:tabs>
        <w:ind w:left="5760" w:hanging="360"/>
      </w:pPr>
    </w:lvl>
    <w:lvl w:ilvl="8" w:tplc="04190005">
      <w:start w:val="1"/>
      <w:numFmt w:val="lowerRoman"/>
      <w:lvlText w:val="%9."/>
      <w:lvlJc w:val="right"/>
      <w:pPr>
        <w:tabs>
          <w:tab w:val="num" w:pos="6480"/>
        </w:tabs>
        <w:ind w:left="6480" w:hanging="180"/>
      </w:pPr>
    </w:lvl>
  </w:abstractNum>
  <w:abstractNum w:abstractNumId="96" w15:restartNumberingAfterBreak="0">
    <w:nsid w:val="341542E3"/>
    <w:multiLevelType w:val="multilevel"/>
    <w:tmpl w:val="650AC8F8"/>
    <w:styleLink w:val="ac"/>
    <w:lvl w:ilvl="0">
      <w:start w:val="1"/>
      <w:numFmt w:val="decimal"/>
      <w:pStyle w:val="ad"/>
      <w:suff w:val="space"/>
      <w:lvlText w:val="Рисунок %1"/>
      <w:lvlJc w:val="left"/>
      <w:pPr>
        <w:ind w:left="0" w:firstLine="0"/>
      </w:pPr>
      <w:rPr>
        <w:rFonts w:hint="default"/>
        <w:b/>
        <w:i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97" w15:restartNumberingAfterBreak="0">
    <w:nsid w:val="34FD1305"/>
    <w:multiLevelType w:val="hybridMultilevel"/>
    <w:tmpl w:val="C6C63E5C"/>
    <w:lvl w:ilvl="0" w:tplc="A642DE3C">
      <w:start w:val="1"/>
      <w:numFmt w:val="bullet"/>
      <w:lvlText w:val=""/>
      <w:lvlJc w:val="left"/>
      <w:pPr>
        <w:ind w:left="1070" w:hanging="360"/>
      </w:pPr>
      <w:rPr>
        <w:rFonts w:ascii="Symbol" w:hAnsi="Symbol" w:hint="default"/>
      </w:rPr>
    </w:lvl>
    <w:lvl w:ilvl="1" w:tplc="851C159A">
      <w:start w:val="1"/>
      <w:numFmt w:val="bullet"/>
      <w:lvlText w:val="o"/>
      <w:lvlJc w:val="left"/>
      <w:pPr>
        <w:tabs>
          <w:tab w:val="num" w:pos="1440"/>
        </w:tabs>
        <w:ind w:left="1440" w:hanging="360"/>
      </w:pPr>
      <w:rPr>
        <w:rFonts w:ascii="Courier New" w:hAnsi="Courier New" w:cs="Courier New" w:hint="default"/>
      </w:rPr>
    </w:lvl>
    <w:lvl w:ilvl="2" w:tplc="170EC1FA" w:tentative="1">
      <w:start w:val="1"/>
      <w:numFmt w:val="bullet"/>
      <w:lvlText w:val=""/>
      <w:lvlJc w:val="left"/>
      <w:pPr>
        <w:tabs>
          <w:tab w:val="num" w:pos="2160"/>
        </w:tabs>
        <w:ind w:left="2160" w:hanging="360"/>
      </w:pPr>
      <w:rPr>
        <w:rFonts w:ascii="Wingdings" w:hAnsi="Wingdings" w:hint="default"/>
      </w:rPr>
    </w:lvl>
    <w:lvl w:ilvl="3" w:tplc="4A1EAFCC" w:tentative="1">
      <w:start w:val="1"/>
      <w:numFmt w:val="bullet"/>
      <w:lvlText w:val=""/>
      <w:lvlJc w:val="left"/>
      <w:pPr>
        <w:tabs>
          <w:tab w:val="num" w:pos="2880"/>
        </w:tabs>
        <w:ind w:left="2880" w:hanging="360"/>
      </w:pPr>
      <w:rPr>
        <w:rFonts w:ascii="Symbol" w:hAnsi="Symbol" w:hint="default"/>
      </w:rPr>
    </w:lvl>
    <w:lvl w:ilvl="4" w:tplc="AD82F9BE" w:tentative="1">
      <w:start w:val="1"/>
      <w:numFmt w:val="bullet"/>
      <w:lvlText w:val="o"/>
      <w:lvlJc w:val="left"/>
      <w:pPr>
        <w:tabs>
          <w:tab w:val="num" w:pos="3600"/>
        </w:tabs>
        <w:ind w:left="3600" w:hanging="360"/>
      </w:pPr>
      <w:rPr>
        <w:rFonts w:ascii="Courier New" w:hAnsi="Courier New" w:cs="Courier New" w:hint="default"/>
      </w:rPr>
    </w:lvl>
    <w:lvl w:ilvl="5" w:tplc="78444F6A" w:tentative="1">
      <w:start w:val="1"/>
      <w:numFmt w:val="bullet"/>
      <w:lvlText w:val=""/>
      <w:lvlJc w:val="left"/>
      <w:pPr>
        <w:tabs>
          <w:tab w:val="num" w:pos="4320"/>
        </w:tabs>
        <w:ind w:left="4320" w:hanging="360"/>
      </w:pPr>
      <w:rPr>
        <w:rFonts w:ascii="Wingdings" w:hAnsi="Wingdings" w:hint="default"/>
      </w:rPr>
    </w:lvl>
    <w:lvl w:ilvl="6" w:tplc="280C9ADA" w:tentative="1">
      <w:start w:val="1"/>
      <w:numFmt w:val="bullet"/>
      <w:lvlText w:val=""/>
      <w:lvlJc w:val="left"/>
      <w:pPr>
        <w:tabs>
          <w:tab w:val="num" w:pos="5040"/>
        </w:tabs>
        <w:ind w:left="5040" w:hanging="360"/>
      </w:pPr>
      <w:rPr>
        <w:rFonts w:ascii="Symbol" w:hAnsi="Symbol" w:hint="default"/>
      </w:rPr>
    </w:lvl>
    <w:lvl w:ilvl="7" w:tplc="3E20A064" w:tentative="1">
      <w:start w:val="1"/>
      <w:numFmt w:val="bullet"/>
      <w:lvlText w:val="o"/>
      <w:lvlJc w:val="left"/>
      <w:pPr>
        <w:tabs>
          <w:tab w:val="num" w:pos="5760"/>
        </w:tabs>
        <w:ind w:left="5760" w:hanging="360"/>
      </w:pPr>
      <w:rPr>
        <w:rFonts w:ascii="Courier New" w:hAnsi="Courier New" w:cs="Courier New" w:hint="default"/>
      </w:rPr>
    </w:lvl>
    <w:lvl w:ilvl="8" w:tplc="860E6F0C" w:tentative="1">
      <w:start w:val="1"/>
      <w:numFmt w:val="bullet"/>
      <w:lvlText w:val=""/>
      <w:lvlJc w:val="left"/>
      <w:pPr>
        <w:tabs>
          <w:tab w:val="num" w:pos="6480"/>
        </w:tabs>
        <w:ind w:left="6480" w:hanging="360"/>
      </w:pPr>
      <w:rPr>
        <w:rFonts w:ascii="Wingdings" w:hAnsi="Wingdings" w:hint="default"/>
      </w:rPr>
    </w:lvl>
  </w:abstractNum>
  <w:abstractNum w:abstractNumId="98" w15:restartNumberingAfterBreak="0">
    <w:nsid w:val="367B5477"/>
    <w:multiLevelType w:val="multilevel"/>
    <w:tmpl w:val="250A3A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3692425A"/>
    <w:multiLevelType w:val="hybridMultilevel"/>
    <w:tmpl w:val="7C4C080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0" w15:restartNumberingAfterBreak="0">
    <w:nsid w:val="36924D1A"/>
    <w:multiLevelType w:val="hybridMultilevel"/>
    <w:tmpl w:val="48068B6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15:restartNumberingAfterBreak="0">
    <w:nsid w:val="37114BFA"/>
    <w:multiLevelType w:val="multilevel"/>
    <w:tmpl w:val="EC2863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37EF1C8E"/>
    <w:multiLevelType w:val="hybridMultilevel"/>
    <w:tmpl w:val="768C637E"/>
    <w:lvl w:ilvl="0" w:tplc="A642DE3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3" w15:restartNumberingAfterBreak="0">
    <w:nsid w:val="382358BF"/>
    <w:multiLevelType w:val="multilevel"/>
    <w:tmpl w:val="55FC2D3E"/>
    <w:lvl w:ilvl="0">
      <w:start w:val="1"/>
      <w:numFmt w:val="bullet"/>
      <w:lvlText w:val=""/>
      <w:lvlJc w:val="left"/>
      <w:pPr>
        <w:tabs>
          <w:tab w:val="num" w:pos="720"/>
        </w:tabs>
        <w:ind w:left="567" w:hanging="207"/>
      </w:pPr>
      <w:rPr>
        <w:rFonts w:ascii="Symbol" w:hAnsi="Symbol" w:hint="default"/>
        <w:sz w:val="20"/>
      </w:rPr>
    </w:lvl>
    <w:lvl w:ilvl="1">
      <w:numFmt w:val="bullet"/>
      <w:lvlText w:val="•"/>
      <w:lvlJc w:val="left"/>
      <w:pPr>
        <w:tabs>
          <w:tab w:val="num" w:pos="1440"/>
        </w:tabs>
        <w:ind w:left="1440" w:hanging="360"/>
      </w:pPr>
      <w:rPr>
        <w:rFonts w:ascii="Times New Roman" w:eastAsia="Calibri" w:hAnsi="Times New Roman" w:cs="Times New Roman" w:hint="default"/>
        <w:sz w:val="20"/>
      </w:rPr>
    </w:lvl>
    <w:lvl w:ilvl="2">
      <w:start w:val="50"/>
      <w:numFmt w:val="decimal"/>
      <w:lvlText w:val="%3."/>
      <w:lvlJc w:val="left"/>
      <w:pPr>
        <w:ind w:left="2160" w:hanging="360"/>
      </w:pPr>
      <w:rPr>
        <w:rFonts w:hint="default"/>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391E617C"/>
    <w:multiLevelType w:val="hybridMultilevel"/>
    <w:tmpl w:val="1E20037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5" w15:restartNumberingAfterBreak="0">
    <w:nsid w:val="3A0E778E"/>
    <w:multiLevelType w:val="hybridMultilevel"/>
    <w:tmpl w:val="B1DA8E76"/>
    <w:lvl w:ilvl="0" w:tplc="39BC498C">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06" w15:restartNumberingAfterBreak="0">
    <w:nsid w:val="3A312A3B"/>
    <w:multiLevelType w:val="hybridMultilevel"/>
    <w:tmpl w:val="B7F6F12C"/>
    <w:lvl w:ilvl="0" w:tplc="A642DE3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7" w15:restartNumberingAfterBreak="0">
    <w:nsid w:val="3A5E54F7"/>
    <w:multiLevelType w:val="hybridMultilevel"/>
    <w:tmpl w:val="A1C48274"/>
    <w:lvl w:ilvl="0" w:tplc="F35A7FE4">
      <w:numFmt w:val="bullet"/>
      <w:lvlText w:val="•"/>
      <w:lvlJc w:val="left"/>
      <w:pPr>
        <w:ind w:left="1144" w:hanging="435"/>
      </w:pPr>
      <w:rPr>
        <w:rFonts w:ascii="Times New Roman" w:eastAsia="Calibri" w:hAnsi="Times New Roman" w:cs="Times New Roman" w:hint="default"/>
        <w:b/>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8" w15:restartNumberingAfterBreak="0">
    <w:nsid w:val="3AC73533"/>
    <w:multiLevelType w:val="hybridMultilevel"/>
    <w:tmpl w:val="3AC038D8"/>
    <w:lvl w:ilvl="0" w:tplc="1E1092F6">
      <w:start w:val="1"/>
      <w:numFmt w:val="decimal"/>
      <w:suff w:val="space"/>
      <w:lvlText w:val="%1."/>
      <w:lvlJc w:val="left"/>
      <w:pPr>
        <w:ind w:left="1003" w:hanging="435"/>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9" w15:restartNumberingAfterBreak="0">
    <w:nsid w:val="3BD4623C"/>
    <w:multiLevelType w:val="hybridMultilevel"/>
    <w:tmpl w:val="B5AC1B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0" w15:restartNumberingAfterBreak="0">
    <w:nsid w:val="3C10600C"/>
    <w:multiLevelType w:val="hybridMultilevel"/>
    <w:tmpl w:val="E6D4E0F4"/>
    <w:lvl w:ilvl="0" w:tplc="E6BA0A88">
      <w:start w:val="1"/>
      <w:numFmt w:val="bullet"/>
      <w:suff w:val="space"/>
      <w:lvlText w:val=""/>
      <w:lvlJc w:val="left"/>
      <w:pPr>
        <w:ind w:left="1069" w:hanging="360"/>
      </w:pPr>
      <w:rPr>
        <w:rFonts w:ascii="Symbol" w:hAnsi="Symbol"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1" w15:restartNumberingAfterBreak="0">
    <w:nsid w:val="3C327CAD"/>
    <w:multiLevelType w:val="hybridMultilevel"/>
    <w:tmpl w:val="CDE2FB28"/>
    <w:lvl w:ilvl="0" w:tplc="BC1651A6">
      <w:start w:val="1"/>
      <w:numFmt w:val="bullet"/>
      <w:pStyle w:val="ae"/>
      <w:lvlText w:val=""/>
      <w:lvlJc w:val="left"/>
      <w:pPr>
        <w:ind w:left="1789" w:hanging="360"/>
      </w:pPr>
      <w:rPr>
        <w:rFonts w:ascii="Symbol" w:hAnsi="Symbol" w:hint="default"/>
      </w:rPr>
    </w:lvl>
    <w:lvl w:ilvl="1" w:tplc="9BC8B866" w:tentative="1">
      <w:start w:val="1"/>
      <w:numFmt w:val="bullet"/>
      <w:lvlText w:val="o"/>
      <w:lvlJc w:val="left"/>
      <w:pPr>
        <w:ind w:left="2509" w:hanging="360"/>
      </w:pPr>
      <w:rPr>
        <w:rFonts w:ascii="Courier New" w:hAnsi="Courier New" w:cs="Courier New" w:hint="default"/>
      </w:rPr>
    </w:lvl>
    <w:lvl w:ilvl="2" w:tplc="9CEEF3EC" w:tentative="1">
      <w:start w:val="1"/>
      <w:numFmt w:val="bullet"/>
      <w:lvlText w:val=""/>
      <w:lvlJc w:val="left"/>
      <w:pPr>
        <w:ind w:left="3229" w:hanging="360"/>
      </w:pPr>
      <w:rPr>
        <w:rFonts w:ascii="Wingdings" w:hAnsi="Wingdings" w:hint="default"/>
      </w:rPr>
    </w:lvl>
    <w:lvl w:ilvl="3" w:tplc="34DC622A" w:tentative="1">
      <w:start w:val="1"/>
      <w:numFmt w:val="bullet"/>
      <w:lvlText w:val=""/>
      <w:lvlJc w:val="left"/>
      <w:pPr>
        <w:ind w:left="3949" w:hanging="360"/>
      </w:pPr>
      <w:rPr>
        <w:rFonts w:ascii="Symbol" w:hAnsi="Symbol" w:hint="default"/>
      </w:rPr>
    </w:lvl>
    <w:lvl w:ilvl="4" w:tplc="4E78E3FC" w:tentative="1">
      <w:start w:val="1"/>
      <w:numFmt w:val="bullet"/>
      <w:lvlText w:val="o"/>
      <w:lvlJc w:val="left"/>
      <w:pPr>
        <w:ind w:left="4669" w:hanging="360"/>
      </w:pPr>
      <w:rPr>
        <w:rFonts w:ascii="Courier New" w:hAnsi="Courier New" w:cs="Courier New" w:hint="default"/>
      </w:rPr>
    </w:lvl>
    <w:lvl w:ilvl="5" w:tplc="F31628AC" w:tentative="1">
      <w:start w:val="1"/>
      <w:numFmt w:val="bullet"/>
      <w:lvlText w:val=""/>
      <w:lvlJc w:val="left"/>
      <w:pPr>
        <w:ind w:left="5389" w:hanging="360"/>
      </w:pPr>
      <w:rPr>
        <w:rFonts w:ascii="Wingdings" w:hAnsi="Wingdings" w:hint="default"/>
      </w:rPr>
    </w:lvl>
    <w:lvl w:ilvl="6" w:tplc="B4245C84" w:tentative="1">
      <w:start w:val="1"/>
      <w:numFmt w:val="bullet"/>
      <w:lvlText w:val=""/>
      <w:lvlJc w:val="left"/>
      <w:pPr>
        <w:ind w:left="6109" w:hanging="360"/>
      </w:pPr>
      <w:rPr>
        <w:rFonts w:ascii="Symbol" w:hAnsi="Symbol" w:hint="default"/>
      </w:rPr>
    </w:lvl>
    <w:lvl w:ilvl="7" w:tplc="872E7B78" w:tentative="1">
      <w:start w:val="1"/>
      <w:numFmt w:val="bullet"/>
      <w:lvlText w:val="o"/>
      <w:lvlJc w:val="left"/>
      <w:pPr>
        <w:ind w:left="6829" w:hanging="360"/>
      </w:pPr>
      <w:rPr>
        <w:rFonts w:ascii="Courier New" w:hAnsi="Courier New" w:cs="Courier New" w:hint="default"/>
      </w:rPr>
    </w:lvl>
    <w:lvl w:ilvl="8" w:tplc="27B0ED64" w:tentative="1">
      <w:start w:val="1"/>
      <w:numFmt w:val="bullet"/>
      <w:lvlText w:val=""/>
      <w:lvlJc w:val="left"/>
      <w:pPr>
        <w:ind w:left="7549" w:hanging="360"/>
      </w:pPr>
      <w:rPr>
        <w:rFonts w:ascii="Wingdings" w:hAnsi="Wingdings" w:hint="default"/>
      </w:rPr>
    </w:lvl>
  </w:abstractNum>
  <w:abstractNum w:abstractNumId="112" w15:restartNumberingAfterBreak="0">
    <w:nsid w:val="3C3B6EBE"/>
    <w:multiLevelType w:val="multilevel"/>
    <w:tmpl w:val="925AE91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3" w15:restartNumberingAfterBreak="0">
    <w:nsid w:val="3C566917"/>
    <w:multiLevelType w:val="hybridMultilevel"/>
    <w:tmpl w:val="E90ACF0C"/>
    <w:lvl w:ilvl="0" w:tplc="A25A033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4" w15:restartNumberingAfterBreak="0">
    <w:nsid w:val="3C9300B4"/>
    <w:multiLevelType w:val="hybridMultilevel"/>
    <w:tmpl w:val="A5960638"/>
    <w:lvl w:ilvl="0" w:tplc="F35A7FE4">
      <w:numFmt w:val="bullet"/>
      <w:lvlText w:val="•"/>
      <w:lvlJc w:val="left"/>
      <w:pPr>
        <w:ind w:left="1713" w:hanging="360"/>
      </w:pPr>
      <w:rPr>
        <w:rFonts w:ascii="Times New Roman" w:eastAsia="Calibri" w:hAnsi="Times New Roman" w:cs="Times New Roman" w:hint="default"/>
        <w:sz w:val="28"/>
      </w:rPr>
    </w:lvl>
    <w:lvl w:ilvl="1" w:tplc="04190003">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15" w15:restartNumberingAfterBreak="0">
    <w:nsid w:val="3C9C5B15"/>
    <w:multiLevelType w:val="hybridMultilevel"/>
    <w:tmpl w:val="0CF807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6" w15:restartNumberingAfterBreak="0">
    <w:nsid w:val="3DE94F08"/>
    <w:multiLevelType w:val="multilevel"/>
    <w:tmpl w:val="04190023"/>
    <w:styleLink w:val="af"/>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17" w15:restartNumberingAfterBreak="0">
    <w:nsid w:val="3E4648D9"/>
    <w:multiLevelType w:val="hybridMultilevel"/>
    <w:tmpl w:val="CC42BAEE"/>
    <w:lvl w:ilvl="0" w:tplc="A25A033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8" w15:restartNumberingAfterBreak="0">
    <w:nsid w:val="3E5F1119"/>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9" w15:restartNumberingAfterBreak="0">
    <w:nsid w:val="3E8A742F"/>
    <w:multiLevelType w:val="hybridMultilevel"/>
    <w:tmpl w:val="F11A1802"/>
    <w:lvl w:ilvl="0" w:tplc="9D984C74">
      <w:numFmt w:val="bullet"/>
      <w:pStyle w:val="21"/>
      <w:lvlText w:val="–"/>
      <w:lvlJc w:val="left"/>
      <w:pPr>
        <w:tabs>
          <w:tab w:val="num" w:pos="1620"/>
        </w:tabs>
        <w:ind w:left="1620" w:hanging="769"/>
      </w:pPr>
      <w:rPr>
        <w:rFonts w:ascii="Times New Roman" w:eastAsia="Times New Roman" w:hAnsi="Times New Roman" w:cs="Times New Roman"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20" w15:restartNumberingAfterBreak="0">
    <w:nsid w:val="3E917999"/>
    <w:multiLevelType w:val="hybridMultilevel"/>
    <w:tmpl w:val="1FDECE2C"/>
    <w:lvl w:ilvl="0" w:tplc="A642DE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1" w15:restartNumberingAfterBreak="0">
    <w:nsid w:val="3E9D5936"/>
    <w:multiLevelType w:val="hybridMultilevel"/>
    <w:tmpl w:val="9D381634"/>
    <w:lvl w:ilvl="0" w:tplc="3342CCE8">
      <w:start w:val="1"/>
      <w:numFmt w:val="bullet"/>
      <w:suff w:val="space"/>
      <w:lvlText w:val=""/>
      <w:lvlJc w:val="left"/>
      <w:pPr>
        <w:ind w:left="92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2" w15:restartNumberingAfterBreak="0">
    <w:nsid w:val="3EF914A6"/>
    <w:multiLevelType w:val="hybridMultilevel"/>
    <w:tmpl w:val="AC889254"/>
    <w:lvl w:ilvl="0" w:tplc="7D8E2468">
      <w:start w:val="1"/>
      <w:numFmt w:val="bullet"/>
      <w:lvlText w:val=""/>
      <w:lvlJc w:val="left"/>
      <w:pPr>
        <w:ind w:left="1704" w:hanging="360"/>
      </w:pPr>
      <w:rPr>
        <w:rFonts w:ascii="Symbol" w:hAnsi="Symbol" w:hint="default"/>
        <w:b/>
      </w:rPr>
    </w:lvl>
    <w:lvl w:ilvl="1" w:tplc="04190003">
      <w:start w:val="1"/>
      <w:numFmt w:val="bullet"/>
      <w:lvlText w:val="o"/>
      <w:lvlJc w:val="left"/>
      <w:pPr>
        <w:ind w:left="2424" w:hanging="360"/>
      </w:pPr>
      <w:rPr>
        <w:rFonts w:ascii="Courier New" w:hAnsi="Courier New" w:cs="Courier New" w:hint="default"/>
      </w:rPr>
    </w:lvl>
    <w:lvl w:ilvl="2" w:tplc="04190005">
      <w:start w:val="1"/>
      <w:numFmt w:val="bullet"/>
      <w:lvlText w:val=""/>
      <w:lvlJc w:val="left"/>
      <w:pPr>
        <w:ind w:left="3144" w:hanging="360"/>
      </w:pPr>
      <w:rPr>
        <w:rFonts w:ascii="Wingdings" w:hAnsi="Wingdings" w:hint="default"/>
      </w:rPr>
    </w:lvl>
    <w:lvl w:ilvl="3" w:tplc="04190001">
      <w:start w:val="1"/>
      <w:numFmt w:val="bullet"/>
      <w:lvlText w:val=""/>
      <w:lvlJc w:val="left"/>
      <w:pPr>
        <w:ind w:left="3864" w:hanging="360"/>
      </w:pPr>
      <w:rPr>
        <w:rFonts w:ascii="Symbol" w:hAnsi="Symbol" w:hint="default"/>
      </w:rPr>
    </w:lvl>
    <w:lvl w:ilvl="4" w:tplc="04190003" w:tentative="1">
      <w:start w:val="1"/>
      <w:numFmt w:val="bullet"/>
      <w:lvlText w:val="o"/>
      <w:lvlJc w:val="left"/>
      <w:pPr>
        <w:ind w:left="4584" w:hanging="360"/>
      </w:pPr>
      <w:rPr>
        <w:rFonts w:ascii="Courier New" w:hAnsi="Courier New" w:cs="Courier New" w:hint="default"/>
      </w:rPr>
    </w:lvl>
    <w:lvl w:ilvl="5" w:tplc="04190005" w:tentative="1">
      <w:start w:val="1"/>
      <w:numFmt w:val="bullet"/>
      <w:lvlText w:val=""/>
      <w:lvlJc w:val="left"/>
      <w:pPr>
        <w:ind w:left="5304" w:hanging="360"/>
      </w:pPr>
      <w:rPr>
        <w:rFonts w:ascii="Wingdings" w:hAnsi="Wingdings" w:hint="default"/>
      </w:rPr>
    </w:lvl>
    <w:lvl w:ilvl="6" w:tplc="04190001" w:tentative="1">
      <w:start w:val="1"/>
      <w:numFmt w:val="bullet"/>
      <w:lvlText w:val=""/>
      <w:lvlJc w:val="left"/>
      <w:pPr>
        <w:ind w:left="6024" w:hanging="360"/>
      </w:pPr>
      <w:rPr>
        <w:rFonts w:ascii="Symbol" w:hAnsi="Symbol" w:hint="default"/>
      </w:rPr>
    </w:lvl>
    <w:lvl w:ilvl="7" w:tplc="04190003" w:tentative="1">
      <w:start w:val="1"/>
      <w:numFmt w:val="bullet"/>
      <w:lvlText w:val="o"/>
      <w:lvlJc w:val="left"/>
      <w:pPr>
        <w:ind w:left="6744" w:hanging="360"/>
      </w:pPr>
      <w:rPr>
        <w:rFonts w:ascii="Courier New" w:hAnsi="Courier New" w:cs="Courier New" w:hint="default"/>
      </w:rPr>
    </w:lvl>
    <w:lvl w:ilvl="8" w:tplc="04190005" w:tentative="1">
      <w:start w:val="1"/>
      <w:numFmt w:val="bullet"/>
      <w:lvlText w:val=""/>
      <w:lvlJc w:val="left"/>
      <w:pPr>
        <w:ind w:left="7464" w:hanging="360"/>
      </w:pPr>
      <w:rPr>
        <w:rFonts w:ascii="Wingdings" w:hAnsi="Wingdings" w:hint="default"/>
      </w:rPr>
    </w:lvl>
  </w:abstractNum>
  <w:abstractNum w:abstractNumId="123" w15:restartNumberingAfterBreak="0">
    <w:nsid w:val="40D57A7A"/>
    <w:multiLevelType w:val="multilevel"/>
    <w:tmpl w:val="F94EB830"/>
    <w:lvl w:ilvl="0">
      <w:start w:val="1"/>
      <w:numFmt w:val="bullet"/>
      <w:lvlText w:val="–"/>
      <w:lvlJc w:val="left"/>
      <w:pPr>
        <w:tabs>
          <w:tab w:val="num" w:pos="1755"/>
        </w:tabs>
        <w:ind w:left="1755" w:hanging="360"/>
      </w:pPr>
      <w:rPr>
        <w:rFonts w:ascii="Arial" w:hAnsi="Arial" w:cs="Arial" w:hint="default"/>
      </w:rPr>
    </w:lvl>
    <w:lvl w:ilvl="1">
      <w:start w:val="1"/>
      <w:numFmt w:val="lowerLetter"/>
      <w:lvlText w:val="%2."/>
      <w:lvlJc w:val="left"/>
      <w:pPr>
        <w:tabs>
          <w:tab w:val="num" w:pos="2340"/>
        </w:tabs>
        <w:ind w:left="2340" w:hanging="360"/>
      </w:pPr>
    </w:lvl>
    <w:lvl w:ilvl="2">
      <w:start w:val="1"/>
      <w:numFmt w:val="lowerRoman"/>
      <w:lvlText w:val="%3."/>
      <w:lvlJc w:val="right"/>
      <w:pPr>
        <w:tabs>
          <w:tab w:val="num" w:pos="3060"/>
        </w:tabs>
        <w:ind w:left="3060" w:hanging="180"/>
      </w:pPr>
    </w:lvl>
    <w:lvl w:ilvl="3">
      <w:start w:val="1"/>
      <w:numFmt w:val="decimal"/>
      <w:lvlText w:val="%4."/>
      <w:lvlJc w:val="left"/>
      <w:pPr>
        <w:tabs>
          <w:tab w:val="num" w:pos="3780"/>
        </w:tabs>
        <w:ind w:left="3780" w:hanging="360"/>
      </w:pPr>
    </w:lvl>
    <w:lvl w:ilvl="4">
      <w:start w:val="1"/>
      <w:numFmt w:val="lowerLetter"/>
      <w:lvlText w:val="%5."/>
      <w:lvlJc w:val="left"/>
      <w:pPr>
        <w:tabs>
          <w:tab w:val="num" w:pos="4500"/>
        </w:tabs>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124" w15:restartNumberingAfterBreak="0">
    <w:nsid w:val="40FC4802"/>
    <w:multiLevelType w:val="multilevel"/>
    <w:tmpl w:val="B3DA6776"/>
    <w:lvl w:ilvl="0">
      <w:start w:val="1"/>
      <w:numFmt w:val="decimal"/>
      <w:suff w:val="space"/>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lvlText w:val="3.4.%3"/>
      <w:lvlJc w:val="left"/>
      <w:pPr>
        <w:ind w:left="2064" w:hanging="504"/>
      </w:pPr>
      <w:rPr>
        <w:rFonts w:hint="default"/>
        <w:b w:val="0"/>
      </w:rPr>
    </w:lvl>
    <w:lvl w:ilvl="3">
      <w:start w:val="1"/>
      <w:numFmt w:val="decimal"/>
      <w:suff w:val="space"/>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5" w15:restartNumberingAfterBreak="0">
    <w:nsid w:val="41052559"/>
    <w:multiLevelType w:val="hybridMultilevel"/>
    <w:tmpl w:val="F86045AC"/>
    <w:lvl w:ilvl="0" w:tplc="CCCAD7C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6" w15:restartNumberingAfterBreak="0">
    <w:nsid w:val="426E2E32"/>
    <w:multiLevelType w:val="hybridMultilevel"/>
    <w:tmpl w:val="91EA6C74"/>
    <w:lvl w:ilvl="0" w:tplc="951E4BF2">
      <w:start w:val="1"/>
      <w:numFmt w:val="bullet"/>
      <w:lvlText w:val=""/>
      <w:lvlJc w:val="left"/>
      <w:pPr>
        <w:ind w:left="928" w:hanging="360"/>
      </w:pPr>
      <w:rPr>
        <w:rFonts w:ascii="Symbol" w:hAnsi="Symbol" w:hint="default"/>
        <w:b/>
        <w:sz w:val="28"/>
      </w:rPr>
    </w:lvl>
    <w:lvl w:ilvl="1" w:tplc="F35A7FE4">
      <w:numFmt w:val="bullet"/>
      <w:lvlText w:val="•"/>
      <w:lvlJc w:val="left"/>
      <w:pPr>
        <w:ind w:left="1648" w:hanging="360"/>
      </w:pPr>
      <w:rPr>
        <w:rFonts w:ascii="Times New Roman" w:eastAsia="Calibri" w:hAnsi="Times New Roman" w:cs="Times New Roman" w:hint="default"/>
      </w:rPr>
    </w:lvl>
    <w:lvl w:ilvl="2" w:tplc="04190005">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27" w15:restartNumberingAfterBreak="0">
    <w:nsid w:val="42E641DE"/>
    <w:multiLevelType w:val="multilevel"/>
    <w:tmpl w:val="8C5872BE"/>
    <w:numStyleLink w:val="a"/>
  </w:abstractNum>
  <w:abstractNum w:abstractNumId="128" w15:restartNumberingAfterBreak="0">
    <w:nsid w:val="4369502F"/>
    <w:multiLevelType w:val="hybridMultilevel"/>
    <w:tmpl w:val="D8BA16CA"/>
    <w:lvl w:ilvl="0" w:tplc="04190003">
      <w:start w:val="1"/>
      <w:numFmt w:val="bullet"/>
      <w:lvlText w:val="o"/>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9" w15:restartNumberingAfterBreak="0">
    <w:nsid w:val="438E57C9"/>
    <w:multiLevelType w:val="hybridMultilevel"/>
    <w:tmpl w:val="F46C6FB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0" w15:restartNumberingAfterBreak="0">
    <w:nsid w:val="43A552AB"/>
    <w:multiLevelType w:val="hybridMultilevel"/>
    <w:tmpl w:val="D49E6522"/>
    <w:lvl w:ilvl="0" w:tplc="517694EA">
      <w:start w:val="1"/>
      <w:numFmt w:val="bullet"/>
      <w:pStyle w:val="13"/>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131" w15:restartNumberingAfterBreak="0">
    <w:nsid w:val="44C44D91"/>
    <w:multiLevelType w:val="multilevel"/>
    <w:tmpl w:val="E5C8D54E"/>
    <w:lvl w:ilvl="0">
      <w:start w:val="1"/>
      <w:numFmt w:val="decimal"/>
      <w:lvlText w:val="%1."/>
      <w:lvlJc w:val="left"/>
      <w:pPr>
        <w:tabs>
          <w:tab w:val="num" w:pos="1571"/>
        </w:tabs>
        <w:ind w:left="1571"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2" w15:restartNumberingAfterBreak="0">
    <w:nsid w:val="452C7ADF"/>
    <w:multiLevelType w:val="hybridMultilevel"/>
    <w:tmpl w:val="0E2045D4"/>
    <w:lvl w:ilvl="0" w:tplc="1A023A9A">
      <w:start w:val="1"/>
      <w:numFmt w:val="bullet"/>
      <w:lvlText w:val=""/>
      <w:lvlJc w:val="left"/>
      <w:pPr>
        <w:ind w:left="1440" w:hanging="360"/>
      </w:pPr>
      <w:rPr>
        <w:rFonts w:ascii="Symbol" w:hAnsi="Symbol" w:hint="default"/>
        <w:b/>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33" w15:restartNumberingAfterBreak="0">
    <w:nsid w:val="4544086C"/>
    <w:multiLevelType w:val="hybridMultilevel"/>
    <w:tmpl w:val="C37028F0"/>
    <w:lvl w:ilvl="0" w:tplc="56F2EB6A">
      <w:start w:val="1"/>
      <w:numFmt w:val="decimal"/>
      <w:lvlText w:val="5.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4" w15:restartNumberingAfterBreak="0">
    <w:nsid w:val="45A939B3"/>
    <w:multiLevelType w:val="hybridMultilevel"/>
    <w:tmpl w:val="4C68B4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5" w15:restartNumberingAfterBreak="0">
    <w:nsid w:val="468B01C8"/>
    <w:multiLevelType w:val="hybridMultilevel"/>
    <w:tmpl w:val="FCFAA51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6" w15:restartNumberingAfterBreak="0">
    <w:nsid w:val="47AC5215"/>
    <w:multiLevelType w:val="hybridMultilevel"/>
    <w:tmpl w:val="ED4AE30C"/>
    <w:lvl w:ilvl="0" w:tplc="7D8E2468">
      <w:start w:val="1"/>
      <w:numFmt w:val="bullet"/>
      <w:lvlText w:val=""/>
      <w:lvlJc w:val="left"/>
      <w:pPr>
        <w:ind w:left="1429" w:hanging="360"/>
      </w:pPr>
      <w:rPr>
        <w:rFonts w:ascii="Symbol" w:hAnsi="Symbol"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7" w15:restartNumberingAfterBreak="0">
    <w:nsid w:val="47E8538F"/>
    <w:multiLevelType w:val="hybridMultilevel"/>
    <w:tmpl w:val="217E400A"/>
    <w:lvl w:ilvl="0" w:tplc="3864D2F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38" w15:restartNumberingAfterBreak="0">
    <w:nsid w:val="481E6020"/>
    <w:multiLevelType w:val="hybridMultilevel"/>
    <w:tmpl w:val="D612FE7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9" w15:restartNumberingAfterBreak="0">
    <w:nsid w:val="484C5C95"/>
    <w:multiLevelType w:val="hybridMultilevel"/>
    <w:tmpl w:val="2EF00A7E"/>
    <w:lvl w:ilvl="0" w:tplc="39BC49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0" w15:restartNumberingAfterBreak="0">
    <w:nsid w:val="486E5F8F"/>
    <w:multiLevelType w:val="multilevel"/>
    <w:tmpl w:val="DF0EC648"/>
    <w:styleLink w:val="af0"/>
    <w:lvl w:ilvl="0">
      <w:start w:val="1"/>
      <w:numFmt w:val="decimal"/>
      <w:lvlText w:val="%1"/>
      <w:lvlJc w:val="right"/>
      <w:pPr>
        <w:tabs>
          <w:tab w:val="num" w:pos="425"/>
        </w:tabs>
        <w:ind w:left="0" w:firstLine="288"/>
      </w:pPr>
      <w:rPr>
        <w:rFonts w:hint="default"/>
      </w:rPr>
    </w:lvl>
    <w:lvl w:ilvl="1">
      <w:start w:val="1"/>
      <w:numFmt w:val="decimal"/>
      <w:lvlText w:val="%1.%2"/>
      <w:lvlJc w:val="left"/>
      <w:pPr>
        <w:tabs>
          <w:tab w:val="num" w:pos="425"/>
        </w:tabs>
        <w:ind w:left="425" w:hanging="425"/>
      </w:pPr>
      <w:rPr>
        <w:rFonts w:hint="default"/>
      </w:rPr>
    </w:lvl>
    <w:lvl w:ilvl="2">
      <w:start w:val="1"/>
      <w:numFmt w:val="decimal"/>
      <w:lvlText w:val="%1.%2.%3"/>
      <w:lvlJc w:val="left"/>
      <w:pPr>
        <w:tabs>
          <w:tab w:val="num" w:pos="1134"/>
        </w:tabs>
        <w:ind w:left="1134" w:hanging="709"/>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1" w15:restartNumberingAfterBreak="0">
    <w:nsid w:val="48F23746"/>
    <w:multiLevelType w:val="multilevel"/>
    <w:tmpl w:val="0BE229F0"/>
    <w:lvl w:ilvl="0">
      <w:start w:val="1"/>
      <w:numFmt w:val="decimal"/>
      <w:suff w:val="space"/>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lvlText w:val="3.6.%3"/>
      <w:lvlJc w:val="left"/>
      <w:pPr>
        <w:ind w:left="1781" w:hanging="504"/>
      </w:pPr>
      <w:rPr>
        <w:rFonts w:hint="default"/>
        <w:b w:val="0"/>
      </w:rPr>
    </w:lvl>
    <w:lvl w:ilvl="3">
      <w:start w:val="1"/>
      <w:numFmt w:val="decimal"/>
      <w:lvlText w:val="3.4.2.%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2" w15:restartNumberingAfterBreak="0">
    <w:nsid w:val="49144F20"/>
    <w:multiLevelType w:val="hybridMultilevel"/>
    <w:tmpl w:val="A13AAF4A"/>
    <w:lvl w:ilvl="0" w:tplc="8D383914">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143" w15:restartNumberingAfterBreak="0">
    <w:nsid w:val="4BFB32A9"/>
    <w:multiLevelType w:val="multilevel"/>
    <w:tmpl w:val="10B09B16"/>
    <w:styleLink w:val="phadditiontitle"/>
    <w:lvl w:ilvl="0">
      <w:start w:val="1"/>
      <w:numFmt w:val="upperLetter"/>
      <w:pStyle w:val="phadditiontitle1"/>
      <w:lvlText w:val="Приложение %1"/>
      <w:lvlJc w:val="left"/>
      <w:pPr>
        <w:tabs>
          <w:tab w:val="num" w:pos="0"/>
        </w:tabs>
        <w:ind w:left="0" w:firstLine="0"/>
      </w:pPr>
    </w:lvl>
    <w:lvl w:ilvl="1">
      <w:start w:val="1"/>
      <w:numFmt w:val="decimal"/>
      <w:pStyle w:val="phadditiontitle2"/>
      <w:lvlText w:val="%1.%2"/>
      <w:lvlJc w:val="left"/>
      <w:pPr>
        <w:tabs>
          <w:tab w:val="num" w:pos="720"/>
        </w:tabs>
        <w:ind w:left="720" w:firstLine="0"/>
      </w:pPr>
    </w:lvl>
    <w:lvl w:ilvl="2">
      <w:start w:val="1"/>
      <w:numFmt w:val="decimal"/>
      <w:pStyle w:val="phadditiontitle3"/>
      <w:lvlText w:val="%1.%2.%3"/>
      <w:lvlJc w:val="left"/>
      <w:pPr>
        <w:tabs>
          <w:tab w:val="num" w:pos="720"/>
        </w:tabs>
        <w:ind w:left="720" w:firstLine="0"/>
      </w:pPr>
    </w:lvl>
    <w:lvl w:ilvl="3">
      <w:start w:val="1"/>
      <w:numFmt w:val="decimal"/>
      <w:lvlText w:val="%1.%2.%3.%4"/>
      <w:lvlJc w:val="left"/>
      <w:pPr>
        <w:tabs>
          <w:tab w:val="num" w:pos="3738"/>
        </w:tabs>
        <w:ind w:left="3738" w:hanging="864"/>
      </w:pPr>
    </w:lvl>
    <w:lvl w:ilvl="4">
      <w:start w:val="1"/>
      <w:numFmt w:val="decimal"/>
      <w:lvlText w:val="%1.%2.%3.%4.%5"/>
      <w:lvlJc w:val="left"/>
      <w:pPr>
        <w:tabs>
          <w:tab w:val="num" w:pos="3882"/>
        </w:tabs>
        <w:ind w:left="3882" w:hanging="1008"/>
      </w:pPr>
    </w:lvl>
    <w:lvl w:ilvl="5">
      <w:start w:val="1"/>
      <w:numFmt w:val="decimal"/>
      <w:lvlText w:val="%1.%2.%3.%4.%5.%6"/>
      <w:lvlJc w:val="left"/>
      <w:pPr>
        <w:tabs>
          <w:tab w:val="num" w:pos="4026"/>
        </w:tabs>
        <w:ind w:left="4026" w:hanging="1152"/>
      </w:pPr>
    </w:lvl>
    <w:lvl w:ilvl="6">
      <w:start w:val="1"/>
      <w:numFmt w:val="decimal"/>
      <w:lvlText w:val="%1.%2.%3.%4.%5.%6.%7"/>
      <w:lvlJc w:val="left"/>
      <w:pPr>
        <w:tabs>
          <w:tab w:val="num" w:pos="4170"/>
        </w:tabs>
        <w:ind w:left="4170" w:hanging="1296"/>
      </w:pPr>
    </w:lvl>
    <w:lvl w:ilvl="7">
      <w:start w:val="1"/>
      <w:numFmt w:val="decimal"/>
      <w:lvlText w:val="%1.%2.%3.%4.%5.%6.%7.%8"/>
      <w:lvlJc w:val="left"/>
      <w:pPr>
        <w:tabs>
          <w:tab w:val="num" w:pos="4314"/>
        </w:tabs>
        <w:ind w:left="4314" w:hanging="1440"/>
      </w:pPr>
    </w:lvl>
    <w:lvl w:ilvl="8">
      <w:start w:val="1"/>
      <w:numFmt w:val="decimal"/>
      <w:lvlText w:val="%1.%2.%3.%4.%5.%6.%7.%8.%9"/>
      <w:lvlJc w:val="left"/>
      <w:pPr>
        <w:tabs>
          <w:tab w:val="num" w:pos="4458"/>
        </w:tabs>
        <w:ind w:left="4458" w:hanging="1584"/>
      </w:pPr>
    </w:lvl>
  </w:abstractNum>
  <w:abstractNum w:abstractNumId="144" w15:restartNumberingAfterBreak="0">
    <w:nsid w:val="4C7D2A68"/>
    <w:multiLevelType w:val="hybridMultilevel"/>
    <w:tmpl w:val="32A2BE14"/>
    <w:lvl w:ilvl="0" w:tplc="38FA292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5" w15:restartNumberingAfterBreak="0">
    <w:nsid w:val="4CCC6A4A"/>
    <w:multiLevelType w:val="hybridMultilevel"/>
    <w:tmpl w:val="EF80990E"/>
    <w:lvl w:ilvl="0" w:tplc="B3704C74">
      <w:start w:val="1"/>
      <w:numFmt w:val="bullet"/>
      <w:lvlText w:val="-"/>
      <w:lvlJc w:val="left"/>
      <w:pPr>
        <w:ind w:left="1429" w:hanging="360"/>
      </w:pPr>
      <w:rPr>
        <w:rFonts w:ascii="Courier New" w:hAnsi="Courier New"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6" w15:restartNumberingAfterBreak="0">
    <w:nsid w:val="4D157174"/>
    <w:multiLevelType w:val="hybridMultilevel"/>
    <w:tmpl w:val="AE9080C8"/>
    <w:lvl w:ilvl="0" w:tplc="F35A7FE4">
      <w:numFmt w:val="bullet"/>
      <w:lvlText w:val="•"/>
      <w:lvlJc w:val="left"/>
      <w:pPr>
        <w:ind w:left="1440" w:hanging="360"/>
      </w:pPr>
      <w:rPr>
        <w:rFonts w:ascii="Times New Roman" w:eastAsia="Calibri" w:hAnsi="Times New Roman" w:cs="Times New Roman" w:hint="default"/>
        <w:sz w:val="28"/>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47" w15:restartNumberingAfterBreak="0">
    <w:nsid w:val="4D5321F9"/>
    <w:multiLevelType w:val="hybridMultilevel"/>
    <w:tmpl w:val="05865508"/>
    <w:lvl w:ilvl="0" w:tplc="50484626">
      <w:start w:val="1"/>
      <w:numFmt w:val="decimal"/>
      <w:lvlText w:val="3.5.%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8" w15:restartNumberingAfterBreak="0">
    <w:nsid w:val="4DAB51BF"/>
    <w:multiLevelType w:val="hybridMultilevel"/>
    <w:tmpl w:val="AE7408B2"/>
    <w:lvl w:ilvl="0" w:tplc="561861DC">
      <w:start w:val="1"/>
      <w:numFmt w:val="bullet"/>
      <w:suff w:val="space"/>
      <w:lvlText w:val=""/>
      <w:lvlJc w:val="left"/>
      <w:pPr>
        <w:ind w:left="928" w:hanging="360"/>
      </w:pPr>
      <w:rPr>
        <w:rFonts w:ascii="Symbol" w:hAnsi="Symbol" w:hint="default"/>
        <w:sz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9" w15:restartNumberingAfterBreak="0">
    <w:nsid w:val="4DBB4BCD"/>
    <w:multiLevelType w:val="hybridMultilevel"/>
    <w:tmpl w:val="8982A9D2"/>
    <w:lvl w:ilvl="0" w:tplc="87D6C2B4">
      <w:start w:val="1"/>
      <w:numFmt w:val="bullet"/>
      <w:pStyle w:val="22"/>
      <w:lvlText w:val="-"/>
      <w:lvlJc w:val="left"/>
      <w:pPr>
        <w:ind w:left="1069" w:hanging="360"/>
      </w:pPr>
      <w:rPr>
        <w:rFonts w:ascii="Courier New" w:hAnsi="Courier New"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50" w15:restartNumberingAfterBreak="0">
    <w:nsid w:val="4EA3146E"/>
    <w:multiLevelType w:val="multilevel"/>
    <w:tmpl w:val="FF2E4922"/>
    <w:lvl w:ilvl="0">
      <w:start w:val="2"/>
      <w:numFmt w:val="decimal"/>
      <w:lvlText w:val="%1"/>
      <w:lvlJc w:val="left"/>
      <w:pPr>
        <w:ind w:left="360" w:hanging="360"/>
      </w:pPr>
      <w:rPr>
        <w:rFonts w:eastAsia="Calibri" w:hint="default"/>
      </w:rPr>
    </w:lvl>
    <w:lvl w:ilvl="1">
      <w:start w:val="3"/>
      <w:numFmt w:val="decimal"/>
      <w:lvlText w:val="%1.%2"/>
      <w:lvlJc w:val="left"/>
      <w:pPr>
        <w:ind w:left="1211" w:hanging="360"/>
      </w:pPr>
      <w:rPr>
        <w:rFonts w:eastAsia="Calibri" w:hint="default"/>
      </w:rPr>
    </w:lvl>
    <w:lvl w:ilvl="2">
      <w:start w:val="1"/>
      <w:numFmt w:val="decimal"/>
      <w:lvlText w:val="%1.%2.%3"/>
      <w:lvlJc w:val="left"/>
      <w:pPr>
        <w:ind w:left="2422" w:hanging="720"/>
      </w:pPr>
      <w:rPr>
        <w:rFonts w:eastAsia="Calibri" w:hint="default"/>
      </w:rPr>
    </w:lvl>
    <w:lvl w:ilvl="3">
      <w:start w:val="1"/>
      <w:numFmt w:val="decimal"/>
      <w:lvlText w:val="%1.%2.%3.%4"/>
      <w:lvlJc w:val="left"/>
      <w:pPr>
        <w:ind w:left="3273" w:hanging="720"/>
      </w:pPr>
      <w:rPr>
        <w:rFonts w:eastAsia="Calibri" w:hint="default"/>
      </w:rPr>
    </w:lvl>
    <w:lvl w:ilvl="4">
      <w:start w:val="1"/>
      <w:numFmt w:val="decimal"/>
      <w:lvlText w:val="%1.%2.%3.%4.%5"/>
      <w:lvlJc w:val="left"/>
      <w:pPr>
        <w:ind w:left="4484" w:hanging="1080"/>
      </w:pPr>
      <w:rPr>
        <w:rFonts w:eastAsia="Calibri" w:hint="default"/>
      </w:rPr>
    </w:lvl>
    <w:lvl w:ilvl="5">
      <w:start w:val="1"/>
      <w:numFmt w:val="decimal"/>
      <w:lvlText w:val="%1.%2.%3.%4.%5.%6"/>
      <w:lvlJc w:val="left"/>
      <w:pPr>
        <w:ind w:left="5335" w:hanging="1080"/>
      </w:pPr>
      <w:rPr>
        <w:rFonts w:eastAsia="Calibri" w:hint="default"/>
      </w:rPr>
    </w:lvl>
    <w:lvl w:ilvl="6">
      <w:start w:val="1"/>
      <w:numFmt w:val="decimal"/>
      <w:lvlText w:val="%1.%2.%3.%4.%5.%6.%7"/>
      <w:lvlJc w:val="left"/>
      <w:pPr>
        <w:ind w:left="6546" w:hanging="1440"/>
      </w:pPr>
      <w:rPr>
        <w:rFonts w:eastAsia="Calibri" w:hint="default"/>
      </w:rPr>
    </w:lvl>
    <w:lvl w:ilvl="7">
      <w:start w:val="1"/>
      <w:numFmt w:val="decimal"/>
      <w:lvlText w:val="%1.%2.%3.%4.%5.%6.%7.%8"/>
      <w:lvlJc w:val="left"/>
      <w:pPr>
        <w:ind w:left="7397" w:hanging="1440"/>
      </w:pPr>
      <w:rPr>
        <w:rFonts w:eastAsia="Calibri" w:hint="default"/>
      </w:rPr>
    </w:lvl>
    <w:lvl w:ilvl="8">
      <w:start w:val="1"/>
      <w:numFmt w:val="decimal"/>
      <w:lvlText w:val="%1.%2.%3.%4.%5.%6.%7.%8.%9"/>
      <w:lvlJc w:val="left"/>
      <w:pPr>
        <w:ind w:left="8608" w:hanging="1800"/>
      </w:pPr>
      <w:rPr>
        <w:rFonts w:eastAsia="Calibri" w:hint="default"/>
      </w:rPr>
    </w:lvl>
  </w:abstractNum>
  <w:abstractNum w:abstractNumId="151" w15:restartNumberingAfterBreak="0">
    <w:nsid w:val="4FEA77CC"/>
    <w:multiLevelType w:val="multilevel"/>
    <w:tmpl w:val="452C22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2" w15:restartNumberingAfterBreak="0">
    <w:nsid w:val="50355850"/>
    <w:multiLevelType w:val="hybridMultilevel"/>
    <w:tmpl w:val="664A981A"/>
    <w:lvl w:ilvl="0" w:tplc="6CA2F43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3" w15:restartNumberingAfterBreak="0">
    <w:nsid w:val="508668E3"/>
    <w:multiLevelType w:val="multilevel"/>
    <w:tmpl w:val="321EFF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15:restartNumberingAfterBreak="0">
    <w:nsid w:val="50AD3D8D"/>
    <w:multiLevelType w:val="multilevel"/>
    <w:tmpl w:val="25C2F114"/>
    <w:lvl w:ilvl="0">
      <w:start w:val="1"/>
      <w:numFmt w:val="decimal"/>
      <w:suff w:val="space"/>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suff w:val="space"/>
      <w:lvlText w:val="%1.%2.%3."/>
      <w:lvlJc w:val="left"/>
      <w:pPr>
        <w:ind w:left="1072" w:hanging="504"/>
      </w:pPr>
      <w:rPr>
        <w:rFonts w:hint="default"/>
        <w:b w:val="0"/>
      </w:rPr>
    </w:lvl>
    <w:lvl w:ilvl="3">
      <w:start w:val="1"/>
      <w:numFmt w:val="decimal"/>
      <w:suff w:val="space"/>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5" w15:restartNumberingAfterBreak="0">
    <w:nsid w:val="51FE4D24"/>
    <w:multiLevelType w:val="multilevel"/>
    <w:tmpl w:val="EF7612E0"/>
    <w:styleLink w:val="-4"/>
    <w:lvl w:ilvl="0">
      <w:start w:val="1"/>
      <w:numFmt w:val="bullet"/>
      <w:lvlText w:val="–"/>
      <w:lvlJc w:val="left"/>
      <w:pPr>
        <w:tabs>
          <w:tab w:val="num" w:pos="992"/>
        </w:tabs>
        <w:ind w:left="0" w:firstLine="709"/>
      </w:pPr>
      <w:rPr>
        <w:rFonts w:ascii="Times New Roman" w:hAnsi="Times New Roman" w:cs="Times New Roman" w:hint="default"/>
      </w:rPr>
    </w:lvl>
    <w:lvl w:ilvl="1">
      <w:start w:val="1"/>
      <w:numFmt w:val="bullet"/>
      <w:lvlText w:val="o"/>
      <w:lvlJc w:val="left"/>
      <w:pPr>
        <w:tabs>
          <w:tab w:val="num" w:pos="2149"/>
        </w:tabs>
        <w:ind w:left="2149" w:hanging="360"/>
      </w:pPr>
      <w:rPr>
        <w:rFonts w:ascii="Courier New" w:hAnsi="Courier New" w:cs="Times New Roman"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cs="Times New Roman"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cs="Times New Roman" w:hint="default"/>
      </w:rPr>
    </w:lvl>
    <w:lvl w:ilvl="8">
      <w:start w:val="1"/>
      <w:numFmt w:val="bullet"/>
      <w:lvlText w:val=""/>
      <w:lvlJc w:val="left"/>
      <w:pPr>
        <w:tabs>
          <w:tab w:val="num" w:pos="7189"/>
        </w:tabs>
        <w:ind w:left="7189" w:hanging="360"/>
      </w:pPr>
      <w:rPr>
        <w:rFonts w:ascii="Wingdings" w:hAnsi="Wingdings" w:hint="default"/>
      </w:rPr>
    </w:lvl>
  </w:abstractNum>
  <w:abstractNum w:abstractNumId="156" w15:restartNumberingAfterBreak="0">
    <w:nsid w:val="528C0916"/>
    <w:multiLevelType w:val="multilevel"/>
    <w:tmpl w:val="8F7ADF7C"/>
    <w:styleLink w:val="af1"/>
    <w:lvl w:ilvl="0">
      <w:start w:val="1"/>
      <w:numFmt w:val="russianUpper"/>
      <w:pStyle w:val="14"/>
      <w:suff w:val="nothing"/>
      <w:lvlText w:val="Приложение %1"/>
      <w:lvlJc w:val="left"/>
      <w:pPr>
        <w:ind w:left="0" w:firstLine="0"/>
      </w:pPr>
      <w:rPr>
        <w:rFonts w:hint="default"/>
        <w:b/>
        <w:bCs w:val="0"/>
        <w:i w:val="0"/>
        <w:iCs/>
      </w:rPr>
    </w:lvl>
    <w:lvl w:ilvl="1">
      <w:start w:val="1"/>
      <w:numFmt w:val="decimal"/>
      <w:pStyle w:val="23"/>
      <w:lvlText w:val="%1.%2"/>
      <w:lvlJc w:val="left"/>
      <w:pPr>
        <w:tabs>
          <w:tab w:val="num" w:pos="1276"/>
        </w:tabs>
        <w:ind w:left="0" w:firstLine="709"/>
      </w:pPr>
      <w:rPr>
        <w:rFonts w:hint="default"/>
        <w:b/>
        <w:bCs/>
        <w:i w:val="0"/>
        <w:iCs w:val="0"/>
      </w:rPr>
    </w:lvl>
    <w:lvl w:ilvl="2">
      <w:start w:val="1"/>
      <w:numFmt w:val="decimal"/>
      <w:pStyle w:val="33"/>
      <w:lvlText w:val="%1.%2.%3"/>
      <w:lvlJc w:val="left"/>
      <w:pPr>
        <w:tabs>
          <w:tab w:val="num" w:pos="1418"/>
        </w:tabs>
        <w:ind w:left="0" w:firstLine="709"/>
      </w:pPr>
      <w:rPr>
        <w:rFonts w:ascii="Times New Roman" w:hAnsi="Times New Roman" w:cs="Times New Roman" w:hint="default"/>
        <w:b/>
        <w:bCs w:val="0"/>
        <w:i w:val="0"/>
        <w:iCs w:val="0"/>
        <w:caps w:val="0"/>
        <w:smallCaps w:val="0"/>
        <w:strike w:val="0"/>
        <w:dstrike w:val="0"/>
        <w:vanish w:val="0"/>
        <w:color w:val="auto"/>
        <w:spacing w:val="0"/>
        <w:w w:val="100"/>
        <w:kern w:val="0"/>
        <w:position w:val="0"/>
        <w:sz w:val="24"/>
        <w:szCs w:val="24"/>
        <w:u w:val="none"/>
        <w:vertAlign w:val="baseline"/>
        <w:em w:val="none"/>
      </w:rPr>
    </w:lvl>
    <w:lvl w:ilvl="3">
      <w:start w:val="1"/>
      <w:numFmt w:val="decimal"/>
      <w:pStyle w:val="41"/>
      <w:lvlText w:val="%1.%2.%3.%4"/>
      <w:lvlJc w:val="left"/>
      <w:pPr>
        <w:tabs>
          <w:tab w:val="num" w:pos="1559"/>
        </w:tabs>
        <w:ind w:left="0" w:firstLine="709"/>
      </w:pPr>
      <w:rPr>
        <w:rFonts w:hint="default"/>
      </w:rPr>
    </w:lvl>
    <w:lvl w:ilvl="4">
      <w:start w:val="1"/>
      <w:numFmt w:val="decimal"/>
      <w:pStyle w:val="50"/>
      <w:lvlText w:val="%1.%2.%3.%4.%5"/>
      <w:lvlJc w:val="left"/>
      <w:pPr>
        <w:tabs>
          <w:tab w:val="num" w:pos="1701"/>
        </w:tabs>
        <w:ind w:left="0" w:firstLine="709"/>
      </w:pPr>
      <w:rPr>
        <w:rFonts w:hint="default"/>
      </w:rPr>
    </w:lvl>
    <w:lvl w:ilvl="5">
      <w:start w:val="1"/>
      <w:numFmt w:val="decimal"/>
      <w:pStyle w:val="6"/>
      <w:lvlText w:val="%1.%2.%3.%4.%5.%6"/>
      <w:lvlJc w:val="left"/>
      <w:pPr>
        <w:tabs>
          <w:tab w:val="num" w:pos="709"/>
        </w:tabs>
        <w:ind w:left="0" w:firstLine="709"/>
      </w:pPr>
      <w:rPr>
        <w:rFonts w:hint="default"/>
      </w:rPr>
    </w:lvl>
    <w:lvl w:ilvl="6">
      <w:start w:val="1"/>
      <w:numFmt w:val="decimal"/>
      <w:lvlText w:val="%1.%2.%3.%4.%5.%6.%7"/>
      <w:lvlJc w:val="left"/>
      <w:pPr>
        <w:tabs>
          <w:tab w:val="num" w:pos="-8910"/>
        </w:tabs>
        <w:ind w:left="-8910" w:hanging="1296"/>
      </w:pPr>
      <w:rPr>
        <w:rFonts w:hint="default"/>
      </w:rPr>
    </w:lvl>
    <w:lvl w:ilvl="7">
      <w:start w:val="1"/>
      <w:numFmt w:val="decimal"/>
      <w:lvlText w:val="%1.%2.%3.%4.%5.%6.%7.%8"/>
      <w:lvlJc w:val="left"/>
      <w:pPr>
        <w:tabs>
          <w:tab w:val="num" w:pos="-8766"/>
        </w:tabs>
        <w:ind w:left="-8766" w:hanging="1440"/>
      </w:pPr>
      <w:rPr>
        <w:rFonts w:hint="default"/>
      </w:rPr>
    </w:lvl>
    <w:lvl w:ilvl="8">
      <w:start w:val="1"/>
      <w:numFmt w:val="decimal"/>
      <w:lvlText w:val="%1.%2.%3.%4.%5.%6.%7.%8.%9"/>
      <w:lvlJc w:val="left"/>
      <w:pPr>
        <w:tabs>
          <w:tab w:val="num" w:pos="-8622"/>
        </w:tabs>
        <w:ind w:left="-8622" w:hanging="1584"/>
      </w:pPr>
      <w:rPr>
        <w:rFonts w:hint="default"/>
      </w:rPr>
    </w:lvl>
  </w:abstractNum>
  <w:abstractNum w:abstractNumId="157" w15:restartNumberingAfterBreak="0">
    <w:nsid w:val="539C4909"/>
    <w:multiLevelType w:val="hybridMultilevel"/>
    <w:tmpl w:val="5C1ADF5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8" w15:restartNumberingAfterBreak="0">
    <w:nsid w:val="54242872"/>
    <w:multiLevelType w:val="multilevel"/>
    <w:tmpl w:val="AEBCF2A6"/>
    <w:lvl w:ilvl="0">
      <w:start w:val="1"/>
      <w:numFmt w:val="decimal"/>
      <w:suff w:val="space"/>
      <w:lvlText w:val="%1."/>
      <w:lvlJc w:val="left"/>
      <w:pPr>
        <w:ind w:left="360" w:hanging="360"/>
      </w:pPr>
      <w:rPr>
        <w:rFonts w:cs="Times New Roman" w:hint="default"/>
      </w:rPr>
    </w:lvl>
    <w:lvl w:ilvl="1">
      <w:start w:val="1"/>
      <w:numFmt w:val="decimal"/>
      <w:suff w:val="space"/>
      <w:lvlText w:val="%1.%2."/>
      <w:lvlJc w:val="left"/>
      <w:pPr>
        <w:ind w:left="720" w:hanging="720"/>
      </w:pPr>
      <w:rPr>
        <w:rFonts w:cs="Times New Roman" w:hint="default"/>
        <w:b/>
        <w:i w:val="0"/>
        <w:sz w:val="28"/>
        <w:szCs w:val="28"/>
      </w:rPr>
    </w:lvl>
    <w:lvl w:ilvl="2">
      <w:start w:val="1"/>
      <w:numFmt w:val="decimal"/>
      <w:suff w:val="space"/>
      <w:lvlText w:val="%1.%2.%3."/>
      <w:lvlJc w:val="left"/>
      <w:pPr>
        <w:ind w:left="720" w:hanging="720"/>
      </w:pPr>
      <w:rPr>
        <w:rFonts w:cs="Times New Roman" w:hint="default"/>
      </w:rPr>
    </w:lvl>
    <w:lvl w:ilvl="3">
      <w:start w:val="1"/>
      <w:numFmt w:val="decimal"/>
      <w:pStyle w:val="42"/>
      <w:suff w:val="space"/>
      <w:lvlText w:val="%1.%2.%3.%4."/>
      <w:lvlJc w:val="left"/>
      <w:pPr>
        <w:ind w:left="1080" w:hanging="1080"/>
      </w:pPr>
      <w:rPr>
        <w:rFonts w:ascii="Times New Roman" w:hAnsi="Times New Roman" w:cs="Times New Roman" w:hint="default"/>
        <w:i w:val="0"/>
        <w:iCs w:val="0"/>
        <w:caps w:val="0"/>
        <w:smallCaps w:val="0"/>
        <w:strike w:val="0"/>
        <w:dstrike w:val="0"/>
        <w:vanish w:val="0"/>
        <w:color w:val="auto"/>
        <w:spacing w:val="0"/>
        <w:position w:val="0"/>
        <w:u w:val="none"/>
        <w:vertAlign w:val="baseline"/>
      </w:rPr>
    </w:lvl>
    <w:lvl w:ilvl="4">
      <w:start w:val="1"/>
      <w:numFmt w:val="decimal"/>
      <w:suff w:val="space"/>
      <w:lvlText w:val="%1.%2.%3.%4.%5"/>
      <w:lvlJc w:val="left"/>
      <w:pPr>
        <w:ind w:left="19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Restart w:val="0"/>
      <w:suff w:val="space"/>
      <w:lvlText w:val="Рис. %1.%8."/>
      <w:lvlJc w:val="left"/>
      <w:pPr>
        <w:ind w:left="1800" w:hanging="1800"/>
      </w:pPr>
      <w:rPr>
        <w:rFonts w:cs="Times New Roman" w:hint="default"/>
      </w:rPr>
    </w:lvl>
    <w:lvl w:ilvl="8">
      <w:start w:val="1"/>
      <w:numFmt w:val="decimal"/>
      <w:lvlRestart w:val="0"/>
      <w:suff w:val="space"/>
      <w:lvlText w:val="Табл. %1.%9."/>
      <w:lvlJc w:val="left"/>
      <w:pPr>
        <w:ind w:left="2160" w:hanging="2160"/>
      </w:pPr>
      <w:rPr>
        <w:rFonts w:cs="Times New Roman" w:hint="default"/>
      </w:rPr>
    </w:lvl>
  </w:abstractNum>
  <w:abstractNum w:abstractNumId="159" w15:restartNumberingAfterBreak="0">
    <w:nsid w:val="56C0571A"/>
    <w:multiLevelType w:val="hybridMultilevel"/>
    <w:tmpl w:val="85B019B8"/>
    <w:lvl w:ilvl="0" w:tplc="01B036FA">
      <w:start w:val="1"/>
      <w:numFmt w:val="decimal"/>
      <w:lvlText w:val="5.5.%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0" w15:restartNumberingAfterBreak="0">
    <w:nsid w:val="573B29F9"/>
    <w:multiLevelType w:val="hybridMultilevel"/>
    <w:tmpl w:val="CDA26CE2"/>
    <w:lvl w:ilvl="0" w:tplc="39BC498C">
      <w:start w:val="1"/>
      <w:numFmt w:val="bullet"/>
      <w:lvlText w:val=""/>
      <w:lvlJc w:val="left"/>
      <w:pPr>
        <w:ind w:left="786" w:hanging="360"/>
      </w:pPr>
      <w:rPr>
        <w:rFonts w:ascii="Symbol" w:hAnsi="Symbol" w:hint="default"/>
      </w:rPr>
    </w:lvl>
    <w:lvl w:ilvl="1" w:tplc="04190003">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161" w15:restartNumberingAfterBreak="0">
    <w:nsid w:val="57B20BE7"/>
    <w:multiLevelType w:val="hybridMultilevel"/>
    <w:tmpl w:val="C2EC58BE"/>
    <w:lvl w:ilvl="0" w:tplc="A642DE3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62" w15:restartNumberingAfterBreak="0">
    <w:nsid w:val="581E3A4D"/>
    <w:multiLevelType w:val="hybridMultilevel"/>
    <w:tmpl w:val="92B6E69A"/>
    <w:lvl w:ilvl="0" w:tplc="F35A7FE4">
      <w:numFmt w:val="bullet"/>
      <w:lvlText w:val="•"/>
      <w:lvlJc w:val="left"/>
      <w:pPr>
        <w:ind w:left="1648" w:hanging="360"/>
      </w:pPr>
      <w:rPr>
        <w:rFonts w:ascii="Times New Roman" w:eastAsia="Calibri" w:hAnsi="Times New Roman" w:cs="Times New Roman" w:hint="default"/>
      </w:rPr>
    </w:lvl>
    <w:lvl w:ilvl="1" w:tplc="04190003" w:tentative="1">
      <w:start w:val="1"/>
      <w:numFmt w:val="bullet"/>
      <w:lvlText w:val="o"/>
      <w:lvlJc w:val="left"/>
      <w:pPr>
        <w:ind w:left="2368" w:hanging="360"/>
      </w:pPr>
      <w:rPr>
        <w:rFonts w:ascii="Courier New" w:hAnsi="Courier New" w:cs="Courier New" w:hint="default"/>
      </w:rPr>
    </w:lvl>
    <w:lvl w:ilvl="2" w:tplc="04190005" w:tentative="1">
      <w:start w:val="1"/>
      <w:numFmt w:val="bullet"/>
      <w:lvlText w:val=""/>
      <w:lvlJc w:val="left"/>
      <w:pPr>
        <w:ind w:left="3088" w:hanging="360"/>
      </w:pPr>
      <w:rPr>
        <w:rFonts w:ascii="Wingdings" w:hAnsi="Wingdings" w:hint="default"/>
      </w:rPr>
    </w:lvl>
    <w:lvl w:ilvl="3" w:tplc="04190001" w:tentative="1">
      <w:start w:val="1"/>
      <w:numFmt w:val="bullet"/>
      <w:lvlText w:val=""/>
      <w:lvlJc w:val="left"/>
      <w:pPr>
        <w:ind w:left="3808" w:hanging="360"/>
      </w:pPr>
      <w:rPr>
        <w:rFonts w:ascii="Symbol" w:hAnsi="Symbol" w:hint="default"/>
      </w:rPr>
    </w:lvl>
    <w:lvl w:ilvl="4" w:tplc="04190003" w:tentative="1">
      <w:start w:val="1"/>
      <w:numFmt w:val="bullet"/>
      <w:lvlText w:val="o"/>
      <w:lvlJc w:val="left"/>
      <w:pPr>
        <w:ind w:left="4528" w:hanging="360"/>
      </w:pPr>
      <w:rPr>
        <w:rFonts w:ascii="Courier New" w:hAnsi="Courier New" w:cs="Courier New" w:hint="default"/>
      </w:rPr>
    </w:lvl>
    <w:lvl w:ilvl="5" w:tplc="04190005" w:tentative="1">
      <w:start w:val="1"/>
      <w:numFmt w:val="bullet"/>
      <w:lvlText w:val=""/>
      <w:lvlJc w:val="left"/>
      <w:pPr>
        <w:ind w:left="5248" w:hanging="360"/>
      </w:pPr>
      <w:rPr>
        <w:rFonts w:ascii="Wingdings" w:hAnsi="Wingdings" w:hint="default"/>
      </w:rPr>
    </w:lvl>
    <w:lvl w:ilvl="6" w:tplc="04190001" w:tentative="1">
      <w:start w:val="1"/>
      <w:numFmt w:val="bullet"/>
      <w:lvlText w:val=""/>
      <w:lvlJc w:val="left"/>
      <w:pPr>
        <w:ind w:left="5968" w:hanging="360"/>
      </w:pPr>
      <w:rPr>
        <w:rFonts w:ascii="Symbol" w:hAnsi="Symbol" w:hint="default"/>
      </w:rPr>
    </w:lvl>
    <w:lvl w:ilvl="7" w:tplc="04190003" w:tentative="1">
      <w:start w:val="1"/>
      <w:numFmt w:val="bullet"/>
      <w:lvlText w:val="o"/>
      <w:lvlJc w:val="left"/>
      <w:pPr>
        <w:ind w:left="6688" w:hanging="360"/>
      </w:pPr>
      <w:rPr>
        <w:rFonts w:ascii="Courier New" w:hAnsi="Courier New" w:cs="Courier New" w:hint="default"/>
      </w:rPr>
    </w:lvl>
    <w:lvl w:ilvl="8" w:tplc="04190005" w:tentative="1">
      <w:start w:val="1"/>
      <w:numFmt w:val="bullet"/>
      <w:lvlText w:val=""/>
      <w:lvlJc w:val="left"/>
      <w:pPr>
        <w:ind w:left="7408" w:hanging="360"/>
      </w:pPr>
      <w:rPr>
        <w:rFonts w:ascii="Wingdings" w:hAnsi="Wingdings" w:hint="default"/>
      </w:rPr>
    </w:lvl>
  </w:abstractNum>
  <w:abstractNum w:abstractNumId="163" w15:restartNumberingAfterBreak="0">
    <w:nsid w:val="5865756A"/>
    <w:multiLevelType w:val="hybridMultilevel"/>
    <w:tmpl w:val="88467C1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4" w15:restartNumberingAfterBreak="0">
    <w:nsid w:val="5887047A"/>
    <w:multiLevelType w:val="hybridMultilevel"/>
    <w:tmpl w:val="268C2C6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5" w15:restartNumberingAfterBreak="0">
    <w:nsid w:val="5BB56AD9"/>
    <w:multiLevelType w:val="multilevel"/>
    <w:tmpl w:val="90A80E54"/>
    <w:lvl w:ilvl="0">
      <w:start w:val="1"/>
      <w:numFmt w:val="decimal"/>
      <w:lvlText w:val="%1"/>
      <w:lvlJc w:val="left"/>
      <w:pPr>
        <w:tabs>
          <w:tab w:val="num" w:pos="814"/>
        </w:tabs>
        <w:ind w:left="0" w:firstLine="454"/>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6" w15:restartNumberingAfterBreak="0">
    <w:nsid w:val="5D1E0F67"/>
    <w:multiLevelType w:val="multilevel"/>
    <w:tmpl w:val="9F82BD78"/>
    <w:lvl w:ilvl="0">
      <w:start w:val="1"/>
      <w:numFmt w:val="decimal"/>
      <w:pStyle w:val="15"/>
      <w:suff w:val="space"/>
      <w:lvlText w:val="%1."/>
      <w:lvlJc w:val="left"/>
      <w:pPr>
        <w:ind w:left="624" w:hanging="56"/>
      </w:pPr>
      <w:rPr>
        <w:rFonts w:ascii="Times New Roman" w:hAnsi="Times New Roman" w:cs="Times New Roman" w:hint="default"/>
        <w:b/>
        <w:bCs w:val="0"/>
        <w:i w:val="0"/>
        <w:iCs w:val="0"/>
        <w:caps w:val="0"/>
        <w:smallCaps w:val="0"/>
        <w:strike w:val="0"/>
        <w:dstrike w:val="0"/>
        <w:noProof w:val="0"/>
        <w:vanish w:val="0"/>
        <w:webHidden w:val="0"/>
        <w:color w:val="000000"/>
        <w:spacing w:val="0"/>
        <w:kern w:val="0"/>
        <w:position w:val="0"/>
        <w:u w:val="none"/>
        <w:effect w:val="none"/>
        <w:vertAlign w:val="baseline"/>
        <w:em w:val="none"/>
        <w:lang w:val="ru-RU"/>
        <w:specVanish w:val="0"/>
      </w:rPr>
    </w:lvl>
    <w:lvl w:ilvl="1">
      <w:start w:val="1"/>
      <w:numFmt w:val="decimal"/>
      <w:pStyle w:val="24"/>
      <w:lvlText w:val="%1.%2."/>
      <w:lvlJc w:val="left"/>
      <w:pPr>
        <w:tabs>
          <w:tab w:val="num" w:pos="0"/>
        </w:tabs>
        <w:ind w:left="169" w:hanging="169"/>
      </w:pPr>
      <w:rPr>
        <w:rFonts w:cs="Times New Roman"/>
        <w:b/>
        <w:lang w:val="ru-RU"/>
      </w:rPr>
    </w:lvl>
    <w:lvl w:ilvl="2">
      <w:start w:val="1"/>
      <w:numFmt w:val="decimal"/>
      <w:pStyle w:val="34"/>
      <w:lvlText w:val="%1.%2.%3."/>
      <w:lvlJc w:val="left"/>
      <w:pPr>
        <w:tabs>
          <w:tab w:val="num" w:pos="-907"/>
        </w:tabs>
        <w:ind w:left="171" w:firstLine="113"/>
      </w:pPr>
      <w:rPr>
        <w:rFonts w:cs="Times New Roman"/>
        <w:b/>
        <w:i w:val="0"/>
      </w:rPr>
    </w:lvl>
    <w:lvl w:ilvl="3">
      <w:start w:val="1"/>
      <w:numFmt w:val="decimal"/>
      <w:lvlText w:val="%1.%2.%3.%4."/>
      <w:lvlJc w:val="left"/>
      <w:pPr>
        <w:tabs>
          <w:tab w:val="num" w:pos="310"/>
        </w:tabs>
        <w:ind w:left="310" w:hanging="648"/>
      </w:pPr>
      <w:rPr>
        <w:rFonts w:cs="Times New Roman"/>
      </w:rPr>
    </w:lvl>
    <w:lvl w:ilvl="4">
      <w:start w:val="1"/>
      <w:numFmt w:val="decimal"/>
      <w:lvlText w:val="%1.%2.%3.%4.%5."/>
      <w:lvlJc w:val="left"/>
      <w:pPr>
        <w:tabs>
          <w:tab w:val="num" w:pos="814"/>
        </w:tabs>
        <w:ind w:left="814" w:hanging="792"/>
      </w:pPr>
      <w:rPr>
        <w:rFonts w:cs="Times New Roman"/>
      </w:rPr>
    </w:lvl>
    <w:lvl w:ilvl="5">
      <w:start w:val="1"/>
      <w:numFmt w:val="decimal"/>
      <w:lvlText w:val="%1.%2.%3.%4.%5.%6."/>
      <w:lvlJc w:val="left"/>
      <w:pPr>
        <w:tabs>
          <w:tab w:val="num" w:pos="1318"/>
        </w:tabs>
        <w:ind w:left="1318" w:hanging="936"/>
      </w:pPr>
      <w:rPr>
        <w:rFonts w:cs="Times New Roman"/>
      </w:rPr>
    </w:lvl>
    <w:lvl w:ilvl="6">
      <w:start w:val="1"/>
      <w:numFmt w:val="decimal"/>
      <w:lvlText w:val="%1.%2.%3.%4.%5.%6.%7."/>
      <w:lvlJc w:val="left"/>
      <w:pPr>
        <w:tabs>
          <w:tab w:val="num" w:pos="1822"/>
        </w:tabs>
        <w:ind w:left="1822" w:hanging="1080"/>
      </w:pPr>
      <w:rPr>
        <w:rFonts w:cs="Times New Roman"/>
      </w:rPr>
    </w:lvl>
    <w:lvl w:ilvl="7">
      <w:start w:val="1"/>
      <w:numFmt w:val="decimal"/>
      <w:lvlText w:val="%1.%2.%3.%4.%5.%6.%7.%8."/>
      <w:lvlJc w:val="left"/>
      <w:pPr>
        <w:tabs>
          <w:tab w:val="num" w:pos="2326"/>
        </w:tabs>
        <w:ind w:left="2326" w:hanging="1224"/>
      </w:pPr>
      <w:rPr>
        <w:rFonts w:cs="Times New Roman"/>
      </w:rPr>
    </w:lvl>
    <w:lvl w:ilvl="8">
      <w:start w:val="1"/>
      <w:numFmt w:val="decimal"/>
      <w:lvlText w:val="%1.%2.%3.%4.%5.%6.%7.%8.%9."/>
      <w:lvlJc w:val="left"/>
      <w:pPr>
        <w:tabs>
          <w:tab w:val="num" w:pos="2902"/>
        </w:tabs>
        <w:ind w:left="2902" w:hanging="1440"/>
      </w:pPr>
      <w:rPr>
        <w:rFonts w:cs="Times New Roman"/>
      </w:rPr>
    </w:lvl>
  </w:abstractNum>
  <w:abstractNum w:abstractNumId="167" w15:restartNumberingAfterBreak="0">
    <w:nsid w:val="5D803A4E"/>
    <w:multiLevelType w:val="hybridMultilevel"/>
    <w:tmpl w:val="F9D868AC"/>
    <w:lvl w:ilvl="0" w:tplc="56BAB7F6">
      <w:numFmt w:val="bullet"/>
      <w:lvlText w:val=""/>
      <w:lvlJc w:val="left"/>
      <w:pPr>
        <w:ind w:left="1429" w:hanging="360"/>
      </w:pPr>
      <w:rPr>
        <w:rFonts w:ascii="Symbol" w:eastAsia="Symbol" w:hAnsi="Symbol" w:cs="Symbol" w:hint="default"/>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8" w15:restartNumberingAfterBreak="0">
    <w:nsid w:val="5DD8730E"/>
    <w:multiLevelType w:val="multilevel"/>
    <w:tmpl w:val="A50C6452"/>
    <w:lvl w:ilvl="0">
      <w:start w:val="1"/>
      <w:numFmt w:val="decimal"/>
      <w:pStyle w:val="af2"/>
      <w:lvlText w:val="%1"/>
      <w:lvlJc w:val="left"/>
      <w:pPr>
        <w:tabs>
          <w:tab w:val="num" w:pos="0"/>
        </w:tabs>
        <w:ind w:left="851" w:firstLine="0"/>
      </w:pPr>
    </w:lvl>
    <w:lvl w:ilvl="1">
      <w:start w:val="1"/>
      <w:numFmt w:val="decimal"/>
      <w:lvlText w:val="%1.%2"/>
      <w:lvlJc w:val="left"/>
      <w:pPr>
        <w:tabs>
          <w:tab w:val="num" w:pos="0"/>
        </w:tabs>
        <w:ind w:left="851" w:firstLine="0"/>
      </w:pPr>
    </w:lvl>
    <w:lvl w:ilvl="2">
      <w:start w:val="1"/>
      <w:numFmt w:val="decimal"/>
      <w:lvlText w:val="%1.%2.%3"/>
      <w:lvlJc w:val="left"/>
      <w:pPr>
        <w:tabs>
          <w:tab w:val="num" w:pos="1571"/>
        </w:tabs>
        <w:ind w:left="1571" w:hanging="720"/>
      </w:pPr>
    </w:lvl>
    <w:lvl w:ilvl="3">
      <w:start w:val="1"/>
      <w:numFmt w:val="decimal"/>
      <w:lvlText w:val="%1.%2.%3.%4"/>
      <w:lvlJc w:val="left"/>
      <w:pPr>
        <w:tabs>
          <w:tab w:val="num" w:pos="1715"/>
        </w:tabs>
        <w:ind w:left="1715" w:hanging="864"/>
      </w:pPr>
    </w:lvl>
    <w:lvl w:ilvl="4">
      <w:start w:val="1"/>
      <w:numFmt w:val="decimal"/>
      <w:lvlText w:val="%1.%2.%3.%4.%5"/>
      <w:lvlJc w:val="left"/>
      <w:pPr>
        <w:tabs>
          <w:tab w:val="num" w:pos="1859"/>
        </w:tabs>
        <w:ind w:left="851" w:firstLine="0"/>
      </w:pPr>
    </w:lvl>
    <w:lvl w:ilvl="5">
      <w:start w:val="1"/>
      <w:numFmt w:val="decimal"/>
      <w:lvlText w:val="%1.%2.%3.%4.%5.%6"/>
      <w:lvlJc w:val="left"/>
      <w:pPr>
        <w:tabs>
          <w:tab w:val="num" w:pos="2003"/>
        </w:tabs>
        <w:ind w:left="2003" w:hanging="1152"/>
      </w:pPr>
    </w:lvl>
    <w:lvl w:ilvl="6">
      <w:start w:val="1"/>
      <w:numFmt w:val="decimal"/>
      <w:lvlText w:val="%1.%2.%3.%4.%5.%6.%7"/>
      <w:lvlJc w:val="left"/>
      <w:pPr>
        <w:tabs>
          <w:tab w:val="num" w:pos="2147"/>
        </w:tabs>
        <w:ind w:left="2147" w:hanging="1296"/>
      </w:pPr>
    </w:lvl>
    <w:lvl w:ilvl="7">
      <w:start w:val="1"/>
      <w:numFmt w:val="decimal"/>
      <w:lvlText w:val="%1.%2.%3.%4.%5.%6.%7.%8"/>
      <w:lvlJc w:val="left"/>
      <w:pPr>
        <w:tabs>
          <w:tab w:val="num" w:pos="2291"/>
        </w:tabs>
        <w:ind w:left="2291" w:hanging="1440"/>
      </w:pPr>
    </w:lvl>
    <w:lvl w:ilvl="8">
      <w:start w:val="1"/>
      <w:numFmt w:val="decimal"/>
      <w:lvlText w:val="%1.%2.%3.%4.%5.%6.%7.%8.%9"/>
      <w:lvlJc w:val="left"/>
      <w:pPr>
        <w:tabs>
          <w:tab w:val="num" w:pos="2435"/>
        </w:tabs>
        <w:ind w:left="2435" w:hanging="1584"/>
      </w:pPr>
    </w:lvl>
  </w:abstractNum>
  <w:abstractNum w:abstractNumId="169" w15:restartNumberingAfterBreak="0">
    <w:nsid w:val="602E1B72"/>
    <w:multiLevelType w:val="hybridMultilevel"/>
    <w:tmpl w:val="4A00563E"/>
    <w:lvl w:ilvl="0" w:tplc="F35A7FE4">
      <w:numFmt w:val="bullet"/>
      <w:lvlText w:val="•"/>
      <w:lvlJc w:val="left"/>
      <w:pPr>
        <w:ind w:left="1069" w:hanging="360"/>
      </w:pPr>
      <w:rPr>
        <w:rFonts w:ascii="Times New Roman" w:eastAsia="Calibri" w:hAnsi="Times New Roman" w:cs="Times New Roman" w:hint="default"/>
        <w:sz w:val="28"/>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70" w15:restartNumberingAfterBreak="0">
    <w:nsid w:val="60C70092"/>
    <w:multiLevelType w:val="singleLevel"/>
    <w:tmpl w:val="FA8A041E"/>
    <w:lvl w:ilvl="0">
      <w:start w:val="1"/>
      <w:numFmt w:val="decimal"/>
      <w:pStyle w:val="16"/>
      <w:lvlText w:val="%1)"/>
      <w:lvlJc w:val="left"/>
      <w:pPr>
        <w:tabs>
          <w:tab w:val="num" w:pos="987"/>
        </w:tabs>
        <w:ind w:left="0" w:firstLine="624"/>
      </w:pPr>
      <w:rPr>
        <w:rFonts w:hint="default"/>
      </w:rPr>
    </w:lvl>
  </w:abstractNum>
  <w:abstractNum w:abstractNumId="171" w15:restartNumberingAfterBreak="0">
    <w:nsid w:val="60EF0642"/>
    <w:multiLevelType w:val="hybridMultilevel"/>
    <w:tmpl w:val="EDD0F43C"/>
    <w:lvl w:ilvl="0" w:tplc="FFFFFFFF">
      <w:start w:val="1"/>
      <w:numFmt w:val="decimal"/>
      <w:pStyle w:val="af3"/>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72" w15:restartNumberingAfterBreak="0">
    <w:nsid w:val="619678CA"/>
    <w:multiLevelType w:val="hybridMultilevel"/>
    <w:tmpl w:val="DF2C51C6"/>
    <w:lvl w:ilvl="0" w:tplc="7D8E2468">
      <w:start w:val="1"/>
      <w:numFmt w:val="bullet"/>
      <w:lvlText w:val=""/>
      <w:lvlJc w:val="left"/>
      <w:pPr>
        <w:ind w:left="1174" w:hanging="360"/>
      </w:pPr>
      <w:rPr>
        <w:rFonts w:ascii="Symbol" w:hAnsi="Symbol" w:hint="default"/>
        <w:b/>
      </w:rPr>
    </w:lvl>
    <w:lvl w:ilvl="1" w:tplc="04190003" w:tentative="1">
      <w:start w:val="1"/>
      <w:numFmt w:val="bullet"/>
      <w:lvlText w:val="o"/>
      <w:lvlJc w:val="left"/>
      <w:pPr>
        <w:ind w:left="1894" w:hanging="360"/>
      </w:pPr>
      <w:rPr>
        <w:rFonts w:ascii="Courier New" w:hAnsi="Courier New" w:cs="Courier New" w:hint="default"/>
      </w:rPr>
    </w:lvl>
    <w:lvl w:ilvl="2" w:tplc="04190005" w:tentative="1">
      <w:start w:val="1"/>
      <w:numFmt w:val="bullet"/>
      <w:lvlText w:val=""/>
      <w:lvlJc w:val="left"/>
      <w:pPr>
        <w:ind w:left="2614" w:hanging="360"/>
      </w:pPr>
      <w:rPr>
        <w:rFonts w:ascii="Wingdings" w:hAnsi="Wingdings" w:hint="default"/>
      </w:rPr>
    </w:lvl>
    <w:lvl w:ilvl="3" w:tplc="04190001" w:tentative="1">
      <w:start w:val="1"/>
      <w:numFmt w:val="bullet"/>
      <w:lvlText w:val=""/>
      <w:lvlJc w:val="left"/>
      <w:pPr>
        <w:ind w:left="3334" w:hanging="360"/>
      </w:pPr>
      <w:rPr>
        <w:rFonts w:ascii="Symbol" w:hAnsi="Symbol" w:hint="default"/>
      </w:rPr>
    </w:lvl>
    <w:lvl w:ilvl="4" w:tplc="04190003" w:tentative="1">
      <w:start w:val="1"/>
      <w:numFmt w:val="bullet"/>
      <w:lvlText w:val="o"/>
      <w:lvlJc w:val="left"/>
      <w:pPr>
        <w:ind w:left="4054" w:hanging="360"/>
      </w:pPr>
      <w:rPr>
        <w:rFonts w:ascii="Courier New" w:hAnsi="Courier New" w:cs="Courier New" w:hint="default"/>
      </w:rPr>
    </w:lvl>
    <w:lvl w:ilvl="5" w:tplc="04190005" w:tentative="1">
      <w:start w:val="1"/>
      <w:numFmt w:val="bullet"/>
      <w:lvlText w:val=""/>
      <w:lvlJc w:val="left"/>
      <w:pPr>
        <w:ind w:left="4774" w:hanging="360"/>
      </w:pPr>
      <w:rPr>
        <w:rFonts w:ascii="Wingdings" w:hAnsi="Wingdings" w:hint="default"/>
      </w:rPr>
    </w:lvl>
    <w:lvl w:ilvl="6" w:tplc="04190001" w:tentative="1">
      <w:start w:val="1"/>
      <w:numFmt w:val="bullet"/>
      <w:lvlText w:val=""/>
      <w:lvlJc w:val="left"/>
      <w:pPr>
        <w:ind w:left="5494" w:hanging="360"/>
      </w:pPr>
      <w:rPr>
        <w:rFonts w:ascii="Symbol" w:hAnsi="Symbol" w:hint="default"/>
      </w:rPr>
    </w:lvl>
    <w:lvl w:ilvl="7" w:tplc="04190003" w:tentative="1">
      <w:start w:val="1"/>
      <w:numFmt w:val="bullet"/>
      <w:lvlText w:val="o"/>
      <w:lvlJc w:val="left"/>
      <w:pPr>
        <w:ind w:left="6214" w:hanging="360"/>
      </w:pPr>
      <w:rPr>
        <w:rFonts w:ascii="Courier New" w:hAnsi="Courier New" w:cs="Courier New" w:hint="default"/>
      </w:rPr>
    </w:lvl>
    <w:lvl w:ilvl="8" w:tplc="04190005" w:tentative="1">
      <w:start w:val="1"/>
      <w:numFmt w:val="bullet"/>
      <w:lvlText w:val=""/>
      <w:lvlJc w:val="left"/>
      <w:pPr>
        <w:ind w:left="6934" w:hanging="360"/>
      </w:pPr>
      <w:rPr>
        <w:rFonts w:ascii="Wingdings" w:hAnsi="Wingdings" w:hint="default"/>
      </w:rPr>
    </w:lvl>
  </w:abstractNum>
  <w:abstractNum w:abstractNumId="173" w15:restartNumberingAfterBreak="0">
    <w:nsid w:val="62692A5F"/>
    <w:multiLevelType w:val="hybridMultilevel"/>
    <w:tmpl w:val="683434B8"/>
    <w:lvl w:ilvl="0" w:tplc="04190001">
      <w:start w:val="1"/>
      <w:numFmt w:val="bullet"/>
      <w:pStyle w:val="ListBulletStd"/>
      <w:lvlText w:val=""/>
      <w:lvlJc w:val="left"/>
      <w:pPr>
        <w:tabs>
          <w:tab w:val="num" w:pos="1077"/>
        </w:tabs>
        <w:ind w:left="1077" w:hanging="360"/>
      </w:pPr>
      <w:rPr>
        <w:rFonts w:ascii="Symbol" w:hAnsi="Symbol" w:hint="default"/>
      </w:rPr>
    </w:lvl>
    <w:lvl w:ilvl="1" w:tplc="04190019">
      <w:start w:val="1"/>
      <w:numFmt w:val="bullet"/>
      <w:lvlText w:val="o"/>
      <w:lvlJc w:val="left"/>
      <w:pPr>
        <w:tabs>
          <w:tab w:val="num" w:pos="1797"/>
        </w:tabs>
        <w:ind w:left="1797" w:hanging="360"/>
      </w:pPr>
      <w:rPr>
        <w:rFonts w:ascii="Courier New" w:hAnsi="Courier New" w:cs="Courier New" w:hint="default"/>
      </w:rPr>
    </w:lvl>
    <w:lvl w:ilvl="2" w:tplc="0419001B" w:tentative="1">
      <w:start w:val="1"/>
      <w:numFmt w:val="bullet"/>
      <w:lvlText w:val=""/>
      <w:lvlJc w:val="left"/>
      <w:pPr>
        <w:tabs>
          <w:tab w:val="num" w:pos="2517"/>
        </w:tabs>
        <w:ind w:left="2517" w:hanging="360"/>
      </w:pPr>
      <w:rPr>
        <w:rFonts w:ascii="Wingdings" w:hAnsi="Wingdings" w:hint="default"/>
      </w:rPr>
    </w:lvl>
    <w:lvl w:ilvl="3" w:tplc="0419000F" w:tentative="1">
      <w:start w:val="1"/>
      <w:numFmt w:val="bullet"/>
      <w:lvlText w:val=""/>
      <w:lvlJc w:val="left"/>
      <w:pPr>
        <w:tabs>
          <w:tab w:val="num" w:pos="3237"/>
        </w:tabs>
        <w:ind w:left="3237" w:hanging="360"/>
      </w:pPr>
      <w:rPr>
        <w:rFonts w:ascii="Symbol" w:hAnsi="Symbol" w:hint="default"/>
      </w:rPr>
    </w:lvl>
    <w:lvl w:ilvl="4" w:tplc="04190019" w:tentative="1">
      <w:start w:val="1"/>
      <w:numFmt w:val="bullet"/>
      <w:lvlText w:val="o"/>
      <w:lvlJc w:val="left"/>
      <w:pPr>
        <w:tabs>
          <w:tab w:val="num" w:pos="3957"/>
        </w:tabs>
        <w:ind w:left="3957" w:hanging="360"/>
      </w:pPr>
      <w:rPr>
        <w:rFonts w:ascii="Courier New" w:hAnsi="Courier New" w:cs="Courier New" w:hint="default"/>
      </w:rPr>
    </w:lvl>
    <w:lvl w:ilvl="5" w:tplc="0419001B" w:tentative="1">
      <w:start w:val="1"/>
      <w:numFmt w:val="bullet"/>
      <w:lvlText w:val=""/>
      <w:lvlJc w:val="left"/>
      <w:pPr>
        <w:tabs>
          <w:tab w:val="num" w:pos="4677"/>
        </w:tabs>
        <w:ind w:left="4677" w:hanging="360"/>
      </w:pPr>
      <w:rPr>
        <w:rFonts w:ascii="Wingdings" w:hAnsi="Wingdings" w:hint="default"/>
      </w:rPr>
    </w:lvl>
    <w:lvl w:ilvl="6" w:tplc="0419000F" w:tentative="1">
      <w:start w:val="1"/>
      <w:numFmt w:val="bullet"/>
      <w:lvlText w:val=""/>
      <w:lvlJc w:val="left"/>
      <w:pPr>
        <w:tabs>
          <w:tab w:val="num" w:pos="5397"/>
        </w:tabs>
        <w:ind w:left="5397" w:hanging="360"/>
      </w:pPr>
      <w:rPr>
        <w:rFonts w:ascii="Symbol" w:hAnsi="Symbol" w:hint="default"/>
      </w:rPr>
    </w:lvl>
    <w:lvl w:ilvl="7" w:tplc="04190019" w:tentative="1">
      <w:start w:val="1"/>
      <w:numFmt w:val="bullet"/>
      <w:lvlText w:val="o"/>
      <w:lvlJc w:val="left"/>
      <w:pPr>
        <w:tabs>
          <w:tab w:val="num" w:pos="6117"/>
        </w:tabs>
        <w:ind w:left="6117" w:hanging="360"/>
      </w:pPr>
      <w:rPr>
        <w:rFonts w:ascii="Courier New" w:hAnsi="Courier New" w:cs="Courier New" w:hint="default"/>
      </w:rPr>
    </w:lvl>
    <w:lvl w:ilvl="8" w:tplc="0419001B" w:tentative="1">
      <w:start w:val="1"/>
      <w:numFmt w:val="bullet"/>
      <w:lvlText w:val=""/>
      <w:lvlJc w:val="left"/>
      <w:pPr>
        <w:tabs>
          <w:tab w:val="num" w:pos="6837"/>
        </w:tabs>
        <w:ind w:left="6837" w:hanging="360"/>
      </w:pPr>
      <w:rPr>
        <w:rFonts w:ascii="Wingdings" w:hAnsi="Wingdings" w:hint="default"/>
      </w:rPr>
    </w:lvl>
  </w:abstractNum>
  <w:abstractNum w:abstractNumId="174" w15:restartNumberingAfterBreak="0">
    <w:nsid w:val="626F022F"/>
    <w:multiLevelType w:val="multilevel"/>
    <w:tmpl w:val="F118C1F4"/>
    <w:lvl w:ilvl="0">
      <w:start w:val="1"/>
      <w:numFmt w:val="bullet"/>
      <w:lvlText w:val=""/>
      <w:lvlJc w:val="left"/>
      <w:pPr>
        <w:ind w:left="1070" w:hanging="360"/>
      </w:pPr>
      <w:rPr>
        <w:rFonts w:ascii="Symbol" w:hAnsi="Symbol" w:cs="Symbol" w:hint="default"/>
      </w:rPr>
    </w:lvl>
    <w:lvl w:ilvl="1">
      <w:start w:val="1"/>
      <w:numFmt w:val="bullet"/>
      <w:lvlText w:val="o"/>
      <w:lvlJc w:val="left"/>
      <w:pPr>
        <w:ind w:left="2177" w:hanging="360"/>
      </w:pPr>
      <w:rPr>
        <w:rFonts w:ascii="Courier New" w:hAnsi="Courier New" w:cs="Courier New" w:hint="default"/>
      </w:rPr>
    </w:lvl>
    <w:lvl w:ilvl="2">
      <w:start w:val="1"/>
      <w:numFmt w:val="bullet"/>
      <w:lvlText w:val=""/>
      <w:lvlJc w:val="left"/>
      <w:pPr>
        <w:ind w:left="2897" w:hanging="360"/>
      </w:pPr>
      <w:rPr>
        <w:rFonts w:ascii="Wingdings" w:hAnsi="Wingdings" w:cs="Wingdings" w:hint="default"/>
      </w:rPr>
    </w:lvl>
    <w:lvl w:ilvl="3">
      <w:start w:val="1"/>
      <w:numFmt w:val="bullet"/>
      <w:lvlText w:val=""/>
      <w:lvlJc w:val="left"/>
      <w:pPr>
        <w:ind w:left="3617" w:hanging="360"/>
      </w:pPr>
      <w:rPr>
        <w:rFonts w:ascii="Symbol" w:hAnsi="Symbol" w:cs="Symbol" w:hint="default"/>
      </w:rPr>
    </w:lvl>
    <w:lvl w:ilvl="4">
      <w:start w:val="1"/>
      <w:numFmt w:val="bullet"/>
      <w:lvlText w:val="o"/>
      <w:lvlJc w:val="left"/>
      <w:pPr>
        <w:ind w:left="4337" w:hanging="360"/>
      </w:pPr>
      <w:rPr>
        <w:rFonts w:ascii="Courier New" w:hAnsi="Courier New" w:cs="Courier New" w:hint="default"/>
      </w:rPr>
    </w:lvl>
    <w:lvl w:ilvl="5">
      <w:start w:val="1"/>
      <w:numFmt w:val="bullet"/>
      <w:lvlText w:val=""/>
      <w:lvlJc w:val="left"/>
      <w:pPr>
        <w:ind w:left="5057" w:hanging="360"/>
      </w:pPr>
      <w:rPr>
        <w:rFonts w:ascii="Wingdings" w:hAnsi="Wingdings" w:cs="Wingdings" w:hint="default"/>
      </w:rPr>
    </w:lvl>
    <w:lvl w:ilvl="6">
      <w:start w:val="1"/>
      <w:numFmt w:val="bullet"/>
      <w:lvlText w:val=""/>
      <w:lvlJc w:val="left"/>
      <w:pPr>
        <w:ind w:left="5777" w:hanging="360"/>
      </w:pPr>
      <w:rPr>
        <w:rFonts w:ascii="Symbol" w:hAnsi="Symbol" w:cs="Symbol" w:hint="default"/>
      </w:rPr>
    </w:lvl>
    <w:lvl w:ilvl="7">
      <w:start w:val="1"/>
      <w:numFmt w:val="bullet"/>
      <w:lvlText w:val="o"/>
      <w:lvlJc w:val="left"/>
      <w:pPr>
        <w:ind w:left="6497" w:hanging="360"/>
      </w:pPr>
      <w:rPr>
        <w:rFonts w:ascii="Courier New" w:hAnsi="Courier New" w:cs="Courier New" w:hint="default"/>
      </w:rPr>
    </w:lvl>
    <w:lvl w:ilvl="8">
      <w:start w:val="1"/>
      <w:numFmt w:val="bullet"/>
      <w:lvlText w:val=""/>
      <w:lvlJc w:val="left"/>
      <w:pPr>
        <w:ind w:left="7217" w:hanging="360"/>
      </w:pPr>
      <w:rPr>
        <w:rFonts w:ascii="Wingdings" w:hAnsi="Wingdings" w:cs="Wingdings" w:hint="default"/>
      </w:rPr>
    </w:lvl>
  </w:abstractNum>
  <w:abstractNum w:abstractNumId="175" w15:restartNumberingAfterBreak="0">
    <w:nsid w:val="63B61548"/>
    <w:multiLevelType w:val="multilevel"/>
    <w:tmpl w:val="45BE2022"/>
    <w:lvl w:ilvl="0">
      <w:start w:val="2"/>
      <w:numFmt w:val="decimal"/>
      <w:lvlText w:val="%1."/>
      <w:lvlJc w:val="left"/>
      <w:pPr>
        <w:ind w:left="540" w:hanging="540"/>
      </w:pPr>
      <w:rPr>
        <w:rFonts w:hint="default"/>
      </w:rPr>
    </w:lvl>
    <w:lvl w:ilvl="1">
      <w:start w:val="3"/>
      <w:numFmt w:val="decimal"/>
      <w:lvlText w:val="%1.%2."/>
      <w:lvlJc w:val="left"/>
      <w:pPr>
        <w:ind w:left="2809" w:hanging="540"/>
      </w:pPr>
      <w:rPr>
        <w:rFonts w:hint="default"/>
      </w:rPr>
    </w:lvl>
    <w:lvl w:ilvl="2">
      <w:start w:val="2"/>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176" w15:restartNumberingAfterBreak="0">
    <w:nsid w:val="63EC2B42"/>
    <w:multiLevelType w:val="hybridMultilevel"/>
    <w:tmpl w:val="E8303FC0"/>
    <w:lvl w:ilvl="0" w:tplc="F33AAB68">
      <w:start w:val="1"/>
      <w:numFmt w:val="decimal"/>
      <w:pStyle w:val="phbibliography"/>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7" w15:restartNumberingAfterBreak="0">
    <w:nsid w:val="66C434FD"/>
    <w:multiLevelType w:val="hybridMultilevel"/>
    <w:tmpl w:val="23328760"/>
    <w:lvl w:ilvl="0" w:tplc="090A443E">
      <w:start w:val="1"/>
      <w:numFmt w:val="decimal"/>
      <w:pStyle w:val="af4"/>
      <w:lvlText w:val="Таблица %1. "/>
      <w:lvlJc w:val="left"/>
      <w:pPr>
        <w:snapToGrid w:val="0"/>
        <w:ind w:left="720" w:hanging="360"/>
      </w:pPr>
      <w:rPr>
        <w:rFonts w:ascii="Times New Roman" w:hAnsi="Times New Roman" w:cs="Times New Roman"/>
        <w:b w:val="0"/>
        <w:bCs w:val="0"/>
        <w:i w:val="0"/>
        <w:iCs w:val="0"/>
        <w:caps w:val="0"/>
        <w:smallCaps w:val="0"/>
        <w:strike w:val="0"/>
        <w:dstrike w:val="0"/>
        <w:noProof w:val="0"/>
        <w:vanish w:val="0"/>
        <w:webHidden w:val="0"/>
        <w:color w:val="000000"/>
        <w:spacing w:val="0"/>
        <w:w w:val="1"/>
        <w:kern w:val="0"/>
        <w:position w:val="0"/>
        <w:szCs w:val="2"/>
        <w:u w:val="none"/>
        <w:effect w:val="none"/>
        <w:vertAlign w:val="baseline"/>
        <w:em w:val="none"/>
        <w:specVanish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8" w15:restartNumberingAfterBreak="0">
    <w:nsid w:val="67853709"/>
    <w:multiLevelType w:val="hybridMultilevel"/>
    <w:tmpl w:val="296EC67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79" w15:restartNumberingAfterBreak="0">
    <w:nsid w:val="6A434B78"/>
    <w:multiLevelType w:val="hybridMultilevel"/>
    <w:tmpl w:val="2EB8C568"/>
    <w:lvl w:ilvl="0" w:tplc="DCFE9A42">
      <w:start w:val="1"/>
      <w:numFmt w:val="decimal"/>
      <w:pStyle w:val="17"/>
      <w:lvlText w:val="%1."/>
      <w:lvlJc w:val="left"/>
      <w:pPr>
        <w:ind w:left="1060" w:hanging="360"/>
      </w:p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180" w15:restartNumberingAfterBreak="0">
    <w:nsid w:val="6B9157DE"/>
    <w:multiLevelType w:val="multilevel"/>
    <w:tmpl w:val="1CE0058C"/>
    <w:lvl w:ilvl="0">
      <w:start w:val="1"/>
      <w:numFmt w:val="bullet"/>
      <w:lvlText w:val=""/>
      <w:lvlJc w:val="left"/>
      <w:pPr>
        <w:tabs>
          <w:tab w:val="num" w:pos="720"/>
        </w:tabs>
        <w:ind w:left="720" w:hanging="360"/>
      </w:pPr>
      <w:rPr>
        <w:rFonts w:ascii="Symbol" w:hAnsi="Symbol" w:hint="default"/>
        <w:w w:val="100"/>
        <w:sz w:val="24"/>
        <w:szCs w:val="24"/>
        <w:lang w:val="ru-RU" w:eastAsia="ru-RU" w:bidi="ru-RU"/>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1" w15:restartNumberingAfterBreak="0">
    <w:nsid w:val="6C486062"/>
    <w:multiLevelType w:val="hybridMultilevel"/>
    <w:tmpl w:val="A10230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2" w15:restartNumberingAfterBreak="0">
    <w:nsid w:val="6CBF24D5"/>
    <w:multiLevelType w:val="multilevel"/>
    <w:tmpl w:val="37EA9A88"/>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83" w15:restartNumberingAfterBreak="0">
    <w:nsid w:val="6CEB49B0"/>
    <w:multiLevelType w:val="hybridMultilevel"/>
    <w:tmpl w:val="4CDE569C"/>
    <w:lvl w:ilvl="0" w:tplc="CA90A696">
      <w:start w:val="1"/>
      <w:numFmt w:val="decimal"/>
      <w:pStyle w:val="18"/>
      <w:lvlText w:val="%1"/>
      <w:lvlJc w:val="left"/>
      <w:pPr>
        <w:tabs>
          <w:tab w:val="num" w:pos="814"/>
        </w:tabs>
        <w:ind w:left="0" w:firstLine="454"/>
      </w:pPr>
    </w:lvl>
    <w:lvl w:ilvl="1" w:tplc="5170CC66" w:tentative="1">
      <w:start w:val="1"/>
      <w:numFmt w:val="lowerLetter"/>
      <w:lvlText w:val="%2."/>
      <w:lvlJc w:val="left"/>
      <w:pPr>
        <w:tabs>
          <w:tab w:val="num" w:pos="1440"/>
        </w:tabs>
        <w:ind w:left="1440" w:hanging="360"/>
      </w:pPr>
    </w:lvl>
    <w:lvl w:ilvl="2" w:tplc="20466D3E" w:tentative="1">
      <w:start w:val="1"/>
      <w:numFmt w:val="lowerRoman"/>
      <w:lvlText w:val="%3."/>
      <w:lvlJc w:val="right"/>
      <w:pPr>
        <w:tabs>
          <w:tab w:val="num" w:pos="2160"/>
        </w:tabs>
        <w:ind w:left="2160" w:hanging="180"/>
      </w:pPr>
    </w:lvl>
    <w:lvl w:ilvl="3" w:tplc="7D5E14A4" w:tentative="1">
      <w:start w:val="1"/>
      <w:numFmt w:val="decimal"/>
      <w:lvlText w:val="%4."/>
      <w:lvlJc w:val="left"/>
      <w:pPr>
        <w:tabs>
          <w:tab w:val="num" w:pos="2880"/>
        </w:tabs>
        <w:ind w:left="2880" w:hanging="360"/>
      </w:pPr>
    </w:lvl>
    <w:lvl w:ilvl="4" w:tplc="556437A0" w:tentative="1">
      <w:start w:val="1"/>
      <w:numFmt w:val="lowerLetter"/>
      <w:lvlText w:val="%5."/>
      <w:lvlJc w:val="left"/>
      <w:pPr>
        <w:tabs>
          <w:tab w:val="num" w:pos="3600"/>
        </w:tabs>
        <w:ind w:left="3600" w:hanging="360"/>
      </w:pPr>
    </w:lvl>
    <w:lvl w:ilvl="5" w:tplc="6F50DFE8" w:tentative="1">
      <w:start w:val="1"/>
      <w:numFmt w:val="lowerRoman"/>
      <w:lvlText w:val="%6."/>
      <w:lvlJc w:val="right"/>
      <w:pPr>
        <w:tabs>
          <w:tab w:val="num" w:pos="4320"/>
        </w:tabs>
        <w:ind w:left="4320" w:hanging="180"/>
      </w:pPr>
    </w:lvl>
    <w:lvl w:ilvl="6" w:tplc="60B6BBBC" w:tentative="1">
      <w:start w:val="1"/>
      <w:numFmt w:val="decimal"/>
      <w:lvlText w:val="%7."/>
      <w:lvlJc w:val="left"/>
      <w:pPr>
        <w:tabs>
          <w:tab w:val="num" w:pos="5040"/>
        </w:tabs>
        <w:ind w:left="5040" w:hanging="360"/>
      </w:pPr>
    </w:lvl>
    <w:lvl w:ilvl="7" w:tplc="D0BC7714" w:tentative="1">
      <w:start w:val="1"/>
      <w:numFmt w:val="lowerLetter"/>
      <w:lvlText w:val="%8."/>
      <w:lvlJc w:val="left"/>
      <w:pPr>
        <w:tabs>
          <w:tab w:val="num" w:pos="5760"/>
        </w:tabs>
        <w:ind w:left="5760" w:hanging="360"/>
      </w:pPr>
    </w:lvl>
    <w:lvl w:ilvl="8" w:tplc="D0AC08B4" w:tentative="1">
      <w:start w:val="1"/>
      <w:numFmt w:val="lowerRoman"/>
      <w:lvlText w:val="%9."/>
      <w:lvlJc w:val="right"/>
      <w:pPr>
        <w:tabs>
          <w:tab w:val="num" w:pos="6480"/>
        </w:tabs>
        <w:ind w:left="6480" w:hanging="180"/>
      </w:pPr>
    </w:lvl>
  </w:abstractNum>
  <w:abstractNum w:abstractNumId="184" w15:restartNumberingAfterBreak="0">
    <w:nsid w:val="6D760BDE"/>
    <w:multiLevelType w:val="hybridMultilevel"/>
    <w:tmpl w:val="F134E184"/>
    <w:lvl w:ilvl="0" w:tplc="7DC0AED8">
      <w:start w:val="1"/>
      <w:numFmt w:val="decimal"/>
      <w:suff w:val="space"/>
      <w:lvlText w:val="%1."/>
      <w:lvlJc w:val="left"/>
      <w:pPr>
        <w:ind w:left="2078" w:hanging="360"/>
      </w:pPr>
      <w:rPr>
        <w:rFonts w:hint="default"/>
      </w:rPr>
    </w:lvl>
    <w:lvl w:ilvl="1" w:tplc="04190019">
      <w:start w:val="1"/>
      <w:numFmt w:val="lowerLetter"/>
      <w:lvlText w:val="%2."/>
      <w:lvlJc w:val="left"/>
      <w:pPr>
        <w:ind w:left="2119" w:hanging="360"/>
      </w:pPr>
    </w:lvl>
    <w:lvl w:ilvl="2" w:tplc="0419001B" w:tentative="1">
      <w:start w:val="1"/>
      <w:numFmt w:val="lowerRoman"/>
      <w:lvlText w:val="%3."/>
      <w:lvlJc w:val="right"/>
      <w:pPr>
        <w:ind w:left="2839" w:hanging="180"/>
      </w:pPr>
    </w:lvl>
    <w:lvl w:ilvl="3" w:tplc="0419000F" w:tentative="1">
      <w:start w:val="1"/>
      <w:numFmt w:val="decimal"/>
      <w:lvlText w:val="%4."/>
      <w:lvlJc w:val="left"/>
      <w:pPr>
        <w:ind w:left="3559" w:hanging="360"/>
      </w:pPr>
    </w:lvl>
    <w:lvl w:ilvl="4" w:tplc="04190019" w:tentative="1">
      <w:start w:val="1"/>
      <w:numFmt w:val="lowerLetter"/>
      <w:lvlText w:val="%5."/>
      <w:lvlJc w:val="left"/>
      <w:pPr>
        <w:ind w:left="4279" w:hanging="360"/>
      </w:pPr>
    </w:lvl>
    <w:lvl w:ilvl="5" w:tplc="0419001B" w:tentative="1">
      <w:start w:val="1"/>
      <w:numFmt w:val="lowerRoman"/>
      <w:lvlText w:val="%6."/>
      <w:lvlJc w:val="right"/>
      <w:pPr>
        <w:ind w:left="4999" w:hanging="180"/>
      </w:pPr>
    </w:lvl>
    <w:lvl w:ilvl="6" w:tplc="0419000F" w:tentative="1">
      <w:start w:val="1"/>
      <w:numFmt w:val="decimal"/>
      <w:lvlText w:val="%7."/>
      <w:lvlJc w:val="left"/>
      <w:pPr>
        <w:ind w:left="5719" w:hanging="360"/>
      </w:pPr>
    </w:lvl>
    <w:lvl w:ilvl="7" w:tplc="04190019" w:tentative="1">
      <w:start w:val="1"/>
      <w:numFmt w:val="lowerLetter"/>
      <w:lvlText w:val="%8."/>
      <w:lvlJc w:val="left"/>
      <w:pPr>
        <w:ind w:left="6439" w:hanging="360"/>
      </w:pPr>
    </w:lvl>
    <w:lvl w:ilvl="8" w:tplc="0419001B" w:tentative="1">
      <w:start w:val="1"/>
      <w:numFmt w:val="lowerRoman"/>
      <w:lvlText w:val="%9."/>
      <w:lvlJc w:val="right"/>
      <w:pPr>
        <w:ind w:left="7159" w:hanging="180"/>
      </w:pPr>
    </w:lvl>
  </w:abstractNum>
  <w:abstractNum w:abstractNumId="185" w15:restartNumberingAfterBreak="0">
    <w:nsid w:val="6E5E6800"/>
    <w:multiLevelType w:val="hybridMultilevel"/>
    <w:tmpl w:val="07E8BCC0"/>
    <w:lvl w:ilvl="0" w:tplc="39BC498C">
      <w:start w:val="1"/>
      <w:numFmt w:val="bullet"/>
      <w:pStyle w:val="210"/>
      <w:lvlText w:val=""/>
      <w:lvlJc w:val="left"/>
      <w:pPr>
        <w:ind w:left="720" w:hanging="360"/>
      </w:pPr>
      <w:rPr>
        <w:rFonts w:ascii="Symbol" w:hAnsi="Symbol" w:hint="default"/>
      </w:rPr>
    </w:lvl>
    <w:lvl w:ilvl="1" w:tplc="04190019" w:tentative="1">
      <w:start w:val="1"/>
      <w:numFmt w:val="lowerLetter"/>
      <w:pStyle w:val="25"/>
      <w:lvlText w:val="%2."/>
      <w:lvlJc w:val="left"/>
      <w:pPr>
        <w:ind w:left="1440" w:hanging="360"/>
      </w:pPr>
    </w:lvl>
    <w:lvl w:ilvl="2" w:tplc="0419001B" w:tentative="1">
      <w:start w:val="1"/>
      <w:numFmt w:val="lowerRoman"/>
      <w:pStyle w:val="35"/>
      <w:lvlText w:val="%3."/>
      <w:lvlJc w:val="right"/>
      <w:pPr>
        <w:ind w:left="2160" w:hanging="180"/>
      </w:pPr>
    </w:lvl>
    <w:lvl w:ilvl="3" w:tplc="0419000F" w:tentative="1">
      <w:start w:val="1"/>
      <w:numFmt w:val="decimal"/>
      <w:pStyle w:val="lev3"/>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6" w15:restartNumberingAfterBreak="0">
    <w:nsid w:val="6E673EC8"/>
    <w:multiLevelType w:val="hybridMultilevel"/>
    <w:tmpl w:val="960E3BD2"/>
    <w:lvl w:ilvl="0" w:tplc="8D38391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87" w15:restartNumberingAfterBreak="0">
    <w:nsid w:val="6EDF3A5D"/>
    <w:multiLevelType w:val="multilevel"/>
    <w:tmpl w:val="CCD6E212"/>
    <w:styleLink w:val="af5"/>
    <w:lvl w:ilvl="0">
      <w:start w:val="1"/>
      <w:numFmt w:val="russianUpper"/>
      <w:pStyle w:val="af6"/>
      <w:suff w:val="nothing"/>
      <w:lvlText w:val="%1"/>
      <w:lvlJc w:val="left"/>
      <w:pPr>
        <w:ind w:left="0" w:firstLine="709"/>
      </w:pPr>
      <w:rPr>
        <w:rFonts w:hint="default"/>
        <w:vanish/>
      </w:rPr>
    </w:lvl>
    <w:lvl w:ilvl="1">
      <w:start w:val="1"/>
      <w:numFmt w:val="decimal"/>
      <w:pStyle w:val="af7"/>
      <w:suff w:val="space"/>
      <w:lvlText w:val="Таблица %1.%2"/>
      <w:lvlJc w:val="left"/>
      <w:pPr>
        <w:ind w:left="0" w:firstLine="0"/>
      </w:pPr>
      <w:rPr>
        <w:rFonts w:hint="default"/>
        <w:b/>
        <w:i w:val="0"/>
        <w:vanish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8" w15:restartNumberingAfterBreak="0">
    <w:nsid w:val="6F17119C"/>
    <w:multiLevelType w:val="multilevel"/>
    <w:tmpl w:val="970073C4"/>
    <w:lvl w:ilvl="0">
      <w:start w:val="1"/>
      <w:numFmt w:val="bullet"/>
      <w:lvlText w:val=""/>
      <w:lvlJc w:val="left"/>
      <w:pPr>
        <w:ind w:left="2061" w:hanging="360"/>
      </w:pPr>
      <w:rPr>
        <w:rFonts w:ascii="Wingdings" w:hAnsi="Wingdings" w:cs="Wingdings" w:hint="default"/>
      </w:rPr>
    </w:lvl>
    <w:lvl w:ilvl="1">
      <w:start w:val="1"/>
      <w:numFmt w:val="bullet"/>
      <w:lvlText w:val="o"/>
      <w:lvlJc w:val="left"/>
      <w:pPr>
        <w:ind w:left="2781" w:hanging="360"/>
      </w:pPr>
      <w:rPr>
        <w:rFonts w:ascii="Courier New" w:hAnsi="Courier New" w:cs="Courier New" w:hint="default"/>
      </w:rPr>
    </w:lvl>
    <w:lvl w:ilvl="2">
      <w:start w:val="1"/>
      <w:numFmt w:val="bullet"/>
      <w:lvlText w:val=""/>
      <w:lvlJc w:val="left"/>
      <w:pPr>
        <w:ind w:left="3501" w:hanging="360"/>
      </w:pPr>
      <w:rPr>
        <w:rFonts w:ascii="Wingdings" w:hAnsi="Wingdings" w:cs="Wingdings" w:hint="default"/>
      </w:rPr>
    </w:lvl>
    <w:lvl w:ilvl="3">
      <w:start w:val="1"/>
      <w:numFmt w:val="bullet"/>
      <w:lvlText w:val=""/>
      <w:lvlJc w:val="left"/>
      <w:pPr>
        <w:ind w:left="4221" w:hanging="360"/>
      </w:pPr>
      <w:rPr>
        <w:rFonts w:ascii="Symbol" w:hAnsi="Symbol" w:cs="Symbol" w:hint="default"/>
      </w:rPr>
    </w:lvl>
    <w:lvl w:ilvl="4">
      <w:start w:val="1"/>
      <w:numFmt w:val="bullet"/>
      <w:lvlText w:val="o"/>
      <w:lvlJc w:val="left"/>
      <w:pPr>
        <w:ind w:left="4941" w:hanging="360"/>
      </w:pPr>
      <w:rPr>
        <w:rFonts w:ascii="Courier New" w:hAnsi="Courier New" w:cs="Courier New" w:hint="default"/>
      </w:rPr>
    </w:lvl>
    <w:lvl w:ilvl="5">
      <w:start w:val="1"/>
      <w:numFmt w:val="bullet"/>
      <w:lvlText w:val=""/>
      <w:lvlJc w:val="left"/>
      <w:pPr>
        <w:ind w:left="5661" w:hanging="360"/>
      </w:pPr>
      <w:rPr>
        <w:rFonts w:ascii="Wingdings" w:hAnsi="Wingdings" w:cs="Wingdings" w:hint="default"/>
      </w:rPr>
    </w:lvl>
    <w:lvl w:ilvl="6">
      <w:start w:val="1"/>
      <w:numFmt w:val="bullet"/>
      <w:lvlText w:val=""/>
      <w:lvlJc w:val="left"/>
      <w:pPr>
        <w:ind w:left="6381" w:hanging="360"/>
      </w:pPr>
      <w:rPr>
        <w:rFonts w:ascii="Symbol" w:hAnsi="Symbol" w:cs="Symbol" w:hint="default"/>
      </w:rPr>
    </w:lvl>
    <w:lvl w:ilvl="7">
      <w:start w:val="1"/>
      <w:numFmt w:val="bullet"/>
      <w:lvlText w:val="o"/>
      <w:lvlJc w:val="left"/>
      <w:pPr>
        <w:ind w:left="7101" w:hanging="360"/>
      </w:pPr>
      <w:rPr>
        <w:rFonts w:ascii="Courier New" w:hAnsi="Courier New" w:cs="Courier New" w:hint="default"/>
      </w:rPr>
    </w:lvl>
    <w:lvl w:ilvl="8">
      <w:start w:val="1"/>
      <w:numFmt w:val="bullet"/>
      <w:lvlText w:val=""/>
      <w:lvlJc w:val="left"/>
      <w:pPr>
        <w:ind w:left="7821" w:hanging="360"/>
      </w:pPr>
      <w:rPr>
        <w:rFonts w:ascii="Wingdings" w:hAnsi="Wingdings" w:cs="Wingdings" w:hint="default"/>
      </w:rPr>
    </w:lvl>
  </w:abstractNum>
  <w:abstractNum w:abstractNumId="189" w15:restartNumberingAfterBreak="0">
    <w:nsid w:val="70454436"/>
    <w:multiLevelType w:val="hybridMultilevel"/>
    <w:tmpl w:val="7A8E23D6"/>
    <w:lvl w:ilvl="0" w:tplc="2E6AFB16">
      <w:start w:val="1"/>
      <w:numFmt w:val="decimal"/>
      <w:lvlText w:val="3.%1"/>
      <w:lvlJc w:val="left"/>
      <w:pPr>
        <w:ind w:left="1353"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0" w15:restartNumberingAfterBreak="0">
    <w:nsid w:val="70C056AB"/>
    <w:multiLevelType w:val="hybridMultilevel"/>
    <w:tmpl w:val="70B8D846"/>
    <w:lvl w:ilvl="0" w:tplc="416AE088">
      <w:start w:val="1"/>
      <w:numFmt w:val="decimal"/>
      <w:lvlText w:val="5.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1" w15:restartNumberingAfterBreak="0">
    <w:nsid w:val="70C159E1"/>
    <w:multiLevelType w:val="hybridMultilevel"/>
    <w:tmpl w:val="69A41FB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2" w15:restartNumberingAfterBreak="0">
    <w:nsid w:val="70E71C94"/>
    <w:multiLevelType w:val="multilevel"/>
    <w:tmpl w:val="1CE0058C"/>
    <w:lvl w:ilvl="0">
      <w:start w:val="1"/>
      <w:numFmt w:val="bullet"/>
      <w:lvlText w:val=""/>
      <w:lvlJc w:val="left"/>
      <w:pPr>
        <w:tabs>
          <w:tab w:val="num" w:pos="720"/>
        </w:tabs>
        <w:ind w:left="720" w:hanging="360"/>
      </w:pPr>
      <w:rPr>
        <w:rFonts w:ascii="Symbol" w:hAnsi="Symbol" w:hint="default"/>
        <w:w w:val="100"/>
        <w:sz w:val="24"/>
        <w:szCs w:val="24"/>
        <w:lang w:val="ru-RU" w:eastAsia="ru-RU" w:bidi="ru-RU"/>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3" w15:restartNumberingAfterBreak="0">
    <w:nsid w:val="70FB265E"/>
    <w:multiLevelType w:val="hybridMultilevel"/>
    <w:tmpl w:val="9C5C09F8"/>
    <w:lvl w:ilvl="0" w:tplc="F33AAB68">
      <w:start w:val="1"/>
      <w:numFmt w:val="bullet"/>
      <w:pStyle w:val="af8"/>
      <w:lvlText w:val=""/>
      <w:lvlJc w:val="left"/>
      <w:pPr>
        <w:ind w:left="720" w:hanging="360"/>
      </w:pPr>
      <w:rPr>
        <w:rFonts w:ascii="Symbol" w:hAnsi="Symbol" w:hint="default"/>
      </w:rPr>
    </w:lvl>
    <w:lvl w:ilvl="1" w:tplc="04190019">
      <w:start w:val="1"/>
      <w:numFmt w:val="bullet"/>
      <w:lvlText w:val="o"/>
      <w:lvlJc w:val="left"/>
      <w:pPr>
        <w:ind w:left="1440" w:hanging="360"/>
      </w:pPr>
      <w:rPr>
        <w:rFonts w:ascii="Courier New" w:hAnsi="Courier New" w:cs="Courier New" w:hint="default"/>
      </w:rPr>
    </w:lvl>
    <w:lvl w:ilvl="2" w:tplc="0419001B">
      <w:start w:val="1"/>
      <w:numFmt w:val="bullet"/>
      <w:lvlText w:val=""/>
      <w:lvlJc w:val="left"/>
      <w:pPr>
        <w:ind w:left="2160" w:hanging="360"/>
      </w:pPr>
      <w:rPr>
        <w:rFonts w:ascii="Wingdings" w:hAnsi="Wingdings" w:hint="default"/>
      </w:rPr>
    </w:lvl>
    <w:lvl w:ilvl="3" w:tplc="0419000F">
      <w:start w:val="1"/>
      <w:numFmt w:val="bullet"/>
      <w:lvlText w:val=""/>
      <w:lvlJc w:val="left"/>
      <w:pPr>
        <w:ind w:left="2880" w:hanging="360"/>
      </w:pPr>
      <w:rPr>
        <w:rFonts w:ascii="Symbol" w:hAnsi="Symbol" w:hint="default"/>
      </w:rPr>
    </w:lvl>
    <w:lvl w:ilvl="4" w:tplc="04190019">
      <w:start w:val="1"/>
      <w:numFmt w:val="bullet"/>
      <w:lvlText w:val="o"/>
      <w:lvlJc w:val="left"/>
      <w:pPr>
        <w:ind w:left="3600" w:hanging="360"/>
      </w:pPr>
      <w:rPr>
        <w:rFonts w:ascii="Courier New" w:hAnsi="Courier New" w:cs="Courier New" w:hint="default"/>
      </w:rPr>
    </w:lvl>
    <w:lvl w:ilvl="5" w:tplc="0419001B">
      <w:start w:val="1"/>
      <w:numFmt w:val="bullet"/>
      <w:lvlText w:val=""/>
      <w:lvlJc w:val="left"/>
      <w:pPr>
        <w:ind w:left="4320" w:hanging="360"/>
      </w:pPr>
      <w:rPr>
        <w:rFonts w:ascii="Wingdings" w:hAnsi="Wingdings" w:hint="default"/>
      </w:rPr>
    </w:lvl>
    <w:lvl w:ilvl="6" w:tplc="0419000F">
      <w:start w:val="1"/>
      <w:numFmt w:val="bullet"/>
      <w:lvlText w:val=""/>
      <w:lvlJc w:val="left"/>
      <w:pPr>
        <w:ind w:left="5040" w:hanging="360"/>
      </w:pPr>
      <w:rPr>
        <w:rFonts w:ascii="Symbol" w:hAnsi="Symbol" w:hint="default"/>
      </w:rPr>
    </w:lvl>
    <w:lvl w:ilvl="7" w:tplc="04190019">
      <w:start w:val="1"/>
      <w:numFmt w:val="bullet"/>
      <w:lvlText w:val="o"/>
      <w:lvlJc w:val="left"/>
      <w:pPr>
        <w:ind w:left="5760" w:hanging="360"/>
      </w:pPr>
      <w:rPr>
        <w:rFonts w:ascii="Courier New" w:hAnsi="Courier New" w:cs="Courier New" w:hint="default"/>
      </w:rPr>
    </w:lvl>
    <w:lvl w:ilvl="8" w:tplc="0419001B">
      <w:start w:val="1"/>
      <w:numFmt w:val="bullet"/>
      <w:lvlText w:val=""/>
      <w:lvlJc w:val="left"/>
      <w:pPr>
        <w:ind w:left="6480" w:hanging="360"/>
      </w:pPr>
      <w:rPr>
        <w:rFonts w:ascii="Wingdings" w:hAnsi="Wingdings" w:hint="default"/>
      </w:rPr>
    </w:lvl>
  </w:abstractNum>
  <w:abstractNum w:abstractNumId="194" w15:restartNumberingAfterBreak="0">
    <w:nsid w:val="71DD0176"/>
    <w:multiLevelType w:val="hybridMultilevel"/>
    <w:tmpl w:val="3C667480"/>
    <w:lvl w:ilvl="0" w:tplc="CD2EDD6E">
      <w:start w:val="1"/>
      <w:numFmt w:val="bullet"/>
      <w:pStyle w:val="19"/>
      <w:lvlText w:val=""/>
      <w:lvlJc w:val="left"/>
      <w:pPr>
        <w:ind w:left="1070" w:hanging="360"/>
      </w:pPr>
      <w:rPr>
        <w:rFonts w:ascii="Symbol" w:hAnsi="Symbol" w:hint="default"/>
      </w:rPr>
    </w:lvl>
    <w:lvl w:ilvl="1" w:tplc="851C159A">
      <w:start w:val="1"/>
      <w:numFmt w:val="bullet"/>
      <w:lvlText w:val="o"/>
      <w:lvlJc w:val="left"/>
      <w:pPr>
        <w:tabs>
          <w:tab w:val="num" w:pos="1440"/>
        </w:tabs>
        <w:ind w:left="1440" w:hanging="360"/>
      </w:pPr>
      <w:rPr>
        <w:rFonts w:ascii="Courier New" w:hAnsi="Courier New" w:cs="Courier New" w:hint="default"/>
      </w:rPr>
    </w:lvl>
    <w:lvl w:ilvl="2" w:tplc="170EC1FA" w:tentative="1">
      <w:start w:val="1"/>
      <w:numFmt w:val="bullet"/>
      <w:lvlText w:val=""/>
      <w:lvlJc w:val="left"/>
      <w:pPr>
        <w:tabs>
          <w:tab w:val="num" w:pos="2160"/>
        </w:tabs>
        <w:ind w:left="2160" w:hanging="360"/>
      </w:pPr>
      <w:rPr>
        <w:rFonts w:ascii="Wingdings" w:hAnsi="Wingdings" w:hint="default"/>
      </w:rPr>
    </w:lvl>
    <w:lvl w:ilvl="3" w:tplc="4A1EAFCC" w:tentative="1">
      <w:start w:val="1"/>
      <w:numFmt w:val="bullet"/>
      <w:lvlText w:val=""/>
      <w:lvlJc w:val="left"/>
      <w:pPr>
        <w:tabs>
          <w:tab w:val="num" w:pos="2880"/>
        </w:tabs>
        <w:ind w:left="2880" w:hanging="360"/>
      </w:pPr>
      <w:rPr>
        <w:rFonts w:ascii="Symbol" w:hAnsi="Symbol" w:hint="default"/>
      </w:rPr>
    </w:lvl>
    <w:lvl w:ilvl="4" w:tplc="AD82F9BE" w:tentative="1">
      <w:start w:val="1"/>
      <w:numFmt w:val="bullet"/>
      <w:lvlText w:val="o"/>
      <w:lvlJc w:val="left"/>
      <w:pPr>
        <w:tabs>
          <w:tab w:val="num" w:pos="3600"/>
        </w:tabs>
        <w:ind w:left="3600" w:hanging="360"/>
      </w:pPr>
      <w:rPr>
        <w:rFonts w:ascii="Courier New" w:hAnsi="Courier New" w:cs="Courier New" w:hint="default"/>
      </w:rPr>
    </w:lvl>
    <w:lvl w:ilvl="5" w:tplc="78444F6A" w:tentative="1">
      <w:start w:val="1"/>
      <w:numFmt w:val="bullet"/>
      <w:lvlText w:val=""/>
      <w:lvlJc w:val="left"/>
      <w:pPr>
        <w:tabs>
          <w:tab w:val="num" w:pos="4320"/>
        </w:tabs>
        <w:ind w:left="4320" w:hanging="360"/>
      </w:pPr>
      <w:rPr>
        <w:rFonts w:ascii="Wingdings" w:hAnsi="Wingdings" w:hint="default"/>
      </w:rPr>
    </w:lvl>
    <w:lvl w:ilvl="6" w:tplc="280C9ADA" w:tentative="1">
      <w:start w:val="1"/>
      <w:numFmt w:val="bullet"/>
      <w:lvlText w:val=""/>
      <w:lvlJc w:val="left"/>
      <w:pPr>
        <w:tabs>
          <w:tab w:val="num" w:pos="5040"/>
        </w:tabs>
        <w:ind w:left="5040" w:hanging="360"/>
      </w:pPr>
      <w:rPr>
        <w:rFonts w:ascii="Symbol" w:hAnsi="Symbol" w:hint="default"/>
      </w:rPr>
    </w:lvl>
    <w:lvl w:ilvl="7" w:tplc="3E20A064" w:tentative="1">
      <w:start w:val="1"/>
      <w:numFmt w:val="bullet"/>
      <w:lvlText w:val="o"/>
      <w:lvlJc w:val="left"/>
      <w:pPr>
        <w:tabs>
          <w:tab w:val="num" w:pos="5760"/>
        </w:tabs>
        <w:ind w:left="5760" w:hanging="360"/>
      </w:pPr>
      <w:rPr>
        <w:rFonts w:ascii="Courier New" w:hAnsi="Courier New" w:cs="Courier New" w:hint="default"/>
      </w:rPr>
    </w:lvl>
    <w:lvl w:ilvl="8" w:tplc="860E6F0C" w:tentative="1">
      <w:start w:val="1"/>
      <w:numFmt w:val="bullet"/>
      <w:lvlText w:val=""/>
      <w:lvlJc w:val="left"/>
      <w:pPr>
        <w:tabs>
          <w:tab w:val="num" w:pos="6480"/>
        </w:tabs>
        <w:ind w:left="6480" w:hanging="360"/>
      </w:pPr>
      <w:rPr>
        <w:rFonts w:ascii="Wingdings" w:hAnsi="Wingdings" w:hint="default"/>
      </w:rPr>
    </w:lvl>
  </w:abstractNum>
  <w:abstractNum w:abstractNumId="195" w15:restartNumberingAfterBreak="0">
    <w:nsid w:val="722418A3"/>
    <w:multiLevelType w:val="multilevel"/>
    <w:tmpl w:val="D1125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6" w15:restartNumberingAfterBreak="0">
    <w:nsid w:val="725A3DB7"/>
    <w:multiLevelType w:val="multilevel"/>
    <w:tmpl w:val="AFFE3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7" w15:restartNumberingAfterBreak="0">
    <w:nsid w:val="73025FDD"/>
    <w:multiLevelType w:val="hybridMultilevel"/>
    <w:tmpl w:val="C44AEEA6"/>
    <w:lvl w:ilvl="0" w:tplc="04190003">
      <w:start w:val="1"/>
      <w:numFmt w:val="bullet"/>
      <w:lvlText w:val="o"/>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8" w15:restartNumberingAfterBreak="0">
    <w:nsid w:val="741B7194"/>
    <w:multiLevelType w:val="multilevel"/>
    <w:tmpl w:val="0B5C0434"/>
    <w:lvl w:ilvl="0">
      <w:start w:val="1"/>
      <w:numFmt w:val="upperRoman"/>
      <w:lvlText w:val="ЧАСТЬ %1."/>
      <w:lvlJc w:val="left"/>
      <w:pPr>
        <w:tabs>
          <w:tab w:val="num" w:pos="2160"/>
        </w:tabs>
        <w:ind w:left="720" w:hanging="720"/>
      </w:pPr>
      <w:rPr>
        <w:sz w:val="40"/>
        <w:szCs w:val="40"/>
      </w:rPr>
    </w:lvl>
    <w:lvl w:ilvl="1">
      <w:start w:val="1"/>
      <w:numFmt w:val="decimal"/>
      <w:pStyle w:val="af9"/>
      <w:lvlText w:val="РАЗДЕЛ %1.%2"/>
      <w:lvlJc w:val="left"/>
      <w:pPr>
        <w:tabs>
          <w:tab w:val="num" w:pos="144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99" w15:restartNumberingAfterBreak="0">
    <w:nsid w:val="747B753A"/>
    <w:multiLevelType w:val="hybridMultilevel"/>
    <w:tmpl w:val="E4C01498"/>
    <w:lvl w:ilvl="0" w:tplc="04190003">
      <w:start w:val="1"/>
      <w:numFmt w:val="bullet"/>
      <w:lvlText w:val="o"/>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0" w15:restartNumberingAfterBreak="0">
    <w:nsid w:val="75161AFA"/>
    <w:multiLevelType w:val="hybridMultilevel"/>
    <w:tmpl w:val="B62418C0"/>
    <w:lvl w:ilvl="0" w:tplc="F55ECC92">
      <w:start w:val="1"/>
      <w:numFmt w:val="bullet"/>
      <w:pStyle w:val="phlistitemized1"/>
      <w:lvlText w:val=""/>
      <w:lvlJc w:val="left"/>
      <w:pPr>
        <w:tabs>
          <w:tab w:val="num" w:pos="1077"/>
        </w:tabs>
        <w:ind w:left="1077" w:hanging="357"/>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201" w15:restartNumberingAfterBreak="0">
    <w:nsid w:val="7795744B"/>
    <w:multiLevelType w:val="multilevel"/>
    <w:tmpl w:val="868627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2" w15:restartNumberingAfterBreak="0">
    <w:nsid w:val="77D16CAD"/>
    <w:multiLevelType w:val="hybridMultilevel"/>
    <w:tmpl w:val="74AEC9EA"/>
    <w:lvl w:ilvl="0" w:tplc="6F80ED62">
      <w:start w:val="4"/>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03" w15:restartNumberingAfterBreak="0">
    <w:nsid w:val="78215DAC"/>
    <w:multiLevelType w:val="hybridMultilevel"/>
    <w:tmpl w:val="B7A4C1C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4" w15:restartNumberingAfterBreak="0">
    <w:nsid w:val="78FD4BA5"/>
    <w:multiLevelType w:val="hybridMultilevel"/>
    <w:tmpl w:val="D2A22616"/>
    <w:lvl w:ilvl="0" w:tplc="DAD47A86">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5" w15:restartNumberingAfterBreak="0">
    <w:nsid w:val="7C4D6155"/>
    <w:multiLevelType w:val="hybridMultilevel"/>
    <w:tmpl w:val="855810E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6" w15:restartNumberingAfterBreak="0">
    <w:nsid w:val="7DF627CE"/>
    <w:multiLevelType w:val="multilevel"/>
    <w:tmpl w:val="7DF627CE"/>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07" w15:restartNumberingAfterBreak="0">
    <w:nsid w:val="7DF627CF"/>
    <w:multiLevelType w:val="hybridMultilevel"/>
    <w:tmpl w:val="7DF627CF"/>
    <w:lvl w:ilvl="0" w:tplc="48A43A9E">
      <w:start w:val="1"/>
      <w:numFmt w:val="bullet"/>
      <w:lvlText w:val=""/>
      <w:lvlJc w:val="left"/>
      <w:pPr>
        <w:tabs>
          <w:tab w:val="num" w:pos="360"/>
        </w:tabs>
        <w:ind w:left="360" w:hanging="360"/>
      </w:pPr>
      <w:rPr>
        <w:rFonts w:ascii="Symbol" w:hAnsi="Symbol"/>
      </w:rPr>
    </w:lvl>
    <w:lvl w:ilvl="1" w:tplc="31CA6E06">
      <w:start w:val="1"/>
      <w:numFmt w:val="bullet"/>
      <w:lvlText w:val="o"/>
      <w:lvlJc w:val="left"/>
      <w:pPr>
        <w:tabs>
          <w:tab w:val="num" w:pos="1080"/>
        </w:tabs>
        <w:ind w:left="1080" w:hanging="360"/>
      </w:pPr>
      <w:rPr>
        <w:rFonts w:ascii="Courier New" w:hAnsi="Courier New"/>
      </w:rPr>
    </w:lvl>
    <w:lvl w:ilvl="2" w:tplc="39980E12">
      <w:start w:val="1"/>
      <w:numFmt w:val="bullet"/>
      <w:lvlText w:val=""/>
      <w:lvlJc w:val="left"/>
      <w:pPr>
        <w:tabs>
          <w:tab w:val="num" w:pos="1800"/>
        </w:tabs>
        <w:ind w:left="1800" w:hanging="360"/>
      </w:pPr>
      <w:rPr>
        <w:rFonts w:ascii="Wingdings" w:hAnsi="Wingdings"/>
      </w:rPr>
    </w:lvl>
    <w:lvl w:ilvl="3" w:tplc="18C22BA4">
      <w:start w:val="1"/>
      <w:numFmt w:val="bullet"/>
      <w:lvlText w:val=""/>
      <w:lvlJc w:val="left"/>
      <w:pPr>
        <w:tabs>
          <w:tab w:val="num" w:pos="2520"/>
        </w:tabs>
        <w:ind w:left="2520" w:hanging="360"/>
      </w:pPr>
      <w:rPr>
        <w:rFonts w:ascii="Symbol" w:hAnsi="Symbol"/>
      </w:rPr>
    </w:lvl>
    <w:lvl w:ilvl="4" w:tplc="86BC4062">
      <w:start w:val="1"/>
      <w:numFmt w:val="bullet"/>
      <w:lvlText w:val="o"/>
      <w:lvlJc w:val="left"/>
      <w:pPr>
        <w:tabs>
          <w:tab w:val="num" w:pos="3240"/>
        </w:tabs>
        <w:ind w:left="3240" w:hanging="360"/>
      </w:pPr>
      <w:rPr>
        <w:rFonts w:ascii="Courier New" w:hAnsi="Courier New"/>
      </w:rPr>
    </w:lvl>
    <w:lvl w:ilvl="5" w:tplc="7C58A9BA">
      <w:start w:val="1"/>
      <w:numFmt w:val="bullet"/>
      <w:lvlText w:val=""/>
      <w:lvlJc w:val="left"/>
      <w:pPr>
        <w:tabs>
          <w:tab w:val="num" w:pos="3960"/>
        </w:tabs>
        <w:ind w:left="3960" w:hanging="360"/>
      </w:pPr>
      <w:rPr>
        <w:rFonts w:ascii="Wingdings" w:hAnsi="Wingdings"/>
      </w:rPr>
    </w:lvl>
    <w:lvl w:ilvl="6" w:tplc="E024585A">
      <w:start w:val="1"/>
      <w:numFmt w:val="bullet"/>
      <w:lvlText w:val=""/>
      <w:lvlJc w:val="left"/>
      <w:pPr>
        <w:tabs>
          <w:tab w:val="num" w:pos="4680"/>
        </w:tabs>
        <w:ind w:left="4680" w:hanging="360"/>
      </w:pPr>
      <w:rPr>
        <w:rFonts w:ascii="Symbol" w:hAnsi="Symbol"/>
      </w:rPr>
    </w:lvl>
    <w:lvl w:ilvl="7" w:tplc="0DBC5834">
      <w:start w:val="1"/>
      <w:numFmt w:val="bullet"/>
      <w:lvlText w:val="o"/>
      <w:lvlJc w:val="left"/>
      <w:pPr>
        <w:tabs>
          <w:tab w:val="num" w:pos="5400"/>
        </w:tabs>
        <w:ind w:left="5400" w:hanging="360"/>
      </w:pPr>
      <w:rPr>
        <w:rFonts w:ascii="Courier New" w:hAnsi="Courier New"/>
      </w:rPr>
    </w:lvl>
    <w:lvl w:ilvl="8" w:tplc="31C84B72">
      <w:start w:val="1"/>
      <w:numFmt w:val="bullet"/>
      <w:lvlText w:val=""/>
      <w:lvlJc w:val="left"/>
      <w:pPr>
        <w:tabs>
          <w:tab w:val="num" w:pos="6120"/>
        </w:tabs>
        <w:ind w:left="6120" w:hanging="360"/>
      </w:pPr>
      <w:rPr>
        <w:rFonts w:ascii="Wingdings" w:hAnsi="Wingdings"/>
      </w:rPr>
    </w:lvl>
  </w:abstractNum>
  <w:abstractNum w:abstractNumId="208" w15:restartNumberingAfterBreak="0">
    <w:nsid w:val="7DF627D0"/>
    <w:multiLevelType w:val="hybridMultilevel"/>
    <w:tmpl w:val="7DF627D0"/>
    <w:lvl w:ilvl="0" w:tplc="1ECA8734">
      <w:start w:val="1"/>
      <w:numFmt w:val="bullet"/>
      <w:lvlText w:val=""/>
      <w:lvlJc w:val="left"/>
      <w:pPr>
        <w:tabs>
          <w:tab w:val="num" w:pos="360"/>
        </w:tabs>
        <w:ind w:left="360" w:hanging="360"/>
      </w:pPr>
      <w:rPr>
        <w:rFonts w:ascii="Symbol" w:hAnsi="Symbol"/>
      </w:rPr>
    </w:lvl>
    <w:lvl w:ilvl="1" w:tplc="54862526">
      <w:start w:val="1"/>
      <w:numFmt w:val="bullet"/>
      <w:lvlText w:val="o"/>
      <w:lvlJc w:val="left"/>
      <w:pPr>
        <w:tabs>
          <w:tab w:val="num" w:pos="1080"/>
        </w:tabs>
        <w:ind w:left="1080" w:hanging="360"/>
      </w:pPr>
      <w:rPr>
        <w:rFonts w:ascii="Courier New" w:hAnsi="Courier New"/>
      </w:rPr>
    </w:lvl>
    <w:lvl w:ilvl="2" w:tplc="77EE6B18">
      <w:start w:val="1"/>
      <w:numFmt w:val="bullet"/>
      <w:lvlText w:val=""/>
      <w:lvlJc w:val="left"/>
      <w:pPr>
        <w:tabs>
          <w:tab w:val="num" w:pos="1800"/>
        </w:tabs>
        <w:ind w:left="1800" w:hanging="360"/>
      </w:pPr>
      <w:rPr>
        <w:rFonts w:ascii="Wingdings" w:hAnsi="Wingdings"/>
      </w:rPr>
    </w:lvl>
    <w:lvl w:ilvl="3" w:tplc="D5CE0268">
      <w:start w:val="1"/>
      <w:numFmt w:val="bullet"/>
      <w:lvlText w:val=""/>
      <w:lvlJc w:val="left"/>
      <w:pPr>
        <w:tabs>
          <w:tab w:val="num" w:pos="2520"/>
        </w:tabs>
        <w:ind w:left="2520" w:hanging="360"/>
      </w:pPr>
      <w:rPr>
        <w:rFonts w:ascii="Symbol" w:hAnsi="Symbol"/>
      </w:rPr>
    </w:lvl>
    <w:lvl w:ilvl="4" w:tplc="93FCCC0C">
      <w:start w:val="1"/>
      <w:numFmt w:val="bullet"/>
      <w:lvlText w:val="o"/>
      <w:lvlJc w:val="left"/>
      <w:pPr>
        <w:tabs>
          <w:tab w:val="num" w:pos="3240"/>
        </w:tabs>
        <w:ind w:left="3240" w:hanging="360"/>
      </w:pPr>
      <w:rPr>
        <w:rFonts w:ascii="Courier New" w:hAnsi="Courier New"/>
      </w:rPr>
    </w:lvl>
    <w:lvl w:ilvl="5" w:tplc="A6A6AE28">
      <w:start w:val="1"/>
      <w:numFmt w:val="bullet"/>
      <w:lvlText w:val=""/>
      <w:lvlJc w:val="left"/>
      <w:pPr>
        <w:tabs>
          <w:tab w:val="num" w:pos="3960"/>
        </w:tabs>
        <w:ind w:left="3960" w:hanging="360"/>
      </w:pPr>
      <w:rPr>
        <w:rFonts w:ascii="Wingdings" w:hAnsi="Wingdings"/>
      </w:rPr>
    </w:lvl>
    <w:lvl w:ilvl="6" w:tplc="B986DB3E">
      <w:start w:val="1"/>
      <w:numFmt w:val="bullet"/>
      <w:lvlText w:val=""/>
      <w:lvlJc w:val="left"/>
      <w:pPr>
        <w:tabs>
          <w:tab w:val="num" w:pos="4680"/>
        </w:tabs>
        <w:ind w:left="4680" w:hanging="360"/>
      </w:pPr>
      <w:rPr>
        <w:rFonts w:ascii="Symbol" w:hAnsi="Symbol"/>
      </w:rPr>
    </w:lvl>
    <w:lvl w:ilvl="7" w:tplc="9BFC8082">
      <w:start w:val="1"/>
      <w:numFmt w:val="bullet"/>
      <w:lvlText w:val="o"/>
      <w:lvlJc w:val="left"/>
      <w:pPr>
        <w:tabs>
          <w:tab w:val="num" w:pos="5400"/>
        </w:tabs>
        <w:ind w:left="5400" w:hanging="360"/>
      </w:pPr>
      <w:rPr>
        <w:rFonts w:ascii="Courier New" w:hAnsi="Courier New"/>
      </w:rPr>
    </w:lvl>
    <w:lvl w:ilvl="8" w:tplc="913874A4">
      <w:start w:val="1"/>
      <w:numFmt w:val="bullet"/>
      <w:lvlText w:val=""/>
      <w:lvlJc w:val="left"/>
      <w:pPr>
        <w:tabs>
          <w:tab w:val="num" w:pos="6120"/>
        </w:tabs>
        <w:ind w:left="6120" w:hanging="360"/>
      </w:pPr>
      <w:rPr>
        <w:rFonts w:ascii="Wingdings" w:hAnsi="Wingdings"/>
      </w:rPr>
    </w:lvl>
  </w:abstractNum>
  <w:abstractNum w:abstractNumId="209" w15:restartNumberingAfterBreak="0">
    <w:nsid w:val="7DF627D1"/>
    <w:multiLevelType w:val="hybridMultilevel"/>
    <w:tmpl w:val="7DF627D1"/>
    <w:lvl w:ilvl="0" w:tplc="32264542">
      <w:start w:val="1"/>
      <w:numFmt w:val="bullet"/>
      <w:lvlText w:val=""/>
      <w:lvlJc w:val="left"/>
      <w:pPr>
        <w:tabs>
          <w:tab w:val="num" w:pos="360"/>
        </w:tabs>
        <w:ind w:left="360" w:hanging="360"/>
      </w:pPr>
      <w:rPr>
        <w:rFonts w:ascii="Symbol" w:hAnsi="Symbol"/>
      </w:rPr>
    </w:lvl>
    <w:lvl w:ilvl="1" w:tplc="6E96103A">
      <w:start w:val="1"/>
      <w:numFmt w:val="bullet"/>
      <w:lvlText w:val="o"/>
      <w:lvlJc w:val="left"/>
      <w:pPr>
        <w:tabs>
          <w:tab w:val="num" w:pos="1080"/>
        </w:tabs>
        <w:ind w:left="1080" w:hanging="360"/>
      </w:pPr>
      <w:rPr>
        <w:rFonts w:ascii="Courier New" w:hAnsi="Courier New"/>
      </w:rPr>
    </w:lvl>
    <w:lvl w:ilvl="2" w:tplc="F378CB10">
      <w:start w:val="1"/>
      <w:numFmt w:val="bullet"/>
      <w:lvlText w:val=""/>
      <w:lvlJc w:val="left"/>
      <w:pPr>
        <w:tabs>
          <w:tab w:val="num" w:pos="1800"/>
        </w:tabs>
        <w:ind w:left="1800" w:hanging="360"/>
      </w:pPr>
      <w:rPr>
        <w:rFonts w:ascii="Wingdings" w:hAnsi="Wingdings"/>
      </w:rPr>
    </w:lvl>
    <w:lvl w:ilvl="3" w:tplc="B35EAFAA">
      <w:start w:val="1"/>
      <w:numFmt w:val="bullet"/>
      <w:lvlText w:val=""/>
      <w:lvlJc w:val="left"/>
      <w:pPr>
        <w:tabs>
          <w:tab w:val="num" w:pos="2520"/>
        </w:tabs>
        <w:ind w:left="2520" w:hanging="360"/>
      </w:pPr>
      <w:rPr>
        <w:rFonts w:ascii="Symbol" w:hAnsi="Symbol"/>
      </w:rPr>
    </w:lvl>
    <w:lvl w:ilvl="4" w:tplc="948E8300">
      <w:start w:val="1"/>
      <w:numFmt w:val="bullet"/>
      <w:lvlText w:val="o"/>
      <w:lvlJc w:val="left"/>
      <w:pPr>
        <w:tabs>
          <w:tab w:val="num" w:pos="3240"/>
        </w:tabs>
        <w:ind w:left="3240" w:hanging="360"/>
      </w:pPr>
      <w:rPr>
        <w:rFonts w:ascii="Courier New" w:hAnsi="Courier New"/>
      </w:rPr>
    </w:lvl>
    <w:lvl w:ilvl="5" w:tplc="39500D32">
      <w:start w:val="1"/>
      <w:numFmt w:val="bullet"/>
      <w:lvlText w:val=""/>
      <w:lvlJc w:val="left"/>
      <w:pPr>
        <w:tabs>
          <w:tab w:val="num" w:pos="3960"/>
        </w:tabs>
        <w:ind w:left="3960" w:hanging="360"/>
      </w:pPr>
      <w:rPr>
        <w:rFonts w:ascii="Wingdings" w:hAnsi="Wingdings"/>
      </w:rPr>
    </w:lvl>
    <w:lvl w:ilvl="6" w:tplc="A83A5DEC">
      <w:start w:val="1"/>
      <w:numFmt w:val="bullet"/>
      <w:lvlText w:val=""/>
      <w:lvlJc w:val="left"/>
      <w:pPr>
        <w:tabs>
          <w:tab w:val="num" w:pos="4680"/>
        </w:tabs>
        <w:ind w:left="4680" w:hanging="360"/>
      </w:pPr>
      <w:rPr>
        <w:rFonts w:ascii="Symbol" w:hAnsi="Symbol"/>
      </w:rPr>
    </w:lvl>
    <w:lvl w:ilvl="7" w:tplc="85DCD3D0">
      <w:start w:val="1"/>
      <w:numFmt w:val="bullet"/>
      <w:lvlText w:val="o"/>
      <w:lvlJc w:val="left"/>
      <w:pPr>
        <w:tabs>
          <w:tab w:val="num" w:pos="5400"/>
        </w:tabs>
        <w:ind w:left="5400" w:hanging="360"/>
      </w:pPr>
      <w:rPr>
        <w:rFonts w:ascii="Courier New" w:hAnsi="Courier New"/>
      </w:rPr>
    </w:lvl>
    <w:lvl w:ilvl="8" w:tplc="8F38EC16">
      <w:start w:val="1"/>
      <w:numFmt w:val="bullet"/>
      <w:lvlText w:val=""/>
      <w:lvlJc w:val="left"/>
      <w:pPr>
        <w:tabs>
          <w:tab w:val="num" w:pos="6120"/>
        </w:tabs>
        <w:ind w:left="6120" w:hanging="360"/>
      </w:pPr>
      <w:rPr>
        <w:rFonts w:ascii="Wingdings" w:hAnsi="Wingdings"/>
      </w:rPr>
    </w:lvl>
  </w:abstractNum>
  <w:abstractNum w:abstractNumId="210" w15:restartNumberingAfterBreak="0">
    <w:nsid w:val="7DF627D2"/>
    <w:multiLevelType w:val="hybridMultilevel"/>
    <w:tmpl w:val="7DF627D2"/>
    <w:lvl w:ilvl="0" w:tplc="AE44EF0E">
      <w:start w:val="1"/>
      <w:numFmt w:val="bullet"/>
      <w:lvlText w:val=""/>
      <w:lvlJc w:val="left"/>
      <w:pPr>
        <w:tabs>
          <w:tab w:val="num" w:pos="360"/>
        </w:tabs>
        <w:ind w:left="360" w:hanging="360"/>
      </w:pPr>
      <w:rPr>
        <w:rFonts w:ascii="Symbol" w:hAnsi="Symbol"/>
      </w:rPr>
    </w:lvl>
    <w:lvl w:ilvl="1" w:tplc="AFBA1DAC">
      <w:start w:val="1"/>
      <w:numFmt w:val="bullet"/>
      <w:lvlText w:val="o"/>
      <w:lvlJc w:val="left"/>
      <w:pPr>
        <w:tabs>
          <w:tab w:val="num" w:pos="1080"/>
        </w:tabs>
        <w:ind w:left="1080" w:hanging="360"/>
      </w:pPr>
      <w:rPr>
        <w:rFonts w:ascii="Courier New" w:hAnsi="Courier New"/>
      </w:rPr>
    </w:lvl>
    <w:lvl w:ilvl="2" w:tplc="B574A844">
      <w:start w:val="1"/>
      <w:numFmt w:val="bullet"/>
      <w:lvlText w:val=""/>
      <w:lvlJc w:val="left"/>
      <w:pPr>
        <w:tabs>
          <w:tab w:val="num" w:pos="1800"/>
        </w:tabs>
        <w:ind w:left="1800" w:hanging="360"/>
      </w:pPr>
      <w:rPr>
        <w:rFonts w:ascii="Wingdings" w:hAnsi="Wingdings"/>
      </w:rPr>
    </w:lvl>
    <w:lvl w:ilvl="3" w:tplc="D1846D70">
      <w:start w:val="1"/>
      <w:numFmt w:val="bullet"/>
      <w:lvlText w:val=""/>
      <w:lvlJc w:val="left"/>
      <w:pPr>
        <w:tabs>
          <w:tab w:val="num" w:pos="2520"/>
        </w:tabs>
        <w:ind w:left="2520" w:hanging="360"/>
      </w:pPr>
      <w:rPr>
        <w:rFonts w:ascii="Symbol" w:hAnsi="Symbol"/>
      </w:rPr>
    </w:lvl>
    <w:lvl w:ilvl="4" w:tplc="EC7A8CA6">
      <w:start w:val="1"/>
      <w:numFmt w:val="bullet"/>
      <w:lvlText w:val="o"/>
      <w:lvlJc w:val="left"/>
      <w:pPr>
        <w:tabs>
          <w:tab w:val="num" w:pos="3240"/>
        </w:tabs>
        <w:ind w:left="3240" w:hanging="360"/>
      </w:pPr>
      <w:rPr>
        <w:rFonts w:ascii="Courier New" w:hAnsi="Courier New"/>
      </w:rPr>
    </w:lvl>
    <w:lvl w:ilvl="5" w:tplc="46B4DFEE">
      <w:start w:val="1"/>
      <w:numFmt w:val="bullet"/>
      <w:lvlText w:val=""/>
      <w:lvlJc w:val="left"/>
      <w:pPr>
        <w:tabs>
          <w:tab w:val="num" w:pos="3960"/>
        </w:tabs>
        <w:ind w:left="3960" w:hanging="360"/>
      </w:pPr>
      <w:rPr>
        <w:rFonts w:ascii="Wingdings" w:hAnsi="Wingdings"/>
      </w:rPr>
    </w:lvl>
    <w:lvl w:ilvl="6" w:tplc="4D564B70">
      <w:start w:val="1"/>
      <w:numFmt w:val="bullet"/>
      <w:lvlText w:val=""/>
      <w:lvlJc w:val="left"/>
      <w:pPr>
        <w:tabs>
          <w:tab w:val="num" w:pos="4680"/>
        </w:tabs>
        <w:ind w:left="4680" w:hanging="360"/>
      </w:pPr>
      <w:rPr>
        <w:rFonts w:ascii="Symbol" w:hAnsi="Symbol"/>
      </w:rPr>
    </w:lvl>
    <w:lvl w:ilvl="7" w:tplc="6A246D10">
      <w:start w:val="1"/>
      <w:numFmt w:val="bullet"/>
      <w:lvlText w:val="o"/>
      <w:lvlJc w:val="left"/>
      <w:pPr>
        <w:tabs>
          <w:tab w:val="num" w:pos="5400"/>
        </w:tabs>
        <w:ind w:left="5400" w:hanging="360"/>
      </w:pPr>
      <w:rPr>
        <w:rFonts w:ascii="Courier New" w:hAnsi="Courier New"/>
      </w:rPr>
    </w:lvl>
    <w:lvl w:ilvl="8" w:tplc="7EF89132">
      <w:start w:val="1"/>
      <w:numFmt w:val="bullet"/>
      <w:lvlText w:val=""/>
      <w:lvlJc w:val="left"/>
      <w:pPr>
        <w:tabs>
          <w:tab w:val="num" w:pos="6120"/>
        </w:tabs>
        <w:ind w:left="6120" w:hanging="360"/>
      </w:pPr>
      <w:rPr>
        <w:rFonts w:ascii="Wingdings" w:hAnsi="Wingdings"/>
      </w:rPr>
    </w:lvl>
  </w:abstractNum>
  <w:abstractNum w:abstractNumId="211" w15:restartNumberingAfterBreak="0">
    <w:nsid w:val="7DF627D3"/>
    <w:multiLevelType w:val="hybridMultilevel"/>
    <w:tmpl w:val="7DF627D3"/>
    <w:lvl w:ilvl="0" w:tplc="DC647F0A">
      <w:start w:val="1"/>
      <w:numFmt w:val="bullet"/>
      <w:lvlText w:val=""/>
      <w:lvlJc w:val="left"/>
      <w:pPr>
        <w:tabs>
          <w:tab w:val="num" w:pos="360"/>
        </w:tabs>
        <w:ind w:left="360" w:hanging="360"/>
      </w:pPr>
      <w:rPr>
        <w:rFonts w:ascii="Symbol" w:hAnsi="Symbol"/>
      </w:rPr>
    </w:lvl>
    <w:lvl w:ilvl="1" w:tplc="066CDA78">
      <w:start w:val="1"/>
      <w:numFmt w:val="bullet"/>
      <w:lvlText w:val="o"/>
      <w:lvlJc w:val="left"/>
      <w:pPr>
        <w:tabs>
          <w:tab w:val="num" w:pos="1080"/>
        </w:tabs>
        <w:ind w:left="1080" w:hanging="360"/>
      </w:pPr>
      <w:rPr>
        <w:rFonts w:ascii="Courier New" w:hAnsi="Courier New"/>
      </w:rPr>
    </w:lvl>
    <w:lvl w:ilvl="2" w:tplc="A820574A">
      <w:start w:val="1"/>
      <w:numFmt w:val="bullet"/>
      <w:lvlText w:val=""/>
      <w:lvlJc w:val="left"/>
      <w:pPr>
        <w:tabs>
          <w:tab w:val="num" w:pos="1800"/>
        </w:tabs>
        <w:ind w:left="1800" w:hanging="360"/>
      </w:pPr>
      <w:rPr>
        <w:rFonts w:ascii="Wingdings" w:hAnsi="Wingdings"/>
      </w:rPr>
    </w:lvl>
    <w:lvl w:ilvl="3" w:tplc="45309236">
      <w:start w:val="1"/>
      <w:numFmt w:val="bullet"/>
      <w:lvlText w:val=""/>
      <w:lvlJc w:val="left"/>
      <w:pPr>
        <w:tabs>
          <w:tab w:val="num" w:pos="2520"/>
        </w:tabs>
        <w:ind w:left="2520" w:hanging="360"/>
      </w:pPr>
      <w:rPr>
        <w:rFonts w:ascii="Symbol" w:hAnsi="Symbol"/>
      </w:rPr>
    </w:lvl>
    <w:lvl w:ilvl="4" w:tplc="A7341B8C">
      <w:start w:val="1"/>
      <w:numFmt w:val="bullet"/>
      <w:lvlText w:val="o"/>
      <w:lvlJc w:val="left"/>
      <w:pPr>
        <w:tabs>
          <w:tab w:val="num" w:pos="3240"/>
        </w:tabs>
        <w:ind w:left="3240" w:hanging="360"/>
      </w:pPr>
      <w:rPr>
        <w:rFonts w:ascii="Courier New" w:hAnsi="Courier New"/>
      </w:rPr>
    </w:lvl>
    <w:lvl w:ilvl="5" w:tplc="35D0E8CC">
      <w:start w:val="1"/>
      <w:numFmt w:val="bullet"/>
      <w:lvlText w:val=""/>
      <w:lvlJc w:val="left"/>
      <w:pPr>
        <w:tabs>
          <w:tab w:val="num" w:pos="3960"/>
        </w:tabs>
        <w:ind w:left="3960" w:hanging="360"/>
      </w:pPr>
      <w:rPr>
        <w:rFonts w:ascii="Wingdings" w:hAnsi="Wingdings"/>
      </w:rPr>
    </w:lvl>
    <w:lvl w:ilvl="6" w:tplc="79A6437C">
      <w:start w:val="1"/>
      <w:numFmt w:val="bullet"/>
      <w:lvlText w:val=""/>
      <w:lvlJc w:val="left"/>
      <w:pPr>
        <w:tabs>
          <w:tab w:val="num" w:pos="4680"/>
        </w:tabs>
        <w:ind w:left="4680" w:hanging="360"/>
      </w:pPr>
      <w:rPr>
        <w:rFonts w:ascii="Symbol" w:hAnsi="Symbol"/>
      </w:rPr>
    </w:lvl>
    <w:lvl w:ilvl="7" w:tplc="575A8526">
      <w:start w:val="1"/>
      <w:numFmt w:val="bullet"/>
      <w:lvlText w:val="o"/>
      <w:lvlJc w:val="left"/>
      <w:pPr>
        <w:tabs>
          <w:tab w:val="num" w:pos="5400"/>
        </w:tabs>
        <w:ind w:left="5400" w:hanging="360"/>
      </w:pPr>
      <w:rPr>
        <w:rFonts w:ascii="Courier New" w:hAnsi="Courier New"/>
      </w:rPr>
    </w:lvl>
    <w:lvl w:ilvl="8" w:tplc="A940B19A">
      <w:start w:val="1"/>
      <w:numFmt w:val="bullet"/>
      <w:lvlText w:val=""/>
      <w:lvlJc w:val="left"/>
      <w:pPr>
        <w:tabs>
          <w:tab w:val="num" w:pos="6120"/>
        </w:tabs>
        <w:ind w:left="6120" w:hanging="360"/>
      </w:pPr>
      <w:rPr>
        <w:rFonts w:ascii="Wingdings" w:hAnsi="Wingdings"/>
      </w:rPr>
    </w:lvl>
  </w:abstractNum>
  <w:abstractNum w:abstractNumId="212" w15:restartNumberingAfterBreak="0">
    <w:nsid w:val="7DF627D4"/>
    <w:multiLevelType w:val="hybridMultilevel"/>
    <w:tmpl w:val="7DF627D4"/>
    <w:lvl w:ilvl="0" w:tplc="F948CEAA">
      <w:start w:val="1"/>
      <w:numFmt w:val="bullet"/>
      <w:lvlText w:val=""/>
      <w:lvlJc w:val="left"/>
      <w:pPr>
        <w:tabs>
          <w:tab w:val="num" w:pos="360"/>
        </w:tabs>
        <w:ind w:left="360" w:hanging="360"/>
      </w:pPr>
      <w:rPr>
        <w:rFonts w:ascii="Symbol" w:hAnsi="Symbol"/>
      </w:rPr>
    </w:lvl>
    <w:lvl w:ilvl="1" w:tplc="C5A27870">
      <w:start w:val="1"/>
      <w:numFmt w:val="bullet"/>
      <w:lvlText w:val="o"/>
      <w:lvlJc w:val="left"/>
      <w:pPr>
        <w:tabs>
          <w:tab w:val="num" w:pos="1080"/>
        </w:tabs>
        <w:ind w:left="1080" w:hanging="360"/>
      </w:pPr>
      <w:rPr>
        <w:rFonts w:ascii="Courier New" w:hAnsi="Courier New"/>
      </w:rPr>
    </w:lvl>
    <w:lvl w:ilvl="2" w:tplc="DD2ECA78">
      <w:start w:val="1"/>
      <w:numFmt w:val="bullet"/>
      <w:lvlText w:val=""/>
      <w:lvlJc w:val="left"/>
      <w:pPr>
        <w:tabs>
          <w:tab w:val="num" w:pos="1800"/>
        </w:tabs>
        <w:ind w:left="1800" w:hanging="360"/>
      </w:pPr>
      <w:rPr>
        <w:rFonts w:ascii="Wingdings" w:hAnsi="Wingdings"/>
      </w:rPr>
    </w:lvl>
    <w:lvl w:ilvl="3" w:tplc="D3CE0622">
      <w:start w:val="1"/>
      <w:numFmt w:val="bullet"/>
      <w:lvlText w:val=""/>
      <w:lvlJc w:val="left"/>
      <w:pPr>
        <w:tabs>
          <w:tab w:val="num" w:pos="2520"/>
        </w:tabs>
        <w:ind w:left="2520" w:hanging="360"/>
      </w:pPr>
      <w:rPr>
        <w:rFonts w:ascii="Symbol" w:hAnsi="Symbol"/>
      </w:rPr>
    </w:lvl>
    <w:lvl w:ilvl="4" w:tplc="C380A416">
      <w:start w:val="1"/>
      <w:numFmt w:val="bullet"/>
      <w:lvlText w:val="o"/>
      <w:lvlJc w:val="left"/>
      <w:pPr>
        <w:tabs>
          <w:tab w:val="num" w:pos="3240"/>
        </w:tabs>
        <w:ind w:left="3240" w:hanging="360"/>
      </w:pPr>
      <w:rPr>
        <w:rFonts w:ascii="Courier New" w:hAnsi="Courier New"/>
      </w:rPr>
    </w:lvl>
    <w:lvl w:ilvl="5" w:tplc="7AAA435E">
      <w:start w:val="1"/>
      <w:numFmt w:val="bullet"/>
      <w:lvlText w:val=""/>
      <w:lvlJc w:val="left"/>
      <w:pPr>
        <w:tabs>
          <w:tab w:val="num" w:pos="3960"/>
        </w:tabs>
        <w:ind w:left="3960" w:hanging="360"/>
      </w:pPr>
      <w:rPr>
        <w:rFonts w:ascii="Wingdings" w:hAnsi="Wingdings"/>
      </w:rPr>
    </w:lvl>
    <w:lvl w:ilvl="6" w:tplc="F1FE295A">
      <w:start w:val="1"/>
      <w:numFmt w:val="bullet"/>
      <w:lvlText w:val=""/>
      <w:lvlJc w:val="left"/>
      <w:pPr>
        <w:tabs>
          <w:tab w:val="num" w:pos="4680"/>
        </w:tabs>
        <w:ind w:left="4680" w:hanging="360"/>
      </w:pPr>
      <w:rPr>
        <w:rFonts w:ascii="Symbol" w:hAnsi="Symbol"/>
      </w:rPr>
    </w:lvl>
    <w:lvl w:ilvl="7" w:tplc="D1181B62">
      <w:start w:val="1"/>
      <w:numFmt w:val="bullet"/>
      <w:lvlText w:val="o"/>
      <w:lvlJc w:val="left"/>
      <w:pPr>
        <w:tabs>
          <w:tab w:val="num" w:pos="5400"/>
        </w:tabs>
        <w:ind w:left="5400" w:hanging="360"/>
      </w:pPr>
      <w:rPr>
        <w:rFonts w:ascii="Courier New" w:hAnsi="Courier New"/>
      </w:rPr>
    </w:lvl>
    <w:lvl w:ilvl="8" w:tplc="02745AFE">
      <w:start w:val="1"/>
      <w:numFmt w:val="bullet"/>
      <w:lvlText w:val=""/>
      <w:lvlJc w:val="left"/>
      <w:pPr>
        <w:tabs>
          <w:tab w:val="num" w:pos="6120"/>
        </w:tabs>
        <w:ind w:left="6120" w:hanging="360"/>
      </w:pPr>
      <w:rPr>
        <w:rFonts w:ascii="Wingdings" w:hAnsi="Wingdings"/>
      </w:rPr>
    </w:lvl>
  </w:abstractNum>
  <w:abstractNum w:abstractNumId="213" w15:restartNumberingAfterBreak="0">
    <w:nsid w:val="7DF627D5"/>
    <w:multiLevelType w:val="hybridMultilevel"/>
    <w:tmpl w:val="7DF627D5"/>
    <w:lvl w:ilvl="0" w:tplc="560678C2">
      <w:start w:val="1"/>
      <w:numFmt w:val="bullet"/>
      <w:lvlText w:val=""/>
      <w:lvlJc w:val="left"/>
      <w:pPr>
        <w:tabs>
          <w:tab w:val="num" w:pos="360"/>
        </w:tabs>
        <w:ind w:left="360" w:hanging="360"/>
      </w:pPr>
      <w:rPr>
        <w:rFonts w:ascii="Symbol" w:hAnsi="Symbol"/>
      </w:rPr>
    </w:lvl>
    <w:lvl w:ilvl="1" w:tplc="1AAA4442">
      <w:start w:val="1"/>
      <w:numFmt w:val="bullet"/>
      <w:lvlText w:val="o"/>
      <w:lvlJc w:val="left"/>
      <w:pPr>
        <w:tabs>
          <w:tab w:val="num" w:pos="1080"/>
        </w:tabs>
        <w:ind w:left="1080" w:hanging="360"/>
      </w:pPr>
      <w:rPr>
        <w:rFonts w:ascii="Courier New" w:hAnsi="Courier New"/>
      </w:rPr>
    </w:lvl>
    <w:lvl w:ilvl="2" w:tplc="161A3AF0">
      <w:start w:val="1"/>
      <w:numFmt w:val="bullet"/>
      <w:lvlText w:val=""/>
      <w:lvlJc w:val="left"/>
      <w:pPr>
        <w:tabs>
          <w:tab w:val="num" w:pos="1800"/>
        </w:tabs>
        <w:ind w:left="1800" w:hanging="360"/>
      </w:pPr>
      <w:rPr>
        <w:rFonts w:ascii="Wingdings" w:hAnsi="Wingdings"/>
      </w:rPr>
    </w:lvl>
    <w:lvl w:ilvl="3" w:tplc="68667020">
      <w:start w:val="1"/>
      <w:numFmt w:val="bullet"/>
      <w:lvlText w:val=""/>
      <w:lvlJc w:val="left"/>
      <w:pPr>
        <w:tabs>
          <w:tab w:val="num" w:pos="2520"/>
        </w:tabs>
        <w:ind w:left="2520" w:hanging="360"/>
      </w:pPr>
      <w:rPr>
        <w:rFonts w:ascii="Symbol" w:hAnsi="Symbol"/>
      </w:rPr>
    </w:lvl>
    <w:lvl w:ilvl="4" w:tplc="F5240D7A">
      <w:start w:val="1"/>
      <w:numFmt w:val="bullet"/>
      <w:lvlText w:val="o"/>
      <w:lvlJc w:val="left"/>
      <w:pPr>
        <w:tabs>
          <w:tab w:val="num" w:pos="3240"/>
        </w:tabs>
        <w:ind w:left="3240" w:hanging="360"/>
      </w:pPr>
      <w:rPr>
        <w:rFonts w:ascii="Courier New" w:hAnsi="Courier New"/>
      </w:rPr>
    </w:lvl>
    <w:lvl w:ilvl="5" w:tplc="63948020">
      <w:start w:val="1"/>
      <w:numFmt w:val="bullet"/>
      <w:lvlText w:val=""/>
      <w:lvlJc w:val="left"/>
      <w:pPr>
        <w:tabs>
          <w:tab w:val="num" w:pos="3960"/>
        </w:tabs>
        <w:ind w:left="3960" w:hanging="360"/>
      </w:pPr>
      <w:rPr>
        <w:rFonts w:ascii="Wingdings" w:hAnsi="Wingdings"/>
      </w:rPr>
    </w:lvl>
    <w:lvl w:ilvl="6" w:tplc="DDB64390">
      <w:start w:val="1"/>
      <w:numFmt w:val="bullet"/>
      <w:lvlText w:val=""/>
      <w:lvlJc w:val="left"/>
      <w:pPr>
        <w:tabs>
          <w:tab w:val="num" w:pos="4680"/>
        </w:tabs>
        <w:ind w:left="4680" w:hanging="360"/>
      </w:pPr>
      <w:rPr>
        <w:rFonts w:ascii="Symbol" w:hAnsi="Symbol"/>
      </w:rPr>
    </w:lvl>
    <w:lvl w:ilvl="7" w:tplc="403CD3B2">
      <w:start w:val="1"/>
      <w:numFmt w:val="bullet"/>
      <w:lvlText w:val="o"/>
      <w:lvlJc w:val="left"/>
      <w:pPr>
        <w:tabs>
          <w:tab w:val="num" w:pos="5400"/>
        </w:tabs>
        <w:ind w:left="5400" w:hanging="360"/>
      </w:pPr>
      <w:rPr>
        <w:rFonts w:ascii="Courier New" w:hAnsi="Courier New"/>
      </w:rPr>
    </w:lvl>
    <w:lvl w:ilvl="8" w:tplc="F5A449C2">
      <w:start w:val="1"/>
      <w:numFmt w:val="bullet"/>
      <w:lvlText w:val=""/>
      <w:lvlJc w:val="left"/>
      <w:pPr>
        <w:tabs>
          <w:tab w:val="num" w:pos="6120"/>
        </w:tabs>
        <w:ind w:left="6120" w:hanging="360"/>
      </w:pPr>
      <w:rPr>
        <w:rFonts w:ascii="Wingdings" w:hAnsi="Wingdings"/>
      </w:rPr>
    </w:lvl>
  </w:abstractNum>
  <w:abstractNum w:abstractNumId="214" w15:restartNumberingAfterBreak="0">
    <w:nsid w:val="7DF627D6"/>
    <w:multiLevelType w:val="hybridMultilevel"/>
    <w:tmpl w:val="7DF627D6"/>
    <w:lvl w:ilvl="0" w:tplc="104C8D5C">
      <w:start w:val="1"/>
      <w:numFmt w:val="bullet"/>
      <w:lvlText w:val=""/>
      <w:lvlJc w:val="left"/>
      <w:pPr>
        <w:tabs>
          <w:tab w:val="num" w:pos="360"/>
        </w:tabs>
        <w:ind w:left="360" w:hanging="360"/>
      </w:pPr>
      <w:rPr>
        <w:rFonts w:ascii="Symbol" w:hAnsi="Symbol"/>
      </w:rPr>
    </w:lvl>
    <w:lvl w:ilvl="1" w:tplc="954AD26E">
      <w:start w:val="1"/>
      <w:numFmt w:val="bullet"/>
      <w:lvlText w:val="o"/>
      <w:lvlJc w:val="left"/>
      <w:pPr>
        <w:tabs>
          <w:tab w:val="num" w:pos="1080"/>
        </w:tabs>
        <w:ind w:left="1080" w:hanging="360"/>
      </w:pPr>
      <w:rPr>
        <w:rFonts w:ascii="Courier New" w:hAnsi="Courier New"/>
      </w:rPr>
    </w:lvl>
    <w:lvl w:ilvl="2" w:tplc="49886918">
      <w:start w:val="1"/>
      <w:numFmt w:val="bullet"/>
      <w:lvlText w:val=""/>
      <w:lvlJc w:val="left"/>
      <w:pPr>
        <w:tabs>
          <w:tab w:val="num" w:pos="1800"/>
        </w:tabs>
        <w:ind w:left="1800" w:hanging="360"/>
      </w:pPr>
      <w:rPr>
        <w:rFonts w:ascii="Wingdings" w:hAnsi="Wingdings"/>
      </w:rPr>
    </w:lvl>
    <w:lvl w:ilvl="3" w:tplc="30D81C32">
      <w:start w:val="1"/>
      <w:numFmt w:val="bullet"/>
      <w:lvlText w:val=""/>
      <w:lvlJc w:val="left"/>
      <w:pPr>
        <w:tabs>
          <w:tab w:val="num" w:pos="2520"/>
        </w:tabs>
        <w:ind w:left="2520" w:hanging="360"/>
      </w:pPr>
      <w:rPr>
        <w:rFonts w:ascii="Symbol" w:hAnsi="Symbol"/>
      </w:rPr>
    </w:lvl>
    <w:lvl w:ilvl="4" w:tplc="29AE4572">
      <w:start w:val="1"/>
      <w:numFmt w:val="bullet"/>
      <w:lvlText w:val="o"/>
      <w:lvlJc w:val="left"/>
      <w:pPr>
        <w:tabs>
          <w:tab w:val="num" w:pos="3240"/>
        </w:tabs>
        <w:ind w:left="3240" w:hanging="360"/>
      </w:pPr>
      <w:rPr>
        <w:rFonts w:ascii="Courier New" w:hAnsi="Courier New"/>
      </w:rPr>
    </w:lvl>
    <w:lvl w:ilvl="5" w:tplc="72B87B26">
      <w:start w:val="1"/>
      <w:numFmt w:val="bullet"/>
      <w:lvlText w:val=""/>
      <w:lvlJc w:val="left"/>
      <w:pPr>
        <w:tabs>
          <w:tab w:val="num" w:pos="3960"/>
        </w:tabs>
        <w:ind w:left="3960" w:hanging="360"/>
      </w:pPr>
      <w:rPr>
        <w:rFonts w:ascii="Wingdings" w:hAnsi="Wingdings"/>
      </w:rPr>
    </w:lvl>
    <w:lvl w:ilvl="6" w:tplc="D6F2C010">
      <w:start w:val="1"/>
      <w:numFmt w:val="bullet"/>
      <w:lvlText w:val=""/>
      <w:lvlJc w:val="left"/>
      <w:pPr>
        <w:tabs>
          <w:tab w:val="num" w:pos="4680"/>
        </w:tabs>
        <w:ind w:left="4680" w:hanging="360"/>
      </w:pPr>
      <w:rPr>
        <w:rFonts w:ascii="Symbol" w:hAnsi="Symbol"/>
      </w:rPr>
    </w:lvl>
    <w:lvl w:ilvl="7" w:tplc="CAAA8F9E">
      <w:start w:val="1"/>
      <w:numFmt w:val="bullet"/>
      <w:lvlText w:val="o"/>
      <w:lvlJc w:val="left"/>
      <w:pPr>
        <w:tabs>
          <w:tab w:val="num" w:pos="5400"/>
        </w:tabs>
        <w:ind w:left="5400" w:hanging="360"/>
      </w:pPr>
      <w:rPr>
        <w:rFonts w:ascii="Courier New" w:hAnsi="Courier New"/>
      </w:rPr>
    </w:lvl>
    <w:lvl w:ilvl="8" w:tplc="028E5662">
      <w:start w:val="1"/>
      <w:numFmt w:val="bullet"/>
      <w:lvlText w:val=""/>
      <w:lvlJc w:val="left"/>
      <w:pPr>
        <w:tabs>
          <w:tab w:val="num" w:pos="6120"/>
        </w:tabs>
        <w:ind w:left="6120" w:hanging="360"/>
      </w:pPr>
      <w:rPr>
        <w:rFonts w:ascii="Wingdings" w:hAnsi="Wingdings"/>
      </w:rPr>
    </w:lvl>
  </w:abstractNum>
  <w:abstractNum w:abstractNumId="215" w15:restartNumberingAfterBreak="0">
    <w:nsid w:val="7DF627D7"/>
    <w:multiLevelType w:val="hybridMultilevel"/>
    <w:tmpl w:val="7DF627D7"/>
    <w:lvl w:ilvl="0" w:tplc="0C2C41A0">
      <w:start w:val="1"/>
      <w:numFmt w:val="bullet"/>
      <w:lvlText w:val=""/>
      <w:lvlJc w:val="left"/>
      <w:pPr>
        <w:tabs>
          <w:tab w:val="num" w:pos="360"/>
        </w:tabs>
        <w:ind w:left="360" w:hanging="360"/>
      </w:pPr>
      <w:rPr>
        <w:rFonts w:ascii="Symbol" w:hAnsi="Symbol"/>
      </w:rPr>
    </w:lvl>
    <w:lvl w:ilvl="1" w:tplc="23F269A4">
      <w:start w:val="1"/>
      <w:numFmt w:val="bullet"/>
      <w:lvlText w:val="o"/>
      <w:lvlJc w:val="left"/>
      <w:pPr>
        <w:tabs>
          <w:tab w:val="num" w:pos="1080"/>
        </w:tabs>
        <w:ind w:left="1080" w:hanging="360"/>
      </w:pPr>
      <w:rPr>
        <w:rFonts w:ascii="Courier New" w:hAnsi="Courier New"/>
      </w:rPr>
    </w:lvl>
    <w:lvl w:ilvl="2" w:tplc="34F4BF4A">
      <w:start w:val="1"/>
      <w:numFmt w:val="bullet"/>
      <w:lvlText w:val=""/>
      <w:lvlJc w:val="left"/>
      <w:pPr>
        <w:tabs>
          <w:tab w:val="num" w:pos="1800"/>
        </w:tabs>
        <w:ind w:left="1800" w:hanging="360"/>
      </w:pPr>
      <w:rPr>
        <w:rFonts w:ascii="Wingdings" w:hAnsi="Wingdings"/>
      </w:rPr>
    </w:lvl>
    <w:lvl w:ilvl="3" w:tplc="323A295C">
      <w:start w:val="1"/>
      <w:numFmt w:val="bullet"/>
      <w:lvlText w:val=""/>
      <w:lvlJc w:val="left"/>
      <w:pPr>
        <w:tabs>
          <w:tab w:val="num" w:pos="2520"/>
        </w:tabs>
        <w:ind w:left="2520" w:hanging="360"/>
      </w:pPr>
      <w:rPr>
        <w:rFonts w:ascii="Symbol" w:hAnsi="Symbol"/>
      </w:rPr>
    </w:lvl>
    <w:lvl w:ilvl="4" w:tplc="148809A4">
      <w:start w:val="1"/>
      <w:numFmt w:val="bullet"/>
      <w:lvlText w:val="o"/>
      <w:lvlJc w:val="left"/>
      <w:pPr>
        <w:tabs>
          <w:tab w:val="num" w:pos="3240"/>
        </w:tabs>
        <w:ind w:left="3240" w:hanging="360"/>
      </w:pPr>
      <w:rPr>
        <w:rFonts w:ascii="Courier New" w:hAnsi="Courier New"/>
      </w:rPr>
    </w:lvl>
    <w:lvl w:ilvl="5" w:tplc="450EA440">
      <w:start w:val="1"/>
      <w:numFmt w:val="bullet"/>
      <w:lvlText w:val=""/>
      <w:lvlJc w:val="left"/>
      <w:pPr>
        <w:tabs>
          <w:tab w:val="num" w:pos="3960"/>
        </w:tabs>
        <w:ind w:left="3960" w:hanging="360"/>
      </w:pPr>
      <w:rPr>
        <w:rFonts w:ascii="Wingdings" w:hAnsi="Wingdings"/>
      </w:rPr>
    </w:lvl>
    <w:lvl w:ilvl="6" w:tplc="C37E2B04">
      <w:start w:val="1"/>
      <w:numFmt w:val="bullet"/>
      <w:lvlText w:val=""/>
      <w:lvlJc w:val="left"/>
      <w:pPr>
        <w:tabs>
          <w:tab w:val="num" w:pos="4680"/>
        </w:tabs>
        <w:ind w:left="4680" w:hanging="360"/>
      </w:pPr>
      <w:rPr>
        <w:rFonts w:ascii="Symbol" w:hAnsi="Symbol"/>
      </w:rPr>
    </w:lvl>
    <w:lvl w:ilvl="7" w:tplc="7C809DA4">
      <w:start w:val="1"/>
      <w:numFmt w:val="bullet"/>
      <w:lvlText w:val="o"/>
      <w:lvlJc w:val="left"/>
      <w:pPr>
        <w:tabs>
          <w:tab w:val="num" w:pos="5400"/>
        </w:tabs>
        <w:ind w:left="5400" w:hanging="360"/>
      </w:pPr>
      <w:rPr>
        <w:rFonts w:ascii="Courier New" w:hAnsi="Courier New"/>
      </w:rPr>
    </w:lvl>
    <w:lvl w:ilvl="8" w:tplc="382C5D10">
      <w:start w:val="1"/>
      <w:numFmt w:val="bullet"/>
      <w:lvlText w:val=""/>
      <w:lvlJc w:val="left"/>
      <w:pPr>
        <w:tabs>
          <w:tab w:val="num" w:pos="6120"/>
        </w:tabs>
        <w:ind w:left="6120" w:hanging="360"/>
      </w:pPr>
      <w:rPr>
        <w:rFonts w:ascii="Wingdings" w:hAnsi="Wingdings"/>
      </w:rPr>
    </w:lvl>
  </w:abstractNum>
  <w:abstractNum w:abstractNumId="216" w15:restartNumberingAfterBreak="0">
    <w:nsid w:val="7DF627D8"/>
    <w:multiLevelType w:val="hybridMultilevel"/>
    <w:tmpl w:val="7DF627D8"/>
    <w:lvl w:ilvl="0" w:tplc="D2C0AE0A">
      <w:start w:val="1"/>
      <w:numFmt w:val="bullet"/>
      <w:lvlText w:val=""/>
      <w:lvlJc w:val="left"/>
      <w:pPr>
        <w:tabs>
          <w:tab w:val="num" w:pos="360"/>
        </w:tabs>
        <w:ind w:left="360" w:hanging="360"/>
      </w:pPr>
      <w:rPr>
        <w:rFonts w:ascii="Symbol" w:hAnsi="Symbol"/>
      </w:rPr>
    </w:lvl>
    <w:lvl w:ilvl="1" w:tplc="5E44E602">
      <w:start w:val="1"/>
      <w:numFmt w:val="bullet"/>
      <w:lvlText w:val="o"/>
      <w:lvlJc w:val="left"/>
      <w:pPr>
        <w:tabs>
          <w:tab w:val="num" w:pos="1080"/>
        </w:tabs>
        <w:ind w:left="1080" w:hanging="360"/>
      </w:pPr>
      <w:rPr>
        <w:rFonts w:ascii="Courier New" w:hAnsi="Courier New"/>
      </w:rPr>
    </w:lvl>
    <w:lvl w:ilvl="2" w:tplc="68447A16">
      <w:start w:val="1"/>
      <w:numFmt w:val="bullet"/>
      <w:lvlText w:val=""/>
      <w:lvlJc w:val="left"/>
      <w:pPr>
        <w:tabs>
          <w:tab w:val="num" w:pos="1800"/>
        </w:tabs>
        <w:ind w:left="1800" w:hanging="360"/>
      </w:pPr>
      <w:rPr>
        <w:rFonts w:ascii="Wingdings" w:hAnsi="Wingdings"/>
      </w:rPr>
    </w:lvl>
    <w:lvl w:ilvl="3" w:tplc="1D56DDBE">
      <w:start w:val="1"/>
      <w:numFmt w:val="bullet"/>
      <w:lvlText w:val=""/>
      <w:lvlJc w:val="left"/>
      <w:pPr>
        <w:tabs>
          <w:tab w:val="num" w:pos="2520"/>
        </w:tabs>
        <w:ind w:left="2520" w:hanging="360"/>
      </w:pPr>
      <w:rPr>
        <w:rFonts w:ascii="Symbol" w:hAnsi="Symbol"/>
      </w:rPr>
    </w:lvl>
    <w:lvl w:ilvl="4" w:tplc="53D6BFF4">
      <w:start w:val="1"/>
      <w:numFmt w:val="bullet"/>
      <w:lvlText w:val="o"/>
      <w:lvlJc w:val="left"/>
      <w:pPr>
        <w:tabs>
          <w:tab w:val="num" w:pos="3240"/>
        </w:tabs>
        <w:ind w:left="3240" w:hanging="360"/>
      </w:pPr>
      <w:rPr>
        <w:rFonts w:ascii="Courier New" w:hAnsi="Courier New"/>
      </w:rPr>
    </w:lvl>
    <w:lvl w:ilvl="5" w:tplc="861EC300">
      <w:start w:val="1"/>
      <w:numFmt w:val="bullet"/>
      <w:lvlText w:val=""/>
      <w:lvlJc w:val="left"/>
      <w:pPr>
        <w:tabs>
          <w:tab w:val="num" w:pos="3960"/>
        </w:tabs>
        <w:ind w:left="3960" w:hanging="360"/>
      </w:pPr>
      <w:rPr>
        <w:rFonts w:ascii="Wingdings" w:hAnsi="Wingdings"/>
      </w:rPr>
    </w:lvl>
    <w:lvl w:ilvl="6" w:tplc="52E218B4">
      <w:start w:val="1"/>
      <w:numFmt w:val="bullet"/>
      <w:lvlText w:val=""/>
      <w:lvlJc w:val="left"/>
      <w:pPr>
        <w:tabs>
          <w:tab w:val="num" w:pos="4680"/>
        </w:tabs>
        <w:ind w:left="4680" w:hanging="360"/>
      </w:pPr>
      <w:rPr>
        <w:rFonts w:ascii="Symbol" w:hAnsi="Symbol"/>
      </w:rPr>
    </w:lvl>
    <w:lvl w:ilvl="7" w:tplc="3A788FE4">
      <w:start w:val="1"/>
      <w:numFmt w:val="bullet"/>
      <w:lvlText w:val="o"/>
      <w:lvlJc w:val="left"/>
      <w:pPr>
        <w:tabs>
          <w:tab w:val="num" w:pos="5400"/>
        </w:tabs>
        <w:ind w:left="5400" w:hanging="360"/>
      </w:pPr>
      <w:rPr>
        <w:rFonts w:ascii="Courier New" w:hAnsi="Courier New"/>
      </w:rPr>
    </w:lvl>
    <w:lvl w:ilvl="8" w:tplc="B218CE24">
      <w:start w:val="1"/>
      <w:numFmt w:val="bullet"/>
      <w:lvlText w:val=""/>
      <w:lvlJc w:val="left"/>
      <w:pPr>
        <w:tabs>
          <w:tab w:val="num" w:pos="6120"/>
        </w:tabs>
        <w:ind w:left="6120" w:hanging="360"/>
      </w:pPr>
      <w:rPr>
        <w:rFonts w:ascii="Wingdings" w:hAnsi="Wingdings"/>
      </w:rPr>
    </w:lvl>
  </w:abstractNum>
  <w:abstractNum w:abstractNumId="217" w15:restartNumberingAfterBreak="0">
    <w:nsid w:val="7DF627D9"/>
    <w:multiLevelType w:val="hybridMultilevel"/>
    <w:tmpl w:val="7DF627D9"/>
    <w:lvl w:ilvl="0" w:tplc="D664742A">
      <w:start w:val="1"/>
      <w:numFmt w:val="bullet"/>
      <w:lvlText w:val=""/>
      <w:lvlJc w:val="left"/>
      <w:pPr>
        <w:tabs>
          <w:tab w:val="num" w:pos="360"/>
        </w:tabs>
        <w:ind w:left="360" w:hanging="360"/>
      </w:pPr>
      <w:rPr>
        <w:rFonts w:ascii="Symbol" w:hAnsi="Symbol"/>
      </w:rPr>
    </w:lvl>
    <w:lvl w:ilvl="1" w:tplc="FE00E66E">
      <w:start w:val="1"/>
      <w:numFmt w:val="bullet"/>
      <w:lvlText w:val="o"/>
      <w:lvlJc w:val="left"/>
      <w:pPr>
        <w:tabs>
          <w:tab w:val="num" w:pos="1080"/>
        </w:tabs>
        <w:ind w:left="1080" w:hanging="360"/>
      </w:pPr>
      <w:rPr>
        <w:rFonts w:ascii="Courier New" w:hAnsi="Courier New"/>
      </w:rPr>
    </w:lvl>
    <w:lvl w:ilvl="2" w:tplc="92C4CBEC">
      <w:start w:val="1"/>
      <w:numFmt w:val="bullet"/>
      <w:lvlText w:val=""/>
      <w:lvlJc w:val="left"/>
      <w:pPr>
        <w:tabs>
          <w:tab w:val="num" w:pos="1800"/>
        </w:tabs>
        <w:ind w:left="1800" w:hanging="360"/>
      </w:pPr>
      <w:rPr>
        <w:rFonts w:ascii="Wingdings" w:hAnsi="Wingdings"/>
      </w:rPr>
    </w:lvl>
    <w:lvl w:ilvl="3" w:tplc="D7020F64">
      <w:start w:val="1"/>
      <w:numFmt w:val="bullet"/>
      <w:lvlText w:val=""/>
      <w:lvlJc w:val="left"/>
      <w:pPr>
        <w:tabs>
          <w:tab w:val="num" w:pos="2520"/>
        </w:tabs>
        <w:ind w:left="2520" w:hanging="360"/>
      </w:pPr>
      <w:rPr>
        <w:rFonts w:ascii="Symbol" w:hAnsi="Symbol"/>
      </w:rPr>
    </w:lvl>
    <w:lvl w:ilvl="4" w:tplc="BC0457F0">
      <w:start w:val="1"/>
      <w:numFmt w:val="bullet"/>
      <w:lvlText w:val="o"/>
      <w:lvlJc w:val="left"/>
      <w:pPr>
        <w:tabs>
          <w:tab w:val="num" w:pos="3240"/>
        </w:tabs>
        <w:ind w:left="3240" w:hanging="360"/>
      </w:pPr>
      <w:rPr>
        <w:rFonts w:ascii="Courier New" w:hAnsi="Courier New"/>
      </w:rPr>
    </w:lvl>
    <w:lvl w:ilvl="5" w:tplc="FA4E1044">
      <w:start w:val="1"/>
      <w:numFmt w:val="bullet"/>
      <w:lvlText w:val=""/>
      <w:lvlJc w:val="left"/>
      <w:pPr>
        <w:tabs>
          <w:tab w:val="num" w:pos="3960"/>
        </w:tabs>
        <w:ind w:left="3960" w:hanging="360"/>
      </w:pPr>
      <w:rPr>
        <w:rFonts w:ascii="Wingdings" w:hAnsi="Wingdings"/>
      </w:rPr>
    </w:lvl>
    <w:lvl w:ilvl="6" w:tplc="7554A91A">
      <w:start w:val="1"/>
      <w:numFmt w:val="bullet"/>
      <w:lvlText w:val=""/>
      <w:lvlJc w:val="left"/>
      <w:pPr>
        <w:tabs>
          <w:tab w:val="num" w:pos="4680"/>
        </w:tabs>
        <w:ind w:left="4680" w:hanging="360"/>
      </w:pPr>
      <w:rPr>
        <w:rFonts w:ascii="Symbol" w:hAnsi="Symbol"/>
      </w:rPr>
    </w:lvl>
    <w:lvl w:ilvl="7" w:tplc="C6AEBDF0">
      <w:start w:val="1"/>
      <w:numFmt w:val="bullet"/>
      <w:lvlText w:val="o"/>
      <w:lvlJc w:val="left"/>
      <w:pPr>
        <w:tabs>
          <w:tab w:val="num" w:pos="5400"/>
        </w:tabs>
        <w:ind w:left="5400" w:hanging="360"/>
      </w:pPr>
      <w:rPr>
        <w:rFonts w:ascii="Courier New" w:hAnsi="Courier New"/>
      </w:rPr>
    </w:lvl>
    <w:lvl w:ilvl="8" w:tplc="4F12BBD2">
      <w:start w:val="1"/>
      <w:numFmt w:val="bullet"/>
      <w:lvlText w:val=""/>
      <w:lvlJc w:val="left"/>
      <w:pPr>
        <w:tabs>
          <w:tab w:val="num" w:pos="6120"/>
        </w:tabs>
        <w:ind w:left="6120" w:hanging="360"/>
      </w:pPr>
      <w:rPr>
        <w:rFonts w:ascii="Wingdings" w:hAnsi="Wingdings"/>
      </w:rPr>
    </w:lvl>
  </w:abstractNum>
  <w:abstractNum w:abstractNumId="218" w15:restartNumberingAfterBreak="0">
    <w:nsid w:val="7DF627DB"/>
    <w:multiLevelType w:val="multilevel"/>
    <w:tmpl w:val="7DF627DB"/>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19" w15:restartNumberingAfterBreak="0">
    <w:nsid w:val="7DF627DC"/>
    <w:multiLevelType w:val="hybridMultilevel"/>
    <w:tmpl w:val="7DF627DC"/>
    <w:lvl w:ilvl="0" w:tplc="57D4FCAC">
      <w:start w:val="1"/>
      <w:numFmt w:val="bullet"/>
      <w:lvlText w:val=""/>
      <w:lvlJc w:val="left"/>
      <w:pPr>
        <w:tabs>
          <w:tab w:val="num" w:pos="360"/>
        </w:tabs>
        <w:ind w:left="360" w:hanging="360"/>
      </w:pPr>
      <w:rPr>
        <w:rFonts w:ascii="Symbol" w:hAnsi="Symbol"/>
      </w:rPr>
    </w:lvl>
    <w:lvl w:ilvl="1" w:tplc="1E74D2B2">
      <w:start w:val="1"/>
      <w:numFmt w:val="bullet"/>
      <w:lvlText w:val="o"/>
      <w:lvlJc w:val="left"/>
      <w:pPr>
        <w:tabs>
          <w:tab w:val="num" w:pos="1080"/>
        </w:tabs>
        <w:ind w:left="1080" w:hanging="360"/>
      </w:pPr>
      <w:rPr>
        <w:rFonts w:ascii="Courier New" w:hAnsi="Courier New"/>
      </w:rPr>
    </w:lvl>
    <w:lvl w:ilvl="2" w:tplc="A53C8FCA">
      <w:start w:val="1"/>
      <w:numFmt w:val="bullet"/>
      <w:lvlText w:val=""/>
      <w:lvlJc w:val="left"/>
      <w:pPr>
        <w:tabs>
          <w:tab w:val="num" w:pos="1800"/>
        </w:tabs>
        <w:ind w:left="1800" w:hanging="360"/>
      </w:pPr>
      <w:rPr>
        <w:rFonts w:ascii="Wingdings" w:hAnsi="Wingdings"/>
      </w:rPr>
    </w:lvl>
    <w:lvl w:ilvl="3" w:tplc="E070BD42">
      <w:start w:val="1"/>
      <w:numFmt w:val="bullet"/>
      <w:lvlText w:val=""/>
      <w:lvlJc w:val="left"/>
      <w:pPr>
        <w:tabs>
          <w:tab w:val="num" w:pos="2520"/>
        </w:tabs>
        <w:ind w:left="2520" w:hanging="360"/>
      </w:pPr>
      <w:rPr>
        <w:rFonts w:ascii="Symbol" w:hAnsi="Symbol"/>
      </w:rPr>
    </w:lvl>
    <w:lvl w:ilvl="4" w:tplc="0F6A97EC">
      <w:start w:val="1"/>
      <w:numFmt w:val="bullet"/>
      <w:lvlText w:val="o"/>
      <w:lvlJc w:val="left"/>
      <w:pPr>
        <w:tabs>
          <w:tab w:val="num" w:pos="3240"/>
        </w:tabs>
        <w:ind w:left="3240" w:hanging="360"/>
      </w:pPr>
      <w:rPr>
        <w:rFonts w:ascii="Courier New" w:hAnsi="Courier New"/>
      </w:rPr>
    </w:lvl>
    <w:lvl w:ilvl="5" w:tplc="C5F2867E">
      <w:start w:val="1"/>
      <w:numFmt w:val="bullet"/>
      <w:lvlText w:val=""/>
      <w:lvlJc w:val="left"/>
      <w:pPr>
        <w:tabs>
          <w:tab w:val="num" w:pos="3960"/>
        </w:tabs>
        <w:ind w:left="3960" w:hanging="360"/>
      </w:pPr>
      <w:rPr>
        <w:rFonts w:ascii="Wingdings" w:hAnsi="Wingdings"/>
      </w:rPr>
    </w:lvl>
    <w:lvl w:ilvl="6" w:tplc="24CC28A8">
      <w:start w:val="1"/>
      <w:numFmt w:val="bullet"/>
      <w:lvlText w:val=""/>
      <w:lvlJc w:val="left"/>
      <w:pPr>
        <w:tabs>
          <w:tab w:val="num" w:pos="4680"/>
        </w:tabs>
        <w:ind w:left="4680" w:hanging="360"/>
      </w:pPr>
      <w:rPr>
        <w:rFonts w:ascii="Symbol" w:hAnsi="Symbol"/>
      </w:rPr>
    </w:lvl>
    <w:lvl w:ilvl="7" w:tplc="3BB0301E">
      <w:start w:val="1"/>
      <w:numFmt w:val="bullet"/>
      <w:lvlText w:val="o"/>
      <w:lvlJc w:val="left"/>
      <w:pPr>
        <w:tabs>
          <w:tab w:val="num" w:pos="5400"/>
        </w:tabs>
        <w:ind w:left="5400" w:hanging="360"/>
      </w:pPr>
      <w:rPr>
        <w:rFonts w:ascii="Courier New" w:hAnsi="Courier New"/>
      </w:rPr>
    </w:lvl>
    <w:lvl w:ilvl="8" w:tplc="57549EA8">
      <w:start w:val="1"/>
      <w:numFmt w:val="bullet"/>
      <w:lvlText w:val=""/>
      <w:lvlJc w:val="left"/>
      <w:pPr>
        <w:tabs>
          <w:tab w:val="num" w:pos="6120"/>
        </w:tabs>
        <w:ind w:left="6120" w:hanging="360"/>
      </w:pPr>
      <w:rPr>
        <w:rFonts w:ascii="Wingdings" w:hAnsi="Wingdings"/>
      </w:rPr>
    </w:lvl>
  </w:abstractNum>
  <w:abstractNum w:abstractNumId="220" w15:restartNumberingAfterBreak="0">
    <w:nsid w:val="7DF627DF"/>
    <w:multiLevelType w:val="multilevel"/>
    <w:tmpl w:val="7DF627DF"/>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21" w15:restartNumberingAfterBreak="0">
    <w:nsid w:val="7E776642"/>
    <w:multiLevelType w:val="hybridMultilevel"/>
    <w:tmpl w:val="084C9B54"/>
    <w:lvl w:ilvl="0" w:tplc="7DD0012A">
      <w:start w:val="1"/>
      <w:numFmt w:val="decimal"/>
      <w:pStyle w:val="26"/>
      <w:lvlText w:val="%1)"/>
      <w:lvlJc w:val="left"/>
      <w:pPr>
        <w:tabs>
          <w:tab w:val="num" w:pos="1020"/>
        </w:tabs>
        <w:ind w:left="1020" w:hanging="340"/>
      </w:pPr>
      <w:rPr>
        <w:rFonts w:ascii="Century Gothic" w:hAnsi="Century Gothic" w:hint="default"/>
        <w:sz w:val="20"/>
        <w:szCs w:val="20"/>
      </w:rPr>
    </w:lvl>
    <w:lvl w:ilvl="1" w:tplc="F4589FA8" w:tentative="1">
      <w:start w:val="1"/>
      <w:numFmt w:val="lowerLetter"/>
      <w:lvlText w:val="%2."/>
      <w:lvlJc w:val="left"/>
      <w:pPr>
        <w:tabs>
          <w:tab w:val="num" w:pos="1440"/>
        </w:tabs>
        <w:ind w:left="1440" w:hanging="360"/>
      </w:pPr>
    </w:lvl>
    <w:lvl w:ilvl="2" w:tplc="6346E5FE" w:tentative="1">
      <w:start w:val="1"/>
      <w:numFmt w:val="lowerRoman"/>
      <w:lvlText w:val="%3."/>
      <w:lvlJc w:val="right"/>
      <w:pPr>
        <w:tabs>
          <w:tab w:val="num" w:pos="2160"/>
        </w:tabs>
        <w:ind w:left="2160" w:hanging="180"/>
      </w:pPr>
    </w:lvl>
    <w:lvl w:ilvl="3" w:tplc="F4DC6110" w:tentative="1">
      <w:start w:val="1"/>
      <w:numFmt w:val="decimal"/>
      <w:lvlText w:val="%4."/>
      <w:lvlJc w:val="left"/>
      <w:pPr>
        <w:tabs>
          <w:tab w:val="num" w:pos="2880"/>
        </w:tabs>
        <w:ind w:left="2880" w:hanging="360"/>
      </w:pPr>
    </w:lvl>
    <w:lvl w:ilvl="4" w:tplc="35A2E68A" w:tentative="1">
      <w:start w:val="1"/>
      <w:numFmt w:val="lowerLetter"/>
      <w:lvlText w:val="%5."/>
      <w:lvlJc w:val="left"/>
      <w:pPr>
        <w:tabs>
          <w:tab w:val="num" w:pos="3600"/>
        </w:tabs>
        <w:ind w:left="3600" w:hanging="360"/>
      </w:pPr>
    </w:lvl>
    <w:lvl w:ilvl="5" w:tplc="D8D4CA20" w:tentative="1">
      <w:start w:val="1"/>
      <w:numFmt w:val="lowerRoman"/>
      <w:lvlText w:val="%6."/>
      <w:lvlJc w:val="right"/>
      <w:pPr>
        <w:tabs>
          <w:tab w:val="num" w:pos="4320"/>
        </w:tabs>
        <w:ind w:left="4320" w:hanging="180"/>
      </w:pPr>
    </w:lvl>
    <w:lvl w:ilvl="6" w:tplc="CE004A70" w:tentative="1">
      <w:start w:val="1"/>
      <w:numFmt w:val="decimal"/>
      <w:lvlText w:val="%7."/>
      <w:lvlJc w:val="left"/>
      <w:pPr>
        <w:tabs>
          <w:tab w:val="num" w:pos="5040"/>
        </w:tabs>
        <w:ind w:left="5040" w:hanging="360"/>
      </w:pPr>
    </w:lvl>
    <w:lvl w:ilvl="7" w:tplc="2D380A9A" w:tentative="1">
      <w:start w:val="1"/>
      <w:numFmt w:val="lowerLetter"/>
      <w:lvlText w:val="%8."/>
      <w:lvlJc w:val="left"/>
      <w:pPr>
        <w:tabs>
          <w:tab w:val="num" w:pos="5760"/>
        </w:tabs>
        <w:ind w:left="5760" w:hanging="360"/>
      </w:pPr>
    </w:lvl>
    <w:lvl w:ilvl="8" w:tplc="335E2286" w:tentative="1">
      <w:start w:val="1"/>
      <w:numFmt w:val="lowerRoman"/>
      <w:lvlText w:val="%9."/>
      <w:lvlJc w:val="right"/>
      <w:pPr>
        <w:tabs>
          <w:tab w:val="num" w:pos="6480"/>
        </w:tabs>
        <w:ind w:left="6480" w:hanging="180"/>
      </w:pPr>
    </w:lvl>
  </w:abstractNum>
  <w:abstractNum w:abstractNumId="222" w15:restartNumberingAfterBreak="0">
    <w:nsid w:val="7E7D6458"/>
    <w:multiLevelType w:val="hybridMultilevel"/>
    <w:tmpl w:val="869205A8"/>
    <w:lvl w:ilvl="0" w:tplc="6CA2F432">
      <w:start w:val="1"/>
      <w:numFmt w:val="bullet"/>
      <w:lvlText w:val=""/>
      <w:lvlJc w:val="left"/>
      <w:pPr>
        <w:ind w:left="579" w:hanging="360"/>
      </w:pPr>
      <w:rPr>
        <w:rFonts w:ascii="Symbol" w:hAnsi="Symbol" w:hint="default"/>
      </w:rPr>
    </w:lvl>
    <w:lvl w:ilvl="1" w:tplc="04190003" w:tentative="1">
      <w:start w:val="1"/>
      <w:numFmt w:val="bullet"/>
      <w:lvlText w:val="o"/>
      <w:lvlJc w:val="left"/>
      <w:pPr>
        <w:ind w:left="1299" w:hanging="360"/>
      </w:pPr>
      <w:rPr>
        <w:rFonts w:ascii="Courier New" w:hAnsi="Courier New" w:cs="Courier New" w:hint="default"/>
      </w:rPr>
    </w:lvl>
    <w:lvl w:ilvl="2" w:tplc="04190005" w:tentative="1">
      <w:start w:val="1"/>
      <w:numFmt w:val="bullet"/>
      <w:lvlText w:val=""/>
      <w:lvlJc w:val="left"/>
      <w:pPr>
        <w:ind w:left="2019" w:hanging="360"/>
      </w:pPr>
      <w:rPr>
        <w:rFonts w:ascii="Wingdings" w:hAnsi="Wingdings" w:hint="default"/>
      </w:rPr>
    </w:lvl>
    <w:lvl w:ilvl="3" w:tplc="04190001" w:tentative="1">
      <w:start w:val="1"/>
      <w:numFmt w:val="bullet"/>
      <w:lvlText w:val=""/>
      <w:lvlJc w:val="left"/>
      <w:pPr>
        <w:ind w:left="2739" w:hanging="360"/>
      </w:pPr>
      <w:rPr>
        <w:rFonts w:ascii="Symbol" w:hAnsi="Symbol" w:hint="default"/>
      </w:rPr>
    </w:lvl>
    <w:lvl w:ilvl="4" w:tplc="04190003" w:tentative="1">
      <w:start w:val="1"/>
      <w:numFmt w:val="bullet"/>
      <w:lvlText w:val="o"/>
      <w:lvlJc w:val="left"/>
      <w:pPr>
        <w:ind w:left="3459" w:hanging="360"/>
      </w:pPr>
      <w:rPr>
        <w:rFonts w:ascii="Courier New" w:hAnsi="Courier New" w:cs="Courier New" w:hint="default"/>
      </w:rPr>
    </w:lvl>
    <w:lvl w:ilvl="5" w:tplc="04190005" w:tentative="1">
      <w:start w:val="1"/>
      <w:numFmt w:val="bullet"/>
      <w:lvlText w:val=""/>
      <w:lvlJc w:val="left"/>
      <w:pPr>
        <w:ind w:left="4179" w:hanging="360"/>
      </w:pPr>
      <w:rPr>
        <w:rFonts w:ascii="Wingdings" w:hAnsi="Wingdings" w:hint="default"/>
      </w:rPr>
    </w:lvl>
    <w:lvl w:ilvl="6" w:tplc="04190001" w:tentative="1">
      <w:start w:val="1"/>
      <w:numFmt w:val="bullet"/>
      <w:lvlText w:val=""/>
      <w:lvlJc w:val="left"/>
      <w:pPr>
        <w:ind w:left="4899" w:hanging="360"/>
      </w:pPr>
      <w:rPr>
        <w:rFonts w:ascii="Symbol" w:hAnsi="Symbol" w:hint="default"/>
      </w:rPr>
    </w:lvl>
    <w:lvl w:ilvl="7" w:tplc="04190003" w:tentative="1">
      <w:start w:val="1"/>
      <w:numFmt w:val="bullet"/>
      <w:lvlText w:val="o"/>
      <w:lvlJc w:val="left"/>
      <w:pPr>
        <w:ind w:left="5619" w:hanging="360"/>
      </w:pPr>
      <w:rPr>
        <w:rFonts w:ascii="Courier New" w:hAnsi="Courier New" w:cs="Courier New" w:hint="default"/>
      </w:rPr>
    </w:lvl>
    <w:lvl w:ilvl="8" w:tplc="04190005" w:tentative="1">
      <w:start w:val="1"/>
      <w:numFmt w:val="bullet"/>
      <w:lvlText w:val=""/>
      <w:lvlJc w:val="left"/>
      <w:pPr>
        <w:ind w:left="6339" w:hanging="360"/>
      </w:pPr>
      <w:rPr>
        <w:rFonts w:ascii="Wingdings" w:hAnsi="Wingdings" w:hint="default"/>
      </w:rPr>
    </w:lvl>
  </w:abstractNum>
  <w:abstractNum w:abstractNumId="223" w15:restartNumberingAfterBreak="0">
    <w:nsid w:val="7ECA5498"/>
    <w:multiLevelType w:val="hybridMultilevel"/>
    <w:tmpl w:val="35C668C6"/>
    <w:lvl w:ilvl="0" w:tplc="FD5E92CC">
      <w:start w:val="1"/>
      <w:numFmt w:val="bullet"/>
      <w:suff w:val="space"/>
      <w:lvlText w:val=""/>
      <w:lvlJc w:val="left"/>
      <w:pPr>
        <w:ind w:left="928" w:hanging="360"/>
      </w:pPr>
      <w:rPr>
        <w:rFonts w:ascii="Symbol" w:hAnsi="Symbol" w:hint="default"/>
        <w:b/>
        <w:sz w:val="28"/>
      </w:rPr>
    </w:lvl>
    <w:lvl w:ilvl="1" w:tplc="04190005">
      <w:start w:val="1"/>
      <w:numFmt w:val="bullet"/>
      <w:lvlText w:val=""/>
      <w:lvlJc w:val="left"/>
      <w:pPr>
        <w:ind w:left="1648" w:hanging="360"/>
      </w:pPr>
      <w:rPr>
        <w:rFonts w:ascii="Wingdings" w:hAnsi="Wingdings" w:hint="default"/>
      </w:rPr>
    </w:lvl>
    <w:lvl w:ilvl="2" w:tplc="04190005">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224" w15:restartNumberingAfterBreak="0">
    <w:nsid w:val="7F2E6377"/>
    <w:multiLevelType w:val="hybridMultilevel"/>
    <w:tmpl w:val="0FB85994"/>
    <w:lvl w:ilvl="0" w:tplc="A25A033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83"/>
  </w:num>
  <w:num w:numId="2">
    <w:abstractNumId w:val="170"/>
    <w:lvlOverride w:ilvl="0">
      <w:startOverride w:val="1"/>
    </w:lvlOverride>
  </w:num>
  <w:num w:numId="3">
    <w:abstractNumId w:val="48"/>
  </w:num>
  <w:num w:numId="4">
    <w:abstractNumId w:val="194"/>
  </w:num>
  <w:num w:numId="5">
    <w:abstractNumId w:val="26"/>
  </w:num>
  <w:num w:numId="6">
    <w:abstractNumId w:val="114"/>
  </w:num>
  <w:num w:numId="7">
    <w:abstractNumId w:val="75"/>
  </w:num>
  <w:num w:numId="8">
    <w:abstractNumId w:val="14"/>
    <w:lvlOverride w:ilvl="0">
      <w:startOverride w:val="1"/>
    </w:lvlOverride>
  </w:num>
  <w:num w:numId="9">
    <w:abstractNumId w:val="221"/>
  </w:num>
  <w:num w:numId="10">
    <w:abstractNumId w:val="185"/>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3"/>
  </w:num>
  <w:num w:numId="14">
    <w:abstractNumId w:val="1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0"/>
  </w:num>
  <w:num w:numId="1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9"/>
  </w:num>
  <w:num w:numId="19">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5"/>
  </w:num>
  <w:num w:numId="21">
    <w:abstractNumId w:val="1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3"/>
  </w:num>
  <w:num w:numId="23">
    <w:abstractNumId w:val="2"/>
  </w:num>
  <w:num w:numId="24">
    <w:abstractNumId w:val="130"/>
  </w:num>
  <w:num w:numId="25">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6"/>
    <w:lvlOverride w:ilvl="0">
      <w:startOverride w:val="1"/>
    </w:lvlOverride>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2"/>
  </w:num>
  <w:num w:numId="31">
    <w:abstractNumId w:val="1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55"/>
  </w:num>
  <w:num w:numId="33">
    <w:abstractNumId w:val="21"/>
  </w:num>
  <w:num w:numId="34">
    <w:abstractNumId w:val="34"/>
  </w:num>
  <w:num w:numId="35">
    <w:abstractNumId w:val="173"/>
  </w:num>
  <w:num w:numId="36">
    <w:abstractNumId w:val="37"/>
  </w:num>
  <w:num w:numId="37">
    <w:abstractNumId w:val="61"/>
  </w:num>
  <w:num w:numId="38">
    <w:abstractNumId w:val="47"/>
  </w:num>
  <w:num w:numId="39">
    <w:abstractNumId w:val="22"/>
  </w:num>
  <w:num w:numId="40">
    <w:abstractNumId w:val="90"/>
  </w:num>
  <w:num w:numId="41">
    <w:abstractNumId w:val="96"/>
  </w:num>
  <w:num w:numId="42">
    <w:abstractNumId w:val="32"/>
  </w:num>
  <w:num w:numId="43">
    <w:abstractNumId w:val="156"/>
  </w:num>
  <w:num w:numId="44">
    <w:abstractNumId w:val="65"/>
  </w:num>
  <w:num w:numId="45">
    <w:abstractNumId w:val="127"/>
    <w:lvlOverride w:ilvl="0">
      <w:lvl w:ilvl="0">
        <w:start w:val="1"/>
        <w:numFmt w:val="decimal"/>
        <w:pStyle w:val="a0"/>
        <w:lvlText w:val="Таблица %1"/>
        <w:lvlJc w:val="left"/>
        <w:pPr>
          <w:tabs>
            <w:tab w:val="num" w:pos="1361"/>
          </w:tabs>
          <w:ind w:left="0" w:firstLine="0"/>
        </w:pPr>
        <w:rPr>
          <w:rFonts w:hint="default"/>
          <w:b/>
          <w:bCs/>
          <w:i w:val="0"/>
          <w:iCs w:val="0"/>
        </w:rPr>
      </w:lvl>
    </w:lvlOverride>
    <w:lvlOverride w:ilvl="1">
      <w:lvl w:ilvl="1">
        <w:start w:val="1"/>
        <w:numFmt w:val="lowerLetter"/>
        <w:lvlText w:val="%2."/>
        <w:lvlJc w:val="left"/>
        <w:pPr>
          <w:tabs>
            <w:tab w:val="num" w:pos="1440"/>
          </w:tabs>
          <w:ind w:left="1440" w:hanging="360"/>
        </w:pPr>
        <w:rPr>
          <w:rFonts w:hint="default"/>
        </w:rPr>
      </w:lvl>
    </w:lvlOverride>
    <w:lvlOverride w:ilvl="2">
      <w:lvl w:ilvl="2">
        <w:start w:val="1"/>
        <w:numFmt w:val="lowerRoman"/>
        <w:lvlText w:val="%3."/>
        <w:lvlJc w:val="right"/>
        <w:pPr>
          <w:tabs>
            <w:tab w:val="num" w:pos="2160"/>
          </w:tabs>
          <w:ind w:left="2160" w:hanging="180"/>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lowerLetter"/>
        <w:lvlText w:val="%5."/>
        <w:lvlJc w:val="left"/>
        <w:pPr>
          <w:tabs>
            <w:tab w:val="num" w:pos="3600"/>
          </w:tabs>
          <w:ind w:left="3600" w:hanging="360"/>
        </w:pPr>
        <w:rPr>
          <w:rFonts w:hint="default"/>
        </w:rPr>
      </w:lvl>
    </w:lvlOverride>
    <w:lvlOverride w:ilvl="5">
      <w:lvl w:ilvl="5">
        <w:start w:val="1"/>
        <w:numFmt w:val="lowerRoman"/>
        <w:lvlText w:val="%6."/>
        <w:lvlJc w:val="right"/>
        <w:pPr>
          <w:tabs>
            <w:tab w:val="num" w:pos="4320"/>
          </w:tabs>
          <w:ind w:left="4320" w:hanging="18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lowerLetter"/>
        <w:lvlText w:val="%8."/>
        <w:lvlJc w:val="left"/>
        <w:pPr>
          <w:tabs>
            <w:tab w:val="num" w:pos="5760"/>
          </w:tabs>
          <w:ind w:left="5760" w:hanging="360"/>
        </w:pPr>
        <w:rPr>
          <w:rFonts w:hint="default"/>
        </w:rPr>
      </w:lvl>
    </w:lvlOverride>
    <w:lvlOverride w:ilvl="8">
      <w:lvl w:ilvl="8">
        <w:start w:val="1"/>
        <w:numFmt w:val="lowerRoman"/>
        <w:lvlText w:val="%9."/>
        <w:lvlJc w:val="right"/>
        <w:pPr>
          <w:tabs>
            <w:tab w:val="num" w:pos="6480"/>
          </w:tabs>
          <w:ind w:left="6480" w:hanging="180"/>
        </w:pPr>
        <w:rPr>
          <w:rFonts w:hint="default"/>
        </w:rPr>
      </w:lvl>
    </w:lvlOverride>
  </w:num>
  <w:num w:numId="46">
    <w:abstractNumId w:val="42"/>
  </w:num>
  <w:num w:numId="47">
    <w:abstractNumId w:val="140"/>
  </w:num>
  <w:num w:numId="48">
    <w:abstractNumId w:val="187"/>
  </w:num>
  <w:num w:numId="49">
    <w:abstractNumId w:val="35"/>
  </w:num>
  <w:num w:numId="50">
    <w:abstractNumId w:val="25"/>
  </w:num>
  <w:num w:numId="51">
    <w:abstractNumId w:val="116"/>
  </w:num>
  <w:num w:numId="52">
    <w:abstractNumId w:val="118"/>
  </w:num>
  <w:num w:numId="53">
    <w:abstractNumId w:val="158"/>
  </w:num>
  <w:num w:numId="54">
    <w:abstractNumId w:val="24"/>
  </w:num>
  <w:num w:numId="55">
    <w:abstractNumId w:val="94"/>
  </w:num>
  <w:num w:numId="56">
    <w:abstractNumId w:val="179"/>
  </w:num>
  <w:num w:numId="57">
    <w:abstractNumId w:val="149"/>
  </w:num>
  <w:num w:numId="58">
    <w:abstractNumId w:val="160"/>
  </w:num>
  <w:num w:numId="59">
    <w:abstractNumId w:val="55"/>
  </w:num>
  <w:num w:numId="60">
    <w:abstractNumId w:val="18"/>
  </w:num>
  <w:num w:numId="61">
    <w:abstractNumId w:val="71"/>
  </w:num>
  <w:num w:numId="62">
    <w:abstractNumId w:val="28"/>
  </w:num>
  <w:num w:numId="63">
    <w:abstractNumId w:val="83"/>
  </w:num>
  <w:num w:numId="64">
    <w:abstractNumId w:val="20"/>
  </w:num>
  <w:num w:numId="65">
    <w:abstractNumId w:val="103"/>
  </w:num>
  <w:num w:numId="66">
    <w:abstractNumId w:val="126"/>
  </w:num>
  <w:num w:numId="67">
    <w:abstractNumId w:val="172"/>
  </w:num>
  <w:num w:numId="68">
    <w:abstractNumId w:val="19"/>
  </w:num>
  <w:num w:numId="69">
    <w:abstractNumId w:val="136"/>
  </w:num>
  <w:num w:numId="70">
    <w:abstractNumId w:val="49"/>
  </w:num>
  <w:num w:numId="71">
    <w:abstractNumId w:val="1"/>
  </w:num>
  <w:num w:numId="72">
    <w:abstractNumId w:val="60"/>
  </w:num>
  <w:num w:numId="73">
    <w:abstractNumId w:val="148"/>
  </w:num>
  <w:num w:numId="74">
    <w:abstractNumId w:val="11"/>
  </w:num>
  <w:num w:numId="75">
    <w:abstractNumId w:val="69"/>
  </w:num>
  <w:num w:numId="76">
    <w:abstractNumId w:val="169"/>
  </w:num>
  <w:num w:numId="77">
    <w:abstractNumId w:val="44"/>
  </w:num>
  <w:num w:numId="78">
    <w:abstractNumId w:val="111"/>
  </w:num>
  <w:num w:numId="79">
    <w:abstractNumId w:val="120"/>
  </w:num>
  <w:num w:numId="80">
    <w:abstractNumId w:val="146"/>
  </w:num>
  <w:num w:numId="81">
    <w:abstractNumId w:val="30"/>
  </w:num>
  <w:num w:numId="82">
    <w:abstractNumId w:val="108"/>
  </w:num>
  <w:num w:numId="83">
    <w:abstractNumId w:val="97"/>
  </w:num>
  <w:num w:numId="84">
    <w:abstractNumId w:val="106"/>
  </w:num>
  <w:num w:numId="85">
    <w:abstractNumId w:val="161"/>
  </w:num>
  <w:num w:numId="86">
    <w:abstractNumId w:val="54"/>
  </w:num>
  <w:num w:numId="87">
    <w:abstractNumId w:val="10"/>
  </w:num>
  <w:num w:numId="88">
    <w:abstractNumId w:val="36"/>
  </w:num>
  <w:num w:numId="89">
    <w:abstractNumId w:val="27"/>
  </w:num>
  <w:num w:numId="90">
    <w:abstractNumId w:val="110"/>
  </w:num>
  <w:num w:numId="91">
    <w:abstractNumId w:val="122"/>
  </w:num>
  <w:num w:numId="92">
    <w:abstractNumId w:val="162"/>
  </w:num>
  <w:num w:numId="93">
    <w:abstractNumId w:val="223"/>
  </w:num>
  <w:num w:numId="94">
    <w:abstractNumId w:val="4"/>
  </w:num>
  <w:num w:numId="95">
    <w:abstractNumId w:val="87"/>
  </w:num>
  <w:num w:numId="96">
    <w:abstractNumId w:val="204"/>
  </w:num>
  <w:num w:numId="97">
    <w:abstractNumId w:val="121"/>
  </w:num>
  <w:num w:numId="98">
    <w:abstractNumId w:val="102"/>
  </w:num>
  <w:num w:numId="99">
    <w:abstractNumId w:val="7"/>
  </w:num>
  <w:num w:numId="100">
    <w:abstractNumId w:val="151"/>
  </w:num>
  <w:num w:numId="101">
    <w:abstractNumId w:val="182"/>
  </w:num>
  <w:num w:numId="102">
    <w:abstractNumId w:val="164"/>
  </w:num>
  <w:num w:numId="103">
    <w:abstractNumId w:val="132"/>
  </w:num>
  <w:num w:numId="104">
    <w:abstractNumId w:val="139"/>
  </w:num>
  <w:num w:numId="105">
    <w:abstractNumId w:val="144"/>
  </w:num>
  <w:num w:numId="106">
    <w:abstractNumId w:val="46"/>
  </w:num>
  <w:num w:numId="107">
    <w:abstractNumId w:val="152"/>
  </w:num>
  <w:num w:numId="108">
    <w:abstractNumId w:val="89"/>
  </w:num>
  <w:num w:numId="109">
    <w:abstractNumId w:val="154"/>
  </w:num>
  <w:num w:numId="110">
    <w:abstractNumId w:val="189"/>
  </w:num>
  <w:num w:numId="111">
    <w:abstractNumId w:val="91"/>
  </w:num>
  <w:num w:numId="112">
    <w:abstractNumId w:val="124"/>
  </w:num>
  <w:num w:numId="113">
    <w:abstractNumId w:val="141"/>
  </w:num>
  <w:num w:numId="114">
    <w:abstractNumId w:val="70"/>
  </w:num>
  <w:num w:numId="115">
    <w:abstractNumId w:val="85"/>
  </w:num>
  <w:num w:numId="116">
    <w:abstractNumId w:val="15"/>
  </w:num>
  <w:num w:numId="117">
    <w:abstractNumId w:val="190"/>
  </w:num>
  <w:num w:numId="118">
    <w:abstractNumId w:val="133"/>
  </w:num>
  <w:num w:numId="119">
    <w:abstractNumId w:val="59"/>
  </w:num>
  <w:num w:numId="120">
    <w:abstractNumId w:val="159"/>
  </w:num>
  <w:num w:numId="121">
    <w:abstractNumId w:val="115"/>
  </w:num>
  <w:num w:numId="122">
    <w:abstractNumId w:val="73"/>
  </w:num>
  <w:num w:numId="123">
    <w:abstractNumId w:val="17"/>
  </w:num>
  <w:num w:numId="124">
    <w:abstractNumId w:val="147"/>
  </w:num>
  <w:num w:numId="125">
    <w:abstractNumId w:val="184"/>
  </w:num>
  <w:num w:numId="126">
    <w:abstractNumId w:val="125"/>
  </w:num>
  <w:num w:numId="127">
    <w:abstractNumId w:val="43"/>
  </w:num>
  <w:num w:numId="128">
    <w:abstractNumId w:val="84"/>
  </w:num>
  <w:num w:numId="129">
    <w:abstractNumId w:val="178"/>
  </w:num>
  <w:num w:numId="130">
    <w:abstractNumId w:val="222"/>
  </w:num>
  <w:num w:numId="131">
    <w:abstractNumId w:val="1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67"/>
  </w:num>
  <w:num w:numId="133">
    <w:abstractNumId w:val="181"/>
  </w:num>
  <w:num w:numId="134">
    <w:abstractNumId w:val="137"/>
  </w:num>
  <w:num w:numId="135">
    <w:abstractNumId w:val="224"/>
  </w:num>
  <w:num w:numId="136">
    <w:abstractNumId w:val="77"/>
  </w:num>
  <w:num w:numId="137">
    <w:abstractNumId w:val="113"/>
  </w:num>
  <w:num w:numId="138">
    <w:abstractNumId w:val="117"/>
  </w:num>
  <w:num w:numId="139">
    <w:abstractNumId w:val="58"/>
  </w:num>
  <w:num w:numId="140">
    <w:abstractNumId w:val="56"/>
  </w:num>
  <w:num w:numId="141">
    <w:abstractNumId w:val="123"/>
  </w:num>
  <w:num w:numId="142">
    <w:abstractNumId w:val="131"/>
  </w:num>
  <w:num w:numId="143">
    <w:abstractNumId w:val="8"/>
  </w:num>
  <w:num w:numId="144">
    <w:abstractNumId w:val="165"/>
  </w:num>
  <w:num w:numId="145">
    <w:abstractNumId w:val="6"/>
  </w:num>
  <w:num w:numId="146">
    <w:abstractNumId w:val="188"/>
  </w:num>
  <w:num w:numId="147">
    <w:abstractNumId w:val="104"/>
  </w:num>
  <w:num w:numId="148">
    <w:abstractNumId w:val="63"/>
  </w:num>
  <w:num w:numId="149">
    <w:abstractNumId w:val="205"/>
  </w:num>
  <w:num w:numId="150">
    <w:abstractNumId w:val="100"/>
  </w:num>
  <w:num w:numId="151">
    <w:abstractNumId w:val="76"/>
  </w:num>
  <w:num w:numId="152">
    <w:abstractNumId w:val="135"/>
  </w:num>
  <w:num w:numId="153">
    <w:abstractNumId w:val="12"/>
  </w:num>
  <w:num w:numId="154">
    <w:abstractNumId w:val="78"/>
  </w:num>
  <w:num w:numId="155">
    <w:abstractNumId w:val="199"/>
  </w:num>
  <w:num w:numId="156">
    <w:abstractNumId w:val="50"/>
  </w:num>
  <w:num w:numId="157">
    <w:abstractNumId w:val="197"/>
  </w:num>
  <w:num w:numId="158">
    <w:abstractNumId w:val="128"/>
  </w:num>
  <w:num w:numId="159">
    <w:abstractNumId w:val="68"/>
  </w:num>
  <w:num w:numId="160">
    <w:abstractNumId w:val="186"/>
  </w:num>
  <w:num w:numId="161">
    <w:abstractNumId w:val="52"/>
  </w:num>
  <w:num w:numId="162">
    <w:abstractNumId w:val="16"/>
  </w:num>
  <w:num w:numId="163">
    <w:abstractNumId w:val="82"/>
  </w:num>
  <w:num w:numId="164">
    <w:abstractNumId w:val="107"/>
  </w:num>
  <w:num w:numId="165">
    <w:abstractNumId w:val="5"/>
  </w:num>
  <w:num w:numId="166">
    <w:abstractNumId w:val="174"/>
  </w:num>
  <w:num w:numId="167">
    <w:abstractNumId w:val="51"/>
  </w:num>
  <w:num w:numId="168">
    <w:abstractNumId w:val="57"/>
  </w:num>
  <w:num w:numId="169">
    <w:abstractNumId w:val="86"/>
  </w:num>
  <w:num w:numId="170">
    <w:abstractNumId w:val="31"/>
  </w:num>
  <w:num w:numId="171">
    <w:abstractNumId w:val="150"/>
  </w:num>
  <w:num w:numId="172">
    <w:abstractNumId w:val="175"/>
  </w:num>
  <w:num w:numId="173">
    <w:abstractNumId w:val="105"/>
  </w:num>
  <w:num w:numId="174">
    <w:abstractNumId w:val="72"/>
  </w:num>
  <w:num w:numId="175">
    <w:abstractNumId w:val="202"/>
  </w:num>
  <w:num w:numId="176">
    <w:abstractNumId w:val="62"/>
  </w:num>
  <w:num w:numId="177">
    <w:abstractNumId w:val="38"/>
  </w:num>
  <w:num w:numId="178">
    <w:abstractNumId w:val="167"/>
  </w:num>
  <w:num w:numId="179">
    <w:abstractNumId w:val="138"/>
  </w:num>
  <w:num w:numId="180">
    <w:abstractNumId w:val="134"/>
  </w:num>
  <w:num w:numId="181">
    <w:abstractNumId w:val="29"/>
  </w:num>
  <w:num w:numId="182">
    <w:abstractNumId w:val="79"/>
  </w:num>
  <w:num w:numId="183">
    <w:abstractNumId w:val="0"/>
  </w:num>
  <w:num w:numId="184">
    <w:abstractNumId w:val="39"/>
  </w:num>
  <w:num w:numId="185">
    <w:abstractNumId w:val="80"/>
  </w:num>
  <w:num w:numId="186">
    <w:abstractNumId w:val="142"/>
  </w:num>
  <w:num w:numId="187">
    <w:abstractNumId w:val="23"/>
  </w:num>
  <w:num w:numId="188">
    <w:abstractNumId w:val="74"/>
  </w:num>
  <w:num w:numId="189">
    <w:abstractNumId w:val="153"/>
  </w:num>
  <w:num w:numId="190">
    <w:abstractNumId w:val="201"/>
  </w:num>
  <w:num w:numId="191">
    <w:abstractNumId w:val="112"/>
    <w:lvlOverride w:ilvl="0">
      <w:lvl w:ilvl="0">
        <w:numFmt w:val="decimal"/>
        <w:lvlText w:val="%1."/>
        <w:lvlJc w:val="left"/>
      </w:lvl>
    </w:lvlOverride>
  </w:num>
  <w:num w:numId="192">
    <w:abstractNumId w:val="101"/>
  </w:num>
  <w:num w:numId="193">
    <w:abstractNumId w:val="3"/>
    <w:lvlOverride w:ilvl="0">
      <w:lvl w:ilvl="0">
        <w:numFmt w:val="decimal"/>
        <w:lvlText w:val="%1."/>
        <w:lvlJc w:val="left"/>
      </w:lvl>
    </w:lvlOverride>
  </w:num>
  <w:num w:numId="194">
    <w:abstractNumId w:val="88"/>
  </w:num>
  <w:num w:numId="195">
    <w:abstractNumId w:val="195"/>
  </w:num>
  <w:num w:numId="196">
    <w:abstractNumId w:val="98"/>
  </w:num>
  <w:num w:numId="197">
    <w:abstractNumId w:val="196"/>
  </w:num>
  <w:num w:numId="198">
    <w:abstractNumId w:val="192"/>
  </w:num>
  <w:num w:numId="199">
    <w:abstractNumId w:val="180"/>
  </w:num>
  <w:num w:numId="200">
    <w:abstractNumId w:val="129"/>
  </w:num>
  <w:num w:numId="201">
    <w:abstractNumId w:val="203"/>
  </w:num>
  <w:num w:numId="202">
    <w:abstractNumId w:val="81"/>
  </w:num>
  <w:num w:numId="203">
    <w:abstractNumId w:val="9"/>
  </w:num>
  <w:num w:numId="204">
    <w:abstractNumId w:val="215"/>
  </w:num>
  <w:num w:numId="205">
    <w:abstractNumId w:val="2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6">
    <w:abstractNumId w:val="207"/>
  </w:num>
  <w:num w:numId="207">
    <w:abstractNumId w:val="209"/>
  </w:num>
  <w:num w:numId="208">
    <w:abstractNumId w:val="210"/>
  </w:num>
  <w:num w:numId="209">
    <w:abstractNumId w:val="211"/>
  </w:num>
  <w:num w:numId="210">
    <w:abstractNumId w:val="212"/>
  </w:num>
  <w:num w:numId="211">
    <w:abstractNumId w:val="213"/>
  </w:num>
  <w:num w:numId="212">
    <w:abstractNumId w:val="214"/>
  </w:num>
  <w:num w:numId="213">
    <w:abstractNumId w:val="217"/>
  </w:num>
  <w:num w:numId="214">
    <w:abstractNumId w:val="2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5">
    <w:abstractNumId w:val="219"/>
  </w:num>
  <w:num w:numId="216">
    <w:abstractNumId w:val="2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7">
    <w:abstractNumId w:val="208"/>
  </w:num>
  <w:num w:numId="218">
    <w:abstractNumId w:val="216"/>
  </w:num>
  <w:num w:numId="219">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0">
    <w:abstractNumId w:val="145"/>
  </w:num>
  <w:num w:numId="221">
    <w:abstractNumId w:val="109"/>
  </w:num>
  <w:num w:numId="222">
    <w:abstractNumId w:val="157"/>
  </w:num>
  <w:num w:numId="223">
    <w:abstractNumId w:val="191"/>
  </w:num>
  <w:num w:numId="224">
    <w:abstractNumId w:val="99"/>
  </w:num>
  <w:num w:numId="225">
    <w:abstractNumId w:val="163"/>
  </w:num>
  <w:numIdMacAtCleanup w:val="2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1885"/>
    <w:rsid w:val="00161885"/>
    <w:rsid w:val="00351961"/>
    <w:rsid w:val="003C45DB"/>
    <w:rsid w:val="00770DAA"/>
    <w:rsid w:val="00941C4C"/>
    <w:rsid w:val="009B5330"/>
    <w:rsid w:val="00C151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4:docId w14:val="1FA54751"/>
  <w15:chartTrackingRefBased/>
  <w15:docId w15:val="{C5FA220E-A904-475F-A393-A715C0D43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iPriority="99" w:unhideWhenUsed="1" w:qFormat="1"/>
    <w:lsdException w:name="index 2" w:semiHidden="1" w:uiPriority="99" w:unhideWhenUsed="1" w:qFormat="1"/>
    <w:lsdException w:name="index 3" w:semiHidden="1" w:uiPriority="99" w:unhideWhenUsed="1" w:qFormat="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99" w:unhideWhenUsed="1" w:qFormat="1"/>
    <w:lsdException w:name="footnote text" w:semiHidden="1" w:unhideWhenUsed="1" w:qFormat="1"/>
    <w:lsdException w:name="annotation text" w:semiHidden="1" w:uiPriority="99" w:unhideWhenUsed="1" w:qFormat="1"/>
    <w:lsdException w:name="header" w:semiHidden="1" w:unhideWhenUsed="1"/>
    <w:lsdException w:name="footer" w:semiHidden="1" w:unhideWhenUsed="1"/>
    <w:lsdException w:name="index heading" w:semiHidden="1" w:uiPriority="99" w:unhideWhenUsed="1" w:qFormat="1"/>
    <w:lsdException w:name="caption" w:semiHidden="1" w:unhideWhenUsed="1" w:qFormat="1"/>
    <w:lsdException w:name="table of figures" w:semiHidden="1" w:uiPriority="99" w:unhideWhenUsed="1" w:qFormat="1"/>
    <w:lsdException w:name="envelope address" w:semiHidden="1" w:uiPriority="99" w:unhideWhenUsed="1" w:qFormat="1"/>
    <w:lsdException w:name="envelope return" w:semiHidden="1" w:uiPriority="99" w:unhideWhenUsed="1" w:qFormat="1"/>
    <w:lsdException w:name="footnote reference" w:semiHidden="1" w:uiPriority="99" w:unhideWhenUsed="1" w:qFormat="1"/>
    <w:lsdException w:name="annotation reference" w:semiHidden="1" w:uiPriority="99" w:unhideWhenUsed="1" w:qFormat="1"/>
    <w:lsdException w:name="line number" w:semiHidden="1" w:uiPriority="99" w:unhideWhenUsed="1" w:qFormat="1"/>
    <w:lsdException w:name="page number" w:semiHidden="1" w:unhideWhenUsed="1" w:qFormat="1"/>
    <w:lsdException w:name="endnote reference" w:semiHidden="1" w:unhideWhenUsed="1" w:qFormat="1"/>
    <w:lsdException w:name="endnote text" w:semiHidden="1" w:unhideWhenUsed="1" w:qFormat="1"/>
    <w:lsdException w:name="table of authorities" w:semiHidden="1" w:uiPriority="99" w:unhideWhenUsed="1"/>
    <w:lsdException w:name="macro" w:semiHidden="1" w:uiPriority="99" w:unhideWhenUsed="1"/>
    <w:lsdException w:name="toa heading" w:semiHidden="1" w:unhideWhenUsed="1" w:qFormat="1"/>
    <w:lsdException w:name="List" w:semiHidden="1" w:unhideWhenUsed="1"/>
    <w:lsdException w:name="List Bullet" w:semiHidden="1" w:unhideWhenUsed="1" w:qFormat="1"/>
    <w:lsdException w:name="List Number" w:semiHidden="1" w:uiPriority="99"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qFormat="1"/>
    <w:lsdException w:name="List Bullet 5" w:semiHidden="1" w:uiPriority="99" w:unhideWhenUsed="1" w:qFormat="1"/>
    <w:lsdException w:name="List Number 2" w:semiHidden="1" w:uiPriority="99" w:unhideWhenUsed="1" w:qFormat="1"/>
    <w:lsdException w:name="List Number 3" w:semiHidden="1" w:unhideWhenUsed="1" w:qFormat="1"/>
    <w:lsdException w:name="List Number 4" w:semiHidden="1" w:unhideWhenUsed="1" w:qFormat="1"/>
    <w:lsdException w:name="List Number 5" w:semiHidden="1" w:unhideWhenUsed="1" w:qFormat="1"/>
    <w:lsdException w:name="Title" w:uiPriority="99" w:qFormat="1"/>
    <w:lsdException w:name="Closing" w:semiHidden="1" w:uiPriority="99" w:unhideWhenUsed="1" w:qFormat="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qFormat="1"/>
    <w:lsdException w:name="List Continue" w:semiHidden="1" w:uiPriority="99" w:unhideWhenUsed="1" w:qFormat="1"/>
    <w:lsdException w:name="List Continue 2" w:semiHidden="1" w:uiPriority="99" w:unhideWhenUsed="1" w:qFormat="1"/>
    <w:lsdException w:name="List Continue 3" w:semiHidden="1" w:uiPriority="99" w:unhideWhenUsed="1" w:qFormat="1"/>
    <w:lsdException w:name="List Continue 4" w:semiHidden="1" w:uiPriority="99" w:unhideWhenUsed="1" w:qFormat="1"/>
    <w:lsdException w:name="List Continue 5" w:semiHidden="1" w:uiPriority="99" w:unhideWhenUsed="1" w:qFormat="1"/>
    <w:lsdException w:name="Message Header" w:semiHidden="1" w:uiPriority="99" w:unhideWhenUsed="1" w:qFormat="1"/>
    <w:lsdException w:name="Subtitle" w:qFormat="1"/>
    <w:lsdException w:name="Salutation" w:semiHidden="1" w:uiPriority="99" w:unhideWhenUsed="1"/>
    <w:lsdException w:name="Date" w:semiHidden="1" w:uiPriority="99" w:unhideWhenUsed="1" w:qFormat="1"/>
    <w:lsdException w:name="Body Text First Indent" w:semiHidden="1" w:unhideWhenUsed="1"/>
    <w:lsdException w:name="Body Text First Indent 2" w:semiHidden="1" w:uiPriority="99" w:unhideWhenUsed="1" w:qFormat="1"/>
    <w:lsdException w:name="Note Heading" w:semiHidden="1" w:unhideWhenUsed="1" w:qFormat="1"/>
    <w:lsdException w:name="Body Text 2" w:semiHidden="1" w:unhideWhenUsed="1" w:qFormat="1"/>
    <w:lsdException w:name="Body Text 3" w:semiHidden="1" w:unhideWhenUsed="1" w:qFormat="1"/>
    <w:lsdException w:name="Body Text Indent 2" w:semiHidden="1" w:uiPriority="99" w:unhideWhenUsed="1" w:qFormat="1"/>
    <w:lsdException w:name="Body Text Indent 3" w:semiHidden="1" w:unhideWhenUsed="1" w:qFormat="1"/>
    <w:lsdException w:name="Block Text" w:semiHidden="1" w:unhideWhenUsed="1" w:qFormat="1"/>
    <w:lsdException w:name="Hyperlink" w:semiHidden="1" w:uiPriority="99" w:unhideWhenUsed="1"/>
    <w:lsdException w:name="FollowedHyperlink" w:semiHidden="1" w:uiPriority="99" w:unhideWhenUsed="1" w:qFormat="1"/>
    <w:lsdException w:name="Strong" w:qFormat="1"/>
    <w:lsdException w:name="Emphasis" w:uiPriority="20" w:qFormat="1"/>
    <w:lsdException w:name="Document Map" w:semiHidden="1" w:unhideWhenUsed="1" w:qFormat="1"/>
    <w:lsdException w:name="Plain Text" w:semiHidden="1" w:uiPriority="99" w:unhideWhenUsed="1" w:qFormat="1"/>
    <w:lsdException w:name="E-mail Signature" w:semiHidden="1" w:uiPriority="99" w:unhideWhenUsed="1" w:qFormat="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qFormat="1"/>
    <w:lsdException w:name="HTML Address" w:semiHidden="1" w:unhideWhenUsed="1" w:qFormat="1"/>
    <w:lsdException w:name="HTML Cite" w:semiHidden="1" w:unhideWhenUsed="1" w:qFormat="1"/>
    <w:lsdException w:name="HTML Code" w:semiHidden="1" w:unhideWhenUsed="1" w:qFormat="1"/>
    <w:lsdException w:name="HTML Definition" w:semiHidden="1" w:unhideWhenUsed="1" w:qFormat="1"/>
    <w:lsdException w:name="HTML Keyboard" w:semiHidden="1" w:unhideWhenUsed="1" w:qFormat="1"/>
    <w:lsdException w:name="HTML Preformatted" w:semiHidden="1" w:uiPriority="99" w:unhideWhenUsed="1" w:qFormat="1"/>
    <w:lsdException w:name="HTML Sample" w:semiHidden="1" w:unhideWhenUsed="1" w:qFormat="1"/>
    <w:lsdException w:name="HTML Typewriter" w:semiHidden="1" w:unhideWhenUsed="1" w:qFormat="1"/>
    <w:lsdException w:name="HTML Variable" w:semiHidden="1" w:unhideWhenUsed="1" w:qFormat="1"/>
    <w:lsdException w:name="Normal Table" w:semiHidden="1" w:uiPriority="99" w:unhideWhenUsed="1"/>
    <w:lsdException w:name="annotation subject" w:semiHidden="1" w:unhideWhenUsed="1" w:qFormat="1"/>
    <w:lsdException w:name="No List" w:semiHidden="1" w:uiPriority="99" w:unhideWhenUsed="1"/>
    <w:lsdException w:name="Outline List 1" w:semiHidden="1" w:uiPriority="99"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uiPriority="39"/>
    <w:lsdException w:name="Table Theme" w:semiHidden="1" w:unhideWhenUsed="1"/>
    <w:lsdException w:name="Placeholder Text" w:semiHidden="1" w:uiPriority="99"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a">
    <w:name w:val="Normal"/>
    <w:qFormat/>
  </w:style>
  <w:style w:type="paragraph" w:styleId="11">
    <w:name w:val="heading 1"/>
    <w:aliases w:val="H1,_Заголовок1,Заголовок 1 Знак Знак Знак Знак Знак Знак Знак Знак,Заголов,Заголовок 1 Знак1,Заголовок 1 Знак Знак,1,h1,app heading 1,ITT t1,II+,I,H11,H12,H13,H14,H15,H16,H17,H18,H111,H121,H131,H141,H151,H161,H171,H19,H112,H122,H132,H142,Б1"/>
    <w:next w:val="2"/>
    <w:link w:val="1a"/>
    <w:qFormat/>
    <w:rsid w:val="009B5330"/>
    <w:pPr>
      <w:keepNext/>
      <w:pageBreakBefore/>
      <w:numPr>
        <w:numId w:val="5"/>
      </w:numPr>
      <w:suppressAutoHyphens/>
      <w:spacing w:after="0" w:line="288" w:lineRule="auto"/>
      <w:ind w:right="851"/>
      <w:jc w:val="center"/>
      <w:outlineLvl w:val="0"/>
    </w:pPr>
    <w:rPr>
      <w:rFonts w:ascii="Tahoma" w:eastAsia="Times New Roman" w:hAnsi="Tahoma" w:cs="Times New Roman"/>
      <w:b/>
      <w:caps/>
      <w:sz w:val="24"/>
      <w:szCs w:val="20"/>
    </w:rPr>
  </w:style>
  <w:style w:type="paragraph" w:styleId="2">
    <w:name w:val="heading 2"/>
    <w:aliases w:val="HD2,Indented Heading,H21,H22,Indented Heading1,Indented Heading2,Indented Heading3,Indented Heading4,H23,H211,H221,Indented Heading5,Indented Heading6,Indented Heading7,H24,H212,H222,Indented Heading8,H25,H213,H223,Indented Heading9,H26,H214"/>
    <w:next w:val="3"/>
    <w:link w:val="27"/>
    <w:qFormat/>
    <w:rsid w:val="009B5330"/>
    <w:pPr>
      <w:keepNext/>
      <w:keepLines/>
      <w:numPr>
        <w:ilvl w:val="1"/>
        <w:numId w:val="5"/>
      </w:numPr>
      <w:spacing w:before="480" w:after="360" w:line="288" w:lineRule="auto"/>
      <w:jc w:val="both"/>
      <w:outlineLvl w:val="1"/>
    </w:pPr>
    <w:rPr>
      <w:rFonts w:ascii="Tahoma" w:eastAsia="Times New Roman" w:hAnsi="Tahoma" w:cs="Times New Roman"/>
      <w:b/>
      <w:snapToGrid w:val="0"/>
      <w:sz w:val="24"/>
      <w:szCs w:val="20"/>
    </w:rPr>
  </w:style>
  <w:style w:type="paragraph" w:styleId="3">
    <w:name w:val="heading 3"/>
    <w:aliases w:val="H3,heading 3,Пункт,заголовок3_pg,h3,Level 3 Topic Heading,Заголовок 3 Знак1,Заголовок 3 Знак Знак,Heading 3 Char1 Знак Знак,Heading 3 Char Char Знак Знак,Heading 3 Char1 Char Char Знак Знак,Heading 3 Char Char Char Char Знак Знак,(пункт),o"/>
    <w:basedOn w:val="2"/>
    <w:link w:val="36"/>
    <w:qFormat/>
    <w:rsid w:val="009B5330"/>
    <w:pPr>
      <w:numPr>
        <w:ilvl w:val="2"/>
      </w:numPr>
      <w:spacing w:before="360"/>
      <w:outlineLvl w:val="2"/>
    </w:pPr>
  </w:style>
  <w:style w:type="paragraph" w:styleId="40">
    <w:name w:val="heading 4"/>
    <w:aliases w:val="(подпункт),H4,Заголовок 4 (Приложение),Level 2 - a,Подпункт,Параграф,c4"/>
    <w:basedOn w:val="2"/>
    <w:next w:val="afb"/>
    <w:link w:val="43"/>
    <w:uiPriority w:val="9"/>
    <w:qFormat/>
    <w:rsid w:val="009B5330"/>
    <w:pPr>
      <w:numPr>
        <w:ilvl w:val="3"/>
      </w:numPr>
      <w:tabs>
        <w:tab w:val="left" w:pos="720"/>
      </w:tabs>
      <w:spacing w:before="360"/>
      <w:outlineLvl w:val="3"/>
    </w:pPr>
  </w:style>
  <w:style w:type="paragraph" w:styleId="5">
    <w:name w:val="heading 5"/>
    <w:aliases w:val="_Подпункт,H5"/>
    <w:basedOn w:val="2"/>
    <w:next w:val="afb"/>
    <w:link w:val="51"/>
    <w:qFormat/>
    <w:rsid w:val="009B5330"/>
    <w:pPr>
      <w:numPr>
        <w:ilvl w:val="4"/>
      </w:numPr>
      <w:tabs>
        <w:tab w:val="left" w:pos="1985"/>
      </w:tabs>
      <w:spacing w:before="240" w:after="60"/>
      <w:outlineLvl w:val="4"/>
    </w:pPr>
    <w:rPr>
      <w:szCs w:val="24"/>
    </w:rPr>
  </w:style>
  <w:style w:type="paragraph" w:styleId="60">
    <w:name w:val="heading 6"/>
    <w:aliases w:val="__Подпункт,H6"/>
    <w:basedOn w:val="5"/>
    <w:next w:val="afc"/>
    <w:link w:val="61"/>
    <w:qFormat/>
    <w:rsid w:val="009B5330"/>
    <w:pPr>
      <w:numPr>
        <w:ilvl w:val="0"/>
        <w:numId w:val="0"/>
      </w:numPr>
      <w:tabs>
        <w:tab w:val="left" w:pos="1871"/>
      </w:tabs>
      <w:outlineLvl w:val="5"/>
    </w:pPr>
    <w:rPr>
      <w:rFonts w:ascii="Antiqua" w:hAnsi="Antiqua"/>
      <w:lang w:val="en-US"/>
    </w:rPr>
  </w:style>
  <w:style w:type="paragraph" w:styleId="7">
    <w:name w:val="heading 7"/>
    <w:aliases w:val="Заголовок раздела"/>
    <w:basedOn w:val="afa"/>
    <w:next w:val="afa"/>
    <w:link w:val="70"/>
    <w:unhideWhenUsed/>
    <w:qFormat/>
    <w:rsid w:val="009B5330"/>
    <w:pPr>
      <w:numPr>
        <w:ilvl w:val="6"/>
        <w:numId w:val="11"/>
      </w:numPr>
      <w:spacing w:before="240" w:after="60" w:line="240" w:lineRule="auto"/>
      <w:jc w:val="both"/>
      <w:outlineLvl w:val="6"/>
    </w:pPr>
    <w:rPr>
      <w:rFonts w:ascii="Tahoma" w:eastAsia="Times New Roman" w:hAnsi="Tahoma" w:cs="Times New Roman"/>
      <w:sz w:val="24"/>
      <w:szCs w:val="24"/>
      <w:lang w:eastAsia="ar-SA"/>
    </w:rPr>
  </w:style>
  <w:style w:type="paragraph" w:styleId="8">
    <w:name w:val="heading 8"/>
    <w:basedOn w:val="afa"/>
    <w:next w:val="afa"/>
    <w:link w:val="80"/>
    <w:uiPriority w:val="9"/>
    <w:unhideWhenUsed/>
    <w:qFormat/>
    <w:rsid w:val="009B5330"/>
    <w:pPr>
      <w:numPr>
        <w:ilvl w:val="7"/>
        <w:numId w:val="11"/>
      </w:numPr>
      <w:spacing w:before="240" w:after="60" w:line="240" w:lineRule="auto"/>
      <w:jc w:val="both"/>
      <w:outlineLvl w:val="7"/>
    </w:pPr>
    <w:rPr>
      <w:rFonts w:ascii="Tahoma" w:eastAsia="Times New Roman" w:hAnsi="Tahoma" w:cs="Times New Roman"/>
      <w:i/>
      <w:iCs/>
      <w:sz w:val="24"/>
      <w:szCs w:val="24"/>
      <w:lang w:eastAsia="ar-SA"/>
    </w:rPr>
  </w:style>
  <w:style w:type="paragraph" w:styleId="9">
    <w:name w:val="heading 9"/>
    <w:aliases w:val="Заголовок 90"/>
    <w:basedOn w:val="afa"/>
    <w:next w:val="afa"/>
    <w:link w:val="90"/>
    <w:uiPriority w:val="9"/>
    <w:unhideWhenUsed/>
    <w:qFormat/>
    <w:rsid w:val="009B5330"/>
    <w:pPr>
      <w:numPr>
        <w:ilvl w:val="8"/>
        <w:numId w:val="11"/>
      </w:numPr>
      <w:spacing w:before="240" w:after="60" w:line="240" w:lineRule="auto"/>
      <w:jc w:val="both"/>
      <w:outlineLvl w:val="8"/>
    </w:pPr>
    <w:rPr>
      <w:rFonts w:ascii="Arial" w:eastAsia="Times New Roman" w:hAnsi="Arial" w:cs="Times New Roman"/>
      <w:sz w:val="20"/>
      <w:szCs w:val="20"/>
      <w:lang w:eastAsia="ar-SA"/>
    </w:rPr>
  </w:style>
  <w:style w:type="character" w:default="1" w:styleId="afd">
    <w:name w:val="Default Paragraph Font"/>
    <w:uiPriority w:val="1"/>
    <w:semiHidden/>
    <w:unhideWhenUsed/>
  </w:style>
  <w:style w:type="table" w:default="1" w:styleId="afe">
    <w:name w:val="Normal Table"/>
    <w:uiPriority w:val="99"/>
    <w:semiHidden/>
    <w:unhideWhenUsed/>
    <w:tblPr>
      <w:tblInd w:w="0" w:type="dxa"/>
      <w:tblCellMar>
        <w:top w:w="0" w:type="dxa"/>
        <w:left w:w="108" w:type="dxa"/>
        <w:bottom w:w="0" w:type="dxa"/>
        <w:right w:w="108" w:type="dxa"/>
      </w:tblCellMar>
    </w:tblPr>
  </w:style>
  <w:style w:type="numbering" w:default="1" w:styleId="aff">
    <w:name w:val="No List"/>
    <w:uiPriority w:val="99"/>
    <w:semiHidden/>
    <w:unhideWhenUsed/>
  </w:style>
  <w:style w:type="paragraph" w:styleId="aff0">
    <w:name w:val="header"/>
    <w:basedOn w:val="afa"/>
    <w:link w:val="aff1"/>
    <w:unhideWhenUsed/>
    <w:rsid w:val="009B5330"/>
    <w:pPr>
      <w:tabs>
        <w:tab w:val="center" w:pos="4677"/>
        <w:tab w:val="right" w:pos="9355"/>
      </w:tabs>
      <w:spacing w:after="0" w:line="240" w:lineRule="auto"/>
    </w:pPr>
  </w:style>
  <w:style w:type="character" w:customStyle="1" w:styleId="aff1">
    <w:name w:val="Верхний колонтитул Знак"/>
    <w:basedOn w:val="afd"/>
    <w:link w:val="aff0"/>
    <w:qFormat/>
    <w:rsid w:val="009B5330"/>
  </w:style>
  <w:style w:type="paragraph" w:styleId="aff2">
    <w:name w:val="footer"/>
    <w:aliases w:val="proposal text"/>
    <w:basedOn w:val="afa"/>
    <w:link w:val="aff3"/>
    <w:unhideWhenUsed/>
    <w:rsid w:val="009B5330"/>
    <w:pPr>
      <w:tabs>
        <w:tab w:val="center" w:pos="4677"/>
        <w:tab w:val="right" w:pos="9355"/>
      </w:tabs>
      <w:spacing w:after="0" w:line="240" w:lineRule="auto"/>
    </w:pPr>
  </w:style>
  <w:style w:type="character" w:customStyle="1" w:styleId="aff3">
    <w:name w:val="Нижний колонтитул Знак"/>
    <w:aliases w:val="proposal text Знак"/>
    <w:basedOn w:val="afd"/>
    <w:link w:val="aff2"/>
    <w:qFormat/>
    <w:rsid w:val="009B5330"/>
  </w:style>
  <w:style w:type="paragraph" w:customStyle="1" w:styleId="ConsPlusCell">
    <w:name w:val="ConsPlusCell"/>
    <w:qFormat/>
    <w:rsid w:val="009B5330"/>
    <w:pPr>
      <w:autoSpaceDE w:val="0"/>
      <w:autoSpaceDN w:val="0"/>
      <w:adjustRightInd w:val="0"/>
      <w:spacing w:after="0" w:line="240" w:lineRule="auto"/>
    </w:pPr>
    <w:rPr>
      <w:rFonts w:ascii="Times New Roman" w:eastAsia="Times New Roman" w:hAnsi="Times New Roman" w:cs="Times New Roman"/>
      <w:sz w:val="28"/>
      <w:szCs w:val="28"/>
    </w:rPr>
  </w:style>
  <w:style w:type="character" w:customStyle="1" w:styleId="1a">
    <w:name w:val="Заголовок 1 Знак"/>
    <w:aliases w:val="H1 Знак,_Заголовок1 Знак,Заголовок 1 Знак Знак Знак Знак Знак Знак Знак Знак Знак,Заголов Знак,Заголовок 1 Знак1 Знак,Заголовок 1 Знак Знак Знак,1 Знак,h1 Знак,app heading 1 Знак,ITT t1 Знак,II+ Знак,I Знак,H11 Знак,H12 Знак,H13 Знак"/>
    <w:basedOn w:val="afd"/>
    <w:link w:val="11"/>
    <w:qFormat/>
    <w:rsid w:val="009B5330"/>
    <w:rPr>
      <w:rFonts w:ascii="Tahoma" w:eastAsia="Times New Roman" w:hAnsi="Tahoma" w:cs="Times New Roman"/>
      <w:b/>
      <w:caps/>
      <w:sz w:val="24"/>
      <w:szCs w:val="20"/>
    </w:rPr>
  </w:style>
  <w:style w:type="character" w:customStyle="1" w:styleId="27">
    <w:name w:val="Заголовок 2 Знак"/>
    <w:aliases w:val="HD2 Знак,Indented Heading Знак,H21 Знак,H22 Знак,Indented Heading1 Знак,Indented Heading2 Знак,Indented Heading3 Знак,Indented Heading4 Знак,H23 Знак,H211 Знак,H221 Знак,Indented Heading5 Знак,Indented Heading6 Знак,H24 Знак,H212 Знак"/>
    <w:basedOn w:val="afd"/>
    <w:link w:val="2"/>
    <w:qFormat/>
    <w:rsid w:val="009B5330"/>
    <w:rPr>
      <w:rFonts w:ascii="Tahoma" w:eastAsia="Times New Roman" w:hAnsi="Tahoma" w:cs="Times New Roman"/>
      <w:b/>
      <w:snapToGrid w:val="0"/>
      <w:sz w:val="24"/>
      <w:szCs w:val="20"/>
    </w:rPr>
  </w:style>
  <w:style w:type="character" w:customStyle="1" w:styleId="36">
    <w:name w:val="Заголовок 3 Знак"/>
    <w:aliases w:val="H3 Знак,heading 3 Знак,Пункт Знак,заголовок3_pg Знак,h3 Знак,Level 3 Topic Heading Знак,Заголовок 3 Знак1 Знак,Заголовок 3 Знак Знак Знак,Heading 3 Char1 Знак Знак Знак,Heading 3 Char Char Знак Знак Знак,(пункт) Знак,o Знак"/>
    <w:basedOn w:val="afd"/>
    <w:link w:val="3"/>
    <w:qFormat/>
    <w:rsid w:val="009B5330"/>
    <w:rPr>
      <w:rFonts w:ascii="Tahoma" w:eastAsia="Times New Roman" w:hAnsi="Tahoma" w:cs="Times New Roman"/>
      <w:b/>
      <w:snapToGrid w:val="0"/>
      <w:sz w:val="24"/>
      <w:szCs w:val="20"/>
    </w:rPr>
  </w:style>
  <w:style w:type="character" w:customStyle="1" w:styleId="43">
    <w:name w:val="Заголовок 4 Знак"/>
    <w:aliases w:val="(подпункт) Знак,H4 Знак,Заголовок 4 (Приложение) Знак,Level 2 - a Знак,Подпункт Знак,Параграф Знак,c4 Знак"/>
    <w:basedOn w:val="afd"/>
    <w:link w:val="40"/>
    <w:uiPriority w:val="9"/>
    <w:qFormat/>
    <w:rsid w:val="009B5330"/>
    <w:rPr>
      <w:rFonts w:ascii="Tahoma" w:eastAsia="Times New Roman" w:hAnsi="Tahoma" w:cs="Times New Roman"/>
      <w:b/>
      <w:snapToGrid w:val="0"/>
      <w:sz w:val="24"/>
      <w:szCs w:val="20"/>
    </w:rPr>
  </w:style>
  <w:style w:type="character" w:customStyle="1" w:styleId="51">
    <w:name w:val="Заголовок 5 Знак"/>
    <w:aliases w:val="_Подпункт Знак,H5 Знак"/>
    <w:basedOn w:val="afd"/>
    <w:link w:val="5"/>
    <w:qFormat/>
    <w:rsid w:val="009B5330"/>
    <w:rPr>
      <w:rFonts w:ascii="Tahoma" w:eastAsia="Times New Roman" w:hAnsi="Tahoma" w:cs="Times New Roman"/>
      <w:b/>
      <w:snapToGrid w:val="0"/>
      <w:sz w:val="24"/>
      <w:szCs w:val="24"/>
    </w:rPr>
  </w:style>
  <w:style w:type="character" w:customStyle="1" w:styleId="61">
    <w:name w:val="Заголовок 6 Знак"/>
    <w:aliases w:val="__Подпункт Знак,H6 Знак"/>
    <w:basedOn w:val="afd"/>
    <w:link w:val="60"/>
    <w:qFormat/>
    <w:rsid w:val="009B5330"/>
    <w:rPr>
      <w:rFonts w:ascii="Antiqua" w:eastAsia="Times New Roman" w:hAnsi="Antiqua" w:cs="Times New Roman"/>
      <w:b/>
      <w:snapToGrid w:val="0"/>
      <w:sz w:val="24"/>
      <w:szCs w:val="24"/>
      <w:lang w:val="en-US"/>
    </w:rPr>
  </w:style>
  <w:style w:type="character" w:customStyle="1" w:styleId="70">
    <w:name w:val="Заголовок 7 Знак"/>
    <w:aliases w:val="Заголовок раздела Знак"/>
    <w:basedOn w:val="afd"/>
    <w:link w:val="7"/>
    <w:qFormat/>
    <w:rsid w:val="009B5330"/>
    <w:rPr>
      <w:rFonts w:ascii="Tahoma" w:eastAsia="Times New Roman" w:hAnsi="Tahoma" w:cs="Times New Roman"/>
      <w:sz w:val="24"/>
      <w:szCs w:val="24"/>
      <w:lang w:eastAsia="ar-SA"/>
    </w:rPr>
  </w:style>
  <w:style w:type="character" w:customStyle="1" w:styleId="80">
    <w:name w:val="Заголовок 8 Знак"/>
    <w:basedOn w:val="afd"/>
    <w:link w:val="8"/>
    <w:uiPriority w:val="9"/>
    <w:qFormat/>
    <w:rsid w:val="009B5330"/>
    <w:rPr>
      <w:rFonts w:ascii="Tahoma" w:eastAsia="Times New Roman" w:hAnsi="Tahoma" w:cs="Times New Roman"/>
      <w:i/>
      <w:iCs/>
      <w:sz w:val="24"/>
      <w:szCs w:val="24"/>
      <w:lang w:eastAsia="ar-SA"/>
    </w:rPr>
  </w:style>
  <w:style w:type="character" w:customStyle="1" w:styleId="90">
    <w:name w:val="Заголовок 9 Знак"/>
    <w:aliases w:val="Заголовок 90 Знак"/>
    <w:basedOn w:val="afd"/>
    <w:link w:val="9"/>
    <w:uiPriority w:val="9"/>
    <w:qFormat/>
    <w:rsid w:val="009B5330"/>
    <w:rPr>
      <w:rFonts w:ascii="Arial" w:eastAsia="Times New Roman" w:hAnsi="Arial" w:cs="Times New Roman"/>
      <w:sz w:val="20"/>
      <w:szCs w:val="20"/>
      <w:lang w:eastAsia="ar-SA"/>
    </w:rPr>
  </w:style>
  <w:style w:type="paragraph" w:styleId="aff4">
    <w:name w:val="Balloon Text"/>
    <w:basedOn w:val="afa"/>
    <w:link w:val="aff5"/>
    <w:uiPriority w:val="99"/>
    <w:unhideWhenUsed/>
    <w:qFormat/>
    <w:rsid w:val="009B5330"/>
    <w:pPr>
      <w:suppressAutoHyphens/>
      <w:spacing w:after="0" w:line="240" w:lineRule="auto"/>
    </w:pPr>
    <w:rPr>
      <w:rFonts w:ascii="Tahoma" w:eastAsia="Calibri" w:hAnsi="Tahoma" w:cs="Times New Roman"/>
      <w:sz w:val="16"/>
      <w:szCs w:val="16"/>
      <w:lang w:eastAsia="ar-SA"/>
    </w:rPr>
  </w:style>
  <w:style w:type="character" w:customStyle="1" w:styleId="aff5">
    <w:name w:val="Текст выноски Знак"/>
    <w:basedOn w:val="afd"/>
    <w:link w:val="aff4"/>
    <w:uiPriority w:val="99"/>
    <w:qFormat/>
    <w:rsid w:val="009B5330"/>
    <w:rPr>
      <w:rFonts w:ascii="Tahoma" w:eastAsia="Calibri" w:hAnsi="Tahoma" w:cs="Times New Roman"/>
      <w:sz w:val="16"/>
      <w:szCs w:val="16"/>
      <w:lang w:eastAsia="ar-SA"/>
    </w:rPr>
  </w:style>
  <w:style w:type="paragraph" w:styleId="aff6">
    <w:name w:val="List Paragraph"/>
    <w:aliases w:val="Маркер,Bullet List,FooterText,numbered,ТЗ список,Абзац списка литеральный,Цветной список - Акцент 11,ПС - Нумерованный,List Paragraph,Bullet 1,Use Case List Paragraph,Paragraphe de liste1,lp1,mcd_гпи_маркиров.список ур.1,Абзац списка МКД"/>
    <w:basedOn w:val="afa"/>
    <w:link w:val="aff7"/>
    <w:uiPriority w:val="34"/>
    <w:qFormat/>
    <w:rsid w:val="009B5330"/>
    <w:pPr>
      <w:spacing w:after="200" w:line="276" w:lineRule="auto"/>
      <w:ind w:left="720"/>
      <w:contextualSpacing/>
    </w:pPr>
    <w:rPr>
      <w:rFonts w:ascii="Calibri" w:eastAsia="Calibri" w:hAnsi="Calibri" w:cs="Times New Roman"/>
    </w:rPr>
  </w:style>
  <w:style w:type="paragraph" w:customStyle="1" w:styleId="ConsPlusNonformat">
    <w:name w:val="ConsPlusNonformat"/>
    <w:uiPriority w:val="99"/>
    <w:qFormat/>
    <w:rsid w:val="009B5330"/>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ableGraf8L">
    <w:name w:val="TableGraf 8L"/>
    <w:basedOn w:val="afa"/>
    <w:link w:val="TableGraf8L0"/>
    <w:qFormat/>
    <w:rsid w:val="009B5330"/>
    <w:pPr>
      <w:spacing w:before="40" w:after="40" w:line="240" w:lineRule="auto"/>
    </w:pPr>
    <w:rPr>
      <w:rFonts w:ascii="Tahoma" w:eastAsia="Times New Roman" w:hAnsi="Tahoma" w:cs="Times New Roman"/>
      <w:sz w:val="16"/>
      <w:szCs w:val="20"/>
      <w:lang w:eastAsia="ar-SA"/>
    </w:rPr>
  </w:style>
  <w:style w:type="paragraph" w:customStyle="1" w:styleId="TableGraf10L">
    <w:name w:val="TableGraf 10L"/>
    <w:basedOn w:val="TableGraf8L"/>
    <w:link w:val="TableGraf10L0"/>
    <w:qFormat/>
    <w:rsid w:val="009B5330"/>
    <w:rPr>
      <w:sz w:val="20"/>
    </w:rPr>
  </w:style>
  <w:style w:type="paragraph" w:customStyle="1" w:styleId="Head10L">
    <w:name w:val="Head 10L"/>
    <w:basedOn w:val="TableGraf10L"/>
    <w:link w:val="Head10L0"/>
    <w:qFormat/>
    <w:rsid w:val="009B5330"/>
    <w:rPr>
      <w:b/>
    </w:rPr>
  </w:style>
  <w:style w:type="paragraph" w:customStyle="1" w:styleId="TableGraf8M">
    <w:name w:val="TableGraf 8M"/>
    <w:basedOn w:val="TableGraf8L"/>
    <w:qFormat/>
    <w:rsid w:val="009B5330"/>
    <w:pPr>
      <w:jc w:val="center"/>
    </w:pPr>
  </w:style>
  <w:style w:type="paragraph" w:customStyle="1" w:styleId="Head8M">
    <w:name w:val="Head 8M"/>
    <w:basedOn w:val="TableGraf8M"/>
    <w:qFormat/>
    <w:rsid w:val="009B5330"/>
    <w:rPr>
      <w:b/>
    </w:rPr>
  </w:style>
  <w:style w:type="paragraph" w:customStyle="1" w:styleId="Head10M">
    <w:name w:val="Head 10M"/>
    <w:basedOn w:val="Head8M"/>
    <w:qFormat/>
    <w:rsid w:val="009B5330"/>
    <w:rPr>
      <w:sz w:val="20"/>
    </w:rPr>
  </w:style>
  <w:style w:type="paragraph" w:customStyle="1" w:styleId="Head12M">
    <w:name w:val="Head 12M"/>
    <w:qFormat/>
    <w:rsid w:val="009B5330"/>
    <w:pPr>
      <w:keepLines/>
      <w:spacing w:before="40" w:after="40" w:line="240" w:lineRule="auto"/>
      <w:jc w:val="center"/>
    </w:pPr>
    <w:rPr>
      <w:rFonts w:ascii="Times New Roman" w:eastAsia="Times New Roman" w:hAnsi="Times New Roman" w:cs="Times New Roman"/>
      <w:sz w:val="24"/>
      <w:szCs w:val="20"/>
    </w:rPr>
  </w:style>
  <w:style w:type="paragraph" w:customStyle="1" w:styleId="Head12M1">
    <w:name w:val="Head 12M1"/>
    <w:basedOn w:val="afa"/>
    <w:qFormat/>
    <w:rsid w:val="009B5330"/>
    <w:pPr>
      <w:spacing w:before="60" w:after="60" w:line="240" w:lineRule="auto"/>
      <w:ind w:left="851" w:right="851"/>
      <w:jc w:val="center"/>
    </w:pPr>
    <w:rPr>
      <w:rFonts w:ascii="Tahoma" w:eastAsia="Times New Roman" w:hAnsi="Tahoma" w:cs="Times New Roman"/>
      <w:b/>
      <w:caps/>
      <w:sz w:val="24"/>
      <w:szCs w:val="20"/>
    </w:rPr>
  </w:style>
  <w:style w:type="paragraph" w:customStyle="1" w:styleId="Head12M2">
    <w:name w:val="Head 12M2"/>
    <w:basedOn w:val="Head12M1"/>
    <w:autoRedefine/>
    <w:qFormat/>
    <w:rsid w:val="009B5330"/>
    <w:pPr>
      <w:ind w:left="0" w:right="0"/>
    </w:pPr>
    <w:rPr>
      <w:caps w:val="0"/>
    </w:rPr>
  </w:style>
  <w:style w:type="paragraph" w:customStyle="1" w:styleId="Head8L">
    <w:name w:val="Head 8L"/>
    <w:basedOn w:val="TableGraf8L"/>
    <w:qFormat/>
    <w:rsid w:val="009B5330"/>
    <w:rPr>
      <w:b/>
    </w:rPr>
  </w:style>
  <w:style w:type="paragraph" w:customStyle="1" w:styleId="TablName">
    <w:name w:val="Tabl_Name"/>
    <w:basedOn w:val="afa"/>
    <w:link w:val="TablName0"/>
    <w:qFormat/>
    <w:rsid w:val="009B5330"/>
    <w:pPr>
      <w:keepNext/>
      <w:keepLines/>
      <w:spacing w:before="120" w:after="120" w:line="288" w:lineRule="auto"/>
      <w:ind w:firstLine="624"/>
    </w:pPr>
    <w:rPr>
      <w:rFonts w:ascii="Tahoma" w:eastAsia="Times New Roman" w:hAnsi="Tahoma" w:cs="Times New Roman"/>
      <w:sz w:val="24"/>
      <w:szCs w:val="20"/>
      <w:lang w:eastAsia="ar-SA"/>
    </w:rPr>
  </w:style>
  <w:style w:type="paragraph" w:customStyle="1" w:styleId="TableGraf10M">
    <w:name w:val="TableGraf 10M"/>
    <w:basedOn w:val="TableGraf8M"/>
    <w:link w:val="TableGraf10M0"/>
    <w:qFormat/>
    <w:rsid w:val="009B5330"/>
    <w:rPr>
      <w:sz w:val="20"/>
    </w:rPr>
  </w:style>
  <w:style w:type="paragraph" w:customStyle="1" w:styleId="TableGraf8R">
    <w:name w:val="TableGraf 8R"/>
    <w:basedOn w:val="TableGraf8L"/>
    <w:qFormat/>
    <w:rsid w:val="009B5330"/>
    <w:pPr>
      <w:jc w:val="right"/>
    </w:pPr>
  </w:style>
  <w:style w:type="paragraph" w:customStyle="1" w:styleId="TableGraf10R">
    <w:name w:val="TableGraf 10R"/>
    <w:basedOn w:val="TableGraf8R"/>
    <w:qFormat/>
    <w:rsid w:val="009B5330"/>
    <w:rPr>
      <w:sz w:val="20"/>
    </w:rPr>
  </w:style>
  <w:style w:type="paragraph" w:customStyle="1" w:styleId="TableGraf12L">
    <w:name w:val="TableGraf 12L"/>
    <w:basedOn w:val="TableGraf8L"/>
    <w:qFormat/>
    <w:rsid w:val="009B5330"/>
    <w:rPr>
      <w:sz w:val="24"/>
    </w:rPr>
  </w:style>
  <w:style w:type="paragraph" w:customStyle="1" w:styleId="TableGraf12M">
    <w:name w:val="TableGraf 12M"/>
    <w:basedOn w:val="TableGraf8L"/>
    <w:qFormat/>
    <w:rsid w:val="009B5330"/>
    <w:pPr>
      <w:jc w:val="center"/>
    </w:pPr>
    <w:rPr>
      <w:sz w:val="24"/>
    </w:rPr>
  </w:style>
  <w:style w:type="paragraph" w:customStyle="1" w:styleId="TableGraf12R">
    <w:name w:val="TableGraf 12R"/>
    <w:basedOn w:val="TableGraf8R"/>
    <w:qFormat/>
    <w:rsid w:val="009B5330"/>
    <w:rPr>
      <w:sz w:val="24"/>
    </w:rPr>
  </w:style>
  <w:style w:type="paragraph" w:customStyle="1" w:styleId="TablGraf8L">
    <w:name w:val="TablGraf 8L"/>
    <w:basedOn w:val="afa"/>
    <w:qFormat/>
    <w:rsid w:val="009B5330"/>
    <w:pPr>
      <w:spacing w:before="60" w:after="60" w:line="288" w:lineRule="auto"/>
    </w:pPr>
    <w:rPr>
      <w:rFonts w:ascii="Tahoma" w:eastAsia="Times New Roman" w:hAnsi="Tahoma" w:cs="Times New Roman"/>
      <w:sz w:val="16"/>
      <w:szCs w:val="20"/>
    </w:rPr>
  </w:style>
  <w:style w:type="paragraph" w:customStyle="1" w:styleId="aff8">
    <w:name w:val="КМД_начало"/>
    <w:autoRedefine/>
    <w:qFormat/>
    <w:rsid w:val="009B5330"/>
    <w:pPr>
      <w:tabs>
        <w:tab w:val="left" w:pos="2041"/>
      </w:tabs>
      <w:spacing w:before="120" w:after="120" w:line="240" w:lineRule="auto"/>
      <w:ind w:left="1474" w:hanging="1474"/>
    </w:pPr>
    <w:rPr>
      <w:rFonts w:ascii="Tahoma" w:eastAsia="Times New Roman" w:hAnsi="Tahoma" w:cs="Times New Roman"/>
      <w:noProof/>
      <w:color w:val="000000"/>
      <w:sz w:val="24"/>
      <w:szCs w:val="20"/>
      <w:lang w:eastAsia="ru-RU"/>
    </w:rPr>
  </w:style>
  <w:style w:type="paragraph" w:customStyle="1" w:styleId="aff9">
    <w:name w:val="КМД_параметр"/>
    <w:autoRedefine/>
    <w:qFormat/>
    <w:rsid w:val="009B5330"/>
    <w:pPr>
      <w:tabs>
        <w:tab w:val="left" w:pos="2041"/>
      </w:tabs>
      <w:spacing w:after="240" w:line="240" w:lineRule="auto"/>
      <w:ind w:left="2041" w:hanging="1701"/>
    </w:pPr>
    <w:rPr>
      <w:rFonts w:ascii="Tahoma" w:eastAsia="Times New Roman" w:hAnsi="Tahoma" w:cs="Times New Roman"/>
      <w:noProof/>
      <w:sz w:val="24"/>
      <w:szCs w:val="20"/>
      <w:lang w:eastAsia="ru-RU"/>
    </w:rPr>
  </w:style>
  <w:style w:type="paragraph" w:customStyle="1" w:styleId="28">
    <w:name w:val="КМД_Параметр2"/>
    <w:basedOn w:val="aff9"/>
    <w:qFormat/>
    <w:rsid w:val="009B5330"/>
    <w:pPr>
      <w:tabs>
        <w:tab w:val="clear" w:pos="2041"/>
        <w:tab w:val="left" w:pos="2381"/>
      </w:tabs>
      <w:ind w:left="2381"/>
    </w:pPr>
  </w:style>
  <w:style w:type="paragraph" w:customStyle="1" w:styleId="37">
    <w:name w:val="КМД_параметр3"/>
    <w:basedOn w:val="aff9"/>
    <w:qFormat/>
    <w:rsid w:val="009B5330"/>
    <w:pPr>
      <w:tabs>
        <w:tab w:val="clear" w:pos="2041"/>
        <w:tab w:val="left" w:pos="2722"/>
      </w:tabs>
      <w:ind w:left="2722"/>
    </w:pPr>
  </w:style>
  <w:style w:type="paragraph" w:customStyle="1" w:styleId="affa">
    <w:name w:val="КМД_формат"/>
    <w:qFormat/>
    <w:rsid w:val="009B5330"/>
    <w:pPr>
      <w:spacing w:after="120" w:line="264" w:lineRule="auto"/>
      <w:ind w:left="1474"/>
    </w:pPr>
    <w:rPr>
      <w:rFonts w:ascii="Tahoma" w:eastAsia="Times New Roman" w:hAnsi="Tahoma" w:cs="Times New Roman"/>
      <w:i/>
      <w:noProof/>
      <w:color w:val="000000"/>
      <w:sz w:val="24"/>
      <w:szCs w:val="20"/>
      <w:lang w:eastAsia="ru-RU"/>
    </w:rPr>
  </w:style>
  <w:style w:type="paragraph" w:styleId="affb">
    <w:name w:val="caption"/>
    <w:basedOn w:val="afa"/>
    <w:next w:val="afa"/>
    <w:link w:val="1b"/>
    <w:qFormat/>
    <w:rsid w:val="009B5330"/>
    <w:pPr>
      <w:keepNext/>
      <w:spacing w:before="240" w:after="120" w:line="240" w:lineRule="auto"/>
      <w:jc w:val="center"/>
    </w:pPr>
    <w:rPr>
      <w:rFonts w:ascii="Tahoma" w:eastAsia="Times New Roman" w:hAnsi="Tahoma" w:cs="Times New Roman"/>
      <w:b/>
      <w:sz w:val="24"/>
      <w:szCs w:val="20"/>
      <w:lang w:eastAsia="ar-SA"/>
    </w:rPr>
  </w:style>
  <w:style w:type="paragraph" w:customStyle="1" w:styleId="-11">
    <w:name w:val="Приглашение ИКС-1"/>
    <w:qFormat/>
    <w:rsid w:val="009B5330"/>
    <w:pPr>
      <w:spacing w:after="120" w:line="240" w:lineRule="auto"/>
      <w:ind w:left="624"/>
    </w:pPr>
    <w:rPr>
      <w:rFonts w:ascii="Courier New" w:eastAsia="Times New Roman" w:hAnsi="Courier New" w:cs="Times New Roman"/>
      <w:sz w:val="20"/>
      <w:szCs w:val="20"/>
    </w:rPr>
  </w:style>
  <w:style w:type="paragraph" w:customStyle="1" w:styleId="affc">
    <w:name w:val="Приложение"/>
    <w:basedOn w:val="afa"/>
    <w:next w:val="afa"/>
    <w:qFormat/>
    <w:rsid w:val="009B5330"/>
    <w:pPr>
      <w:pageBreakBefore/>
      <w:spacing w:after="240" w:line="288" w:lineRule="auto"/>
      <w:jc w:val="right"/>
    </w:pPr>
    <w:rPr>
      <w:rFonts w:ascii="Tahoma" w:eastAsia="Times New Roman" w:hAnsi="Tahoma" w:cs="Times New Roman"/>
      <w:b/>
      <w:caps/>
      <w:sz w:val="24"/>
      <w:szCs w:val="20"/>
    </w:rPr>
  </w:style>
  <w:style w:type="paragraph" w:customStyle="1" w:styleId="affd">
    <w:name w:val="Примечание"/>
    <w:basedOn w:val="afa"/>
    <w:link w:val="affe"/>
    <w:qFormat/>
    <w:rsid w:val="009B5330"/>
    <w:pPr>
      <w:pBdr>
        <w:top w:val="dashed" w:sz="4" w:space="6" w:color="auto"/>
        <w:left w:val="dashed" w:sz="4" w:space="6" w:color="auto"/>
        <w:bottom w:val="dashed" w:sz="4" w:space="6" w:color="auto"/>
        <w:right w:val="dashed" w:sz="4" w:space="6" w:color="auto"/>
      </w:pBdr>
      <w:spacing w:before="240" w:after="0" w:line="240" w:lineRule="auto"/>
      <w:ind w:left="567" w:right="567"/>
      <w:jc w:val="both"/>
    </w:pPr>
    <w:rPr>
      <w:rFonts w:ascii="Tahoma" w:eastAsia="Times New Roman" w:hAnsi="Tahoma" w:cs="Times New Roman"/>
      <w:b/>
      <w:sz w:val="20"/>
      <w:szCs w:val="24"/>
      <w:lang w:eastAsia="ar-SA"/>
    </w:rPr>
  </w:style>
  <w:style w:type="paragraph" w:customStyle="1" w:styleId="afff">
    <w:name w:val="Раздел документа"/>
    <w:basedOn w:val="afa"/>
    <w:next w:val="afa"/>
    <w:qFormat/>
    <w:rsid w:val="009B5330"/>
    <w:pPr>
      <w:keepNext/>
      <w:pageBreakBefore/>
      <w:suppressAutoHyphens/>
      <w:spacing w:after="360" w:line="288" w:lineRule="auto"/>
      <w:ind w:left="851" w:right="851"/>
      <w:jc w:val="center"/>
    </w:pPr>
    <w:rPr>
      <w:rFonts w:ascii="Tahoma" w:eastAsia="Times New Roman" w:hAnsi="Tahoma" w:cs="Times New Roman"/>
      <w:b/>
      <w:caps/>
      <w:sz w:val="24"/>
      <w:szCs w:val="20"/>
    </w:rPr>
  </w:style>
  <w:style w:type="paragraph" w:customStyle="1" w:styleId="afff0">
    <w:name w:val="Рис"/>
    <w:next w:val="afb"/>
    <w:link w:val="afff1"/>
    <w:qFormat/>
    <w:rsid w:val="009B5330"/>
    <w:pPr>
      <w:keepNext/>
      <w:keepLines/>
      <w:spacing w:before="240" w:after="120" w:line="240" w:lineRule="auto"/>
      <w:jc w:val="center"/>
    </w:pPr>
    <w:rPr>
      <w:rFonts w:ascii="Tahoma" w:eastAsia="Times New Roman" w:hAnsi="Tahoma" w:cs="Times New Roman"/>
      <w:noProof/>
      <w:sz w:val="24"/>
      <w:szCs w:val="20"/>
      <w:lang w:val="en-US" w:eastAsia="ru-RU"/>
    </w:rPr>
  </w:style>
  <w:style w:type="paragraph" w:customStyle="1" w:styleId="afff2">
    <w:name w:val="Рис Имя"/>
    <w:basedOn w:val="afa"/>
    <w:next w:val="afff0"/>
    <w:link w:val="afff3"/>
    <w:qFormat/>
    <w:rsid w:val="009B5330"/>
    <w:pPr>
      <w:spacing w:before="240" w:after="360" w:line="288" w:lineRule="auto"/>
      <w:jc w:val="center"/>
    </w:pPr>
    <w:rPr>
      <w:rFonts w:ascii="Tahoma" w:eastAsia="Times New Roman" w:hAnsi="Tahoma" w:cs="Times New Roman"/>
      <w:sz w:val="24"/>
      <w:szCs w:val="20"/>
      <w:lang w:eastAsia="ar-SA"/>
    </w:rPr>
  </w:style>
  <w:style w:type="paragraph" w:customStyle="1" w:styleId="a7">
    <w:name w:val="Рис Текст"/>
    <w:basedOn w:val="afa"/>
    <w:qFormat/>
    <w:rsid w:val="009B5330"/>
    <w:pPr>
      <w:keepLines/>
      <w:numPr>
        <w:numId w:val="3"/>
      </w:numPr>
      <w:spacing w:before="120" w:after="120" w:line="240" w:lineRule="auto"/>
      <w:ind w:right="851"/>
      <w:jc w:val="both"/>
    </w:pPr>
    <w:rPr>
      <w:rFonts w:ascii="Tahoma" w:eastAsia="Times New Roman" w:hAnsi="Tahoma" w:cs="Times New Roman"/>
      <w:sz w:val="20"/>
      <w:szCs w:val="20"/>
    </w:rPr>
  </w:style>
  <w:style w:type="paragraph" w:customStyle="1" w:styleId="afff4">
    <w:name w:val="Содержание"/>
    <w:basedOn w:val="afa"/>
    <w:next w:val="afa"/>
    <w:qFormat/>
    <w:rsid w:val="009B5330"/>
    <w:pPr>
      <w:keepNext/>
      <w:pageBreakBefore/>
      <w:suppressAutoHyphens/>
      <w:spacing w:before="240" w:after="240" w:line="360" w:lineRule="auto"/>
      <w:jc w:val="center"/>
    </w:pPr>
    <w:rPr>
      <w:rFonts w:ascii="Tahoma" w:eastAsia="Times New Roman" w:hAnsi="Tahoma" w:cs="Times New Roman"/>
      <w:b/>
      <w:caps/>
      <w:sz w:val="24"/>
      <w:szCs w:val="20"/>
    </w:rPr>
  </w:style>
  <w:style w:type="paragraph" w:customStyle="1" w:styleId="19">
    <w:name w:val="Маркированный 1 уровень"/>
    <w:link w:val="1c"/>
    <w:qFormat/>
    <w:rsid w:val="009B5330"/>
    <w:pPr>
      <w:numPr>
        <w:numId w:val="4"/>
      </w:numPr>
      <w:spacing w:before="60" w:after="60" w:line="288" w:lineRule="auto"/>
    </w:pPr>
    <w:rPr>
      <w:rFonts w:ascii="Tahoma" w:eastAsia="Times New Roman" w:hAnsi="Tahoma" w:cs="Times New Roman"/>
      <w:snapToGrid w:val="0"/>
      <w:spacing w:val="2"/>
      <w:sz w:val="24"/>
      <w:szCs w:val="24"/>
    </w:rPr>
  </w:style>
  <w:style w:type="paragraph" w:customStyle="1" w:styleId="16">
    <w:name w:val="Список_1)"/>
    <w:basedOn w:val="afb"/>
    <w:link w:val="1d"/>
    <w:qFormat/>
    <w:rsid w:val="009B5330"/>
    <w:pPr>
      <w:numPr>
        <w:numId w:val="2"/>
      </w:numPr>
    </w:pPr>
    <w:rPr>
      <w:kern w:val="24"/>
      <w:szCs w:val="20"/>
      <w:lang w:eastAsia="en-US"/>
    </w:rPr>
  </w:style>
  <w:style w:type="paragraph" w:customStyle="1" w:styleId="18">
    <w:name w:val="Список_1."/>
    <w:basedOn w:val="afa"/>
    <w:qFormat/>
    <w:rsid w:val="009B5330"/>
    <w:pPr>
      <w:numPr>
        <w:numId w:val="1"/>
      </w:numPr>
      <w:tabs>
        <w:tab w:val="clear" w:pos="814"/>
      </w:tabs>
      <w:spacing w:after="120" w:line="288" w:lineRule="auto"/>
      <w:ind w:firstLine="0"/>
      <w:jc w:val="both"/>
    </w:pPr>
    <w:rPr>
      <w:rFonts w:ascii="Tahoma" w:eastAsia="Times New Roman" w:hAnsi="Tahoma" w:cs="Times New Roman"/>
      <w:sz w:val="24"/>
      <w:szCs w:val="20"/>
    </w:rPr>
  </w:style>
  <w:style w:type="paragraph" w:customStyle="1" w:styleId="afb">
    <w:name w:val="Текст пункта"/>
    <w:link w:val="38"/>
    <w:qFormat/>
    <w:rsid w:val="009B5330"/>
    <w:pPr>
      <w:tabs>
        <w:tab w:val="left" w:pos="1134"/>
      </w:tabs>
      <w:spacing w:before="120" w:after="0" w:line="288" w:lineRule="auto"/>
      <w:ind w:firstLine="624"/>
      <w:jc w:val="both"/>
    </w:pPr>
    <w:rPr>
      <w:rFonts w:ascii="Tahoma" w:eastAsia="Times New Roman" w:hAnsi="Tahoma" w:cs="Times New Roman"/>
      <w:spacing w:val="2"/>
      <w:sz w:val="24"/>
      <w:szCs w:val="24"/>
      <w:lang w:eastAsia="ru-RU"/>
    </w:rPr>
  </w:style>
  <w:style w:type="paragraph" w:customStyle="1" w:styleId="afc">
    <w:name w:val="Текст_программы"/>
    <w:qFormat/>
    <w:rsid w:val="009B5330"/>
    <w:pPr>
      <w:spacing w:after="0" w:line="240" w:lineRule="auto"/>
      <w:ind w:firstLine="624"/>
    </w:pPr>
    <w:rPr>
      <w:rFonts w:ascii="Courier New" w:eastAsia="Times New Roman" w:hAnsi="Courier New" w:cs="Times New Roman"/>
      <w:spacing w:val="-2"/>
      <w:sz w:val="24"/>
      <w:szCs w:val="23"/>
    </w:rPr>
  </w:style>
  <w:style w:type="paragraph" w:customStyle="1" w:styleId="1e">
    <w:name w:val="ТИТ1"/>
    <w:basedOn w:val="afb"/>
    <w:link w:val="1f"/>
    <w:qFormat/>
    <w:rsid w:val="009B5330"/>
    <w:pPr>
      <w:suppressAutoHyphens/>
      <w:spacing w:before="60" w:after="60" w:line="360" w:lineRule="auto"/>
      <w:ind w:left="851" w:right="851" w:firstLine="0"/>
      <w:jc w:val="center"/>
    </w:pPr>
    <w:rPr>
      <w:b/>
      <w:caps/>
    </w:rPr>
  </w:style>
  <w:style w:type="paragraph" w:customStyle="1" w:styleId="29">
    <w:name w:val="Тит2"/>
    <w:basedOn w:val="1e"/>
    <w:qFormat/>
    <w:rsid w:val="009B5330"/>
    <w:rPr>
      <w:caps w:val="0"/>
    </w:rPr>
  </w:style>
  <w:style w:type="paragraph" w:customStyle="1" w:styleId="39">
    <w:name w:val="Тит3"/>
    <w:basedOn w:val="29"/>
    <w:qFormat/>
    <w:rsid w:val="009B5330"/>
    <w:pPr>
      <w:spacing w:before="0" w:after="0" w:line="240" w:lineRule="auto"/>
    </w:pPr>
    <w:rPr>
      <w:b w:val="0"/>
    </w:rPr>
  </w:style>
  <w:style w:type="paragraph" w:styleId="afff5">
    <w:name w:val="Document Map"/>
    <w:basedOn w:val="afa"/>
    <w:link w:val="afff6"/>
    <w:qFormat/>
    <w:rsid w:val="009B5330"/>
    <w:pPr>
      <w:shd w:val="clear" w:color="auto" w:fill="000080"/>
      <w:spacing w:after="0" w:line="240" w:lineRule="auto"/>
    </w:pPr>
    <w:rPr>
      <w:rFonts w:ascii="Tahoma" w:eastAsia="Times New Roman" w:hAnsi="Tahoma" w:cs="Times New Roman"/>
      <w:sz w:val="24"/>
      <w:szCs w:val="24"/>
      <w:lang w:eastAsia="ar-SA"/>
    </w:rPr>
  </w:style>
  <w:style w:type="character" w:customStyle="1" w:styleId="afff6">
    <w:name w:val="Схема документа Знак"/>
    <w:basedOn w:val="afd"/>
    <w:link w:val="afff5"/>
    <w:qFormat/>
    <w:rsid w:val="009B5330"/>
    <w:rPr>
      <w:rFonts w:ascii="Tahoma" w:eastAsia="Times New Roman" w:hAnsi="Tahoma" w:cs="Times New Roman"/>
      <w:sz w:val="24"/>
      <w:szCs w:val="24"/>
      <w:shd w:val="clear" w:color="auto" w:fill="000080"/>
      <w:lang w:eastAsia="ar-SA"/>
    </w:rPr>
  </w:style>
  <w:style w:type="paragraph" w:customStyle="1" w:styleId="1f0">
    <w:name w:val="Прил_Заголовок_1"/>
    <w:basedOn w:val="11"/>
    <w:qFormat/>
    <w:rsid w:val="009B5330"/>
  </w:style>
  <w:style w:type="character" w:customStyle="1" w:styleId="Bold">
    <w:name w:val="Текст_Bold"/>
    <w:qFormat/>
    <w:rsid w:val="009B5330"/>
    <w:rPr>
      <w:rFonts w:ascii="Tahoma" w:hAnsi="Tahoma"/>
      <w:b/>
    </w:rPr>
  </w:style>
  <w:style w:type="paragraph" w:styleId="2a">
    <w:name w:val="toc 2"/>
    <w:basedOn w:val="1f1"/>
    <w:next w:val="3a"/>
    <w:uiPriority w:val="39"/>
    <w:qFormat/>
    <w:rsid w:val="009B5330"/>
    <w:pPr>
      <w:keepNext w:val="0"/>
    </w:pPr>
    <w:rPr>
      <w:b w:val="0"/>
    </w:rPr>
  </w:style>
  <w:style w:type="paragraph" w:styleId="1f1">
    <w:name w:val="toc 1"/>
    <w:basedOn w:val="afa"/>
    <w:autoRedefine/>
    <w:uiPriority w:val="39"/>
    <w:qFormat/>
    <w:rsid w:val="009B5330"/>
    <w:pPr>
      <w:keepNext/>
      <w:tabs>
        <w:tab w:val="left" w:leader="dot" w:pos="9639"/>
      </w:tabs>
      <w:spacing w:before="60" w:after="0" w:line="360" w:lineRule="auto"/>
      <w:ind w:right="851"/>
      <w:jc w:val="both"/>
    </w:pPr>
    <w:rPr>
      <w:rFonts w:ascii="Tahoma" w:eastAsia="Times New Roman" w:hAnsi="Tahoma" w:cs="Times New Roman"/>
      <w:b/>
      <w:noProof/>
      <w:sz w:val="24"/>
      <w:szCs w:val="20"/>
    </w:rPr>
  </w:style>
  <w:style w:type="paragraph" w:styleId="3a">
    <w:name w:val="toc 3"/>
    <w:basedOn w:val="2a"/>
    <w:next w:val="44"/>
    <w:uiPriority w:val="39"/>
    <w:qFormat/>
    <w:rsid w:val="009B5330"/>
    <w:pPr>
      <w:tabs>
        <w:tab w:val="right" w:leader="dot" w:pos="9809"/>
      </w:tabs>
      <w:ind w:left="227"/>
    </w:pPr>
    <w:rPr>
      <w:i/>
      <w:sz w:val="22"/>
    </w:rPr>
  </w:style>
  <w:style w:type="paragraph" w:styleId="44">
    <w:name w:val="toc 4"/>
    <w:next w:val="afa"/>
    <w:link w:val="45"/>
    <w:autoRedefine/>
    <w:uiPriority w:val="39"/>
    <w:rsid w:val="009B5330"/>
    <w:pPr>
      <w:tabs>
        <w:tab w:val="right" w:leader="dot" w:pos="9809"/>
      </w:tabs>
      <w:spacing w:after="0" w:line="240" w:lineRule="auto"/>
      <w:ind w:left="227" w:right="851"/>
    </w:pPr>
    <w:rPr>
      <w:rFonts w:ascii="Tahoma" w:eastAsia="Times New Roman" w:hAnsi="Tahoma" w:cs="Times New Roman"/>
      <w:szCs w:val="24"/>
      <w:lang w:eastAsia="ru-RU"/>
    </w:rPr>
  </w:style>
  <w:style w:type="character" w:customStyle="1" w:styleId="1f2">
    <w:name w:val="Выдел_1"/>
    <w:qFormat/>
    <w:rsid w:val="009B5330"/>
    <w:rPr>
      <w:rFonts w:ascii="Tahoma" w:hAnsi="Tahoma"/>
      <w:i/>
      <w:spacing w:val="8"/>
      <w:kern w:val="0"/>
      <w:position w:val="0"/>
      <w:sz w:val="24"/>
      <w:szCs w:val="24"/>
    </w:rPr>
  </w:style>
  <w:style w:type="paragraph" w:customStyle="1" w:styleId="Numpage8">
    <w:name w:val="Num page 8"/>
    <w:qFormat/>
    <w:rsid w:val="009B5330"/>
    <w:pPr>
      <w:widowControl w:val="0"/>
      <w:spacing w:after="0" w:line="240" w:lineRule="auto"/>
      <w:jc w:val="center"/>
    </w:pPr>
    <w:rPr>
      <w:rFonts w:ascii="Tahoma" w:eastAsia="Times New Roman" w:hAnsi="Tahoma" w:cs="Times New Roman"/>
      <w:sz w:val="16"/>
      <w:szCs w:val="20"/>
    </w:rPr>
  </w:style>
  <w:style w:type="character" w:customStyle="1" w:styleId="2b">
    <w:name w:val="Код_2"/>
    <w:qFormat/>
    <w:rsid w:val="009B5330"/>
    <w:rPr>
      <w:rFonts w:ascii="Courier New" w:hAnsi="Courier New"/>
      <w:spacing w:val="-2"/>
      <w:position w:val="0"/>
      <w:sz w:val="23"/>
      <w:szCs w:val="23"/>
      <w:lang w:val="en-US" w:eastAsia="en-US" w:bidi="ar-SA"/>
    </w:rPr>
  </w:style>
  <w:style w:type="character" w:customStyle="1" w:styleId="afff7">
    <w:name w:val="Кмд_польз"/>
    <w:qFormat/>
    <w:rsid w:val="009B5330"/>
    <w:rPr>
      <w:rFonts w:ascii="Courier New" w:hAnsi="Courier New"/>
      <w:b/>
      <w:sz w:val="20"/>
    </w:rPr>
  </w:style>
  <w:style w:type="paragraph" w:customStyle="1" w:styleId="Head12L">
    <w:name w:val="Head 12L"/>
    <w:basedOn w:val="Head10L"/>
    <w:qFormat/>
    <w:rsid w:val="009B5330"/>
    <w:rPr>
      <w:sz w:val="24"/>
    </w:rPr>
  </w:style>
  <w:style w:type="paragraph" w:customStyle="1" w:styleId="2c">
    <w:name w:val="Маркированный 2 уровень"/>
    <w:basedOn w:val="19"/>
    <w:link w:val="2d"/>
    <w:qFormat/>
    <w:rsid w:val="009B5330"/>
    <w:pPr>
      <w:numPr>
        <w:numId w:val="0"/>
      </w:numPr>
    </w:pPr>
  </w:style>
  <w:style w:type="paragraph" w:customStyle="1" w:styleId="32">
    <w:name w:val="Маркированный 3 уровень"/>
    <w:basedOn w:val="19"/>
    <w:qFormat/>
    <w:rsid w:val="009B5330"/>
    <w:pPr>
      <w:numPr>
        <w:numId w:val="7"/>
      </w:numPr>
      <w:ind w:left="1713"/>
    </w:pPr>
  </w:style>
  <w:style w:type="paragraph" w:customStyle="1" w:styleId="4">
    <w:name w:val="Маркированный 4 уровень"/>
    <w:basedOn w:val="32"/>
    <w:qFormat/>
    <w:rsid w:val="009B5330"/>
    <w:pPr>
      <w:numPr>
        <w:numId w:val="8"/>
      </w:numPr>
      <w:ind w:left="1344"/>
    </w:pPr>
  </w:style>
  <w:style w:type="paragraph" w:customStyle="1" w:styleId="26">
    <w:name w:val="Нумерованный 2 уровень"/>
    <w:basedOn w:val="afa"/>
    <w:qFormat/>
    <w:rsid w:val="009B5330"/>
    <w:pPr>
      <w:numPr>
        <w:numId w:val="9"/>
      </w:numPr>
      <w:spacing w:after="0" w:line="240" w:lineRule="auto"/>
      <w:jc w:val="both"/>
    </w:pPr>
    <w:rPr>
      <w:rFonts w:ascii="Tahoma" w:eastAsia="Times New Roman" w:hAnsi="Tahoma" w:cs="Times New Roman"/>
      <w:sz w:val="20"/>
      <w:szCs w:val="24"/>
      <w:lang w:eastAsia="ru-RU"/>
    </w:rPr>
  </w:style>
  <w:style w:type="paragraph" w:customStyle="1" w:styleId="afff8">
    <w:name w:val="Примечание (текст)"/>
    <w:basedOn w:val="afa"/>
    <w:link w:val="afff9"/>
    <w:qFormat/>
    <w:rsid w:val="009B5330"/>
    <w:pPr>
      <w:pBdr>
        <w:top w:val="dashed" w:sz="4" w:space="6" w:color="auto"/>
        <w:left w:val="dashed" w:sz="4" w:space="6" w:color="auto"/>
        <w:bottom w:val="dashed" w:sz="4" w:space="6" w:color="auto"/>
        <w:right w:val="dashed" w:sz="4" w:space="6" w:color="auto"/>
      </w:pBdr>
      <w:spacing w:before="120" w:after="120" w:line="240" w:lineRule="auto"/>
      <w:ind w:left="567" w:right="567"/>
      <w:jc w:val="both"/>
    </w:pPr>
    <w:rPr>
      <w:rFonts w:ascii="Tahoma" w:eastAsia="Times New Roman" w:hAnsi="Tahoma" w:cs="Times New Roman"/>
      <w:sz w:val="20"/>
      <w:szCs w:val="24"/>
      <w:lang w:eastAsia="ar-SA"/>
    </w:rPr>
  </w:style>
  <w:style w:type="paragraph" w:customStyle="1" w:styleId="afffa">
    <w:name w:val="Важно!"/>
    <w:basedOn w:val="afa"/>
    <w:link w:val="afffb"/>
    <w:qFormat/>
    <w:rsid w:val="009B5330"/>
    <w:pPr>
      <w:pBdr>
        <w:top w:val="dashed" w:sz="4" w:space="6" w:color="auto"/>
        <w:left w:val="dashed" w:sz="4" w:space="6" w:color="auto"/>
        <w:bottom w:val="dashed" w:sz="4" w:space="6" w:color="auto"/>
        <w:right w:val="dashed" w:sz="4" w:space="6" w:color="auto"/>
      </w:pBdr>
      <w:spacing w:before="240" w:after="120" w:line="240" w:lineRule="auto"/>
      <w:ind w:left="567" w:right="567"/>
      <w:jc w:val="both"/>
    </w:pPr>
    <w:rPr>
      <w:rFonts w:ascii="Tahoma" w:eastAsia="Times New Roman" w:hAnsi="Tahoma" w:cs="Times New Roman"/>
      <w:b/>
      <w:color w:val="E02020"/>
      <w:sz w:val="20"/>
      <w:szCs w:val="24"/>
      <w:lang w:eastAsia="ar-SA"/>
    </w:rPr>
  </w:style>
  <w:style w:type="paragraph" w:customStyle="1" w:styleId="afffc">
    <w:name w:val="К сведению"/>
    <w:basedOn w:val="afa"/>
    <w:next w:val="afff8"/>
    <w:qFormat/>
    <w:rsid w:val="009B5330"/>
    <w:pPr>
      <w:pBdr>
        <w:top w:val="dashed" w:sz="4" w:space="6" w:color="auto"/>
        <w:left w:val="dashed" w:sz="4" w:space="6" w:color="auto"/>
        <w:bottom w:val="dashed" w:sz="4" w:space="6" w:color="auto"/>
        <w:right w:val="dashed" w:sz="4" w:space="6" w:color="auto"/>
      </w:pBdr>
      <w:spacing w:before="240" w:after="0" w:line="240" w:lineRule="auto"/>
      <w:ind w:left="567" w:right="567"/>
      <w:jc w:val="both"/>
    </w:pPr>
    <w:rPr>
      <w:rFonts w:ascii="Tahoma" w:eastAsia="Times New Roman" w:hAnsi="Tahoma" w:cs="Times New Roman"/>
      <w:b/>
      <w:sz w:val="20"/>
      <w:szCs w:val="24"/>
      <w:lang w:eastAsia="ru-RU"/>
    </w:rPr>
  </w:style>
  <w:style w:type="paragraph" w:customStyle="1" w:styleId="afffd">
    <w:name w:val="Пример"/>
    <w:basedOn w:val="afa"/>
    <w:link w:val="afffe"/>
    <w:qFormat/>
    <w:rsid w:val="009B5330"/>
    <w:pPr>
      <w:pBdr>
        <w:top w:val="dashed" w:sz="4" w:space="6" w:color="auto"/>
        <w:left w:val="dashed" w:sz="4" w:space="6" w:color="auto"/>
        <w:bottom w:val="dashed" w:sz="4" w:space="6" w:color="auto"/>
        <w:right w:val="dashed" w:sz="4" w:space="6" w:color="auto"/>
      </w:pBdr>
      <w:spacing w:before="240" w:after="0" w:line="240" w:lineRule="auto"/>
      <w:ind w:left="567" w:right="567"/>
      <w:jc w:val="both"/>
    </w:pPr>
    <w:rPr>
      <w:rFonts w:ascii="Tahoma" w:eastAsia="Times New Roman" w:hAnsi="Tahoma" w:cs="Times New Roman"/>
      <w:b/>
      <w:color w:val="1E5C3D"/>
      <w:sz w:val="20"/>
      <w:szCs w:val="20"/>
      <w:lang w:eastAsia="ar-SA"/>
    </w:rPr>
  </w:style>
  <w:style w:type="character" w:customStyle="1" w:styleId="afff9">
    <w:name w:val="Примечание (текст) Знак"/>
    <w:link w:val="afff8"/>
    <w:qFormat/>
    <w:rsid w:val="009B5330"/>
    <w:rPr>
      <w:rFonts w:ascii="Tahoma" w:eastAsia="Times New Roman" w:hAnsi="Tahoma" w:cs="Times New Roman"/>
      <w:sz w:val="20"/>
      <w:szCs w:val="24"/>
      <w:lang w:eastAsia="ar-SA"/>
    </w:rPr>
  </w:style>
  <w:style w:type="character" w:customStyle="1" w:styleId="affe">
    <w:name w:val="Примечание Знак"/>
    <w:link w:val="affd"/>
    <w:qFormat/>
    <w:rsid w:val="009B5330"/>
    <w:rPr>
      <w:rFonts w:ascii="Tahoma" w:eastAsia="Times New Roman" w:hAnsi="Tahoma" w:cs="Times New Roman"/>
      <w:b/>
      <w:sz w:val="20"/>
      <w:szCs w:val="24"/>
      <w:lang w:eastAsia="ar-SA"/>
    </w:rPr>
  </w:style>
  <w:style w:type="character" w:customStyle="1" w:styleId="afffe">
    <w:name w:val="Пример Знак"/>
    <w:link w:val="afffd"/>
    <w:qFormat/>
    <w:rsid w:val="009B5330"/>
    <w:rPr>
      <w:rFonts w:ascii="Tahoma" w:eastAsia="Times New Roman" w:hAnsi="Tahoma" w:cs="Times New Roman"/>
      <w:b/>
      <w:color w:val="1E5C3D"/>
      <w:sz w:val="20"/>
      <w:szCs w:val="20"/>
      <w:lang w:eastAsia="ar-SA"/>
    </w:rPr>
  </w:style>
  <w:style w:type="character" w:customStyle="1" w:styleId="afffb">
    <w:name w:val="Важно! Знак"/>
    <w:link w:val="afffa"/>
    <w:qFormat/>
    <w:rsid w:val="009B5330"/>
    <w:rPr>
      <w:rFonts w:ascii="Tahoma" w:eastAsia="Times New Roman" w:hAnsi="Tahoma" w:cs="Times New Roman"/>
      <w:b/>
      <w:color w:val="E02020"/>
      <w:sz w:val="20"/>
      <w:szCs w:val="24"/>
      <w:lang w:eastAsia="ar-SA"/>
    </w:rPr>
  </w:style>
  <w:style w:type="paragraph" w:customStyle="1" w:styleId="affff">
    <w:name w:val="Название Модуля/Подсистемы"/>
    <w:basedOn w:val="affff0"/>
    <w:next w:val="affff0"/>
    <w:link w:val="affff1"/>
    <w:qFormat/>
    <w:rsid w:val="009B5330"/>
    <w:pPr>
      <w:ind w:firstLine="0"/>
      <w:jc w:val="center"/>
    </w:pPr>
    <w:rPr>
      <w:caps/>
      <w:sz w:val="52"/>
      <w:szCs w:val="48"/>
    </w:rPr>
  </w:style>
  <w:style w:type="paragraph" w:customStyle="1" w:styleId="affff2">
    <w:name w:val="Надпись ТЛ и ЛУ"/>
    <w:basedOn w:val="affff0"/>
    <w:next w:val="affff0"/>
    <w:link w:val="affff3"/>
    <w:qFormat/>
    <w:rsid w:val="009B5330"/>
    <w:pPr>
      <w:ind w:firstLine="0"/>
      <w:jc w:val="center"/>
    </w:pPr>
    <w:rPr>
      <w:sz w:val="32"/>
      <w:szCs w:val="36"/>
    </w:rPr>
  </w:style>
  <w:style w:type="character" w:customStyle="1" w:styleId="affff3">
    <w:name w:val="Надпись ТЛ и ЛУ Знак Знак"/>
    <w:link w:val="affff2"/>
    <w:qFormat/>
    <w:rsid w:val="009B5330"/>
    <w:rPr>
      <w:rFonts w:ascii="Tahoma" w:eastAsia="Times New Roman" w:hAnsi="Tahoma" w:cs="Times New Roman"/>
      <w:sz w:val="32"/>
      <w:szCs w:val="36"/>
      <w:lang w:eastAsia="ru-RU"/>
    </w:rPr>
  </w:style>
  <w:style w:type="character" w:customStyle="1" w:styleId="affff1">
    <w:name w:val="Название Модуля/Подсистемы Знак Знак"/>
    <w:link w:val="affff"/>
    <w:qFormat/>
    <w:rsid w:val="009B5330"/>
    <w:rPr>
      <w:rFonts w:ascii="Tahoma" w:eastAsia="Times New Roman" w:hAnsi="Tahoma" w:cs="Times New Roman"/>
      <w:caps/>
      <w:sz w:val="52"/>
      <w:szCs w:val="48"/>
      <w:lang w:eastAsia="ru-RU"/>
    </w:rPr>
  </w:style>
  <w:style w:type="paragraph" w:customStyle="1" w:styleId="affff0">
    <w:name w:val="Основной шрифт"/>
    <w:link w:val="affff4"/>
    <w:qFormat/>
    <w:rsid w:val="009B5330"/>
    <w:pPr>
      <w:spacing w:after="0" w:line="240" w:lineRule="auto"/>
      <w:ind w:firstLine="340"/>
      <w:jc w:val="both"/>
    </w:pPr>
    <w:rPr>
      <w:rFonts w:ascii="Tahoma" w:eastAsia="Times New Roman" w:hAnsi="Tahoma" w:cs="Times New Roman"/>
      <w:sz w:val="20"/>
      <w:szCs w:val="24"/>
      <w:lang w:eastAsia="ru-RU"/>
    </w:rPr>
  </w:style>
  <w:style w:type="paragraph" w:customStyle="1" w:styleId="affff5">
    <w:name w:val="Наименование документа"/>
    <w:basedOn w:val="affff0"/>
    <w:next w:val="affff0"/>
    <w:uiPriority w:val="99"/>
    <w:qFormat/>
    <w:rsid w:val="009B5330"/>
    <w:pPr>
      <w:spacing w:before="720"/>
      <w:ind w:firstLine="0"/>
      <w:jc w:val="center"/>
    </w:pPr>
    <w:rPr>
      <w:caps/>
      <w:sz w:val="32"/>
      <w:szCs w:val="32"/>
    </w:rPr>
  </w:style>
  <w:style w:type="paragraph" w:customStyle="1" w:styleId="affff6">
    <w:name w:val="Пометка о конфиденциальности"/>
    <w:basedOn w:val="affff0"/>
    <w:next w:val="affff0"/>
    <w:uiPriority w:val="99"/>
    <w:qFormat/>
    <w:rsid w:val="009B5330"/>
    <w:pPr>
      <w:ind w:firstLine="0"/>
      <w:jc w:val="center"/>
    </w:pPr>
    <w:rPr>
      <w:b/>
      <w:sz w:val="24"/>
    </w:rPr>
  </w:style>
  <w:style w:type="paragraph" w:customStyle="1" w:styleId="affff7">
    <w:name w:val="Обозначение документа"/>
    <w:basedOn w:val="affff2"/>
    <w:uiPriority w:val="99"/>
    <w:qFormat/>
    <w:rsid w:val="009B5330"/>
    <w:rPr>
      <w:sz w:val="28"/>
      <w:lang w:val="en-US"/>
    </w:rPr>
  </w:style>
  <w:style w:type="paragraph" w:customStyle="1" w:styleId="affff8">
    <w:name w:val="Название системы"/>
    <w:aliases w:val="модуля"/>
    <w:basedOn w:val="affff0"/>
    <w:next w:val="affff0"/>
    <w:link w:val="affff9"/>
    <w:qFormat/>
    <w:rsid w:val="009B5330"/>
    <w:pPr>
      <w:spacing w:before="720"/>
      <w:ind w:firstLine="0"/>
      <w:jc w:val="center"/>
    </w:pPr>
    <w:rPr>
      <w:caps/>
      <w:sz w:val="40"/>
      <w:szCs w:val="48"/>
    </w:rPr>
  </w:style>
  <w:style w:type="character" w:customStyle="1" w:styleId="affff9">
    <w:name w:val="Название системы;модуля Знак Знак"/>
    <w:link w:val="affff8"/>
    <w:qFormat/>
    <w:rsid w:val="009B5330"/>
    <w:rPr>
      <w:rFonts w:ascii="Tahoma" w:eastAsia="Times New Roman" w:hAnsi="Tahoma" w:cs="Times New Roman"/>
      <w:caps/>
      <w:sz w:val="40"/>
      <w:szCs w:val="48"/>
      <w:lang w:eastAsia="ru-RU"/>
    </w:rPr>
  </w:style>
  <w:style w:type="character" w:customStyle="1" w:styleId="affff4">
    <w:name w:val="Основной шрифт Знак"/>
    <w:link w:val="affff0"/>
    <w:qFormat/>
    <w:rsid w:val="009B5330"/>
    <w:rPr>
      <w:rFonts w:ascii="Tahoma" w:eastAsia="Times New Roman" w:hAnsi="Tahoma" w:cs="Times New Roman"/>
      <w:sz w:val="20"/>
      <w:szCs w:val="24"/>
      <w:lang w:eastAsia="ru-RU"/>
    </w:rPr>
  </w:style>
  <w:style w:type="paragraph" w:customStyle="1" w:styleId="affffa">
    <w:name w:val="Термин"/>
    <w:basedOn w:val="affff0"/>
    <w:next w:val="affff0"/>
    <w:link w:val="affffb"/>
    <w:uiPriority w:val="99"/>
    <w:qFormat/>
    <w:rsid w:val="009B5330"/>
    <w:pPr>
      <w:ind w:firstLine="0"/>
    </w:pPr>
    <w:rPr>
      <w:b/>
      <w:i/>
    </w:rPr>
  </w:style>
  <w:style w:type="character" w:customStyle="1" w:styleId="affffb">
    <w:name w:val="Термин Знак"/>
    <w:link w:val="affffa"/>
    <w:uiPriority w:val="99"/>
    <w:qFormat/>
    <w:rsid w:val="009B5330"/>
    <w:rPr>
      <w:rFonts w:ascii="Tahoma" w:eastAsia="Times New Roman" w:hAnsi="Tahoma" w:cs="Times New Roman"/>
      <w:b/>
      <w:i/>
      <w:sz w:val="20"/>
      <w:szCs w:val="24"/>
      <w:lang w:eastAsia="ru-RU"/>
    </w:rPr>
  </w:style>
  <w:style w:type="character" w:customStyle="1" w:styleId="TableGraf10L0">
    <w:name w:val="TableGraf 10L Знак"/>
    <w:link w:val="TableGraf10L"/>
    <w:qFormat/>
    <w:rsid w:val="009B5330"/>
    <w:rPr>
      <w:rFonts w:ascii="Tahoma" w:eastAsia="Times New Roman" w:hAnsi="Tahoma" w:cs="Times New Roman"/>
      <w:sz w:val="20"/>
      <w:szCs w:val="20"/>
      <w:lang w:eastAsia="ar-SA"/>
    </w:rPr>
  </w:style>
  <w:style w:type="paragraph" w:customStyle="1" w:styleId="ArialMK8">
    <w:name w:val="Arial MK8"/>
    <w:uiPriority w:val="99"/>
    <w:qFormat/>
    <w:rsid w:val="009B5330"/>
    <w:pPr>
      <w:spacing w:before="60" w:after="60" w:line="240" w:lineRule="auto"/>
      <w:jc w:val="center"/>
    </w:pPr>
    <w:rPr>
      <w:rFonts w:ascii="Arial" w:eastAsia="Times New Roman" w:hAnsi="Arial" w:cs="Times New Roman"/>
      <w:i/>
      <w:sz w:val="16"/>
      <w:szCs w:val="20"/>
    </w:rPr>
  </w:style>
  <w:style w:type="paragraph" w:customStyle="1" w:styleId="ArialMK12">
    <w:name w:val="Arial MK12"/>
    <w:uiPriority w:val="99"/>
    <w:qFormat/>
    <w:rsid w:val="009B5330"/>
    <w:pPr>
      <w:pageBreakBefore/>
      <w:spacing w:before="60" w:after="60" w:line="240" w:lineRule="auto"/>
      <w:jc w:val="center"/>
    </w:pPr>
    <w:rPr>
      <w:rFonts w:ascii="Arial" w:eastAsia="Times New Roman" w:hAnsi="Arial" w:cs="Times New Roman"/>
      <w:i/>
      <w:noProof/>
      <w:sz w:val="24"/>
      <w:szCs w:val="20"/>
      <w:lang w:val="en-US"/>
    </w:rPr>
  </w:style>
  <w:style w:type="character" w:customStyle="1" w:styleId="38">
    <w:name w:val="Текст пункта Знак3"/>
    <w:link w:val="afb"/>
    <w:qFormat/>
    <w:rsid w:val="009B5330"/>
    <w:rPr>
      <w:rFonts w:ascii="Tahoma" w:eastAsia="Times New Roman" w:hAnsi="Tahoma" w:cs="Times New Roman"/>
      <w:spacing w:val="2"/>
      <w:sz w:val="24"/>
      <w:szCs w:val="24"/>
      <w:lang w:eastAsia="ru-RU"/>
    </w:rPr>
  </w:style>
  <w:style w:type="character" w:styleId="affffc">
    <w:name w:val="annotation reference"/>
    <w:uiPriority w:val="99"/>
    <w:qFormat/>
    <w:rsid w:val="009B5330"/>
    <w:rPr>
      <w:sz w:val="16"/>
      <w:szCs w:val="16"/>
    </w:rPr>
  </w:style>
  <w:style w:type="paragraph" w:styleId="affffd">
    <w:name w:val="annotation text"/>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 Знак1, Знак Знак Знак, Знак Знак"/>
    <w:basedOn w:val="afa"/>
    <w:link w:val="affffe"/>
    <w:uiPriority w:val="99"/>
    <w:qFormat/>
    <w:rsid w:val="009B5330"/>
    <w:pPr>
      <w:spacing w:after="0" w:line="240" w:lineRule="auto"/>
    </w:pPr>
    <w:rPr>
      <w:rFonts w:ascii="Tahoma" w:eastAsia="Times New Roman" w:hAnsi="Tahoma" w:cs="Times New Roman"/>
      <w:sz w:val="20"/>
      <w:szCs w:val="20"/>
      <w:lang w:eastAsia="ar-SA"/>
    </w:rPr>
  </w:style>
  <w:style w:type="character" w:customStyle="1" w:styleId="affffe">
    <w:name w:val="Текст примечания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 Знак1 Знак, Знак Знак Знак Знак"/>
    <w:basedOn w:val="afd"/>
    <w:link w:val="affffd"/>
    <w:uiPriority w:val="99"/>
    <w:qFormat/>
    <w:rsid w:val="009B5330"/>
    <w:rPr>
      <w:rFonts w:ascii="Tahoma" w:eastAsia="Times New Roman" w:hAnsi="Tahoma" w:cs="Times New Roman"/>
      <w:sz w:val="20"/>
      <w:szCs w:val="20"/>
      <w:lang w:eastAsia="ar-SA"/>
    </w:rPr>
  </w:style>
  <w:style w:type="paragraph" w:styleId="afffff">
    <w:name w:val="annotation subject"/>
    <w:basedOn w:val="affffd"/>
    <w:next w:val="affffd"/>
    <w:link w:val="afffff0"/>
    <w:qFormat/>
    <w:rsid w:val="009B5330"/>
    <w:rPr>
      <w:b/>
      <w:bCs/>
    </w:rPr>
  </w:style>
  <w:style w:type="character" w:customStyle="1" w:styleId="afffff0">
    <w:name w:val="Тема примечания Знак"/>
    <w:basedOn w:val="affffe"/>
    <w:link w:val="afffff"/>
    <w:qFormat/>
    <w:rsid w:val="009B5330"/>
    <w:rPr>
      <w:rFonts w:ascii="Tahoma" w:eastAsia="Times New Roman" w:hAnsi="Tahoma" w:cs="Times New Roman"/>
      <w:b/>
      <w:bCs/>
      <w:sz w:val="20"/>
      <w:szCs w:val="20"/>
      <w:lang w:eastAsia="ar-SA"/>
    </w:rPr>
  </w:style>
  <w:style w:type="character" w:styleId="afffff1">
    <w:name w:val="Hyperlink"/>
    <w:uiPriority w:val="99"/>
    <w:unhideWhenUsed/>
    <w:rsid w:val="009B5330"/>
    <w:rPr>
      <w:color w:val="0000FF"/>
      <w:u w:val="single"/>
    </w:rPr>
  </w:style>
  <w:style w:type="character" w:styleId="afffff2">
    <w:name w:val="Emphasis"/>
    <w:uiPriority w:val="20"/>
    <w:qFormat/>
    <w:rsid w:val="009B5330"/>
    <w:rPr>
      <w:i/>
      <w:iCs/>
    </w:rPr>
  </w:style>
  <w:style w:type="paragraph" w:customStyle="1" w:styleId="Default">
    <w:name w:val="Default"/>
    <w:qFormat/>
    <w:rsid w:val="009B533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fff3">
    <w:name w:val="No Spacing"/>
    <w:uiPriority w:val="1"/>
    <w:qFormat/>
    <w:rsid w:val="009B5330"/>
    <w:pPr>
      <w:spacing w:after="0" w:line="240" w:lineRule="auto"/>
    </w:pPr>
    <w:rPr>
      <w:rFonts w:ascii="Calibri" w:eastAsia="Calibri" w:hAnsi="Calibri" w:cs="Times New Roman"/>
    </w:rPr>
  </w:style>
  <w:style w:type="paragraph" w:styleId="afffff4">
    <w:name w:val="table of figures"/>
    <w:basedOn w:val="afa"/>
    <w:next w:val="afa"/>
    <w:uiPriority w:val="99"/>
    <w:qFormat/>
    <w:rsid w:val="009B5330"/>
    <w:pPr>
      <w:spacing w:after="0" w:line="240" w:lineRule="auto"/>
    </w:pPr>
    <w:rPr>
      <w:rFonts w:ascii="Tahoma" w:eastAsia="Times New Roman" w:hAnsi="Tahoma" w:cs="Times New Roman"/>
      <w:sz w:val="24"/>
      <w:szCs w:val="24"/>
      <w:lang w:eastAsia="ru-RU"/>
    </w:rPr>
  </w:style>
  <w:style w:type="table" w:styleId="afffff5">
    <w:name w:val="Table Grid"/>
    <w:basedOn w:val="afe"/>
    <w:uiPriority w:val="39"/>
    <w:rsid w:val="009B533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
    <w:name w:val="Маркированный 1 уровень Знак"/>
    <w:link w:val="19"/>
    <w:qFormat/>
    <w:rsid w:val="009B5330"/>
    <w:rPr>
      <w:rFonts w:ascii="Tahoma" w:eastAsia="Times New Roman" w:hAnsi="Tahoma" w:cs="Times New Roman"/>
      <w:snapToGrid w:val="0"/>
      <w:spacing w:val="2"/>
      <w:sz w:val="24"/>
      <w:szCs w:val="24"/>
    </w:rPr>
  </w:style>
  <w:style w:type="paragraph" w:styleId="afffff6">
    <w:name w:val="Normal (Web)"/>
    <w:basedOn w:val="afa"/>
    <w:link w:val="afffff7"/>
    <w:uiPriority w:val="99"/>
    <w:unhideWhenUsed/>
    <w:qFormat/>
    <w:rsid w:val="009B533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HTML">
    <w:name w:val="HTML Preformatted"/>
    <w:basedOn w:val="afa"/>
    <w:link w:val="HTML0"/>
    <w:uiPriority w:val="99"/>
    <w:unhideWhenUsed/>
    <w:qFormat/>
    <w:rsid w:val="009B5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ar-SA"/>
    </w:rPr>
  </w:style>
  <w:style w:type="character" w:customStyle="1" w:styleId="HTML0">
    <w:name w:val="Стандартный HTML Знак"/>
    <w:basedOn w:val="afd"/>
    <w:link w:val="HTML"/>
    <w:uiPriority w:val="99"/>
    <w:qFormat/>
    <w:rsid w:val="009B5330"/>
    <w:rPr>
      <w:rFonts w:ascii="Courier New" w:eastAsia="Times New Roman" w:hAnsi="Courier New" w:cs="Times New Roman"/>
      <w:sz w:val="20"/>
      <w:szCs w:val="20"/>
      <w:lang w:eastAsia="ar-SA"/>
    </w:rPr>
  </w:style>
  <w:style w:type="paragraph" w:styleId="afffff8">
    <w:name w:val="footnote text"/>
    <w:aliases w:val="Знак Знак Знак Знак Знак Знак,Знак Знак Знак Знак Знак1,Знак Знак Знак Знак"/>
    <w:basedOn w:val="afa"/>
    <w:link w:val="afffff9"/>
    <w:qFormat/>
    <w:rsid w:val="009B5330"/>
    <w:pPr>
      <w:spacing w:after="0" w:line="240" w:lineRule="auto"/>
    </w:pPr>
    <w:rPr>
      <w:rFonts w:ascii="Tahoma" w:eastAsia="Times New Roman" w:hAnsi="Tahoma" w:cs="Times New Roman"/>
      <w:sz w:val="20"/>
      <w:szCs w:val="20"/>
      <w:lang w:eastAsia="ar-SA"/>
    </w:rPr>
  </w:style>
  <w:style w:type="character" w:customStyle="1" w:styleId="afffff9">
    <w:name w:val="Текст сноски Знак"/>
    <w:aliases w:val="Знак Знак Знак Знак Знак Знак Знак,Знак Знак Знак Знак Знак1 Знак,Знак Знак Знак Знак Знак"/>
    <w:basedOn w:val="afd"/>
    <w:link w:val="afffff8"/>
    <w:qFormat/>
    <w:rsid w:val="009B5330"/>
    <w:rPr>
      <w:rFonts w:ascii="Tahoma" w:eastAsia="Times New Roman" w:hAnsi="Tahoma" w:cs="Times New Roman"/>
      <w:sz w:val="20"/>
      <w:szCs w:val="20"/>
      <w:lang w:eastAsia="ar-SA"/>
    </w:rPr>
  </w:style>
  <w:style w:type="character" w:styleId="afffffa">
    <w:name w:val="footnote reference"/>
    <w:uiPriority w:val="99"/>
    <w:qFormat/>
    <w:rsid w:val="009B5330"/>
    <w:rPr>
      <w:vertAlign w:val="superscript"/>
    </w:rPr>
  </w:style>
  <w:style w:type="character" w:customStyle="1" w:styleId="1f3">
    <w:name w:val="Маркированный 1 уровень Знак Знак"/>
    <w:qFormat/>
    <w:rsid w:val="009B5330"/>
    <w:rPr>
      <w:rFonts w:ascii="Tahoma" w:eastAsia="Times New Roman" w:hAnsi="Tahoma" w:cs="Times New Roman"/>
      <w:snapToGrid/>
      <w:spacing w:val="2"/>
      <w:sz w:val="24"/>
      <w:szCs w:val="24"/>
    </w:rPr>
  </w:style>
  <w:style w:type="character" w:customStyle="1" w:styleId="aff7">
    <w:name w:val="Абзац списка Знак"/>
    <w:aliases w:val="Маркер Знак,Bullet List Знак,FooterText Знак,numbered Знак,ТЗ список Знак,Абзац списка литеральный Знак,Цветной список - Акцент 11 Знак,ПС - Нумерованный Знак,List Paragraph Знак,Bullet 1 Знак,Use Case List Paragraph Знак,lp1 Знак"/>
    <w:link w:val="aff6"/>
    <w:uiPriority w:val="34"/>
    <w:qFormat/>
    <w:locked/>
    <w:rsid w:val="009B5330"/>
    <w:rPr>
      <w:rFonts w:ascii="Calibri" w:eastAsia="Calibri" w:hAnsi="Calibri" w:cs="Times New Roman"/>
    </w:rPr>
  </w:style>
  <w:style w:type="character" w:styleId="afffffb">
    <w:name w:val="FollowedHyperlink"/>
    <w:uiPriority w:val="99"/>
    <w:unhideWhenUsed/>
    <w:qFormat/>
    <w:rsid w:val="009B5330"/>
    <w:rPr>
      <w:color w:val="800080"/>
      <w:u w:val="single"/>
    </w:rPr>
  </w:style>
  <w:style w:type="paragraph" w:styleId="HTML1">
    <w:name w:val="HTML Address"/>
    <w:basedOn w:val="afa"/>
    <w:link w:val="HTML2"/>
    <w:unhideWhenUsed/>
    <w:qFormat/>
    <w:rsid w:val="009B5330"/>
    <w:pPr>
      <w:spacing w:before="20" w:after="120" w:line="360" w:lineRule="auto"/>
      <w:jc w:val="both"/>
    </w:pPr>
    <w:rPr>
      <w:rFonts w:ascii="Times New Roman" w:eastAsia="Times New Roman" w:hAnsi="Times New Roman" w:cs="Times New Roman"/>
      <w:i/>
      <w:iCs/>
      <w:sz w:val="24"/>
      <w:szCs w:val="20"/>
      <w:lang w:eastAsia="ar-SA"/>
    </w:rPr>
  </w:style>
  <w:style w:type="character" w:customStyle="1" w:styleId="HTML2">
    <w:name w:val="Адрес HTML Знак"/>
    <w:basedOn w:val="afd"/>
    <w:link w:val="HTML1"/>
    <w:qFormat/>
    <w:rsid w:val="009B5330"/>
    <w:rPr>
      <w:rFonts w:ascii="Times New Roman" w:eastAsia="Times New Roman" w:hAnsi="Times New Roman" w:cs="Times New Roman"/>
      <w:i/>
      <w:iCs/>
      <w:sz w:val="24"/>
      <w:szCs w:val="20"/>
      <w:lang w:eastAsia="ar-SA"/>
    </w:rPr>
  </w:style>
  <w:style w:type="character" w:styleId="HTML3">
    <w:name w:val="HTML Typewriter"/>
    <w:unhideWhenUsed/>
    <w:qFormat/>
    <w:rsid w:val="009B5330"/>
    <w:rPr>
      <w:rFonts w:ascii="Courier New" w:eastAsia="Times New Roman" w:hAnsi="Courier New" w:cs="Courier New" w:hint="default"/>
      <w:sz w:val="20"/>
      <w:szCs w:val="20"/>
    </w:rPr>
  </w:style>
  <w:style w:type="paragraph" w:styleId="52">
    <w:name w:val="toc 5"/>
    <w:basedOn w:val="afa"/>
    <w:next w:val="afa"/>
    <w:autoRedefine/>
    <w:uiPriority w:val="39"/>
    <w:unhideWhenUsed/>
    <w:rsid w:val="009B5330"/>
    <w:pPr>
      <w:spacing w:before="20" w:after="120" w:line="360" w:lineRule="auto"/>
      <w:ind w:left="960"/>
      <w:jc w:val="both"/>
    </w:pPr>
    <w:rPr>
      <w:rFonts w:ascii="Times New Roman" w:eastAsia="Times New Roman" w:hAnsi="Times New Roman" w:cs="Times New Roman"/>
      <w:sz w:val="24"/>
      <w:szCs w:val="20"/>
      <w:lang w:eastAsia="ru-RU"/>
    </w:rPr>
  </w:style>
  <w:style w:type="paragraph" w:styleId="62">
    <w:name w:val="toc 6"/>
    <w:basedOn w:val="afa"/>
    <w:next w:val="afa"/>
    <w:autoRedefine/>
    <w:unhideWhenUsed/>
    <w:rsid w:val="009B5330"/>
    <w:pPr>
      <w:spacing w:before="20" w:after="120" w:line="360" w:lineRule="auto"/>
      <w:ind w:left="1200"/>
      <w:jc w:val="both"/>
    </w:pPr>
    <w:rPr>
      <w:rFonts w:ascii="Times New Roman" w:eastAsia="Times New Roman" w:hAnsi="Times New Roman" w:cs="Times New Roman"/>
      <w:sz w:val="24"/>
      <w:szCs w:val="20"/>
      <w:lang w:eastAsia="ru-RU"/>
    </w:rPr>
  </w:style>
  <w:style w:type="paragraph" w:styleId="71">
    <w:name w:val="toc 7"/>
    <w:basedOn w:val="afa"/>
    <w:next w:val="afa"/>
    <w:autoRedefine/>
    <w:unhideWhenUsed/>
    <w:rsid w:val="009B5330"/>
    <w:pPr>
      <w:spacing w:before="20" w:after="120" w:line="360" w:lineRule="auto"/>
      <w:ind w:left="1440"/>
      <w:jc w:val="both"/>
    </w:pPr>
    <w:rPr>
      <w:rFonts w:ascii="Times New Roman" w:eastAsia="Times New Roman" w:hAnsi="Times New Roman" w:cs="Times New Roman"/>
      <w:sz w:val="24"/>
      <w:szCs w:val="20"/>
      <w:lang w:eastAsia="ru-RU"/>
    </w:rPr>
  </w:style>
  <w:style w:type="paragraph" w:styleId="81">
    <w:name w:val="toc 8"/>
    <w:basedOn w:val="afa"/>
    <w:next w:val="afa"/>
    <w:autoRedefine/>
    <w:unhideWhenUsed/>
    <w:rsid w:val="009B5330"/>
    <w:pPr>
      <w:spacing w:before="20" w:after="120" w:line="360" w:lineRule="auto"/>
      <w:ind w:left="1680"/>
      <w:jc w:val="both"/>
    </w:pPr>
    <w:rPr>
      <w:rFonts w:ascii="Times New Roman" w:eastAsia="Times New Roman" w:hAnsi="Times New Roman" w:cs="Times New Roman"/>
      <w:sz w:val="24"/>
      <w:szCs w:val="20"/>
      <w:lang w:eastAsia="ru-RU"/>
    </w:rPr>
  </w:style>
  <w:style w:type="paragraph" w:styleId="91">
    <w:name w:val="toc 9"/>
    <w:basedOn w:val="afa"/>
    <w:next w:val="afa"/>
    <w:autoRedefine/>
    <w:unhideWhenUsed/>
    <w:rsid w:val="009B5330"/>
    <w:pPr>
      <w:spacing w:before="20" w:after="120" w:line="360" w:lineRule="auto"/>
      <w:ind w:left="1920"/>
      <w:jc w:val="both"/>
    </w:pPr>
    <w:rPr>
      <w:rFonts w:ascii="Times New Roman" w:eastAsia="Times New Roman" w:hAnsi="Times New Roman" w:cs="Times New Roman"/>
      <w:sz w:val="24"/>
      <w:szCs w:val="20"/>
      <w:lang w:eastAsia="ru-RU"/>
    </w:rPr>
  </w:style>
  <w:style w:type="character" w:customStyle="1" w:styleId="1f4">
    <w:name w:val="Нижний колонтитул Знак1"/>
    <w:aliases w:val="proposal text Знак1"/>
    <w:uiPriority w:val="99"/>
    <w:semiHidden/>
    <w:qFormat/>
    <w:rsid w:val="009B5330"/>
    <w:rPr>
      <w:sz w:val="24"/>
      <w:szCs w:val="24"/>
    </w:rPr>
  </w:style>
  <w:style w:type="paragraph" w:styleId="afffffc">
    <w:name w:val="toa heading"/>
    <w:basedOn w:val="afa"/>
    <w:next w:val="afa"/>
    <w:unhideWhenUsed/>
    <w:qFormat/>
    <w:rsid w:val="009B5330"/>
    <w:pPr>
      <w:spacing w:before="120" w:after="0" w:line="240" w:lineRule="auto"/>
    </w:pPr>
    <w:rPr>
      <w:rFonts w:ascii="Arial" w:eastAsia="Times New Roman" w:hAnsi="Arial" w:cs="Times New Roman"/>
      <w:b/>
      <w:sz w:val="24"/>
      <w:szCs w:val="20"/>
      <w:lang w:eastAsia="ru-RU"/>
    </w:rPr>
  </w:style>
  <w:style w:type="paragraph" w:styleId="afffffd">
    <w:name w:val="List"/>
    <w:basedOn w:val="afa"/>
    <w:unhideWhenUsed/>
    <w:rsid w:val="009B5330"/>
    <w:pPr>
      <w:spacing w:after="0" w:line="240" w:lineRule="auto"/>
      <w:ind w:left="283" w:hanging="283"/>
    </w:pPr>
    <w:rPr>
      <w:rFonts w:ascii="Times New Roman" w:eastAsia="Times New Roman" w:hAnsi="Times New Roman" w:cs="Times New Roman"/>
      <w:sz w:val="20"/>
      <w:szCs w:val="20"/>
      <w:lang w:eastAsia="ru-RU"/>
    </w:rPr>
  </w:style>
  <w:style w:type="paragraph" w:styleId="afffffe">
    <w:name w:val="List Bullet"/>
    <w:basedOn w:val="afffffd"/>
    <w:link w:val="affffff"/>
    <w:autoRedefine/>
    <w:unhideWhenUsed/>
    <w:qFormat/>
    <w:rsid w:val="009B5330"/>
    <w:pPr>
      <w:spacing w:after="240" w:line="240" w:lineRule="atLeast"/>
      <w:ind w:left="567" w:firstLine="0"/>
      <w:jc w:val="both"/>
    </w:pPr>
    <w:rPr>
      <w:rFonts w:ascii="Arial" w:eastAsia="Arial" w:hAnsi="Arial"/>
      <w:spacing w:val="-5"/>
    </w:rPr>
  </w:style>
  <w:style w:type="paragraph" w:styleId="affffff0">
    <w:name w:val="List Number"/>
    <w:basedOn w:val="afa"/>
    <w:uiPriority w:val="99"/>
    <w:unhideWhenUsed/>
    <w:qFormat/>
    <w:rsid w:val="009B5330"/>
    <w:pPr>
      <w:tabs>
        <w:tab w:val="num" w:pos="360"/>
      </w:tabs>
      <w:spacing w:before="120" w:after="0" w:line="240" w:lineRule="auto"/>
      <w:ind w:left="360" w:hanging="360"/>
      <w:jc w:val="both"/>
    </w:pPr>
    <w:rPr>
      <w:rFonts w:ascii="Times New Roman" w:eastAsia="Times New Roman" w:hAnsi="Times New Roman" w:cs="Times New Roman"/>
      <w:sz w:val="24"/>
      <w:szCs w:val="20"/>
      <w:lang w:eastAsia="ru-RU"/>
    </w:rPr>
  </w:style>
  <w:style w:type="paragraph" w:styleId="2e">
    <w:name w:val="List 2"/>
    <w:basedOn w:val="afa"/>
    <w:unhideWhenUsed/>
    <w:rsid w:val="009B5330"/>
    <w:pPr>
      <w:spacing w:after="0" w:line="240" w:lineRule="auto"/>
      <w:ind w:left="566" w:hanging="283"/>
    </w:pPr>
    <w:rPr>
      <w:rFonts w:ascii="Times New Roman" w:eastAsia="Times New Roman" w:hAnsi="Times New Roman" w:cs="Times New Roman"/>
      <w:sz w:val="24"/>
      <w:szCs w:val="20"/>
      <w:lang w:eastAsia="ru-RU"/>
    </w:rPr>
  </w:style>
  <w:style w:type="paragraph" w:styleId="3b">
    <w:name w:val="List 3"/>
    <w:basedOn w:val="afa"/>
    <w:unhideWhenUsed/>
    <w:rsid w:val="009B5330"/>
    <w:pPr>
      <w:spacing w:after="0" w:line="240" w:lineRule="auto"/>
      <w:ind w:left="849" w:hanging="283"/>
    </w:pPr>
    <w:rPr>
      <w:rFonts w:ascii="Times New Roman" w:eastAsia="Times New Roman" w:hAnsi="Times New Roman" w:cs="Times New Roman"/>
      <w:sz w:val="20"/>
      <w:szCs w:val="20"/>
      <w:lang w:eastAsia="ru-RU"/>
    </w:rPr>
  </w:style>
  <w:style w:type="paragraph" w:styleId="2f">
    <w:name w:val="List Bullet 2"/>
    <w:basedOn w:val="afa"/>
    <w:autoRedefine/>
    <w:unhideWhenUsed/>
    <w:qFormat/>
    <w:rsid w:val="009B5330"/>
    <w:pPr>
      <w:tabs>
        <w:tab w:val="num" w:pos="643"/>
      </w:tabs>
      <w:spacing w:before="120" w:after="0" w:line="240" w:lineRule="auto"/>
      <w:ind w:left="643" w:hanging="360"/>
      <w:jc w:val="both"/>
    </w:pPr>
    <w:rPr>
      <w:rFonts w:ascii="Times New Roman" w:eastAsia="Times New Roman" w:hAnsi="Times New Roman" w:cs="Times New Roman"/>
      <w:sz w:val="24"/>
      <w:szCs w:val="20"/>
      <w:lang w:eastAsia="ru-RU"/>
    </w:rPr>
  </w:style>
  <w:style w:type="paragraph" w:styleId="3c">
    <w:name w:val="List Bullet 3"/>
    <w:basedOn w:val="afa"/>
    <w:autoRedefine/>
    <w:unhideWhenUsed/>
    <w:rsid w:val="009B5330"/>
    <w:pPr>
      <w:tabs>
        <w:tab w:val="num" w:pos="926"/>
      </w:tabs>
      <w:spacing w:before="120" w:after="0" w:line="240" w:lineRule="auto"/>
      <w:ind w:left="926" w:hanging="360"/>
      <w:jc w:val="both"/>
    </w:pPr>
    <w:rPr>
      <w:rFonts w:ascii="Times New Roman" w:eastAsia="Times New Roman" w:hAnsi="Times New Roman" w:cs="Times New Roman"/>
      <w:sz w:val="24"/>
      <w:szCs w:val="20"/>
      <w:lang w:eastAsia="ru-RU"/>
    </w:rPr>
  </w:style>
  <w:style w:type="paragraph" w:styleId="46">
    <w:name w:val="List Bullet 4"/>
    <w:basedOn w:val="afa"/>
    <w:autoRedefine/>
    <w:unhideWhenUsed/>
    <w:qFormat/>
    <w:rsid w:val="009B5330"/>
    <w:pPr>
      <w:tabs>
        <w:tab w:val="num" w:pos="1209"/>
      </w:tabs>
      <w:spacing w:before="120" w:after="0" w:line="240" w:lineRule="auto"/>
      <w:ind w:left="1209" w:hanging="360"/>
      <w:jc w:val="both"/>
    </w:pPr>
    <w:rPr>
      <w:rFonts w:ascii="Times New Roman" w:eastAsia="Times New Roman" w:hAnsi="Times New Roman" w:cs="Times New Roman"/>
      <w:sz w:val="24"/>
      <w:szCs w:val="20"/>
      <w:lang w:eastAsia="ru-RU"/>
    </w:rPr>
  </w:style>
  <w:style w:type="paragraph" w:styleId="53">
    <w:name w:val="List Bullet 5"/>
    <w:basedOn w:val="afa"/>
    <w:autoRedefine/>
    <w:uiPriority w:val="99"/>
    <w:unhideWhenUsed/>
    <w:qFormat/>
    <w:rsid w:val="009B5330"/>
    <w:pPr>
      <w:tabs>
        <w:tab w:val="num" w:pos="1492"/>
      </w:tabs>
      <w:spacing w:before="120" w:after="0" w:line="240" w:lineRule="auto"/>
      <w:ind w:left="1492" w:hanging="360"/>
      <w:jc w:val="both"/>
    </w:pPr>
    <w:rPr>
      <w:rFonts w:ascii="Times New Roman" w:eastAsia="Times New Roman" w:hAnsi="Times New Roman" w:cs="Times New Roman"/>
      <w:sz w:val="24"/>
      <w:szCs w:val="20"/>
      <w:lang w:eastAsia="ru-RU"/>
    </w:rPr>
  </w:style>
  <w:style w:type="paragraph" w:styleId="2f0">
    <w:name w:val="List Number 2"/>
    <w:basedOn w:val="afa"/>
    <w:uiPriority w:val="99"/>
    <w:unhideWhenUsed/>
    <w:qFormat/>
    <w:rsid w:val="009B5330"/>
    <w:pPr>
      <w:tabs>
        <w:tab w:val="num" w:pos="643"/>
      </w:tabs>
      <w:spacing w:after="0" w:line="240" w:lineRule="auto"/>
      <w:ind w:left="643" w:hanging="360"/>
    </w:pPr>
    <w:rPr>
      <w:rFonts w:ascii="Times New Roman" w:eastAsia="Times New Roman" w:hAnsi="Times New Roman" w:cs="Times New Roman"/>
      <w:sz w:val="24"/>
      <w:szCs w:val="24"/>
      <w:lang w:eastAsia="ru-RU"/>
    </w:rPr>
  </w:style>
  <w:style w:type="paragraph" w:styleId="3d">
    <w:name w:val="List Number 3"/>
    <w:basedOn w:val="afa"/>
    <w:unhideWhenUsed/>
    <w:qFormat/>
    <w:rsid w:val="009B5330"/>
    <w:pPr>
      <w:tabs>
        <w:tab w:val="num" w:pos="926"/>
      </w:tabs>
      <w:spacing w:before="120" w:after="0" w:line="240" w:lineRule="auto"/>
      <w:ind w:left="926" w:hanging="360"/>
      <w:jc w:val="both"/>
    </w:pPr>
    <w:rPr>
      <w:rFonts w:ascii="Times New Roman" w:eastAsia="Times New Roman" w:hAnsi="Times New Roman" w:cs="Times New Roman"/>
      <w:sz w:val="24"/>
      <w:szCs w:val="20"/>
      <w:lang w:eastAsia="ru-RU"/>
    </w:rPr>
  </w:style>
  <w:style w:type="paragraph" w:styleId="47">
    <w:name w:val="List Number 4"/>
    <w:basedOn w:val="afa"/>
    <w:unhideWhenUsed/>
    <w:qFormat/>
    <w:rsid w:val="009B5330"/>
    <w:pPr>
      <w:tabs>
        <w:tab w:val="num" w:pos="1209"/>
      </w:tabs>
      <w:spacing w:before="120" w:after="0" w:line="240" w:lineRule="auto"/>
      <w:ind w:left="1209" w:hanging="360"/>
      <w:jc w:val="both"/>
    </w:pPr>
    <w:rPr>
      <w:rFonts w:ascii="Times New Roman" w:eastAsia="Times New Roman" w:hAnsi="Times New Roman" w:cs="Times New Roman"/>
      <w:sz w:val="24"/>
      <w:szCs w:val="20"/>
      <w:lang w:eastAsia="ru-RU"/>
    </w:rPr>
  </w:style>
  <w:style w:type="paragraph" w:styleId="54">
    <w:name w:val="List Number 5"/>
    <w:basedOn w:val="afa"/>
    <w:unhideWhenUsed/>
    <w:qFormat/>
    <w:rsid w:val="009B5330"/>
    <w:pPr>
      <w:tabs>
        <w:tab w:val="num" w:pos="1492"/>
      </w:tabs>
      <w:spacing w:before="120" w:after="0" w:line="240" w:lineRule="auto"/>
      <w:ind w:left="1492" w:hanging="360"/>
      <w:jc w:val="both"/>
    </w:pPr>
    <w:rPr>
      <w:rFonts w:ascii="Times New Roman" w:eastAsia="Times New Roman" w:hAnsi="Times New Roman" w:cs="Times New Roman"/>
      <w:sz w:val="24"/>
      <w:szCs w:val="20"/>
      <w:lang w:eastAsia="ru-RU"/>
    </w:rPr>
  </w:style>
  <w:style w:type="paragraph" w:styleId="affffff1">
    <w:name w:val="Title"/>
    <w:basedOn w:val="afa"/>
    <w:next w:val="afa"/>
    <w:link w:val="1f5"/>
    <w:uiPriority w:val="99"/>
    <w:qFormat/>
    <w:rsid w:val="009B5330"/>
    <w:pPr>
      <w:spacing w:after="120" w:line="240" w:lineRule="auto"/>
    </w:pPr>
    <w:rPr>
      <w:rFonts w:ascii="Times New Roman" w:eastAsia="Times New Roman" w:hAnsi="Times New Roman" w:cs="Times New Roman"/>
      <w:b/>
      <w:sz w:val="20"/>
      <w:szCs w:val="20"/>
      <w:lang w:eastAsia="ar-SA"/>
    </w:rPr>
  </w:style>
  <w:style w:type="character" w:customStyle="1" w:styleId="affffff2">
    <w:name w:val="Заголовок Знак"/>
    <w:basedOn w:val="afd"/>
    <w:link w:val="1f6"/>
    <w:qFormat/>
    <w:rsid w:val="009B5330"/>
    <w:rPr>
      <w:rFonts w:asciiTheme="majorHAnsi" w:eastAsiaTheme="majorEastAsia" w:hAnsiTheme="majorHAnsi" w:cstheme="majorBidi"/>
      <w:spacing w:val="-10"/>
      <w:kern w:val="28"/>
      <w:sz w:val="56"/>
      <w:szCs w:val="56"/>
    </w:rPr>
  </w:style>
  <w:style w:type="character" w:customStyle="1" w:styleId="1f5">
    <w:name w:val="Заголовок Знак1"/>
    <w:link w:val="affffff1"/>
    <w:uiPriority w:val="99"/>
    <w:qFormat/>
    <w:rsid w:val="009B5330"/>
    <w:rPr>
      <w:rFonts w:ascii="Times New Roman" w:eastAsia="Times New Roman" w:hAnsi="Times New Roman" w:cs="Times New Roman"/>
      <w:b/>
      <w:sz w:val="20"/>
      <w:szCs w:val="20"/>
      <w:lang w:eastAsia="ar-SA"/>
    </w:rPr>
  </w:style>
  <w:style w:type="character" w:customStyle="1" w:styleId="affffff3">
    <w:name w:val="Основной текст Знак"/>
    <w:aliases w:val="body text Знак,Основной текст Знак Знак Знак,body text Знак Знак Знак,body text Знак Знак Знак Знак Знак,Заг1 Знак,contents Знак,Corps de texte Знак,bt Знак,body tesx Знак,t Знак,RFQ Text Знак,RFQ Знак,body text1 Знак,body text2 Знак"/>
    <w:link w:val="affffff4"/>
    <w:qFormat/>
    <w:locked/>
    <w:rsid w:val="009B5330"/>
    <w:rPr>
      <w:sz w:val="24"/>
      <w:szCs w:val="24"/>
    </w:rPr>
  </w:style>
  <w:style w:type="paragraph" w:styleId="affffff4">
    <w:name w:val="Body Text"/>
    <w:aliases w:val="body text,Основной текст Знак Знак,body text Знак Знак,body text Знак Знак Знак Знак,Заг1,contents,Corps de texte,bt,body tesx,t,RFQ Text,RFQ,body text1,body text2,bt1,body text3,bt2,body text4,bt3,body text5,bt4,body text6,bt5,body text7"/>
    <w:basedOn w:val="afa"/>
    <w:link w:val="affffff3"/>
    <w:unhideWhenUsed/>
    <w:rsid w:val="009B5330"/>
    <w:pPr>
      <w:spacing w:after="120" w:line="240" w:lineRule="auto"/>
    </w:pPr>
    <w:rPr>
      <w:sz w:val="24"/>
      <w:szCs w:val="24"/>
    </w:rPr>
  </w:style>
  <w:style w:type="character" w:customStyle="1" w:styleId="1f7">
    <w:name w:val="Основной текст Знак1"/>
    <w:aliases w:val="body text Знак1,Основной текст Знак Знак Знак1,body text Знак Знак Знак1,body text Знак Знак Знак Знак Знак1,Заг1 Знак1,contents Знак1,Corps de texte Знак1,bt Знак1,body tesx Знак1,t Знак1,RFQ Text Знак1,RFQ Знак1,body text1 Знак1"/>
    <w:basedOn w:val="afd"/>
    <w:qFormat/>
    <w:rsid w:val="009B5330"/>
  </w:style>
  <w:style w:type="character" w:customStyle="1" w:styleId="affffff5">
    <w:name w:val="Основной текст с отступом Знак"/>
    <w:aliases w:val="Основной текст 1 Знак,Нумерованный список !! Знак,Надин стиль Знак,Основной текст с отступом Знак1 Знак Знак,Основной текст с отступом Знак1 Знак Знак Знак Знак,Основной текст с отступом Знак Знак Знак Знак Знак Знак Знак"/>
    <w:link w:val="affffff6"/>
    <w:qFormat/>
    <w:locked/>
    <w:rsid w:val="009B5330"/>
  </w:style>
  <w:style w:type="paragraph" w:styleId="affffff6">
    <w:name w:val="Body Text Indent"/>
    <w:aliases w:val="Основной текст 1,Нумерованный список !!,Надин стиль,Основной текст с отступом Знак1 Знак,Основной текст с отступом Знак1 Знак Знак Знак,Основной текст с отступом Знак Знак Знак Знак Знак Знак,Основной текст без отступа"/>
    <w:basedOn w:val="afa"/>
    <w:link w:val="affffff5"/>
    <w:unhideWhenUsed/>
    <w:qFormat/>
    <w:rsid w:val="009B5330"/>
    <w:pPr>
      <w:spacing w:after="120" w:line="240" w:lineRule="auto"/>
      <w:ind w:left="283"/>
    </w:pPr>
  </w:style>
  <w:style w:type="character" w:customStyle="1" w:styleId="1f8">
    <w:name w:val="Основной текст с отступом Знак1"/>
    <w:aliases w:val="Основной текст 1 Знак1,Нумерованный список !! Знак1,Надин стиль Знак1,Основной текст с отступом Знак1 Знак Знак1,Основной текст с отступом Знак1 Знак Знак Знак Знак1,Основной текст без отступа Знак1,текст Знак Знак1"/>
    <w:basedOn w:val="afd"/>
    <w:uiPriority w:val="99"/>
    <w:qFormat/>
    <w:rsid w:val="009B5330"/>
  </w:style>
  <w:style w:type="paragraph" w:styleId="affffff7">
    <w:name w:val="Note Heading"/>
    <w:basedOn w:val="afa"/>
    <w:next w:val="afa"/>
    <w:link w:val="affffff8"/>
    <w:unhideWhenUsed/>
    <w:qFormat/>
    <w:rsid w:val="009B5330"/>
    <w:pPr>
      <w:spacing w:before="120" w:after="0" w:line="240" w:lineRule="auto"/>
      <w:jc w:val="both"/>
    </w:pPr>
    <w:rPr>
      <w:rFonts w:ascii="Times New Roman" w:eastAsia="Times New Roman" w:hAnsi="Times New Roman" w:cs="Times New Roman"/>
      <w:sz w:val="24"/>
      <w:szCs w:val="24"/>
      <w:lang w:eastAsia="ar-SA"/>
    </w:rPr>
  </w:style>
  <w:style w:type="character" w:customStyle="1" w:styleId="affffff8">
    <w:name w:val="Заголовок записки Знак"/>
    <w:basedOn w:val="afd"/>
    <w:link w:val="affffff7"/>
    <w:qFormat/>
    <w:rsid w:val="009B5330"/>
    <w:rPr>
      <w:rFonts w:ascii="Times New Roman" w:eastAsia="Times New Roman" w:hAnsi="Times New Roman" w:cs="Times New Roman"/>
      <w:sz w:val="24"/>
      <w:szCs w:val="24"/>
      <w:lang w:eastAsia="ar-SA"/>
    </w:rPr>
  </w:style>
  <w:style w:type="paragraph" w:styleId="2f1">
    <w:name w:val="Body Text 2"/>
    <w:basedOn w:val="afa"/>
    <w:link w:val="2f2"/>
    <w:unhideWhenUsed/>
    <w:qFormat/>
    <w:rsid w:val="009B5330"/>
    <w:pPr>
      <w:tabs>
        <w:tab w:val="num" w:pos="567"/>
      </w:tabs>
      <w:spacing w:before="120" w:after="0" w:line="240" w:lineRule="auto"/>
      <w:ind w:left="567" w:hanging="567"/>
      <w:jc w:val="both"/>
    </w:pPr>
    <w:rPr>
      <w:rFonts w:ascii="Times New Roman" w:eastAsia="Times New Roman" w:hAnsi="Times New Roman" w:cs="Times New Roman"/>
      <w:sz w:val="24"/>
      <w:szCs w:val="20"/>
      <w:lang w:eastAsia="ar-SA"/>
    </w:rPr>
  </w:style>
  <w:style w:type="character" w:customStyle="1" w:styleId="2f2">
    <w:name w:val="Основной текст 2 Знак"/>
    <w:basedOn w:val="afd"/>
    <w:link w:val="2f1"/>
    <w:qFormat/>
    <w:rsid w:val="009B5330"/>
    <w:rPr>
      <w:rFonts w:ascii="Times New Roman" w:eastAsia="Times New Roman" w:hAnsi="Times New Roman" w:cs="Times New Roman"/>
      <w:sz w:val="24"/>
      <w:szCs w:val="20"/>
      <w:lang w:eastAsia="ar-SA"/>
    </w:rPr>
  </w:style>
  <w:style w:type="paragraph" w:styleId="2f3">
    <w:name w:val="Body Text Indent 2"/>
    <w:basedOn w:val="afa"/>
    <w:link w:val="2f4"/>
    <w:uiPriority w:val="99"/>
    <w:unhideWhenUsed/>
    <w:qFormat/>
    <w:rsid w:val="009B5330"/>
    <w:pPr>
      <w:spacing w:after="120" w:line="480" w:lineRule="auto"/>
      <w:ind w:left="283"/>
    </w:pPr>
    <w:rPr>
      <w:rFonts w:ascii="Times New Roman" w:eastAsia="Times New Roman" w:hAnsi="Times New Roman" w:cs="Times New Roman"/>
      <w:sz w:val="24"/>
      <w:szCs w:val="24"/>
      <w:lang w:eastAsia="ar-SA"/>
    </w:rPr>
  </w:style>
  <w:style w:type="character" w:customStyle="1" w:styleId="2f4">
    <w:name w:val="Основной текст с отступом 2 Знак"/>
    <w:basedOn w:val="afd"/>
    <w:link w:val="2f3"/>
    <w:uiPriority w:val="99"/>
    <w:qFormat/>
    <w:rsid w:val="009B5330"/>
    <w:rPr>
      <w:rFonts w:ascii="Times New Roman" w:eastAsia="Times New Roman" w:hAnsi="Times New Roman" w:cs="Times New Roman"/>
      <w:sz w:val="24"/>
      <w:szCs w:val="24"/>
      <w:lang w:eastAsia="ar-SA"/>
    </w:rPr>
  </w:style>
  <w:style w:type="paragraph" w:styleId="3e">
    <w:name w:val="Body Text Indent 3"/>
    <w:basedOn w:val="afa"/>
    <w:link w:val="3f"/>
    <w:unhideWhenUsed/>
    <w:qFormat/>
    <w:rsid w:val="009B5330"/>
    <w:pPr>
      <w:spacing w:after="0" w:line="240" w:lineRule="auto"/>
      <w:ind w:firstLine="720"/>
      <w:jc w:val="both"/>
    </w:pPr>
    <w:rPr>
      <w:rFonts w:ascii="Times New Roman" w:eastAsia="Times New Roman" w:hAnsi="Times New Roman" w:cs="Times New Roman"/>
      <w:b/>
      <w:bCs/>
      <w:sz w:val="32"/>
      <w:szCs w:val="24"/>
      <w:lang w:eastAsia="ar-SA"/>
    </w:rPr>
  </w:style>
  <w:style w:type="character" w:customStyle="1" w:styleId="3f">
    <w:name w:val="Основной текст с отступом 3 Знак"/>
    <w:basedOn w:val="afd"/>
    <w:link w:val="3e"/>
    <w:qFormat/>
    <w:rsid w:val="009B5330"/>
    <w:rPr>
      <w:rFonts w:ascii="Times New Roman" w:eastAsia="Times New Roman" w:hAnsi="Times New Roman" w:cs="Times New Roman"/>
      <w:b/>
      <w:bCs/>
      <w:sz w:val="32"/>
      <w:szCs w:val="24"/>
      <w:lang w:eastAsia="ar-SA"/>
    </w:rPr>
  </w:style>
  <w:style w:type="paragraph" w:styleId="affffff9">
    <w:name w:val="Block Text"/>
    <w:basedOn w:val="afa"/>
    <w:unhideWhenUsed/>
    <w:qFormat/>
    <w:rsid w:val="009B5330"/>
    <w:pPr>
      <w:spacing w:before="40" w:after="0" w:line="240" w:lineRule="auto"/>
      <w:ind w:left="40" w:right="998"/>
    </w:pPr>
    <w:rPr>
      <w:rFonts w:ascii="Times New Roman" w:eastAsia="Times New Roman" w:hAnsi="Times New Roman" w:cs="Times New Roman"/>
      <w:b/>
      <w:sz w:val="20"/>
      <w:szCs w:val="20"/>
      <w:lang w:eastAsia="ru-RU"/>
    </w:rPr>
  </w:style>
  <w:style w:type="paragraph" w:styleId="affffffa">
    <w:name w:val="Revision"/>
    <w:uiPriority w:val="99"/>
    <w:semiHidden/>
    <w:qFormat/>
    <w:rsid w:val="009B5330"/>
    <w:pPr>
      <w:spacing w:after="0" w:line="240" w:lineRule="auto"/>
    </w:pPr>
    <w:rPr>
      <w:rFonts w:ascii="Tahoma" w:eastAsia="Times New Roman" w:hAnsi="Tahoma" w:cs="Times New Roman"/>
      <w:sz w:val="24"/>
      <w:szCs w:val="24"/>
      <w:lang w:eastAsia="ru-RU"/>
    </w:rPr>
  </w:style>
  <w:style w:type="paragraph" w:styleId="affffffb">
    <w:name w:val="TOC Heading"/>
    <w:basedOn w:val="11"/>
    <w:next w:val="afa"/>
    <w:uiPriority w:val="39"/>
    <w:unhideWhenUsed/>
    <w:qFormat/>
    <w:rsid w:val="009B5330"/>
    <w:pPr>
      <w:keepLines/>
      <w:pageBreakBefore w:val="0"/>
      <w:numPr>
        <w:numId w:val="0"/>
      </w:numPr>
      <w:suppressAutoHyphens w:val="0"/>
      <w:spacing w:before="480" w:line="276" w:lineRule="auto"/>
      <w:ind w:right="0"/>
      <w:jc w:val="left"/>
      <w:outlineLvl w:val="9"/>
    </w:pPr>
    <w:rPr>
      <w:rFonts w:ascii="Cambria" w:hAnsi="Cambria"/>
      <w:bCs/>
      <w:caps w:val="0"/>
      <w:color w:val="365F91"/>
      <w:sz w:val="28"/>
      <w:szCs w:val="28"/>
      <w:lang w:eastAsia="ru-RU"/>
    </w:rPr>
  </w:style>
  <w:style w:type="character" w:customStyle="1" w:styleId="3f0">
    <w:name w:val="Стиль3 Знак Знак Знак"/>
    <w:link w:val="3f1"/>
    <w:qFormat/>
    <w:locked/>
    <w:rsid w:val="009B5330"/>
    <w:rPr>
      <w:sz w:val="24"/>
    </w:rPr>
  </w:style>
  <w:style w:type="paragraph" w:customStyle="1" w:styleId="3f1">
    <w:name w:val="Стиль3 Знак Знак"/>
    <w:basedOn w:val="2f3"/>
    <w:link w:val="3f0"/>
    <w:qFormat/>
    <w:rsid w:val="009B5330"/>
    <w:pPr>
      <w:widowControl w:val="0"/>
      <w:tabs>
        <w:tab w:val="num" w:pos="227"/>
      </w:tabs>
      <w:adjustRightInd w:val="0"/>
      <w:spacing w:after="0" w:line="240" w:lineRule="auto"/>
      <w:ind w:left="0"/>
      <w:jc w:val="both"/>
    </w:pPr>
    <w:rPr>
      <w:rFonts w:asciiTheme="minorHAnsi" w:eastAsiaTheme="minorHAnsi" w:hAnsiTheme="minorHAnsi" w:cstheme="minorBidi"/>
      <w:szCs w:val="22"/>
      <w:lang w:eastAsia="en-US"/>
    </w:rPr>
  </w:style>
  <w:style w:type="character" w:customStyle="1" w:styleId="ConsPlusNormal">
    <w:name w:val="ConsPlusNormal Знак"/>
    <w:link w:val="ConsPlusNormal0"/>
    <w:qFormat/>
    <w:locked/>
    <w:rsid w:val="009B5330"/>
    <w:rPr>
      <w:rFonts w:ascii="Arial" w:hAnsi="Arial" w:cs="Arial"/>
      <w:lang w:eastAsia="ru-RU"/>
    </w:rPr>
  </w:style>
  <w:style w:type="paragraph" w:customStyle="1" w:styleId="ConsPlusNormal0">
    <w:name w:val="ConsPlusNormal"/>
    <w:link w:val="ConsPlusNormal"/>
    <w:qFormat/>
    <w:rsid w:val="009B5330"/>
    <w:pPr>
      <w:widowControl w:val="0"/>
      <w:autoSpaceDE w:val="0"/>
      <w:autoSpaceDN w:val="0"/>
      <w:adjustRightInd w:val="0"/>
      <w:spacing w:after="0" w:line="240" w:lineRule="auto"/>
      <w:ind w:firstLine="720"/>
    </w:pPr>
    <w:rPr>
      <w:rFonts w:ascii="Arial" w:hAnsi="Arial" w:cs="Arial"/>
      <w:lang w:eastAsia="ru-RU"/>
    </w:rPr>
  </w:style>
  <w:style w:type="paragraph" w:customStyle="1" w:styleId="affffffc">
    <w:name w:val="Нормальный (таблица)"/>
    <w:basedOn w:val="afa"/>
    <w:next w:val="afa"/>
    <w:qFormat/>
    <w:rsid w:val="009B5330"/>
    <w:pPr>
      <w:widowControl w:val="0"/>
      <w:autoSpaceDE w:val="0"/>
      <w:autoSpaceDN w:val="0"/>
      <w:adjustRightInd w:val="0"/>
      <w:spacing w:after="0" w:line="240" w:lineRule="auto"/>
      <w:jc w:val="both"/>
    </w:pPr>
    <w:rPr>
      <w:rFonts w:ascii="Arial" w:eastAsia="Times New Roman" w:hAnsi="Arial" w:cs="Times New Roman"/>
      <w:sz w:val="24"/>
      <w:szCs w:val="24"/>
      <w:lang w:eastAsia="ru-RU"/>
    </w:rPr>
  </w:style>
  <w:style w:type="character" w:customStyle="1" w:styleId="affffffd">
    <w:name w:val="Текст пункта Знак"/>
    <w:qFormat/>
    <w:locked/>
    <w:rsid w:val="009B5330"/>
    <w:rPr>
      <w:sz w:val="28"/>
    </w:rPr>
  </w:style>
  <w:style w:type="paragraph" w:customStyle="1" w:styleId="phlistitemized2">
    <w:name w:val="ph_list_itemized_2"/>
    <w:basedOn w:val="afa"/>
    <w:qFormat/>
    <w:rsid w:val="009B5330"/>
    <w:pPr>
      <w:numPr>
        <w:numId w:val="12"/>
      </w:numPr>
      <w:spacing w:after="0" w:line="360" w:lineRule="auto"/>
      <w:ind w:right="170"/>
      <w:jc w:val="both"/>
    </w:pPr>
    <w:rPr>
      <w:rFonts w:ascii="Times New Roman" w:eastAsia="Times New Roman" w:hAnsi="Times New Roman" w:cs="Times New Roman"/>
      <w:sz w:val="24"/>
      <w:szCs w:val="20"/>
      <w:lang w:eastAsia="ru-RU"/>
    </w:rPr>
  </w:style>
  <w:style w:type="paragraph" w:customStyle="1" w:styleId="phbase">
    <w:name w:val="ph_base"/>
    <w:qFormat/>
    <w:rsid w:val="009B5330"/>
    <w:pPr>
      <w:spacing w:after="0" w:line="360" w:lineRule="auto"/>
      <w:jc w:val="both"/>
    </w:pPr>
    <w:rPr>
      <w:rFonts w:ascii="Times New Roman" w:eastAsia="Times New Roman" w:hAnsi="Times New Roman" w:cs="Times New Roman"/>
      <w:sz w:val="24"/>
      <w:szCs w:val="20"/>
      <w:lang w:eastAsia="ru-RU"/>
    </w:rPr>
  </w:style>
  <w:style w:type="paragraph" w:customStyle="1" w:styleId="phnormal">
    <w:name w:val="ph_normal"/>
    <w:basedOn w:val="phbase"/>
    <w:link w:val="phnormal0"/>
    <w:qFormat/>
    <w:rsid w:val="009B5330"/>
    <w:pPr>
      <w:ind w:right="170" w:firstLine="720"/>
    </w:pPr>
  </w:style>
  <w:style w:type="paragraph" w:customStyle="1" w:styleId="phadditiontitle1">
    <w:name w:val="ph_addition_title_1"/>
    <w:basedOn w:val="phbase"/>
    <w:next w:val="phnormal"/>
    <w:qFormat/>
    <w:rsid w:val="009B5330"/>
    <w:pPr>
      <w:keepNext/>
      <w:keepLines/>
      <w:pageBreakBefore/>
      <w:numPr>
        <w:numId w:val="13"/>
      </w:numPr>
      <w:spacing w:before="360" w:after="360"/>
      <w:jc w:val="center"/>
      <w:outlineLvl w:val="0"/>
    </w:pPr>
    <w:rPr>
      <w:b/>
      <w:sz w:val="28"/>
      <w:szCs w:val="28"/>
    </w:rPr>
  </w:style>
  <w:style w:type="paragraph" w:customStyle="1" w:styleId="phadditiontitle2">
    <w:name w:val="ph_addition_title_2"/>
    <w:basedOn w:val="phbase"/>
    <w:next w:val="phnormal"/>
    <w:qFormat/>
    <w:rsid w:val="009B5330"/>
    <w:pPr>
      <w:keepNext/>
      <w:keepLines/>
      <w:numPr>
        <w:ilvl w:val="1"/>
        <w:numId w:val="13"/>
      </w:numPr>
      <w:spacing w:before="360" w:after="360"/>
      <w:outlineLvl w:val="1"/>
    </w:pPr>
    <w:rPr>
      <w:b/>
      <w:szCs w:val="24"/>
    </w:rPr>
  </w:style>
  <w:style w:type="paragraph" w:customStyle="1" w:styleId="phadditiontitle3">
    <w:name w:val="ph_addition_title_3"/>
    <w:basedOn w:val="phbase"/>
    <w:next w:val="phnormal"/>
    <w:qFormat/>
    <w:rsid w:val="009B5330"/>
    <w:pPr>
      <w:keepNext/>
      <w:keepLines/>
      <w:numPr>
        <w:ilvl w:val="2"/>
        <w:numId w:val="13"/>
      </w:numPr>
      <w:spacing w:before="240" w:after="240"/>
      <w:outlineLvl w:val="2"/>
    </w:pPr>
    <w:rPr>
      <w:b/>
      <w:sz w:val="22"/>
      <w:szCs w:val="22"/>
    </w:rPr>
  </w:style>
  <w:style w:type="paragraph" w:customStyle="1" w:styleId="phbibliography">
    <w:name w:val="ph_bibliography"/>
    <w:basedOn w:val="phbase"/>
    <w:qFormat/>
    <w:rsid w:val="009B5330"/>
    <w:pPr>
      <w:numPr>
        <w:numId w:val="14"/>
      </w:numPr>
      <w:spacing w:before="60" w:after="60" w:line="240" w:lineRule="auto"/>
    </w:pPr>
    <w:rPr>
      <w:rFonts w:cs="Arial"/>
      <w:bCs/>
      <w:szCs w:val="28"/>
    </w:rPr>
  </w:style>
  <w:style w:type="paragraph" w:customStyle="1" w:styleId="phcolontituldown">
    <w:name w:val="ph_colontituldown"/>
    <w:basedOn w:val="phbase"/>
    <w:qFormat/>
    <w:rsid w:val="009B5330"/>
    <w:pPr>
      <w:pBdr>
        <w:top w:val="single" w:sz="4" w:space="1" w:color="auto"/>
      </w:pBdr>
      <w:tabs>
        <w:tab w:val="right" w:pos="9497"/>
        <w:tab w:val="right" w:pos="14459"/>
      </w:tabs>
      <w:spacing w:before="20" w:after="120"/>
      <w:jc w:val="center"/>
    </w:pPr>
    <w:rPr>
      <w:sz w:val="20"/>
    </w:rPr>
  </w:style>
  <w:style w:type="paragraph" w:customStyle="1" w:styleId="phcolontitulup">
    <w:name w:val="ph_colontitulup"/>
    <w:basedOn w:val="phbase"/>
    <w:qFormat/>
    <w:rsid w:val="009B5330"/>
    <w:pPr>
      <w:pBdr>
        <w:bottom w:val="single" w:sz="4" w:space="1" w:color="auto"/>
      </w:pBdr>
      <w:tabs>
        <w:tab w:val="right" w:pos="14600"/>
      </w:tabs>
      <w:spacing w:before="20" w:after="120"/>
      <w:jc w:val="center"/>
    </w:pPr>
    <w:rPr>
      <w:sz w:val="20"/>
    </w:rPr>
  </w:style>
  <w:style w:type="paragraph" w:customStyle="1" w:styleId="phcomment">
    <w:name w:val="ph_comment"/>
    <w:basedOn w:val="phbase"/>
    <w:qFormat/>
    <w:rsid w:val="009B5330"/>
    <w:pPr>
      <w:ind w:firstLine="720"/>
    </w:pPr>
    <w:rPr>
      <w:vanish/>
      <w:color w:val="0000FF"/>
    </w:rPr>
  </w:style>
  <w:style w:type="paragraph" w:customStyle="1" w:styleId="phconfirmlist">
    <w:name w:val="ph_confirmlist"/>
    <w:basedOn w:val="phbase"/>
    <w:qFormat/>
    <w:rsid w:val="009B5330"/>
    <w:pPr>
      <w:spacing w:before="20" w:after="120"/>
      <w:jc w:val="center"/>
    </w:pPr>
    <w:rPr>
      <w:b/>
      <w:caps/>
      <w:sz w:val="28"/>
      <w:szCs w:val="28"/>
    </w:rPr>
  </w:style>
  <w:style w:type="paragraph" w:customStyle="1" w:styleId="phconfirmstamp">
    <w:name w:val="ph_confirmstamp"/>
    <w:basedOn w:val="phbase"/>
    <w:qFormat/>
    <w:rsid w:val="009B5330"/>
    <w:pPr>
      <w:spacing w:before="20" w:after="120" w:line="240" w:lineRule="auto"/>
      <w:jc w:val="left"/>
    </w:pPr>
  </w:style>
  <w:style w:type="paragraph" w:customStyle="1" w:styleId="phconfirmstampstamp">
    <w:name w:val="ph_confirmstamp_stamp"/>
    <w:basedOn w:val="phconfirmstamp"/>
    <w:qFormat/>
    <w:rsid w:val="009B5330"/>
  </w:style>
  <w:style w:type="paragraph" w:customStyle="1" w:styleId="phconfirmstamptitle">
    <w:name w:val="ph_confirmstamp_title"/>
    <w:basedOn w:val="phconfirmstamp"/>
    <w:next w:val="phconfirmstampstamp"/>
    <w:qFormat/>
    <w:rsid w:val="009B5330"/>
    <w:rPr>
      <w:caps/>
      <w:szCs w:val="24"/>
    </w:rPr>
  </w:style>
  <w:style w:type="paragraph" w:customStyle="1" w:styleId="phcontent">
    <w:name w:val="ph_content"/>
    <w:basedOn w:val="phbase"/>
    <w:next w:val="1f1"/>
    <w:qFormat/>
    <w:rsid w:val="009B5330"/>
    <w:pPr>
      <w:keepNext/>
      <w:keepLines/>
      <w:pageBreakBefore/>
      <w:tabs>
        <w:tab w:val="left" w:pos="1134"/>
        <w:tab w:val="left" w:pos="1440"/>
        <w:tab w:val="left" w:pos="1797"/>
      </w:tabs>
      <w:spacing w:before="360" w:after="360"/>
      <w:jc w:val="center"/>
    </w:pPr>
    <w:rPr>
      <w:rFonts w:cs="Arial"/>
      <w:b/>
      <w:bCs/>
      <w:sz w:val="28"/>
      <w:szCs w:val="28"/>
    </w:rPr>
  </w:style>
  <w:style w:type="paragraph" w:customStyle="1" w:styleId="phexample">
    <w:name w:val="ph_example"/>
    <w:basedOn w:val="phbase"/>
    <w:qFormat/>
    <w:rsid w:val="009B5330"/>
    <w:pPr>
      <w:spacing w:before="20" w:after="120"/>
    </w:pPr>
    <w:rPr>
      <w:b/>
      <w:i/>
      <w:sz w:val="20"/>
    </w:rPr>
  </w:style>
  <w:style w:type="paragraph" w:customStyle="1" w:styleId="phfigure">
    <w:name w:val="ph_figure"/>
    <w:basedOn w:val="phbase"/>
    <w:qFormat/>
    <w:rsid w:val="009B5330"/>
    <w:pPr>
      <w:spacing w:before="20" w:after="120"/>
      <w:jc w:val="center"/>
    </w:pPr>
  </w:style>
  <w:style w:type="paragraph" w:customStyle="1" w:styleId="phfiguretitle">
    <w:name w:val="ph_figure_title"/>
    <w:basedOn w:val="phfigure"/>
    <w:next w:val="phnormal"/>
    <w:qFormat/>
    <w:rsid w:val="009B5330"/>
    <w:pPr>
      <w:keepLines/>
      <w:spacing w:before="120"/>
    </w:pPr>
    <w:rPr>
      <w:rFonts w:cs="Arial"/>
    </w:rPr>
  </w:style>
  <w:style w:type="paragraph" w:customStyle="1" w:styleId="phfiguregraphic">
    <w:name w:val="ph_figure_graphic"/>
    <w:basedOn w:val="phfigure"/>
    <w:next w:val="phfiguretitle"/>
    <w:qFormat/>
    <w:rsid w:val="009B5330"/>
    <w:pPr>
      <w:keepNext/>
      <w:spacing w:before="120"/>
    </w:pPr>
  </w:style>
  <w:style w:type="paragraph" w:customStyle="1" w:styleId="phfootnote">
    <w:name w:val="ph_footnote"/>
    <w:basedOn w:val="phbase"/>
    <w:qFormat/>
    <w:rsid w:val="009B5330"/>
    <w:pPr>
      <w:widowControl w:val="0"/>
    </w:pPr>
    <w:rPr>
      <w:sz w:val="18"/>
    </w:rPr>
  </w:style>
  <w:style w:type="paragraph" w:customStyle="1" w:styleId="phinset">
    <w:name w:val="ph_inset"/>
    <w:basedOn w:val="phnormal"/>
    <w:next w:val="phnormal"/>
    <w:qFormat/>
    <w:rsid w:val="009B5330"/>
  </w:style>
  <w:style w:type="paragraph" w:customStyle="1" w:styleId="phinsetcaution">
    <w:name w:val="ph_inset_caution"/>
    <w:basedOn w:val="phinset"/>
    <w:qFormat/>
    <w:rsid w:val="009B5330"/>
    <w:pPr>
      <w:keepLines/>
    </w:pPr>
  </w:style>
  <w:style w:type="paragraph" w:customStyle="1" w:styleId="phinsetnote">
    <w:name w:val="ph_inset_note"/>
    <w:basedOn w:val="phinset"/>
    <w:qFormat/>
    <w:rsid w:val="009B5330"/>
    <w:pPr>
      <w:keepLines/>
    </w:pPr>
  </w:style>
  <w:style w:type="paragraph" w:customStyle="1" w:styleId="phinsettitle">
    <w:name w:val="ph_inset_title"/>
    <w:basedOn w:val="phinset"/>
    <w:next w:val="phinsetnote"/>
    <w:qFormat/>
    <w:rsid w:val="009B5330"/>
    <w:pPr>
      <w:keepNext/>
    </w:pPr>
    <w:rPr>
      <w:caps/>
      <w:szCs w:val="24"/>
    </w:rPr>
  </w:style>
  <w:style w:type="paragraph" w:customStyle="1" w:styleId="phinsetwarning">
    <w:name w:val="ph_inset_warning"/>
    <w:basedOn w:val="phinset"/>
    <w:qFormat/>
    <w:rsid w:val="009B5330"/>
    <w:pPr>
      <w:keepLines/>
    </w:pPr>
  </w:style>
  <w:style w:type="character" w:customStyle="1" w:styleId="phlistitemized10">
    <w:name w:val="ph_list_itemized_1 Знак"/>
    <w:link w:val="phlistitemized1"/>
    <w:qFormat/>
    <w:locked/>
    <w:rsid w:val="009B5330"/>
    <w:rPr>
      <w:sz w:val="24"/>
    </w:rPr>
  </w:style>
  <w:style w:type="paragraph" w:customStyle="1" w:styleId="phlistitemized1">
    <w:name w:val="ph_list_itemized_1"/>
    <w:basedOn w:val="phnormal"/>
    <w:link w:val="phlistitemized10"/>
    <w:qFormat/>
    <w:rsid w:val="009B5330"/>
    <w:pPr>
      <w:numPr>
        <w:numId w:val="15"/>
      </w:numPr>
      <w:tabs>
        <w:tab w:val="clear" w:pos="1077"/>
        <w:tab w:val="num" w:pos="360"/>
      </w:tabs>
      <w:ind w:left="1713" w:hanging="360"/>
    </w:pPr>
    <w:rPr>
      <w:rFonts w:asciiTheme="minorHAnsi" w:eastAsiaTheme="minorHAnsi" w:hAnsiTheme="minorHAnsi" w:cstheme="minorBidi"/>
      <w:szCs w:val="22"/>
      <w:lang w:eastAsia="en-US"/>
    </w:rPr>
  </w:style>
  <w:style w:type="paragraph" w:customStyle="1" w:styleId="phlistitemizedtitle">
    <w:name w:val="ph_list_itemized_title"/>
    <w:basedOn w:val="phnormal"/>
    <w:next w:val="phlistitemized1"/>
    <w:qFormat/>
    <w:rsid w:val="009B5330"/>
    <w:pPr>
      <w:keepNext/>
    </w:pPr>
  </w:style>
  <w:style w:type="paragraph" w:customStyle="1" w:styleId="phlistordered1">
    <w:name w:val="ph_list_ordered_1"/>
    <w:basedOn w:val="phnormal"/>
    <w:qFormat/>
    <w:rsid w:val="009B5330"/>
    <w:pPr>
      <w:numPr>
        <w:numId w:val="16"/>
      </w:numPr>
      <w:tabs>
        <w:tab w:val="clear" w:pos="720"/>
        <w:tab w:val="num" w:pos="360"/>
      </w:tabs>
      <w:ind w:left="1344" w:firstLine="720"/>
    </w:pPr>
  </w:style>
  <w:style w:type="paragraph" w:customStyle="1" w:styleId="phlistordered2">
    <w:name w:val="ph_list_ordered_2"/>
    <w:basedOn w:val="phnormal"/>
    <w:qFormat/>
    <w:rsid w:val="009B5330"/>
    <w:pPr>
      <w:numPr>
        <w:numId w:val="17"/>
      </w:numPr>
      <w:tabs>
        <w:tab w:val="clear" w:pos="1757"/>
        <w:tab w:val="num" w:pos="360"/>
      </w:tabs>
      <w:ind w:left="2061" w:firstLine="720"/>
    </w:pPr>
  </w:style>
  <w:style w:type="paragraph" w:customStyle="1" w:styleId="phlistorderedtitle">
    <w:name w:val="ph_list_ordered_title"/>
    <w:basedOn w:val="phnormal"/>
    <w:next w:val="phlistordered1"/>
    <w:qFormat/>
    <w:rsid w:val="009B5330"/>
    <w:pPr>
      <w:keepNext/>
    </w:pPr>
  </w:style>
  <w:style w:type="character" w:customStyle="1" w:styleId="phnormal0">
    <w:name w:val="ph_normal Знак Знак"/>
    <w:link w:val="phnormal"/>
    <w:qFormat/>
    <w:locked/>
    <w:rsid w:val="009B5330"/>
    <w:rPr>
      <w:rFonts w:ascii="Times New Roman" w:eastAsia="Times New Roman" w:hAnsi="Times New Roman" w:cs="Times New Roman"/>
      <w:sz w:val="24"/>
      <w:szCs w:val="20"/>
      <w:lang w:eastAsia="ru-RU"/>
    </w:rPr>
  </w:style>
  <w:style w:type="paragraph" w:customStyle="1" w:styleId="phstamp">
    <w:name w:val="ph_stamp"/>
    <w:basedOn w:val="phbase"/>
    <w:qFormat/>
    <w:rsid w:val="009B5330"/>
    <w:pPr>
      <w:spacing w:before="20" w:after="20"/>
    </w:pPr>
    <w:rPr>
      <w:sz w:val="16"/>
    </w:rPr>
  </w:style>
  <w:style w:type="paragraph" w:customStyle="1" w:styleId="phstampcenter">
    <w:name w:val="ph_stamp_center"/>
    <w:basedOn w:val="phstamp"/>
    <w:qFormat/>
    <w:locked/>
    <w:rsid w:val="009B5330"/>
    <w:pPr>
      <w:tabs>
        <w:tab w:val="left" w:pos="284"/>
      </w:tabs>
      <w:spacing w:before="0" w:after="0"/>
      <w:jc w:val="center"/>
    </w:pPr>
    <w:rPr>
      <w:sz w:val="18"/>
      <w:szCs w:val="18"/>
    </w:rPr>
  </w:style>
  <w:style w:type="paragraph" w:customStyle="1" w:styleId="phstampcenteritalic">
    <w:name w:val="ph_stamp_center_italic"/>
    <w:basedOn w:val="phstamp"/>
    <w:qFormat/>
    <w:rsid w:val="009B5330"/>
    <w:pPr>
      <w:jc w:val="center"/>
    </w:pPr>
    <w:rPr>
      <w:bCs/>
      <w:i/>
    </w:rPr>
  </w:style>
  <w:style w:type="paragraph" w:customStyle="1" w:styleId="phstampitalic">
    <w:name w:val="ph_stamp_italic"/>
    <w:basedOn w:val="phstamp"/>
    <w:qFormat/>
    <w:rsid w:val="009B5330"/>
    <w:pPr>
      <w:ind w:left="57"/>
    </w:pPr>
    <w:rPr>
      <w:i/>
    </w:rPr>
  </w:style>
  <w:style w:type="paragraph" w:customStyle="1" w:styleId="phtablecell">
    <w:name w:val="ph_table_cell"/>
    <w:basedOn w:val="phbase"/>
    <w:qFormat/>
    <w:rsid w:val="009B5330"/>
    <w:pPr>
      <w:spacing w:before="20" w:line="240" w:lineRule="auto"/>
    </w:pPr>
    <w:rPr>
      <w:rFonts w:cs="Arial"/>
      <w:bCs/>
      <w:sz w:val="20"/>
    </w:rPr>
  </w:style>
  <w:style w:type="paragraph" w:customStyle="1" w:styleId="phtablecellcenter">
    <w:name w:val="ph_table_cellcenter"/>
    <w:basedOn w:val="phtablecell"/>
    <w:qFormat/>
    <w:rsid w:val="009B5330"/>
    <w:pPr>
      <w:jc w:val="center"/>
    </w:pPr>
  </w:style>
  <w:style w:type="paragraph" w:customStyle="1" w:styleId="phtablecellleft">
    <w:name w:val="ph_table_cellleft"/>
    <w:basedOn w:val="phtablecell"/>
    <w:qFormat/>
    <w:rsid w:val="009B5330"/>
    <w:pPr>
      <w:jc w:val="left"/>
    </w:pPr>
  </w:style>
  <w:style w:type="paragraph" w:customStyle="1" w:styleId="phtablecolcaption">
    <w:name w:val="ph_table_colcaption"/>
    <w:basedOn w:val="phtablecell"/>
    <w:next w:val="phtablecell"/>
    <w:qFormat/>
    <w:rsid w:val="009B5330"/>
    <w:pPr>
      <w:keepNext/>
      <w:keepLines/>
      <w:spacing w:before="120" w:after="120"/>
      <w:jc w:val="center"/>
    </w:pPr>
    <w:rPr>
      <w:b/>
    </w:rPr>
  </w:style>
  <w:style w:type="paragraph" w:customStyle="1" w:styleId="phtabletitle">
    <w:name w:val="ph_table_title"/>
    <w:basedOn w:val="phbase"/>
    <w:next w:val="phtablecolcaption"/>
    <w:qFormat/>
    <w:rsid w:val="009B5330"/>
    <w:pPr>
      <w:keepNext/>
      <w:spacing w:before="20" w:after="120"/>
    </w:pPr>
    <w:rPr>
      <w:szCs w:val="24"/>
    </w:rPr>
  </w:style>
  <w:style w:type="paragraph" w:customStyle="1" w:styleId="phtitlevoid">
    <w:name w:val="ph_title_void"/>
    <w:basedOn w:val="phbase"/>
    <w:next w:val="phnormal"/>
    <w:qFormat/>
    <w:rsid w:val="009B5330"/>
    <w:pPr>
      <w:keepNext/>
      <w:keepLines/>
      <w:pageBreakBefore/>
      <w:spacing w:before="360" w:after="360"/>
      <w:jc w:val="center"/>
    </w:pPr>
    <w:rPr>
      <w:rFonts w:cs="Arial"/>
      <w:b/>
      <w:bCs/>
      <w:sz w:val="28"/>
      <w:szCs w:val="28"/>
    </w:rPr>
  </w:style>
  <w:style w:type="paragraph" w:customStyle="1" w:styleId="phtitlepage">
    <w:name w:val="ph_titlepage"/>
    <w:basedOn w:val="phbase"/>
    <w:qFormat/>
    <w:rsid w:val="009B5330"/>
    <w:pPr>
      <w:spacing w:after="120"/>
      <w:jc w:val="center"/>
    </w:pPr>
    <w:rPr>
      <w:rFonts w:cs="Arial"/>
      <w:szCs w:val="28"/>
      <w:lang w:eastAsia="en-US"/>
    </w:rPr>
  </w:style>
  <w:style w:type="paragraph" w:customStyle="1" w:styleId="phtitlepagecode">
    <w:name w:val="ph_titlepage_code"/>
    <w:basedOn w:val="phtitlepage"/>
    <w:qFormat/>
    <w:rsid w:val="009B5330"/>
    <w:pPr>
      <w:spacing w:after="240"/>
    </w:pPr>
    <w:rPr>
      <w:b/>
      <w:sz w:val="26"/>
    </w:rPr>
  </w:style>
  <w:style w:type="paragraph" w:customStyle="1" w:styleId="phtitlepageconfirmstamp">
    <w:name w:val="ph_titlepage_confirmstamp"/>
    <w:basedOn w:val="phbase"/>
    <w:autoRedefine/>
    <w:qFormat/>
    <w:rsid w:val="009B5330"/>
    <w:pPr>
      <w:suppressAutoHyphens/>
      <w:spacing w:before="60" w:after="60"/>
    </w:pPr>
    <w:rPr>
      <w:color w:val="000000"/>
      <w:szCs w:val="24"/>
    </w:rPr>
  </w:style>
  <w:style w:type="paragraph" w:customStyle="1" w:styleId="phtitlepagecustomer">
    <w:name w:val="ph_titlepage_customer"/>
    <w:basedOn w:val="phtitlepage"/>
    <w:next w:val="phtitlepageconfirmstamp"/>
    <w:qFormat/>
    <w:rsid w:val="009B5330"/>
    <w:pPr>
      <w:spacing w:before="240"/>
    </w:pPr>
    <w:rPr>
      <w:b/>
      <w:sz w:val="26"/>
    </w:rPr>
  </w:style>
  <w:style w:type="paragraph" w:customStyle="1" w:styleId="phtitlepagedocpart">
    <w:name w:val="ph_titlepage_docpart"/>
    <w:basedOn w:val="phtitlepage"/>
    <w:next w:val="phtitlepagecode"/>
    <w:qFormat/>
    <w:rsid w:val="009B5330"/>
    <w:rPr>
      <w:b/>
    </w:rPr>
  </w:style>
  <w:style w:type="paragraph" w:customStyle="1" w:styleId="phtitlepagedocument">
    <w:name w:val="ph_titlepage_document"/>
    <w:basedOn w:val="phtitlepage"/>
    <w:autoRedefine/>
    <w:qFormat/>
    <w:rsid w:val="009B5330"/>
    <w:pPr>
      <w:spacing w:before="240"/>
    </w:pPr>
    <w:rPr>
      <w:b/>
      <w:sz w:val="26"/>
    </w:rPr>
  </w:style>
  <w:style w:type="paragraph" w:customStyle="1" w:styleId="phtitlepageother">
    <w:name w:val="ph_titlepage_other"/>
    <w:basedOn w:val="phtitlepage"/>
    <w:qFormat/>
    <w:rsid w:val="009B5330"/>
  </w:style>
  <w:style w:type="paragraph" w:customStyle="1" w:styleId="phtitlepagesystemshort">
    <w:name w:val="ph_titlepage_system_short"/>
    <w:basedOn w:val="phtitlepage"/>
    <w:next w:val="phtitlepageother"/>
    <w:qFormat/>
    <w:rsid w:val="009B5330"/>
    <w:rPr>
      <w:b/>
      <w:sz w:val="32"/>
    </w:rPr>
  </w:style>
  <w:style w:type="paragraph" w:customStyle="1" w:styleId="phtitlepagesystemfull">
    <w:name w:val="ph_titlepage_system_full"/>
    <w:basedOn w:val="phtitlepage"/>
    <w:next w:val="phtitlepagesystemshort"/>
    <w:qFormat/>
    <w:rsid w:val="009B5330"/>
    <w:rPr>
      <w:b/>
      <w:bCs/>
      <w:sz w:val="32"/>
      <w:szCs w:val="32"/>
    </w:rPr>
  </w:style>
  <w:style w:type="paragraph" w:customStyle="1" w:styleId="phheader1withoutnum">
    <w:name w:val="ph_header_1_without_num"/>
    <w:basedOn w:val="11"/>
    <w:next w:val="phnormal"/>
    <w:qFormat/>
    <w:rsid w:val="009B5330"/>
    <w:pPr>
      <w:keepLines/>
      <w:numPr>
        <w:numId w:val="0"/>
      </w:numPr>
      <w:tabs>
        <w:tab w:val="left" w:pos="1276"/>
      </w:tabs>
      <w:suppressAutoHyphens w:val="0"/>
      <w:spacing w:before="360" w:after="360" w:line="360" w:lineRule="auto"/>
      <w:ind w:left="720" w:right="170"/>
      <w:jc w:val="both"/>
    </w:pPr>
    <w:rPr>
      <w:rFonts w:ascii="Times New Roman" w:hAnsi="Times New Roman"/>
      <w:caps w:val="0"/>
      <w:sz w:val="28"/>
      <w:szCs w:val="28"/>
      <w:lang w:eastAsia="ru-RU"/>
    </w:rPr>
  </w:style>
  <w:style w:type="paragraph" w:customStyle="1" w:styleId="phtablecolcaptionunderline">
    <w:name w:val="ph_table_colcaption_underline"/>
    <w:basedOn w:val="phtablecolcaption"/>
    <w:next w:val="phtablecell"/>
    <w:qFormat/>
    <w:rsid w:val="009B5330"/>
    <w:rPr>
      <w:u w:val="single"/>
    </w:rPr>
  </w:style>
  <w:style w:type="paragraph" w:customStyle="1" w:styleId="phadditontype">
    <w:name w:val="ph_additon_type"/>
    <w:basedOn w:val="phbase"/>
    <w:next w:val="phnormal"/>
    <w:qFormat/>
    <w:rsid w:val="009B5330"/>
    <w:pPr>
      <w:jc w:val="center"/>
    </w:pPr>
    <w:rPr>
      <w:i/>
    </w:rPr>
  </w:style>
  <w:style w:type="paragraph" w:customStyle="1" w:styleId="phstampleft">
    <w:name w:val="ph_stamp_left"/>
    <w:basedOn w:val="phstamp"/>
    <w:qFormat/>
    <w:rsid w:val="009B5330"/>
    <w:pPr>
      <w:jc w:val="left"/>
    </w:pPr>
    <w:rPr>
      <w:sz w:val="18"/>
    </w:rPr>
  </w:style>
  <w:style w:type="paragraph" w:customStyle="1" w:styleId="affffffe">
    <w:name w:val="ТаблицаОсновной"/>
    <w:qFormat/>
    <w:rsid w:val="009B5330"/>
    <w:pPr>
      <w:spacing w:before="20" w:after="0" w:line="240" w:lineRule="auto"/>
      <w:jc w:val="both"/>
    </w:pPr>
    <w:rPr>
      <w:rFonts w:ascii="Arial" w:eastAsia="Times New Roman" w:hAnsi="Arial" w:cs="Arial"/>
      <w:bCs/>
      <w:sz w:val="20"/>
      <w:szCs w:val="20"/>
      <w:lang w:eastAsia="ru-RU"/>
    </w:rPr>
  </w:style>
  <w:style w:type="paragraph" w:customStyle="1" w:styleId="afffffff">
    <w:name w:val="ТаблицаШапка"/>
    <w:basedOn w:val="affffffe"/>
    <w:qFormat/>
    <w:rsid w:val="009B5330"/>
    <w:pPr>
      <w:keepNext/>
      <w:keepLines/>
      <w:spacing w:before="120" w:after="120"/>
      <w:jc w:val="center"/>
    </w:pPr>
    <w:rPr>
      <w:b/>
    </w:rPr>
  </w:style>
  <w:style w:type="paragraph" w:customStyle="1" w:styleId="1f9">
    <w:name w:val="Маркированный_Уровень_1"/>
    <w:autoRedefine/>
    <w:qFormat/>
    <w:rsid w:val="009B5330"/>
    <w:pPr>
      <w:tabs>
        <w:tab w:val="num" w:pos="1077"/>
      </w:tabs>
      <w:spacing w:before="80" w:after="0" w:line="360" w:lineRule="auto"/>
      <w:ind w:left="1077" w:hanging="357"/>
      <w:jc w:val="both"/>
    </w:pPr>
    <w:rPr>
      <w:rFonts w:ascii="Arial" w:eastAsia="Times New Roman" w:hAnsi="Arial" w:cs="Arial"/>
      <w:sz w:val="24"/>
      <w:szCs w:val="20"/>
    </w:rPr>
  </w:style>
  <w:style w:type="paragraph" w:customStyle="1" w:styleId="colontitulup">
    <w:name w:val="МСС_colontitulup"/>
    <w:basedOn w:val="afa"/>
    <w:qFormat/>
    <w:rsid w:val="009B5330"/>
    <w:pPr>
      <w:pBdr>
        <w:bottom w:val="single" w:sz="4" w:space="1" w:color="auto"/>
      </w:pBdr>
      <w:tabs>
        <w:tab w:val="right" w:pos="14600"/>
      </w:tabs>
      <w:spacing w:before="20" w:after="120" w:line="360" w:lineRule="auto"/>
      <w:jc w:val="center"/>
    </w:pPr>
    <w:rPr>
      <w:rFonts w:ascii="Times New Roman" w:eastAsia="Times New Roman" w:hAnsi="Times New Roman" w:cs="Times New Roman"/>
      <w:sz w:val="24"/>
      <w:szCs w:val="20"/>
      <w:lang w:eastAsia="ru-RU"/>
    </w:rPr>
  </w:style>
  <w:style w:type="paragraph" w:customStyle="1" w:styleId="stampleft">
    <w:name w:val="МСС_stamp_left"/>
    <w:basedOn w:val="afa"/>
    <w:qFormat/>
    <w:rsid w:val="009B5330"/>
    <w:pPr>
      <w:spacing w:before="20" w:after="20" w:line="360" w:lineRule="auto"/>
    </w:pPr>
    <w:rPr>
      <w:rFonts w:ascii="Times New Roman" w:eastAsia="Times New Roman" w:hAnsi="Times New Roman" w:cs="Times New Roman"/>
      <w:i/>
      <w:sz w:val="18"/>
      <w:szCs w:val="20"/>
      <w:lang w:eastAsia="ru-RU"/>
    </w:rPr>
  </w:style>
  <w:style w:type="character" w:customStyle="1" w:styleId="-5">
    <w:name w:val="Список- Знак"/>
    <w:link w:val="-6"/>
    <w:qFormat/>
    <w:locked/>
    <w:rsid w:val="009B5330"/>
    <w:rPr>
      <w:sz w:val="24"/>
    </w:rPr>
  </w:style>
  <w:style w:type="paragraph" w:customStyle="1" w:styleId="-6">
    <w:name w:val="Список-"/>
    <w:basedOn w:val="afb"/>
    <w:link w:val="-5"/>
    <w:qFormat/>
    <w:rsid w:val="009B5330"/>
    <w:pPr>
      <w:tabs>
        <w:tab w:val="clear" w:pos="1134"/>
        <w:tab w:val="num" w:pos="984"/>
      </w:tabs>
      <w:snapToGrid w:val="0"/>
      <w:spacing w:before="60" w:after="60"/>
    </w:pPr>
    <w:rPr>
      <w:rFonts w:asciiTheme="minorHAnsi" w:eastAsiaTheme="minorHAnsi" w:hAnsiTheme="minorHAnsi" w:cstheme="minorBidi"/>
      <w:spacing w:val="0"/>
      <w:szCs w:val="22"/>
      <w:lang w:eastAsia="en-US"/>
    </w:rPr>
  </w:style>
  <w:style w:type="character" w:customStyle="1" w:styleId="2f5">
    <w:name w:val="Стиль2 Знак"/>
    <w:link w:val="2f6"/>
    <w:qFormat/>
    <w:locked/>
    <w:rsid w:val="009B5330"/>
    <w:rPr>
      <w:rFonts w:ascii="Tahoma" w:hAnsi="Tahoma"/>
      <w:sz w:val="24"/>
      <w:szCs w:val="24"/>
    </w:rPr>
  </w:style>
  <w:style w:type="paragraph" w:customStyle="1" w:styleId="2f6">
    <w:name w:val="Стиль2"/>
    <w:basedOn w:val="afa"/>
    <w:link w:val="2f5"/>
    <w:qFormat/>
    <w:rsid w:val="009B5330"/>
    <w:pPr>
      <w:spacing w:after="0" w:line="360" w:lineRule="auto"/>
      <w:ind w:firstLine="567"/>
      <w:jc w:val="both"/>
    </w:pPr>
    <w:rPr>
      <w:rFonts w:ascii="Tahoma" w:hAnsi="Tahoma"/>
      <w:sz w:val="24"/>
      <w:szCs w:val="24"/>
    </w:rPr>
  </w:style>
  <w:style w:type="paragraph" w:customStyle="1" w:styleId="afffffff0">
    <w:name w:val="Обычный.Текст"/>
    <w:qFormat/>
    <w:rsid w:val="009B5330"/>
    <w:pPr>
      <w:autoSpaceDE w:val="0"/>
      <w:autoSpaceDN w:val="0"/>
      <w:spacing w:after="240" w:line="240" w:lineRule="auto"/>
      <w:jc w:val="both"/>
    </w:pPr>
    <w:rPr>
      <w:rFonts w:ascii="Times New Roman" w:eastAsia="Calibri" w:hAnsi="Times New Roman" w:cs="Times New Roman"/>
      <w:sz w:val="20"/>
      <w:szCs w:val="24"/>
      <w:lang w:eastAsia="ru-RU"/>
    </w:rPr>
  </w:style>
  <w:style w:type="character" w:customStyle="1" w:styleId="CharChar">
    <w:name w:val="Обычный Char Char"/>
    <w:link w:val="1fa"/>
    <w:qFormat/>
    <w:locked/>
    <w:rsid w:val="009B5330"/>
    <w:rPr>
      <w:rFonts w:ascii="Tahoma" w:hAnsi="Tahoma"/>
      <w:sz w:val="24"/>
      <w:szCs w:val="24"/>
    </w:rPr>
  </w:style>
  <w:style w:type="paragraph" w:customStyle="1" w:styleId="1fa">
    <w:name w:val="Обычный1"/>
    <w:basedOn w:val="afa"/>
    <w:link w:val="CharChar"/>
    <w:qFormat/>
    <w:rsid w:val="009B5330"/>
    <w:pPr>
      <w:spacing w:after="0" w:line="360" w:lineRule="auto"/>
      <w:ind w:firstLine="851"/>
      <w:jc w:val="both"/>
    </w:pPr>
    <w:rPr>
      <w:rFonts w:ascii="Tahoma" w:hAnsi="Tahoma"/>
      <w:sz w:val="24"/>
      <w:szCs w:val="24"/>
    </w:rPr>
  </w:style>
  <w:style w:type="paragraph" w:customStyle="1" w:styleId="afffffff1">
    <w:name w:val="ЗАГОЛОВОК (титульная)"/>
    <w:basedOn w:val="1fa"/>
    <w:next w:val="1fa"/>
    <w:qFormat/>
    <w:rsid w:val="009B5330"/>
    <w:pPr>
      <w:ind w:firstLine="0"/>
      <w:jc w:val="center"/>
      <w:outlineLvl w:val="0"/>
    </w:pPr>
    <w:rPr>
      <w:b/>
      <w:bCs/>
      <w:caps/>
      <w:sz w:val="28"/>
      <w:szCs w:val="28"/>
    </w:rPr>
  </w:style>
  <w:style w:type="paragraph" w:customStyle="1" w:styleId="afffffff2">
    <w:name w:val="Подзаголовок (титульная)"/>
    <w:basedOn w:val="1fa"/>
    <w:next w:val="1fa"/>
    <w:autoRedefine/>
    <w:qFormat/>
    <w:rsid w:val="009B5330"/>
    <w:pPr>
      <w:ind w:firstLine="0"/>
      <w:jc w:val="center"/>
    </w:pPr>
    <w:rPr>
      <w:b/>
      <w:sz w:val="28"/>
    </w:rPr>
  </w:style>
  <w:style w:type="character" w:customStyle="1" w:styleId="CharChar0">
    <w:name w:val="Комментарии Char Char"/>
    <w:link w:val="afffffff3"/>
    <w:qFormat/>
    <w:locked/>
    <w:rsid w:val="009B5330"/>
    <w:rPr>
      <w:rFonts w:ascii="Tahoma" w:hAnsi="Tahoma"/>
      <w:color w:val="FF9900"/>
      <w:sz w:val="24"/>
      <w:szCs w:val="24"/>
    </w:rPr>
  </w:style>
  <w:style w:type="paragraph" w:customStyle="1" w:styleId="afffffff3">
    <w:name w:val="Комментарии"/>
    <w:basedOn w:val="1fa"/>
    <w:link w:val="CharChar0"/>
    <w:qFormat/>
    <w:rsid w:val="009B5330"/>
    <w:rPr>
      <w:color w:val="FF9900"/>
    </w:rPr>
  </w:style>
  <w:style w:type="paragraph" w:customStyle="1" w:styleId="afffffff4">
    <w:name w:val="Рисунок"/>
    <w:basedOn w:val="1fa"/>
    <w:next w:val="1fa"/>
    <w:qFormat/>
    <w:rsid w:val="009B5330"/>
    <w:pPr>
      <w:keepNext/>
      <w:ind w:firstLine="0"/>
      <w:jc w:val="center"/>
    </w:pPr>
  </w:style>
  <w:style w:type="paragraph" w:customStyle="1" w:styleId="afffffff5">
    <w:name w:val="Рисунок подпись"/>
    <w:basedOn w:val="1fa"/>
    <w:next w:val="1fa"/>
    <w:qFormat/>
    <w:rsid w:val="009B5330"/>
    <w:pPr>
      <w:ind w:firstLine="0"/>
      <w:jc w:val="center"/>
    </w:pPr>
    <w:rPr>
      <w:b/>
      <w:lang w:val="en-US"/>
    </w:rPr>
  </w:style>
  <w:style w:type="paragraph" w:customStyle="1" w:styleId="afffffff6">
    <w:name w:val="Таблица название таблицы"/>
    <w:basedOn w:val="1fa"/>
    <w:next w:val="1fa"/>
    <w:qFormat/>
    <w:rsid w:val="009B5330"/>
    <w:pPr>
      <w:keepNext/>
      <w:ind w:firstLine="0"/>
    </w:pPr>
    <w:rPr>
      <w:b/>
    </w:rPr>
  </w:style>
  <w:style w:type="paragraph" w:customStyle="1" w:styleId="afffffff7">
    <w:name w:val="Таблица название столбцов"/>
    <w:basedOn w:val="afffffff6"/>
    <w:next w:val="1fa"/>
    <w:autoRedefine/>
    <w:qFormat/>
    <w:rsid w:val="009B5330"/>
    <w:pPr>
      <w:spacing w:before="120" w:after="120"/>
      <w:jc w:val="center"/>
    </w:pPr>
  </w:style>
  <w:style w:type="paragraph" w:customStyle="1" w:styleId="afffffff8">
    <w:name w:val="Таблица текст"/>
    <w:basedOn w:val="1fa"/>
    <w:autoRedefine/>
    <w:qFormat/>
    <w:rsid w:val="009B5330"/>
    <w:pPr>
      <w:spacing w:line="240" w:lineRule="auto"/>
      <w:ind w:firstLine="0"/>
      <w:jc w:val="left"/>
    </w:pPr>
  </w:style>
  <w:style w:type="paragraph" w:customStyle="1" w:styleId="21">
    <w:name w:val="Список 21"/>
    <w:basedOn w:val="1fa"/>
    <w:qFormat/>
    <w:rsid w:val="009B5330"/>
    <w:pPr>
      <w:numPr>
        <w:numId w:val="18"/>
      </w:numPr>
      <w:tabs>
        <w:tab w:val="clear" w:pos="1620"/>
        <w:tab w:val="num" w:pos="0"/>
        <w:tab w:val="num" w:pos="360"/>
      </w:tabs>
      <w:ind w:left="0" w:firstLine="0"/>
    </w:pPr>
    <w:rPr>
      <w:lang w:val="en-US"/>
    </w:rPr>
  </w:style>
  <w:style w:type="paragraph" w:customStyle="1" w:styleId="310">
    <w:name w:val="Список 31"/>
    <w:basedOn w:val="1fa"/>
    <w:qFormat/>
    <w:rsid w:val="009B5330"/>
    <w:pPr>
      <w:numPr>
        <w:numId w:val="19"/>
      </w:numPr>
      <w:tabs>
        <w:tab w:val="clear" w:pos="1571"/>
        <w:tab w:val="num" w:pos="360"/>
        <w:tab w:val="num" w:pos="720"/>
      </w:tabs>
      <w:ind w:left="720" w:firstLine="0"/>
    </w:pPr>
  </w:style>
  <w:style w:type="paragraph" w:customStyle="1" w:styleId="afffffff9">
    <w:name w:val="ЗАГОЛОВОК ПРИЛОЖЕНИЯ"/>
    <w:basedOn w:val="11"/>
    <w:next w:val="afa"/>
    <w:autoRedefine/>
    <w:qFormat/>
    <w:rsid w:val="009B5330"/>
    <w:pPr>
      <w:numPr>
        <w:numId w:val="0"/>
      </w:numPr>
    </w:pPr>
    <w:rPr>
      <w:lang w:eastAsia="ru-RU"/>
    </w:rPr>
  </w:style>
  <w:style w:type="character" w:customStyle="1" w:styleId="CharChar1">
    <w:name w:val="Подзаголовок приложения Char Char"/>
    <w:link w:val="afffffffa"/>
    <w:qFormat/>
    <w:locked/>
    <w:rsid w:val="009B5330"/>
    <w:rPr>
      <w:rFonts w:ascii="Tahoma" w:hAnsi="Tahoma"/>
      <w:b/>
      <w:sz w:val="28"/>
      <w:szCs w:val="28"/>
    </w:rPr>
  </w:style>
  <w:style w:type="paragraph" w:customStyle="1" w:styleId="afffffffa">
    <w:name w:val="Подзаголовок приложения"/>
    <w:basedOn w:val="1fa"/>
    <w:next w:val="1fa"/>
    <w:link w:val="CharChar1"/>
    <w:qFormat/>
    <w:rsid w:val="009B5330"/>
    <w:pPr>
      <w:ind w:firstLine="0"/>
      <w:jc w:val="center"/>
    </w:pPr>
    <w:rPr>
      <w:b/>
      <w:sz w:val="28"/>
      <w:szCs w:val="28"/>
    </w:rPr>
  </w:style>
  <w:style w:type="paragraph" w:customStyle="1" w:styleId="1fb">
    <w:name w:val="Дата1"/>
    <w:basedOn w:val="1fa"/>
    <w:next w:val="1fa"/>
    <w:autoRedefine/>
    <w:qFormat/>
    <w:rsid w:val="009B5330"/>
    <w:pPr>
      <w:ind w:firstLine="0"/>
      <w:jc w:val="center"/>
    </w:pPr>
  </w:style>
  <w:style w:type="paragraph" w:customStyle="1" w:styleId="-7">
    <w:name w:val="Комментарии - список"/>
    <w:basedOn w:val="21"/>
    <w:qFormat/>
    <w:rsid w:val="009B5330"/>
    <w:rPr>
      <w:color w:val="FF9900"/>
    </w:rPr>
  </w:style>
  <w:style w:type="paragraph" w:customStyle="1" w:styleId="12">
    <w:name w:val="Список1"/>
    <w:basedOn w:val="1fa"/>
    <w:uiPriority w:val="99"/>
    <w:qFormat/>
    <w:rsid w:val="009B5330"/>
    <w:pPr>
      <w:numPr>
        <w:numId w:val="20"/>
      </w:numPr>
      <w:tabs>
        <w:tab w:val="clear" w:pos="1571"/>
        <w:tab w:val="num" w:pos="0"/>
        <w:tab w:val="num" w:pos="360"/>
      </w:tabs>
      <w:ind w:left="0" w:firstLine="0"/>
    </w:pPr>
  </w:style>
  <w:style w:type="paragraph" w:customStyle="1" w:styleId="afffffffb">
    <w:name w:val="Таблица текст в ячейках"/>
    <w:basedOn w:val="afffffff8"/>
    <w:qFormat/>
    <w:rsid w:val="009B5330"/>
    <w:pPr>
      <w:spacing w:before="120" w:after="120" w:line="360" w:lineRule="auto"/>
    </w:pPr>
  </w:style>
  <w:style w:type="character" w:customStyle="1" w:styleId="TableGraf8L0">
    <w:name w:val="TableGraf 8L Знак"/>
    <w:link w:val="TableGraf8L"/>
    <w:qFormat/>
    <w:locked/>
    <w:rsid w:val="009B5330"/>
    <w:rPr>
      <w:rFonts w:ascii="Tahoma" w:eastAsia="Times New Roman" w:hAnsi="Tahoma" w:cs="Times New Roman"/>
      <w:sz w:val="16"/>
      <w:szCs w:val="20"/>
      <w:lang w:eastAsia="ar-SA"/>
    </w:rPr>
  </w:style>
  <w:style w:type="character" w:customStyle="1" w:styleId="Head10L0">
    <w:name w:val="Head 10L Знак"/>
    <w:link w:val="Head10L"/>
    <w:qFormat/>
    <w:locked/>
    <w:rsid w:val="009B5330"/>
    <w:rPr>
      <w:rFonts w:ascii="Tahoma" w:eastAsia="Times New Roman" w:hAnsi="Tahoma" w:cs="Times New Roman"/>
      <w:b/>
      <w:sz w:val="20"/>
      <w:szCs w:val="20"/>
      <w:lang w:eastAsia="ar-SA"/>
    </w:rPr>
  </w:style>
  <w:style w:type="character" w:customStyle="1" w:styleId="TablName0">
    <w:name w:val="Tabl_Name Знак"/>
    <w:link w:val="TablName"/>
    <w:qFormat/>
    <w:locked/>
    <w:rsid w:val="009B5330"/>
    <w:rPr>
      <w:rFonts w:ascii="Tahoma" w:eastAsia="Times New Roman" w:hAnsi="Tahoma" w:cs="Times New Roman"/>
      <w:sz w:val="24"/>
      <w:szCs w:val="20"/>
      <w:lang w:eastAsia="ar-SA"/>
    </w:rPr>
  </w:style>
  <w:style w:type="character" w:customStyle="1" w:styleId="TableGraf10M0">
    <w:name w:val="TableGraf 10M Знак"/>
    <w:link w:val="TableGraf10M"/>
    <w:qFormat/>
    <w:locked/>
    <w:rsid w:val="009B5330"/>
    <w:rPr>
      <w:rFonts w:ascii="Tahoma" w:eastAsia="Times New Roman" w:hAnsi="Tahoma" w:cs="Times New Roman"/>
      <w:sz w:val="20"/>
      <w:szCs w:val="20"/>
      <w:lang w:eastAsia="ar-SA"/>
    </w:rPr>
  </w:style>
  <w:style w:type="character" w:customStyle="1" w:styleId="afff1">
    <w:name w:val="Рис Знак"/>
    <w:link w:val="afff0"/>
    <w:qFormat/>
    <w:locked/>
    <w:rsid w:val="009B5330"/>
    <w:rPr>
      <w:rFonts w:ascii="Tahoma" w:eastAsia="Times New Roman" w:hAnsi="Tahoma" w:cs="Times New Roman"/>
      <w:noProof/>
      <w:sz w:val="24"/>
      <w:szCs w:val="20"/>
      <w:lang w:val="en-US" w:eastAsia="ru-RU"/>
    </w:rPr>
  </w:style>
  <w:style w:type="character" w:customStyle="1" w:styleId="afff3">
    <w:name w:val="Рис Имя Знак"/>
    <w:link w:val="afff2"/>
    <w:qFormat/>
    <w:locked/>
    <w:rsid w:val="009B5330"/>
    <w:rPr>
      <w:rFonts w:ascii="Tahoma" w:eastAsia="Times New Roman" w:hAnsi="Tahoma" w:cs="Times New Roman"/>
      <w:sz w:val="24"/>
      <w:szCs w:val="20"/>
      <w:lang w:eastAsia="ar-SA"/>
    </w:rPr>
  </w:style>
  <w:style w:type="character" w:customStyle="1" w:styleId="1d">
    <w:name w:val="Список_1) Знак"/>
    <w:link w:val="16"/>
    <w:qFormat/>
    <w:locked/>
    <w:rsid w:val="009B5330"/>
    <w:rPr>
      <w:rFonts w:ascii="Tahoma" w:eastAsia="Times New Roman" w:hAnsi="Tahoma" w:cs="Times New Roman"/>
      <w:spacing w:val="2"/>
      <w:kern w:val="24"/>
      <w:sz w:val="24"/>
      <w:szCs w:val="20"/>
    </w:rPr>
  </w:style>
  <w:style w:type="character" w:customStyle="1" w:styleId="1f">
    <w:name w:val="ТИТ1 Знак"/>
    <w:link w:val="1e"/>
    <w:qFormat/>
    <w:locked/>
    <w:rsid w:val="009B5330"/>
    <w:rPr>
      <w:rFonts w:ascii="Tahoma" w:eastAsia="Times New Roman" w:hAnsi="Tahoma" w:cs="Times New Roman"/>
      <w:b/>
      <w:caps/>
      <w:spacing w:val="2"/>
      <w:sz w:val="24"/>
      <w:szCs w:val="24"/>
      <w:lang w:eastAsia="ru-RU"/>
    </w:rPr>
  </w:style>
  <w:style w:type="paragraph" w:customStyle="1" w:styleId="TableName">
    <w:name w:val="TableName"/>
    <w:basedOn w:val="afb"/>
    <w:qFormat/>
    <w:rsid w:val="009B5330"/>
    <w:pPr>
      <w:keepNext/>
      <w:keepLines/>
      <w:tabs>
        <w:tab w:val="clear" w:pos="1134"/>
      </w:tabs>
      <w:spacing w:after="120"/>
      <w:ind w:right="567" w:firstLine="0"/>
      <w:jc w:val="left"/>
    </w:pPr>
    <w:rPr>
      <w:rFonts w:ascii="Times New Roman" w:hAnsi="Times New Roman"/>
      <w:spacing w:val="0"/>
      <w:szCs w:val="20"/>
    </w:rPr>
  </w:style>
  <w:style w:type="paragraph" w:customStyle="1" w:styleId="afffffffc">
    <w:name w:val="Список_а)"/>
    <w:basedOn w:val="-6"/>
    <w:qFormat/>
    <w:rsid w:val="009B5330"/>
    <w:pPr>
      <w:tabs>
        <w:tab w:val="clear" w:pos="984"/>
        <w:tab w:val="num" w:pos="1620"/>
      </w:tabs>
      <w:ind w:left="1620" w:hanging="769"/>
    </w:pPr>
  </w:style>
  <w:style w:type="paragraph" w:customStyle="1" w:styleId="afffffffd">
    <w:name w:val="Раздел Отчета"/>
    <w:basedOn w:val="afb"/>
    <w:next w:val="afb"/>
    <w:qFormat/>
    <w:rsid w:val="009B5330"/>
    <w:pPr>
      <w:keepNext/>
      <w:pageBreakBefore/>
      <w:tabs>
        <w:tab w:val="clear" w:pos="1134"/>
      </w:tabs>
      <w:suppressAutoHyphens/>
      <w:spacing w:before="0" w:after="360"/>
      <w:ind w:firstLine="0"/>
      <w:jc w:val="center"/>
    </w:pPr>
    <w:rPr>
      <w:rFonts w:ascii="Times New Roman" w:hAnsi="Times New Roman"/>
      <w:b/>
      <w:caps/>
      <w:spacing w:val="0"/>
      <w:szCs w:val="20"/>
    </w:rPr>
  </w:style>
  <w:style w:type="paragraph" w:customStyle="1" w:styleId="afffffffe">
    <w:name w:val="список"/>
    <w:basedOn w:val="afa"/>
    <w:qFormat/>
    <w:rsid w:val="009B5330"/>
    <w:pPr>
      <w:tabs>
        <w:tab w:val="num" w:pos="984"/>
      </w:tabs>
      <w:spacing w:after="0" w:line="360" w:lineRule="auto"/>
      <w:ind w:firstLine="624"/>
      <w:jc w:val="both"/>
    </w:pPr>
    <w:rPr>
      <w:rFonts w:ascii="Times New Roman" w:eastAsia="Times New Roman" w:hAnsi="Times New Roman" w:cs="Times New Roman"/>
      <w:sz w:val="24"/>
      <w:szCs w:val="24"/>
      <w:lang w:val="en-US" w:eastAsia="ru-RU"/>
    </w:rPr>
  </w:style>
  <w:style w:type="paragraph" w:customStyle="1" w:styleId="affffffff">
    <w:name w:val="Наименование строк таблицы"/>
    <w:basedOn w:val="afa"/>
    <w:next w:val="afa"/>
    <w:qFormat/>
    <w:rsid w:val="009B5330"/>
    <w:pPr>
      <w:spacing w:after="0" w:line="240" w:lineRule="auto"/>
      <w:ind w:left="57" w:right="57"/>
    </w:pPr>
    <w:rPr>
      <w:rFonts w:ascii="Tahoma" w:eastAsia="Times New Roman" w:hAnsi="Tahoma" w:cs="Tahoma"/>
      <w:b/>
      <w:sz w:val="20"/>
      <w:szCs w:val="24"/>
      <w:lang w:eastAsia="ru-RU"/>
    </w:rPr>
  </w:style>
  <w:style w:type="character" w:customStyle="1" w:styleId="affffffff0">
    <w:name w:val="Текст таблицы (по левому краю) Знак"/>
    <w:link w:val="affffffff1"/>
    <w:qFormat/>
    <w:locked/>
    <w:rsid w:val="009B5330"/>
    <w:rPr>
      <w:rFonts w:ascii="Tahoma" w:hAnsi="Tahoma"/>
      <w:szCs w:val="24"/>
    </w:rPr>
  </w:style>
  <w:style w:type="paragraph" w:customStyle="1" w:styleId="affffffff1">
    <w:name w:val="Текст таблицы (по левому краю)"/>
    <w:basedOn w:val="afa"/>
    <w:link w:val="affffffff0"/>
    <w:qFormat/>
    <w:rsid w:val="009B5330"/>
    <w:pPr>
      <w:spacing w:before="60" w:after="60" w:line="240" w:lineRule="auto"/>
      <w:ind w:left="57" w:right="57"/>
    </w:pPr>
    <w:rPr>
      <w:rFonts w:ascii="Tahoma" w:hAnsi="Tahoma"/>
      <w:szCs w:val="24"/>
    </w:rPr>
  </w:style>
  <w:style w:type="character" w:customStyle="1" w:styleId="48">
    <w:name w:val="З4 не нумерованный Знак Знак"/>
    <w:link w:val="49"/>
    <w:locked/>
    <w:rsid w:val="009B5330"/>
    <w:rPr>
      <w:rFonts w:ascii="Tahoma" w:hAnsi="Tahoma" w:cs="Tahoma"/>
    </w:rPr>
  </w:style>
  <w:style w:type="paragraph" w:customStyle="1" w:styleId="49">
    <w:name w:val="З4 не нумерованный"/>
    <w:basedOn w:val="afa"/>
    <w:next w:val="afa"/>
    <w:link w:val="48"/>
    <w:qFormat/>
    <w:rsid w:val="009B5330"/>
    <w:pPr>
      <w:spacing w:after="0" w:line="240" w:lineRule="auto"/>
      <w:jc w:val="both"/>
    </w:pPr>
    <w:rPr>
      <w:rFonts w:ascii="Tahoma" w:hAnsi="Tahoma" w:cs="Tahoma"/>
    </w:rPr>
  </w:style>
  <w:style w:type="paragraph" w:customStyle="1" w:styleId="af3">
    <w:name w:val="нумер_список"/>
    <w:basedOn w:val="49"/>
    <w:qFormat/>
    <w:rsid w:val="009B5330"/>
    <w:pPr>
      <w:numPr>
        <w:numId w:val="21"/>
      </w:numPr>
      <w:tabs>
        <w:tab w:val="num" w:pos="360"/>
        <w:tab w:val="num" w:pos="720"/>
      </w:tabs>
      <w:ind w:left="0" w:firstLine="0"/>
    </w:pPr>
  </w:style>
  <w:style w:type="paragraph" w:customStyle="1" w:styleId="affffffff2">
    <w:name w:val="подзаголовок"/>
    <w:basedOn w:val="afa"/>
    <w:qFormat/>
    <w:rsid w:val="009B5330"/>
    <w:pPr>
      <w:spacing w:after="0" w:line="240" w:lineRule="auto"/>
    </w:pPr>
    <w:rPr>
      <w:rFonts w:ascii="Tahoma" w:eastAsia="Times New Roman" w:hAnsi="Tahoma" w:cs="Tahoma"/>
      <w:b/>
      <w:bCs/>
      <w:color w:val="000000"/>
      <w:sz w:val="20"/>
      <w:szCs w:val="20"/>
      <w:lang w:eastAsia="ru-RU"/>
    </w:rPr>
  </w:style>
  <w:style w:type="paragraph" w:customStyle="1" w:styleId="affffffff3">
    <w:name w:val="заголовок таблицы"/>
    <w:basedOn w:val="afff5"/>
    <w:qFormat/>
    <w:rsid w:val="009B5330"/>
    <w:pPr>
      <w:framePr w:hSpace="181" w:wrap="notBeside" w:vAnchor="text" w:hAnchor="text" w:y="1"/>
      <w:shd w:val="clear" w:color="auto" w:fill="auto"/>
      <w:spacing w:before="60" w:after="60"/>
      <w:jc w:val="center"/>
    </w:pPr>
    <w:rPr>
      <w:sz w:val="20"/>
      <w:szCs w:val="20"/>
      <w:lang w:eastAsia="en-US"/>
    </w:rPr>
  </w:style>
  <w:style w:type="paragraph" w:customStyle="1" w:styleId="affffffff4">
    <w:name w:val="содержание таблицы"/>
    <w:basedOn w:val="afff5"/>
    <w:qFormat/>
    <w:rsid w:val="009B5330"/>
    <w:pPr>
      <w:framePr w:hSpace="181" w:wrap="notBeside" w:vAnchor="text" w:hAnchor="text" w:y="1"/>
      <w:shd w:val="clear" w:color="auto" w:fill="auto"/>
    </w:pPr>
    <w:rPr>
      <w:sz w:val="20"/>
      <w:szCs w:val="20"/>
      <w:lang w:eastAsia="en-US"/>
    </w:rPr>
  </w:style>
  <w:style w:type="paragraph" w:customStyle="1" w:styleId="120">
    <w:name w:val="Стиль заголовок таблицы + 12 пт"/>
    <w:basedOn w:val="affffffff3"/>
    <w:qFormat/>
    <w:rsid w:val="009B5330"/>
    <w:pPr>
      <w:framePr w:wrap="notBeside"/>
    </w:pPr>
    <w:rPr>
      <w:b/>
    </w:rPr>
  </w:style>
  <w:style w:type="paragraph" w:customStyle="1" w:styleId="121">
    <w:name w:val="Стиль содержание таблицы + 12 пт"/>
    <w:basedOn w:val="affffffff4"/>
    <w:qFormat/>
    <w:rsid w:val="009B5330"/>
    <w:pPr>
      <w:framePr w:wrap="notBeside"/>
      <w:jc w:val="center"/>
    </w:pPr>
  </w:style>
  <w:style w:type="paragraph" w:customStyle="1" w:styleId="1210">
    <w:name w:val="Стиль заголовок таблицы + 12 пт1"/>
    <w:basedOn w:val="affffffff3"/>
    <w:qFormat/>
    <w:rsid w:val="009B5330"/>
    <w:pPr>
      <w:framePr w:wrap="notBeside"/>
    </w:pPr>
    <w:rPr>
      <w:b/>
    </w:rPr>
  </w:style>
  <w:style w:type="paragraph" w:customStyle="1" w:styleId="1211">
    <w:name w:val="Стиль содержание таблицы + 12 пт1"/>
    <w:basedOn w:val="affffffff4"/>
    <w:qFormat/>
    <w:rsid w:val="009B5330"/>
    <w:pPr>
      <w:framePr w:wrap="notBeside"/>
      <w:jc w:val="center"/>
    </w:pPr>
  </w:style>
  <w:style w:type="paragraph" w:customStyle="1" w:styleId="af8">
    <w:name w:val="маркир_список"/>
    <w:basedOn w:val="49"/>
    <w:qFormat/>
    <w:rsid w:val="009B5330"/>
    <w:pPr>
      <w:numPr>
        <w:numId w:val="22"/>
      </w:numPr>
      <w:tabs>
        <w:tab w:val="num" w:pos="360"/>
        <w:tab w:val="num" w:pos="643"/>
        <w:tab w:val="num" w:pos="720"/>
      </w:tabs>
      <w:ind w:left="643" w:firstLine="0"/>
    </w:pPr>
  </w:style>
  <w:style w:type="paragraph" w:customStyle="1" w:styleId="31">
    <w:name w:val="Список31"/>
    <w:basedOn w:val="21"/>
    <w:qFormat/>
    <w:rsid w:val="009B5330"/>
    <w:pPr>
      <w:numPr>
        <w:numId w:val="23"/>
      </w:numPr>
      <w:tabs>
        <w:tab w:val="clear" w:pos="1620"/>
        <w:tab w:val="num" w:pos="360"/>
        <w:tab w:val="num" w:pos="926"/>
      </w:tabs>
      <w:ind w:left="926" w:firstLine="0"/>
    </w:pPr>
  </w:style>
  <w:style w:type="character" w:customStyle="1" w:styleId="410">
    <w:name w:val="Стиль Заголовок 4 + По ширине1 Знак"/>
    <w:link w:val="411"/>
    <w:locked/>
    <w:rsid w:val="009B5330"/>
    <w:rPr>
      <w:rFonts w:ascii="Tahoma" w:hAnsi="Tahoma"/>
      <w:bCs/>
      <w:lang w:eastAsia="ru-RU"/>
    </w:rPr>
  </w:style>
  <w:style w:type="paragraph" w:customStyle="1" w:styleId="411">
    <w:name w:val="Стиль Заголовок 4 + По ширине1"/>
    <w:next w:val="affff0"/>
    <w:link w:val="410"/>
    <w:qFormat/>
    <w:rsid w:val="009B5330"/>
    <w:pPr>
      <w:tabs>
        <w:tab w:val="num" w:pos="312"/>
      </w:tabs>
      <w:spacing w:after="0" w:line="240" w:lineRule="auto"/>
      <w:ind w:left="1049" w:hanging="907"/>
      <w:jc w:val="both"/>
    </w:pPr>
    <w:rPr>
      <w:rFonts w:ascii="Tahoma" w:hAnsi="Tahoma"/>
      <w:bCs/>
      <w:lang w:eastAsia="ru-RU"/>
    </w:rPr>
  </w:style>
  <w:style w:type="paragraph" w:customStyle="1" w:styleId="affffffff5">
    <w:name w:val="Комментарий"/>
    <w:basedOn w:val="afa"/>
    <w:qFormat/>
    <w:rsid w:val="009B5330"/>
    <w:pPr>
      <w:spacing w:after="0" w:line="240" w:lineRule="auto"/>
      <w:ind w:firstLine="720"/>
      <w:jc w:val="both"/>
    </w:pPr>
    <w:rPr>
      <w:rFonts w:ascii="Times New Roman" w:eastAsia="Times New Roman" w:hAnsi="Times New Roman" w:cs="Times New Roman"/>
      <w:noProof/>
      <w:color w:val="0000FF"/>
      <w:sz w:val="24"/>
      <w:szCs w:val="24"/>
      <w:lang w:eastAsia="ru-RU"/>
    </w:rPr>
  </w:style>
  <w:style w:type="paragraph" w:customStyle="1" w:styleId="affffffff6">
    <w:name w:val="Титул"/>
    <w:basedOn w:val="afa"/>
    <w:qFormat/>
    <w:rsid w:val="009B5330"/>
    <w:pPr>
      <w:spacing w:after="0" w:line="240" w:lineRule="auto"/>
      <w:jc w:val="center"/>
    </w:pPr>
    <w:rPr>
      <w:rFonts w:ascii="Arial" w:eastAsia="Times New Roman" w:hAnsi="Arial" w:cs="Times New Roman"/>
      <w:sz w:val="24"/>
      <w:szCs w:val="20"/>
    </w:rPr>
  </w:style>
  <w:style w:type="character" w:customStyle="1" w:styleId="1fc">
    <w:name w:val="Стиль1 Знак"/>
    <w:link w:val="13"/>
    <w:qFormat/>
    <w:locked/>
    <w:rsid w:val="009B5330"/>
    <w:rPr>
      <w:rFonts w:ascii="Tahoma" w:hAnsi="Tahoma"/>
      <w:sz w:val="24"/>
      <w:szCs w:val="24"/>
    </w:rPr>
  </w:style>
  <w:style w:type="paragraph" w:customStyle="1" w:styleId="13">
    <w:name w:val="Стиль1"/>
    <w:basedOn w:val="afa"/>
    <w:link w:val="1fc"/>
    <w:qFormat/>
    <w:rsid w:val="009B5330"/>
    <w:pPr>
      <w:numPr>
        <w:numId w:val="24"/>
      </w:numPr>
      <w:spacing w:after="0" w:line="360" w:lineRule="auto"/>
      <w:jc w:val="both"/>
    </w:pPr>
    <w:rPr>
      <w:rFonts w:ascii="Tahoma" w:hAnsi="Tahoma"/>
      <w:sz w:val="24"/>
      <w:szCs w:val="24"/>
    </w:rPr>
  </w:style>
  <w:style w:type="paragraph" w:customStyle="1" w:styleId="affffffff7">
    <w:name w:val="Текст_без_Отступа"/>
    <w:next w:val="afffffff0"/>
    <w:qFormat/>
    <w:rsid w:val="009B5330"/>
    <w:pPr>
      <w:autoSpaceDE w:val="0"/>
      <w:autoSpaceDN w:val="0"/>
      <w:spacing w:after="0" w:line="240" w:lineRule="auto"/>
    </w:pPr>
    <w:rPr>
      <w:rFonts w:ascii="SchoolBook" w:eastAsia="Times New Roman" w:hAnsi="SchoolBook" w:cs="Times New Roman"/>
      <w:sz w:val="20"/>
      <w:szCs w:val="20"/>
      <w:lang w:eastAsia="ru-RU"/>
    </w:rPr>
  </w:style>
  <w:style w:type="paragraph" w:customStyle="1" w:styleId="affffffff8">
    <w:name w:val="Таблица"/>
    <w:basedOn w:val="afffffff0"/>
    <w:next w:val="afffffff0"/>
    <w:qFormat/>
    <w:rsid w:val="009B5330"/>
    <w:pPr>
      <w:widowControl w:val="0"/>
      <w:spacing w:after="0"/>
      <w:jc w:val="left"/>
    </w:pPr>
    <w:rPr>
      <w:rFonts w:eastAsia="Times New Roman"/>
      <w:szCs w:val="20"/>
    </w:rPr>
  </w:style>
  <w:style w:type="paragraph" w:customStyle="1" w:styleId="55">
    <w:name w:val="заголовок 5"/>
    <w:basedOn w:val="afffffff0"/>
    <w:next w:val="afffffff0"/>
    <w:qFormat/>
    <w:rsid w:val="009B5330"/>
    <w:pPr>
      <w:spacing w:before="240" w:after="60"/>
      <w:ind w:left="2864" w:hanging="708"/>
      <w:outlineLvl w:val="4"/>
    </w:pPr>
    <w:rPr>
      <w:rFonts w:ascii="Arial" w:eastAsia="Times New Roman" w:hAnsi="Arial" w:cs="Arial"/>
      <w:sz w:val="22"/>
      <w:szCs w:val="22"/>
    </w:rPr>
  </w:style>
  <w:style w:type="paragraph" w:customStyle="1" w:styleId="63">
    <w:name w:val="заголовок 6"/>
    <w:basedOn w:val="afffffff0"/>
    <w:next w:val="afffffff0"/>
    <w:qFormat/>
    <w:rsid w:val="009B5330"/>
    <w:pPr>
      <w:spacing w:before="240" w:after="60"/>
      <w:ind w:left="3572" w:hanging="708"/>
      <w:outlineLvl w:val="5"/>
    </w:pPr>
    <w:rPr>
      <w:rFonts w:eastAsia="Times New Roman"/>
      <w:i/>
      <w:iCs/>
      <w:sz w:val="22"/>
      <w:szCs w:val="22"/>
    </w:rPr>
  </w:style>
  <w:style w:type="paragraph" w:customStyle="1" w:styleId="72">
    <w:name w:val="заголовок 7"/>
    <w:basedOn w:val="afffffff0"/>
    <w:next w:val="afffffff0"/>
    <w:qFormat/>
    <w:rsid w:val="009B5330"/>
    <w:pPr>
      <w:spacing w:before="240" w:after="60"/>
      <w:ind w:left="4280" w:hanging="708"/>
      <w:outlineLvl w:val="6"/>
    </w:pPr>
    <w:rPr>
      <w:rFonts w:ascii="Arial" w:eastAsia="Times New Roman" w:hAnsi="Arial" w:cs="Arial"/>
      <w:szCs w:val="20"/>
    </w:rPr>
  </w:style>
  <w:style w:type="paragraph" w:customStyle="1" w:styleId="82">
    <w:name w:val="заголовок 8"/>
    <w:basedOn w:val="afffffff0"/>
    <w:next w:val="afffffff0"/>
    <w:qFormat/>
    <w:rsid w:val="009B5330"/>
    <w:pPr>
      <w:spacing w:before="240" w:after="60"/>
      <w:ind w:left="4988" w:hanging="708"/>
      <w:outlineLvl w:val="7"/>
    </w:pPr>
    <w:rPr>
      <w:rFonts w:ascii="Arial" w:eastAsia="Times New Roman" w:hAnsi="Arial" w:cs="Arial"/>
      <w:i/>
      <w:iCs/>
      <w:szCs w:val="20"/>
    </w:rPr>
  </w:style>
  <w:style w:type="paragraph" w:customStyle="1" w:styleId="92">
    <w:name w:val="заголовок 9"/>
    <w:basedOn w:val="afffffff0"/>
    <w:next w:val="afffffff0"/>
    <w:qFormat/>
    <w:rsid w:val="009B5330"/>
    <w:pPr>
      <w:spacing w:before="240" w:after="60"/>
      <w:ind w:left="5696" w:hanging="708"/>
      <w:outlineLvl w:val="8"/>
    </w:pPr>
    <w:rPr>
      <w:rFonts w:ascii="Arial" w:eastAsia="Times New Roman" w:hAnsi="Arial" w:cs="Arial"/>
      <w:b/>
      <w:bCs/>
      <w:i/>
      <w:iCs/>
      <w:sz w:val="18"/>
      <w:szCs w:val="18"/>
    </w:rPr>
  </w:style>
  <w:style w:type="paragraph" w:customStyle="1" w:styleId="1fd">
    <w:name w:val="Заголовок 1.Глава"/>
    <w:basedOn w:val="afffffff0"/>
    <w:next w:val="afffffff0"/>
    <w:qFormat/>
    <w:rsid w:val="009B5330"/>
    <w:pPr>
      <w:keepNext/>
      <w:keepLines/>
      <w:tabs>
        <w:tab w:val="left" w:pos="360"/>
      </w:tabs>
      <w:suppressAutoHyphens/>
      <w:spacing w:before="240"/>
      <w:ind w:left="284" w:hanging="284"/>
      <w:jc w:val="left"/>
      <w:outlineLvl w:val="0"/>
    </w:pPr>
    <w:rPr>
      <w:rFonts w:eastAsia="Times New Roman"/>
      <w:b/>
      <w:bCs/>
      <w:kern w:val="28"/>
      <w:sz w:val="28"/>
      <w:szCs w:val="28"/>
    </w:rPr>
  </w:style>
  <w:style w:type="paragraph" w:customStyle="1" w:styleId="2f7">
    <w:name w:val="Заголовок 2.Раздел"/>
    <w:basedOn w:val="1fd"/>
    <w:next w:val="afffffff0"/>
    <w:qFormat/>
    <w:rsid w:val="009B5330"/>
    <w:pPr>
      <w:spacing w:before="120"/>
    </w:pPr>
    <w:rPr>
      <w:kern w:val="0"/>
      <w:sz w:val="20"/>
      <w:szCs w:val="24"/>
    </w:rPr>
  </w:style>
  <w:style w:type="paragraph" w:customStyle="1" w:styleId="3f2">
    <w:name w:val="Заголовок 3.Подраздел"/>
    <w:basedOn w:val="1fd"/>
    <w:next w:val="afffffff0"/>
    <w:qFormat/>
    <w:rsid w:val="009B5330"/>
    <w:pPr>
      <w:spacing w:before="120"/>
    </w:pPr>
    <w:rPr>
      <w:kern w:val="0"/>
      <w:sz w:val="20"/>
      <w:szCs w:val="24"/>
    </w:rPr>
  </w:style>
  <w:style w:type="paragraph" w:customStyle="1" w:styleId="4a">
    <w:name w:val="Заголовок 4.Параграф"/>
    <w:basedOn w:val="1fd"/>
    <w:next w:val="afa"/>
    <w:qFormat/>
    <w:rsid w:val="009B5330"/>
    <w:pPr>
      <w:spacing w:before="120"/>
    </w:pPr>
    <w:rPr>
      <w:i/>
      <w:iCs/>
      <w:kern w:val="0"/>
      <w:sz w:val="20"/>
      <w:szCs w:val="24"/>
    </w:rPr>
  </w:style>
  <w:style w:type="paragraph" w:customStyle="1" w:styleId="words">
    <w:name w:val="words"/>
    <w:basedOn w:val="afffffff0"/>
    <w:qFormat/>
    <w:rsid w:val="009B5330"/>
    <w:pPr>
      <w:keepNext/>
      <w:keepLines/>
    </w:pPr>
    <w:rPr>
      <w:rFonts w:eastAsia="Times New Roman"/>
    </w:rPr>
  </w:style>
  <w:style w:type="paragraph" w:customStyle="1" w:styleId="3Tahoma">
    <w:name w:val="Заголовок 3 + Tahoma"/>
    <w:basedOn w:val="3"/>
    <w:qFormat/>
    <w:rsid w:val="009B5330"/>
    <w:pPr>
      <w:keepNext w:val="0"/>
      <w:keepLines w:val="0"/>
      <w:numPr>
        <w:ilvl w:val="0"/>
        <w:numId w:val="0"/>
      </w:numPr>
      <w:spacing w:before="0" w:after="0" w:line="240" w:lineRule="auto"/>
    </w:pPr>
    <w:rPr>
      <w:rFonts w:ascii="Times New Roman" w:hAnsi="Times New Roman"/>
      <w:b w:val="0"/>
      <w:snapToGrid/>
      <w:kern w:val="32"/>
      <w:szCs w:val="24"/>
      <w:lang w:eastAsia="ru-RU"/>
    </w:rPr>
  </w:style>
  <w:style w:type="paragraph" w:customStyle="1" w:styleId="tablebodytext">
    <w:name w:val="tablebodytext"/>
    <w:basedOn w:val="afa"/>
    <w:qFormat/>
    <w:rsid w:val="009B533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ff9">
    <w:name w:val="МойСтиль"/>
    <w:basedOn w:val="afa"/>
    <w:qFormat/>
    <w:rsid w:val="009B5330"/>
    <w:pPr>
      <w:spacing w:after="0" w:line="360" w:lineRule="auto"/>
      <w:ind w:firstLine="567"/>
      <w:jc w:val="both"/>
    </w:pPr>
    <w:rPr>
      <w:rFonts w:ascii="Times New Roman" w:eastAsia="Times New Roman" w:hAnsi="Times New Roman" w:cs="Times New Roman"/>
      <w:sz w:val="24"/>
      <w:szCs w:val="24"/>
      <w:lang w:eastAsia="ar-SA"/>
    </w:rPr>
  </w:style>
  <w:style w:type="paragraph" w:customStyle="1" w:styleId="a8">
    <w:name w:val="Условия контракта"/>
    <w:basedOn w:val="afa"/>
    <w:semiHidden/>
    <w:qFormat/>
    <w:rsid w:val="009B5330"/>
    <w:pPr>
      <w:numPr>
        <w:ilvl w:val="1"/>
        <w:numId w:val="25"/>
      </w:numPr>
      <w:spacing w:before="240" w:after="120" w:line="240" w:lineRule="auto"/>
      <w:jc w:val="both"/>
    </w:pPr>
    <w:rPr>
      <w:rFonts w:ascii="Times New Roman" w:eastAsia="Times New Roman" w:hAnsi="Times New Roman" w:cs="Times New Roman"/>
      <w:b/>
      <w:sz w:val="24"/>
      <w:szCs w:val="20"/>
      <w:lang w:eastAsia="ru-RU"/>
    </w:rPr>
  </w:style>
  <w:style w:type="paragraph" w:customStyle="1" w:styleId="3f3">
    <w:name w:val="Стиль3"/>
    <w:basedOn w:val="2f3"/>
    <w:qFormat/>
    <w:rsid w:val="009B5330"/>
    <w:pPr>
      <w:widowControl w:val="0"/>
      <w:tabs>
        <w:tab w:val="num" w:pos="1307"/>
      </w:tabs>
      <w:adjustRightInd w:val="0"/>
      <w:spacing w:before="120" w:after="0" w:line="240" w:lineRule="auto"/>
      <w:ind w:left="1080"/>
      <w:jc w:val="both"/>
    </w:pPr>
    <w:rPr>
      <w:szCs w:val="20"/>
    </w:rPr>
  </w:style>
  <w:style w:type="paragraph" w:customStyle="1" w:styleId="af9">
    <w:name w:val="Раздел"/>
    <w:basedOn w:val="afa"/>
    <w:semiHidden/>
    <w:qFormat/>
    <w:rsid w:val="009B5330"/>
    <w:pPr>
      <w:numPr>
        <w:ilvl w:val="1"/>
        <w:numId w:val="26"/>
      </w:numPr>
      <w:spacing w:before="120" w:after="120" w:line="240" w:lineRule="auto"/>
      <w:jc w:val="center"/>
    </w:pPr>
    <w:rPr>
      <w:rFonts w:ascii="Arial Narrow" w:eastAsia="Times New Roman" w:hAnsi="Arial Narrow" w:cs="Times New Roman"/>
      <w:b/>
      <w:sz w:val="28"/>
      <w:szCs w:val="20"/>
      <w:lang w:eastAsia="ru-RU"/>
    </w:rPr>
  </w:style>
  <w:style w:type="paragraph" w:customStyle="1" w:styleId="30">
    <w:name w:val="Раздел 3"/>
    <w:basedOn w:val="afa"/>
    <w:semiHidden/>
    <w:qFormat/>
    <w:rsid w:val="009B5330"/>
    <w:pPr>
      <w:numPr>
        <w:numId w:val="27"/>
      </w:numPr>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8">
    <w:name w:val="заголовок 2"/>
    <w:basedOn w:val="afa"/>
    <w:next w:val="afa"/>
    <w:qFormat/>
    <w:rsid w:val="009B5330"/>
    <w:pPr>
      <w:keepNext/>
      <w:suppressAutoHyphens/>
      <w:autoSpaceDE w:val="0"/>
      <w:autoSpaceDN w:val="0"/>
      <w:spacing w:after="0" w:line="240" w:lineRule="auto"/>
      <w:jc w:val="center"/>
    </w:pPr>
    <w:rPr>
      <w:rFonts w:ascii="Times New Roman" w:eastAsia="Times New Roman" w:hAnsi="Times New Roman" w:cs="Times New Roman"/>
      <w:sz w:val="24"/>
      <w:szCs w:val="24"/>
      <w:lang w:eastAsia="ru-RU"/>
    </w:rPr>
  </w:style>
  <w:style w:type="paragraph" w:customStyle="1" w:styleId="xl35">
    <w:name w:val="xl35"/>
    <w:basedOn w:val="afa"/>
    <w:qFormat/>
    <w:rsid w:val="009B5330"/>
    <w:pPr>
      <w:pBdr>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lang w:eastAsia="ru-RU"/>
    </w:rPr>
  </w:style>
  <w:style w:type="paragraph" w:customStyle="1" w:styleId="3f4">
    <w:name w:val="Стиль3 Знак"/>
    <w:basedOn w:val="2f3"/>
    <w:link w:val="311"/>
    <w:qFormat/>
    <w:rsid w:val="009B5330"/>
    <w:pPr>
      <w:widowControl w:val="0"/>
      <w:tabs>
        <w:tab w:val="num" w:pos="1307"/>
      </w:tabs>
      <w:adjustRightInd w:val="0"/>
      <w:spacing w:before="120" w:after="0" w:line="240" w:lineRule="auto"/>
      <w:ind w:left="1080"/>
      <w:jc w:val="both"/>
    </w:pPr>
    <w:rPr>
      <w:szCs w:val="20"/>
    </w:rPr>
  </w:style>
  <w:style w:type="paragraph" w:customStyle="1" w:styleId="2-11">
    <w:name w:val="содержание2-11"/>
    <w:basedOn w:val="afa"/>
    <w:qFormat/>
    <w:rsid w:val="009B5330"/>
    <w:pPr>
      <w:spacing w:before="120" w:after="0" w:line="240" w:lineRule="auto"/>
      <w:jc w:val="both"/>
    </w:pPr>
    <w:rPr>
      <w:rFonts w:ascii="Times New Roman" w:eastAsia="Times New Roman" w:hAnsi="Times New Roman" w:cs="Times New Roman"/>
      <w:sz w:val="24"/>
      <w:szCs w:val="24"/>
      <w:lang w:eastAsia="ru-RU"/>
    </w:rPr>
  </w:style>
  <w:style w:type="paragraph" w:customStyle="1" w:styleId="xl25">
    <w:name w:val="xl25"/>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lang w:eastAsia="ru-RU"/>
    </w:rPr>
  </w:style>
  <w:style w:type="paragraph" w:customStyle="1" w:styleId="xl26">
    <w:name w:val="xl26"/>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lang w:eastAsia="ru-RU"/>
    </w:rPr>
  </w:style>
  <w:style w:type="paragraph" w:customStyle="1" w:styleId="xl27">
    <w:name w:val="xl27"/>
    <w:basedOn w:val="afa"/>
    <w:qFormat/>
    <w:rsid w:val="009B5330"/>
    <w:pPr>
      <w:spacing w:before="100" w:beforeAutospacing="1" w:after="100" w:afterAutospacing="1" w:line="240" w:lineRule="auto"/>
      <w:jc w:val="center"/>
    </w:pPr>
    <w:rPr>
      <w:rFonts w:ascii="Times New Roman" w:eastAsia="Arial Unicode MS" w:hAnsi="Times New Roman" w:cs="Times New Roman"/>
      <w:lang w:eastAsia="ru-RU"/>
    </w:rPr>
  </w:style>
  <w:style w:type="paragraph" w:customStyle="1" w:styleId="xl28">
    <w:name w:val="xl28"/>
    <w:basedOn w:val="afa"/>
    <w:qFormat/>
    <w:rsid w:val="009B533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lang w:eastAsia="ru-RU"/>
    </w:rPr>
  </w:style>
  <w:style w:type="paragraph" w:customStyle="1" w:styleId="xl29">
    <w:name w:val="xl29"/>
    <w:basedOn w:val="afa"/>
    <w:qFormat/>
    <w:rsid w:val="009B5330"/>
    <w:pPr>
      <w:pBdr>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lang w:eastAsia="ru-RU"/>
    </w:rPr>
  </w:style>
  <w:style w:type="paragraph" w:customStyle="1" w:styleId="xl30">
    <w:name w:val="xl30"/>
    <w:basedOn w:val="afa"/>
    <w:qFormat/>
    <w:rsid w:val="009B533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lang w:eastAsia="ru-RU"/>
    </w:rPr>
  </w:style>
  <w:style w:type="paragraph" w:customStyle="1" w:styleId="xl31">
    <w:name w:val="xl31"/>
    <w:basedOn w:val="afa"/>
    <w:qFormat/>
    <w:rsid w:val="009B5330"/>
    <w:pPr>
      <w:pBdr>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lang w:eastAsia="ru-RU"/>
    </w:rPr>
  </w:style>
  <w:style w:type="paragraph" w:customStyle="1" w:styleId="xl32">
    <w:name w:val="xl32"/>
    <w:basedOn w:val="afa"/>
    <w:qFormat/>
    <w:rsid w:val="009B533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lang w:eastAsia="ru-RU"/>
    </w:rPr>
  </w:style>
  <w:style w:type="paragraph" w:customStyle="1" w:styleId="xl33">
    <w:name w:val="xl33"/>
    <w:basedOn w:val="afa"/>
    <w:qFormat/>
    <w:rsid w:val="009B5330"/>
    <w:pPr>
      <w:pBdr>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lang w:eastAsia="ru-RU"/>
    </w:rPr>
  </w:style>
  <w:style w:type="paragraph" w:customStyle="1" w:styleId="xl34">
    <w:name w:val="xl34"/>
    <w:basedOn w:val="afa"/>
    <w:qFormat/>
    <w:rsid w:val="009B533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lang w:eastAsia="ru-RU"/>
    </w:rPr>
  </w:style>
  <w:style w:type="paragraph" w:customStyle="1" w:styleId="xl36">
    <w:name w:val="xl36"/>
    <w:basedOn w:val="afa"/>
    <w:qFormat/>
    <w:rsid w:val="009B533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lang w:eastAsia="ru-RU"/>
    </w:rPr>
  </w:style>
  <w:style w:type="paragraph" w:customStyle="1" w:styleId="xl24">
    <w:name w:val="xl24"/>
    <w:basedOn w:val="afa"/>
    <w:qFormat/>
    <w:rsid w:val="009B533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lang w:eastAsia="ru-RU"/>
    </w:rPr>
  </w:style>
  <w:style w:type="paragraph" w:customStyle="1" w:styleId="a6">
    <w:name w:val="Нумерованный"/>
    <w:basedOn w:val="afa"/>
    <w:qFormat/>
    <w:rsid w:val="009B5330"/>
    <w:pPr>
      <w:numPr>
        <w:numId w:val="28"/>
      </w:numPr>
      <w:spacing w:after="0" w:line="240" w:lineRule="auto"/>
      <w:jc w:val="both"/>
    </w:pPr>
    <w:rPr>
      <w:rFonts w:ascii="Times New Roman" w:eastAsia="Times New Roman" w:hAnsi="Times New Roman" w:cs="Times New Roman"/>
      <w:sz w:val="24"/>
      <w:szCs w:val="24"/>
      <w:lang w:eastAsia="ru-RU"/>
    </w:rPr>
  </w:style>
  <w:style w:type="paragraph" w:customStyle="1" w:styleId="affffffffa">
    <w:name w:val="Стиль"/>
    <w:qFormat/>
    <w:rsid w:val="009B5330"/>
    <w:pPr>
      <w:spacing w:after="0" w:line="240" w:lineRule="auto"/>
    </w:pPr>
    <w:rPr>
      <w:rFonts w:ascii="PetersburgCTT" w:eastAsia="Times New Roman" w:hAnsi="PetersburgCTT" w:cs="Times New Roman"/>
      <w:kern w:val="2"/>
      <w:sz w:val="20"/>
      <w:szCs w:val="20"/>
    </w:rPr>
  </w:style>
  <w:style w:type="paragraph" w:customStyle="1" w:styleId="Number">
    <w:name w:val="Number"/>
    <w:basedOn w:val="afa"/>
    <w:autoRedefine/>
    <w:qFormat/>
    <w:rsid w:val="009B5330"/>
    <w:pPr>
      <w:keepNext/>
      <w:keepLines/>
      <w:widowControl w:val="0"/>
      <w:spacing w:after="120" w:line="240" w:lineRule="auto"/>
      <w:ind w:left="360" w:hanging="360"/>
      <w:jc w:val="both"/>
    </w:pPr>
    <w:rPr>
      <w:rFonts w:ascii="Times New Roman" w:eastAsia="Times New Roman" w:hAnsi="Times New Roman" w:cs="Times New Roman"/>
      <w:bCs/>
      <w:sz w:val="24"/>
      <w:szCs w:val="24"/>
      <w:lang w:eastAsia="ru-RU"/>
    </w:rPr>
  </w:style>
  <w:style w:type="paragraph" w:customStyle="1" w:styleId="affffffffb">
    <w:name w:val="АЦК"/>
    <w:basedOn w:val="afa"/>
    <w:qFormat/>
    <w:rsid w:val="009B5330"/>
    <w:pPr>
      <w:spacing w:after="0" w:line="240" w:lineRule="auto"/>
      <w:ind w:firstLine="567"/>
      <w:jc w:val="both"/>
    </w:pPr>
    <w:rPr>
      <w:rFonts w:ascii="Times New Roman" w:eastAsia="Times New Roman" w:hAnsi="Times New Roman" w:cs="Times New Roman"/>
      <w:sz w:val="20"/>
      <w:szCs w:val="20"/>
      <w:lang w:eastAsia="ru-RU"/>
    </w:rPr>
  </w:style>
  <w:style w:type="paragraph" w:customStyle="1" w:styleId="1fe">
    <w:name w:val="Верхний колонтитул1"/>
    <w:basedOn w:val="afa"/>
    <w:qFormat/>
    <w:rsid w:val="009B5330"/>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paragraph" w:customStyle="1" w:styleId="1ff">
    <w:name w:val="заголовок 1"/>
    <w:basedOn w:val="afa"/>
    <w:next w:val="afa"/>
    <w:qFormat/>
    <w:rsid w:val="009B5330"/>
    <w:pPr>
      <w:keepNext/>
      <w:spacing w:after="0" w:line="240" w:lineRule="auto"/>
      <w:ind w:firstLine="720"/>
      <w:jc w:val="both"/>
    </w:pPr>
    <w:rPr>
      <w:rFonts w:ascii="Times New Roman" w:eastAsia="Times New Roman" w:hAnsi="Times New Roman" w:cs="Times New Roman"/>
      <w:sz w:val="24"/>
      <w:szCs w:val="20"/>
      <w:lang w:eastAsia="ru-RU"/>
    </w:rPr>
  </w:style>
  <w:style w:type="paragraph" w:customStyle="1" w:styleId="3f5">
    <w:name w:val="заголовок 3"/>
    <w:basedOn w:val="afa"/>
    <w:next w:val="afa"/>
    <w:qFormat/>
    <w:rsid w:val="009B5330"/>
    <w:pPr>
      <w:keepNext/>
      <w:spacing w:after="0" w:line="240" w:lineRule="auto"/>
      <w:ind w:firstLine="709"/>
      <w:jc w:val="both"/>
    </w:pPr>
    <w:rPr>
      <w:rFonts w:ascii="Times New Roman" w:eastAsia="Times New Roman" w:hAnsi="Times New Roman" w:cs="Times New Roman"/>
      <w:sz w:val="24"/>
      <w:szCs w:val="20"/>
      <w:lang w:eastAsia="ru-RU"/>
    </w:rPr>
  </w:style>
  <w:style w:type="paragraph" w:customStyle="1" w:styleId="211">
    <w:name w:val="Основной текст 21"/>
    <w:basedOn w:val="afa"/>
    <w:qFormat/>
    <w:rsid w:val="009B5330"/>
    <w:pPr>
      <w:widowControl w:val="0"/>
      <w:spacing w:after="0" w:line="360" w:lineRule="auto"/>
      <w:ind w:firstLine="720"/>
      <w:jc w:val="both"/>
    </w:pPr>
    <w:rPr>
      <w:rFonts w:ascii="Times New Roman" w:eastAsia="Times New Roman" w:hAnsi="Times New Roman" w:cs="Times New Roman"/>
      <w:sz w:val="26"/>
      <w:szCs w:val="20"/>
      <w:lang w:eastAsia="ru-RU"/>
    </w:rPr>
  </w:style>
  <w:style w:type="paragraph" w:customStyle="1" w:styleId="4b">
    <w:name w:val="заголовок 4"/>
    <w:basedOn w:val="affffffffa"/>
    <w:next w:val="affffffffa"/>
    <w:qFormat/>
    <w:rsid w:val="009B5330"/>
    <w:pPr>
      <w:widowControl w:val="0"/>
      <w:jc w:val="center"/>
    </w:pPr>
    <w:rPr>
      <w:rFonts w:ascii="Times New Roman" w:hAnsi="Times New Roman"/>
      <w:b/>
      <w:kern w:val="28"/>
      <w:sz w:val="24"/>
      <w:lang w:eastAsia="ru-RU"/>
    </w:rPr>
  </w:style>
  <w:style w:type="paragraph" w:customStyle="1" w:styleId="Web">
    <w:name w:val="Обычный (Web)"/>
    <w:basedOn w:val="afa"/>
    <w:qFormat/>
    <w:rsid w:val="009B5330"/>
    <w:pPr>
      <w:spacing w:before="100" w:after="100" w:line="240" w:lineRule="auto"/>
    </w:pPr>
    <w:rPr>
      <w:rFonts w:ascii="Arial Unicode MS" w:eastAsia="Arial Unicode MS" w:hAnsi="Arial Unicode MS" w:cs="Times New Roman"/>
      <w:sz w:val="24"/>
      <w:szCs w:val="20"/>
      <w:lang w:eastAsia="ru-RU"/>
    </w:rPr>
  </w:style>
  <w:style w:type="paragraph" w:customStyle="1" w:styleId="1ff0">
    <w:name w:val="Текст1"/>
    <w:basedOn w:val="afa"/>
    <w:qFormat/>
    <w:rsid w:val="009B5330"/>
    <w:pPr>
      <w:spacing w:after="0" w:line="360" w:lineRule="auto"/>
      <w:ind w:firstLine="720"/>
      <w:jc w:val="both"/>
    </w:pPr>
    <w:rPr>
      <w:rFonts w:ascii="Times New Roman" w:eastAsia="Times New Roman" w:hAnsi="Times New Roman" w:cs="Times New Roman"/>
      <w:sz w:val="28"/>
      <w:szCs w:val="20"/>
      <w:lang w:eastAsia="ru-RU"/>
    </w:rPr>
  </w:style>
  <w:style w:type="paragraph" w:customStyle="1" w:styleId="PlainText1">
    <w:name w:val="Plain Text1"/>
    <w:basedOn w:val="afa"/>
    <w:qFormat/>
    <w:rsid w:val="009B5330"/>
    <w:pPr>
      <w:spacing w:after="0" w:line="360" w:lineRule="auto"/>
      <w:ind w:firstLine="720"/>
      <w:jc w:val="both"/>
    </w:pPr>
    <w:rPr>
      <w:rFonts w:ascii="Times New Roman" w:eastAsia="Times New Roman" w:hAnsi="Times New Roman" w:cs="Times New Roman"/>
      <w:sz w:val="28"/>
      <w:szCs w:val="20"/>
      <w:lang w:eastAsia="ru-RU"/>
    </w:rPr>
  </w:style>
  <w:style w:type="paragraph" w:customStyle="1" w:styleId="affffffffc">
    <w:name w:val="Стандарт"/>
    <w:basedOn w:val="afa"/>
    <w:qFormat/>
    <w:rsid w:val="009B5330"/>
    <w:pPr>
      <w:tabs>
        <w:tab w:val="left" w:pos="0"/>
      </w:tabs>
      <w:spacing w:before="120" w:after="0" w:line="240" w:lineRule="auto"/>
      <w:jc w:val="center"/>
      <w:outlineLvl w:val="0"/>
    </w:pPr>
    <w:rPr>
      <w:rFonts w:ascii="Times New Roman" w:eastAsia="Times New Roman" w:hAnsi="Times New Roman" w:cs="Times New Roman"/>
      <w:b/>
      <w:sz w:val="24"/>
      <w:szCs w:val="20"/>
      <w:lang w:eastAsia="ru-RU"/>
    </w:rPr>
  </w:style>
  <w:style w:type="paragraph" w:customStyle="1" w:styleId="affffffffd">
    <w:name w:val="Приложение_номер"/>
    <w:basedOn w:val="afa"/>
    <w:next w:val="afa"/>
    <w:qFormat/>
    <w:rsid w:val="009B5330"/>
    <w:pPr>
      <w:pageBreakBefore/>
      <w:spacing w:after="0" w:line="240" w:lineRule="auto"/>
      <w:jc w:val="right"/>
    </w:pPr>
    <w:rPr>
      <w:rFonts w:ascii="Times New Roman" w:eastAsia="Times New Roman" w:hAnsi="Times New Roman" w:cs="Times New Roman"/>
      <w:b/>
      <w:sz w:val="28"/>
      <w:szCs w:val="20"/>
      <w:lang w:eastAsia="ru-RU"/>
    </w:rPr>
  </w:style>
  <w:style w:type="paragraph" w:customStyle="1" w:styleId="affffffffe">
    <w:name w:val="Текст в таблице"/>
    <w:basedOn w:val="afa"/>
    <w:qFormat/>
    <w:rsid w:val="009B5330"/>
    <w:pPr>
      <w:spacing w:after="0" w:line="240" w:lineRule="auto"/>
    </w:pPr>
    <w:rPr>
      <w:rFonts w:ascii="Times New Roman" w:eastAsia="Times New Roman" w:hAnsi="Times New Roman" w:cs="Times New Roman"/>
      <w:sz w:val="24"/>
      <w:szCs w:val="20"/>
      <w:lang w:eastAsia="ru-RU"/>
    </w:rPr>
  </w:style>
  <w:style w:type="paragraph" w:customStyle="1" w:styleId="Noeeu">
    <w:name w:val="Noeeu"/>
    <w:qFormat/>
    <w:rsid w:val="009B5330"/>
    <w:pPr>
      <w:widowControl w:val="0"/>
      <w:autoSpaceDE w:val="0"/>
      <w:autoSpaceDN w:val="0"/>
      <w:spacing w:after="0" w:line="240" w:lineRule="auto"/>
    </w:pPr>
    <w:rPr>
      <w:rFonts w:ascii="Times New Roman" w:eastAsia="Times New Roman" w:hAnsi="Times New Roman" w:cs="Times New Roman"/>
      <w:spacing w:val="-1"/>
      <w:kern w:val="3276"/>
      <w:position w:val="-1"/>
      <w:sz w:val="24"/>
      <w:szCs w:val="24"/>
      <w:lang w:val="en-US" w:eastAsia="ru-RU"/>
    </w:rPr>
  </w:style>
  <w:style w:type="paragraph" w:customStyle="1" w:styleId="216">
    <w:name w:val="Стиль Заголовок 2 + 16 пт полужирный По левому краю"/>
    <w:basedOn w:val="2"/>
    <w:qFormat/>
    <w:rsid w:val="009B5330"/>
    <w:pPr>
      <w:keepNext w:val="0"/>
      <w:keepLines w:val="0"/>
      <w:numPr>
        <w:ilvl w:val="0"/>
        <w:numId w:val="0"/>
      </w:numPr>
      <w:spacing w:before="0" w:after="240" w:line="240" w:lineRule="atLeast"/>
      <w:ind w:firstLine="284"/>
      <w:jc w:val="left"/>
    </w:pPr>
    <w:rPr>
      <w:rFonts w:ascii="Arial" w:hAnsi="Arial"/>
      <w:b w:val="0"/>
      <w:bCs/>
      <w:snapToGrid/>
      <w:spacing w:val="-5"/>
      <w:sz w:val="32"/>
      <w:szCs w:val="24"/>
      <w:lang w:eastAsia="ru-RU"/>
    </w:rPr>
  </w:style>
  <w:style w:type="paragraph" w:customStyle="1" w:styleId="ConsNonformat">
    <w:name w:val="ConsNonformat"/>
    <w:qFormat/>
    <w:rsid w:val="009B5330"/>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paragraph" w:customStyle="1" w:styleId="Style0">
    <w:name w:val="Style0"/>
    <w:qFormat/>
    <w:rsid w:val="009B5330"/>
    <w:pPr>
      <w:autoSpaceDE w:val="0"/>
      <w:autoSpaceDN w:val="0"/>
      <w:spacing w:after="0" w:line="240" w:lineRule="auto"/>
    </w:pPr>
    <w:rPr>
      <w:rFonts w:ascii="Arial" w:eastAsia="Times New Roman" w:hAnsi="Arial" w:cs="Arial"/>
      <w:sz w:val="24"/>
      <w:szCs w:val="24"/>
      <w:lang w:eastAsia="ru-RU"/>
    </w:rPr>
  </w:style>
  <w:style w:type="paragraph" w:customStyle="1" w:styleId="56">
    <w:name w:val="Основной текст 5"/>
    <w:basedOn w:val="affffff6"/>
    <w:qFormat/>
    <w:rsid w:val="009B5330"/>
  </w:style>
  <w:style w:type="paragraph" w:customStyle="1" w:styleId="4c">
    <w:name w:val="Основной текст 4"/>
    <w:basedOn w:val="affffff6"/>
    <w:qFormat/>
    <w:rsid w:val="009B5330"/>
  </w:style>
  <w:style w:type="paragraph" w:customStyle="1" w:styleId="afffffffff">
    <w:name w:val="Знак Знак Знак"/>
    <w:basedOn w:val="afa"/>
    <w:qFormat/>
    <w:rsid w:val="009B5330"/>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ffffff0">
    <w:name w:val="Знак"/>
    <w:basedOn w:val="afa"/>
    <w:qFormat/>
    <w:rsid w:val="009B5330"/>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f9">
    <w:name w:val="2 Заголовок"/>
    <w:basedOn w:val="afa"/>
    <w:autoRedefine/>
    <w:qFormat/>
    <w:rsid w:val="009B5330"/>
    <w:pPr>
      <w:autoSpaceDE w:val="0"/>
      <w:autoSpaceDN w:val="0"/>
      <w:spacing w:after="0" w:line="240" w:lineRule="auto"/>
      <w:ind w:firstLine="540"/>
      <w:jc w:val="both"/>
    </w:pPr>
    <w:rPr>
      <w:rFonts w:ascii="Times New Roman" w:eastAsia="Times New Roman" w:hAnsi="Times New Roman" w:cs="Times New Roman"/>
      <w:b/>
      <w:sz w:val="24"/>
      <w:szCs w:val="24"/>
      <w:lang w:eastAsia="ru-RU"/>
    </w:rPr>
  </w:style>
  <w:style w:type="paragraph" w:customStyle="1" w:styleId="afffffffff1">
    <w:name w:val="Пер Заголовок"/>
    <w:basedOn w:val="11"/>
    <w:autoRedefine/>
    <w:qFormat/>
    <w:rsid w:val="009B5330"/>
    <w:pPr>
      <w:pageBreakBefore w:val="0"/>
      <w:numPr>
        <w:numId w:val="0"/>
      </w:numPr>
      <w:shd w:val="clear" w:color="auto" w:fill="FFFFFF"/>
      <w:tabs>
        <w:tab w:val="left" w:pos="567"/>
        <w:tab w:val="left" w:pos="709"/>
        <w:tab w:val="left" w:pos="851"/>
        <w:tab w:val="left" w:pos="1276"/>
        <w:tab w:val="left" w:pos="1418"/>
      </w:tabs>
      <w:suppressAutoHyphens w:val="0"/>
      <w:spacing w:before="346" w:line="240" w:lineRule="auto"/>
      <w:ind w:left="14" w:right="0"/>
      <w:jc w:val="left"/>
    </w:pPr>
    <w:rPr>
      <w:rFonts w:ascii="Times New Roman" w:hAnsi="Times New Roman" w:cs="Tahoma"/>
      <w:bCs/>
      <w:color w:val="000000"/>
      <w:sz w:val="32"/>
      <w:szCs w:val="32"/>
      <w:lang w:eastAsia="ru-RU"/>
    </w:rPr>
  </w:style>
  <w:style w:type="paragraph" w:customStyle="1" w:styleId="BodyText21">
    <w:name w:val="Body Text 21"/>
    <w:basedOn w:val="afa"/>
    <w:qFormat/>
    <w:rsid w:val="009B5330"/>
    <w:pPr>
      <w:widowControl w:val="0"/>
      <w:spacing w:after="0" w:line="360" w:lineRule="auto"/>
      <w:ind w:firstLine="720"/>
      <w:jc w:val="both"/>
    </w:pPr>
    <w:rPr>
      <w:rFonts w:ascii="Times New Roman" w:eastAsia="Times New Roman" w:hAnsi="Times New Roman" w:cs="Times New Roman"/>
      <w:sz w:val="26"/>
      <w:szCs w:val="20"/>
      <w:lang w:eastAsia="ru-RU"/>
    </w:rPr>
  </w:style>
  <w:style w:type="paragraph" w:customStyle="1" w:styleId="Normal1">
    <w:name w:val="Normal1"/>
    <w:qFormat/>
    <w:rsid w:val="009B5330"/>
    <w:pPr>
      <w:snapToGrid w:val="0"/>
      <w:spacing w:after="0" w:line="240" w:lineRule="auto"/>
    </w:pPr>
    <w:rPr>
      <w:rFonts w:ascii="Times New Roman" w:eastAsia="Times New Roman" w:hAnsi="Times New Roman" w:cs="Times New Roman"/>
      <w:sz w:val="20"/>
      <w:szCs w:val="20"/>
      <w:lang w:eastAsia="ru-RU"/>
    </w:rPr>
  </w:style>
  <w:style w:type="paragraph" w:customStyle="1" w:styleId="CharChar2">
    <w:name w:val="Знак Знак Char Char"/>
    <w:basedOn w:val="afa"/>
    <w:autoRedefine/>
    <w:qFormat/>
    <w:rsid w:val="009B5330"/>
    <w:pPr>
      <w:tabs>
        <w:tab w:val="left" w:pos="2160"/>
      </w:tabs>
      <w:bidi/>
      <w:spacing w:before="120" w:after="0" w:line="240" w:lineRule="exact"/>
      <w:jc w:val="both"/>
    </w:pPr>
    <w:rPr>
      <w:rFonts w:ascii="Times New Roman" w:eastAsia="Times New Roman" w:hAnsi="Times New Roman" w:cs="Times New Roman"/>
      <w:sz w:val="24"/>
      <w:szCs w:val="24"/>
      <w:lang w:val="en-US" w:eastAsia="ru-RU" w:bidi="he-IL"/>
    </w:rPr>
  </w:style>
  <w:style w:type="paragraph" w:customStyle="1" w:styleId="4GOSTtypeB">
    <w:name w:val="Стиль Заголовок 4 + GOST type B полужирный Знак Знак Знак Знак Знак Знак"/>
    <w:basedOn w:val="afa"/>
    <w:next w:val="afa"/>
    <w:autoRedefine/>
    <w:qFormat/>
    <w:rsid w:val="009B5330"/>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3GOSTtypeB">
    <w:name w:val="Стиль Заголовок 3 + GOST type B курсив По центру"/>
    <w:basedOn w:val="3"/>
    <w:autoRedefine/>
    <w:qFormat/>
    <w:rsid w:val="009B5330"/>
    <w:pPr>
      <w:keepLines w:val="0"/>
      <w:numPr>
        <w:ilvl w:val="0"/>
        <w:numId w:val="0"/>
      </w:numPr>
      <w:spacing w:before="0" w:after="0" w:line="240" w:lineRule="auto"/>
      <w:jc w:val="center"/>
    </w:pPr>
    <w:rPr>
      <w:rFonts w:ascii="Times New Roman" w:hAnsi="Times New Roman"/>
      <w:b w:val="0"/>
      <w:bCs/>
      <w:iCs/>
      <w:snapToGrid/>
      <w:szCs w:val="24"/>
      <w:lang w:eastAsia="ru-RU"/>
    </w:rPr>
  </w:style>
  <w:style w:type="paragraph" w:customStyle="1" w:styleId="FR1">
    <w:name w:val="FR1"/>
    <w:qFormat/>
    <w:rsid w:val="009B5330"/>
    <w:pPr>
      <w:widowControl w:val="0"/>
      <w:overflowPunct w:val="0"/>
      <w:autoSpaceDE w:val="0"/>
      <w:autoSpaceDN w:val="0"/>
      <w:adjustRightInd w:val="0"/>
      <w:spacing w:before="240" w:after="0"/>
      <w:jc w:val="both"/>
    </w:pPr>
    <w:rPr>
      <w:rFonts w:ascii="Times New Roman" w:eastAsia="Times New Roman" w:hAnsi="Times New Roman" w:cs="Times New Roman"/>
      <w:sz w:val="28"/>
      <w:szCs w:val="20"/>
      <w:lang w:eastAsia="ru-RU"/>
    </w:rPr>
  </w:style>
  <w:style w:type="paragraph" w:customStyle="1" w:styleId="160">
    <w:name w:val="Стиль 16 пт По центру"/>
    <w:basedOn w:val="afa"/>
    <w:qFormat/>
    <w:rsid w:val="009B5330"/>
    <w:pPr>
      <w:spacing w:after="0" w:line="240" w:lineRule="auto"/>
      <w:jc w:val="center"/>
    </w:pPr>
    <w:rPr>
      <w:rFonts w:ascii="Times New Roman" w:eastAsia="Times New Roman" w:hAnsi="Times New Roman" w:cs="Times New Roman"/>
      <w:sz w:val="24"/>
      <w:szCs w:val="20"/>
      <w:lang w:eastAsia="ar-SA"/>
    </w:rPr>
  </w:style>
  <w:style w:type="paragraph" w:customStyle="1" w:styleId="MainTitle">
    <w:name w:val="Main Title"/>
    <w:basedOn w:val="afa"/>
    <w:qFormat/>
    <w:rsid w:val="009B5330"/>
    <w:pPr>
      <w:widowControl w:val="0"/>
      <w:spacing w:before="480" w:after="60" w:line="240" w:lineRule="auto"/>
      <w:jc w:val="center"/>
    </w:pPr>
    <w:rPr>
      <w:rFonts w:ascii="Arial" w:eastAsia="Times New Roman" w:hAnsi="Arial" w:cs="Times New Roman"/>
      <w:b/>
      <w:kern w:val="28"/>
      <w:sz w:val="32"/>
      <w:szCs w:val="20"/>
    </w:rPr>
  </w:style>
  <w:style w:type="paragraph" w:customStyle="1" w:styleId="1ff1">
    <w:name w:val="Заголовок 1 Б/н"/>
    <w:basedOn w:val="11"/>
    <w:next w:val="afa"/>
    <w:qFormat/>
    <w:rsid w:val="009B5330"/>
    <w:pPr>
      <w:pageBreakBefore w:val="0"/>
      <w:numPr>
        <w:numId w:val="0"/>
      </w:numPr>
      <w:tabs>
        <w:tab w:val="left" w:pos="567"/>
        <w:tab w:val="left" w:pos="709"/>
        <w:tab w:val="left" w:pos="851"/>
        <w:tab w:val="left" w:pos="1276"/>
        <w:tab w:val="left" w:pos="1418"/>
      </w:tabs>
      <w:suppressAutoHyphens w:val="0"/>
      <w:spacing w:before="240" w:after="60" w:line="240" w:lineRule="auto"/>
      <w:ind w:right="0"/>
      <w:jc w:val="left"/>
    </w:pPr>
    <w:rPr>
      <w:rFonts w:ascii="Times New Roman" w:hAnsi="Times New Roman" w:cs="Arial"/>
      <w:bCs/>
      <w:kern w:val="32"/>
      <w:sz w:val="32"/>
      <w:szCs w:val="32"/>
      <w:lang w:eastAsia="ru-RU"/>
    </w:rPr>
  </w:style>
  <w:style w:type="paragraph" w:customStyle="1" w:styleId="xl64">
    <w:name w:val="xl64"/>
    <w:basedOn w:val="afa"/>
    <w:qFormat/>
    <w:rsid w:val="009B5330"/>
    <w:pPr>
      <w:spacing w:before="100" w:beforeAutospacing="1" w:after="100" w:afterAutospacing="1" w:line="240" w:lineRule="auto"/>
      <w:jc w:val="center"/>
    </w:pPr>
    <w:rPr>
      <w:rFonts w:ascii="Tahoma" w:eastAsia="Times New Roman" w:hAnsi="Tahoma" w:cs="Tahoma"/>
      <w:sz w:val="24"/>
      <w:szCs w:val="24"/>
      <w:lang w:eastAsia="ru-RU"/>
    </w:rPr>
  </w:style>
  <w:style w:type="paragraph" w:customStyle="1" w:styleId="xl65">
    <w:name w:val="xl65"/>
    <w:basedOn w:val="afa"/>
    <w:qFormat/>
    <w:rsid w:val="009B5330"/>
    <w:pPr>
      <w:spacing w:before="100" w:beforeAutospacing="1" w:after="100" w:afterAutospacing="1" w:line="240" w:lineRule="auto"/>
    </w:pPr>
    <w:rPr>
      <w:rFonts w:ascii="Tahoma" w:eastAsia="Times New Roman" w:hAnsi="Tahoma" w:cs="Tahoma"/>
      <w:sz w:val="24"/>
      <w:szCs w:val="24"/>
      <w:lang w:eastAsia="ru-RU"/>
    </w:rPr>
  </w:style>
  <w:style w:type="paragraph" w:customStyle="1" w:styleId="xl66">
    <w:name w:val="xl66"/>
    <w:basedOn w:val="afa"/>
    <w:qFormat/>
    <w:rsid w:val="009B5330"/>
    <w:pPr>
      <w:spacing w:before="100" w:beforeAutospacing="1" w:after="100" w:afterAutospacing="1" w:line="240" w:lineRule="auto"/>
    </w:pPr>
    <w:rPr>
      <w:rFonts w:ascii="Tahoma" w:eastAsia="Times New Roman" w:hAnsi="Tahoma" w:cs="Tahoma"/>
      <w:sz w:val="24"/>
      <w:szCs w:val="24"/>
      <w:lang w:eastAsia="ru-RU"/>
    </w:rPr>
  </w:style>
  <w:style w:type="paragraph" w:customStyle="1" w:styleId="xl67">
    <w:name w:val="xl67"/>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basedOn w:val="afa"/>
    <w:qFormat/>
    <w:rsid w:val="009B5330"/>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9">
    <w:name w:val="xl69"/>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0">
    <w:name w:val="xl70"/>
    <w:basedOn w:val="afa"/>
    <w:qFormat/>
    <w:rsid w:val="009B5330"/>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1">
    <w:name w:val="xl71"/>
    <w:basedOn w:val="afa"/>
    <w:qFormat/>
    <w:rsid w:val="009B5330"/>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2">
    <w:name w:val="xl72"/>
    <w:basedOn w:val="afa"/>
    <w:qFormat/>
    <w:rsid w:val="009B5330"/>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3">
    <w:name w:val="xl73"/>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4">
    <w:name w:val="xl74"/>
    <w:basedOn w:val="afa"/>
    <w:qFormat/>
    <w:rsid w:val="009B5330"/>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5">
    <w:name w:val="xl75"/>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6">
    <w:name w:val="xl76"/>
    <w:basedOn w:val="afa"/>
    <w:qFormat/>
    <w:rsid w:val="009B5330"/>
    <w:pPr>
      <w:pBdr>
        <w:left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color w:val="000000"/>
      <w:sz w:val="24"/>
      <w:szCs w:val="24"/>
      <w:lang w:eastAsia="ru-RU"/>
    </w:rPr>
  </w:style>
  <w:style w:type="paragraph" w:customStyle="1" w:styleId="xl77">
    <w:name w:val="xl77"/>
    <w:basedOn w:val="afa"/>
    <w:qFormat/>
    <w:rsid w:val="009B5330"/>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8">
    <w:name w:val="xl78"/>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9">
    <w:name w:val="xl79"/>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a"/>
    <w:qFormat/>
    <w:rsid w:val="009B533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basedOn w:val="afa"/>
    <w:qFormat/>
    <w:rsid w:val="009B5330"/>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4">
    <w:name w:val="xl84"/>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basedOn w:val="afa"/>
    <w:qFormat/>
    <w:rsid w:val="009B5330"/>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7">
    <w:name w:val="xl87"/>
    <w:basedOn w:val="afa"/>
    <w:qFormat/>
    <w:rsid w:val="009B5330"/>
    <w:pPr>
      <w:pBdr>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8">
    <w:name w:val="xl88"/>
    <w:basedOn w:val="afa"/>
    <w:qFormat/>
    <w:rsid w:val="009B5330"/>
    <w:pPr>
      <w:pBdr>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9">
    <w:name w:val="xl89"/>
    <w:basedOn w:val="afa"/>
    <w:qFormat/>
    <w:rsid w:val="009B5330"/>
    <w:pPr>
      <w:pBdr>
        <w:bottom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a"/>
    <w:qFormat/>
    <w:rsid w:val="009B5330"/>
    <w:pPr>
      <w:pBdr>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1">
    <w:name w:val="xl91"/>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2">
    <w:name w:val="xl92"/>
    <w:basedOn w:val="afa"/>
    <w:qFormat/>
    <w:rsid w:val="009B533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3">
    <w:name w:val="xl93"/>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4">
    <w:name w:val="xl94"/>
    <w:basedOn w:val="afa"/>
    <w:qFormat/>
    <w:rsid w:val="009B533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5">
    <w:name w:val="xl95"/>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6">
    <w:name w:val="xl96"/>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7">
    <w:name w:val="xl97"/>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8">
    <w:name w:val="xl98"/>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9">
    <w:name w:val="xl99"/>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0">
    <w:name w:val="xl100"/>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1">
    <w:name w:val="xl101"/>
    <w:basedOn w:val="afa"/>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2">
    <w:name w:val="xl102"/>
    <w:basedOn w:val="afa"/>
    <w:qFormat/>
    <w:rsid w:val="009B533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103">
    <w:name w:val="xl103"/>
    <w:basedOn w:val="afa"/>
    <w:qFormat/>
    <w:rsid w:val="009B5330"/>
    <w:pPr>
      <w:pBdr>
        <w:left w:val="single" w:sz="8" w:space="0" w:color="auto"/>
        <w:bottom w:val="single" w:sz="4" w:space="0" w:color="auto"/>
      </w:pBdr>
      <w:shd w:val="clear" w:color="auto" w:fill="DBEEF3"/>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104">
    <w:name w:val="xl104"/>
    <w:basedOn w:val="afa"/>
    <w:qFormat/>
    <w:rsid w:val="009B5330"/>
    <w:pPr>
      <w:pBdr>
        <w:left w:val="single" w:sz="4" w:space="0" w:color="auto"/>
        <w:bottom w:val="single" w:sz="4" w:space="0" w:color="auto"/>
        <w:right w:val="single" w:sz="4" w:space="0" w:color="auto"/>
      </w:pBdr>
      <w:shd w:val="clear" w:color="auto" w:fill="DBEEF3"/>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105">
    <w:name w:val="xl105"/>
    <w:basedOn w:val="afa"/>
    <w:qFormat/>
    <w:rsid w:val="009B5330"/>
    <w:pPr>
      <w:pBdr>
        <w:top w:val="single" w:sz="4" w:space="0" w:color="auto"/>
        <w:left w:val="single" w:sz="4" w:space="0" w:color="auto"/>
        <w:bottom w:val="single" w:sz="4" w:space="0" w:color="auto"/>
        <w:right w:val="single" w:sz="4" w:space="0" w:color="auto"/>
      </w:pBdr>
      <w:shd w:val="clear" w:color="auto" w:fill="DBEEF3"/>
      <w:spacing w:before="100" w:beforeAutospacing="1" w:after="100" w:afterAutospacing="1" w:line="240" w:lineRule="auto"/>
      <w:jc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a"/>
    <w:qFormat/>
    <w:rsid w:val="009B5330"/>
    <w:pPr>
      <w:pBdr>
        <w:top w:val="single" w:sz="4" w:space="0" w:color="auto"/>
        <w:left w:val="single" w:sz="4" w:space="0" w:color="auto"/>
        <w:bottom w:val="single" w:sz="4" w:space="0" w:color="auto"/>
        <w:right w:val="single" w:sz="4" w:space="0" w:color="auto"/>
      </w:pBdr>
      <w:shd w:val="clear" w:color="auto" w:fill="DBEEF3"/>
      <w:spacing w:before="100" w:beforeAutospacing="1" w:after="100" w:afterAutospacing="1" w:line="240" w:lineRule="auto"/>
      <w:jc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a"/>
    <w:qFormat/>
    <w:rsid w:val="009B5330"/>
    <w:pPr>
      <w:pBdr>
        <w:top w:val="single" w:sz="4" w:space="0" w:color="auto"/>
        <w:left w:val="single" w:sz="4" w:space="0" w:color="auto"/>
        <w:right w:val="single" w:sz="4" w:space="0" w:color="auto"/>
      </w:pBdr>
      <w:shd w:val="clear" w:color="auto" w:fill="DBEEF3"/>
      <w:spacing w:before="100" w:beforeAutospacing="1" w:after="100" w:afterAutospacing="1" w:line="240" w:lineRule="auto"/>
      <w:jc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a"/>
    <w:qFormat/>
    <w:rsid w:val="009B5330"/>
    <w:pPr>
      <w:pBdr>
        <w:left w:val="single" w:sz="4" w:space="0" w:color="auto"/>
        <w:bottom w:val="single" w:sz="4" w:space="0" w:color="auto"/>
        <w:right w:val="single" w:sz="4" w:space="0" w:color="auto"/>
      </w:pBdr>
      <w:shd w:val="clear" w:color="auto" w:fill="DBEEF3"/>
      <w:spacing w:before="100" w:beforeAutospacing="1" w:after="100" w:afterAutospacing="1" w:line="240" w:lineRule="auto"/>
      <w:jc w:val="center"/>
    </w:pPr>
    <w:rPr>
      <w:rFonts w:ascii="Times New Roman" w:eastAsia="Times New Roman" w:hAnsi="Times New Roman" w:cs="Times New Roman"/>
      <w:b/>
      <w:bCs/>
      <w:color w:val="000000"/>
      <w:sz w:val="24"/>
      <w:szCs w:val="24"/>
      <w:lang w:eastAsia="ru-RU"/>
    </w:rPr>
  </w:style>
  <w:style w:type="paragraph" w:customStyle="1" w:styleId="ConsPlusTitle">
    <w:name w:val="ConsPlusTitle"/>
    <w:uiPriority w:val="99"/>
    <w:qFormat/>
    <w:rsid w:val="009B533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tab">
    <w:name w:val="Текст(м) с tab"/>
    <w:basedOn w:val="afa"/>
    <w:qFormat/>
    <w:rsid w:val="009B5330"/>
    <w:pPr>
      <w:widowControl w:val="0"/>
      <w:tabs>
        <w:tab w:val="right" w:leader="underscore" w:pos="6350"/>
      </w:tabs>
      <w:suppressAutoHyphens/>
      <w:spacing w:after="0" w:line="240" w:lineRule="auto"/>
      <w:ind w:firstLine="454"/>
      <w:jc w:val="both"/>
    </w:pPr>
    <w:rPr>
      <w:rFonts w:ascii="Journal" w:eastAsia="Times New Roman" w:hAnsi="Journal" w:cs="Times New Roman"/>
      <w:sz w:val="18"/>
      <w:szCs w:val="20"/>
      <w:lang w:eastAsia="ar-SA"/>
    </w:rPr>
  </w:style>
  <w:style w:type="paragraph" w:customStyle="1" w:styleId="MainTXT">
    <w:name w:val="MainTXT"/>
    <w:basedOn w:val="afa"/>
    <w:qFormat/>
    <w:rsid w:val="009B5330"/>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ListParagraphChar">
    <w:name w:val="List Paragraph Char"/>
    <w:link w:val="1ff2"/>
    <w:qFormat/>
    <w:locked/>
    <w:rsid w:val="009B5330"/>
    <w:rPr>
      <w:rFonts w:ascii="Calibri" w:hAnsi="Calibri" w:cs="Calibri"/>
      <w:sz w:val="24"/>
      <w:lang w:val="en-US"/>
    </w:rPr>
  </w:style>
  <w:style w:type="paragraph" w:customStyle="1" w:styleId="1ff2">
    <w:name w:val="Абзац списка1"/>
    <w:basedOn w:val="afa"/>
    <w:link w:val="ListParagraphChar"/>
    <w:qFormat/>
    <w:rsid w:val="009B5330"/>
    <w:pPr>
      <w:spacing w:before="120" w:after="0" w:line="240" w:lineRule="auto"/>
      <w:ind w:left="720"/>
      <w:contextualSpacing/>
    </w:pPr>
    <w:rPr>
      <w:rFonts w:ascii="Calibri" w:hAnsi="Calibri" w:cs="Calibri"/>
      <w:sz w:val="24"/>
      <w:lang w:val="en-US"/>
    </w:rPr>
  </w:style>
  <w:style w:type="character" w:customStyle="1" w:styleId="afffffffff2">
    <w:name w:val="Основной абзац Знак"/>
    <w:link w:val="afffffffff3"/>
    <w:qFormat/>
    <w:locked/>
    <w:rsid w:val="009B5330"/>
    <w:rPr>
      <w:rFonts w:eastAsia="Calibri"/>
      <w:sz w:val="24"/>
      <w:szCs w:val="24"/>
    </w:rPr>
  </w:style>
  <w:style w:type="paragraph" w:customStyle="1" w:styleId="afffffffff3">
    <w:name w:val="Основной абзац"/>
    <w:basedOn w:val="afa"/>
    <w:link w:val="afffffffff2"/>
    <w:qFormat/>
    <w:rsid w:val="009B5330"/>
    <w:pPr>
      <w:spacing w:after="0" w:line="360" w:lineRule="auto"/>
      <w:ind w:firstLine="851"/>
      <w:jc w:val="both"/>
    </w:pPr>
    <w:rPr>
      <w:rFonts w:eastAsia="Calibri"/>
      <w:sz w:val="24"/>
      <w:szCs w:val="24"/>
    </w:rPr>
  </w:style>
  <w:style w:type="paragraph" w:customStyle="1" w:styleId="2fa">
    <w:name w:val="Абзац списка2"/>
    <w:basedOn w:val="afa"/>
    <w:qFormat/>
    <w:rsid w:val="009B5330"/>
    <w:pPr>
      <w:widowControl w:val="0"/>
      <w:autoSpaceDE w:val="0"/>
      <w:autoSpaceDN w:val="0"/>
      <w:adjustRightInd w:val="0"/>
      <w:spacing w:after="0" w:line="240" w:lineRule="auto"/>
      <w:ind w:left="720"/>
      <w:contextualSpacing/>
    </w:pPr>
    <w:rPr>
      <w:rFonts w:ascii="Calibri" w:eastAsia="Calibri" w:hAnsi="Calibri" w:cs="Times New Roman"/>
      <w:sz w:val="20"/>
      <w:szCs w:val="20"/>
      <w:lang w:eastAsia="ru-RU"/>
    </w:rPr>
  </w:style>
  <w:style w:type="paragraph" w:customStyle="1" w:styleId="4d">
    <w:name w:val="Заголовок 4_текст"/>
    <w:basedOn w:val="40"/>
    <w:qFormat/>
    <w:rsid w:val="009B5330"/>
    <w:pPr>
      <w:numPr>
        <w:ilvl w:val="0"/>
        <w:numId w:val="0"/>
      </w:numPr>
      <w:tabs>
        <w:tab w:val="num" w:pos="3917"/>
      </w:tabs>
      <w:snapToGrid w:val="0"/>
      <w:ind w:left="3917" w:hanging="360"/>
    </w:pPr>
    <w:rPr>
      <w:rFonts w:ascii="Times New Roman" w:eastAsia="Calibri" w:hAnsi="Times New Roman"/>
      <w:b w:val="0"/>
      <w:snapToGrid/>
    </w:rPr>
  </w:style>
  <w:style w:type="paragraph" w:customStyle="1" w:styleId="1ff3">
    <w:name w:val="_Маркир_список1"/>
    <w:qFormat/>
    <w:rsid w:val="009B5330"/>
    <w:pPr>
      <w:tabs>
        <w:tab w:val="left" w:pos="993"/>
      </w:tabs>
      <w:spacing w:before="120" w:after="120" w:line="240" w:lineRule="auto"/>
      <w:jc w:val="both"/>
    </w:pPr>
    <w:rPr>
      <w:rFonts w:ascii="Times New Roman" w:eastAsia="ヒラギノ角ゴ Pro W3" w:hAnsi="Times New Roman" w:cs="Times New Roman"/>
      <w:color w:val="000000"/>
      <w:sz w:val="28"/>
      <w:szCs w:val="20"/>
      <w:lang w:eastAsia="ru-RU"/>
    </w:rPr>
  </w:style>
  <w:style w:type="paragraph" w:customStyle="1" w:styleId="af2">
    <w:name w:val="ПРИЛОЖЕНИЕ"/>
    <w:basedOn w:val="afa"/>
    <w:autoRedefine/>
    <w:qFormat/>
    <w:rsid w:val="009B5330"/>
    <w:pPr>
      <w:pageBreakBefore/>
      <w:numPr>
        <w:numId w:val="29"/>
      </w:numPr>
      <w:spacing w:after="0" w:line="480" w:lineRule="auto"/>
      <w:ind w:left="0"/>
      <w:jc w:val="center"/>
    </w:pPr>
    <w:rPr>
      <w:rFonts w:ascii="Times New Roman" w:eastAsia="Times New Roman" w:hAnsi="Times New Roman" w:cs="Times New Roman"/>
      <w:b/>
      <w:caps/>
      <w:sz w:val="28"/>
      <w:szCs w:val="24"/>
      <w:lang w:eastAsia="ru-RU"/>
    </w:rPr>
  </w:style>
  <w:style w:type="character" w:customStyle="1" w:styleId="1ff4">
    <w:name w:val="Обычный + Первая строка:  1 см Знак"/>
    <w:link w:val="1ff5"/>
    <w:qFormat/>
    <w:locked/>
    <w:rsid w:val="009B5330"/>
    <w:rPr>
      <w:i/>
      <w:sz w:val="24"/>
      <w:szCs w:val="24"/>
    </w:rPr>
  </w:style>
  <w:style w:type="paragraph" w:customStyle="1" w:styleId="1ff5">
    <w:name w:val="Обычный + Первая строка:  1 см"/>
    <w:basedOn w:val="afa"/>
    <w:link w:val="1ff4"/>
    <w:qFormat/>
    <w:rsid w:val="009B5330"/>
    <w:pPr>
      <w:keepNext/>
      <w:keepLines/>
      <w:widowControl w:val="0"/>
      <w:suppressLineNumbers/>
      <w:suppressAutoHyphens/>
      <w:spacing w:after="60" w:line="240" w:lineRule="auto"/>
      <w:ind w:firstLine="567"/>
      <w:jc w:val="both"/>
    </w:pPr>
    <w:rPr>
      <w:i/>
      <w:sz w:val="24"/>
      <w:szCs w:val="24"/>
    </w:rPr>
  </w:style>
  <w:style w:type="character" w:customStyle="1" w:styleId="-8">
    <w:name w:val="Маркер - дефис Основной Знак"/>
    <w:link w:val="-3"/>
    <w:qFormat/>
    <w:locked/>
    <w:rsid w:val="009B5330"/>
    <w:rPr>
      <w:sz w:val="24"/>
      <w:szCs w:val="24"/>
    </w:rPr>
  </w:style>
  <w:style w:type="paragraph" w:customStyle="1" w:styleId="-3">
    <w:name w:val="Маркер - дефис Основной"/>
    <w:basedOn w:val="afffffffff3"/>
    <w:link w:val="-8"/>
    <w:qFormat/>
    <w:rsid w:val="009B5330"/>
    <w:pPr>
      <w:numPr>
        <w:numId w:val="30"/>
      </w:numPr>
      <w:tabs>
        <w:tab w:val="left" w:pos="993"/>
      </w:tabs>
      <w:spacing w:after="120"/>
    </w:pPr>
    <w:rPr>
      <w:rFonts w:eastAsiaTheme="minorHAnsi"/>
    </w:rPr>
  </w:style>
  <w:style w:type="paragraph" w:customStyle="1" w:styleId="phlistitemaized3">
    <w:name w:val="ph_list_itemaized_3"/>
    <w:basedOn w:val="phlistitemized2"/>
    <w:autoRedefine/>
    <w:qFormat/>
    <w:rsid w:val="009B5330"/>
    <w:pPr>
      <w:numPr>
        <w:numId w:val="0"/>
      </w:numPr>
      <w:tabs>
        <w:tab w:val="num" w:pos="360"/>
        <w:tab w:val="num" w:pos="720"/>
      </w:tabs>
      <w:ind w:left="2127" w:firstLine="720"/>
    </w:pPr>
  </w:style>
  <w:style w:type="paragraph" w:customStyle="1" w:styleId="phlistitemazed4">
    <w:name w:val="ph_list_itemazed_4"/>
    <w:basedOn w:val="phlistitemaized3"/>
    <w:autoRedefine/>
    <w:qFormat/>
    <w:rsid w:val="009B5330"/>
    <w:pPr>
      <w:ind w:left="2552"/>
    </w:pPr>
  </w:style>
  <w:style w:type="character" w:customStyle="1" w:styleId="afffffffff4">
    <w:name w:val="Названия Таблиц Знак"/>
    <w:link w:val="af4"/>
    <w:qFormat/>
    <w:locked/>
    <w:rsid w:val="009B5330"/>
    <w:rPr>
      <w:spacing w:val="2"/>
      <w:sz w:val="24"/>
      <w:szCs w:val="24"/>
    </w:rPr>
  </w:style>
  <w:style w:type="paragraph" w:customStyle="1" w:styleId="af4">
    <w:name w:val="Названия Таблиц"/>
    <w:basedOn w:val="afffffffff3"/>
    <w:link w:val="afffffffff4"/>
    <w:qFormat/>
    <w:rsid w:val="009B5330"/>
    <w:pPr>
      <w:keepNext/>
      <w:numPr>
        <w:numId w:val="31"/>
      </w:numPr>
      <w:tabs>
        <w:tab w:val="left" w:pos="1560"/>
      </w:tabs>
      <w:spacing w:before="240" w:after="120" w:line="240" w:lineRule="auto"/>
    </w:pPr>
    <w:rPr>
      <w:rFonts w:eastAsiaTheme="minorHAnsi"/>
      <w:spacing w:val="2"/>
    </w:rPr>
  </w:style>
  <w:style w:type="paragraph" w:customStyle="1" w:styleId="ConsNormal">
    <w:name w:val="ConsNormal"/>
    <w:link w:val="ConsNormal0"/>
    <w:qFormat/>
    <w:rsid w:val="009B5330"/>
    <w:pPr>
      <w:widowControl w:val="0"/>
      <w:snapToGrid w:val="0"/>
      <w:spacing w:after="0" w:line="240" w:lineRule="auto"/>
      <w:ind w:firstLine="720"/>
      <w:jc w:val="both"/>
    </w:pPr>
    <w:rPr>
      <w:rFonts w:ascii="Arial" w:eastAsia="Calibri" w:hAnsi="Arial" w:cs="Times New Roman"/>
      <w:sz w:val="28"/>
      <w:szCs w:val="20"/>
      <w:lang w:eastAsia="ru-RU"/>
    </w:rPr>
  </w:style>
  <w:style w:type="character" w:customStyle="1" w:styleId="phinline">
    <w:name w:val="ph_inline"/>
    <w:qFormat/>
    <w:rsid w:val="009B5330"/>
  </w:style>
  <w:style w:type="character" w:customStyle="1" w:styleId="phinline8">
    <w:name w:val="ph_inline_8"/>
    <w:qFormat/>
    <w:rsid w:val="009B5330"/>
    <w:rPr>
      <w:sz w:val="16"/>
    </w:rPr>
  </w:style>
  <w:style w:type="character" w:customStyle="1" w:styleId="phinlinebolditalic">
    <w:name w:val="ph_inline_bolditalic"/>
    <w:qFormat/>
    <w:rsid w:val="009B5330"/>
    <w:rPr>
      <w:rFonts w:ascii="Times New Roman" w:hAnsi="Times New Roman" w:cs="Times New Roman" w:hint="default"/>
      <w:b/>
      <w:bCs/>
      <w:i/>
      <w:iCs w:val="0"/>
      <w:noProof/>
      <w:lang w:val="ru-RU" w:eastAsia="ru-RU" w:bidi="ar-SA"/>
    </w:rPr>
  </w:style>
  <w:style w:type="character" w:customStyle="1" w:styleId="phinlinecomputer">
    <w:name w:val="ph_inline_computer"/>
    <w:qFormat/>
    <w:rsid w:val="009B5330"/>
    <w:rPr>
      <w:rFonts w:ascii="Courier New" w:hAnsi="Courier New" w:cs="Courier New" w:hint="default"/>
      <w:sz w:val="24"/>
    </w:rPr>
  </w:style>
  <w:style w:type="character" w:customStyle="1" w:styleId="phinlinefirstterm">
    <w:name w:val="ph_inline_firstterm"/>
    <w:qFormat/>
    <w:rsid w:val="009B5330"/>
    <w:rPr>
      <w:i/>
      <w:iCs w:val="0"/>
      <w:sz w:val="24"/>
    </w:rPr>
  </w:style>
  <w:style w:type="character" w:customStyle="1" w:styleId="phinlineguiitem">
    <w:name w:val="ph_inline_guiitem"/>
    <w:qFormat/>
    <w:rsid w:val="009B5330"/>
    <w:rPr>
      <w:rFonts w:ascii="Times New Roman" w:hAnsi="Times New Roman" w:cs="Times New Roman" w:hint="default"/>
      <w:b/>
      <w:bCs/>
      <w:noProof/>
      <w:lang w:val="ru-RU" w:eastAsia="ru-RU" w:bidi="ar-SA"/>
    </w:rPr>
  </w:style>
  <w:style w:type="character" w:customStyle="1" w:styleId="phinlinekeycap">
    <w:name w:val="ph_inline_keycap"/>
    <w:qFormat/>
    <w:rsid w:val="009B5330"/>
    <w:rPr>
      <w:b/>
      <w:bCs w:val="0"/>
      <w:smallCaps/>
      <w:sz w:val="24"/>
    </w:rPr>
  </w:style>
  <w:style w:type="character" w:customStyle="1" w:styleId="phinlinespace">
    <w:name w:val="ph_inline_space"/>
    <w:qFormat/>
    <w:rsid w:val="009B5330"/>
    <w:rPr>
      <w:spacing w:val="60"/>
    </w:rPr>
  </w:style>
  <w:style w:type="character" w:customStyle="1" w:styleId="phinlinesuperline">
    <w:name w:val="ph_inline_superline"/>
    <w:qFormat/>
    <w:rsid w:val="009B5330"/>
    <w:rPr>
      <w:vertAlign w:val="superscript"/>
    </w:rPr>
  </w:style>
  <w:style w:type="character" w:customStyle="1" w:styleId="phinlineunderline">
    <w:name w:val="ph_inline_underline"/>
    <w:qFormat/>
    <w:rsid w:val="009B5330"/>
    <w:rPr>
      <w:u w:val="single"/>
      <w:lang w:val="ru-RU"/>
    </w:rPr>
  </w:style>
  <w:style w:type="character" w:customStyle="1" w:styleId="phinlineunderlineitalic">
    <w:name w:val="ph_inline_underlineitalic"/>
    <w:qFormat/>
    <w:rsid w:val="009B5330"/>
    <w:rPr>
      <w:i/>
      <w:iCs w:val="0"/>
      <w:u w:val="single"/>
      <w:lang w:val="ru-RU"/>
    </w:rPr>
  </w:style>
  <w:style w:type="character" w:customStyle="1" w:styleId="phinlineuppercase">
    <w:name w:val="ph_inline_uppercase"/>
    <w:qFormat/>
    <w:rsid w:val="009B5330"/>
    <w:rPr>
      <w:rFonts w:ascii="Times New Roman" w:hAnsi="Times New Roman" w:cs="Times New Roman" w:hint="default"/>
      <w:caps/>
      <w:lang w:val="ru-RU"/>
    </w:rPr>
  </w:style>
  <w:style w:type="character" w:customStyle="1" w:styleId="phcontent0">
    <w:name w:val="ph_content Знак"/>
    <w:qFormat/>
    <w:rsid w:val="009B5330"/>
    <w:rPr>
      <w:rFonts w:ascii="Arial" w:hAnsi="Arial" w:cs="Arial" w:hint="default"/>
      <w:b/>
      <w:bCs/>
      <w:sz w:val="28"/>
      <w:szCs w:val="28"/>
      <w:lang w:val="ru-RU" w:eastAsia="ru-RU" w:bidi="ar-SA"/>
    </w:rPr>
  </w:style>
  <w:style w:type="character" w:customStyle="1" w:styleId="phtitlevoid0">
    <w:name w:val="ph_title_void Знак"/>
    <w:qFormat/>
    <w:rsid w:val="009B5330"/>
    <w:rPr>
      <w:rFonts w:ascii="Arial" w:hAnsi="Arial" w:cs="Arial" w:hint="default"/>
      <w:b/>
      <w:bCs/>
      <w:sz w:val="28"/>
      <w:szCs w:val="28"/>
      <w:lang w:val="ru-RU" w:eastAsia="ru-RU" w:bidi="ar-SA"/>
    </w:rPr>
  </w:style>
  <w:style w:type="character" w:customStyle="1" w:styleId="phbase0">
    <w:name w:val="ph_base Знак"/>
    <w:qFormat/>
    <w:rsid w:val="009B5330"/>
    <w:rPr>
      <w:rFonts w:ascii="Arial" w:hAnsi="Arial" w:cs="Arial" w:hint="default"/>
      <w:sz w:val="24"/>
      <w:lang w:val="ru-RU" w:eastAsia="ru-RU" w:bidi="ar-SA"/>
    </w:rPr>
  </w:style>
  <w:style w:type="character" w:customStyle="1" w:styleId="phcomment0">
    <w:name w:val="ph_comment Знак"/>
    <w:qFormat/>
    <w:rsid w:val="009B5330"/>
    <w:rPr>
      <w:rFonts w:ascii="Arial Narrow" w:hAnsi="Arial Narrow" w:hint="default"/>
      <w:vanish/>
      <w:webHidden w:val="0"/>
      <w:color w:val="0000FF"/>
      <w:sz w:val="24"/>
      <w:lang w:val="ru-RU" w:eastAsia="ru-RU" w:bidi="ar-SA"/>
      <w:specVanish/>
    </w:rPr>
  </w:style>
  <w:style w:type="character" w:customStyle="1" w:styleId="afffffffff5">
    <w:name w:val="ТаблицаОсновной Знак"/>
    <w:qFormat/>
    <w:rsid w:val="009B5330"/>
    <w:rPr>
      <w:rFonts w:ascii="Arial" w:hAnsi="Arial" w:cs="Arial" w:hint="default"/>
      <w:bCs/>
      <w:lang w:val="ru-RU" w:eastAsia="ru-RU" w:bidi="ar-SA"/>
    </w:rPr>
  </w:style>
  <w:style w:type="character" w:customStyle="1" w:styleId="phfootnote0">
    <w:name w:val="ph_footnote Знак"/>
    <w:qFormat/>
    <w:rsid w:val="009B5330"/>
    <w:rPr>
      <w:rFonts w:ascii="Arial" w:hAnsi="Arial" w:cs="Arial" w:hint="default"/>
      <w:sz w:val="18"/>
      <w:lang w:val="ru-RU" w:eastAsia="ru-RU" w:bidi="ar-SA"/>
    </w:rPr>
  </w:style>
  <w:style w:type="character" w:customStyle="1" w:styleId="phstampitalic0">
    <w:name w:val="ph_stamp_italic Знак"/>
    <w:qFormat/>
    <w:rsid w:val="009B5330"/>
    <w:rPr>
      <w:rFonts w:ascii="Arial" w:hAnsi="Arial" w:cs="Arial" w:hint="default"/>
      <w:i/>
      <w:iCs w:val="0"/>
      <w:sz w:val="16"/>
      <w:lang w:val="ru-RU" w:eastAsia="ru-RU" w:bidi="ar-SA"/>
    </w:rPr>
  </w:style>
  <w:style w:type="character" w:customStyle="1" w:styleId="phstampcenteritalic0">
    <w:name w:val="ph_stamp_center_italic Знак"/>
    <w:qFormat/>
    <w:rsid w:val="009B5330"/>
    <w:rPr>
      <w:rFonts w:ascii="Arial" w:hAnsi="Arial" w:cs="Arial" w:hint="default"/>
      <w:bCs/>
      <w:i/>
      <w:iCs w:val="0"/>
      <w:sz w:val="16"/>
      <w:lang w:val="ru-RU" w:eastAsia="ru-RU" w:bidi="ar-SA"/>
    </w:rPr>
  </w:style>
  <w:style w:type="character" w:customStyle="1" w:styleId="stampleft0">
    <w:name w:val="МСС_stamp_left Знак"/>
    <w:qFormat/>
    <w:rsid w:val="009B5330"/>
    <w:rPr>
      <w:rFonts w:ascii="Arial" w:hAnsi="Arial" w:cs="Arial" w:hint="default"/>
      <w:i/>
      <w:iCs w:val="0"/>
      <w:sz w:val="18"/>
      <w:lang w:val="ru-RU" w:eastAsia="ru-RU" w:bidi="ar-SA"/>
    </w:rPr>
  </w:style>
  <w:style w:type="character" w:customStyle="1" w:styleId="colontitulup0">
    <w:name w:val="МСС_colontitulup Знак"/>
    <w:qFormat/>
    <w:rsid w:val="009B5330"/>
    <w:rPr>
      <w:rFonts w:ascii="Arial" w:hAnsi="Arial" w:cs="Arial" w:hint="default"/>
      <w:sz w:val="24"/>
      <w:lang w:val="ru-RU" w:eastAsia="ru-RU" w:bidi="ar-SA"/>
    </w:rPr>
  </w:style>
  <w:style w:type="character" w:customStyle="1" w:styleId="phnormal1">
    <w:name w:val="ph_normal Знак"/>
    <w:qFormat/>
    <w:rsid w:val="009B5330"/>
  </w:style>
  <w:style w:type="character" w:customStyle="1" w:styleId="phlistitemizedtitle0">
    <w:name w:val="ph_list_itemized_title Знак"/>
    <w:qFormat/>
    <w:rsid w:val="009B5330"/>
    <w:rPr>
      <w:rFonts w:ascii="Arial" w:hAnsi="Arial" w:cs="Arial" w:hint="default"/>
      <w:sz w:val="24"/>
      <w:lang w:val="ru-RU" w:eastAsia="ru-RU" w:bidi="ar-SA"/>
    </w:rPr>
  </w:style>
  <w:style w:type="character" w:customStyle="1" w:styleId="apple-converted-space">
    <w:name w:val="apple-converted-space"/>
    <w:qFormat/>
    <w:rsid w:val="009B5330"/>
  </w:style>
  <w:style w:type="character" w:customStyle="1" w:styleId="afffffffff6">
    <w:name w:val="номер страницы"/>
    <w:qFormat/>
    <w:rsid w:val="009B5330"/>
  </w:style>
  <w:style w:type="paragraph" w:styleId="3f6">
    <w:name w:val="Body Text 3"/>
    <w:basedOn w:val="afa"/>
    <w:link w:val="3f7"/>
    <w:unhideWhenUsed/>
    <w:qFormat/>
    <w:rsid w:val="009B5330"/>
    <w:pPr>
      <w:spacing w:after="120" w:line="240" w:lineRule="auto"/>
    </w:pPr>
    <w:rPr>
      <w:rFonts w:ascii="Times New Roman" w:eastAsia="Times New Roman" w:hAnsi="Times New Roman" w:cs="Times New Roman"/>
      <w:sz w:val="16"/>
      <w:szCs w:val="16"/>
      <w:lang w:eastAsia="ar-SA"/>
    </w:rPr>
  </w:style>
  <w:style w:type="character" w:customStyle="1" w:styleId="3f7">
    <w:name w:val="Основной текст 3 Знак"/>
    <w:basedOn w:val="afd"/>
    <w:link w:val="3f6"/>
    <w:rsid w:val="009B5330"/>
    <w:rPr>
      <w:rFonts w:ascii="Times New Roman" w:eastAsia="Times New Roman" w:hAnsi="Times New Roman" w:cs="Times New Roman"/>
      <w:sz w:val="16"/>
      <w:szCs w:val="16"/>
      <w:lang w:eastAsia="ar-SA"/>
    </w:rPr>
  </w:style>
  <w:style w:type="character" w:customStyle="1" w:styleId="rvts48050">
    <w:name w:val="rvts48050"/>
    <w:qFormat/>
    <w:rsid w:val="009B5330"/>
    <w:rPr>
      <w:rFonts w:ascii="Verdana" w:hAnsi="Verdana" w:hint="default"/>
      <w:b w:val="0"/>
      <w:bCs w:val="0"/>
      <w:i w:val="0"/>
      <w:iCs w:val="0"/>
      <w:strike w:val="0"/>
      <w:dstrike w:val="0"/>
      <w:color w:val="000000"/>
      <w:sz w:val="16"/>
      <w:szCs w:val="16"/>
      <w:u w:val="none"/>
      <w:effect w:val="none"/>
    </w:rPr>
  </w:style>
  <w:style w:type="paragraph" w:styleId="afffffffff7">
    <w:name w:val="Plain Text"/>
    <w:basedOn w:val="afa"/>
    <w:link w:val="afffffffff8"/>
    <w:uiPriority w:val="99"/>
    <w:unhideWhenUsed/>
    <w:qFormat/>
    <w:rsid w:val="009B5330"/>
    <w:pPr>
      <w:spacing w:after="0" w:line="240" w:lineRule="auto"/>
    </w:pPr>
    <w:rPr>
      <w:rFonts w:ascii="Consolas" w:eastAsia="Times New Roman" w:hAnsi="Consolas" w:cs="Times New Roman"/>
      <w:sz w:val="21"/>
      <w:szCs w:val="21"/>
      <w:lang w:eastAsia="ar-SA"/>
    </w:rPr>
  </w:style>
  <w:style w:type="character" w:customStyle="1" w:styleId="afffffffff8">
    <w:name w:val="Текст Знак"/>
    <w:basedOn w:val="afd"/>
    <w:link w:val="afffffffff7"/>
    <w:uiPriority w:val="99"/>
    <w:qFormat/>
    <w:rsid w:val="009B5330"/>
    <w:rPr>
      <w:rFonts w:ascii="Consolas" w:eastAsia="Times New Roman" w:hAnsi="Consolas" w:cs="Times New Roman"/>
      <w:sz w:val="21"/>
      <w:szCs w:val="21"/>
      <w:lang w:eastAsia="ar-SA"/>
    </w:rPr>
  </w:style>
  <w:style w:type="character" w:customStyle="1" w:styleId="afffffffff9">
    <w:name w:val="Знак Знак"/>
    <w:qFormat/>
    <w:rsid w:val="009B5330"/>
    <w:rPr>
      <w:snapToGrid w:val="0"/>
      <w:sz w:val="26"/>
      <w:lang w:val="ru-RU" w:eastAsia="ru-RU" w:bidi="ar-SA"/>
    </w:rPr>
  </w:style>
  <w:style w:type="character" w:customStyle="1" w:styleId="1ff6">
    <w:name w:val="Знак Знак1"/>
    <w:rsid w:val="009B5330"/>
    <w:rPr>
      <w:snapToGrid w:val="0"/>
      <w:sz w:val="26"/>
      <w:lang w:val="ru-RU" w:eastAsia="ru-RU" w:bidi="ar-SA"/>
    </w:rPr>
  </w:style>
  <w:style w:type="character" w:customStyle="1" w:styleId="proposaltext">
    <w:name w:val="proposal text Знак Знак"/>
    <w:qFormat/>
    <w:rsid w:val="009B5330"/>
    <w:rPr>
      <w:rFonts w:ascii="Times New Roman CYR" w:hAnsi="Times New Roman CYR" w:cs="Times New Roman CYR" w:hint="default"/>
      <w:sz w:val="24"/>
    </w:rPr>
  </w:style>
  <w:style w:type="character" w:customStyle="1" w:styleId="epm">
    <w:name w:val="epm"/>
    <w:qFormat/>
    <w:rsid w:val="009B5330"/>
  </w:style>
  <w:style w:type="character" w:customStyle="1" w:styleId="iceouttxt4">
    <w:name w:val="iceouttxt4"/>
    <w:qFormat/>
    <w:rsid w:val="009B5330"/>
  </w:style>
  <w:style w:type="numbering" w:customStyle="1" w:styleId="phadditiontitle">
    <w:name w:val="ph_additiontitle"/>
    <w:rsid w:val="009B5330"/>
    <w:pPr>
      <w:numPr>
        <w:numId w:val="13"/>
      </w:numPr>
    </w:pPr>
  </w:style>
  <w:style w:type="numbering" w:customStyle="1" w:styleId="-4">
    <w:name w:val="Список перечисления-"/>
    <w:rsid w:val="009B5330"/>
    <w:pPr>
      <w:numPr>
        <w:numId w:val="32"/>
      </w:numPr>
    </w:pPr>
  </w:style>
  <w:style w:type="paragraph" w:customStyle="1" w:styleId="afffffffffa">
    <w:name w:val="Заголовок колонки"/>
    <w:basedOn w:val="affffff4"/>
    <w:uiPriority w:val="99"/>
    <w:qFormat/>
    <w:rsid w:val="009B5330"/>
    <w:pPr>
      <w:keepNext/>
      <w:spacing w:before="120" w:after="0"/>
      <w:jc w:val="center"/>
    </w:pPr>
    <w:rPr>
      <w:rFonts w:ascii="Times New Roman" w:hAnsi="Times New Roman" w:cs="Verdana"/>
      <w:sz w:val="22"/>
      <w:lang w:eastAsia="ru-RU"/>
    </w:rPr>
  </w:style>
  <w:style w:type="character" w:styleId="afffffffffb">
    <w:name w:val="page number"/>
    <w:basedOn w:val="afd"/>
    <w:qFormat/>
    <w:rsid w:val="009B5330"/>
  </w:style>
  <w:style w:type="paragraph" w:customStyle="1" w:styleId="2fb">
    <w:name w:val="Обычный2"/>
    <w:link w:val="Normal"/>
    <w:qFormat/>
    <w:rsid w:val="009B5330"/>
    <w:pPr>
      <w:widowControl w:val="0"/>
      <w:spacing w:after="0" w:line="240" w:lineRule="auto"/>
      <w:ind w:left="120" w:firstLine="560"/>
    </w:pPr>
    <w:rPr>
      <w:rFonts w:ascii="Arial" w:eastAsia="Times New Roman" w:hAnsi="Arial" w:cs="Times New Roman"/>
      <w:sz w:val="20"/>
      <w:szCs w:val="20"/>
      <w:lang w:eastAsia="ru-RU"/>
    </w:rPr>
  </w:style>
  <w:style w:type="character" w:customStyle="1" w:styleId="Normal">
    <w:name w:val="Normal Знак"/>
    <w:link w:val="2fb"/>
    <w:qFormat/>
    <w:rsid w:val="009B5330"/>
    <w:rPr>
      <w:rFonts w:ascii="Arial" w:eastAsia="Times New Roman" w:hAnsi="Arial" w:cs="Times New Roman"/>
      <w:sz w:val="20"/>
      <w:szCs w:val="20"/>
      <w:lang w:eastAsia="ru-RU"/>
    </w:rPr>
  </w:style>
  <w:style w:type="character" w:customStyle="1" w:styleId="311">
    <w:name w:val="Стиль3 Знак Знак1"/>
    <w:link w:val="3f4"/>
    <w:qFormat/>
    <w:rsid w:val="009B5330"/>
    <w:rPr>
      <w:rFonts w:ascii="Times New Roman" w:eastAsia="Times New Roman" w:hAnsi="Times New Roman" w:cs="Times New Roman"/>
      <w:sz w:val="24"/>
      <w:szCs w:val="20"/>
      <w:lang w:eastAsia="ar-SA"/>
    </w:rPr>
  </w:style>
  <w:style w:type="paragraph" w:customStyle="1" w:styleId="-9">
    <w:name w:val="Контракт-пункт"/>
    <w:basedOn w:val="afa"/>
    <w:uiPriority w:val="99"/>
    <w:qFormat/>
    <w:rsid w:val="009B5330"/>
    <w:pPr>
      <w:tabs>
        <w:tab w:val="left" w:pos="680"/>
        <w:tab w:val="num" w:pos="720"/>
      </w:tabs>
      <w:spacing w:after="60" w:line="240" w:lineRule="auto"/>
      <w:ind w:left="720" w:firstLine="567"/>
      <w:jc w:val="both"/>
    </w:pPr>
    <w:rPr>
      <w:rFonts w:ascii="Times New Roman" w:eastAsia="Times New Roman" w:hAnsi="Times New Roman" w:cs="Times New Roman"/>
      <w:sz w:val="24"/>
      <w:szCs w:val="24"/>
      <w:lang w:eastAsia="ru-RU"/>
    </w:rPr>
  </w:style>
  <w:style w:type="paragraph" w:customStyle="1" w:styleId="3f8">
    <w:name w:val="3"/>
    <w:basedOn w:val="afa"/>
    <w:uiPriority w:val="99"/>
    <w:qFormat/>
    <w:rsid w:val="009B5330"/>
    <w:pPr>
      <w:spacing w:after="0" w:line="240" w:lineRule="auto"/>
      <w:jc w:val="both"/>
    </w:pPr>
    <w:rPr>
      <w:rFonts w:ascii="Times New Roman" w:eastAsia="Times New Roman" w:hAnsi="Times New Roman" w:cs="Times New Roman"/>
      <w:sz w:val="24"/>
      <w:szCs w:val="24"/>
      <w:lang w:eastAsia="ru-RU"/>
    </w:rPr>
  </w:style>
  <w:style w:type="paragraph" w:customStyle="1" w:styleId="2-110">
    <w:name w:val="2-11"/>
    <w:basedOn w:val="afa"/>
    <w:uiPriority w:val="99"/>
    <w:qFormat/>
    <w:rsid w:val="009B5330"/>
    <w:pPr>
      <w:spacing w:after="60" w:line="240" w:lineRule="auto"/>
      <w:jc w:val="both"/>
    </w:pPr>
    <w:rPr>
      <w:rFonts w:ascii="Times New Roman" w:eastAsia="Times New Roman" w:hAnsi="Times New Roman" w:cs="Times New Roman"/>
      <w:sz w:val="24"/>
      <w:szCs w:val="24"/>
      <w:lang w:eastAsia="ru-RU"/>
    </w:rPr>
  </w:style>
  <w:style w:type="paragraph" w:customStyle="1" w:styleId="1ff7">
    <w:name w:val="текст1"/>
    <w:uiPriority w:val="99"/>
    <w:qFormat/>
    <w:rsid w:val="009B5330"/>
    <w:pPr>
      <w:autoSpaceDE w:val="0"/>
      <w:autoSpaceDN w:val="0"/>
      <w:adjustRightInd w:val="0"/>
      <w:spacing w:after="0" w:line="240" w:lineRule="auto"/>
      <w:ind w:firstLine="397"/>
      <w:jc w:val="both"/>
    </w:pPr>
    <w:rPr>
      <w:rFonts w:ascii="SchoolBookC" w:eastAsia="Times New Roman" w:hAnsi="SchoolBookC" w:cs="Times New Roman"/>
      <w:sz w:val="24"/>
      <w:szCs w:val="20"/>
      <w:lang w:eastAsia="ru-RU"/>
    </w:rPr>
  </w:style>
  <w:style w:type="paragraph" w:customStyle="1" w:styleId="afffffffffc">
    <w:name w:val="втяжка"/>
    <w:basedOn w:val="1ff7"/>
    <w:next w:val="1ff7"/>
    <w:uiPriority w:val="99"/>
    <w:qFormat/>
    <w:rsid w:val="009B5330"/>
    <w:pPr>
      <w:tabs>
        <w:tab w:val="left" w:pos="567"/>
      </w:tabs>
      <w:spacing w:before="57"/>
      <w:ind w:left="567" w:hanging="567"/>
    </w:pPr>
  </w:style>
  <w:style w:type="paragraph" w:customStyle="1" w:styleId="1ff8">
    <w:name w:val="втяжка1"/>
    <w:basedOn w:val="afffffffffc"/>
    <w:next w:val="afffffffffc"/>
    <w:uiPriority w:val="99"/>
    <w:qFormat/>
    <w:rsid w:val="009B5330"/>
    <w:pPr>
      <w:tabs>
        <w:tab w:val="clear" w:pos="567"/>
        <w:tab w:val="left" w:pos="1134"/>
      </w:tabs>
      <w:ind w:left="1134"/>
    </w:pPr>
  </w:style>
  <w:style w:type="paragraph" w:customStyle="1" w:styleId="-a">
    <w:name w:val="текст-табл"/>
    <w:basedOn w:val="afa"/>
    <w:next w:val="afa"/>
    <w:uiPriority w:val="99"/>
    <w:qFormat/>
    <w:rsid w:val="009B5330"/>
    <w:pPr>
      <w:autoSpaceDE w:val="0"/>
      <w:autoSpaceDN w:val="0"/>
      <w:adjustRightInd w:val="0"/>
      <w:spacing w:before="57" w:after="0" w:line="240" w:lineRule="auto"/>
      <w:ind w:left="283" w:right="283"/>
      <w:jc w:val="both"/>
    </w:pPr>
    <w:rPr>
      <w:rFonts w:ascii="SchoolBookC" w:eastAsia="Times New Roman" w:hAnsi="SchoolBookC" w:cs="Times New Roman"/>
      <w:b/>
      <w:i/>
      <w:sz w:val="24"/>
      <w:szCs w:val="20"/>
      <w:lang w:eastAsia="ru-RU"/>
    </w:rPr>
  </w:style>
  <w:style w:type="paragraph" w:customStyle="1" w:styleId="afffffffffd">
    <w:name w:val="текст"/>
    <w:uiPriority w:val="99"/>
    <w:qFormat/>
    <w:rsid w:val="009B5330"/>
    <w:pPr>
      <w:autoSpaceDE w:val="0"/>
      <w:autoSpaceDN w:val="0"/>
      <w:adjustRightInd w:val="0"/>
      <w:spacing w:after="0" w:line="240" w:lineRule="auto"/>
      <w:jc w:val="both"/>
    </w:pPr>
    <w:rPr>
      <w:rFonts w:ascii="SchoolBookC" w:eastAsia="Times New Roman" w:hAnsi="SchoolBookC" w:cs="Times New Roman"/>
      <w:color w:val="000000"/>
      <w:sz w:val="24"/>
      <w:szCs w:val="20"/>
      <w:lang w:eastAsia="ru-RU"/>
    </w:rPr>
  </w:style>
  <w:style w:type="paragraph" w:customStyle="1" w:styleId="afffffffffe">
    <w:name w:val="заг_центр"/>
    <w:basedOn w:val="-a"/>
    <w:uiPriority w:val="99"/>
    <w:qFormat/>
    <w:rsid w:val="009B5330"/>
    <w:pPr>
      <w:jc w:val="center"/>
    </w:pPr>
    <w:rPr>
      <w:rFonts w:ascii="AvantGardeGothicC" w:hAnsi="AvantGardeGothicC"/>
    </w:rPr>
  </w:style>
  <w:style w:type="paragraph" w:customStyle="1" w:styleId="fr10">
    <w:name w:val="fr1"/>
    <w:basedOn w:val="afa"/>
    <w:uiPriority w:val="99"/>
    <w:qFormat/>
    <w:rsid w:val="009B5330"/>
    <w:pPr>
      <w:spacing w:before="150" w:after="150" w:line="240" w:lineRule="auto"/>
      <w:ind w:left="150" w:right="150"/>
    </w:pPr>
    <w:rPr>
      <w:rFonts w:ascii="Times New Roman" w:eastAsia="Times New Roman" w:hAnsi="Times New Roman" w:cs="Times New Roman"/>
      <w:sz w:val="24"/>
      <w:szCs w:val="24"/>
      <w:lang w:eastAsia="ru-RU"/>
    </w:rPr>
  </w:style>
  <w:style w:type="paragraph" w:styleId="affffffffff">
    <w:name w:val="Date"/>
    <w:basedOn w:val="afa"/>
    <w:next w:val="afa"/>
    <w:link w:val="affffffffff0"/>
    <w:uiPriority w:val="99"/>
    <w:qFormat/>
    <w:rsid w:val="009B5330"/>
    <w:pPr>
      <w:spacing w:after="60" w:line="240" w:lineRule="auto"/>
      <w:jc w:val="both"/>
    </w:pPr>
    <w:rPr>
      <w:rFonts w:ascii="Times New Roman" w:eastAsia="Times New Roman" w:hAnsi="Times New Roman" w:cs="Times New Roman"/>
      <w:sz w:val="24"/>
      <w:szCs w:val="20"/>
      <w:lang w:eastAsia="ru-RU"/>
    </w:rPr>
  </w:style>
  <w:style w:type="character" w:customStyle="1" w:styleId="affffffffff0">
    <w:name w:val="Дата Знак"/>
    <w:basedOn w:val="afd"/>
    <w:link w:val="affffffffff"/>
    <w:uiPriority w:val="99"/>
    <w:qFormat/>
    <w:rsid w:val="009B5330"/>
    <w:rPr>
      <w:rFonts w:ascii="Times New Roman" w:eastAsia="Times New Roman" w:hAnsi="Times New Roman" w:cs="Times New Roman"/>
      <w:sz w:val="24"/>
      <w:szCs w:val="20"/>
      <w:lang w:eastAsia="ru-RU"/>
    </w:rPr>
  </w:style>
  <w:style w:type="character" w:styleId="affffffffff1">
    <w:name w:val="Strong"/>
    <w:qFormat/>
    <w:rsid w:val="009B5330"/>
    <w:rPr>
      <w:b/>
      <w:bCs/>
    </w:rPr>
  </w:style>
  <w:style w:type="paragraph" w:customStyle="1" w:styleId="93">
    <w:name w:val="9"/>
    <w:basedOn w:val="afa"/>
    <w:uiPriority w:val="99"/>
    <w:qFormat/>
    <w:rsid w:val="009B5330"/>
    <w:pPr>
      <w:spacing w:after="0" w:line="240" w:lineRule="auto"/>
      <w:jc w:val="center"/>
    </w:pPr>
    <w:rPr>
      <w:rFonts w:ascii="Times New Roman" w:eastAsia="Arial Unicode MS" w:hAnsi="Times New Roman" w:cs="Times New Roman"/>
      <w:b/>
      <w:bCs/>
      <w:sz w:val="16"/>
      <w:szCs w:val="16"/>
      <w:lang w:eastAsia="ru-RU"/>
    </w:rPr>
  </w:style>
  <w:style w:type="paragraph" w:customStyle="1" w:styleId="2fc">
    <w:name w:val="Текст_начало_2"/>
    <w:basedOn w:val="afa"/>
    <w:uiPriority w:val="99"/>
    <w:qFormat/>
    <w:rsid w:val="009B5330"/>
    <w:pPr>
      <w:spacing w:after="0" w:line="360" w:lineRule="exact"/>
      <w:jc w:val="both"/>
    </w:pPr>
    <w:rPr>
      <w:rFonts w:ascii="Arial" w:eastAsia="Times New Roman" w:hAnsi="Arial" w:cs="Times New Roman"/>
      <w:sz w:val="24"/>
      <w:szCs w:val="20"/>
      <w:lang w:val="en-GB" w:eastAsia="ru-RU"/>
    </w:rPr>
  </w:style>
  <w:style w:type="paragraph" w:customStyle="1" w:styleId="02statia1">
    <w:name w:val="02statia1"/>
    <w:basedOn w:val="afa"/>
    <w:uiPriority w:val="99"/>
    <w:qFormat/>
    <w:rsid w:val="009B5330"/>
    <w:pPr>
      <w:keepNext/>
      <w:spacing w:before="280" w:after="0" w:line="320" w:lineRule="atLeast"/>
      <w:ind w:left="1134" w:right="851" w:hanging="578"/>
      <w:outlineLvl w:val="2"/>
    </w:pPr>
    <w:rPr>
      <w:rFonts w:ascii="GaramondNarrowC" w:eastAsia="Times New Roman" w:hAnsi="GaramondNarrowC" w:cs="Times New Roman"/>
      <w:b/>
      <w:sz w:val="24"/>
      <w:szCs w:val="24"/>
      <w:lang w:eastAsia="ru-RU"/>
    </w:rPr>
  </w:style>
  <w:style w:type="paragraph" w:customStyle="1" w:styleId="02statia2">
    <w:name w:val="02statia2"/>
    <w:basedOn w:val="afa"/>
    <w:uiPriority w:val="99"/>
    <w:qFormat/>
    <w:rsid w:val="009B5330"/>
    <w:pPr>
      <w:spacing w:before="120" w:after="0" w:line="320" w:lineRule="atLeast"/>
      <w:ind w:left="2020" w:hanging="880"/>
      <w:jc w:val="both"/>
    </w:pPr>
    <w:rPr>
      <w:rFonts w:ascii="GaramondNarrowC" w:eastAsia="Times New Roman" w:hAnsi="GaramondNarrowC" w:cs="Times New Roman"/>
      <w:color w:val="000000"/>
      <w:sz w:val="21"/>
      <w:szCs w:val="21"/>
      <w:lang w:eastAsia="ru-RU"/>
    </w:rPr>
  </w:style>
  <w:style w:type="paragraph" w:customStyle="1" w:styleId="02statia3">
    <w:name w:val="02statia3"/>
    <w:basedOn w:val="afa"/>
    <w:uiPriority w:val="99"/>
    <w:qFormat/>
    <w:rsid w:val="009B5330"/>
    <w:pPr>
      <w:spacing w:before="120" w:after="0" w:line="320" w:lineRule="atLeast"/>
      <w:ind w:left="2900" w:hanging="880"/>
      <w:jc w:val="both"/>
    </w:pPr>
    <w:rPr>
      <w:rFonts w:ascii="GaramondNarrowC" w:eastAsia="Times New Roman" w:hAnsi="GaramondNarrowC" w:cs="Times New Roman"/>
      <w:color w:val="000000"/>
      <w:sz w:val="21"/>
      <w:szCs w:val="21"/>
      <w:lang w:eastAsia="ru-RU"/>
    </w:rPr>
  </w:style>
  <w:style w:type="paragraph" w:customStyle="1" w:styleId="03zagolovok2">
    <w:name w:val="03zagolovok2"/>
    <w:basedOn w:val="afa"/>
    <w:uiPriority w:val="99"/>
    <w:qFormat/>
    <w:rsid w:val="009B5330"/>
    <w:pPr>
      <w:keepNext/>
      <w:spacing w:before="360" w:after="120" w:line="360" w:lineRule="atLeast"/>
      <w:outlineLvl w:val="1"/>
    </w:pPr>
    <w:rPr>
      <w:rFonts w:ascii="GaramondC" w:eastAsia="Times New Roman" w:hAnsi="GaramondC" w:cs="Times New Roman"/>
      <w:b/>
      <w:color w:val="000000"/>
      <w:sz w:val="28"/>
      <w:szCs w:val="28"/>
      <w:lang w:eastAsia="ru-RU"/>
    </w:rPr>
  </w:style>
  <w:style w:type="paragraph" w:customStyle="1" w:styleId="head21">
    <w:name w:val="head21"/>
    <w:basedOn w:val="afa"/>
    <w:uiPriority w:val="99"/>
    <w:qFormat/>
    <w:rsid w:val="009B5330"/>
    <w:pPr>
      <w:overflowPunct w:val="0"/>
      <w:autoSpaceDE w:val="0"/>
      <w:autoSpaceDN w:val="0"/>
      <w:spacing w:after="0" w:line="240" w:lineRule="auto"/>
      <w:jc w:val="center"/>
    </w:pPr>
    <w:rPr>
      <w:rFonts w:ascii="Times New Roman" w:eastAsia="Times New Roman" w:hAnsi="Times New Roman" w:cs="Times New Roman"/>
      <w:b/>
      <w:bCs/>
      <w:sz w:val="24"/>
      <w:szCs w:val="24"/>
      <w:lang w:eastAsia="ru-RU"/>
    </w:rPr>
  </w:style>
  <w:style w:type="paragraph" w:customStyle="1" w:styleId="msoacetate0">
    <w:name w:val="msoacetate"/>
    <w:basedOn w:val="afa"/>
    <w:uiPriority w:val="99"/>
    <w:qFormat/>
    <w:rsid w:val="009B5330"/>
    <w:pPr>
      <w:spacing w:after="0" w:line="240" w:lineRule="auto"/>
    </w:pPr>
    <w:rPr>
      <w:rFonts w:ascii="Tahoma" w:eastAsia="Times New Roman" w:hAnsi="Tahoma" w:cs="Tahoma"/>
      <w:sz w:val="16"/>
      <w:szCs w:val="16"/>
      <w:lang w:eastAsia="ru-RU"/>
    </w:rPr>
  </w:style>
  <w:style w:type="paragraph" w:customStyle="1" w:styleId="4e">
    <w:name w:val="Стиль4"/>
    <w:basedOn w:val="afa"/>
    <w:uiPriority w:val="99"/>
    <w:qFormat/>
    <w:rsid w:val="009B5330"/>
    <w:pPr>
      <w:spacing w:after="0" w:line="240" w:lineRule="auto"/>
      <w:jc w:val="both"/>
    </w:pPr>
    <w:rPr>
      <w:rFonts w:ascii="Times New Roman" w:eastAsia="Times New Roman" w:hAnsi="Times New Roman" w:cs="Times New Roman"/>
      <w:sz w:val="24"/>
      <w:szCs w:val="20"/>
      <w:lang w:eastAsia="ru-RU"/>
    </w:rPr>
  </w:style>
  <w:style w:type="paragraph" w:customStyle="1" w:styleId="StyleFirstline127cm">
    <w:name w:val="Style First line:  127 cm"/>
    <w:basedOn w:val="afa"/>
    <w:uiPriority w:val="99"/>
    <w:qFormat/>
    <w:rsid w:val="009B5330"/>
    <w:pPr>
      <w:spacing w:before="120" w:after="0" w:line="240" w:lineRule="auto"/>
      <w:ind w:firstLine="720"/>
      <w:jc w:val="both"/>
    </w:pPr>
    <w:rPr>
      <w:rFonts w:ascii="Arial" w:eastAsia="Times New Roman" w:hAnsi="Arial" w:cs="Times New Roman"/>
      <w:sz w:val="24"/>
      <w:szCs w:val="20"/>
    </w:rPr>
  </w:style>
  <w:style w:type="paragraph" w:customStyle="1" w:styleId="Normalkeepwithnext">
    <w:name w:val="Normal (keep with next)"/>
    <w:basedOn w:val="afa"/>
    <w:uiPriority w:val="99"/>
    <w:qFormat/>
    <w:rsid w:val="009B5330"/>
    <w:pPr>
      <w:keepNext/>
      <w:keepLines/>
      <w:spacing w:after="0" w:line="240" w:lineRule="auto"/>
    </w:pPr>
    <w:rPr>
      <w:rFonts w:ascii="Arial" w:eastAsia="SimSun" w:hAnsi="Arial" w:cs="Times New Roman"/>
      <w:szCs w:val="24"/>
      <w:lang w:val="en-GB" w:eastAsia="zh-CN"/>
    </w:rPr>
  </w:style>
  <w:style w:type="paragraph" w:customStyle="1" w:styleId="NormalSpace">
    <w:name w:val="NormalSpace"/>
    <w:basedOn w:val="afa"/>
    <w:next w:val="afa"/>
    <w:uiPriority w:val="99"/>
    <w:qFormat/>
    <w:rsid w:val="009B5330"/>
    <w:pPr>
      <w:spacing w:before="60" w:after="60" w:line="240" w:lineRule="auto"/>
    </w:pPr>
    <w:rPr>
      <w:rFonts w:ascii="Arial" w:eastAsia="SimSun" w:hAnsi="Arial" w:cs="Times New Roman"/>
      <w:szCs w:val="24"/>
      <w:lang w:val="en-GB" w:eastAsia="zh-CN"/>
    </w:rPr>
  </w:style>
  <w:style w:type="paragraph" w:customStyle="1" w:styleId="2fd">
    <w:name w:val="Знак2"/>
    <w:basedOn w:val="afa"/>
    <w:uiPriority w:val="99"/>
    <w:qFormat/>
    <w:rsid w:val="009B5330"/>
    <w:pPr>
      <w:spacing w:line="240" w:lineRule="exact"/>
    </w:pPr>
    <w:rPr>
      <w:rFonts w:ascii="Verdana" w:eastAsia="Times New Roman" w:hAnsi="Verdana" w:cs="Times New Roman"/>
      <w:sz w:val="24"/>
      <w:szCs w:val="24"/>
      <w:lang w:val="en-US"/>
    </w:rPr>
  </w:style>
  <w:style w:type="paragraph" w:customStyle="1" w:styleId="affffffffff2">
    <w:name w:val="Подраздел"/>
    <w:basedOn w:val="afa"/>
    <w:uiPriority w:val="99"/>
    <w:semiHidden/>
    <w:qFormat/>
    <w:rsid w:val="009B5330"/>
    <w:pPr>
      <w:suppressAutoHyphens/>
      <w:spacing w:before="240" w:after="120" w:line="240" w:lineRule="auto"/>
      <w:jc w:val="center"/>
    </w:pPr>
    <w:rPr>
      <w:rFonts w:ascii="TimesDL" w:eastAsia="Times New Roman" w:hAnsi="TimesDL" w:cs="Times New Roman"/>
      <w:b/>
      <w:smallCaps/>
      <w:spacing w:val="-2"/>
      <w:sz w:val="24"/>
      <w:szCs w:val="20"/>
      <w:lang w:eastAsia="ru-RU"/>
    </w:rPr>
  </w:style>
  <w:style w:type="paragraph" w:customStyle="1" w:styleId="affffffffff3">
    <w:name w:val="Тендерные данные"/>
    <w:basedOn w:val="afa"/>
    <w:uiPriority w:val="99"/>
    <w:semiHidden/>
    <w:qFormat/>
    <w:rsid w:val="009B5330"/>
    <w:pPr>
      <w:tabs>
        <w:tab w:val="left" w:pos="1985"/>
      </w:tabs>
      <w:spacing w:before="120" w:after="60" w:line="240" w:lineRule="auto"/>
      <w:jc w:val="both"/>
    </w:pPr>
    <w:rPr>
      <w:rFonts w:ascii="Times New Roman" w:eastAsia="Times New Roman" w:hAnsi="Times New Roman" w:cs="Times New Roman"/>
      <w:b/>
      <w:sz w:val="24"/>
      <w:szCs w:val="20"/>
      <w:lang w:eastAsia="ru-RU"/>
    </w:rPr>
  </w:style>
  <w:style w:type="paragraph" w:customStyle="1" w:styleId="consplustitle0">
    <w:name w:val="consplustitle"/>
    <w:basedOn w:val="afa"/>
    <w:uiPriority w:val="99"/>
    <w:qFormat/>
    <w:rsid w:val="009B5330"/>
    <w:pPr>
      <w:spacing w:before="100" w:beforeAutospacing="1" w:after="100" w:afterAutospacing="1" w:line="240" w:lineRule="auto"/>
    </w:pPr>
    <w:rPr>
      <w:rFonts w:ascii="Tahoma" w:eastAsia="Times New Roman" w:hAnsi="Tahoma" w:cs="Tahoma"/>
      <w:sz w:val="16"/>
      <w:szCs w:val="16"/>
      <w:lang w:eastAsia="ru-RU"/>
    </w:rPr>
  </w:style>
  <w:style w:type="paragraph" w:customStyle="1" w:styleId="consplusnormal1">
    <w:name w:val="consplusnormal"/>
    <w:basedOn w:val="afa"/>
    <w:uiPriority w:val="99"/>
    <w:qFormat/>
    <w:rsid w:val="009B5330"/>
    <w:pPr>
      <w:spacing w:before="100" w:beforeAutospacing="1" w:after="100" w:afterAutospacing="1" w:line="240" w:lineRule="auto"/>
    </w:pPr>
    <w:rPr>
      <w:rFonts w:ascii="Tahoma" w:eastAsia="Times New Roman" w:hAnsi="Tahoma" w:cs="Tahoma"/>
      <w:sz w:val="16"/>
      <w:szCs w:val="16"/>
      <w:lang w:eastAsia="ru-RU"/>
    </w:rPr>
  </w:style>
  <w:style w:type="character" w:customStyle="1" w:styleId="label">
    <w:name w:val="label"/>
    <w:basedOn w:val="afd"/>
    <w:qFormat/>
    <w:rsid w:val="009B5330"/>
  </w:style>
  <w:style w:type="paragraph" w:customStyle="1" w:styleId="affffffffff4">
    <w:name w:val="Знак Знак Знак Знак Знак Знак Знак Знак Знак Знак Знак Знак Знак Знак Знак Знак Знак Знак Знак"/>
    <w:basedOn w:val="afa"/>
    <w:uiPriority w:val="99"/>
    <w:qFormat/>
    <w:rsid w:val="009B5330"/>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ff9">
    <w:name w:val="Знак1 Знак Знак Знак"/>
    <w:basedOn w:val="afa"/>
    <w:uiPriority w:val="99"/>
    <w:qFormat/>
    <w:rsid w:val="009B5330"/>
    <w:pPr>
      <w:spacing w:line="240" w:lineRule="exact"/>
    </w:pPr>
    <w:rPr>
      <w:rFonts w:ascii="Verdana" w:eastAsia="Times New Roman" w:hAnsi="Verdana" w:cs="Verdana"/>
      <w:sz w:val="24"/>
      <w:szCs w:val="24"/>
      <w:lang w:val="en-US"/>
    </w:rPr>
  </w:style>
  <w:style w:type="paragraph" w:customStyle="1" w:styleId="CharChar3">
    <w:name w:val="Char Char"/>
    <w:basedOn w:val="afa"/>
    <w:uiPriority w:val="99"/>
    <w:qFormat/>
    <w:rsid w:val="009B5330"/>
    <w:pPr>
      <w:widowControl w:val="0"/>
      <w:overflowPunct w:val="0"/>
      <w:autoSpaceDE w:val="0"/>
      <w:autoSpaceDN w:val="0"/>
      <w:adjustRightInd w:val="0"/>
      <w:spacing w:line="240" w:lineRule="exact"/>
      <w:textAlignment w:val="baseline"/>
    </w:pPr>
    <w:rPr>
      <w:rFonts w:ascii="Tahoma" w:eastAsia="Times New Roman" w:hAnsi="Tahoma" w:cs="Tahoma"/>
      <w:sz w:val="18"/>
      <w:szCs w:val="18"/>
      <w:lang w:val="en-US"/>
    </w:rPr>
  </w:style>
  <w:style w:type="paragraph" w:customStyle="1" w:styleId="affffffffff5">
    <w:name w:val="Íîðìàëüíûé"/>
    <w:uiPriority w:val="99"/>
    <w:qFormat/>
    <w:rsid w:val="009B5330"/>
    <w:pPr>
      <w:suppressAutoHyphens/>
      <w:spacing w:after="0" w:line="240" w:lineRule="auto"/>
    </w:pPr>
    <w:rPr>
      <w:rFonts w:ascii="Courier" w:eastAsia="Times New Roman" w:hAnsi="Courier" w:cs="Times New Roman"/>
      <w:sz w:val="24"/>
      <w:szCs w:val="20"/>
      <w:lang w:val="en-GB" w:eastAsia="ar-SA"/>
    </w:rPr>
  </w:style>
  <w:style w:type="character" w:customStyle="1" w:styleId="4f">
    <w:name w:val="Знак4"/>
    <w:qFormat/>
    <w:rsid w:val="009B5330"/>
    <w:rPr>
      <w:lang w:val="ru-RU" w:eastAsia="ru-RU" w:bidi="ar-SA"/>
    </w:rPr>
  </w:style>
  <w:style w:type="paragraph" w:customStyle="1" w:styleId="Style1">
    <w:name w:val="Style 1"/>
    <w:basedOn w:val="afa"/>
    <w:uiPriority w:val="99"/>
    <w:qFormat/>
    <w:rsid w:val="009B5330"/>
    <w:pPr>
      <w:widowControl w:val="0"/>
      <w:spacing w:after="0" w:line="240" w:lineRule="auto"/>
      <w:ind w:left="360"/>
    </w:pPr>
    <w:rPr>
      <w:rFonts w:ascii="Times New Roman" w:eastAsia="Times New Roman" w:hAnsi="Times New Roman" w:cs="Times New Roman"/>
      <w:noProof/>
      <w:color w:val="000000"/>
      <w:sz w:val="20"/>
      <w:szCs w:val="20"/>
      <w:lang w:eastAsia="ru-RU"/>
    </w:rPr>
  </w:style>
  <w:style w:type="paragraph" w:customStyle="1" w:styleId="Style2">
    <w:name w:val="Style 2"/>
    <w:basedOn w:val="afa"/>
    <w:uiPriority w:val="99"/>
    <w:qFormat/>
    <w:rsid w:val="009B5330"/>
    <w:pPr>
      <w:widowControl w:val="0"/>
      <w:spacing w:after="540" w:line="240" w:lineRule="auto"/>
      <w:ind w:left="576" w:right="1080"/>
    </w:pPr>
    <w:rPr>
      <w:rFonts w:ascii="Times New Roman" w:eastAsia="Times New Roman" w:hAnsi="Times New Roman" w:cs="Times New Roman"/>
      <w:noProof/>
      <w:color w:val="000000"/>
      <w:sz w:val="20"/>
      <w:szCs w:val="20"/>
      <w:lang w:eastAsia="ru-RU"/>
    </w:rPr>
  </w:style>
  <w:style w:type="paragraph" w:styleId="affffffffff6">
    <w:name w:val="E-mail Signature"/>
    <w:basedOn w:val="afa"/>
    <w:link w:val="affffffffff7"/>
    <w:uiPriority w:val="99"/>
    <w:qFormat/>
    <w:rsid w:val="009B5330"/>
    <w:pPr>
      <w:tabs>
        <w:tab w:val="num" w:pos="643"/>
      </w:tabs>
      <w:spacing w:after="60" w:line="240" w:lineRule="auto"/>
      <w:jc w:val="both"/>
    </w:pPr>
    <w:rPr>
      <w:rFonts w:ascii="Times New Roman" w:eastAsia="Times New Roman" w:hAnsi="Times New Roman" w:cs="Times New Roman"/>
      <w:sz w:val="24"/>
      <w:szCs w:val="24"/>
      <w:lang w:eastAsia="ru-RU"/>
    </w:rPr>
  </w:style>
  <w:style w:type="character" w:customStyle="1" w:styleId="affffffffff7">
    <w:name w:val="Электронная подпись Знак"/>
    <w:basedOn w:val="afd"/>
    <w:link w:val="affffffffff6"/>
    <w:uiPriority w:val="99"/>
    <w:qFormat/>
    <w:rsid w:val="009B5330"/>
    <w:rPr>
      <w:rFonts w:ascii="Times New Roman" w:eastAsia="Times New Roman" w:hAnsi="Times New Roman" w:cs="Times New Roman"/>
      <w:sz w:val="24"/>
      <w:szCs w:val="24"/>
      <w:lang w:eastAsia="ru-RU"/>
    </w:rPr>
  </w:style>
  <w:style w:type="paragraph" w:customStyle="1" w:styleId="210">
    <w:name w:val="Заголовок 2.1"/>
    <w:basedOn w:val="11"/>
    <w:uiPriority w:val="99"/>
    <w:qFormat/>
    <w:rsid w:val="009B5330"/>
    <w:pPr>
      <w:keepLines/>
      <w:pageBreakBefore w:val="0"/>
      <w:widowControl w:val="0"/>
      <w:numPr>
        <w:numId w:val="10"/>
      </w:numPr>
      <w:suppressLineNumbers/>
      <w:tabs>
        <w:tab w:val="num" w:pos="432"/>
        <w:tab w:val="num" w:pos="643"/>
      </w:tabs>
      <w:spacing w:before="240" w:after="60" w:line="240" w:lineRule="auto"/>
      <w:ind w:left="432" w:right="0" w:hanging="432"/>
    </w:pPr>
    <w:rPr>
      <w:rFonts w:ascii="Times New Roman" w:hAnsi="Times New Roman"/>
      <w:kern w:val="28"/>
      <w:sz w:val="36"/>
      <w:szCs w:val="28"/>
    </w:rPr>
  </w:style>
  <w:style w:type="paragraph" w:customStyle="1" w:styleId="affffffffff8">
    <w:name w:val="Отбивка"/>
    <w:basedOn w:val="afa"/>
    <w:uiPriority w:val="99"/>
    <w:qFormat/>
    <w:rsid w:val="009B5330"/>
    <w:pPr>
      <w:tabs>
        <w:tab w:val="num" w:pos="720"/>
      </w:tabs>
      <w:spacing w:before="120" w:after="0" w:line="240" w:lineRule="auto"/>
      <w:ind w:left="720" w:hanging="720"/>
      <w:jc w:val="both"/>
    </w:pPr>
    <w:rPr>
      <w:rFonts w:ascii="Times New Roman" w:eastAsia="Times New Roman" w:hAnsi="Times New Roman" w:cs="Times New Roman"/>
      <w:sz w:val="28"/>
      <w:szCs w:val="20"/>
      <w:lang w:eastAsia="ru-RU"/>
    </w:rPr>
  </w:style>
  <w:style w:type="paragraph" w:customStyle="1" w:styleId="Iauiue">
    <w:name w:val="Iau?iue"/>
    <w:uiPriority w:val="99"/>
    <w:qFormat/>
    <w:rsid w:val="009B5330"/>
    <w:pPr>
      <w:widowControl w:val="0"/>
      <w:overflowPunct w:val="0"/>
      <w:autoSpaceDE w:val="0"/>
      <w:autoSpaceDN w:val="0"/>
      <w:adjustRightInd w:val="0"/>
      <w:spacing w:after="0" w:line="240" w:lineRule="auto"/>
      <w:ind w:right="284"/>
      <w:jc w:val="both"/>
      <w:textAlignment w:val="baseline"/>
    </w:pPr>
    <w:rPr>
      <w:rFonts w:ascii="Times New Roman" w:eastAsia="Times New Roman" w:hAnsi="Times New Roman" w:cs="Times New Roman"/>
      <w:sz w:val="24"/>
      <w:szCs w:val="20"/>
    </w:rPr>
  </w:style>
  <w:style w:type="paragraph" w:customStyle="1" w:styleId="110">
    <w:name w:val="заголовок 11"/>
    <w:basedOn w:val="afa"/>
    <w:next w:val="afa"/>
    <w:uiPriority w:val="99"/>
    <w:qFormat/>
    <w:rsid w:val="009B5330"/>
    <w:pPr>
      <w:keepNext/>
      <w:spacing w:after="0" w:line="240" w:lineRule="auto"/>
      <w:jc w:val="center"/>
    </w:pPr>
    <w:rPr>
      <w:rFonts w:ascii="Times New Roman" w:eastAsia="Times New Roman" w:hAnsi="Times New Roman" w:cs="Times New Roman"/>
      <w:sz w:val="24"/>
      <w:szCs w:val="20"/>
      <w:lang w:eastAsia="ru-RU"/>
    </w:rPr>
  </w:style>
  <w:style w:type="paragraph" w:customStyle="1" w:styleId="1ffa">
    <w:name w:val="Знак1"/>
    <w:basedOn w:val="afa"/>
    <w:uiPriority w:val="99"/>
    <w:qFormat/>
    <w:rsid w:val="009B5330"/>
    <w:pPr>
      <w:widowControl w:val="0"/>
      <w:adjustRightInd w:val="0"/>
      <w:spacing w:before="100" w:beforeAutospacing="1" w:after="100" w:afterAutospacing="1" w:line="360" w:lineRule="atLeast"/>
      <w:jc w:val="both"/>
      <w:textAlignment w:val="baseline"/>
    </w:pPr>
    <w:rPr>
      <w:rFonts w:ascii="Tahoma" w:eastAsia="Times New Roman" w:hAnsi="Tahoma" w:cs="Tahoma"/>
      <w:sz w:val="20"/>
      <w:szCs w:val="20"/>
      <w:lang w:val="en-US"/>
    </w:rPr>
  </w:style>
  <w:style w:type="paragraph" w:styleId="affffffffff9">
    <w:name w:val="Subtitle"/>
    <w:basedOn w:val="afa"/>
    <w:link w:val="affffffffffa"/>
    <w:qFormat/>
    <w:rsid w:val="009B5330"/>
    <w:pPr>
      <w:spacing w:after="0" w:line="240" w:lineRule="auto"/>
      <w:ind w:right="27"/>
      <w:jc w:val="center"/>
    </w:pPr>
    <w:rPr>
      <w:rFonts w:ascii="Times New Roman" w:eastAsia="Times New Roman" w:hAnsi="Times New Roman" w:cs="Times New Roman"/>
      <w:b/>
      <w:sz w:val="28"/>
      <w:szCs w:val="24"/>
      <w:lang w:eastAsia="ru-RU"/>
    </w:rPr>
  </w:style>
  <w:style w:type="character" w:customStyle="1" w:styleId="affffffffffa">
    <w:name w:val="Подзаголовок Знак"/>
    <w:basedOn w:val="afd"/>
    <w:link w:val="affffffffff9"/>
    <w:qFormat/>
    <w:rsid w:val="009B5330"/>
    <w:rPr>
      <w:rFonts w:ascii="Times New Roman" w:eastAsia="Times New Roman" w:hAnsi="Times New Roman" w:cs="Times New Roman"/>
      <w:b/>
      <w:sz w:val="28"/>
      <w:szCs w:val="24"/>
      <w:lang w:eastAsia="ru-RU"/>
    </w:rPr>
  </w:style>
  <w:style w:type="paragraph" w:customStyle="1" w:styleId="FR2">
    <w:name w:val="FR2"/>
    <w:uiPriority w:val="99"/>
    <w:qFormat/>
    <w:rsid w:val="009B5330"/>
    <w:pPr>
      <w:widowControl w:val="0"/>
      <w:spacing w:before="760" w:after="0" w:line="240" w:lineRule="auto"/>
      <w:ind w:left="360"/>
    </w:pPr>
    <w:rPr>
      <w:rFonts w:ascii="Arial" w:eastAsia="Times New Roman" w:hAnsi="Arial" w:cs="Times New Roman"/>
      <w:sz w:val="20"/>
      <w:szCs w:val="20"/>
      <w:lang w:eastAsia="ru-RU"/>
    </w:rPr>
  </w:style>
  <w:style w:type="paragraph" w:customStyle="1" w:styleId="ConsCell">
    <w:name w:val="ConsCell"/>
    <w:uiPriority w:val="99"/>
    <w:qFormat/>
    <w:rsid w:val="009B5330"/>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11">
    <w:name w:val="Знак11"/>
    <w:basedOn w:val="afa"/>
    <w:uiPriority w:val="99"/>
    <w:qFormat/>
    <w:rsid w:val="009B5330"/>
    <w:pPr>
      <w:widowControl w:val="0"/>
      <w:adjustRightInd w:val="0"/>
      <w:spacing w:before="100" w:beforeAutospacing="1" w:after="100" w:afterAutospacing="1" w:line="360" w:lineRule="atLeast"/>
      <w:jc w:val="both"/>
      <w:textAlignment w:val="baseline"/>
    </w:pPr>
    <w:rPr>
      <w:rFonts w:ascii="Tahoma" w:eastAsia="Times New Roman" w:hAnsi="Tahoma" w:cs="Tahoma"/>
      <w:sz w:val="20"/>
      <w:szCs w:val="20"/>
      <w:lang w:val="en-US"/>
    </w:rPr>
  </w:style>
  <w:style w:type="character" w:customStyle="1" w:styleId="2fe">
    <w:name w:val="2 Знак"/>
    <w:aliases w:val="h2 Знак,Numbered text 3 Знак,H2 Знак Знак"/>
    <w:rsid w:val="009B5330"/>
    <w:rPr>
      <w:rFonts w:ascii="Arial" w:eastAsia="Times New Roman" w:hAnsi="Arial" w:cs="Arial"/>
      <w:b/>
      <w:bCs/>
      <w:i/>
      <w:iCs/>
      <w:szCs w:val="28"/>
      <w:lang w:eastAsia="ru-RU"/>
    </w:rPr>
  </w:style>
  <w:style w:type="paragraph" w:customStyle="1" w:styleId="3---">
    <w:name w:val="3---"/>
    <w:basedOn w:val="afa"/>
    <w:uiPriority w:val="99"/>
    <w:qFormat/>
    <w:rsid w:val="009B5330"/>
    <w:pPr>
      <w:spacing w:before="120" w:after="120" w:line="240" w:lineRule="auto"/>
      <w:jc w:val="both"/>
    </w:pPr>
    <w:rPr>
      <w:rFonts w:ascii="Times New Roman" w:eastAsia="Times New Roman" w:hAnsi="Times New Roman" w:cs="Times New Roman"/>
      <w:sz w:val="24"/>
      <w:szCs w:val="20"/>
      <w:lang w:eastAsia="ru-RU"/>
    </w:rPr>
  </w:style>
  <w:style w:type="paragraph" w:customStyle="1" w:styleId="212">
    <w:name w:val="Знак Знак2 Знак1 Знак Знак Знак"/>
    <w:basedOn w:val="afa"/>
    <w:uiPriority w:val="99"/>
    <w:qFormat/>
    <w:rsid w:val="009B5330"/>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312">
    <w:name w:val="Основной текст 31"/>
    <w:basedOn w:val="afa"/>
    <w:uiPriority w:val="99"/>
    <w:qFormat/>
    <w:rsid w:val="009B5330"/>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cs="Times New Roman"/>
      <w:b/>
      <w:i/>
      <w:szCs w:val="24"/>
      <w:lang w:eastAsia="ar-SA"/>
    </w:rPr>
  </w:style>
  <w:style w:type="paragraph" w:customStyle="1" w:styleId="1ffb">
    <w:name w:val="Заголовок записки1"/>
    <w:basedOn w:val="afa"/>
    <w:next w:val="afa"/>
    <w:uiPriority w:val="99"/>
    <w:qFormat/>
    <w:rsid w:val="009B5330"/>
    <w:pPr>
      <w:suppressAutoHyphens/>
      <w:spacing w:after="60" w:line="240" w:lineRule="auto"/>
      <w:jc w:val="both"/>
    </w:pPr>
    <w:rPr>
      <w:rFonts w:ascii="Times New Roman" w:eastAsia="Times New Roman" w:hAnsi="Times New Roman" w:cs="Times New Roman"/>
      <w:sz w:val="24"/>
      <w:szCs w:val="24"/>
      <w:lang w:eastAsia="ar-SA"/>
    </w:rPr>
  </w:style>
  <w:style w:type="paragraph" w:styleId="affffffffffb">
    <w:name w:val="Body Text First Indent"/>
    <w:basedOn w:val="affffff4"/>
    <w:link w:val="affffffffffc"/>
    <w:rsid w:val="009B5330"/>
    <w:pPr>
      <w:ind w:firstLine="210"/>
    </w:pPr>
    <w:rPr>
      <w:rFonts w:ascii="Times New Roman" w:eastAsia="Times New Roman" w:hAnsi="Times New Roman"/>
      <w:sz w:val="20"/>
      <w:szCs w:val="20"/>
      <w:lang w:eastAsia="ru-RU"/>
    </w:rPr>
  </w:style>
  <w:style w:type="character" w:customStyle="1" w:styleId="affffffffffc">
    <w:name w:val="Красная строка Знак"/>
    <w:basedOn w:val="1f7"/>
    <w:link w:val="affffffffffb"/>
    <w:qFormat/>
    <w:rsid w:val="009B5330"/>
    <w:rPr>
      <w:rFonts w:ascii="Times New Roman" w:eastAsia="Times New Roman" w:hAnsi="Times New Roman"/>
      <w:sz w:val="20"/>
      <w:szCs w:val="20"/>
      <w:lang w:eastAsia="ru-RU"/>
    </w:rPr>
  </w:style>
  <w:style w:type="character" w:customStyle="1" w:styleId="ConsNormal0">
    <w:name w:val="ConsNormal Знак"/>
    <w:link w:val="ConsNormal"/>
    <w:qFormat/>
    <w:rsid w:val="009B5330"/>
    <w:rPr>
      <w:rFonts w:ascii="Arial" w:eastAsia="Calibri" w:hAnsi="Arial" w:cs="Times New Roman"/>
      <w:sz w:val="28"/>
      <w:szCs w:val="20"/>
      <w:lang w:eastAsia="ru-RU"/>
    </w:rPr>
  </w:style>
  <w:style w:type="paragraph" w:customStyle="1" w:styleId="320">
    <w:name w:val="Основной текст 32"/>
    <w:basedOn w:val="afa"/>
    <w:uiPriority w:val="99"/>
    <w:qFormat/>
    <w:rsid w:val="009B5330"/>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lang w:eastAsia="ru-RU"/>
    </w:rPr>
  </w:style>
  <w:style w:type="paragraph" w:customStyle="1" w:styleId="2ff">
    <w:name w:val="Знак Знак Знак2 Знак"/>
    <w:basedOn w:val="afa"/>
    <w:uiPriority w:val="99"/>
    <w:qFormat/>
    <w:rsid w:val="009B5330"/>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caaieiaie11">
    <w:name w:val="caaieiaie 11"/>
    <w:basedOn w:val="afa"/>
    <w:next w:val="afa"/>
    <w:uiPriority w:val="99"/>
    <w:qFormat/>
    <w:rsid w:val="009B5330"/>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 w:val="24"/>
      <w:szCs w:val="24"/>
      <w:lang w:eastAsia="ru-RU"/>
    </w:rPr>
  </w:style>
  <w:style w:type="paragraph" w:customStyle="1" w:styleId="Preformat">
    <w:name w:val="Preformat"/>
    <w:uiPriority w:val="99"/>
    <w:qFormat/>
    <w:rsid w:val="009B5330"/>
    <w:pPr>
      <w:spacing w:after="0" w:line="240" w:lineRule="auto"/>
    </w:pPr>
    <w:rPr>
      <w:rFonts w:ascii="Courier New" w:eastAsia="Times New Roman" w:hAnsi="Courier New" w:cs="Times New Roman"/>
      <w:snapToGrid w:val="0"/>
      <w:sz w:val="20"/>
      <w:szCs w:val="20"/>
      <w:lang w:eastAsia="ru-RU"/>
    </w:rPr>
  </w:style>
  <w:style w:type="paragraph" w:customStyle="1" w:styleId="57">
    <w:name w:val="Знак Знак5"/>
    <w:basedOn w:val="afa"/>
    <w:uiPriority w:val="99"/>
    <w:qFormat/>
    <w:rsid w:val="009B5330"/>
    <w:pPr>
      <w:spacing w:before="100" w:beforeAutospacing="1" w:after="100" w:afterAutospacing="1" w:line="240" w:lineRule="auto"/>
    </w:pPr>
    <w:rPr>
      <w:rFonts w:ascii="Tahoma" w:eastAsia="Times New Roman" w:hAnsi="Tahoma" w:cs="Times New Roman"/>
      <w:sz w:val="20"/>
      <w:szCs w:val="20"/>
      <w:lang w:val="en-US"/>
    </w:rPr>
  </w:style>
  <w:style w:type="paragraph" w:styleId="1ffc">
    <w:name w:val="index 1"/>
    <w:basedOn w:val="afa"/>
    <w:next w:val="afa"/>
    <w:autoRedefine/>
    <w:uiPriority w:val="99"/>
    <w:unhideWhenUsed/>
    <w:qFormat/>
    <w:rsid w:val="009B5330"/>
    <w:pPr>
      <w:tabs>
        <w:tab w:val="left" w:pos="720"/>
        <w:tab w:val="left" w:pos="5760"/>
      </w:tabs>
      <w:spacing w:after="0" w:line="240" w:lineRule="auto"/>
      <w:ind w:right="720" w:firstLine="720"/>
      <w:jc w:val="both"/>
    </w:pPr>
    <w:rPr>
      <w:rFonts w:ascii="Times New Roman" w:eastAsia="Times New Roman" w:hAnsi="Times New Roman" w:cs="Times New Roman"/>
      <w:color w:val="000000"/>
      <w:sz w:val="24"/>
      <w:szCs w:val="20"/>
      <w:lang w:val="en-US"/>
    </w:rPr>
  </w:style>
  <w:style w:type="paragraph" w:styleId="2ff0">
    <w:name w:val="index 2"/>
    <w:basedOn w:val="afa"/>
    <w:next w:val="afa"/>
    <w:autoRedefine/>
    <w:uiPriority w:val="99"/>
    <w:unhideWhenUsed/>
    <w:qFormat/>
    <w:rsid w:val="009B5330"/>
    <w:pPr>
      <w:tabs>
        <w:tab w:val="left" w:pos="720"/>
        <w:tab w:val="left" w:pos="5760"/>
      </w:tabs>
      <w:spacing w:after="0" w:line="240" w:lineRule="auto"/>
      <w:ind w:left="360" w:right="720" w:firstLine="720"/>
      <w:jc w:val="both"/>
    </w:pPr>
    <w:rPr>
      <w:rFonts w:ascii="Times New Roman" w:eastAsia="Times New Roman" w:hAnsi="Times New Roman" w:cs="Times New Roman"/>
      <w:color w:val="000000"/>
      <w:sz w:val="24"/>
      <w:szCs w:val="20"/>
      <w:lang w:val="en-US"/>
    </w:rPr>
  </w:style>
  <w:style w:type="paragraph" w:styleId="3f9">
    <w:name w:val="index 3"/>
    <w:basedOn w:val="afa"/>
    <w:next w:val="afa"/>
    <w:autoRedefine/>
    <w:uiPriority w:val="99"/>
    <w:unhideWhenUsed/>
    <w:qFormat/>
    <w:rsid w:val="009B5330"/>
    <w:pPr>
      <w:tabs>
        <w:tab w:val="left" w:pos="720"/>
        <w:tab w:val="left" w:pos="5760"/>
      </w:tabs>
      <w:spacing w:after="0" w:line="240" w:lineRule="auto"/>
      <w:ind w:left="720" w:right="720" w:firstLine="720"/>
      <w:jc w:val="both"/>
    </w:pPr>
    <w:rPr>
      <w:rFonts w:ascii="Times New Roman" w:eastAsia="Times New Roman" w:hAnsi="Times New Roman" w:cs="Times New Roman"/>
      <w:color w:val="000000"/>
      <w:sz w:val="24"/>
      <w:szCs w:val="20"/>
      <w:lang w:val="en-US"/>
    </w:rPr>
  </w:style>
  <w:style w:type="paragraph" w:styleId="affffffffffd">
    <w:name w:val="index heading"/>
    <w:basedOn w:val="afa"/>
    <w:next w:val="1ffc"/>
    <w:uiPriority w:val="99"/>
    <w:unhideWhenUsed/>
    <w:qFormat/>
    <w:rsid w:val="009B5330"/>
    <w:pPr>
      <w:tabs>
        <w:tab w:val="left" w:pos="720"/>
        <w:tab w:val="left" w:pos="5760"/>
      </w:tabs>
      <w:spacing w:after="0" w:line="240" w:lineRule="auto"/>
      <w:ind w:right="720" w:firstLine="720"/>
      <w:jc w:val="both"/>
    </w:pPr>
    <w:rPr>
      <w:rFonts w:ascii="Times New Roman" w:eastAsia="Times New Roman" w:hAnsi="Times New Roman" w:cs="Times New Roman"/>
      <w:color w:val="000000"/>
      <w:sz w:val="24"/>
      <w:szCs w:val="20"/>
      <w:lang w:val="en-US"/>
    </w:rPr>
  </w:style>
  <w:style w:type="paragraph" w:customStyle="1" w:styleId="NormalIndent1">
    <w:name w:val="Normal Indent1"/>
    <w:basedOn w:val="afa"/>
    <w:next w:val="afa"/>
    <w:uiPriority w:val="99"/>
    <w:qFormat/>
    <w:rsid w:val="009B5330"/>
    <w:pPr>
      <w:tabs>
        <w:tab w:val="left" w:pos="720"/>
        <w:tab w:val="left" w:pos="5760"/>
      </w:tabs>
      <w:spacing w:after="0" w:line="240" w:lineRule="auto"/>
      <w:ind w:left="720" w:right="720" w:firstLine="720"/>
      <w:jc w:val="both"/>
    </w:pPr>
    <w:rPr>
      <w:rFonts w:ascii="Times New Roman" w:eastAsia="Times New Roman" w:hAnsi="Times New Roman" w:cs="Times New Roman"/>
      <w:color w:val="000000"/>
      <w:sz w:val="24"/>
      <w:szCs w:val="20"/>
      <w:lang w:val="en-US"/>
    </w:rPr>
  </w:style>
  <w:style w:type="paragraph" w:customStyle="1" w:styleId="lev2">
    <w:name w:val="lev2"/>
    <w:basedOn w:val="afa"/>
    <w:uiPriority w:val="99"/>
    <w:qFormat/>
    <w:rsid w:val="009B5330"/>
    <w:pPr>
      <w:tabs>
        <w:tab w:val="left" w:pos="720"/>
        <w:tab w:val="left" w:pos="5760"/>
      </w:tabs>
      <w:spacing w:after="100" w:line="240" w:lineRule="auto"/>
      <w:ind w:left="360" w:right="720" w:firstLine="720"/>
      <w:jc w:val="both"/>
    </w:pPr>
    <w:rPr>
      <w:rFonts w:ascii="Times New Roman" w:eastAsia="Times New Roman" w:hAnsi="Times New Roman" w:cs="Times New Roman"/>
      <w:b/>
      <w:color w:val="000000"/>
      <w:sz w:val="24"/>
      <w:szCs w:val="20"/>
      <w:u w:val="single"/>
      <w:lang w:val="en-US"/>
    </w:rPr>
  </w:style>
  <w:style w:type="paragraph" w:customStyle="1" w:styleId="lev1">
    <w:name w:val="lev1"/>
    <w:basedOn w:val="afa"/>
    <w:uiPriority w:val="99"/>
    <w:qFormat/>
    <w:rsid w:val="009B5330"/>
    <w:pPr>
      <w:tabs>
        <w:tab w:val="left" w:pos="720"/>
        <w:tab w:val="left" w:pos="5760"/>
      </w:tabs>
      <w:spacing w:after="300" w:line="240" w:lineRule="auto"/>
      <w:ind w:right="720" w:firstLine="720"/>
      <w:jc w:val="both"/>
    </w:pPr>
    <w:rPr>
      <w:rFonts w:ascii="Times New Roman" w:eastAsia="Times New Roman" w:hAnsi="Times New Roman" w:cs="Times New Roman"/>
      <w:b/>
      <w:color w:val="000000"/>
      <w:sz w:val="28"/>
      <w:szCs w:val="20"/>
      <w:lang w:val="en-US"/>
    </w:rPr>
  </w:style>
  <w:style w:type="paragraph" w:customStyle="1" w:styleId="lev3">
    <w:name w:val="lev3"/>
    <w:basedOn w:val="40"/>
    <w:uiPriority w:val="99"/>
    <w:qFormat/>
    <w:rsid w:val="009B5330"/>
    <w:pPr>
      <w:keepNext w:val="0"/>
      <w:keepLines w:val="0"/>
      <w:numPr>
        <w:numId w:val="10"/>
      </w:numPr>
      <w:tabs>
        <w:tab w:val="left" w:pos="5760"/>
      </w:tabs>
      <w:spacing w:before="40" w:after="100" w:line="240" w:lineRule="auto"/>
      <w:ind w:left="1440" w:right="720" w:firstLine="720"/>
      <w:outlineLvl w:val="9"/>
    </w:pPr>
    <w:rPr>
      <w:rFonts w:ascii="Times New Roman" w:hAnsi="Times New Roman"/>
      <w:snapToGrid/>
      <w:color w:val="000000"/>
      <w:sz w:val="20"/>
      <w:u w:val="single"/>
      <w:lang w:val="en-US"/>
    </w:rPr>
  </w:style>
  <w:style w:type="paragraph" w:customStyle="1" w:styleId="level2bullet">
    <w:name w:val="level 2 bullet"/>
    <w:basedOn w:val="afa"/>
    <w:uiPriority w:val="99"/>
    <w:qFormat/>
    <w:rsid w:val="009B5330"/>
    <w:pPr>
      <w:tabs>
        <w:tab w:val="left" w:pos="720"/>
        <w:tab w:val="left" w:pos="5760"/>
      </w:tabs>
      <w:spacing w:after="0" w:line="240" w:lineRule="auto"/>
      <w:ind w:left="576" w:right="720" w:hanging="288"/>
      <w:jc w:val="both"/>
    </w:pPr>
    <w:rPr>
      <w:rFonts w:ascii="Times New Roman" w:eastAsia="Times New Roman" w:hAnsi="Times New Roman" w:cs="Times New Roman"/>
      <w:color w:val="000000"/>
      <w:sz w:val="24"/>
      <w:szCs w:val="20"/>
      <w:lang w:val="en-US"/>
    </w:rPr>
  </w:style>
  <w:style w:type="character" w:customStyle="1" w:styleId="-b">
    <w:name w:val="Перечисление- Знак"/>
    <w:link w:val="-c"/>
    <w:qFormat/>
    <w:locked/>
    <w:rsid w:val="009B5330"/>
    <w:rPr>
      <w:rFonts w:eastAsia="Calibri"/>
      <w:kern w:val="24"/>
      <w:sz w:val="24"/>
      <w:szCs w:val="24"/>
      <w:lang w:val="en-US"/>
    </w:rPr>
  </w:style>
  <w:style w:type="paragraph" w:customStyle="1" w:styleId="-c">
    <w:name w:val="Перечисление-"/>
    <w:basedOn w:val="afa"/>
    <w:link w:val="-b"/>
    <w:qFormat/>
    <w:rsid w:val="009B5330"/>
    <w:pPr>
      <w:spacing w:before="40" w:after="40" w:line="360" w:lineRule="auto"/>
      <w:ind w:left="1440" w:hanging="360"/>
      <w:jc w:val="both"/>
    </w:pPr>
    <w:rPr>
      <w:rFonts w:eastAsia="Calibri"/>
      <w:kern w:val="24"/>
      <w:sz w:val="24"/>
      <w:szCs w:val="24"/>
      <w:lang w:val="en-US"/>
    </w:rPr>
  </w:style>
  <w:style w:type="paragraph" w:customStyle="1" w:styleId="1ffd">
    <w:name w:val="маркированный список 1"/>
    <w:basedOn w:val="affffff6"/>
    <w:uiPriority w:val="99"/>
    <w:qFormat/>
    <w:rsid w:val="009B5330"/>
    <w:pPr>
      <w:spacing w:after="0" w:line="360" w:lineRule="auto"/>
      <w:ind w:left="720" w:hanging="360"/>
      <w:jc w:val="both"/>
    </w:pPr>
    <w:rPr>
      <w:rFonts w:ascii="Times New Roman" w:eastAsia="Times New Roman" w:hAnsi="Times New Roman"/>
      <w:sz w:val="24"/>
      <w:szCs w:val="24"/>
      <w:lang w:val="en-US"/>
    </w:rPr>
  </w:style>
  <w:style w:type="numbering" w:customStyle="1" w:styleId="1">
    <w:name w:val="Список таблиц()1"/>
    <w:rsid w:val="009B5330"/>
    <w:pPr>
      <w:numPr>
        <w:numId w:val="33"/>
      </w:numPr>
    </w:pPr>
  </w:style>
  <w:style w:type="character" w:customStyle="1" w:styleId="text">
    <w:name w:val="text"/>
    <w:qFormat/>
    <w:rsid w:val="009B5330"/>
  </w:style>
  <w:style w:type="paragraph" w:customStyle="1" w:styleId="Pa2">
    <w:name w:val="Pa2"/>
    <w:basedOn w:val="afa"/>
    <w:next w:val="afa"/>
    <w:uiPriority w:val="99"/>
    <w:qFormat/>
    <w:rsid w:val="009B5330"/>
    <w:pPr>
      <w:autoSpaceDE w:val="0"/>
      <w:autoSpaceDN w:val="0"/>
      <w:adjustRightInd w:val="0"/>
      <w:spacing w:after="0" w:line="241" w:lineRule="atLeast"/>
    </w:pPr>
    <w:rPr>
      <w:rFonts w:ascii="Tahoma" w:eastAsia="Times New Roman" w:hAnsi="Tahoma" w:cs="Tahoma"/>
      <w:sz w:val="24"/>
      <w:szCs w:val="24"/>
      <w:lang w:eastAsia="ru-RU"/>
    </w:rPr>
  </w:style>
  <w:style w:type="paragraph" w:customStyle="1" w:styleId="1CharCharChar">
    <w:name w:val="Знак Знак1 Char Char Char"/>
    <w:basedOn w:val="afa"/>
    <w:uiPriority w:val="99"/>
    <w:qFormat/>
    <w:rsid w:val="009B5330"/>
    <w:pPr>
      <w:spacing w:line="240" w:lineRule="auto"/>
    </w:pPr>
    <w:rPr>
      <w:rFonts w:ascii="Arial" w:eastAsia="Times New Roman" w:hAnsi="Arial" w:cs="Arial"/>
      <w:b/>
      <w:bCs/>
      <w:color w:val="FFFFFF"/>
      <w:sz w:val="32"/>
      <w:szCs w:val="32"/>
      <w:lang w:val="en-US"/>
    </w:rPr>
  </w:style>
  <w:style w:type="paragraph" w:customStyle="1" w:styleId="CharCharCharCharCharChar">
    <w:name w:val="Знак Знак Char Char Знак Знак Char Char Знак Знак Char Char"/>
    <w:basedOn w:val="afff5"/>
    <w:autoRedefine/>
    <w:uiPriority w:val="99"/>
    <w:qFormat/>
    <w:rsid w:val="009B5330"/>
    <w:pPr>
      <w:widowControl w:val="0"/>
      <w:adjustRightInd w:val="0"/>
      <w:spacing w:line="436" w:lineRule="exact"/>
      <w:ind w:left="357"/>
      <w:outlineLvl w:val="3"/>
    </w:pPr>
    <w:rPr>
      <w:rFonts w:eastAsia="SimSun"/>
      <w:b/>
      <w:bCs/>
      <w:kern w:val="2"/>
      <w:lang w:val="en-US" w:eastAsia="zh-CN"/>
    </w:rPr>
  </w:style>
  <w:style w:type="character" w:customStyle="1" w:styleId="1b">
    <w:name w:val="Название объекта Знак1"/>
    <w:link w:val="affb"/>
    <w:qFormat/>
    <w:locked/>
    <w:rsid w:val="009B5330"/>
    <w:rPr>
      <w:rFonts w:ascii="Tahoma" w:eastAsia="Times New Roman" w:hAnsi="Tahoma" w:cs="Times New Roman"/>
      <w:b/>
      <w:sz w:val="24"/>
      <w:szCs w:val="20"/>
      <w:lang w:eastAsia="ar-SA"/>
    </w:rPr>
  </w:style>
  <w:style w:type="paragraph" w:customStyle="1" w:styleId="Greg">
    <w:name w:val="Обычный Greg"/>
    <w:basedOn w:val="afa"/>
    <w:next w:val="afa"/>
    <w:link w:val="Greg0"/>
    <w:qFormat/>
    <w:rsid w:val="009B5330"/>
    <w:pPr>
      <w:spacing w:after="0" w:line="240" w:lineRule="auto"/>
      <w:ind w:firstLine="709"/>
      <w:jc w:val="both"/>
    </w:pPr>
    <w:rPr>
      <w:rFonts w:ascii="Tahoma" w:eastAsia="Times New Roman" w:hAnsi="Tahoma" w:cs="Times New Roman"/>
      <w:color w:val="1D1B11"/>
      <w:sz w:val="20"/>
      <w:szCs w:val="24"/>
      <w:lang w:eastAsia="ar-SA"/>
    </w:rPr>
  </w:style>
  <w:style w:type="character" w:customStyle="1" w:styleId="Greg0">
    <w:name w:val="Обычный Greg Знак"/>
    <w:link w:val="Greg"/>
    <w:qFormat/>
    <w:rsid w:val="009B5330"/>
    <w:rPr>
      <w:rFonts w:ascii="Tahoma" w:eastAsia="Times New Roman" w:hAnsi="Tahoma" w:cs="Times New Roman"/>
      <w:color w:val="1D1B11"/>
      <w:sz w:val="20"/>
      <w:szCs w:val="24"/>
      <w:lang w:eastAsia="ar-SA"/>
    </w:rPr>
  </w:style>
  <w:style w:type="paragraph" w:customStyle="1" w:styleId="affffffffffe">
    <w:name w:val="Год создания документа"/>
    <w:basedOn w:val="afa"/>
    <w:uiPriority w:val="99"/>
    <w:qFormat/>
    <w:rsid w:val="009B5330"/>
    <w:pPr>
      <w:spacing w:after="0" w:line="240" w:lineRule="auto"/>
      <w:ind w:firstLine="340"/>
      <w:jc w:val="center"/>
    </w:pPr>
    <w:rPr>
      <w:rFonts w:ascii="Verdana" w:eastAsia="Times New Roman" w:hAnsi="Verdana" w:cs="Times New Roman"/>
      <w:sz w:val="24"/>
      <w:szCs w:val="20"/>
      <w:lang w:eastAsia="ru-RU"/>
    </w:rPr>
  </w:style>
  <w:style w:type="character" w:customStyle="1" w:styleId="afffffffffff">
    <w:name w:val="Текст концевой сноски Знак"/>
    <w:link w:val="afffffffffff0"/>
    <w:qFormat/>
    <w:rsid w:val="009B5330"/>
  </w:style>
  <w:style w:type="paragraph" w:styleId="afffffffffff0">
    <w:name w:val="endnote text"/>
    <w:basedOn w:val="afa"/>
    <w:link w:val="afffffffffff"/>
    <w:unhideWhenUsed/>
    <w:qFormat/>
    <w:rsid w:val="009B5330"/>
    <w:pPr>
      <w:spacing w:after="0" w:line="240" w:lineRule="auto"/>
    </w:pPr>
  </w:style>
  <w:style w:type="character" w:customStyle="1" w:styleId="1ffe">
    <w:name w:val="Текст концевой сноски Знак1"/>
    <w:basedOn w:val="afd"/>
    <w:qFormat/>
    <w:rsid w:val="009B5330"/>
    <w:rPr>
      <w:sz w:val="20"/>
      <w:szCs w:val="20"/>
    </w:rPr>
  </w:style>
  <w:style w:type="character" w:customStyle="1" w:styleId="afffffffffff1">
    <w:name w:val="Название объекта Знак"/>
    <w:qFormat/>
    <w:locked/>
    <w:rsid w:val="009B5330"/>
    <w:rPr>
      <w:rFonts w:eastAsia="Calibri"/>
      <w:b/>
      <w:bCs/>
      <w:lang w:eastAsia="en-US"/>
    </w:rPr>
  </w:style>
  <w:style w:type="paragraph" w:customStyle="1" w:styleId="1fff">
    <w:name w:val="_Заголовок 1"/>
    <w:basedOn w:val="11"/>
    <w:next w:val="afa"/>
    <w:uiPriority w:val="99"/>
    <w:qFormat/>
    <w:rsid w:val="009B5330"/>
    <w:pPr>
      <w:pageBreakBefore w:val="0"/>
      <w:numPr>
        <w:numId w:val="0"/>
      </w:numPr>
      <w:suppressAutoHyphens w:val="0"/>
      <w:spacing w:before="120" w:after="120" w:line="360" w:lineRule="auto"/>
      <w:ind w:left="720" w:right="0" w:hanging="360"/>
      <w:jc w:val="left"/>
    </w:pPr>
    <w:rPr>
      <w:rFonts w:ascii="Times New Roman" w:hAnsi="Times New Roman"/>
      <w:caps w:val="0"/>
      <w:kern w:val="28"/>
      <w:sz w:val="32"/>
    </w:rPr>
  </w:style>
  <w:style w:type="paragraph" w:customStyle="1" w:styleId="afffffffffff2">
    <w:name w:val="_Основной перед списком"/>
    <w:basedOn w:val="afffffffffff3"/>
    <w:next w:val="1fff0"/>
    <w:link w:val="afffffffffff4"/>
    <w:qFormat/>
    <w:rsid w:val="009B5330"/>
    <w:pPr>
      <w:keepNext/>
      <w:spacing w:before="60"/>
    </w:pPr>
    <w:rPr>
      <w:szCs w:val="24"/>
    </w:rPr>
  </w:style>
  <w:style w:type="paragraph" w:customStyle="1" w:styleId="afffffffffff3">
    <w:name w:val="_Основной с красной строки"/>
    <w:basedOn w:val="afa"/>
    <w:link w:val="afffffffffff5"/>
    <w:qFormat/>
    <w:rsid w:val="009B5330"/>
    <w:pPr>
      <w:spacing w:after="0" w:line="360" w:lineRule="exact"/>
      <w:ind w:firstLine="709"/>
      <w:jc w:val="both"/>
    </w:pPr>
    <w:rPr>
      <w:rFonts w:ascii="Times New Roman" w:eastAsia="Times New Roman" w:hAnsi="Times New Roman" w:cs="Times New Roman"/>
      <w:sz w:val="24"/>
      <w:szCs w:val="20"/>
      <w:lang w:eastAsia="ar-SA"/>
    </w:rPr>
  </w:style>
  <w:style w:type="character" w:customStyle="1" w:styleId="afffffffffff5">
    <w:name w:val="_Основной с красной строки Знак"/>
    <w:link w:val="afffffffffff3"/>
    <w:qFormat/>
    <w:locked/>
    <w:rsid w:val="009B5330"/>
    <w:rPr>
      <w:rFonts w:ascii="Times New Roman" w:eastAsia="Times New Roman" w:hAnsi="Times New Roman" w:cs="Times New Roman"/>
      <w:sz w:val="24"/>
      <w:szCs w:val="20"/>
      <w:lang w:eastAsia="ar-SA"/>
    </w:rPr>
  </w:style>
  <w:style w:type="paragraph" w:customStyle="1" w:styleId="1fff0">
    <w:name w:val="_Маркированный список уровня 1"/>
    <w:basedOn w:val="afa"/>
    <w:link w:val="1fff1"/>
    <w:qFormat/>
    <w:rsid w:val="009B5330"/>
    <w:pPr>
      <w:widowControl w:val="0"/>
      <w:tabs>
        <w:tab w:val="left" w:pos="1134"/>
        <w:tab w:val="num" w:pos="1620"/>
      </w:tabs>
      <w:autoSpaceDN w:val="0"/>
      <w:adjustRightInd w:val="0"/>
      <w:spacing w:after="60" w:line="360" w:lineRule="atLeast"/>
      <w:ind w:left="1620" w:hanging="769"/>
      <w:jc w:val="both"/>
      <w:textAlignment w:val="baseline"/>
    </w:pPr>
    <w:rPr>
      <w:rFonts w:ascii="Times New Roman" w:eastAsia="Times New Roman" w:hAnsi="Times New Roman" w:cs="Times New Roman"/>
      <w:sz w:val="24"/>
      <w:szCs w:val="24"/>
      <w:lang w:eastAsia="ar-SA"/>
    </w:rPr>
  </w:style>
  <w:style w:type="character" w:customStyle="1" w:styleId="1fff1">
    <w:name w:val="_Маркированный список уровня 1 Знак"/>
    <w:link w:val="1fff0"/>
    <w:qFormat/>
    <w:locked/>
    <w:rsid w:val="009B5330"/>
    <w:rPr>
      <w:rFonts w:ascii="Times New Roman" w:eastAsia="Times New Roman" w:hAnsi="Times New Roman" w:cs="Times New Roman"/>
      <w:sz w:val="24"/>
      <w:szCs w:val="24"/>
      <w:lang w:eastAsia="ar-SA"/>
    </w:rPr>
  </w:style>
  <w:style w:type="character" w:customStyle="1" w:styleId="afffffffffff4">
    <w:name w:val="_Основной перед списком Знак"/>
    <w:link w:val="afffffffffff2"/>
    <w:qFormat/>
    <w:locked/>
    <w:rsid w:val="009B5330"/>
    <w:rPr>
      <w:rFonts w:ascii="Times New Roman" w:eastAsia="Times New Roman" w:hAnsi="Times New Roman" w:cs="Times New Roman"/>
      <w:sz w:val="24"/>
      <w:szCs w:val="24"/>
      <w:lang w:eastAsia="ar-SA"/>
    </w:rPr>
  </w:style>
  <w:style w:type="paragraph" w:customStyle="1" w:styleId="35">
    <w:name w:val="_Заголовок 3"/>
    <w:basedOn w:val="3"/>
    <w:next w:val="afffffffffff3"/>
    <w:link w:val="3fa"/>
    <w:uiPriority w:val="99"/>
    <w:qFormat/>
    <w:rsid w:val="009B5330"/>
    <w:pPr>
      <w:keepLines w:val="0"/>
      <w:numPr>
        <w:numId w:val="10"/>
      </w:numPr>
      <w:spacing w:before="240" w:after="60" w:line="240" w:lineRule="auto"/>
      <w:jc w:val="left"/>
    </w:pPr>
    <w:rPr>
      <w:rFonts w:ascii="Arial" w:hAnsi="Arial"/>
      <w:bCs/>
      <w:snapToGrid/>
      <w:sz w:val="26"/>
      <w:szCs w:val="26"/>
    </w:rPr>
  </w:style>
  <w:style w:type="character" w:customStyle="1" w:styleId="3fa">
    <w:name w:val="_Заголовок 3 Знак"/>
    <w:link w:val="35"/>
    <w:uiPriority w:val="99"/>
    <w:qFormat/>
    <w:locked/>
    <w:rsid w:val="009B5330"/>
    <w:rPr>
      <w:rFonts w:ascii="Arial" w:eastAsia="Times New Roman" w:hAnsi="Arial" w:cs="Times New Roman"/>
      <w:b/>
      <w:bCs/>
      <w:sz w:val="26"/>
      <w:szCs w:val="26"/>
    </w:rPr>
  </w:style>
  <w:style w:type="paragraph" w:customStyle="1" w:styleId="phList">
    <w:name w:val="ph_List"/>
    <w:basedOn w:val="afa"/>
    <w:link w:val="phList0"/>
    <w:qFormat/>
    <w:rsid w:val="009B5330"/>
    <w:pPr>
      <w:spacing w:after="60" w:line="360" w:lineRule="exact"/>
      <w:jc w:val="both"/>
    </w:pPr>
    <w:rPr>
      <w:rFonts w:ascii="Times New Roman" w:eastAsia="Times New Roman" w:hAnsi="Times New Roman" w:cs="Times New Roman"/>
      <w:sz w:val="24"/>
      <w:szCs w:val="20"/>
      <w:lang w:val="en-US" w:eastAsia="ar-SA"/>
    </w:rPr>
  </w:style>
  <w:style w:type="character" w:customStyle="1" w:styleId="phList0">
    <w:name w:val="ph_List Знак Знак"/>
    <w:link w:val="phList"/>
    <w:qFormat/>
    <w:locked/>
    <w:rsid w:val="009B5330"/>
    <w:rPr>
      <w:rFonts w:ascii="Times New Roman" w:eastAsia="Times New Roman" w:hAnsi="Times New Roman" w:cs="Times New Roman"/>
      <w:sz w:val="24"/>
      <w:szCs w:val="20"/>
      <w:lang w:val="en-US" w:eastAsia="ar-SA"/>
    </w:rPr>
  </w:style>
  <w:style w:type="paragraph" w:customStyle="1" w:styleId="25">
    <w:name w:val="_Заголовок 2"/>
    <w:basedOn w:val="2"/>
    <w:next w:val="afffffffffff3"/>
    <w:link w:val="2ff1"/>
    <w:qFormat/>
    <w:rsid w:val="009B5330"/>
    <w:pPr>
      <w:keepLines w:val="0"/>
      <w:numPr>
        <w:numId w:val="10"/>
      </w:numPr>
      <w:spacing w:before="240" w:after="60" w:line="240" w:lineRule="auto"/>
      <w:jc w:val="left"/>
    </w:pPr>
    <w:rPr>
      <w:rFonts w:ascii="Arial" w:hAnsi="Arial"/>
      <w:bCs/>
      <w:i/>
      <w:iCs/>
      <w:snapToGrid/>
      <w:sz w:val="28"/>
      <w:szCs w:val="28"/>
    </w:rPr>
  </w:style>
  <w:style w:type="character" w:customStyle="1" w:styleId="2ff1">
    <w:name w:val="_Заголовок 2 Знак"/>
    <w:link w:val="25"/>
    <w:locked/>
    <w:rsid w:val="009B5330"/>
    <w:rPr>
      <w:rFonts w:ascii="Arial" w:eastAsia="Times New Roman" w:hAnsi="Arial" w:cs="Times New Roman"/>
      <w:b/>
      <w:bCs/>
      <w:i/>
      <w:iCs/>
      <w:sz w:val="28"/>
      <w:szCs w:val="28"/>
    </w:rPr>
  </w:style>
  <w:style w:type="paragraph" w:customStyle="1" w:styleId="afffffffffff6">
    <w:name w:val="Текст документа"/>
    <w:basedOn w:val="afa"/>
    <w:link w:val="afffffffffff7"/>
    <w:qFormat/>
    <w:rsid w:val="009B5330"/>
    <w:pPr>
      <w:spacing w:after="0" w:line="360" w:lineRule="auto"/>
      <w:ind w:firstLine="720"/>
      <w:jc w:val="both"/>
    </w:pPr>
    <w:rPr>
      <w:rFonts w:ascii="Times New Roman" w:eastAsia="Times New Roman" w:hAnsi="Times New Roman" w:cs="Times New Roman"/>
      <w:sz w:val="24"/>
      <w:szCs w:val="20"/>
      <w:lang w:eastAsia="ar-SA"/>
    </w:rPr>
  </w:style>
  <w:style w:type="character" w:customStyle="1" w:styleId="afffffffffff7">
    <w:name w:val="Текст документа Знак"/>
    <w:link w:val="afffffffffff6"/>
    <w:qFormat/>
    <w:locked/>
    <w:rsid w:val="009B5330"/>
    <w:rPr>
      <w:rFonts w:ascii="Times New Roman" w:eastAsia="Times New Roman" w:hAnsi="Times New Roman" w:cs="Times New Roman"/>
      <w:sz w:val="24"/>
      <w:szCs w:val="20"/>
      <w:lang w:eastAsia="ar-SA"/>
    </w:rPr>
  </w:style>
  <w:style w:type="paragraph" w:customStyle="1" w:styleId="afffffffffff8">
    <w:name w:val="абзац"/>
    <w:basedOn w:val="afffffe"/>
    <w:uiPriority w:val="99"/>
    <w:qFormat/>
    <w:rsid w:val="009B5330"/>
    <w:pPr>
      <w:spacing w:after="120" w:line="240" w:lineRule="auto"/>
      <w:ind w:left="1320" w:hanging="360"/>
      <w:contextualSpacing/>
    </w:pPr>
    <w:rPr>
      <w:rFonts w:ascii="Calibri" w:eastAsia="Times New Roman" w:hAnsi="Calibri"/>
      <w:spacing w:val="0"/>
      <w:sz w:val="28"/>
      <w:szCs w:val="28"/>
      <w:lang w:eastAsia="en-US"/>
    </w:rPr>
  </w:style>
  <w:style w:type="paragraph" w:customStyle="1" w:styleId="afffffffffff9">
    <w:name w:val="стиль для списка функций внутренний"/>
    <w:basedOn w:val="afa"/>
    <w:uiPriority w:val="99"/>
    <w:qFormat/>
    <w:rsid w:val="009B5330"/>
    <w:pPr>
      <w:tabs>
        <w:tab w:val="num" w:pos="502"/>
      </w:tabs>
      <w:spacing w:after="120" w:line="240" w:lineRule="auto"/>
      <w:ind w:left="720" w:hanging="360"/>
      <w:contextualSpacing/>
      <w:jc w:val="both"/>
    </w:pPr>
    <w:rPr>
      <w:rFonts w:ascii="Calibri" w:eastAsia="Times New Roman" w:hAnsi="Calibri" w:cs="Times New Roman"/>
      <w:sz w:val="28"/>
      <w:szCs w:val="28"/>
    </w:rPr>
  </w:style>
  <w:style w:type="paragraph" w:customStyle="1" w:styleId="0">
    <w:name w:val="Стиль Основной текст с отступом + Перед:  0 пт"/>
    <w:basedOn w:val="affffff6"/>
    <w:autoRedefine/>
    <w:uiPriority w:val="99"/>
    <w:qFormat/>
    <w:rsid w:val="009B5330"/>
    <w:pPr>
      <w:spacing w:after="0" w:line="276" w:lineRule="auto"/>
      <w:ind w:left="0" w:firstLine="567"/>
      <w:jc w:val="both"/>
    </w:pPr>
    <w:rPr>
      <w:rFonts w:ascii="Tahoma" w:hAnsi="Tahoma" w:cs="Tahoma"/>
      <w:color w:val="FF0000"/>
      <w:sz w:val="26"/>
      <w:szCs w:val="26"/>
      <w:lang w:eastAsia="ru-RU"/>
    </w:rPr>
  </w:style>
  <w:style w:type="paragraph" w:customStyle="1" w:styleId="2ff2">
    <w:name w:val="Заголовок 2 уровня"/>
    <w:basedOn w:val="2"/>
    <w:uiPriority w:val="99"/>
    <w:qFormat/>
    <w:rsid w:val="009B5330"/>
    <w:pPr>
      <w:keepLines w:val="0"/>
      <w:numPr>
        <w:ilvl w:val="0"/>
        <w:numId w:val="0"/>
      </w:numPr>
      <w:spacing w:before="240" w:after="60" w:line="240" w:lineRule="auto"/>
      <w:ind w:left="1440" w:hanging="360"/>
      <w:jc w:val="left"/>
    </w:pPr>
    <w:rPr>
      <w:rFonts w:ascii="Arial" w:hAnsi="Arial"/>
      <w:bCs/>
      <w:i/>
      <w:iCs/>
      <w:snapToGrid/>
      <w:sz w:val="28"/>
      <w:szCs w:val="28"/>
    </w:rPr>
  </w:style>
  <w:style w:type="paragraph" w:customStyle="1" w:styleId="1fff2">
    <w:name w:val="Заголовок 1 уровня"/>
    <w:basedOn w:val="11"/>
    <w:uiPriority w:val="99"/>
    <w:qFormat/>
    <w:rsid w:val="009B5330"/>
    <w:pPr>
      <w:pageBreakBefore w:val="0"/>
      <w:numPr>
        <w:numId w:val="0"/>
      </w:numPr>
      <w:suppressAutoHyphens w:val="0"/>
      <w:spacing w:before="120" w:after="120" w:line="360" w:lineRule="auto"/>
      <w:ind w:left="720" w:right="0" w:hanging="360"/>
      <w:jc w:val="left"/>
    </w:pPr>
    <w:rPr>
      <w:rFonts w:ascii="Times New Roman" w:hAnsi="Times New Roman"/>
      <w:caps w:val="0"/>
      <w:kern w:val="28"/>
      <w:sz w:val="32"/>
    </w:rPr>
  </w:style>
  <w:style w:type="paragraph" w:customStyle="1" w:styleId="IBS">
    <w:name w:val="IBS Основной текст"/>
    <w:basedOn w:val="afa"/>
    <w:uiPriority w:val="99"/>
    <w:qFormat/>
    <w:rsid w:val="009B5330"/>
    <w:pPr>
      <w:widowControl w:val="0"/>
      <w:suppressAutoHyphens/>
      <w:spacing w:after="0" w:line="360" w:lineRule="auto"/>
      <w:ind w:firstLine="709"/>
      <w:jc w:val="both"/>
    </w:pPr>
    <w:rPr>
      <w:rFonts w:ascii="Times New Roman" w:eastAsia="Times New Roman" w:hAnsi="Times New Roman" w:cs="Times New Roman"/>
      <w:sz w:val="24"/>
      <w:szCs w:val="24"/>
      <w:lang w:eastAsia="ru-RU"/>
    </w:rPr>
  </w:style>
  <w:style w:type="paragraph" w:customStyle="1" w:styleId="afffffffffffa">
    <w:name w:val="Стиль ТЗ"/>
    <w:basedOn w:val="afa"/>
    <w:qFormat/>
    <w:rsid w:val="009B5330"/>
    <w:pPr>
      <w:spacing w:after="0" w:line="240" w:lineRule="auto"/>
      <w:jc w:val="both"/>
    </w:pPr>
    <w:rPr>
      <w:rFonts w:ascii="Times New Roman" w:eastAsia="Calibri" w:hAnsi="Times New Roman" w:cs="Times New Roman"/>
      <w:sz w:val="24"/>
    </w:rPr>
  </w:style>
  <w:style w:type="character" w:styleId="afffffffffffb">
    <w:name w:val="line number"/>
    <w:uiPriority w:val="99"/>
    <w:unhideWhenUsed/>
    <w:qFormat/>
    <w:rsid w:val="009B5330"/>
  </w:style>
  <w:style w:type="character" w:customStyle="1" w:styleId="iceouttxt">
    <w:name w:val="iceouttxt"/>
    <w:qFormat/>
    <w:rsid w:val="009B5330"/>
  </w:style>
  <w:style w:type="paragraph" w:customStyle="1" w:styleId="140">
    <w:name w:val="Стиль14"/>
    <w:basedOn w:val="afa"/>
    <w:uiPriority w:val="99"/>
    <w:qFormat/>
    <w:rsid w:val="009B5330"/>
    <w:pPr>
      <w:suppressAutoHyphens/>
      <w:spacing w:after="0" w:line="240" w:lineRule="auto"/>
      <w:jc w:val="both"/>
    </w:pPr>
    <w:rPr>
      <w:rFonts w:ascii="Times New Roman" w:eastAsia="Times New Roman" w:hAnsi="Times New Roman" w:cs="Times New Roman"/>
      <w:kern w:val="24"/>
      <w:sz w:val="24"/>
      <w:szCs w:val="20"/>
      <w:lang w:eastAsia="ar-SA"/>
    </w:rPr>
  </w:style>
  <w:style w:type="paragraph" w:customStyle="1" w:styleId="a1">
    <w:name w:val="_Список_марк"/>
    <w:basedOn w:val="afa"/>
    <w:uiPriority w:val="99"/>
    <w:qFormat/>
    <w:rsid w:val="009B5330"/>
    <w:pPr>
      <w:numPr>
        <w:ilvl w:val="7"/>
        <w:numId w:val="34"/>
      </w:numPr>
      <w:spacing w:before="120" w:after="120" w:line="240" w:lineRule="auto"/>
      <w:jc w:val="both"/>
    </w:pPr>
    <w:rPr>
      <w:rFonts w:ascii="Times New Roman" w:eastAsia="Times New Roman" w:hAnsi="Times New Roman" w:cs="Times New Roman"/>
      <w:sz w:val="28"/>
      <w:szCs w:val="24"/>
      <w:lang w:eastAsia="ru-RU"/>
    </w:rPr>
  </w:style>
  <w:style w:type="paragraph" w:customStyle="1" w:styleId="1fff3">
    <w:name w:val="Обычный 1"/>
    <w:basedOn w:val="afa"/>
    <w:link w:val="112"/>
    <w:qFormat/>
    <w:rsid w:val="009B5330"/>
    <w:pPr>
      <w:spacing w:before="60" w:after="60" w:line="360" w:lineRule="auto"/>
      <w:ind w:firstLine="709"/>
      <w:jc w:val="both"/>
    </w:pPr>
    <w:rPr>
      <w:rFonts w:ascii="Times New Roman" w:eastAsia="Times New Roman" w:hAnsi="Times New Roman" w:cs="Times New Roman"/>
      <w:sz w:val="24"/>
      <w:szCs w:val="20"/>
      <w:lang w:eastAsia="ar-SA"/>
    </w:rPr>
  </w:style>
  <w:style w:type="character" w:customStyle="1" w:styleId="112">
    <w:name w:val="Обычный 1 Знак1"/>
    <w:link w:val="1fff3"/>
    <w:qFormat/>
    <w:locked/>
    <w:rsid w:val="009B5330"/>
    <w:rPr>
      <w:rFonts w:ascii="Times New Roman" w:eastAsia="Times New Roman" w:hAnsi="Times New Roman" w:cs="Times New Roman"/>
      <w:sz w:val="24"/>
      <w:szCs w:val="20"/>
      <w:lang w:eastAsia="ar-SA"/>
    </w:rPr>
  </w:style>
  <w:style w:type="paragraph" w:customStyle="1" w:styleId="afffffffffffc">
    <w:name w:val="Текст в разделах"/>
    <w:basedOn w:val="afa"/>
    <w:uiPriority w:val="99"/>
    <w:qFormat/>
    <w:rsid w:val="009B5330"/>
    <w:pPr>
      <w:spacing w:after="0" w:line="360" w:lineRule="auto"/>
      <w:ind w:firstLine="720"/>
      <w:jc w:val="both"/>
    </w:pPr>
    <w:rPr>
      <w:rFonts w:ascii="Times New Roman" w:eastAsia="Times New Roman" w:hAnsi="Times New Roman" w:cs="Times New Roman"/>
      <w:sz w:val="24"/>
      <w:szCs w:val="20"/>
      <w:lang w:eastAsia="ru-RU"/>
    </w:rPr>
  </w:style>
  <w:style w:type="paragraph" w:customStyle="1" w:styleId="12pt">
    <w:name w:val="Стиль Абзац_Сплав + 12 pt"/>
    <w:basedOn w:val="afa"/>
    <w:link w:val="12pt0"/>
    <w:autoRedefine/>
    <w:uiPriority w:val="99"/>
    <w:qFormat/>
    <w:rsid w:val="009B5330"/>
    <w:pPr>
      <w:spacing w:after="0" w:line="288" w:lineRule="auto"/>
      <w:ind w:firstLine="851"/>
      <w:jc w:val="both"/>
    </w:pPr>
    <w:rPr>
      <w:rFonts w:ascii="Times New Roman" w:eastAsia="Times New Roman" w:hAnsi="Times New Roman" w:cs="Times New Roman"/>
      <w:sz w:val="24"/>
      <w:szCs w:val="24"/>
      <w:lang w:eastAsia="ar-SA"/>
    </w:rPr>
  </w:style>
  <w:style w:type="character" w:customStyle="1" w:styleId="12pt0">
    <w:name w:val="Стиль Абзац_Сплав + 12 pt Знак"/>
    <w:link w:val="12pt"/>
    <w:uiPriority w:val="99"/>
    <w:qFormat/>
    <w:locked/>
    <w:rsid w:val="009B5330"/>
    <w:rPr>
      <w:rFonts w:ascii="Times New Roman" w:eastAsia="Times New Roman" w:hAnsi="Times New Roman" w:cs="Times New Roman"/>
      <w:sz w:val="24"/>
      <w:szCs w:val="24"/>
      <w:lang w:eastAsia="ar-SA"/>
    </w:rPr>
  </w:style>
  <w:style w:type="paragraph" w:customStyle="1" w:styleId="NormalBody">
    <w:name w:val="Normal Body"/>
    <w:basedOn w:val="afa"/>
    <w:uiPriority w:val="99"/>
    <w:qFormat/>
    <w:rsid w:val="009B5330"/>
    <w:pPr>
      <w:spacing w:after="120" w:line="240" w:lineRule="auto"/>
      <w:ind w:firstLine="357"/>
      <w:jc w:val="both"/>
    </w:pPr>
    <w:rPr>
      <w:rFonts w:ascii="Times New Roman" w:eastAsia="Times New Roman" w:hAnsi="Times New Roman" w:cs="Times New Roman"/>
      <w:sz w:val="24"/>
      <w:szCs w:val="24"/>
      <w:lang w:eastAsia="ru-RU"/>
    </w:rPr>
  </w:style>
  <w:style w:type="paragraph" w:customStyle="1" w:styleId="ListBulletStd">
    <w:name w:val="List Bullet Std"/>
    <w:basedOn w:val="NormalBody"/>
    <w:uiPriority w:val="99"/>
    <w:qFormat/>
    <w:rsid w:val="009B5330"/>
    <w:pPr>
      <w:numPr>
        <w:numId w:val="35"/>
      </w:numPr>
    </w:pPr>
  </w:style>
  <w:style w:type="character" w:customStyle="1" w:styleId="OTRNameTable">
    <w:name w:val="OTR_Name_Table Знак"/>
    <w:link w:val="OTRNameTable0"/>
    <w:qFormat/>
    <w:locked/>
    <w:rsid w:val="009B5330"/>
    <w:rPr>
      <w:b/>
      <w:sz w:val="24"/>
    </w:rPr>
  </w:style>
  <w:style w:type="paragraph" w:customStyle="1" w:styleId="OTRNameTable0">
    <w:name w:val="OTR_Name_Table"/>
    <w:basedOn w:val="afa"/>
    <w:link w:val="OTRNameTable"/>
    <w:qFormat/>
    <w:rsid w:val="009B5330"/>
    <w:pPr>
      <w:keepNext/>
      <w:spacing w:before="120" w:after="0" w:line="240" w:lineRule="auto"/>
      <w:jc w:val="both"/>
    </w:pPr>
    <w:rPr>
      <w:b/>
      <w:sz w:val="24"/>
    </w:rPr>
  </w:style>
  <w:style w:type="paragraph" w:customStyle="1" w:styleId="afffffffffffd">
    <w:name w:val="Список таблиц В"/>
    <w:basedOn w:val="afa"/>
    <w:next w:val="afffff6"/>
    <w:uiPriority w:val="99"/>
    <w:qFormat/>
    <w:rsid w:val="009B5330"/>
    <w:pPr>
      <w:keepNext/>
      <w:keepLines/>
      <w:tabs>
        <w:tab w:val="left" w:pos="1418"/>
      </w:tabs>
      <w:suppressAutoHyphens/>
      <w:spacing w:before="240" w:after="240" w:line="240" w:lineRule="auto"/>
    </w:pPr>
    <w:rPr>
      <w:rFonts w:ascii="Times New Roman" w:eastAsia="Times New Roman" w:hAnsi="Times New Roman" w:cs="Times New Roman"/>
      <w:kern w:val="24"/>
      <w:sz w:val="24"/>
      <w:szCs w:val="24"/>
    </w:rPr>
  </w:style>
  <w:style w:type="paragraph" w:customStyle="1" w:styleId="14">
    <w:name w:val="Заголовок приложения 1"/>
    <w:basedOn w:val="11"/>
    <w:next w:val="af6"/>
    <w:uiPriority w:val="99"/>
    <w:qFormat/>
    <w:rsid w:val="009B5330"/>
    <w:pPr>
      <w:pageBreakBefore w:val="0"/>
      <w:numPr>
        <w:numId w:val="43"/>
      </w:numPr>
      <w:suppressAutoHyphens w:val="0"/>
      <w:spacing w:before="120" w:after="120" w:line="360" w:lineRule="auto"/>
      <w:ind w:right="0"/>
      <w:jc w:val="left"/>
    </w:pPr>
    <w:rPr>
      <w:rFonts w:ascii="Times New Roman" w:hAnsi="Times New Roman"/>
      <w:caps w:val="0"/>
      <w:kern w:val="28"/>
      <w:sz w:val="32"/>
    </w:rPr>
  </w:style>
  <w:style w:type="paragraph" w:customStyle="1" w:styleId="afffffffffffe">
    <w:name w:val="Титульный лист"/>
    <w:basedOn w:val="afa"/>
    <w:uiPriority w:val="99"/>
    <w:qFormat/>
    <w:rsid w:val="009B5330"/>
    <w:pPr>
      <w:spacing w:before="120" w:after="120" w:line="240" w:lineRule="auto"/>
      <w:jc w:val="center"/>
    </w:pPr>
    <w:rPr>
      <w:rFonts w:ascii="Times New Roman" w:eastAsia="Times New Roman" w:hAnsi="Times New Roman" w:cs="Times New Roman"/>
      <w:kern w:val="24"/>
      <w:sz w:val="28"/>
      <w:szCs w:val="28"/>
    </w:rPr>
  </w:style>
  <w:style w:type="paragraph" w:customStyle="1" w:styleId="affffffffffff">
    <w:name w:val="Заголовок без номера"/>
    <w:basedOn w:val="11"/>
    <w:next w:val="afa"/>
    <w:uiPriority w:val="99"/>
    <w:qFormat/>
    <w:rsid w:val="009B5330"/>
    <w:pPr>
      <w:pageBreakBefore w:val="0"/>
      <w:numPr>
        <w:numId w:val="0"/>
      </w:numPr>
      <w:suppressAutoHyphens w:val="0"/>
      <w:spacing w:before="120" w:after="120" w:line="360" w:lineRule="auto"/>
      <w:ind w:left="720" w:right="0" w:hanging="360"/>
      <w:jc w:val="left"/>
    </w:pPr>
    <w:rPr>
      <w:rFonts w:ascii="Times New Roman" w:hAnsi="Times New Roman"/>
      <w:caps w:val="0"/>
      <w:kern w:val="28"/>
      <w:sz w:val="32"/>
    </w:rPr>
  </w:style>
  <w:style w:type="paragraph" w:customStyle="1" w:styleId="1fff4">
    <w:name w:val="Заголовок без номера1"/>
    <w:basedOn w:val="affffffffffff"/>
    <w:next w:val="afa"/>
    <w:uiPriority w:val="99"/>
    <w:qFormat/>
    <w:rsid w:val="009B5330"/>
    <w:pPr>
      <w:keepLines/>
      <w:suppressAutoHyphens/>
      <w:spacing w:before="360" w:after="240"/>
      <w:ind w:left="0" w:firstLine="0"/>
      <w:contextualSpacing/>
      <w:jc w:val="center"/>
    </w:pPr>
    <w:rPr>
      <w:kern w:val="24"/>
      <w:sz w:val="26"/>
      <w:szCs w:val="24"/>
    </w:rPr>
  </w:style>
  <w:style w:type="numbering" w:customStyle="1" w:styleId="a9">
    <w:name w:val="Нумерация библиографии"/>
    <w:basedOn w:val="a5"/>
    <w:uiPriority w:val="99"/>
    <w:rsid w:val="009B5330"/>
    <w:pPr>
      <w:numPr>
        <w:numId w:val="44"/>
      </w:numPr>
    </w:pPr>
  </w:style>
  <w:style w:type="paragraph" w:customStyle="1" w:styleId="affffffffffff0">
    <w:name w:val="Пояснение к рисунку"/>
    <w:basedOn w:val="afa"/>
    <w:uiPriority w:val="99"/>
    <w:qFormat/>
    <w:rsid w:val="009B5330"/>
    <w:pPr>
      <w:keepNext/>
      <w:spacing w:before="280" w:after="40" w:line="360" w:lineRule="auto"/>
      <w:jc w:val="both"/>
    </w:pPr>
    <w:rPr>
      <w:rFonts w:ascii="Arial" w:eastAsia="Times New Roman" w:hAnsi="Arial" w:cs="Arial"/>
      <w:kern w:val="24"/>
      <w:sz w:val="20"/>
      <w:szCs w:val="24"/>
    </w:rPr>
  </w:style>
  <w:style w:type="paragraph" w:customStyle="1" w:styleId="ad">
    <w:name w:val="Список рисунков"/>
    <w:basedOn w:val="afa"/>
    <w:next w:val="afa"/>
    <w:uiPriority w:val="99"/>
    <w:qFormat/>
    <w:rsid w:val="009B5330"/>
    <w:pPr>
      <w:keepLines/>
      <w:numPr>
        <w:numId w:val="41"/>
      </w:numPr>
      <w:spacing w:before="240" w:after="360" w:line="240" w:lineRule="auto"/>
      <w:jc w:val="center"/>
    </w:pPr>
    <w:rPr>
      <w:rFonts w:ascii="Times New Roman" w:eastAsia="Times New Roman" w:hAnsi="Times New Roman" w:cs="Times New Roman"/>
      <w:kern w:val="24"/>
      <w:sz w:val="24"/>
      <w:szCs w:val="24"/>
    </w:rPr>
  </w:style>
  <w:style w:type="character" w:styleId="affffffffffff1">
    <w:name w:val="Placeholder Text"/>
    <w:uiPriority w:val="99"/>
    <w:semiHidden/>
    <w:qFormat/>
    <w:rsid w:val="009B5330"/>
    <w:rPr>
      <w:color w:val="808080"/>
    </w:rPr>
  </w:style>
  <w:style w:type="paragraph" w:customStyle="1" w:styleId="23">
    <w:name w:val="Заголовок приложения 2"/>
    <w:basedOn w:val="2"/>
    <w:next w:val="afa"/>
    <w:uiPriority w:val="99"/>
    <w:qFormat/>
    <w:rsid w:val="009B5330"/>
    <w:pPr>
      <w:keepLines w:val="0"/>
      <w:numPr>
        <w:numId w:val="43"/>
      </w:numPr>
      <w:spacing w:before="240" w:after="60" w:line="240" w:lineRule="auto"/>
      <w:jc w:val="left"/>
    </w:pPr>
    <w:rPr>
      <w:rFonts w:ascii="Arial" w:hAnsi="Arial"/>
      <w:bCs/>
      <w:i/>
      <w:iCs/>
      <w:snapToGrid/>
      <w:sz w:val="28"/>
      <w:szCs w:val="28"/>
    </w:rPr>
  </w:style>
  <w:style w:type="paragraph" w:customStyle="1" w:styleId="1fff5">
    <w:name w:val="Обычный без отступа1"/>
    <w:basedOn w:val="afa"/>
    <w:link w:val="1fff6"/>
    <w:uiPriority w:val="99"/>
    <w:qFormat/>
    <w:rsid w:val="009B5330"/>
    <w:pPr>
      <w:spacing w:before="40" w:after="40" w:line="240" w:lineRule="auto"/>
      <w:jc w:val="both"/>
    </w:pPr>
    <w:rPr>
      <w:rFonts w:ascii="Times New Roman" w:eastAsia="Times New Roman" w:hAnsi="Times New Roman" w:cs="Times New Roman"/>
      <w:kern w:val="24"/>
      <w:sz w:val="24"/>
      <w:szCs w:val="24"/>
      <w:lang w:eastAsia="ar-SA"/>
    </w:rPr>
  </w:style>
  <w:style w:type="paragraph" w:customStyle="1" w:styleId="affffffffffff2">
    <w:name w:val="Заголовок таблицы в приложении"/>
    <w:basedOn w:val="afa"/>
    <w:next w:val="afa"/>
    <w:uiPriority w:val="99"/>
    <w:qFormat/>
    <w:rsid w:val="009B5330"/>
    <w:pPr>
      <w:keepNext/>
      <w:keepLines/>
      <w:spacing w:before="120" w:after="40" w:line="360" w:lineRule="auto"/>
      <w:jc w:val="both"/>
    </w:pPr>
    <w:rPr>
      <w:rFonts w:ascii="Times New Roman" w:eastAsia="Times New Roman" w:hAnsi="Times New Roman" w:cs="Times New Roman"/>
      <w:kern w:val="24"/>
      <w:sz w:val="24"/>
      <w:szCs w:val="24"/>
    </w:rPr>
  </w:style>
  <w:style w:type="paragraph" w:customStyle="1" w:styleId="33">
    <w:name w:val="Заголовок приложения 3"/>
    <w:basedOn w:val="3"/>
    <w:next w:val="afa"/>
    <w:uiPriority w:val="99"/>
    <w:qFormat/>
    <w:rsid w:val="009B5330"/>
    <w:pPr>
      <w:keepLines w:val="0"/>
      <w:numPr>
        <w:numId w:val="43"/>
      </w:numPr>
      <w:spacing w:before="240" w:after="60" w:line="240" w:lineRule="auto"/>
      <w:ind w:left="720" w:hanging="432"/>
      <w:jc w:val="left"/>
    </w:pPr>
    <w:rPr>
      <w:rFonts w:ascii="Arial" w:hAnsi="Arial"/>
      <w:bCs/>
      <w:snapToGrid/>
      <w:sz w:val="26"/>
      <w:szCs w:val="26"/>
    </w:rPr>
  </w:style>
  <w:style w:type="paragraph" w:customStyle="1" w:styleId="affffffffffff3">
    <w:name w:val="Подпись под рисунком в приложении"/>
    <w:basedOn w:val="afa"/>
    <w:next w:val="afa"/>
    <w:uiPriority w:val="99"/>
    <w:qFormat/>
    <w:rsid w:val="009B5330"/>
    <w:pPr>
      <w:spacing w:before="240" w:after="40" w:line="360" w:lineRule="auto"/>
      <w:jc w:val="center"/>
    </w:pPr>
    <w:rPr>
      <w:rFonts w:ascii="Times New Roman" w:eastAsia="Times New Roman" w:hAnsi="Times New Roman" w:cs="Times New Roman"/>
      <w:kern w:val="24"/>
      <w:sz w:val="24"/>
      <w:szCs w:val="24"/>
    </w:rPr>
  </w:style>
  <w:style w:type="paragraph" w:customStyle="1" w:styleId="41">
    <w:name w:val="Заголовок приложения 4"/>
    <w:basedOn w:val="afa"/>
    <w:next w:val="afa"/>
    <w:uiPriority w:val="99"/>
    <w:qFormat/>
    <w:rsid w:val="009B5330"/>
    <w:pPr>
      <w:numPr>
        <w:ilvl w:val="3"/>
        <w:numId w:val="43"/>
      </w:numPr>
      <w:spacing w:before="40" w:after="40" w:line="360" w:lineRule="auto"/>
      <w:jc w:val="both"/>
      <w:outlineLvl w:val="3"/>
    </w:pPr>
    <w:rPr>
      <w:rFonts w:ascii="Times New Roman" w:eastAsia="Times New Roman" w:hAnsi="Times New Roman" w:cs="Times New Roman"/>
      <w:kern w:val="24"/>
      <w:sz w:val="24"/>
      <w:szCs w:val="24"/>
    </w:rPr>
  </w:style>
  <w:style w:type="paragraph" w:customStyle="1" w:styleId="50">
    <w:name w:val="Заголовок приложения 5"/>
    <w:basedOn w:val="5"/>
    <w:uiPriority w:val="99"/>
    <w:qFormat/>
    <w:rsid w:val="009B5330"/>
    <w:pPr>
      <w:keepNext w:val="0"/>
      <w:keepLines w:val="0"/>
      <w:numPr>
        <w:numId w:val="43"/>
      </w:numPr>
      <w:tabs>
        <w:tab w:val="clear" w:pos="1985"/>
      </w:tabs>
      <w:spacing w:line="240" w:lineRule="auto"/>
      <w:ind w:left="1008" w:hanging="432"/>
      <w:jc w:val="left"/>
    </w:pPr>
    <w:rPr>
      <w:rFonts w:ascii="Times New Roman" w:hAnsi="Times New Roman"/>
      <w:bCs/>
      <w:i/>
      <w:iCs/>
      <w:snapToGrid/>
      <w:sz w:val="26"/>
      <w:szCs w:val="26"/>
    </w:rPr>
  </w:style>
  <w:style w:type="paragraph" w:customStyle="1" w:styleId="100">
    <w:name w:val="Обычный10 без отступа"/>
    <w:basedOn w:val="afa"/>
    <w:uiPriority w:val="99"/>
    <w:qFormat/>
    <w:rsid w:val="009B5330"/>
    <w:pPr>
      <w:spacing w:before="40" w:after="40" w:line="240" w:lineRule="auto"/>
      <w:jc w:val="both"/>
    </w:pPr>
    <w:rPr>
      <w:rFonts w:ascii="Times New Roman" w:eastAsia="Times New Roman" w:hAnsi="Times New Roman" w:cs="Times New Roman"/>
      <w:kern w:val="24"/>
      <w:sz w:val="20"/>
      <w:szCs w:val="24"/>
    </w:rPr>
  </w:style>
  <w:style w:type="paragraph" w:customStyle="1" w:styleId="affffffffffff4">
    <w:name w:val="Формула"/>
    <w:basedOn w:val="afa"/>
    <w:uiPriority w:val="99"/>
    <w:qFormat/>
    <w:rsid w:val="009B5330"/>
    <w:pPr>
      <w:spacing w:before="240" w:after="240" w:line="360" w:lineRule="auto"/>
      <w:jc w:val="center"/>
    </w:pPr>
    <w:rPr>
      <w:rFonts w:ascii="Times New Roman" w:eastAsia="Times New Roman" w:hAnsi="Times New Roman" w:cs="Times New Roman"/>
      <w:i/>
      <w:iCs/>
      <w:kern w:val="24"/>
      <w:sz w:val="24"/>
      <w:szCs w:val="24"/>
    </w:rPr>
  </w:style>
  <w:style w:type="paragraph" w:customStyle="1" w:styleId="1fff7">
    <w:name w:val="Заголовок 1 без оглавления"/>
    <w:basedOn w:val="11"/>
    <w:uiPriority w:val="99"/>
    <w:qFormat/>
    <w:rsid w:val="009B5330"/>
    <w:pPr>
      <w:pageBreakBefore w:val="0"/>
      <w:numPr>
        <w:numId w:val="0"/>
      </w:numPr>
      <w:suppressAutoHyphens w:val="0"/>
      <w:spacing w:before="120" w:after="120" w:line="360" w:lineRule="auto"/>
      <w:ind w:left="720" w:right="0" w:hanging="360"/>
      <w:jc w:val="left"/>
    </w:pPr>
    <w:rPr>
      <w:rFonts w:ascii="Times New Roman" w:hAnsi="Times New Roman"/>
      <w:caps w:val="0"/>
      <w:kern w:val="28"/>
      <w:sz w:val="32"/>
    </w:rPr>
  </w:style>
  <w:style w:type="paragraph" w:customStyle="1" w:styleId="3fb">
    <w:name w:val="Заголовок 3 без оглавления"/>
    <w:basedOn w:val="3"/>
    <w:uiPriority w:val="99"/>
    <w:qFormat/>
    <w:rsid w:val="009B5330"/>
    <w:pPr>
      <w:keepLines w:val="0"/>
      <w:numPr>
        <w:ilvl w:val="0"/>
        <w:numId w:val="0"/>
      </w:numPr>
      <w:spacing w:before="240" w:after="60" w:line="240" w:lineRule="auto"/>
      <w:ind w:left="2160" w:hanging="180"/>
      <w:jc w:val="left"/>
    </w:pPr>
    <w:rPr>
      <w:rFonts w:ascii="Arial" w:hAnsi="Arial"/>
      <w:bCs/>
      <w:snapToGrid/>
      <w:sz w:val="26"/>
      <w:szCs w:val="26"/>
    </w:rPr>
  </w:style>
  <w:style w:type="paragraph" w:customStyle="1" w:styleId="4f0">
    <w:name w:val="Заголовок 4 без оглавления"/>
    <w:basedOn w:val="40"/>
    <w:uiPriority w:val="99"/>
    <w:qFormat/>
    <w:rsid w:val="009B5330"/>
    <w:pPr>
      <w:keepLines w:val="0"/>
      <w:numPr>
        <w:ilvl w:val="0"/>
        <w:numId w:val="0"/>
      </w:numPr>
      <w:tabs>
        <w:tab w:val="clear" w:pos="720"/>
      </w:tabs>
      <w:spacing w:before="240" w:after="60" w:line="240" w:lineRule="auto"/>
      <w:ind w:left="2880" w:hanging="360"/>
      <w:jc w:val="left"/>
    </w:pPr>
    <w:rPr>
      <w:rFonts w:ascii="Times New Roman" w:hAnsi="Times New Roman"/>
      <w:bCs/>
      <w:snapToGrid/>
      <w:sz w:val="28"/>
      <w:szCs w:val="28"/>
    </w:rPr>
  </w:style>
  <w:style w:type="paragraph" w:customStyle="1" w:styleId="2ff3">
    <w:name w:val="Заголовок 2 без оглавления"/>
    <w:basedOn w:val="2"/>
    <w:uiPriority w:val="99"/>
    <w:qFormat/>
    <w:rsid w:val="009B5330"/>
    <w:pPr>
      <w:keepLines w:val="0"/>
      <w:numPr>
        <w:ilvl w:val="0"/>
        <w:numId w:val="0"/>
      </w:numPr>
      <w:spacing w:before="240" w:after="60" w:line="240" w:lineRule="auto"/>
      <w:ind w:left="1440" w:hanging="360"/>
      <w:jc w:val="left"/>
    </w:pPr>
    <w:rPr>
      <w:rFonts w:ascii="Arial" w:hAnsi="Arial"/>
      <w:bCs/>
      <w:i/>
      <w:iCs/>
      <w:snapToGrid/>
      <w:sz w:val="28"/>
      <w:szCs w:val="28"/>
    </w:rPr>
  </w:style>
  <w:style w:type="paragraph" w:styleId="affffffffffff5">
    <w:name w:val="envelope address"/>
    <w:basedOn w:val="afa"/>
    <w:uiPriority w:val="99"/>
    <w:qFormat/>
    <w:rsid w:val="009B5330"/>
    <w:pPr>
      <w:framePr w:w="7920" w:h="1980" w:hRule="exact" w:hSpace="180" w:wrap="auto" w:hAnchor="page" w:xAlign="center" w:yAlign="bottom"/>
      <w:spacing w:before="40" w:after="40" w:line="360" w:lineRule="auto"/>
      <w:ind w:left="2880" w:firstLine="709"/>
      <w:jc w:val="both"/>
    </w:pPr>
    <w:rPr>
      <w:rFonts w:ascii="Arial" w:eastAsia="Times New Roman" w:hAnsi="Arial" w:cs="Arial"/>
      <w:kern w:val="24"/>
      <w:sz w:val="24"/>
      <w:szCs w:val="24"/>
    </w:rPr>
  </w:style>
  <w:style w:type="character" w:styleId="HTML4">
    <w:name w:val="HTML Acronym"/>
    <w:qFormat/>
    <w:rsid w:val="009B5330"/>
  </w:style>
  <w:style w:type="table" w:styleId="-12">
    <w:name w:val="Table Web 1"/>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fffff6">
    <w:name w:val="Table Elegant"/>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ff8">
    <w:name w:val="Table Subtle 1"/>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f4">
    <w:name w:val="Table Subtle 2"/>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styleId="HTML5">
    <w:name w:val="HTML Keyboard"/>
    <w:qFormat/>
    <w:rsid w:val="009B5330"/>
    <w:rPr>
      <w:rFonts w:ascii="Courier New" w:hAnsi="Courier New" w:cs="Courier New"/>
      <w:sz w:val="20"/>
      <w:szCs w:val="20"/>
    </w:rPr>
  </w:style>
  <w:style w:type="table" w:styleId="1fff9">
    <w:name w:val="Table Classic 1"/>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f5">
    <w:name w:val="Table Classic 2"/>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fc">
    <w:name w:val="Table Classic 3"/>
    <w:basedOn w:val="afe"/>
    <w:rsid w:val="009B5330"/>
    <w:pPr>
      <w:spacing w:before="40" w:after="40" w:line="360" w:lineRule="auto"/>
      <w:ind w:firstLine="709"/>
      <w:jc w:val="both"/>
    </w:pPr>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f1">
    <w:name w:val="Table Classic 4"/>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paragraph" w:styleId="2ff6">
    <w:name w:val="Body Text First Indent 2"/>
    <w:basedOn w:val="affffff6"/>
    <w:link w:val="2ff7"/>
    <w:uiPriority w:val="99"/>
    <w:qFormat/>
    <w:rsid w:val="009B5330"/>
    <w:pPr>
      <w:spacing w:before="40" w:line="360" w:lineRule="auto"/>
      <w:ind w:firstLine="210"/>
      <w:jc w:val="both"/>
    </w:pPr>
    <w:rPr>
      <w:rFonts w:ascii="Times New Roman" w:eastAsia="Times New Roman" w:hAnsi="Times New Roman"/>
      <w:kern w:val="24"/>
      <w:sz w:val="24"/>
      <w:szCs w:val="24"/>
    </w:rPr>
  </w:style>
  <w:style w:type="character" w:customStyle="1" w:styleId="2ff7">
    <w:name w:val="Красная строка 2 Знак"/>
    <w:basedOn w:val="1f8"/>
    <w:link w:val="2ff6"/>
    <w:uiPriority w:val="99"/>
    <w:rsid w:val="009B5330"/>
    <w:rPr>
      <w:rFonts w:ascii="Times New Roman" w:eastAsia="Times New Roman" w:hAnsi="Times New Roman"/>
      <w:kern w:val="24"/>
      <w:sz w:val="24"/>
      <w:szCs w:val="24"/>
    </w:rPr>
  </w:style>
  <w:style w:type="character" w:styleId="HTML6">
    <w:name w:val="HTML Sample"/>
    <w:qFormat/>
    <w:rsid w:val="009B5330"/>
    <w:rPr>
      <w:rFonts w:ascii="Courier New" w:hAnsi="Courier New" w:cs="Courier New"/>
    </w:rPr>
  </w:style>
  <w:style w:type="paragraph" w:styleId="2ff8">
    <w:name w:val="envelope return"/>
    <w:basedOn w:val="afa"/>
    <w:uiPriority w:val="99"/>
    <w:qFormat/>
    <w:rsid w:val="009B5330"/>
    <w:pPr>
      <w:spacing w:before="40" w:after="40" w:line="360" w:lineRule="auto"/>
      <w:ind w:firstLine="709"/>
      <w:jc w:val="both"/>
    </w:pPr>
    <w:rPr>
      <w:rFonts w:ascii="Arial" w:eastAsia="Times New Roman" w:hAnsi="Arial" w:cs="Arial"/>
      <w:kern w:val="24"/>
      <w:sz w:val="20"/>
      <w:szCs w:val="20"/>
    </w:rPr>
  </w:style>
  <w:style w:type="table" w:styleId="1fffa">
    <w:name w:val="Table 3D effects 1"/>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f9">
    <w:name w:val="Table 3D effects 2"/>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d">
    <w:name w:val="Table 3D effects 3"/>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styleId="HTML7">
    <w:name w:val="HTML Definition"/>
    <w:qFormat/>
    <w:rsid w:val="009B5330"/>
    <w:rPr>
      <w:i/>
      <w:iCs/>
    </w:rPr>
  </w:style>
  <w:style w:type="character" w:styleId="HTML8">
    <w:name w:val="HTML Variable"/>
    <w:qFormat/>
    <w:rsid w:val="009B5330"/>
    <w:rPr>
      <w:i/>
      <w:iCs/>
    </w:rPr>
  </w:style>
  <w:style w:type="paragraph" w:styleId="affffffffffff7">
    <w:name w:val="Signature"/>
    <w:basedOn w:val="afa"/>
    <w:link w:val="affffffffffff8"/>
    <w:uiPriority w:val="99"/>
    <w:rsid w:val="009B5330"/>
    <w:pPr>
      <w:spacing w:before="40" w:after="40" w:line="360" w:lineRule="auto"/>
      <w:ind w:left="4252" w:firstLine="709"/>
      <w:jc w:val="both"/>
    </w:pPr>
    <w:rPr>
      <w:rFonts w:ascii="Times New Roman" w:eastAsia="Times New Roman" w:hAnsi="Times New Roman" w:cs="Times New Roman"/>
      <w:kern w:val="24"/>
      <w:sz w:val="24"/>
      <w:szCs w:val="24"/>
      <w:lang w:eastAsia="ar-SA"/>
    </w:rPr>
  </w:style>
  <w:style w:type="character" w:customStyle="1" w:styleId="affffffffffff8">
    <w:name w:val="Подпись Знак"/>
    <w:basedOn w:val="afd"/>
    <w:link w:val="affffffffffff7"/>
    <w:uiPriority w:val="99"/>
    <w:qFormat/>
    <w:rsid w:val="009B5330"/>
    <w:rPr>
      <w:rFonts w:ascii="Times New Roman" w:eastAsia="Times New Roman" w:hAnsi="Times New Roman" w:cs="Times New Roman"/>
      <w:kern w:val="24"/>
      <w:sz w:val="24"/>
      <w:szCs w:val="24"/>
      <w:lang w:eastAsia="ar-SA"/>
    </w:rPr>
  </w:style>
  <w:style w:type="paragraph" w:styleId="affffffffffff9">
    <w:name w:val="Salutation"/>
    <w:basedOn w:val="afa"/>
    <w:next w:val="afa"/>
    <w:link w:val="affffffffffffa"/>
    <w:uiPriority w:val="99"/>
    <w:rsid w:val="009B5330"/>
    <w:pPr>
      <w:spacing w:before="40" w:after="40" w:line="360" w:lineRule="auto"/>
      <w:ind w:firstLine="709"/>
      <w:jc w:val="both"/>
    </w:pPr>
    <w:rPr>
      <w:rFonts w:ascii="Times New Roman" w:eastAsia="Times New Roman" w:hAnsi="Times New Roman" w:cs="Times New Roman"/>
      <w:kern w:val="24"/>
      <w:sz w:val="24"/>
      <w:szCs w:val="24"/>
      <w:lang w:eastAsia="ar-SA"/>
    </w:rPr>
  </w:style>
  <w:style w:type="character" w:customStyle="1" w:styleId="affffffffffffa">
    <w:name w:val="Приветствие Знак"/>
    <w:basedOn w:val="afd"/>
    <w:link w:val="affffffffffff9"/>
    <w:uiPriority w:val="99"/>
    <w:qFormat/>
    <w:rsid w:val="009B5330"/>
    <w:rPr>
      <w:rFonts w:ascii="Times New Roman" w:eastAsia="Times New Roman" w:hAnsi="Times New Roman" w:cs="Times New Roman"/>
      <w:kern w:val="24"/>
      <w:sz w:val="24"/>
      <w:szCs w:val="24"/>
      <w:lang w:eastAsia="ar-SA"/>
    </w:rPr>
  </w:style>
  <w:style w:type="paragraph" w:styleId="affffffffffffb">
    <w:name w:val="List Continue"/>
    <w:basedOn w:val="afa"/>
    <w:uiPriority w:val="99"/>
    <w:qFormat/>
    <w:rsid w:val="009B5330"/>
    <w:pPr>
      <w:spacing w:before="40" w:after="120" w:line="360" w:lineRule="auto"/>
      <w:ind w:left="283" w:firstLine="709"/>
      <w:jc w:val="both"/>
    </w:pPr>
    <w:rPr>
      <w:rFonts w:ascii="Times New Roman" w:eastAsia="Times New Roman" w:hAnsi="Times New Roman" w:cs="Times New Roman"/>
      <w:kern w:val="24"/>
      <w:sz w:val="24"/>
      <w:szCs w:val="24"/>
    </w:rPr>
  </w:style>
  <w:style w:type="paragraph" w:styleId="2ffa">
    <w:name w:val="List Continue 2"/>
    <w:basedOn w:val="afa"/>
    <w:uiPriority w:val="99"/>
    <w:qFormat/>
    <w:rsid w:val="009B5330"/>
    <w:pPr>
      <w:spacing w:before="40" w:after="120" w:line="360" w:lineRule="auto"/>
      <w:ind w:left="566" w:firstLine="709"/>
      <w:jc w:val="both"/>
    </w:pPr>
    <w:rPr>
      <w:rFonts w:ascii="Times New Roman" w:eastAsia="Times New Roman" w:hAnsi="Times New Roman" w:cs="Times New Roman"/>
      <w:kern w:val="24"/>
      <w:sz w:val="24"/>
      <w:szCs w:val="24"/>
    </w:rPr>
  </w:style>
  <w:style w:type="paragraph" w:styleId="3fe">
    <w:name w:val="List Continue 3"/>
    <w:basedOn w:val="afa"/>
    <w:uiPriority w:val="99"/>
    <w:qFormat/>
    <w:rsid w:val="009B5330"/>
    <w:pPr>
      <w:spacing w:before="40" w:after="120" w:line="360" w:lineRule="auto"/>
      <w:ind w:left="849" w:firstLine="709"/>
      <w:jc w:val="both"/>
    </w:pPr>
    <w:rPr>
      <w:rFonts w:ascii="Times New Roman" w:eastAsia="Times New Roman" w:hAnsi="Times New Roman" w:cs="Times New Roman"/>
      <w:kern w:val="24"/>
      <w:sz w:val="24"/>
      <w:szCs w:val="24"/>
    </w:rPr>
  </w:style>
  <w:style w:type="paragraph" w:styleId="4f2">
    <w:name w:val="List Continue 4"/>
    <w:basedOn w:val="afa"/>
    <w:uiPriority w:val="99"/>
    <w:qFormat/>
    <w:rsid w:val="009B5330"/>
    <w:pPr>
      <w:spacing w:before="40" w:after="120" w:line="360" w:lineRule="auto"/>
      <w:ind w:left="1132" w:firstLine="709"/>
      <w:jc w:val="both"/>
    </w:pPr>
    <w:rPr>
      <w:rFonts w:ascii="Times New Roman" w:eastAsia="Times New Roman" w:hAnsi="Times New Roman" w:cs="Times New Roman"/>
      <w:kern w:val="24"/>
      <w:sz w:val="24"/>
      <w:szCs w:val="24"/>
    </w:rPr>
  </w:style>
  <w:style w:type="paragraph" w:styleId="58">
    <w:name w:val="List Continue 5"/>
    <w:basedOn w:val="afa"/>
    <w:uiPriority w:val="99"/>
    <w:qFormat/>
    <w:rsid w:val="009B5330"/>
    <w:pPr>
      <w:spacing w:before="40" w:after="120" w:line="360" w:lineRule="auto"/>
      <w:ind w:left="1415" w:firstLine="709"/>
      <w:jc w:val="both"/>
    </w:pPr>
    <w:rPr>
      <w:rFonts w:ascii="Times New Roman" w:eastAsia="Times New Roman" w:hAnsi="Times New Roman" w:cs="Times New Roman"/>
      <w:kern w:val="24"/>
      <w:sz w:val="24"/>
      <w:szCs w:val="24"/>
    </w:rPr>
  </w:style>
  <w:style w:type="table" w:styleId="1fffb">
    <w:name w:val="Table Simple 1"/>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fb">
    <w:name w:val="Table Simple 2"/>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ff">
    <w:name w:val="Table Simple 3"/>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styleId="affffffffffffc">
    <w:name w:val="Closing"/>
    <w:basedOn w:val="afa"/>
    <w:link w:val="affffffffffffd"/>
    <w:uiPriority w:val="99"/>
    <w:qFormat/>
    <w:rsid w:val="009B5330"/>
    <w:pPr>
      <w:spacing w:before="40" w:after="40" w:line="360" w:lineRule="auto"/>
      <w:ind w:left="4252" w:firstLine="709"/>
      <w:jc w:val="both"/>
    </w:pPr>
    <w:rPr>
      <w:rFonts w:ascii="Times New Roman" w:eastAsia="Times New Roman" w:hAnsi="Times New Roman" w:cs="Times New Roman"/>
      <w:kern w:val="24"/>
      <w:sz w:val="24"/>
      <w:szCs w:val="24"/>
      <w:lang w:eastAsia="ar-SA"/>
    </w:rPr>
  </w:style>
  <w:style w:type="character" w:customStyle="1" w:styleId="affffffffffffd">
    <w:name w:val="Прощание Знак"/>
    <w:basedOn w:val="afd"/>
    <w:link w:val="affffffffffffc"/>
    <w:uiPriority w:val="99"/>
    <w:qFormat/>
    <w:rsid w:val="009B5330"/>
    <w:rPr>
      <w:rFonts w:ascii="Times New Roman" w:eastAsia="Times New Roman" w:hAnsi="Times New Roman" w:cs="Times New Roman"/>
      <w:kern w:val="24"/>
      <w:sz w:val="24"/>
      <w:szCs w:val="24"/>
      <w:lang w:eastAsia="ar-SA"/>
    </w:rPr>
  </w:style>
  <w:style w:type="table" w:styleId="1fffc">
    <w:name w:val="Table Grid 1"/>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fc">
    <w:name w:val="Table Grid 2"/>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f0">
    <w:name w:val="Table Grid 3"/>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f3">
    <w:name w:val="Table Grid 4"/>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9">
    <w:name w:val="Table Grid 5"/>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4">
    <w:name w:val="Table Grid 6"/>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3">
    <w:name w:val="Table Grid 7"/>
    <w:basedOn w:val="afe"/>
    <w:rsid w:val="009B5330"/>
    <w:pPr>
      <w:spacing w:before="40" w:after="40" w:line="360" w:lineRule="auto"/>
      <w:ind w:firstLine="709"/>
      <w:jc w:val="both"/>
    </w:pPr>
    <w:rPr>
      <w:rFonts w:ascii="Times New Roman" w:eastAsia="Times New Roman"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3">
    <w:name w:val="Table Grid 8"/>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fffffe">
    <w:name w:val="Table Contemporary"/>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4f4">
    <w:name w:val="List 4"/>
    <w:basedOn w:val="afa"/>
    <w:rsid w:val="009B5330"/>
    <w:pPr>
      <w:spacing w:before="40" w:after="40" w:line="360" w:lineRule="auto"/>
      <w:ind w:left="1132" w:hanging="283"/>
      <w:jc w:val="both"/>
    </w:pPr>
    <w:rPr>
      <w:rFonts w:ascii="Times New Roman" w:eastAsia="Times New Roman" w:hAnsi="Times New Roman" w:cs="Times New Roman"/>
      <w:kern w:val="24"/>
      <w:sz w:val="24"/>
      <w:szCs w:val="24"/>
    </w:rPr>
  </w:style>
  <w:style w:type="paragraph" w:styleId="5a">
    <w:name w:val="List 5"/>
    <w:basedOn w:val="afa"/>
    <w:rsid w:val="009B5330"/>
    <w:pPr>
      <w:spacing w:before="40" w:after="40" w:line="360" w:lineRule="auto"/>
      <w:ind w:left="1415" w:hanging="283"/>
      <w:jc w:val="both"/>
    </w:pPr>
    <w:rPr>
      <w:rFonts w:ascii="Times New Roman" w:eastAsia="Times New Roman" w:hAnsi="Times New Roman" w:cs="Times New Roman"/>
      <w:kern w:val="24"/>
      <w:sz w:val="24"/>
      <w:szCs w:val="24"/>
    </w:rPr>
  </w:style>
  <w:style w:type="table" w:styleId="afffffffffffff">
    <w:name w:val="Table Professional"/>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1fffd">
    <w:name w:val="Table Columns 1"/>
    <w:basedOn w:val="afe"/>
    <w:rsid w:val="009B5330"/>
    <w:pPr>
      <w:spacing w:before="40" w:after="40" w:line="360" w:lineRule="auto"/>
      <w:ind w:firstLine="709"/>
      <w:jc w:val="both"/>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fd">
    <w:name w:val="Table Columns 2"/>
    <w:basedOn w:val="afe"/>
    <w:rsid w:val="009B5330"/>
    <w:pPr>
      <w:spacing w:before="40" w:after="40" w:line="360" w:lineRule="auto"/>
      <w:ind w:firstLine="709"/>
      <w:jc w:val="both"/>
    </w:pPr>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f1">
    <w:name w:val="Table Columns 3"/>
    <w:basedOn w:val="afe"/>
    <w:rsid w:val="009B5330"/>
    <w:pPr>
      <w:spacing w:before="40" w:after="40" w:line="360" w:lineRule="auto"/>
      <w:ind w:firstLine="709"/>
      <w:jc w:val="both"/>
    </w:pPr>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f5">
    <w:name w:val="Table Columns 4"/>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b">
    <w:name w:val="Table Columns 5"/>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3">
    <w:name w:val="Table List 1"/>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1">
    <w:name w:val="Table List 3"/>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0">
    <w:name w:val="Table List 4"/>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afffffffffffff0">
    <w:name w:val="Table Theme"/>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ffe">
    <w:name w:val="Table Colorful 1"/>
    <w:basedOn w:val="afe"/>
    <w:rsid w:val="009B5330"/>
    <w:pPr>
      <w:spacing w:before="40" w:after="40" w:line="360" w:lineRule="auto"/>
      <w:ind w:firstLine="709"/>
      <w:jc w:val="both"/>
    </w:pPr>
    <w:rPr>
      <w:rFonts w:ascii="Times New Roman" w:eastAsia="Times New Roman"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fe">
    <w:name w:val="Table Colorful 2"/>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f2">
    <w:name w:val="Table Colorful 3"/>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character" w:styleId="HTML9">
    <w:name w:val="HTML Cite"/>
    <w:qFormat/>
    <w:rsid w:val="009B5330"/>
    <w:rPr>
      <w:i/>
      <w:iCs/>
    </w:rPr>
  </w:style>
  <w:style w:type="paragraph" w:styleId="afffffffffffff1">
    <w:name w:val="Message Header"/>
    <w:basedOn w:val="afa"/>
    <w:link w:val="afffffffffffff2"/>
    <w:uiPriority w:val="99"/>
    <w:qFormat/>
    <w:rsid w:val="009B5330"/>
    <w:pPr>
      <w:pBdr>
        <w:top w:val="single" w:sz="6" w:space="1" w:color="auto"/>
        <w:left w:val="single" w:sz="6" w:space="1" w:color="auto"/>
        <w:bottom w:val="single" w:sz="6" w:space="1" w:color="auto"/>
        <w:right w:val="single" w:sz="6" w:space="1" w:color="auto"/>
      </w:pBdr>
      <w:shd w:val="pct20" w:color="auto" w:fill="auto"/>
      <w:spacing w:before="40" w:after="40" w:line="360" w:lineRule="auto"/>
      <w:ind w:left="1134" w:hanging="1134"/>
      <w:jc w:val="both"/>
    </w:pPr>
    <w:rPr>
      <w:rFonts w:ascii="Arial" w:eastAsia="Times New Roman" w:hAnsi="Arial" w:cs="Times New Roman"/>
      <w:kern w:val="24"/>
      <w:sz w:val="24"/>
      <w:szCs w:val="24"/>
      <w:lang w:eastAsia="ar-SA"/>
    </w:rPr>
  </w:style>
  <w:style w:type="character" w:customStyle="1" w:styleId="afffffffffffff2">
    <w:name w:val="Шапка Знак"/>
    <w:basedOn w:val="afd"/>
    <w:link w:val="afffffffffffff1"/>
    <w:uiPriority w:val="99"/>
    <w:qFormat/>
    <w:rsid w:val="009B5330"/>
    <w:rPr>
      <w:rFonts w:ascii="Arial" w:eastAsia="Times New Roman" w:hAnsi="Arial" w:cs="Times New Roman"/>
      <w:kern w:val="24"/>
      <w:sz w:val="24"/>
      <w:szCs w:val="24"/>
      <w:shd w:val="pct20" w:color="auto" w:fill="auto"/>
      <w:lang w:eastAsia="ar-SA"/>
    </w:rPr>
  </w:style>
  <w:style w:type="table" w:styleId="-50">
    <w:name w:val="Table List 5"/>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0">
    <w:name w:val="Table List 6"/>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0">
    <w:name w:val="Table List 7"/>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0">
    <w:name w:val="Table List 8"/>
    <w:basedOn w:val="afe"/>
    <w:rsid w:val="009B5330"/>
    <w:pPr>
      <w:spacing w:before="40" w:after="40" w:line="360" w:lineRule="auto"/>
      <w:ind w:firstLine="709"/>
      <w:jc w:val="both"/>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character" w:styleId="afffffffffffff3">
    <w:name w:val="Subtle Reference"/>
    <w:uiPriority w:val="31"/>
    <w:qFormat/>
    <w:rsid w:val="009B5330"/>
    <w:rPr>
      <w:smallCaps/>
      <w:color w:val="C0504D"/>
      <w:u w:val="single"/>
    </w:rPr>
  </w:style>
  <w:style w:type="numbering" w:customStyle="1" w:styleId="a5">
    <w:name w:val="Нумерация заголовков"/>
    <w:rsid w:val="009B5330"/>
    <w:pPr>
      <w:numPr>
        <w:numId w:val="36"/>
      </w:numPr>
    </w:pPr>
  </w:style>
  <w:style w:type="numbering" w:customStyle="1" w:styleId="-2">
    <w:name w:val="Нумерация перечисления-"/>
    <w:basedOn w:val="aff"/>
    <w:uiPriority w:val="99"/>
    <w:rsid w:val="009B5330"/>
    <w:pPr>
      <w:numPr>
        <w:numId w:val="37"/>
      </w:numPr>
    </w:pPr>
  </w:style>
  <w:style w:type="numbering" w:customStyle="1" w:styleId="-10">
    <w:name w:val="Нумерация перечисления-1)"/>
    <w:basedOn w:val="aff"/>
    <w:uiPriority w:val="99"/>
    <w:rsid w:val="009B5330"/>
    <w:pPr>
      <w:numPr>
        <w:numId w:val="38"/>
      </w:numPr>
    </w:pPr>
  </w:style>
  <w:style w:type="numbering" w:customStyle="1" w:styleId="-">
    <w:name w:val="Нумерация перечисления-а)"/>
    <w:basedOn w:val="aff"/>
    <w:uiPriority w:val="99"/>
    <w:rsid w:val="009B5330"/>
    <w:pPr>
      <w:numPr>
        <w:numId w:val="39"/>
      </w:numPr>
    </w:pPr>
  </w:style>
  <w:style w:type="numbering" w:customStyle="1" w:styleId="aa">
    <w:name w:val="Нумерация примечаний"/>
    <w:basedOn w:val="aff"/>
    <w:uiPriority w:val="99"/>
    <w:rsid w:val="009B5330"/>
    <w:pPr>
      <w:numPr>
        <w:numId w:val="40"/>
      </w:numPr>
    </w:pPr>
  </w:style>
  <w:style w:type="numbering" w:customStyle="1" w:styleId="ac">
    <w:name w:val="Нумерация рисунков"/>
    <w:basedOn w:val="aff"/>
    <w:uiPriority w:val="99"/>
    <w:rsid w:val="009B5330"/>
    <w:pPr>
      <w:numPr>
        <w:numId w:val="41"/>
      </w:numPr>
    </w:pPr>
  </w:style>
  <w:style w:type="numbering" w:customStyle="1" w:styleId="a">
    <w:name w:val="Нумерация таблиц"/>
    <w:basedOn w:val="aff"/>
    <w:uiPriority w:val="99"/>
    <w:rsid w:val="009B5330"/>
    <w:pPr>
      <w:numPr>
        <w:numId w:val="42"/>
      </w:numPr>
    </w:pPr>
  </w:style>
  <w:style w:type="table" w:customStyle="1" w:styleId="101">
    <w:name w:val="Таблица10"/>
    <w:basedOn w:val="afe"/>
    <w:uiPriority w:val="99"/>
    <w:rsid w:val="009B5330"/>
    <w:pPr>
      <w:spacing w:after="0" w:line="240" w:lineRule="auto"/>
    </w:pPr>
    <w:rPr>
      <w:rFonts w:ascii="Times New Roman" w:eastAsia="Times New Roman" w:hAnsi="Times New Roman" w:cs="Times New Roman"/>
      <w:sz w:val="20"/>
      <w:szCs w:val="20"/>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rPr>
      <w:jc w:val="center"/>
    </w:trPr>
    <w:tblStylePr w:type="firstRow">
      <w:pPr>
        <w:keepNext/>
        <w:wordWrap/>
        <w:jc w:val="left"/>
      </w:pPr>
      <w:rPr>
        <w:b/>
      </w:rPr>
      <w:tblPr/>
      <w:tcPr>
        <w:tcBorders>
          <w:top w:val="single" w:sz="12" w:space="0" w:color="auto"/>
          <w:left w:val="single" w:sz="12" w:space="0" w:color="auto"/>
          <w:bottom w:val="single" w:sz="12" w:space="0" w:color="auto"/>
          <w:right w:val="single" w:sz="12" w:space="0" w:color="auto"/>
          <w:insideH w:val="single" w:sz="4" w:space="0" w:color="auto"/>
          <w:insideV w:val="single" w:sz="4" w:space="0" w:color="auto"/>
        </w:tcBorders>
        <w:vAlign w:val="center"/>
      </w:tcPr>
    </w:tblStylePr>
    <w:tblStylePr w:type="lastRow">
      <w:tblPr/>
      <w:tcPr>
        <w:tcBorders>
          <w:bottom w:val="nil"/>
        </w:tcBorders>
      </w:tcPr>
    </w:tblStylePr>
    <w:tblStylePr w:type="firstCol">
      <w:tblPr/>
      <w:tcPr>
        <w:tcBorders>
          <w:left w:val="single" w:sz="12" w:space="0" w:color="auto"/>
        </w:tcBorders>
      </w:tcPr>
    </w:tblStylePr>
    <w:tblStylePr w:type="lastCol">
      <w:tblPr/>
      <w:tcPr>
        <w:tcBorders>
          <w:right w:val="nil"/>
        </w:tcBorders>
      </w:tcPr>
    </w:tblStylePr>
  </w:style>
  <w:style w:type="numbering" w:customStyle="1" w:styleId="af1">
    <w:name w:val="Нумерация приложений"/>
    <w:basedOn w:val="aff"/>
    <w:uiPriority w:val="99"/>
    <w:rsid w:val="009B5330"/>
    <w:pPr>
      <w:numPr>
        <w:numId w:val="43"/>
      </w:numPr>
    </w:pPr>
  </w:style>
  <w:style w:type="table" w:customStyle="1" w:styleId="afffffffffffff4">
    <w:name w:val="Система кодирования"/>
    <w:basedOn w:val="afe"/>
    <w:uiPriority w:val="99"/>
    <w:rsid w:val="009B5330"/>
    <w:pPr>
      <w:spacing w:after="0" w:line="240" w:lineRule="auto"/>
    </w:pPr>
    <w:rPr>
      <w:rFonts w:ascii="Times New Roman" w:eastAsia="Times New Roman" w:hAnsi="Times New Roman" w:cs="Times New Roman"/>
      <w:sz w:val="20"/>
      <w:szCs w:val="20"/>
      <w:lang w:eastAsia="ru-RU"/>
    </w:rPr>
    <w:tblPr>
      <w:jc w:val="center"/>
      <w:tblBorders>
        <w:top w:val="double" w:sz="4" w:space="0" w:color="auto"/>
        <w:left w:val="double" w:sz="4" w:space="0" w:color="auto"/>
        <w:bottom w:val="double" w:sz="4" w:space="0" w:color="auto"/>
        <w:right w:val="double" w:sz="4" w:space="0" w:color="auto"/>
        <w:insideH w:val="single" w:sz="4" w:space="0" w:color="auto"/>
      </w:tblBorders>
    </w:tblPr>
    <w:trPr>
      <w:jc w:val="center"/>
    </w:trPr>
    <w:tblStylePr w:type="firstRow">
      <w:pPr>
        <w:keepNext/>
        <w:keepLines/>
        <w:wordWrap/>
        <w:jc w:val="left"/>
      </w:pPr>
      <w:rPr>
        <w:b/>
        <w:i w:val="0"/>
      </w:rPr>
      <w:tblPr/>
      <w:tcPr>
        <w:tcBorders>
          <w:top w:val="double" w:sz="4" w:space="0" w:color="auto"/>
          <w:left w:val="double" w:sz="4" w:space="0" w:color="auto"/>
          <w:bottom w:val="single" w:sz="12" w:space="0" w:color="auto"/>
          <w:right w:val="double" w:sz="4" w:space="0" w:color="auto"/>
        </w:tcBorders>
        <w:shd w:val="clear" w:color="auto" w:fill="EEECE1"/>
        <w:vAlign w:val="center"/>
      </w:tcPr>
    </w:tblStylePr>
    <w:tblStylePr w:type="firstCol">
      <w:pPr>
        <w:wordWrap/>
        <w:jc w:val="center"/>
      </w:pPr>
    </w:tblStylePr>
  </w:style>
  <w:style w:type="paragraph" w:customStyle="1" w:styleId="a0">
    <w:name w:val="Список таблиц"/>
    <w:basedOn w:val="1fff5"/>
    <w:next w:val="afa"/>
    <w:uiPriority w:val="99"/>
    <w:qFormat/>
    <w:rsid w:val="009B5330"/>
    <w:pPr>
      <w:keepNext/>
      <w:numPr>
        <w:numId w:val="45"/>
      </w:numPr>
      <w:tabs>
        <w:tab w:val="clear" w:pos="1361"/>
        <w:tab w:val="num" w:pos="360"/>
      </w:tabs>
      <w:spacing w:before="100" w:beforeAutospacing="1" w:after="120"/>
      <w:ind w:left="1429" w:hanging="360"/>
    </w:pPr>
  </w:style>
  <w:style w:type="table" w:customStyle="1" w:styleId="afffffffffffff5">
    <w:name w:val="Описание сегмента"/>
    <w:basedOn w:val="afffffffffffff4"/>
    <w:uiPriority w:val="99"/>
    <w:rsid w:val="009B5330"/>
    <w:tblPr/>
    <w:tblStylePr w:type="firstRow">
      <w:pPr>
        <w:keepNext/>
        <w:keepLines/>
        <w:wordWrap/>
        <w:jc w:val="left"/>
      </w:pPr>
      <w:rPr>
        <w:b/>
        <w:i w:val="0"/>
      </w:rPr>
      <w:tblPr/>
      <w:tcPr>
        <w:tcBorders>
          <w:top w:val="double" w:sz="4" w:space="0" w:color="auto"/>
          <w:left w:val="double" w:sz="4" w:space="0" w:color="auto"/>
          <w:bottom w:val="single" w:sz="12" w:space="0" w:color="auto"/>
          <w:right w:val="double" w:sz="4" w:space="0" w:color="auto"/>
        </w:tcBorders>
        <w:shd w:val="clear" w:color="auto" w:fill="EEECE1"/>
        <w:vAlign w:val="center"/>
      </w:tcPr>
    </w:tblStylePr>
    <w:tblStylePr w:type="firstCol">
      <w:pPr>
        <w:wordWrap/>
        <w:jc w:val="center"/>
      </w:pPr>
    </w:tblStylePr>
  </w:style>
  <w:style w:type="paragraph" w:customStyle="1" w:styleId="xml-">
    <w:name w:val="xml-схема"/>
    <w:basedOn w:val="afa"/>
    <w:link w:val="xml-0"/>
    <w:qFormat/>
    <w:rsid w:val="009B5330"/>
    <w:pPr>
      <w:tabs>
        <w:tab w:val="left" w:pos="284"/>
        <w:tab w:val="left" w:pos="567"/>
        <w:tab w:val="left" w:pos="851"/>
        <w:tab w:val="left" w:pos="1134"/>
        <w:tab w:val="left" w:pos="1418"/>
        <w:tab w:val="left" w:pos="1701"/>
        <w:tab w:val="left" w:pos="1985"/>
        <w:tab w:val="left" w:pos="2268"/>
        <w:tab w:val="left" w:pos="2552"/>
      </w:tabs>
      <w:spacing w:after="0" w:line="240" w:lineRule="auto"/>
    </w:pPr>
    <w:rPr>
      <w:rFonts w:ascii="Courier New" w:eastAsia="Times New Roman" w:hAnsi="Courier New" w:cs="Times New Roman"/>
      <w:noProof/>
      <w:kern w:val="24"/>
      <w:sz w:val="18"/>
      <w:szCs w:val="24"/>
      <w:lang w:val="en-US" w:eastAsia="ar-SA"/>
    </w:rPr>
  </w:style>
  <w:style w:type="character" w:customStyle="1" w:styleId="xml-0">
    <w:name w:val="xml-схема Знак"/>
    <w:link w:val="xml-"/>
    <w:qFormat/>
    <w:rsid w:val="009B5330"/>
    <w:rPr>
      <w:rFonts w:ascii="Courier New" w:eastAsia="Times New Roman" w:hAnsi="Courier New" w:cs="Times New Roman"/>
      <w:noProof/>
      <w:kern w:val="24"/>
      <w:sz w:val="18"/>
      <w:szCs w:val="24"/>
      <w:lang w:val="en-US" w:eastAsia="ar-SA"/>
    </w:rPr>
  </w:style>
  <w:style w:type="numbering" w:customStyle="1" w:styleId="-0">
    <w:name w:val="Нумерация перечисления- без красной строки"/>
    <w:basedOn w:val="-2"/>
    <w:uiPriority w:val="99"/>
    <w:rsid w:val="009B5330"/>
    <w:pPr>
      <w:numPr>
        <w:numId w:val="46"/>
      </w:numPr>
    </w:pPr>
  </w:style>
  <w:style w:type="numbering" w:customStyle="1" w:styleId="af0">
    <w:name w:val="Нумерация для таблиц"/>
    <w:uiPriority w:val="99"/>
    <w:rsid w:val="009B5330"/>
    <w:pPr>
      <w:numPr>
        <w:numId w:val="47"/>
      </w:numPr>
    </w:pPr>
  </w:style>
  <w:style w:type="table" w:customStyle="1" w:styleId="afffffffffffff6">
    <w:name w:val="Структура сообщения"/>
    <w:basedOn w:val="afe"/>
    <w:uiPriority w:val="99"/>
    <w:rsid w:val="009B5330"/>
    <w:pPr>
      <w:spacing w:after="0" w:line="240" w:lineRule="auto"/>
      <w:jc w:val="center"/>
    </w:pPr>
    <w:rPr>
      <w:rFonts w:ascii="Times New Roman" w:eastAsia="Times New Roman" w:hAnsi="Times New Roman" w:cs="Times New Roman"/>
      <w:sz w:val="20"/>
      <w:szCs w:val="20"/>
      <w:lang w:eastAsia="ru-RU"/>
    </w:rPr>
    <w:tblPr>
      <w:jc w:val="center"/>
      <w:tblBorders>
        <w:insideV w:val="dotted" w:sz="4" w:space="0" w:color="auto"/>
      </w:tblBorders>
    </w:tblPr>
    <w:trPr>
      <w:jc w:val="center"/>
    </w:trPr>
    <w:tcPr>
      <w:vAlign w:val="center"/>
    </w:tcPr>
    <w:tblStylePr w:type="firstRow">
      <w:pPr>
        <w:wordWrap/>
        <w:jc w:val="left"/>
      </w:pPr>
      <w:rPr>
        <w:b/>
      </w:rPr>
      <w:tblPr/>
      <w:tcPr>
        <w:tcBorders>
          <w:top w:val="nil"/>
          <w:left w:val="nil"/>
          <w:bottom w:val="single" w:sz="4" w:space="0" w:color="auto"/>
          <w:right w:val="nil"/>
          <w:insideH w:val="nil"/>
          <w:insideV w:val="dotted" w:sz="4" w:space="0" w:color="auto"/>
          <w:tl2br w:val="nil"/>
          <w:tr2bl w:val="nil"/>
        </w:tcBorders>
        <w:vAlign w:val="both"/>
      </w:tcPr>
    </w:tblStylePr>
    <w:tblStylePr w:type="firstCol">
      <w:pPr>
        <w:tabs>
          <w:tab w:val="left" w:pos="142"/>
          <w:tab w:val="left" w:pos="284"/>
          <w:tab w:val="left" w:pos="425"/>
          <w:tab w:val="left" w:pos="567"/>
          <w:tab w:val="left" w:pos="709"/>
          <w:tab w:val="left" w:pos="851"/>
          <w:tab w:val="left" w:pos="992"/>
          <w:tab w:val="left" w:pos="1134"/>
        </w:tabs>
      </w:pPr>
    </w:tblStylePr>
  </w:style>
  <w:style w:type="paragraph" w:customStyle="1" w:styleId="afffffffffffff7">
    <w:name w:val="По центру"/>
    <w:basedOn w:val="afa"/>
    <w:uiPriority w:val="99"/>
    <w:qFormat/>
    <w:rsid w:val="009B5330"/>
    <w:pPr>
      <w:spacing w:before="40" w:after="40" w:line="360" w:lineRule="auto"/>
      <w:jc w:val="center"/>
    </w:pPr>
    <w:rPr>
      <w:rFonts w:ascii="Times New Roman" w:eastAsia="Times New Roman" w:hAnsi="Times New Roman" w:cs="Times New Roman"/>
      <w:kern w:val="24"/>
      <w:sz w:val="24"/>
      <w:szCs w:val="24"/>
    </w:rPr>
  </w:style>
  <w:style w:type="paragraph" w:customStyle="1" w:styleId="1ffff">
    <w:name w:val="По центру1"/>
    <w:basedOn w:val="1fff5"/>
    <w:uiPriority w:val="99"/>
    <w:qFormat/>
    <w:rsid w:val="009B5330"/>
    <w:pPr>
      <w:jc w:val="center"/>
    </w:pPr>
  </w:style>
  <w:style w:type="paragraph" w:customStyle="1" w:styleId="102">
    <w:name w:val="По центру10"/>
    <w:basedOn w:val="100"/>
    <w:uiPriority w:val="99"/>
    <w:qFormat/>
    <w:rsid w:val="009B5330"/>
    <w:pPr>
      <w:jc w:val="center"/>
    </w:pPr>
  </w:style>
  <w:style w:type="character" w:styleId="afffffffffffff8">
    <w:name w:val="Intense Emphasis"/>
    <w:uiPriority w:val="21"/>
    <w:qFormat/>
    <w:rsid w:val="009B5330"/>
    <w:rPr>
      <w:b/>
      <w:bCs/>
      <w:i/>
      <w:iCs/>
      <w:color w:val="4F81BD"/>
    </w:rPr>
  </w:style>
  <w:style w:type="numbering" w:customStyle="1" w:styleId="af5">
    <w:name w:val="Нумерация таблиц приложения"/>
    <w:basedOn w:val="aff"/>
    <w:uiPriority w:val="99"/>
    <w:rsid w:val="009B5330"/>
    <w:pPr>
      <w:numPr>
        <w:numId w:val="48"/>
      </w:numPr>
    </w:pPr>
  </w:style>
  <w:style w:type="paragraph" w:customStyle="1" w:styleId="af7">
    <w:name w:val="Список таблиц приложения"/>
    <w:basedOn w:val="a0"/>
    <w:next w:val="afa"/>
    <w:uiPriority w:val="99"/>
    <w:qFormat/>
    <w:rsid w:val="009B5330"/>
    <w:pPr>
      <w:numPr>
        <w:ilvl w:val="1"/>
        <w:numId w:val="48"/>
      </w:numPr>
      <w:spacing w:before="240" w:beforeAutospacing="0" w:after="60"/>
      <w:ind w:left="720" w:hanging="432"/>
      <w:jc w:val="left"/>
      <w:outlineLvl w:val="2"/>
    </w:pPr>
    <w:rPr>
      <w:rFonts w:ascii="Arial" w:hAnsi="Arial" w:cs="Arial"/>
      <w:b/>
      <w:bCs/>
      <w:kern w:val="0"/>
      <w:sz w:val="26"/>
      <w:szCs w:val="26"/>
      <w:lang w:eastAsia="ru-RU"/>
    </w:rPr>
  </w:style>
  <w:style w:type="paragraph" w:customStyle="1" w:styleId="6">
    <w:name w:val="Заголовок приложения 6"/>
    <w:basedOn w:val="afa"/>
    <w:uiPriority w:val="99"/>
    <w:qFormat/>
    <w:rsid w:val="009B5330"/>
    <w:pPr>
      <w:numPr>
        <w:ilvl w:val="5"/>
        <w:numId w:val="43"/>
      </w:numPr>
      <w:spacing w:before="40" w:after="40" w:line="360" w:lineRule="auto"/>
      <w:jc w:val="both"/>
      <w:outlineLvl w:val="5"/>
    </w:pPr>
    <w:rPr>
      <w:rFonts w:ascii="Times New Roman" w:eastAsia="Times New Roman" w:hAnsi="Times New Roman" w:cs="Times New Roman"/>
      <w:kern w:val="24"/>
      <w:sz w:val="24"/>
      <w:szCs w:val="24"/>
    </w:rPr>
  </w:style>
  <w:style w:type="paragraph" w:customStyle="1" w:styleId="af6">
    <w:name w:val="Нумератор таблиц приложения"/>
    <w:basedOn w:val="afa"/>
    <w:next w:val="afa"/>
    <w:uiPriority w:val="99"/>
    <w:qFormat/>
    <w:rsid w:val="009B5330"/>
    <w:pPr>
      <w:numPr>
        <w:numId w:val="48"/>
      </w:numPr>
      <w:spacing w:before="40" w:after="40" w:line="360" w:lineRule="auto"/>
      <w:jc w:val="both"/>
    </w:pPr>
    <w:rPr>
      <w:rFonts w:ascii="Times New Roman" w:eastAsia="Times New Roman" w:hAnsi="Times New Roman" w:cs="Times New Roman"/>
      <w:kern w:val="24"/>
      <w:sz w:val="24"/>
      <w:szCs w:val="24"/>
    </w:rPr>
  </w:style>
  <w:style w:type="paragraph" w:customStyle="1" w:styleId="a3">
    <w:name w:val="Нумератор рисунков приложения"/>
    <w:basedOn w:val="afa"/>
    <w:next w:val="afa"/>
    <w:uiPriority w:val="99"/>
    <w:qFormat/>
    <w:rsid w:val="009B5330"/>
    <w:pPr>
      <w:numPr>
        <w:numId w:val="49"/>
      </w:numPr>
      <w:spacing w:before="40" w:after="40" w:line="360" w:lineRule="auto"/>
      <w:jc w:val="both"/>
    </w:pPr>
    <w:rPr>
      <w:rFonts w:ascii="Times New Roman" w:eastAsia="Times New Roman" w:hAnsi="Times New Roman" w:cs="Times New Roman"/>
      <w:kern w:val="24"/>
      <w:sz w:val="24"/>
      <w:szCs w:val="24"/>
    </w:rPr>
  </w:style>
  <w:style w:type="numbering" w:customStyle="1" w:styleId="a2">
    <w:name w:val="Нумерация рисунков приложения"/>
    <w:basedOn w:val="af5"/>
    <w:uiPriority w:val="99"/>
    <w:rsid w:val="009B5330"/>
    <w:pPr>
      <w:numPr>
        <w:numId w:val="49"/>
      </w:numPr>
    </w:pPr>
  </w:style>
  <w:style w:type="paragraph" w:customStyle="1" w:styleId="a4">
    <w:name w:val="Список рисунков приложения"/>
    <w:basedOn w:val="ad"/>
    <w:next w:val="afa"/>
    <w:uiPriority w:val="99"/>
    <w:qFormat/>
    <w:rsid w:val="009B5330"/>
    <w:pPr>
      <w:keepLines w:val="0"/>
      <w:numPr>
        <w:ilvl w:val="1"/>
        <w:numId w:val="49"/>
      </w:numPr>
      <w:spacing w:before="0" w:after="160" w:line="240" w:lineRule="exact"/>
      <w:jc w:val="left"/>
    </w:pPr>
    <w:rPr>
      <w:rFonts w:ascii="Verdana" w:hAnsi="Verdana" w:cs="Verdana"/>
      <w:kern w:val="0"/>
      <w:sz w:val="20"/>
      <w:szCs w:val="20"/>
      <w:lang w:val="en-US"/>
    </w:rPr>
  </w:style>
  <w:style w:type="character" w:customStyle="1" w:styleId="afffffffffffff9">
    <w:name w:val="Серый"/>
    <w:uiPriority w:val="1"/>
    <w:qFormat/>
    <w:rsid w:val="009B5330"/>
    <w:rPr>
      <w:color w:val="808080"/>
    </w:rPr>
  </w:style>
  <w:style w:type="character" w:styleId="HTMLa">
    <w:name w:val="HTML Code"/>
    <w:unhideWhenUsed/>
    <w:qFormat/>
    <w:rsid w:val="009B5330"/>
    <w:rPr>
      <w:rFonts w:ascii="Consolas" w:eastAsia="Times New Roman" w:hAnsi="Consolas" w:cs="Times New Roman" w:hint="default"/>
      <w:sz w:val="20"/>
      <w:szCs w:val="20"/>
    </w:rPr>
  </w:style>
  <w:style w:type="paragraph" w:styleId="afffffffffffffa">
    <w:name w:val="Normal Indent"/>
    <w:basedOn w:val="afa"/>
    <w:uiPriority w:val="99"/>
    <w:unhideWhenUsed/>
    <w:qFormat/>
    <w:rsid w:val="009B5330"/>
    <w:pPr>
      <w:spacing w:before="40" w:after="40" w:line="360" w:lineRule="auto"/>
      <w:ind w:left="708" w:firstLine="709"/>
      <w:jc w:val="both"/>
    </w:pPr>
    <w:rPr>
      <w:rFonts w:ascii="Times New Roman" w:eastAsia="Times New Roman" w:hAnsi="Times New Roman" w:cs="Times New Roman"/>
      <w:kern w:val="24"/>
      <w:sz w:val="24"/>
      <w:szCs w:val="24"/>
    </w:rPr>
  </w:style>
  <w:style w:type="numbering" w:styleId="1ai">
    <w:name w:val="Outline List 1"/>
    <w:basedOn w:val="aff"/>
    <w:uiPriority w:val="99"/>
    <w:unhideWhenUsed/>
    <w:rsid w:val="009B5330"/>
    <w:pPr>
      <w:numPr>
        <w:numId w:val="50"/>
      </w:numPr>
    </w:pPr>
  </w:style>
  <w:style w:type="numbering" w:styleId="af">
    <w:name w:val="Outline List 3"/>
    <w:basedOn w:val="aff"/>
    <w:unhideWhenUsed/>
    <w:rsid w:val="009B5330"/>
    <w:pPr>
      <w:numPr>
        <w:numId w:val="51"/>
      </w:numPr>
    </w:pPr>
  </w:style>
  <w:style w:type="numbering" w:styleId="111111">
    <w:name w:val="Outline List 2"/>
    <w:basedOn w:val="aff"/>
    <w:unhideWhenUsed/>
    <w:rsid w:val="009B5330"/>
    <w:pPr>
      <w:numPr>
        <w:numId w:val="52"/>
      </w:numPr>
    </w:pPr>
  </w:style>
  <w:style w:type="paragraph" w:customStyle="1" w:styleId="afffffffffffffb">
    <w:name w:val="Строка таблицы"/>
    <w:basedOn w:val="afa"/>
    <w:uiPriority w:val="99"/>
    <w:qFormat/>
    <w:rsid w:val="009B5330"/>
    <w:pPr>
      <w:spacing w:before="40" w:after="40" w:line="240" w:lineRule="auto"/>
    </w:pPr>
    <w:rPr>
      <w:rFonts w:ascii="Arial" w:eastAsia="Batang" w:hAnsi="Arial" w:cs="Times New Roman"/>
      <w:sz w:val="20"/>
      <w:szCs w:val="20"/>
      <w:lang w:eastAsia="ru-RU"/>
    </w:rPr>
  </w:style>
  <w:style w:type="character" w:customStyle="1" w:styleId="1fff6">
    <w:name w:val="Обычный без отступа1 Знак"/>
    <w:link w:val="1fff5"/>
    <w:uiPriority w:val="99"/>
    <w:qFormat/>
    <w:locked/>
    <w:rsid w:val="009B5330"/>
    <w:rPr>
      <w:rFonts w:ascii="Times New Roman" w:eastAsia="Times New Roman" w:hAnsi="Times New Roman" w:cs="Times New Roman"/>
      <w:kern w:val="24"/>
      <w:sz w:val="24"/>
      <w:szCs w:val="24"/>
      <w:lang w:eastAsia="ar-SA"/>
    </w:rPr>
  </w:style>
  <w:style w:type="paragraph" w:customStyle="1" w:styleId="afffffffffffffc">
    <w:name w:val="ООО"/>
    <w:aliases w:val="ОАО,НПО и т.д."/>
    <w:basedOn w:val="affff0"/>
    <w:next w:val="affff0"/>
    <w:link w:val="afffffffffffffd"/>
    <w:uiPriority w:val="99"/>
    <w:qFormat/>
    <w:rsid w:val="009B5330"/>
    <w:pPr>
      <w:spacing w:before="120" w:line="360" w:lineRule="auto"/>
      <w:ind w:firstLine="0"/>
      <w:contextualSpacing/>
      <w:jc w:val="center"/>
    </w:pPr>
    <w:rPr>
      <w:rFonts w:ascii="Times New Roman" w:eastAsia="Calibri" w:hAnsi="Times New Roman"/>
      <w:caps/>
      <w:sz w:val="32"/>
      <w:szCs w:val="32"/>
    </w:rPr>
  </w:style>
  <w:style w:type="character" w:customStyle="1" w:styleId="afffffffffffffd">
    <w:name w:val="ООО Знак"/>
    <w:aliases w:val="ОАО Знак,НПО и т.д. Знак"/>
    <w:link w:val="afffffffffffffc"/>
    <w:uiPriority w:val="99"/>
    <w:qFormat/>
    <w:locked/>
    <w:rsid w:val="009B5330"/>
    <w:rPr>
      <w:rFonts w:ascii="Times New Roman" w:eastAsia="Calibri" w:hAnsi="Times New Roman" w:cs="Times New Roman"/>
      <w:caps/>
      <w:sz w:val="32"/>
      <w:szCs w:val="32"/>
      <w:lang w:eastAsia="ru-RU"/>
    </w:rPr>
  </w:style>
  <w:style w:type="paragraph" w:customStyle="1" w:styleId="5c">
    <w:name w:val="Заголовок  5 не нумерованный"/>
    <w:basedOn w:val="5"/>
    <w:next w:val="affff0"/>
    <w:link w:val="5d"/>
    <w:uiPriority w:val="99"/>
    <w:qFormat/>
    <w:rsid w:val="009B5330"/>
    <w:pPr>
      <w:keepNext w:val="0"/>
      <w:keepLines w:val="0"/>
      <w:numPr>
        <w:ilvl w:val="0"/>
        <w:numId w:val="0"/>
      </w:numPr>
      <w:tabs>
        <w:tab w:val="clear" w:pos="1985"/>
      </w:tabs>
      <w:spacing w:before="120" w:after="0" w:line="360" w:lineRule="auto"/>
      <w:ind w:left="340"/>
      <w:contextualSpacing/>
    </w:pPr>
    <w:rPr>
      <w:rFonts w:ascii="Times New Roman" w:eastAsia="Calibri" w:hAnsi="Times New Roman"/>
      <w:bCs/>
      <w:snapToGrid/>
      <w:sz w:val="28"/>
      <w:szCs w:val="28"/>
    </w:rPr>
  </w:style>
  <w:style w:type="character" w:customStyle="1" w:styleId="5d">
    <w:name w:val="Заголовок  5 не нумерованный Знак Знак"/>
    <w:link w:val="5c"/>
    <w:uiPriority w:val="99"/>
    <w:qFormat/>
    <w:locked/>
    <w:rsid w:val="009B5330"/>
    <w:rPr>
      <w:rFonts w:ascii="Times New Roman" w:eastAsia="Calibri" w:hAnsi="Times New Roman" w:cs="Times New Roman"/>
      <w:b/>
      <w:bCs/>
      <w:sz w:val="28"/>
      <w:szCs w:val="28"/>
    </w:rPr>
  </w:style>
  <w:style w:type="paragraph" w:customStyle="1" w:styleId="1ffff0">
    <w:name w:val="Заголовок 1  не нумерованный"/>
    <w:basedOn w:val="11"/>
    <w:next w:val="affff0"/>
    <w:uiPriority w:val="99"/>
    <w:qFormat/>
    <w:rsid w:val="009B5330"/>
    <w:pPr>
      <w:pageBreakBefore w:val="0"/>
      <w:numPr>
        <w:numId w:val="0"/>
      </w:numPr>
      <w:tabs>
        <w:tab w:val="right" w:pos="9639"/>
      </w:tabs>
      <w:suppressAutoHyphens w:val="0"/>
      <w:spacing w:before="480" w:after="240" w:line="360" w:lineRule="auto"/>
      <w:ind w:left="340" w:right="0"/>
      <w:contextualSpacing/>
      <w:jc w:val="left"/>
    </w:pPr>
    <w:rPr>
      <w:rFonts w:ascii="Times New Roman" w:eastAsia="Calibri" w:hAnsi="Times New Roman"/>
      <w:kern w:val="32"/>
      <w:sz w:val="32"/>
      <w:szCs w:val="32"/>
    </w:rPr>
  </w:style>
  <w:style w:type="paragraph" w:customStyle="1" w:styleId="afffffffffffffe">
    <w:name w:val="Наименование таблицы"/>
    <w:basedOn w:val="affff0"/>
    <w:next w:val="affff0"/>
    <w:uiPriority w:val="99"/>
    <w:qFormat/>
    <w:rsid w:val="009B5330"/>
    <w:pPr>
      <w:tabs>
        <w:tab w:val="right" w:pos="9356"/>
      </w:tabs>
      <w:spacing w:before="360" w:after="120" w:line="360" w:lineRule="auto"/>
      <w:ind w:left="1134" w:right="1134" w:firstLine="0"/>
      <w:contextualSpacing/>
      <w:jc w:val="center"/>
    </w:pPr>
    <w:rPr>
      <w:rFonts w:ascii="Times New Roman" w:eastAsia="Calibri" w:hAnsi="Times New Roman"/>
      <w:bCs/>
      <w:sz w:val="28"/>
    </w:rPr>
  </w:style>
  <w:style w:type="paragraph" w:customStyle="1" w:styleId="17">
    <w:name w:val="Нумерованный 1 уровень"/>
    <w:basedOn w:val="affff0"/>
    <w:next w:val="affff0"/>
    <w:uiPriority w:val="99"/>
    <w:qFormat/>
    <w:rsid w:val="009B5330"/>
    <w:pPr>
      <w:numPr>
        <w:numId w:val="56"/>
      </w:numPr>
      <w:tabs>
        <w:tab w:val="num" w:pos="360"/>
      </w:tabs>
      <w:spacing w:before="40" w:after="40" w:line="360" w:lineRule="auto"/>
      <w:ind w:left="1134" w:hanging="425"/>
      <w:contextualSpacing/>
    </w:pPr>
    <w:rPr>
      <w:rFonts w:ascii="Times New Roman" w:eastAsia="Calibri" w:hAnsi="Times New Roman"/>
      <w:sz w:val="24"/>
      <w:szCs w:val="28"/>
    </w:rPr>
  </w:style>
  <w:style w:type="paragraph" w:customStyle="1" w:styleId="affffffffffffff">
    <w:name w:val="Название таблицы"/>
    <w:basedOn w:val="affff0"/>
    <w:uiPriority w:val="99"/>
    <w:qFormat/>
    <w:rsid w:val="009B5330"/>
    <w:pPr>
      <w:keepNext/>
      <w:tabs>
        <w:tab w:val="right" w:pos="9355"/>
      </w:tabs>
      <w:spacing w:before="360" w:after="120" w:line="360" w:lineRule="auto"/>
      <w:ind w:firstLine="709"/>
      <w:contextualSpacing/>
      <w:jc w:val="center"/>
    </w:pPr>
    <w:rPr>
      <w:rFonts w:ascii="Times New Roman" w:eastAsia="Calibri" w:hAnsi="Times New Roman"/>
      <w:sz w:val="28"/>
      <w:szCs w:val="28"/>
    </w:rPr>
  </w:style>
  <w:style w:type="paragraph" w:customStyle="1" w:styleId="affffffffffffff0">
    <w:name w:val="Наименование столбцов таблицы"/>
    <w:basedOn w:val="affff0"/>
    <w:next w:val="affff0"/>
    <w:uiPriority w:val="99"/>
    <w:qFormat/>
    <w:rsid w:val="009B5330"/>
    <w:pPr>
      <w:spacing w:before="120" w:line="360" w:lineRule="auto"/>
      <w:ind w:left="-57" w:right="-57" w:firstLine="0"/>
      <w:contextualSpacing/>
      <w:jc w:val="center"/>
    </w:pPr>
    <w:rPr>
      <w:rFonts w:ascii="Times New Roman" w:eastAsia="Calibri" w:hAnsi="Times New Roman"/>
      <w:b/>
      <w:bCs/>
      <w:szCs w:val="20"/>
    </w:rPr>
  </w:style>
  <w:style w:type="paragraph" w:customStyle="1" w:styleId="1ffff1">
    <w:name w:val="Примечание (маркированный 1 уровень)"/>
    <w:basedOn w:val="affd"/>
    <w:next w:val="affff0"/>
    <w:uiPriority w:val="99"/>
    <w:qFormat/>
    <w:rsid w:val="009B5330"/>
    <w:pPr>
      <w:pBdr>
        <w:top w:val="single" w:sz="4" w:space="6" w:color="auto"/>
        <w:left w:val="single" w:sz="4" w:space="6" w:color="auto"/>
        <w:bottom w:val="single" w:sz="4" w:space="6" w:color="auto"/>
        <w:right w:val="single" w:sz="4" w:space="6" w:color="auto"/>
      </w:pBdr>
      <w:tabs>
        <w:tab w:val="num" w:pos="907"/>
      </w:tabs>
      <w:spacing w:before="120" w:line="360" w:lineRule="auto"/>
      <w:ind w:left="907" w:hanging="340"/>
      <w:contextualSpacing/>
    </w:pPr>
    <w:rPr>
      <w:rFonts w:ascii="Times New Roman" w:eastAsia="Calibri" w:hAnsi="Times New Roman"/>
      <w:b w:val="0"/>
      <w:sz w:val="28"/>
      <w:szCs w:val="28"/>
    </w:rPr>
  </w:style>
  <w:style w:type="paragraph" w:customStyle="1" w:styleId="affffffffffffff1">
    <w:name w:val="Текст таблицы (Маркированный список)"/>
    <w:basedOn w:val="affffffffffffff2"/>
    <w:uiPriority w:val="99"/>
    <w:qFormat/>
    <w:rsid w:val="009B5330"/>
    <w:pPr>
      <w:tabs>
        <w:tab w:val="num" w:pos="397"/>
      </w:tabs>
      <w:ind w:left="397" w:hanging="340"/>
    </w:pPr>
  </w:style>
  <w:style w:type="paragraph" w:customStyle="1" w:styleId="affffffffffffff2">
    <w:name w:val="Текст таблицы (по ширине)"/>
    <w:basedOn w:val="affff0"/>
    <w:uiPriority w:val="99"/>
    <w:qFormat/>
    <w:rsid w:val="009B5330"/>
    <w:pPr>
      <w:spacing w:before="60" w:after="60" w:line="360" w:lineRule="auto"/>
      <w:ind w:left="57" w:right="57" w:firstLine="0"/>
      <w:contextualSpacing/>
      <w:jc w:val="left"/>
    </w:pPr>
    <w:rPr>
      <w:rFonts w:ascii="Times New Roman" w:eastAsia="Calibri" w:hAnsi="Times New Roman"/>
      <w:sz w:val="28"/>
      <w:szCs w:val="28"/>
    </w:rPr>
  </w:style>
  <w:style w:type="paragraph" w:customStyle="1" w:styleId="affffffffffffff3">
    <w:name w:val="Указания"/>
    <w:basedOn w:val="affd"/>
    <w:next w:val="affff0"/>
    <w:link w:val="affffffffffffff4"/>
    <w:uiPriority w:val="99"/>
    <w:qFormat/>
    <w:rsid w:val="009B5330"/>
    <w:pPr>
      <w:pBdr>
        <w:top w:val="single" w:sz="4" w:space="6" w:color="auto"/>
        <w:left w:val="single" w:sz="4" w:space="6" w:color="auto"/>
        <w:bottom w:val="single" w:sz="4" w:space="6" w:color="auto"/>
        <w:right w:val="single" w:sz="4" w:space="6" w:color="auto"/>
      </w:pBdr>
      <w:spacing w:line="360" w:lineRule="auto"/>
      <w:contextualSpacing/>
    </w:pPr>
    <w:rPr>
      <w:rFonts w:ascii="Times New Roman" w:eastAsia="Calibri" w:hAnsi="Times New Roman"/>
      <w:b w:val="0"/>
      <w:color w:val="272B73"/>
      <w:sz w:val="28"/>
      <w:szCs w:val="28"/>
    </w:rPr>
  </w:style>
  <w:style w:type="character" w:customStyle="1" w:styleId="affffffffffffff4">
    <w:name w:val="Указания Знак"/>
    <w:link w:val="affffffffffffff3"/>
    <w:uiPriority w:val="99"/>
    <w:qFormat/>
    <w:locked/>
    <w:rsid w:val="009B5330"/>
    <w:rPr>
      <w:rFonts w:ascii="Times New Roman" w:eastAsia="Calibri" w:hAnsi="Times New Roman" w:cs="Times New Roman"/>
      <w:color w:val="272B73"/>
      <w:sz w:val="28"/>
      <w:szCs w:val="28"/>
      <w:lang w:eastAsia="ar-SA"/>
    </w:rPr>
  </w:style>
  <w:style w:type="paragraph" w:customStyle="1" w:styleId="affffffffffffff5">
    <w:name w:val="Горячая клавиша (пункт меню)"/>
    <w:basedOn w:val="affff0"/>
    <w:next w:val="affff0"/>
    <w:link w:val="affffffffffffff6"/>
    <w:uiPriority w:val="99"/>
    <w:qFormat/>
    <w:rsid w:val="009B5330"/>
    <w:pPr>
      <w:spacing w:before="120" w:line="360" w:lineRule="auto"/>
      <w:ind w:firstLine="709"/>
      <w:contextualSpacing/>
    </w:pPr>
    <w:rPr>
      <w:rFonts w:ascii="Times New Roman" w:eastAsia="Calibri" w:hAnsi="Times New Roman"/>
      <w:i/>
      <w:iCs/>
      <w:sz w:val="28"/>
      <w:szCs w:val="28"/>
    </w:rPr>
  </w:style>
  <w:style w:type="character" w:customStyle="1" w:styleId="affffffffffffff6">
    <w:name w:val="Горячая клавиша (пункт меню) Знак Знак"/>
    <w:link w:val="affffffffffffff5"/>
    <w:uiPriority w:val="99"/>
    <w:qFormat/>
    <w:locked/>
    <w:rsid w:val="009B5330"/>
    <w:rPr>
      <w:rFonts w:ascii="Times New Roman" w:eastAsia="Calibri" w:hAnsi="Times New Roman" w:cs="Times New Roman"/>
      <w:i/>
      <w:iCs/>
      <w:sz w:val="28"/>
      <w:szCs w:val="28"/>
      <w:lang w:eastAsia="ru-RU"/>
    </w:rPr>
  </w:style>
  <w:style w:type="paragraph" w:customStyle="1" w:styleId="2fff">
    <w:name w:val="Примечание (нумерованный 2 уровень)"/>
    <w:basedOn w:val="affd"/>
    <w:next w:val="affff0"/>
    <w:uiPriority w:val="99"/>
    <w:qFormat/>
    <w:rsid w:val="009B5330"/>
    <w:pPr>
      <w:pBdr>
        <w:top w:val="single" w:sz="4" w:space="6" w:color="auto"/>
        <w:left w:val="single" w:sz="4" w:space="6" w:color="auto"/>
        <w:bottom w:val="single" w:sz="4" w:space="6" w:color="auto"/>
        <w:right w:val="single" w:sz="4" w:space="6" w:color="auto"/>
      </w:pBdr>
      <w:tabs>
        <w:tab w:val="num" w:pos="907"/>
      </w:tabs>
      <w:spacing w:before="120" w:after="120" w:line="360" w:lineRule="auto"/>
      <w:ind w:left="907" w:hanging="340"/>
      <w:contextualSpacing/>
    </w:pPr>
    <w:rPr>
      <w:rFonts w:ascii="Times New Roman" w:eastAsia="Calibri" w:hAnsi="Times New Roman"/>
      <w:b w:val="0"/>
      <w:sz w:val="28"/>
      <w:szCs w:val="28"/>
    </w:rPr>
  </w:style>
  <w:style w:type="paragraph" w:customStyle="1" w:styleId="affffffffffffff7">
    <w:name w:val="Название Системы"/>
    <w:basedOn w:val="affff"/>
    <w:next w:val="affff0"/>
    <w:link w:val="affffffffffffff8"/>
    <w:qFormat/>
    <w:rsid w:val="009B5330"/>
    <w:pPr>
      <w:spacing w:before="120" w:line="360" w:lineRule="auto"/>
      <w:contextualSpacing/>
    </w:pPr>
    <w:rPr>
      <w:rFonts w:ascii="Times New Roman" w:eastAsia="Calibri" w:hAnsi="Times New Roman"/>
      <w:caps w:val="0"/>
      <w:sz w:val="40"/>
      <w:szCs w:val="40"/>
    </w:rPr>
  </w:style>
  <w:style w:type="character" w:customStyle="1" w:styleId="affffffffffffff8">
    <w:name w:val="Название Системы Знак Знак"/>
    <w:link w:val="affffffffffffff7"/>
    <w:qFormat/>
    <w:locked/>
    <w:rsid w:val="009B5330"/>
    <w:rPr>
      <w:rFonts w:ascii="Times New Roman" w:eastAsia="Calibri" w:hAnsi="Times New Roman" w:cs="Times New Roman"/>
      <w:sz w:val="40"/>
      <w:szCs w:val="40"/>
      <w:lang w:eastAsia="ru-RU"/>
    </w:rPr>
  </w:style>
  <w:style w:type="paragraph" w:customStyle="1" w:styleId="affffffffffffff9">
    <w:name w:val="Текст таблицы (по центру)"/>
    <w:basedOn w:val="affffffffffffff2"/>
    <w:next w:val="affff0"/>
    <w:uiPriority w:val="99"/>
    <w:qFormat/>
    <w:rsid w:val="009B5330"/>
    <w:pPr>
      <w:jc w:val="center"/>
    </w:pPr>
  </w:style>
  <w:style w:type="paragraph" w:customStyle="1" w:styleId="affffffffffffffa">
    <w:name w:val="Название схемы"/>
    <w:basedOn w:val="affff0"/>
    <w:uiPriority w:val="99"/>
    <w:qFormat/>
    <w:rsid w:val="009B5330"/>
    <w:pPr>
      <w:spacing w:before="160" w:after="160" w:line="360" w:lineRule="auto"/>
      <w:ind w:firstLine="0"/>
      <w:contextualSpacing/>
      <w:jc w:val="center"/>
    </w:pPr>
    <w:rPr>
      <w:rFonts w:ascii="Times New Roman" w:eastAsia="Calibri" w:hAnsi="Times New Roman"/>
      <w:i/>
      <w:iCs/>
      <w:sz w:val="28"/>
      <w:szCs w:val="28"/>
    </w:rPr>
  </w:style>
  <w:style w:type="paragraph" w:customStyle="1" w:styleId="affffffffffffffb">
    <w:name w:val="Положение рисунка"/>
    <w:basedOn w:val="affff0"/>
    <w:next w:val="affff0"/>
    <w:uiPriority w:val="99"/>
    <w:qFormat/>
    <w:rsid w:val="009B5330"/>
    <w:pPr>
      <w:spacing w:before="240" w:line="360" w:lineRule="auto"/>
      <w:ind w:firstLine="0"/>
      <w:contextualSpacing/>
      <w:jc w:val="center"/>
    </w:pPr>
    <w:rPr>
      <w:rFonts w:ascii="Times New Roman" w:eastAsia="Calibri" w:hAnsi="Times New Roman"/>
      <w:sz w:val="28"/>
      <w:szCs w:val="28"/>
    </w:rPr>
  </w:style>
  <w:style w:type="paragraph" w:customStyle="1" w:styleId="affffffffffffffc">
    <w:name w:val="Название рисунка"/>
    <w:basedOn w:val="affffff6"/>
    <w:uiPriority w:val="99"/>
    <w:qFormat/>
    <w:rsid w:val="009B5330"/>
    <w:rPr>
      <w:rFonts w:ascii="Times New Roman" w:eastAsia="Times New Roman" w:hAnsi="Times New Roman"/>
      <w:sz w:val="24"/>
      <w:szCs w:val="24"/>
      <w:lang w:eastAsia="ru-RU"/>
    </w:rPr>
  </w:style>
  <w:style w:type="paragraph" w:customStyle="1" w:styleId="affffffffffffffd">
    <w:name w:val="Горячая клавиша (по центру)"/>
    <w:basedOn w:val="affffffffffffff5"/>
    <w:next w:val="affff0"/>
    <w:uiPriority w:val="99"/>
    <w:qFormat/>
    <w:rsid w:val="009B5330"/>
    <w:pPr>
      <w:jc w:val="center"/>
    </w:pPr>
  </w:style>
  <w:style w:type="paragraph" w:customStyle="1" w:styleId="1ffff2">
    <w:name w:val="Примечание (нумерованный 1 уровень)"/>
    <w:basedOn w:val="affd"/>
    <w:next w:val="affff0"/>
    <w:uiPriority w:val="99"/>
    <w:qFormat/>
    <w:rsid w:val="009B5330"/>
    <w:pPr>
      <w:pBdr>
        <w:top w:val="single" w:sz="4" w:space="6" w:color="auto"/>
        <w:left w:val="single" w:sz="4" w:space="6" w:color="auto"/>
        <w:bottom w:val="single" w:sz="4" w:space="6" w:color="auto"/>
        <w:right w:val="single" w:sz="4" w:space="6" w:color="auto"/>
      </w:pBdr>
      <w:tabs>
        <w:tab w:val="num" w:pos="907"/>
      </w:tabs>
      <w:spacing w:before="120" w:after="120" w:line="360" w:lineRule="auto"/>
      <w:ind w:left="907" w:hanging="340"/>
      <w:contextualSpacing/>
    </w:pPr>
    <w:rPr>
      <w:rFonts w:ascii="Times New Roman" w:eastAsia="Calibri" w:hAnsi="Times New Roman"/>
      <w:b w:val="0"/>
      <w:sz w:val="28"/>
      <w:szCs w:val="28"/>
    </w:rPr>
  </w:style>
  <w:style w:type="paragraph" w:customStyle="1" w:styleId="affffffffffffffe">
    <w:name w:val="Примечание (по центру)"/>
    <w:basedOn w:val="affd"/>
    <w:next w:val="affff0"/>
    <w:uiPriority w:val="99"/>
    <w:qFormat/>
    <w:rsid w:val="009B5330"/>
    <w:pPr>
      <w:pBdr>
        <w:top w:val="single" w:sz="4" w:space="6" w:color="auto"/>
        <w:left w:val="single" w:sz="4" w:space="6" w:color="auto"/>
        <w:bottom w:val="single" w:sz="4" w:space="6" w:color="auto"/>
        <w:right w:val="single" w:sz="4" w:space="6" w:color="auto"/>
      </w:pBdr>
      <w:spacing w:before="120" w:after="120" w:line="360" w:lineRule="auto"/>
      <w:contextualSpacing/>
      <w:jc w:val="center"/>
    </w:pPr>
    <w:rPr>
      <w:rFonts w:ascii="Times New Roman" w:eastAsia="Calibri" w:hAnsi="Times New Roman"/>
      <w:b w:val="0"/>
      <w:sz w:val="28"/>
      <w:szCs w:val="28"/>
    </w:rPr>
  </w:style>
  <w:style w:type="paragraph" w:customStyle="1" w:styleId="afffffffffffffff">
    <w:name w:val="Номер таблицы"/>
    <w:basedOn w:val="affff0"/>
    <w:uiPriority w:val="99"/>
    <w:qFormat/>
    <w:rsid w:val="009B5330"/>
    <w:pPr>
      <w:spacing w:before="120" w:line="360" w:lineRule="auto"/>
      <w:ind w:firstLine="0"/>
      <w:contextualSpacing/>
      <w:jc w:val="right"/>
    </w:pPr>
    <w:rPr>
      <w:rFonts w:ascii="Times New Roman" w:eastAsia="Calibri" w:hAnsi="Times New Roman"/>
      <w:sz w:val="28"/>
      <w:szCs w:val="28"/>
    </w:rPr>
  </w:style>
  <w:style w:type="paragraph" w:customStyle="1" w:styleId="afffffffffffffff0">
    <w:name w:val="Лист"/>
    <w:basedOn w:val="affff0"/>
    <w:next w:val="affff0"/>
    <w:uiPriority w:val="99"/>
    <w:qFormat/>
    <w:rsid w:val="009B5330"/>
    <w:pPr>
      <w:spacing w:before="60" w:after="60" w:line="360" w:lineRule="auto"/>
      <w:ind w:firstLine="709"/>
      <w:contextualSpacing/>
      <w:jc w:val="center"/>
    </w:pPr>
    <w:rPr>
      <w:rFonts w:ascii="Times New Roman" w:eastAsia="Calibri" w:hAnsi="Times New Roman"/>
      <w:caps/>
      <w:sz w:val="32"/>
      <w:szCs w:val="32"/>
    </w:rPr>
  </w:style>
  <w:style w:type="paragraph" w:customStyle="1" w:styleId="afffffffffffffff1">
    <w:name w:val="Название Подсистемы"/>
    <w:basedOn w:val="affff0"/>
    <w:next w:val="affff0"/>
    <w:link w:val="afffffffffffffff2"/>
    <w:uiPriority w:val="99"/>
    <w:qFormat/>
    <w:rsid w:val="009B5330"/>
    <w:pPr>
      <w:spacing w:before="120" w:line="360" w:lineRule="auto"/>
      <w:ind w:firstLine="0"/>
      <w:contextualSpacing/>
      <w:jc w:val="center"/>
    </w:pPr>
    <w:rPr>
      <w:rFonts w:ascii="Times New Roman" w:eastAsia="Calibri" w:hAnsi="Times New Roman"/>
      <w:caps/>
      <w:sz w:val="52"/>
      <w:szCs w:val="52"/>
    </w:rPr>
  </w:style>
  <w:style w:type="character" w:customStyle="1" w:styleId="afffffffffffffff2">
    <w:name w:val="Название Подсистемы Знак Знак"/>
    <w:link w:val="afffffffffffffff1"/>
    <w:uiPriority w:val="99"/>
    <w:qFormat/>
    <w:locked/>
    <w:rsid w:val="009B5330"/>
    <w:rPr>
      <w:rFonts w:ascii="Times New Roman" w:eastAsia="Calibri" w:hAnsi="Times New Roman" w:cs="Times New Roman"/>
      <w:caps/>
      <w:sz w:val="52"/>
      <w:szCs w:val="52"/>
      <w:lang w:eastAsia="ru-RU"/>
    </w:rPr>
  </w:style>
  <w:style w:type="paragraph" w:customStyle="1" w:styleId="afffffffffffffff3">
    <w:name w:val="Памятка:"/>
    <w:basedOn w:val="affffff4"/>
    <w:next w:val="affffff4"/>
    <w:uiPriority w:val="99"/>
    <w:qFormat/>
    <w:rsid w:val="009B5330"/>
    <w:pPr>
      <w:tabs>
        <w:tab w:val="left" w:pos="4395"/>
        <w:tab w:val="left" w:pos="4962"/>
      </w:tabs>
      <w:spacing w:after="0"/>
      <w:jc w:val="both"/>
    </w:pPr>
    <w:rPr>
      <w:rFonts w:ascii="Times New Roman" w:eastAsia="Times New Roman" w:hAnsi="Times New Roman"/>
      <w:sz w:val="26"/>
      <w:szCs w:val="26"/>
      <w:lang w:eastAsia="ru-RU"/>
    </w:rPr>
  </w:style>
  <w:style w:type="paragraph" w:customStyle="1" w:styleId="afffffffffffffff4">
    <w:name w:val="Основной шрифт по центру"/>
    <w:basedOn w:val="afffffffffffffff5"/>
    <w:next w:val="affff0"/>
    <w:uiPriority w:val="99"/>
    <w:qFormat/>
    <w:rsid w:val="009B5330"/>
    <w:pPr>
      <w:jc w:val="center"/>
    </w:pPr>
  </w:style>
  <w:style w:type="paragraph" w:customStyle="1" w:styleId="afffffffffffffff5">
    <w:name w:val="Основной шрифт без отступа"/>
    <w:basedOn w:val="affff0"/>
    <w:uiPriority w:val="99"/>
    <w:qFormat/>
    <w:rsid w:val="009B5330"/>
    <w:pPr>
      <w:spacing w:before="120" w:line="360" w:lineRule="auto"/>
      <w:ind w:firstLine="0"/>
      <w:contextualSpacing/>
    </w:pPr>
    <w:rPr>
      <w:rFonts w:ascii="Times New Roman" w:eastAsia="Calibri" w:hAnsi="Times New Roman"/>
      <w:sz w:val="28"/>
      <w:szCs w:val="28"/>
    </w:rPr>
  </w:style>
  <w:style w:type="paragraph" w:customStyle="1" w:styleId="afffffffffffffff6">
    <w:name w:val="Согласовано"/>
    <w:basedOn w:val="afa"/>
    <w:uiPriority w:val="99"/>
    <w:qFormat/>
    <w:rsid w:val="009B5330"/>
    <w:pPr>
      <w:spacing w:after="0" w:line="240" w:lineRule="auto"/>
    </w:pPr>
    <w:rPr>
      <w:rFonts w:ascii="Times New Roman" w:eastAsia="Calibri" w:hAnsi="Times New Roman" w:cs="Verdana"/>
      <w:caps/>
      <w:sz w:val="28"/>
      <w:szCs w:val="28"/>
      <w:lang w:eastAsia="ru-RU"/>
    </w:rPr>
  </w:style>
  <w:style w:type="paragraph" w:customStyle="1" w:styleId="afffffffffffffff7">
    <w:name w:val="Текст Согласовано"/>
    <w:basedOn w:val="afa"/>
    <w:uiPriority w:val="99"/>
    <w:qFormat/>
    <w:rsid w:val="009B5330"/>
    <w:pPr>
      <w:spacing w:after="0" w:line="240" w:lineRule="auto"/>
      <w:ind w:left="57" w:right="57"/>
    </w:pPr>
    <w:rPr>
      <w:rFonts w:ascii="Times New Roman" w:eastAsia="Calibri" w:hAnsi="Times New Roman" w:cs="Verdana"/>
      <w:sz w:val="24"/>
      <w:szCs w:val="24"/>
      <w:lang w:eastAsia="ru-RU"/>
    </w:rPr>
  </w:style>
  <w:style w:type="paragraph" w:customStyle="1" w:styleId="afffffffffffffff8">
    <w:name w:val="Маркированный"/>
    <w:basedOn w:val="19"/>
    <w:link w:val="afffffffffffffff9"/>
    <w:uiPriority w:val="99"/>
    <w:qFormat/>
    <w:rsid w:val="009B5330"/>
    <w:pPr>
      <w:tabs>
        <w:tab w:val="num" w:pos="680"/>
      </w:tabs>
      <w:spacing w:before="40" w:after="40" w:line="360" w:lineRule="auto"/>
      <w:ind w:left="680" w:hanging="340"/>
      <w:contextualSpacing/>
      <w:jc w:val="both"/>
    </w:pPr>
    <w:rPr>
      <w:rFonts w:ascii="Times New Roman" w:eastAsia="Calibri" w:hAnsi="Times New Roman"/>
      <w:snapToGrid/>
      <w:spacing w:val="0"/>
    </w:rPr>
  </w:style>
  <w:style w:type="character" w:customStyle="1" w:styleId="afffffffffffffff9">
    <w:name w:val="Маркированный Знак"/>
    <w:link w:val="afffffffffffffff8"/>
    <w:uiPriority w:val="99"/>
    <w:qFormat/>
    <w:locked/>
    <w:rsid w:val="009B5330"/>
    <w:rPr>
      <w:rFonts w:ascii="Times New Roman" w:eastAsia="Calibri" w:hAnsi="Times New Roman" w:cs="Times New Roman"/>
      <w:sz w:val="24"/>
      <w:szCs w:val="24"/>
    </w:rPr>
  </w:style>
  <w:style w:type="paragraph" w:customStyle="1" w:styleId="10">
    <w:name w:val="Маркированный список 1"/>
    <w:basedOn w:val="afffffe"/>
    <w:uiPriority w:val="99"/>
    <w:rsid w:val="009B5330"/>
    <w:pPr>
      <w:numPr>
        <w:numId w:val="54"/>
      </w:numPr>
      <w:tabs>
        <w:tab w:val="num" w:pos="360"/>
        <w:tab w:val="left" w:pos="426"/>
      </w:tabs>
      <w:spacing w:after="0" w:line="360" w:lineRule="auto"/>
      <w:ind w:left="0" w:firstLine="0"/>
      <w:contextualSpacing/>
      <w:jc w:val="left"/>
    </w:pPr>
    <w:rPr>
      <w:rFonts w:ascii="Times New Roman" w:eastAsia="Times New Roman" w:hAnsi="Times New Roman"/>
      <w:spacing w:val="0"/>
      <w:sz w:val="28"/>
      <w:szCs w:val="28"/>
      <w:lang w:eastAsia="en-US"/>
    </w:rPr>
  </w:style>
  <w:style w:type="paragraph" w:customStyle="1" w:styleId="afffffffffffffffa">
    <w:name w:val="Заголовок таблицы"/>
    <w:basedOn w:val="affffffffffffff"/>
    <w:next w:val="afa"/>
    <w:autoRedefine/>
    <w:qFormat/>
    <w:rsid w:val="009B5330"/>
  </w:style>
  <w:style w:type="paragraph" w:customStyle="1" w:styleId="afffffffffffffffb">
    <w:name w:val="Основной"/>
    <w:basedOn w:val="afa"/>
    <w:uiPriority w:val="99"/>
    <w:qFormat/>
    <w:rsid w:val="009B5330"/>
    <w:pPr>
      <w:spacing w:before="120" w:after="0" w:line="240" w:lineRule="auto"/>
      <w:ind w:firstLine="720"/>
    </w:pPr>
    <w:rPr>
      <w:rFonts w:ascii="Times New Roman" w:eastAsia="Calibri" w:hAnsi="Times New Roman" w:cs="Times New Roman"/>
      <w:sz w:val="28"/>
      <w:szCs w:val="20"/>
      <w:lang w:eastAsia="ru-RU"/>
    </w:rPr>
  </w:style>
  <w:style w:type="paragraph" w:customStyle="1" w:styleId="ab">
    <w:name w:val="Нумерованный список ссылок"/>
    <w:basedOn w:val="afa"/>
    <w:uiPriority w:val="99"/>
    <w:qFormat/>
    <w:rsid w:val="009B5330"/>
    <w:pPr>
      <w:numPr>
        <w:numId w:val="55"/>
      </w:numPr>
      <w:tabs>
        <w:tab w:val="left" w:pos="1134"/>
      </w:tabs>
      <w:spacing w:after="0" w:line="360" w:lineRule="auto"/>
      <w:ind w:left="0" w:firstLine="709"/>
      <w:contextualSpacing/>
      <w:jc w:val="both"/>
    </w:pPr>
    <w:rPr>
      <w:rFonts w:ascii="Times New Roman" w:eastAsia="Calibri" w:hAnsi="Times New Roman" w:cs="Verdana"/>
      <w:sz w:val="28"/>
      <w:szCs w:val="20"/>
      <w:lang w:eastAsia="ru-RU"/>
    </w:rPr>
  </w:style>
  <w:style w:type="paragraph" w:customStyle="1" w:styleId="1ffff3">
    <w:name w:val="ТЗ_Заг1"/>
    <w:basedOn w:val="afa"/>
    <w:link w:val="1ffff4"/>
    <w:autoRedefine/>
    <w:uiPriority w:val="99"/>
    <w:qFormat/>
    <w:rsid w:val="009B5330"/>
    <w:pPr>
      <w:keepNext/>
      <w:pageBreakBefore/>
      <w:tabs>
        <w:tab w:val="num" w:pos="1077"/>
      </w:tabs>
      <w:spacing w:before="120" w:after="120" w:line="288" w:lineRule="auto"/>
      <w:ind w:left="1077" w:hanging="340"/>
      <w:outlineLvl w:val="0"/>
    </w:pPr>
    <w:rPr>
      <w:rFonts w:ascii="Arial" w:eastAsia="Calibri" w:hAnsi="Arial" w:cs="Times New Roman"/>
      <w:b/>
      <w:sz w:val="32"/>
      <w:szCs w:val="32"/>
      <w:lang w:eastAsia="ar-SA"/>
    </w:rPr>
  </w:style>
  <w:style w:type="character" w:customStyle="1" w:styleId="1ffff4">
    <w:name w:val="ТЗ_Заг1 Знак"/>
    <w:link w:val="1ffff3"/>
    <w:uiPriority w:val="99"/>
    <w:qFormat/>
    <w:locked/>
    <w:rsid w:val="009B5330"/>
    <w:rPr>
      <w:rFonts w:ascii="Arial" w:eastAsia="Calibri" w:hAnsi="Arial" w:cs="Times New Roman"/>
      <w:b/>
      <w:sz w:val="32"/>
      <w:szCs w:val="32"/>
      <w:lang w:eastAsia="ar-SA"/>
    </w:rPr>
  </w:style>
  <w:style w:type="paragraph" w:customStyle="1" w:styleId="2fff0">
    <w:name w:val="ТЗ_Заг2"/>
    <w:basedOn w:val="afa"/>
    <w:link w:val="2fff1"/>
    <w:autoRedefine/>
    <w:uiPriority w:val="99"/>
    <w:qFormat/>
    <w:rsid w:val="009B5330"/>
    <w:pPr>
      <w:keepNext/>
      <w:tabs>
        <w:tab w:val="num" w:pos="1440"/>
      </w:tabs>
      <w:spacing w:before="120" w:after="120" w:line="240" w:lineRule="auto"/>
      <w:ind w:left="1440" w:hanging="360"/>
      <w:outlineLvl w:val="1"/>
    </w:pPr>
    <w:rPr>
      <w:rFonts w:ascii="Arial" w:eastAsia="Calibri" w:hAnsi="Arial" w:cs="Times New Roman"/>
      <w:b/>
      <w:sz w:val="32"/>
      <w:szCs w:val="32"/>
      <w:lang w:eastAsia="ar-SA"/>
    </w:rPr>
  </w:style>
  <w:style w:type="character" w:customStyle="1" w:styleId="2fff1">
    <w:name w:val="ТЗ_Заг2 Знак"/>
    <w:link w:val="2fff0"/>
    <w:uiPriority w:val="99"/>
    <w:qFormat/>
    <w:locked/>
    <w:rsid w:val="009B5330"/>
    <w:rPr>
      <w:rFonts w:ascii="Arial" w:eastAsia="Calibri" w:hAnsi="Arial" w:cs="Times New Roman"/>
      <w:b/>
      <w:sz w:val="32"/>
      <w:szCs w:val="32"/>
      <w:lang w:eastAsia="ar-SA"/>
    </w:rPr>
  </w:style>
  <w:style w:type="paragraph" w:customStyle="1" w:styleId="3ff3">
    <w:name w:val="ТЗ_Заг3"/>
    <w:basedOn w:val="afa"/>
    <w:link w:val="3ff4"/>
    <w:autoRedefine/>
    <w:uiPriority w:val="99"/>
    <w:qFormat/>
    <w:rsid w:val="009B5330"/>
    <w:pPr>
      <w:tabs>
        <w:tab w:val="num" w:pos="2160"/>
      </w:tabs>
      <w:spacing w:before="120" w:after="0" w:line="240" w:lineRule="auto"/>
      <w:ind w:left="2160" w:hanging="360"/>
      <w:outlineLvl w:val="2"/>
    </w:pPr>
    <w:rPr>
      <w:rFonts w:ascii="Times New Roman" w:eastAsia="Calibri" w:hAnsi="Times New Roman" w:cs="Times New Roman"/>
      <w:b/>
      <w:bCs/>
      <w:sz w:val="30"/>
      <w:szCs w:val="30"/>
      <w:lang w:eastAsia="ar-SA"/>
    </w:rPr>
  </w:style>
  <w:style w:type="character" w:customStyle="1" w:styleId="3ff4">
    <w:name w:val="ТЗ_Заг3 Знак"/>
    <w:link w:val="3ff3"/>
    <w:uiPriority w:val="99"/>
    <w:qFormat/>
    <w:locked/>
    <w:rsid w:val="009B5330"/>
    <w:rPr>
      <w:rFonts w:ascii="Times New Roman" w:eastAsia="Calibri" w:hAnsi="Times New Roman" w:cs="Times New Roman"/>
      <w:b/>
      <w:bCs/>
      <w:sz w:val="30"/>
      <w:szCs w:val="30"/>
      <w:lang w:eastAsia="ar-SA"/>
    </w:rPr>
  </w:style>
  <w:style w:type="paragraph" w:customStyle="1" w:styleId="42">
    <w:name w:val="ТЗ_Заг4"/>
    <w:basedOn w:val="afa"/>
    <w:link w:val="4f6"/>
    <w:autoRedefine/>
    <w:uiPriority w:val="99"/>
    <w:qFormat/>
    <w:rsid w:val="009B5330"/>
    <w:pPr>
      <w:numPr>
        <w:ilvl w:val="3"/>
        <w:numId w:val="53"/>
      </w:numPr>
      <w:spacing w:before="120" w:after="0" w:line="240" w:lineRule="auto"/>
      <w:ind w:left="913" w:hanging="913"/>
      <w:jc w:val="both"/>
      <w:outlineLvl w:val="3"/>
    </w:pPr>
    <w:rPr>
      <w:rFonts w:ascii="Times New Roman" w:eastAsia="Calibri" w:hAnsi="Times New Roman" w:cs="Times New Roman"/>
      <w:i/>
      <w:sz w:val="28"/>
      <w:szCs w:val="28"/>
      <w:lang w:eastAsia="ar-SA"/>
    </w:rPr>
  </w:style>
  <w:style w:type="character" w:customStyle="1" w:styleId="4f6">
    <w:name w:val="ТЗ_Заг4 Знак"/>
    <w:link w:val="42"/>
    <w:uiPriority w:val="99"/>
    <w:qFormat/>
    <w:locked/>
    <w:rsid w:val="009B5330"/>
    <w:rPr>
      <w:rFonts w:ascii="Times New Roman" w:eastAsia="Calibri" w:hAnsi="Times New Roman" w:cs="Times New Roman"/>
      <w:i/>
      <w:sz w:val="28"/>
      <w:szCs w:val="28"/>
      <w:lang w:eastAsia="ar-SA"/>
    </w:rPr>
  </w:style>
  <w:style w:type="paragraph" w:customStyle="1" w:styleId="5e">
    <w:name w:val="ТЗ_Заг5"/>
    <w:basedOn w:val="afa"/>
    <w:uiPriority w:val="99"/>
    <w:qFormat/>
    <w:rsid w:val="009B5330"/>
    <w:pPr>
      <w:keepNext/>
      <w:tabs>
        <w:tab w:val="num" w:pos="3600"/>
      </w:tabs>
      <w:spacing w:before="240" w:after="0" w:line="288" w:lineRule="auto"/>
      <w:ind w:left="3600" w:hanging="360"/>
      <w:outlineLvl w:val="4"/>
    </w:pPr>
    <w:rPr>
      <w:rFonts w:ascii="Times New Roman" w:eastAsia="Calibri" w:hAnsi="Times New Roman" w:cs="Times New Roman"/>
      <w:bCs/>
      <w:i/>
      <w:iCs/>
      <w:sz w:val="24"/>
      <w:szCs w:val="20"/>
      <w:u w:val="single"/>
      <w:lang w:eastAsia="ru-RU"/>
    </w:rPr>
  </w:style>
  <w:style w:type="paragraph" w:customStyle="1" w:styleId="1111">
    <w:name w:val="111_Список 1ого уровня"/>
    <w:basedOn w:val="afa"/>
    <w:autoRedefine/>
    <w:uiPriority w:val="99"/>
    <w:qFormat/>
    <w:rsid w:val="009B5330"/>
    <w:pPr>
      <w:tabs>
        <w:tab w:val="num" w:pos="1406"/>
      </w:tabs>
      <w:spacing w:before="80" w:after="0" w:line="360" w:lineRule="auto"/>
      <w:ind w:left="1406" w:hanging="215"/>
      <w:jc w:val="both"/>
    </w:pPr>
    <w:rPr>
      <w:rFonts w:ascii="Times New Roman" w:eastAsia="Calibri" w:hAnsi="Times New Roman" w:cs="Times New Roman"/>
      <w:sz w:val="28"/>
      <w:szCs w:val="28"/>
      <w:lang w:eastAsia="ar-SA"/>
    </w:rPr>
  </w:style>
  <w:style w:type="paragraph" w:customStyle="1" w:styleId="00">
    <w:name w:val="Стиль Маркированный список + Перед:  0 пт"/>
    <w:basedOn w:val="afffffe"/>
    <w:uiPriority w:val="99"/>
    <w:qFormat/>
    <w:rsid w:val="009B5330"/>
    <w:pPr>
      <w:tabs>
        <w:tab w:val="left" w:pos="907"/>
      </w:tabs>
      <w:spacing w:after="120" w:line="360" w:lineRule="auto"/>
      <w:ind w:left="1929" w:firstLine="709"/>
      <w:contextualSpacing/>
    </w:pPr>
    <w:rPr>
      <w:rFonts w:ascii="Times New Roman" w:eastAsia="Calibri" w:hAnsi="Times New Roman"/>
      <w:spacing w:val="0"/>
      <w:sz w:val="28"/>
      <w:lang w:eastAsia="en-US"/>
    </w:rPr>
  </w:style>
  <w:style w:type="paragraph" w:customStyle="1" w:styleId="65">
    <w:name w:val="Стиль Маркированный список + По ширине Перед:  6 пт"/>
    <w:basedOn w:val="afffffe"/>
    <w:uiPriority w:val="99"/>
    <w:qFormat/>
    <w:rsid w:val="009B5330"/>
    <w:pPr>
      <w:tabs>
        <w:tab w:val="left" w:pos="907"/>
      </w:tabs>
      <w:spacing w:after="120" w:line="360" w:lineRule="auto"/>
      <w:ind w:left="0" w:firstLine="709"/>
      <w:contextualSpacing/>
    </w:pPr>
    <w:rPr>
      <w:rFonts w:ascii="Times New Roman" w:eastAsia="Calibri" w:hAnsi="Times New Roman"/>
      <w:spacing w:val="0"/>
      <w:sz w:val="28"/>
      <w:lang w:eastAsia="en-US"/>
    </w:rPr>
  </w:style>
  <w:style w:type="paragraph" w:customStyle="1" w:styleId="000">
    <w:name w:val="Стиль Маркированный список + Слева:  0 см Первая строка:  0 см"/>
    <w:basedOn w:val="afffffe"/>
    <w:uiPriority w:val="99"/>
    <w:qFormat/>
    <w:rsid w:val="009B5330"/>
    <w:pPr>
      <w:tabs>
        <w:tab w:val="left" w:pos="907"/>
      </w:tabs>
      <w:spacing w:after="120" w:line="360" w:lineRule="auto"/>
      <w:ind w:left="0" w:firstLine="709"/>
      <w:contextualSpacing/>
    </w:pPr>
    <w:rPr>
      <w:rFonts w:ascii="Times New Roman" w:eastAsia="Calibri" w:hAnsi="Times New Roman"/>
      <w:spacing w:val="0"/>
      <w:sz w:val="28"/>
      <w:lang w:eastAsia="en-US"/>
    </w:rPr>
  </w:style>
  <w:style w:type="paragraph" w:customStyle="1" w:styleId="0630">
    <w:name w:val="Стиль Маркированный список + Слева:  063 см Первая строка:  0 см"/>
    <w:basedOn w:val="afffffe"/>
    <w:uiPriority w:val="99"/>
    <w:qFormat/>
    <w:rsid w:val="009B5330"/>
    <w:pPr>
      <w:tabs>
        <w:tab w:val="left" w:pos="907"/>
      </w:tabs>
      <w:spacing w:after="120" w:line="360" w:lineRule="auto"/>
      <w:ind w:left="1003" w:firstLine="709"/>
      <w:contextualSpacing/>
    </w:pPr>
    <w:rPr>
      <w:rFonts w:ascii="Times New Roman" w:eastAsia="Calibri" w:hAnsi="Times New Roman"/>
      <w:spacing w:val="0"/>
      <w:sz w:val="28"/>
      <w:lang w:eastAsia="en-US"/>
    </w:rPr>
  </w:style>
  <w:style w:type="paragraph" w:customStyle="1" w:styleId="2130">
    <w:name w:val="Стиль Маркированный список + Слева:  213 см Первая строка:  0 см"/>
    <w:basedOn w:val="afffffe"/>
    <w:uiPriority w:val="99"/>
    <w:qFormat/>
    <w:rsid w:val="009B5330"/>
    <w:pPr>
      <w:tabs>
        <w:tab w:val="left" w:pos="907"/>
      </w:tabs>
      <w:spacing w:after="120" w:line="360" w:lineRule="auto"/>
      <w:ind w:left="0"/>
      <w:contextualSpacing/>
    </w:pPr>
    <w:rPr>
      <w:rFonts w:ascii="Times New Roman" w:eastAsia="Calibri" w:hAnsi="Times New Roman"/>
      <w:spacing w:val="0"/>
      <w:sz w:val="28"/>
      <w:lang w:eastAsia="en-US"/>
    </w:rPr>
  </w:style>
  <w:style w:type="paragraph" w:customStyle="1" w:styleId="afffffffffffffffc">
    <w:name w:val="Стиль Маркированный список + Черный"/>
    <w:basedOn w:val="2f"/>
    <w:uiPriority w:val="99"/>
    <w:qFormat/>
    <w:rsid w:val="009B5330"/>
    <w:pPr>
      <w:keepNext/>
      <w:tabs>
        <w:tab w:val="left" w:pos="907"/>
      </w:tabs>
      <w:spacing w:after="120" w:line="360" w:lineRule="auto"/>
      <w:ind w:left="680" w:hanging="680"/>
      <w:contextualSpacing/>
      <w:jc w:val="left"/>
    </w:pPr>
    <w:rPr>
      <w:color w:val="000000"/>
      <w:szCs w:val="28"/>
      <w:lang w:eastAsia="en-US"/>
    </w:rPr>
  </w:style>
  <w:style w:type="paragraph" w:customStyle="1" w:styleId="afffffffffffffffd">
    <w:name w:val="Цифры"/>
    <w:basedOn w:val="afa"/>
    <w:uiPriority w:val="99"/>
    <w:qFormat/>
    <w:rsid w:val="009B5330"/>
    <w:pPr>
      <w:spacing w:before="40" w:after="40" w:line="180" w:lineRule="atLeast"/>
      <w:jc w:val="right"/>
    </w:pPr>
    <w:rPr>
      <w:rFonts w:ascii="ACSRS" w:eastAsia="Calibri" w:hAnsi="ACSRS" w:cs="Times New Roman"/>
      <w:sz w:val="14"/>
      <w:szCs w:val="14"/>
      <w:lang w:eastAsia="ru-RU"/>
    </w:rPr>
  </w:style>
  <w:style w:type="paragraph" w:customStyle="1" w:styleId="122">
    <w:name w:val="Стиль Основной текст с отступом + 12 пт"/>
    <w:basedOn w:val="affffff6"/>
    <w:uiPriority w:val="99"/>
    <w:qFormat/>
    <w:rsid w:val="009B5330"/>
    <w:rPr>
      <w:rFonts w:ascii="Times New Roman" w:eastAsia="Times New Roman" w:hAnsi="Times New Roman"/>
      <w:sz w:val="24"/>
      <w:szCs w:val="24"/>
      <w:lang w:eastAsia="ru-RU"/>
    </w:rPr>
  </w:style>
  <w:style w:type="paragraph" w:customStyle="1" w:styleId="3ff5">
    <w:name w:val="Стиль По левому краю После:  3 пт"/>
    <w:basedOn w:val="affffff4"/>
    <w:uiPriority w:val="99"/>
    <w:qFormat/>
    <w:rsid w:val="009B5330"/>
    <w:pPr>
      <w:tabs>
        <w:tab w:val="left" w:pos="4395"/>
        <w:tab w:val="left" w:pos="4962"/>
      </w:tabs>
      <w:spacing w:after="0"/>
      <w:jc w:val="both"/>
    </w:pPr>
    <w:rPr>
      <w:rFonts w:ascii="Times New Roman" w:eastAsia="Times New Roman" w:hAnsi="Times New Roman"/>
      <w:sz w:val="26"/>
      <w:szCs w:val="26"/>
      <w:lang w:eastAsia="ru-RU"/>
    </w:rPr>
  </w:style>
  <w:style w:type="paragraph" w:customStyle="1" w:styleId="TimesNewRoman0">
    <w:name w:val="Стиль Times New Roman Красный По центру Первая строка:  0 см"/>
    <w:basedOn w:val="affffff4"/>
    <w:uiPriority w:val="99"/>
    <w:qFormat/>
    <w:rsid w:val="009B5330"/>
    <w:pPr>
      <w:tabs>
        <w:tab w:val="left" w:pos="4395"/>
        <w:tab w:val="left" w:pos="4962"/>
      </w:tabs>
      <w:spacing w:after="0"/>
      <w:jc w:val="both"/>
    </w:pPr>
    <w:rPr>
      <w:rFonts w:ascii="Times New Roman" w:eastAsia="Times New Roman" w:hAnsi="Times New Roman"/>
      <w:sz w:val="26"/>
      <w:szCs w:val="26"/>
      <w:lang w:eastAsia="ru-RU"/>
    </w:rPr>
  </w:style>
  <w:style w:type="paragraph" w:customStyle="1" w:styleId="afffffffffffffffe">
    <w:name w:val="Таблица буллет"/>
    <w:basedOn w:val="afffffe"/>
    <w:uiPriority w:val="99"/>
    <w:qFormat/>
    <w:rsid w:val="009B5330"/>
    <w:pPr>
      <w:tabs>
        <w:tab w:val="num" w:pos="360"/>
      </w:tabs>
      <w:spacing w:before="60" w:after="60" w:line="360" w:lineRule="auto"/>
      <w:ind w:left="0" w:firstLine="709"/>
      <w:contextualSpacing/>
    </w:pPr>
    <w:rPr>
      <w:rFonts w:ascii="Times New Roman" w:eastAsia="Arial Unicode MS" w:hAnsi="Times New Roman"/>
      <w:spacing w:val="0"/>
      <w:sz w:val="26"/>
      <w:szCs w:val="28"/>
    </w:rPr>
  </w:style>
  <w:style w:type="paragraph" w:customStyle="1" w:styleId="affffffffffffffff">
    <w:name w:val="Таблица слева"/>
    <w:basedOn w:val="afa"/>
    <w:next w:val="afa"/>
    <w:uiPriority w:val="99"/>
    <w:qFormat/>
    <w:rsid w:val="009B5330"/>
    <w:pPr>
      <w:suppressLineNumbers/>
      <w:spacing w:before="60" w:after="60" w:line="240" w:lineRule="auto"/>
    </w:pPr>
    <w:rPr>
      <w:rFonts w:ascii="Times New Roman" w:eastAsia="Calibri" w:hAnsi="Times New Roman" w:cs="Times New Roman"/>
      <w:bCs/>
      <w:sz w:val="26"/>
      <w:szCs w:val="28"/>
    </w:rPr>
  </w:style>
  <w:style w:type="paragraph" w:customStyle="1" w:styleId="affffffffffffffff0">
    <w:name w:val="Таблицы заголовок"/>
    <w:basedOn w:val="afa"/>
    <w:uiPriority w:val="99"/>
    <w:qFormat/>
    <w:rsid w:val="009B5330"/>
    <w:pPr>
      <w:suppressLineNumbers/>
      <w:spacing w:after="0" w:line="240" w:lineRule="auto"/>
      <w:jc w:val="center"/>
    </w:pPr>
    <w:rPr>
      <w:rFonts w:ascii="Times New Roman" w:eastAsia="Calibri" w:hAnsi="Times New Roman" w:cs="Times New Roman"/>
      <w:b/>
      <w:bCs/>
      <w:sz w:val="26"/>
      <w:szCs w:val="28"/>
    </w:rPr>
  </w:style>
  <w:style w:type="paragraph" w:customStyle="1" w:styleId="affffffffffffffff1">
    <w:name w:val="_Название таблицы"/>
    <w:basedOn w:val="afa"/>
    <w:uiPriority w:val="99"/>
    <w:qFormat/>
    <w:rsid w:val="009B5330"/>
    <w:pPr>
      <w:keepNext/>
      <w:widowControl w:val="0"/>
      <w:autoSpaceDN w:val="0"/>
      <w:adjustRightInd w:val="0"/>
      <w:spacing w:before="120" w:after="40" w:line="360" w:lineRule="atLeast"/>
      <w:ind w:firstLine="357"/>
      <w:jc w:val="right"/>
      <w:textAlignment w:val="baseline"/>
    </w:pPr>
    <w:rPr>
      <w:rFonts w:ascii="Times New Roman" w:eastAsia="Calibri" w:hAnsi="Times New Roman" w:cs="Times New Roman"/>
      <w:sz w:val="24"/>
      <w:szCs w:val="24"/>
      <w:lang w:eastAsia="ru-RU"/>
    </w:rPr>
  </w:style>
  <w:style w:type="paragraph" w:customStyle="1" w:styleId="affffffffffffffff2">
    <w:name w:val="_Текст таблицы"/>
    <w:basedOn w:val="afa"/>
    <w:uiPriority w:val="99"/>
    <w:qFormat/>
    <w:rsid w:val="009B5330"/>
    <w:pPr>
      <w:spacing w:after="0" w:line="240" w:lineRule="auto"/>
      <w:jc w:val="both"/>
    </w:pPr>
    <w:rPr>
      <w:rFonts w:ascii="Times New Roman" w:eastAsia="Calibri" w:hAnsi="Times New Roman" w:cs="Times New Roman"/>
      <w:sz w:val="24"/>
      <w:szCs w:val="24"/>
      <w:lang w:eastAsia="ru-RU"/>
    </w:rPr>
  </w:style>
  <w:style w:type="paragraph" w:customStyle="1" w:styleId="4f7">
    <w:name w:val="Заголовок 4_"/>
    <w:basedOn w:val="affffff4"/>
    <w:uiPriority w:val="99"/>
    <w:qFormat/>
    <w:rsid w:val="009B5330"/>
    <w:pPr>
      <w:tabs>
        <w:tab w:val="left" w:pos="4395"/>
        <w:tab w:val="left" w:pos="4962"/>
      </w:tabs>
      <w:spacing w:after="0"/>
      <w:jc w:val="both"/>
    </w:pPr>
    <w:rPr>
      <w:rFonts w:ascii="Times New Roman" w:eastAsia="Times New Roman" w:hAnsi="Times New Roman"/>
      <w:sz w:val="26"/>
      <w:szCs w:val="26"/>
      <w:lang w:eastAsia="ru-RU"/>
    </w:rPr>
  </w:style>
  <w:style w:type="paragraph" w:customStyle="1" w:styleId="1ffff5">
    <w:name w:val="Заг 1 АННОТАЦИЯ"/>
    <w:basedOn w:val="afa"/>
    <w:next w:val="afa"/>
    <w:uiPriority w:val="99"/>
    <w:qFormat/>
    <w:rsid w:val="009B5330"/>
    <w:pPr>
      <w:pageBreakBefore/>
      <w:spacing w:before="120" w:after="60" w:line="360" w:lineRule="auto"/>
      <w:jc w:val="center"/>
    </w:pPr>
    <w:rPr>
      <w:rFonts w:ascii="Arial" w:eastAsia="Calibri" w:hAnsi="Arial" w:cs="Times New Roman"/>
      <w:b/>
      <w:caps/>
      <w:kern w:val="28"/>
      <w:sz w:val="24"/>
      <w:szCs w:val="24"/>
      <w:lang w:eastAsia="ru-RU"/>
    </w:rPr>
  </w:style>
  <w:style w:type="paragraph" w:customStyle="1" w:styleId="affffffffffffffff3">
    <w:name w:val="Нумерованный список с отступом"/>
    <w:basedOn w:val="afa"/>
    <w:uiPriority w:val="99"/>
    <w:qFormat/>
    <w:rsid w:val="009B5330"/>
    <w:pPr>
      <w:tabs>
        <w:tab w:val="num" w:pos="720"/>
        <w:tab w:val="num" w:pos="1080"/>
      </w:tabs>
      <w:spacing w:after="0" w:line="360" w:lineRule="auto"/>
      <w:ind w:left="1021" w:hanging="301"/>
      <w:jc w:val="both"/>
    </w:pPr>
    <w:rPr>
      <w:rFonts w:ascii="Times New Roman" w:eastAsia="Calibri" w:hAnsi="Times New Roman" w:cs="Times New Roman"/>
      <w:sz w:val="24"/>
      <w:szCs w:val="24"/>
      <w:lang w:eastAsia="ru-RU"/>
    </w:rPr>
  </w:style>
  <w:style w:type="character" w:customStyle="1" w:styleId="affffff">
    <w:name w:val="Маркированный список Знак"/>
    <w:link w:val="afffffe"/>
    <w:qFormat/>
    <w:locked/>
    <w:rsid w:val="009B5330"/>
    <w:rPr>
      <w:rFonts w:ascii="Arial" w:eastAsia="Arial" w:hAnsi="Arial" w:cs="Times New Roman"/>
      <w:spacing w:val="-5"/>
      <w:sz w:val="20"/>
      <w:szCs w:val="20"/>
      <w:lang w:eastAsia="ru-RU"/>
    </w:rPr>
  </w:style>
  <w:style w:type="paragraph" w:customStyle="1" w:styleId="affffffffffffffff4">
    <w:name w:val="* Обычный"/>
    <w:basedOn w:val="afa"/>
    <w:uiPriority w:val="99"/>
    <w:qFormat/>
    <w:rsid w:val="009B5330"/>
    <w:pPr>
      <w:spacing w:after="60" w:line="240" w:lineRule="auto"/>
      <w:jc w:val="both"/>
    </w:pPr>
    <w:rPr>
      <w:rFonts w:ascii="Tahoma" w:eastAsia="Calibri" w:hAnsi="Tahoma" w:cs="Tahoma"/>
      <w:sz w:val="20"/>
      <w:szCs w:val="20"/>
      <w:lang w:eastAsia="ru-RU"/>
    </w:rPr>
  </w:style>
  <w:style w:type="character" w:customStyle="1" w:styleId="141">
    <w:name w:val="Знак Знак14"/>
    <w:uiPriority w:val="99"/>
    <w:qFormat/>
    <w:locked/>
    <w:rsid w:val="009B5330"/>
    <w:rPr>
      <w:rFonts w:ascii="Times New Roman" w:hAnsi="Times New Roman" w:cs="Times New Roman"/>
      <w:sz w:val="28"/>
      <w:szCs w:val="28"/>
    </w:rPr>
  </w:style>
  <w:style w:type="character" w:customStyle="1" w:styleId="94">
    <w:name w:val="Знак Знак9"/>
    <w:uiPriority w:val="99"/>
    <w:qFormat/>
    <w:locked/>
    <w:rsid w:val="009B5330"/>
    <w:rPr>
      <w:rFonts w:ascii="Times New Roman" w:hAnsi="Times New Roman" w:cs="Times New Roman"/>
      <w:sz w:val="20"/>
      <w:szCs w:val="20"/>
      <w:lang w:eastAsia="ru-RU"/>
    </w:rPr>
  </w:style>
  <w:style w:type="paragraph" w:customStyle="1" w:styleId="affffffffffffffff5">
    <w:name w:val="a"/>
    <w:basedOn w:val="afa"/>
    <w:uiPriority w:val="99"/>
    <w:qFormat/>
    <w:rsid w:val="009B5330"/>
    <w:pPr>
      <w:spacing w:after="0" w:line="240" w:lineRule="auto"/>
    </w:pPr>
    <w:rPr>
      <w:rFonts w:ascii="Times New Roman" w:eastAsia="Calibri" w:hAnsi="Times New Roman" w:cs="Times New Roman"/>
      <w:sz w:val="24"/>
      <w:szCs w:val="24"/>
      <w:lang w:eastAsia="ru-RU"/>
    </w:rPr>
  </w:style>
  <w:style w:type="paragraph" w:customStyle="1" w:styleId="113">
    <w:name w:val="Обычный11"/>
    <w:basedOn w:val="afa"/>
    <w:link w:val="1ffff6"/>
    <w:qFormat/>
    <w:rsid w:val="009B5330"/>
    <w:pPr>
      <w:spacing w:after="0" w:line="360" w:lineRule="auto"/>
      <w:ind w:firstLine="851"/>
      <w:jc w:val="both"/>
    </w:pPr>
    <w:rPr>
      <w:rFonts w:ascii="Times New Roman" w:eastAsia="Times New Roman" w:hAnsi="Times New Roman" w:cs="Times New Roman"/>
      <w:sz w:val="24"/>
      <w:szCs w:val="20"/>
      <w:lang w:eastAsia="ar-SA"/>
    </w:rPr>
  </w:style>
  <w:style w:type="character" w:customStyle="1" w:styleId="1ffff6">
    <w:name w:val="Обычный1 Знак"/>
    <w:link w:val="113"/>
    <w:qFormat/>
    <w:locked/>
    <w:rsid w:val="009B5330"/>
    <w:rPr>
      <w:rFonts w:ascii="Times New Roman" w:eastAsia="Times New Roman" w:hAnsi="Times New Roman" w:cs="Times New Roman"/>
      <w:sz w:val="24"/>
      <w:szCs w:val="20"/>
      <w:lang w:eastAsia="ar-SA"/>
    </w:rPr>
  </w:style>
  <w:style w:type="character" w:customStyle="1" w:styleId="infovalue">
    <w:name w:val="info_value"/>
    <w:qFormat/>
    <w:rsid w:val="009B5330"/>
    <w:rPr>
      <w:rFonts w:ascii="Georgia" w:hAnsi="Georgia" w:hint="default"/>
      <w:b w:val="0"/>
      <w:bCs w:val="0"/>
      <w:sz w:val="27"/>
      <w:szCs w:val="27"/>
    </w:rPr>
  </w:style>
  <w:style w:type="paragraph" w:customStyle="1" w:styleId="22">
    <w:name w:val="_Маркированный список уровня 2"/>
    <w:basedOn w:val="afa"/>
    <w:uiPriority w:val="99"/>
    <w:qFormat/>
    <w:rsid w:val="009B5330"/>
    <w:pPr>
      <w:numPr>
        <w:numId w:val="57"/>
      </w:numPr>
      <w:spacing w:before="40" w:after="40" w:line="360" w:lineRule="auto"/>
      <w:jc w:val="both"/>
    </w:pPr>
    <w:rPr>
      <w:rFonts w:ascii="Times New Roman" w:eastAsia="Times New Roman" w:hAnsi="Times New Roman" w:cs="Times New Roman"/>
      <w:kern w:val="24"/>
      <w:sz w:val="24"/>
      <w:szCs w:val="24"/>
    </w:rPr>
  </w:style>
  <w:style w:type="character" w:styleId="affffffffffffffff6">
    <w:name w:val="Book Title"/>
    <w:uiPriority w:val="33"/>
    <w:qFormat/>
    <w:rsid w:val="009B5330"/>
  </w:style>
  <w:style w:type="character" w:customStyle="1" w:styleId="afffff7">
    <w:name w:val="Обычный (веб) Знак"/>
    <w:link w:val="afffff6"/>
    <w:uiPriority w:val="99"/>
    <w:qFormat/>
    <w:locked/>
    <w:rsid w:val="009B5330"/>
    <w:rPr>
      <w:rFonts w:ascii="Times New Roman" w:eastAsia="Times New Roman" w:hAnsi="Times New Roman" w:cs="Times New Roman"/>
      <w:sz w:val="24"/>
      <w:szCs w:val="24"/>
      <w:lang w:eastAsia="ru-RU"/>
    </w:rPr>
  </w:style>
  <w:style w:type="character" w:customStyle="1" w:styleId="FontStyle72">
    <w:name w:val="Font Style72"/>
    <w:qFormat/>
    <w:rsid w:val="009B5330"/>
    <w:rPr>
      <w:rFonts w:ascii="Times New Roman" w:hAnsi="Times New Roman" w:cs="Times New Roman"/>
      <w:color w:val="000000"/>
      <w:sz w:val="20"/>
      <w:szCs w:val="20"/>
    </w:rPr>
  </w:style>
  <w:style w:type="character" w:customStyle="1" w:styleId="FontStyle73">
    <w:name w:val="Font Style73"/>
    <w:qFormat/>
    <w:rsid w:val="009B5330"/>
    <w:rPr>
      <w:rFonts w:ascii="Times New Roman" w:hAnsi="Times New Roman" w:cs="Times New Roman"/>
      <w:b/>
      <w:bCs/>
      <w:color w:val="000000"/>
      <w:sz w:val="20"/>
      <w:szCs w:val="20"/>
    </w:rPr>
  </w:style>
  <w:style w:type="paragraph" w:customStyle="1" w:styleId="xl63">
    <w:name w:val="xl63"/>
    <w:basedOn w:val="afa"/>
    <w:uiPriority w:val="99"/>
    <w:qFormat/>
    <w:rsid w:val="009B53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8"/>
      <w:szCs w:val="18"/>
      <w:lang w:eastAsia="ru-RU"/>
    </w:rPr>
  </w:style>
  <w:style w:type="paragraph" w:customStyle="1" w:styleId="affffffffffffffff7">
    <w:name w:val="Абзац"/>
    <w:basedOn w:val="afa"/>
    <w:link w:val="affffffffffffffff8"/>
    <w:autoRedefine/>
    <w:qFormat/>
    <w:rsid w:val="009B5330"/>
    <w:pPr>
      <w:tabs>
        <w:tab w:val="left" w:pos="163"/>
      </w:tabs>
      <w:suppressAutoHyphens/>
      <w:spacing w:after="0" w:line="240" w:lineRule="auto"/>
      <w:ind w:firstLine="709"/>
      <w:contextualSpacing/>
      <w:jc w:val="both"/>
    </w:pPr>
    <w:rPr>
      <w:rFonts w:ascii="Times New Roman" w:eastAsia="Calibri" w:hAnsi="Times New Roman" w:cs="Times New Roman"/>
      <w:snapToGrid w:val="0"/>
      <w:sz w:val="24"/>
      <w:lang w:eastAsia="ar-SA"/>
    </w:rPr>
  </w:style>
  <w:style w:type="character" w:customStyle="1" w:styleId="affffffffffffffff8">
    <w:name w:val="Абзац Знак"/>
    <w:link w:val="affffffffffffffff7"/>
    <w:qFormat/>
    <w:rsid w:val="009B5330"/>
    <w:rPr>
      <w:rFonts w:ascii="Times New Roman" w:eastAsia="Calibri" w:hAnsi="Times New Roman" w:cs="Times New Roman"/>
      <w:snapToGrid w:val="0"/>
      <w:sz w:val="24"/>
      <w:lang w:eastAsia="ar-SA"/>
    </w:rPr>
  </w:style>
  <w:style w:type="character" w:customStyle="1" w:styleId="affffffffffffffff9">
    <w:name w:val="Название табл. Знак"/>
    <w:qFormat/>
    <w:rsid w:val="009B5330"/>
    <w:rPr>
      <w:rFonts w:ascii="Times New Roman" w:hAnsi="Times New Roman"/>
      <w:b/>
      <w:sz w:val="24"/>
      <w:szCs w:val="22"/>
      <w:lang w:eastAsia="ar-SA"/>
    </w:rPr>
  </w:style>
  <w:style w:type="paragraph" w:customStyle="1" w:styleId="affffffffffffffffa">
    <w:name w:val="Заголовок в гк"/>
    <w:basedOn w:val="afa"/>
    <w:link w:val="affffffffffffffffb"/>
    <w:qFormat/>
    <w:rsid w:val="009B5330"/>
    <w:pPr>
      <w:widowControl w:val="0"/>
      <w:autoSpaceDE w:val="0"/>
      <w:autoSpaceDN w:val="0"/>
      <w:adjustRightInd w:val="0"/>
      <w:spacing w:before="240" w:after="240" w:line="240" w:lineRule="auto"/>
      <w:ind w:firstLine="709"/>
      <w:jc w:val="center"/>
      <w:outlineLvl w:val="0"/>
    </w:pPr>
    <w:rPr>
      <w:rFonts w:ascii="Times New Roman" w:eastAsia="Arial" w:hAnsi="Times New Roman" w:cs="Times New Roman"/>
      <w:color w:val="000000"/>
      <w:sz w:val="24"/>
      <w:szCs w:val="24"/>
      <w:lang w:eastAsia="ru-RU"/>
    </w:rPr>
  </w:style>
  <w:style w:type="character" w:customStyle="1" w:styleId="affffffffffffffffb">
    <w:name w:val="Заголовок в гк Знак"/>
    <w:link w:val="affffffffffffffffa"/>
    <w:qFormat/>
    <w:rsid w:val="009B5330"/>
    <w:rPr>
      <w:rFonts w:ascii="Times New Roman" w:eastAsia="Arial" w:hAnsi="Times New Roman" w:cs="Times New Roman"/>
      <w:color w:val="000000"/>
      <w:sz w:val="24"/>
      <w:szCs w:val="24"/>
      <w:lang w:eastAsia="ru-RU"/>
    </w:rPr>
  </w:style>
  <w:style w:type="paragraph" w:customStyle="1" w:styleId="-1">
    <w:name w:val="Марк. список - 1 ур"/>
    <w:basedOn w:val="affffffffffffffff7"/>
    <w:link w:val="-14"/>
    <w:uiPriority w:val="99"/>
    <w:qFormat/>
    <w:rsid w:val="009B5330"/>
    <w:pPr>
      <w:numPr>
        <w:numId w:val="60"/>
      </w:numPr>
      <w:tabs>
        <w:tab w:val="clear" w:pos="163"/>
      </w:tabs>
      <w:spacing w:before="40" w:after="40"/>
      <w:ind w:left="1429"/>
    </w:pPr>
  </w:style>
  <w:style w:type="paragraph" w:customStyle="1" w:styleId="-d">
    <w:name w:val="- список"/>
    <w:basedOn w:val="-1"/>
    <w:link w:val="-e"/>
    <w:qFormat/>
    <w:rsid w:val="009B5330"/>
    <w:pPr>
      <w:spacing w:before="0" w:after="0"/>
      <w:ind w:left="1211"/>
    </w:pPr>
  </w:style>
  <w:style w:type="character" w:customStyle="1" w:styleId="-e">
    <w:name w:val="- список Знак"/>
    <w:link w:val="-d"/>
    <w:qFormat/>
    <w:rsid w:val="009B5330"/>
    <w:rPr>
      <w:rFonts w:ascii="Times New Roman" w:eastAsia="Calibri" w:hAnsi="Times New Roman" w:cs="Times New Roman"/>
      <w:snapToGrid w:val="0"/>
      <w:sz w:val="24"/>
      <w:lang w:eastAsia="ar-SA"/>
    </w:rPr>
  </w:style>
  <w:style w:type="paragraph" w:customStyle="1" w:styleId="1f6">
    <w:name w:val="Заголовок1"/>
    <w:basedOn w:val="afa"/>
    <w:link w:val="affffff2"/>
    <w:qFormat/>
    <w:rsid w:val="009B5330"/>
    <w:pPr>
      <w:widowControl w:val="0"/>
      <w:autoSpaceDE w:val="0"/>
      <w:spacing w:before="120" w:after="120" w:line="240" w:lineRule="auto"/>
      <w:jc w:val="center"/>
    </w:pPr>
    <w:rPr>
      <w:rFonts w:asciiTheme="majorHAnsi" w:eastAsiaTheme="majorEastAsia" w:hAnsiTheme="majorHAnsi" w:cstheme="majorBidi"/>
      <w:spacing w:val="-10"/>
      <w:kern w:val="28"/>
      <w:sz w:val="56"/>
      <w:szCs w:val="56"/>
    </w:rPr>
  </w:style>
  <w:style w:type="character" w:customStyle="1" w:styleId="-14">
    <w:name w:val="Марк. список - 1 ур Знак"/>
    <w:link w:val="-1"/>
    <w:uiPriority w:val="99"/>
    <w:qFormat/>
    <w:rsid w:val="009B5330"/>
    <w:rPr>
      <w:rFonts w:ascii="Times New Roman" w:eastAsia="Calibri" w:hAnsi="Times New Roman" w:cs="Times New Roman"/>
      <w:snapToGrid w:val="0"/>
      <w:sz w:val="24"/>
      <w:lang w:eastAsia="ar-SA"/>
    </w:rPr>
  </w:style>
  <w:style w:type="paragraph" w:customStyle="1" w:styleId="4f8">
    <w:name w:val="Прил4"/>
    <w:aliases w:val="2 уровень с маркером"/>
    <w:basedOn w:val="19"/>
    <w:link w:val="4f9"/>
    <w:qFormat/>
    <w:rsid w:val="009B5330"/>
    <w:pPr>
      <w:numPr>
        <w:numId w:val="0"/>
      </w:numPr>
    </w:pPr>
    <w:rPr>
      <w:rFonts w:ascii="Times New Roman" w:hAnsi="Times New Roman"/>
    </w:rPr>
  </w:style>
  <w:style w:type="character" w:customStyle="1" w:styleId="4f9">
    <w:name w:val="Прил4 Знак"/>
    <w:aliases w:val="2 уровень с маркером Знак"/>
    <w:link w:val="4f8"/>
    <w:qFormat/>
    <w:rsid w:val="009B5330"/>
    <w:rPr>
      <w:rFonts w:ascii="Times New Roman" w:eastAsia="Times New Roman" w:hAnsi="Times New Roman" w:cs="Times New Roman"/>
      <w:snapToGrid w:val="0"/>
      <w:spacing w:val="2"/>
      <w:sz w:val="24"/>
      <w:szCs w:val="24"/>
    </w:rPr>
  </w:style>
  <w:style w:type="paragraph" w:customStyle="1" w:styleId="430">
    <w:name w:val="Прил4 3уровень маркер"/>
    <w:basedOn w:val="2c"/>
    <w:link w:val="431"/>
    <w:qFormat/>
    <w:rsid w:val="009B5330"/>
    <w:pPr>
      <w:ind w:left="720" w:hanging="360"/>
    </w:pPr>
    <w:rPr>
      <w:rFonts w:ascii="Times New Roman" w:hAnsi="Times New Roman"/>
    </w:rPr>
  </w:style>
  <w:style w:type="character" w:customStyle="1" w:styleId="431">
    <w:name w:val="Прил4 3уровень маркер Знак"/>
    <w:link w:val="430"/>
    <w:qFormat/>
    <w:rsid w:val="009B5330"/>
    <w:rPr>
      <w:rFonts w:ascii="Times New Roman" w:eastAsia="Times New Roman" w:hAnsi="Times New Roman" w:cs="Times New Roman"/>
      <w:snapToGrid w:val="0"/>
      <w:spacing w:val="2"/>
      <w:sz w:val="24"/>
      <w:szCs w:val="24"/>
    </w:rPr>
  </w:style>
  <w:style w:type="paragraph" w:customStyle="1" w:styleId="4fa">
    <w:name w:val="Прил.4"/>
    <w:aliases w:val="1 уровень"/>
    <w:basedOn w:val="16"/>
    <w:link w:val="4fb"/>
    <w:autoRedefine/>
    <w:qFormat/>
    <w:rsid w:val="009B5330"/>
    <w:pPr>
      <w:numPr>
        <w:numId w:val="0"/>
      </w:numPr>
      <w:spacing w:after="120" w:line="240" w:lineRule="auto"/>
    </w:pPr>
    <w:rPr>
      <w:rFonts w:ascii="Times New Roman" w:hAnsi="Times New Roman"/>
      <w:b/>
      <w:szCs w:val="24"/>
    </w:rPr>
  </w:style>
  <w:style w:type="character" w:customStyle="1" w:styleId="4fb">
    <w:name w:val="Прил.4 Знак"/>
    <w:aliases w:val="1 уровень Знак"/>
    <w:basedOn w:val="1d"/>
    <w:link w:val="4fa"/>
    <w:qFormat/>
    <w:rsid w:val="009B5330"/>
    <w:rPr>
      <w:rFonts w:ascii="Times New Roman" w:eastAsia="Times New Roman" w:hAnsi="Times New Roman" w:cs="Times New Roman"/>
      <w:b/>
      <w:spacing w:val="2"/>
      <w:kern w:val="24"/>
      <w:sz w:val="24"/>
      <w:szCs w:val="24"/>
    </w:rPr>
  </w:style>
  <w:style w:type="character" w:customStyle="1" w:styleId="2d">
    <w:name w:val="Маркированный 2 уровень Знак"/>
    <w:link w:val="2c"/>
    <w:qFormat/>
    <w:rsid w:val="009B5330"/>
    <w:rPr>
      <w:rFonts w:ascii="Tahoma" w:eastAsia="Times New Roman" w:hAnsi="Tahoma" w:cs="Times New Roman"/>
      <w:snapToGrid w:val="0"/>
      <w:spacing w:val="2"/>
      <w:sz w:val="24"/>
      <w:szCs w:val="24"/>
    </w:rPr>
  </w:style>
  <w:style w:type="paragraph" w:customStyle="1" w:styleId="ae">
    <w:name w:val="Макрер тире"/>
    <w:qFormat/>
    <w:rsid w:val="009B5330"/>
    <w:pPr>
      <w:numPr>
        <w:numId w:val="78"/>
      </w:numPr>
      <w:spacing w:after="0" w:line="288" w:lineRule="auto"/>
      <w:jc w:val="both"/>
    </w:pPr>
    <w:rPr>
      <w:rFonts w:ascii="Times New Roman" w:eastAsia="Times New Roman" w:hAnsi="Times New Roman" w:cs="Times New Roman"/>
      <w:sz w:val="24"/>
      <w:szCs w:val="24"/>
      <w:lang w:eastAsia="ru-RU"/>
    </w:rPr>
  </w:style>
  <w:style w:type="paragraph" w:customStyle="1" w:styleId="2fff2">
    <w:name w:val="Заголовок 2 ур"/>
    <w:basedOn w:val="2"/>
    <w:link w:val="2fff3"/>
    <w:qFormat/>
    <w:rsid w:val="009B5330"/>
    <w:pPr>
      <w:keepLines w:val="0"/>
      <w:numPr>
        <w:ilvl w:val="0"/>
        <w:numId w:val="0"/>
      </w:numPr>
      <w:tabs>
        <w:tab w:val="left" w:pos="1134"/>
      </w:tabs>
      <w:suppressAutoHyphens/>
      <w:spacing w:before="240" w:after="240" w:line="264" w:lineRule="auto"/>
      <w:ind w:left="792" w:hanging="432"/>
      <w:jc w:val="left"/>
    </w:pPr>
    <w:rPr>
      <w:rFonts w:ascii="Times New Roman" w:hAnsi="Times New Roman"/>
      <w:bCs/>
      <w:iCs/>
      <w:snapToGrid/>
      <w:color w:val="000000"/>
      <w:szCs w:val="24"/>
      <w:lang w:eastAsia="ru-RU"/>
    </w:rPr>
  </w:style>
  <w:style w:type="paragraph" w:customStyle="1" w:styleId="affffffffffffffffc">
    <w:name w:val="Абзац ООЗ"/>
    <w:basedOn w:val="afb"/>
    <w:link w:val="affffffffffffffffd"/>
    <w:autoRedefine/>
    <w:qFormat/>
    <w:rsid w:val="009B5330"/>
    <w:pPr>
      <w:spacing w:before="0" w:line="240" w:lineRule="auto"/>
      <w:ind w:firstLine="709"/>
    </w:pPr>
    <w:rPr>
      <w:rFonts w:ascii="Times New Roman" w:eastAsia="Calibri" w:hAnsi="Times New Roman"/>
    </w:rPr>
  </w:style>
  <w:style w:type="character" w:customStyle="1" w:styleId="2fff3">
    <w:name w:val="Заголовок 2 ур Знак"/>
    <w:basedOn w:val="afd"/>
    <w:link w:val="2fff2"/>
    <w:rsid w:val="009B5330"/>
    <w:rPr>
      <w:rFonts w:ascii="Times New Roman" w:eastAsia="Times New Roman" w:hAnsi="Times New Roman" w:cs="Times New Roman"/>
      <w:b/>
      <w:bCs/>
      <w:iCs/>
      <w:color w:val="000000"/>
      <w:sz w:val="24"/>
      <w:szCs w:val="24"/>
      <w:lang w:eastAsia="ru-RU"/>
    </w:rPr>
  </w:style>
  <w:style w:type="paragraph" w:customStyle="1" w:styleId="affffffffffffffffe">
    <w:name w:val="Список марк"/>
    <w:basedOn w:val="ae"/>
    <w:link w:val="afffffffffffffffff"/>
    <w:qFormat/>
    <w:rsid w:val="009B5330"/>
    <w:pPr>
      <w:spacing w:line="240" w:lineRule="auto"/>
    </w:pPr>
    <w:rPr>
      <w:color w:val="000000"/>
    </w:rPr>
  </w:style>
  <w:style w:type="character" w:customStyle="1" w:styleId="affffffffffffffffd">
    <w:name w:val="Абзац ООЗ Знак"/>
    <w:basedOn w:val="38"/>
    <w:link w:val="affffffffffffffffc"/>
    <w:rsid w:val="009B5330"/>
    <w:rPr>
      <w:rFonts w:ascii="Times New Roman" w:eastAsia="Calibri" w:hAnsi="Times New Roman" w:cs="Times New Roman"/>
      <w:spacing w:val="2"/>
      <w:sz w:val="24"/>
      <w:szCs w:val="24"/>
      <w:lang w:eastAsia="ru-RU"/>
    </w:rPr>
  </w:style>
  <w:style w:type="character" w:customStyle="1" w:styleId="afffffffffffffffff">
    <w:name w:val="Список марк Знак"/>
    <w:basedOn w:val="afd"/>
    <w:link w:val="affffffffffffffffe"/>
    <w:rsid w:val="009B5330"/>
    <w:rPr>
      <w:rFonts w:ascii="Times New Roman" w:eastAsia="Times New Roman" w:hAnsi="Times New Roman" w:cs="Times New Roman"/>
      <w:color w:val="000000"/>
      <w:sz w:val="24"/>
      <w:szCs w:val="24"/>
      <w:lang w:eastAsia="ru-RU"/>
    </w:rPr>
  </w:style>
  <w:style w:type="paragraph" w:customStyle="1" w:styleId="afffffffffffffffff0">
    <w:name w:val="Абцац"/>
    <w:basedOn w:val="afa"/>
    <w:link w:val="afffffffffffffffff1"/>
    <w:qFormat/>
    <w:rsid w:val="009B5330"/>
    <w:pPr>
      <w:tabs>
        <w:tab w:val="left" w:pos="2310"/>
      </w:tabs>
      <w:spacing w:after="0" w:line="240" w:lineRule="auto"/>
      <w:ind w:firstLine="709"/>
      <w:jc w:val="both"/>
    </w:pPr>
    <w:rPr>
      <w:rFonts w:ascii="Times New Roman" w:eastAsia="Times New Roman" w:hAnsi="Times New Roman" w:cs="Times New Roman"/>
      <w:sz w:val="24"/>
      <w:szCs w:val="24"/>
      <w:lang w:eastAsia="ru-RU"/>
    </w:rPr>
  </w:style>
  <w:style w:type="character" w:customStyle="1" w:styleId="afffffffffffffffff1">
    <w:name w:val="Абцац Знак"/>
    <w:link w:val="afffffffffffffffff0"/>
    <w:qFormat/>
    <w:rsid w:val="009B5330"/>
    <w:rPr>
      <w:rFonts w:ascii="Times New Roman" w:eastAsia="Times New Roman" w:hAnsi="Times New Roman" w:cs="Times New Roman"/>
      <w:sz w:val="24"/>
      <w:szCs w:val="24"/>
      <w:lang w:eastAsia="ru-RU"/>
    </w:rPr>
  </w:style>
  <w:style w:type="paragraph" w:customStyle="1" w:styleId="1ffff7">
    <w:name w:val="Заголовки Раиса 1"/>
    <w:basedOn w:val="afa"/>
    <w:link w:val="1ffff8"/>
    <w:qFormat/>
    <w:rsid w:val="009B5330"/>
    <w:pPr>
      <w:spacing w:after="0" w:line="240" w:lineRule="auto"/>
      <w:jc w:val="center"/>
    </w:pPr>
    <w:rPr>
      <w:rFonts w:ascii="Tahoma" w:eastAsia="Times New Roman" w:hAnsi="Tahoma" w:cs="Tahoma"/>
      <w:b/>
      <w:sz w:val="24"/>
      <w:szCs w:val="24"/>
      <w:lang w:eastAsia="ru-RU"/>
    </w:rPr>
  </w:style>
  <w:style w:type="character" w:customStyle="1" w:styleId="1ffff8">
    <w:name w:val="Заголовки Раиса 1 Знак"/>
    <w:basedOn w:val="afd"/>
    <w:link w:val="1ffff7"/>
    <w:qFormat/>
    <w:rsid w:val="009B5330"/>
    <w:rPr>
      <w:rFonts w:ascii="Tahoma" w:eastAsia="Times New Roman" w:hAnsi="Tahoma" w:cs="Tahoma"/>
      <w:b/>
      <w:sz w:val="24"/>
      <w:szCs w:val="24"/>
      <w:lang w:eastAsia="ru-RU"/>
    </w:rPr>
  </w:style>
  <w:style w:type="table" w:customStyle="1" w:styleId="TableNormal">
    <w:name w:val="Table Normal"/>
    <w:rsid w:val="009B5330"/>
    <w:pPr>
      <w:pBdr>
        <w:top w:val="nil"/>
        <w:left w:val="nil"/>
        <w:bottom w:val="nil"/>
        <w:right w:val="nil"/>
        <w:between w:val="nil"/>
      </w:pBdr>
      <w:spacing w:after="0" w:line="276" w:lineRule="auto"/>
    </w:pPr>
    <w:rPr>
      <w:rFonts w:ascii="Arial" w:eastAsia="Arial" w:hAnsi="Arial" w:cs="Arial"/>
      <w:color w:val="000000"/>
      <w:lang w:eastAsia="ru-RU"/>
    </w:rPr>
    <w:tblPr>
      <w:tblCellMar>
        <w:top w:w="0" w:type="dxa"/>
        <w:left w:w="0" w:type="dxa"/>
        <w:bottom w:w="0" w:type="dxa"/>
        <w:right w:w="0" w:type="dxa"/>
      </w:tblCellMar>
    </w:tblPr>
  </w:style>
  <w:style w:type="paragraph" w:customStyle="1" w:styleId="20">
    <w:name w:val="Марк. сп. 2 ур"/>
    <w:basedOn w:val="aff6"/>
    <w:link w:val="2fff4"/>
    <w:qFormat/>
    <w:rsid w:val="009B5330"/>
    <w:pPr>
      <w:numPr>
        <w:numId w:val="122"/>
      </w:numPr>
      <w:spacing w:before="20" w:after="20"/>
      <w:ind w:right="298"/>
      <w:jc w:val="both"/>
    </w:pPr>
    <w:rPr>
      <w:rFonts w:ascii="Times New Roman" w:hAnsi="Times New Roman"/>
      <w:sz w:val="24"/>
      <w:szCs w:val="24"/>
    </w:rPr>
  </w:style>
  <w:style w:type="character" w:customStyle="1" w:styleId="2fff4">
    <w:name w:val="Марк. сп. 2 ур Знак"/>
    <w:basedOn w:val="aff7"/>
    <w:link w:val="20"/>
    <w:qFormat/>
    <w:rsid w:val="009B5330"/>
    <w:rPr>
      <w:rFonts w:ascii="Times New Roman" w:eastAsia="Calibri" w:hAnsi="Times New Roman" w:cs="Times New Roman"/>
      <w:sz w:val="24"/>
      <w:szCs w:val="24"/>
    </w:rPr>
  </w:style>
  <w:style w:type="table" w:customStyle="1" w:styleId="1ffff9">
    <w:name w:val="Сетка таблицы1"/>
    <w:basedOn w:val="afe"/>
    <w:next w:val="afffff5"/>
    <w:uiPriority w:val="59"/>
    <w:rsid w:val="009B53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ffa">
    <w:name w:val="Неразрешенное упоминание1"/>
    <w:basedOn w:val="afd"/>
    <w:uiPriority w:val="99"/>
    <w:semiHidden/>
    <w:unhideWhenUsed/>
    <w:rsid w:val="009B5330"/>
    <w:rPr>
      <w:color w:val="605E5C"/>
      <w:shd w:val="clear" w:color="auto" w:fill="E1DFDD"/>
    </w:rPr>
  </w:style>
  <w:style w:type="character" w:customStyle="1" w:styleId="114">
    <w:name w:val="_Нумерованный 1 Знак1"/>
    <w:link w:val="15"/>
    <w:uiPriority w:val="99"/>
    <w:locked/>
    <w:rsid w:val="009B5330"/>
    <w:rPr>
      <w:rFonts w:ascii="Times New Roman" w:eastAsia="Times New Roman" w:hAnsi="Times New Roman"/>
      <w:sz w:val="24"/>
      <w:szCs w:val="24"/>
      <w:lang w:val="en-AU"/>
    </w:rPr>
  </w:style>
  <w:style w:type="paragraph" w:customStyle="1" w:styleId="15">
    <w:name w:val="_Нумерованный 1"/>
    <w:basedOn w:val="afa"/>
    <w:link w:val="114"/>
    <w:uiPriority w:val="99"/>
    <w:qFormat/>
    <w:rsid w:val="009B5330"/>
    <w:pPr>
      <w:widowControl w:val="0"/>
      <w:numPr>
        <w:numId w:val="131"/>
      </w:numPr>
      <w:autoSpaceDN w:val="0"/>
      <w:adjustRightInd w:val="0"/>
      <w:spacing w:after="0" w:line="360" w:lineRule="atLeast"/>
      <w:jc w:val="both"/>
    </w:pPr>
    <w:rPr>
      <w:rFonts w:ascii="Times New Roman" w:eastAsia="Times New Roman" w:hAnsi="Times New Roman"/>
      <w:sz w:val="24"/>
      <w:szCs w:val="24"/>
      <w:lang w:val="en-AU"/>
    </w:rPr>
  </w:style>
  <w:style w:type="paragraph" w:customStyle="1" w:styleId="24">
    <w:name w:val="_Нумерованный 2"/>
    <w:basedOn w:val="15"/>
    <w:uiPriority w:val="99"/>
    <w:qFormat/>
    <w:rsid w:val="009B5330"/>
    <w:pPr>
      <w:numPr>
        <w:ilvl w:val="1"/>
      </w:numPr>
      <w:tabs>
        <w:tab w:val="clear" w:pos="0"/>
        <w:tab w:val="num" w:pos="360"/>
        <w:tab w:val="num" w:pos="1440"/>
      </w:tabs>
      <w:ind w:left="624" w:hanging="56"/>
    </w:pPr>
  </w:style>
  <w:style w:type="paragraph" w:customStyle="1" w:styleId="34">
    <w:name w:val="_Нумерованный 3"/>
    <w:basedOn w:val="24"/>
    <w:qFormat/>
    <w:rsid w:val="009B5330"/>
    <w:pPr>
      <w:numPr>
        <w:ilvl w:val="2"/>
      </w:numPr>
      <w:tabs>
        <w:tab w:val="clear" w:pos="-907"/>
        <w:tab w:val="num" w:pos="360"/>
        <w:tab w:val="num" w:pos="2160"/>
      </w:tabs>
      <w:ind w:left="624" w:hanging="56"/>
    </w:pPr>
  </w:style>
  <w:style w:type="paragraph" w:customStyle="1" w:styleId="afffffffffffffffff2">
    <w:name w:val="Без нумерации"/>
    <w:basedOn w:val="afffff3"/>
    <w:link w:val="afffffffffffffffff3"/>
    <w:qFormat/>
    <w:rsid w:val="009B5330"/>
    <w:rPr>
      <w:rFonts w:eastAsia="Times New Roman"/>
      <w:lang w:eastAsia="ru-RU"/>
    </w:rPr>
  </w:style>
  <w:style w:type="character" w:customStyle="1" w:styleId="afffffffffffffffff3">
    <w:name w:val="Без нумерации Знак"/>
    <w:link w:val="afffffffffffffffff2"/>
    <w:rsid w:val="009B5330"/>
    <w:rPr>
      <w:rFonts w:ascii="Calibri" w:eastAsia="Times New Roman" w:hAnsi="Calibri" w:cs="Times New Roman"/>
      <w:lang w:eastAsia="ru-RU"/>
    </w:rPr>
  </w:style>
  <w:style w:type="paragraph" w:customStyle="1" w:styleId="2fff5">
    <w:name w:val="Список2"/>
    <w:basedOn w:val="afa"/>
    <w:link w:val="2fff6"/>
    <w:autoRedefine/>
    <w:qFormat/>
    <w:rsid w:val="009B5330"/>
    <w:pPr>
      <w:tabs>
        <w:tab w:val="left" w:pos="720"/>
        <w:tab w:val="left" w:pos="993"/>
      </w:tabs>
      <w:spacing w:line="240" w:lineRule="auto"/>
      <w:ind w:firstLine="567"/>
      <w:contextualSpacing/>
      <w:jc w:val="both"/>
    </w:pPr>
    <w:rPr>
      <w:rFonts w:ascii="Times New Roman" w:eastAsia="Calibri" w:hAnsi="Times New Roman" w:cs="Times New Roman"/>
      <w:sz w:val="24"/>
      <w:szCs w:val="24"/>
    </w:rPr>
  </w:style>
  <w:style w:type="character" w:customStyle="1" w:styleId="2fff6">
    <w:name w:val="Список2 Знак"/>
    <w:link w:val="2fff5"/>
    <w:rsid w:val="009B5330"/>
    <w:rPr>
      <w:rFonts w:ascii="Times New Roman" w:eastAsia="Calibri" w:hAnsi="Times New Roman" w:cs="Times New Roman"/>
      <w:sz w:val="24"/>
      <w:szCs w:val="24"/>
    </w:rPr>
  </w:style>
  <w:style w:type="character" w:customStyle="1" w:styleId="-f">
    <w:name w:val="Интернет-ссылка"/>
    <w:uiPriority w:val="99"/>
    <w:unhideWhenUsed/>
    <w:rsid w:val="009B5330"/>
    <w:rPr>
      <w:color w:val="0000FF"/>
      <w:u w:val="single"/>
    </w:rPr>
  </w:style>
  <w:style w:type="character" w:customStyle="1" w:styleId="1ffffb">
    <w:name w:val="Верхний колонтитул Знак1"/>
    <w:semiHidden/>
    <w:qFormat/>
    <w:rsid w:val="009B5330"/>
    <w:rPr>
      <w:rFonts w:ascii="Times New Roman" w:eastAsia="Times New Roman" w:hAnsi="Times New Roman" w:cs="Times New Roman"/>
      <w:sz w:val="24"/>
      <w:szCs w:val="24"/>
      <w:lang w:eastAsia="ru-RU"/>
    </w:rPr>
  </w:style>
  <w:style w:type="character" w:customStyle="1" w:styleId="FontStyle43">
    <w:name w:val="Font Style43"/>
    <w:uiPriority w:val="99"/>
    <w:qFormat/>
    <w:rsid w:val="009B5330"/>
    <w:rPr>
      <w:rFonts w:ascii="Times New Roman" w:hAnsi="Times New Roman" w:cs="Times New Roman"/>
      <w:b/>
      <w:bCs/>
      <w:sz w:val="26"/>
      <w:szCs w:val="26"/>
    </w:rPr>
  </w:style>
  <w:style w:type="character" w:customStyle="1" w:styleId="213">
    <w:name w:val="Заголовок 2 Знак1"/>
    <w:qFormat/>
    <w:locked/>
    <w:rsid w:val="009B5330"/>
    <w:rPr>
      <w:rFonts w:ascii="Arial" w:eastAsia="Times New Roman" w:hAnsi="Arial"/>
      <w:b/>
      <w:bCs/>
      <w:i/>
      <w:iCs/>
      <w:sz w:val="28"/>
      <w:szCs w:val="28"/>
    </w:rPr>
  </w:style>
  <w:style w:type="character" w:customStyle="1" w:styleId="420">
    <w:name w:val="Заголовок 4 Знак2"/>
    <w:qFormat/>
    <w:locked/>
    <w:rsid w:val="009B5330"/>
    <w:rPr>
      <w:rFonts w:ascii="Tahoma" w:hAnsi="Tahoma" w:cs="Tahoma"/>
    </w:rPr>
  </w:style>
  <w:style w:type="character" w:customStyle="1" w:styleId="45">
    <w:name w:val="Оглавление 4 Знак"/>
    <w:link w:val="44"/>
    <w:uiPriority w:val="39"/>
    <w:qFormat/>
    <w:rsid w:val="009B5330"/>
    <w:rPr>
      <w:rFonts w:ascii="Tahoma" w:eastAsia="Times New Roman" w:hAnsi="Tahoma" w:cs="Times New Roman"/>
      <w:szCs w:val="24"/>
      <w:lang w:eastAsia="ru-RU"/>
    </w:rPr>
  </w:style>
  <w:style w:type="character" w:customStyle="1" w:styleId="321">
    <w:name w:val="Заголовок 3 Знак2"/>
    <w:qFormat/>
    <w:rsid w:val="009B5330"/>
    <w:rPr>
      <w:rFonts w:ascii="Times New Roman" w:eastAsia="Times New Roman" w:hAnsi="Times New Roman"/>
      <w:szCs w:val="24"/>
      <w:u w:val="single"/>
    </w:rPr>
  </w:style>
  <w:style w:type="character" w:customStyle="1" w:styleId="new">
    <w:name w:val="new"/>
    <w:qFormat/>
    <w:rsid w:val="009B5330"/>
  </w:style>
  <w:style w:type="character" w:customStyle="1" w:styleId="Absatz-Standardschriftart">
    <w:name w:val="Absatz-Standardschriftart"/>
    <w:qFormat/>
    <w:rsid w:val="009B5330"/>
  </w:style>
  <w:style w:type="character" w:customStyle="1" w:styleId="3ff6">
    <w:name w:val="Основной шрифт абзаца3"/>
    <w:qFormat/>
    <w:rsid w:val="009B5330"/>
  </w:style>
  <w:style w:type="character" w:customStyle="1" w:styleId="2fff7">
    <w:name w:val="Основной шрифт абзаца2"/>
    <w:qFormat/>
    <w:rsid w:val="009B5330"/>
  </w:style>
  <w:style w:type="character" w:customStyle="1" w:styleId="1ffffc">
    <w:name w:val="Основной шрифт абзаца1"/>
    <w:qFormat/>
    <w:rsid w:val="009B5330"/>
  </w:style>
  <w:style w:type="character" w:customStyle="1" w:styleId="afffffffffffffffff4">
    <w:name w:val="Символ нумерации"/>
    <w:qFormat/>
    <w:rsid w:val="009B5330"/>
  </w:style>
  <w:style w:type="character" w:customStyle="1" w:styleId="afffffffffffffffff5">
    <w:name w:val="Ссылка указателя"/>
    <w:qFormat/>
    <w:rsid w:val="009B5330"/>
  </w:style>
  <w:style w:type="character" w:customStyle="1" w:styleId="1ffffd">
    <w:name w:val="_Нумерованный 1 Знак"/>
    <w:qFormat/>
    <w:rsid w:val="009B5330"/>
    <w:rPr>
      <w:sz w:val="24"/>
      <w:szCs w:val="24"/>
    </w:rPr>
  </w:style>
  <w:style w:type="character" w:customStyle="1" w:styleId="longtext">
    <w:name w:val="long_text"/>
    <w:qFormat/>
    <w:rsid w:val="009B5330"/>
    <w:rPr>
      <w:color w:val="000000"/>
      <w:sz w:val="20"/>
    </w:rPr>
  </w:style>
  <w:style w:type="character" w:customStyle="1" w:styleId="Unknown0">
    <w:name w:val="Unknown 0"/>
    <w:semiHidden/>
    <w:qFormat/>
    <w:rsid w:val="009B5330"/>
  </w:style>
  <w:style w:type="character" w:customStyle="1" w:styleId="Unknown1">
    <w:name w:val="Unknown 1"/>
    <w:semiHidden/>
    <w:qFormat/>
    <w:rsid w:val="009B5330"/>
  </w:style>
  <w:style w:type="character" w:customStyle="1" w:styleId="Unknown2">
    <w:name w:val="Unknown 2"/>
    <w:semiHidden/>
    <w:qFormat/>
    <w:rsid w:val="009B5330"/>
  </w:style>
  <w:style w:type="character" w:customStyle="1" w:styleId="1ffffe">
    <w:name w:val="Номер страницы1"/>
    <w:qFormat/>
    <w:rsid w:val="009B5330"/>
    <w:rPr>
      <w:rFonts w:ascii="Book Antiqua" w:eastAsia="ヒラギノ角ゴ Pro W3" w:hAnsi="Book Antiqua"/>
      <w:b w:val="0"/>
      <w:i w:val="0"/>
      <w:color w:val="000000"/>
      <w:sz w:val="20"/>
    </w:rPr>
  </w:style>
  <w:style w:type="character" w:customStyle="1" w:styleId="1fffff">
    <w:name w:val="Текст Знак1"/>
    <w:uiPriority w:val="99"/>
    <w:semiHidden/>
    <w:qFormat/>
    <w:rsid w:val="009B5330"/>
    <w:rPr>
      <w:rFonts w:ascii="Consolas" w:hAnsi="Consolas" w:cs="Consolas"/>
      <w:sz w:val="21"/>
      <w:szCs w:val="21"/>
      <w:lang w:val="en-US" w:eastAsia="en-US"/>
    </w:rPr>
  </w:style>
  <w:style w:type="character" w:customStyle="1" w:styleId="1fffff0">
    <w:name w:val="Название книги1"/>
    <w:uiPriority w:val="33"/>
    <w:qFormat/>
    <w:rsid w:val="009B5330"/>
    <w:rPr>
      <w:b/>
      <w:bCs/>
      <w:i/>
      <w:iCs/>
      <w:spacing w:val="5"/>
    </w:rPr>
  </w:style>
  <w:style w:type="character" w:styleId="afffffffffffffffff6">
    <w:name w:val="endnote reference"/>
    <w:qFormat/>
    <w:rsid w:val="009B5330"/>
    <w:rPr>
      <w:vertAlign w:val="superscript"/>
    </w:rPr>
  </w:style>
  <w:style w:type="character" w:customStyle="1" w:styleId="afffffffffffffffff7">
    <w:name w:val="ГОСТ Символ полужирный"/>
    <w:qFormat/>
    <w:rsid w:val="009B5330"/>
    <w:rPr>
      <w:rFonts w:ascii="Times New Roman" w:hAnsi="Times New Roman"/>
      <w:b/>
      <w:sz w:val="28"/>
    </w:rPr>
  </w:style>
  <w:style w:type="character" w:customStyle="1" w:styleId="2fff8">
    <w:name w:val="Номер страницы2"/>
    <w:qFormat/>
    <w:rsid w:val="009B5330"/>
    <w:rPr>
      <w:rFonts w:ascii="Book Antiqua" w:eastAsia="ヒラギノ角ゴ Pro W3" w:hAnsi="Book Antiqua"/>
      <w:b w:val="0"/>
      <w:i w:val="0"/>
      <w:color w:val="000000"/>
      <w:sz w:val="20"/>
    </w:rPr>
  </w:style>
  <w:style w:type="character" w:customStyle="1" w:styleId="s1">
    <w:name w:val="s1"/>
    <w:qFormat/>
    <w:rsid w:val="009B5330"/>
    <w:rPr>
      <w:u w:val="single"/>
    </w:rPr>
  </w:style>
  <w:style w:type="character" w:customStyle="1" w:styleId="s2">
    <w:name w:val="s2"/>
    <w:qFormat/>
    <w:rsid w:val="009B5330"/>
    <w:rPr>
      <w:color w:val="009193"/>
    </w:rPr>
  </w:style>
  <w:style w:type="character" w:customStyle="1" w:styleId="s3">
    <w:name w:val="s3"/>
    <w:qFormat/>
    <w:rsid w:val="009B5330"/>
    <w:rPr>
      <w:color w:val="000000"/>
    </w:rPr>
  </w:style>
  <w:style w:type="character" w:customStyle="1" w:styleId="s4">
    <w:name w:val="s4"/>
    <w:qFormat/>
    <w:rsid w:val="009B5330"/>
    <w:rPr>
      <w:color w:val="932192"/>
    </w:rPr>
  </w:style>
  <w:style w:type="character" w:customStyle="1" w:styleId="s5">
    <w:name w:val="s5"/>
    <w:qFormat/>
    <w:rsid w:val="009B5330"/>
    <w:rPr>
      <w:color w:val="4E9192"/>
    </w:rPr>
  </w:style>
  <w:style w:type="character" w:customStyle="1" w:styleId="s6">
    <w:name w:val="s6"/>
    <w:qFormat/>
    <w:rsid w:val="009B5330"/>
    <w:rPr>
      <w:color w:val="3933FF"/>
    </w:rPr>
  </w:style>
  <w:style w:type="character" w:customStyle="1" w:styleId="apple-tab-span">
    <w:name w:val="apple-tab-span"/>
    <w:qFormat/>
    <w:rsid w:val="009B5330"/>
  </w:style>
  <w:style w:type="character" w:customStyle="1" w:styleId="blk">
    <w:name w:val="blk"/>
    <w:basedOn w:val="afd"/>
    <w:qFormat/>
    <w:rsid w:val="009B5330"/>
  </w:style>
  <w:style w:type="character" w:customStyle="1" w:styleId="afffffffffffffffff8">
    <w:name w:val="Основной текст_"/>
    <w:qFormat/>
    <w:rsid w:val="009B5330"/>
    <w:rPr>
      <w:rFonts w:ascii="Book Antiqua" w:eastAsia="ヒラギノ角ゴ Pro W3" w:hAnsi="Book Antiqua"/>
      <w:color w:val="000000"/>
      <w:lang w:val="en-US"/>
    </w:rPr>
  </w:style>
  <w:style w:type="character" w:customStyle="1" w:styleId="1fffff1">
    <w:name w:val="Гиперссылка1"/>
    <w:uiPriority w:val="99"/>
    <w:unhideWhenUsed/>
    <w:qFormat/>
    <w:rsid w:val="009B5330"/>
    <w:rPr>
      <w:color w:val="0563C1"/>
      <w:u w:val="single"/>
    </w:rPr>
  </w:style>
  <w:style w:type="character" w:customStyle="1" w:styleId="1fffff2">
    <w:name w:val="Просмотренная гиперссылка1"/>
    <w:uiPriority w:val="99"/>
    <w:semiHidden/>
    <w:unhideWhenUsed/>
    <w:qFormat/>
    <w:rsid w:val="009B5330"/>
    <w:rPr>
      <w:color w:val="954F72"/>
      <w:u w:val="single"/>
    </w:rPr>
  </w:style>
  <w:style w:type="character" w:customStyle="1" w:styleId="a-size-large">
    <w:name w:val="a-size-large"/>
    <w:qFormat/>
    <w:rsid w:val="009B5330"/>
  </w:style>
  <w:style w:type="character" w:customStyle="1" w:styleId="iceouttxt1">
    <w:name w:val="iceouttxt1"/>
    <w:basedOn w:val="afd"/>
    <w:qFormat/>
    <w:rsid w:val="009B5330"/>
    <w:rPr>
      <w:rFonts w:ascii="Arial" w:hAnsi="Arial" w:cs="Arial"/>
      <w:color w:val="666666"/>
      <w:sz w:val="17"/>
      <w:szCs w:val="17"/>
    </w:rPr>
  </w:style>
  <w:style w:type="character" w:customStyle="1" w:styleId="214">
    <w:name w:val="Основной текст с отступом 2 Знак1"/>
    <w:qFormat/>
    <w:locked/>
    <w:rsid w:val="009B5330"/>
    <w:rPr>
      <w:rFonts w:ascii="Times New Roman" w:eastAsia="Times New Roman" w:hAnsi="Times New Roman"/>
      <w:b/>
      <w:bCs/>
      <w:iCs/>
      <w:sz w:val="32"/>
      <w:szCs w:val="28"/>
      <w:lang w:eastAsia="ar-SA"/>
    </w:rPr>
  </w:style>
  <w:style w:type="character" w:customStyle="1" w:styleId="220">
    <w:name w:val="Заголовок 2 Знак2"/>
    <w:basedOn w:val="affffff5"/>
    <w:uiPriority w:val="99"/>
    <w:qFormat/>
    <w:rsid w:val="009B5330"/>
    <w:rPr>
      <w:rFonts w:ascii="Times New Roman" w:eastAsia="Times New Roman" w:hAnsi="Times New Roman"/>
      <w:sz w:val="24"/>
      <w:szCs w:val="24"/>
      <w:lang w:eastAsia="en-US"/>
    </w:rPr>
  </w:style>
  <w:style w:type="character" w:customStyle="1" w:styleId="Bodytext">
    <w:name w:val="Body text_"/>
    <w:basedOn w:val="afd"/>
    <w:link w:val="5f"/>
    <w:qFormat/>
    <w:rsid w:val="009B5330"/>
    <w:rPr>
      <w:rFonts w:ascii="Times New Roman" w:eastAsia="Times New Roman" w:hAnsi="Times New Roman"/>
      <w:sz w:val="23"/>
      <w:szCs w:val="23"/>
      <w:shd w:val="clear" w:color="auto" w:fill="FFFFFF"/>
    </w:rPr>
  </w:style>
  <w:style w:type="character" w:customStyle="1" w:styleId="Bodytext4">
    <w:name w:val="Body text (4)_"/>
    <w:basedOn w:val="afd"/>
    <w:link w:val="Bodytext40"/>
    <w:qFormat/>
    <w:rsid w:val="009B5330"/>
    <w:rPr>
      <w:rFonts w:ascii="Times New Roman" w:eastAsia="Times New Roman" w:hAnsi="Times New Roman"/>
      <w:sz w:val="27"/>
      <w:szCs w:val="27"/>
      <w:shd w:val="clear" w:color="auto" w:fill="FFFFFF"/>
    </w:rPr>
  </w:style>
  <w:style w:type="character" w:customStyle="1" w:styleId="Bodytext2">
    <w:name w:val="Body text (2)_"/>
    <w:basedOn w:val="afd"/>
    <w:link w:val="Bodytext20"/>
    <w:qFormat/>
    <w:rsid w:val="009B5330"/>
    <w:rPr>
      <w:rFonts w:ascii="Times New Roman" w:eastAsia="Times New Roman" w:hAnsi="Times New Roman"/>
      <w:sz w:val="24"/>
      <w:szCs w:val="24"/>
      <w:shd w:val="clear" w:color="auto" w:fill="FFFFFF"/>
    </w:rPr>
  </w:style>
  <w:style w:type="character" w:customStyle="1" w:styleId="Headerorfooter">
    <w:name w:val="Header or footer_"/>
    <w:basedOn w:val="afd"/>
    <w:link w:val="Headerorfooter0"/>
    <w:qFormat/>
    <w:rsid w:val="009B5330"/>
    <w:rPr>
      <w:rFonts w:ascii="Times New Roman" w:eastAsia="Times New Roman" w:hAnsi="Times New Roman"/>
      <w:shd w:val="clear" w:color="auto" w:fill="FFFFFF"/>
    </w:rPr>
  </w:style>
  <w:style w:type="character" w:customStyle="1" w:styleId="Headerorfooter12pt">
    <w:name w:val="Header or footer + 12 pt"/>
    <w:basedOn w:val="Headerorfooter"/>
    <w:qFormat/>
    <w:rsid w:val="009B5330"/>
    <w:rPr>
      <w:rFonts w:ascii="Times New Roman" w:eastAsia="Times New Roman" w:hAnsi="Times New Roman"/>
      <w:spacing w:val="0"/>
      <w:sz w:val="24"/>
      <w:szCs w:val="24"/>
      <w:shd w:val="clear" w:color="auto" w:fill="FFFFFF"/>
    </w:rPr>
  </w:style>
  <w:style w:type="character" w:customStyle="1" w:styleId="Bodytext3">
    <w:name w:val="Body text (3)_"/>
    <w:basedOn w:val="afd"/>
    <w:link w:val="Bodytext30"/>
    <w:qFormat/>
    <w:rsid w:val="009B5330"/>
    <w:rPr>
      <w:rFonts w:ascii="Times New Roman" w:eastAsia="Times New Roman" w:hAnsi="Times New Roman"/>
      <w:sz w:val="27"/>
      <w:szCs w:val="27"/>
      <w:shd w:val="clear" w:color="auto" w:fill="FFFFFF"/>
    </w:rPr>
  </w:style>
  <w:style w:type="character" w:customStyle="1" w:styleId="Heading2">
    <w:name w:val="Heading #2_"/>
    <w:basedOn w:val="afd"/>
    <w:link w:val="Heading20"/>
    <w:qFormat/>
    <w:rsid w:val="009B5330"/>
    <w:rPr>
      <w:rFonts w:ascii="Times New Roman" w:eastAsia="Times New Roman" w:hAnsi="Times New Roman"/>
      <w:sz w:val="27"/>
      <w:szCs w:val="27"/>
      <w:shd w:val="clear" w:color="auto" w:fill="FFFFFF"/>
    </w:rPr>
  </w:style>
  <w:style w:type="character" w:customStyle="1" w:styleId="Tablecaption">
    <w:name w:val="Table caption_"/>
    <w:basedOn w:val="afd"/>
    <w:qFormat/>
    <w:rsid w:val="009B5330"/>
    <w:rPr>
      <w:rFonts w:ascii="Times New Roman" w:eastAsia="Times New Roman" w:hAnsi="Times New Roman" w:cs="Times New Roman"/>
      <w:b w:val="0"/>
      <w:bCs w:val="0"/>
      <w:i w:val="0"/>
      <w:iCs w:val="0"/>
      <w:caps w:val="0"/>
      <w:smallCaps w:val="0"/>
      <w:strike w:val="0"/>
      <w:dstrike w:val="0"/>
      <w:spacing w:val="0"/>
      <w:sz w:val="27"/>
      <w:szCs w:val="27"/>
    </w:rPr>
  </w:style>
  <w:style w:type="character" w:customStyle="1" w:styleId="Bodytext3Bold">
    <w:name w:val="Body text (3) + Bold"/>
    <w:basedOn w:val="Bodytext3"/>
    <w:qFormat/>
    <w:rsid w:val="009B5330"/>
    <w:rPr>
      <w:rFonts w:ascii="Times New Roman" w:eastAsia="Times New Roman" w:hAnsi="Times New Roman"/>
      <w:sz w:val="27"/>
      <w:szCs w:val="27"/>
      <w:shd w:val="clear" w:color="auto" w:fill="FFFFFF"/>
    </w:rPr>
  </w:style>
  <w:style w:type="character" w:customStyle="1" w:styleId="Tableofcontents2">
    <w:name w:val="Table of contents (2)_"/>
    <w:basedOn w:val="afd"/>
    <w:link w:val="Tableofcontents20"/>
    <w:qFormat/>
    <w:rsid w:val="009B5330"/>
    <w:rPr>
      <w:rFonts w:ascii="Times New Roman" w:eastAsia="Times New Roman" w:hAnsi="Times New Roman"/>
      <w:sz w:val="27"/>
      <w:szCs w:val="27"/>
      <w:shd w:val="clear" w:color="auto" w:fill="FFFFFF"/>
    </w:rPr>
  </w:style>
  <w:style w:type="character" w:customStyle="1" w:styleId="Tablecaption0">
    <w:name w:val="Table caption"/>
    <w:basedOn w:val="Tablecaption"/>
    <w:qFormat/>
    <w:rsid w:val="009B5330"/>
    <w:rPr>
      <w:rFonts w:ascii="Times New Roman" w:eastAsia="Times New Roman" w:hAnsi="Times New Roman" w:cs="Times New Roman"/>
      <w:b w:val="0"/>
      <w:bCs w:val="0"/>
      <w:i w:val="0"/>
      <w:iCs w:val="0"/>
      <w:caps w:val="0"/>
      <w:smallCaps w:val="0"/>
      <w:strike w:val="0"/>
      <w:dstrike w:val="0"/>
      <w:spacing w:val="0"/>
      <w:sz w:val="27"/>
      <w:szCs w:val="27"/>
      <w:u w:val="single"/>
    </w:rPr>
  </w:style>
  <w:style w:type="character" w:customStyle="1" w:styleId="afffffffffffffffff9">
    <w:name w:val="П/пункт Знак"/>
    <w:basedOn w:val="afd"/>
    <w:qFormat/>
    <w:rsid w:val="009B5330"/>
    <w:rPr>
      <w:rFonts w:ascii="Times New Roman" w:hAnsi="Times New Roman"/>
      <w:b/>
      <w:color w:val="000000"/>
      <w:sz w:val="24"/>
      <w:szCs w:val="28"/>
      <w:lang w:eastAsia="ar-SA"/>
    </w:rPr>
  </w:style>
  <w:style w:type="character" w:customStyle="1" w:styleId="412">
    <w:name w:val="Заголовок 4 Знак1"/>
    <w:basedOn w:val="afd"/>
    <w:semiHidden/>
    <w:qFormat/>
    <w:rsid w:val="009B5330"/>
    <w:rPr>
      <w:rFonts w:ascii="Calibri Light" w:eastAsia="Times New Roman" w:hAnsi="Calibri Light" w:cs="Times New Roman"/>
      <w:b/>
      <w:bCs/>
      <w:i/>
      <w:iCs/>
      <w:color w:val="5B9BD5"/>
      <w:sz w:val="22"/>
      <w:szCs w:val="22"/>
      <w:lang w:eastAsia="ar-SA"/>
    </w:rPr>
  </w:style>
  <w:style w:type="character" w:customStyle="1" w:styleId="510">
    <w:name w:val="Заголовок 5 Знак1"/>
    <w:basedOn w:val="afd"/>
    <w:semiHidden/>
    <w:qFormat/>
    <w:rsid w:val="009B5330"/>
    <w:rPr>
      <w:rFonts w:ascii="Calibri Light" w:eastAsia="Times New Roman" w:hAnsi="Calibri Light" w:cs="Times New Roman"/>
      <w:color w:val="1F4D78"/>
      <w:sz w:val="22"/>
      <w:szCs w:val="22"/>
      <w:lang w:eastAsia="ar-SA"/>
    </w:rPr>
  </w:style>
  <w:style w:type="character" w:customStyle="1" w:styleId="610">
    <w:name w:val="Заголовок 6 Знак1"/>
    <w:basedOn w:val="afd"/>
    <w:uiPriority w:val="99"/>
    <w:semiHidden/>
    <w:qFormat/>
    <w:rsid w:val="009B5330"/>
    <w:rPr>
      <w:rFonts w:ascii="Calibri Light" w:eastAsia="Times New Roman" w:hAnsi="Calibri Light" w:cs="Times New Roman"/>
      <w:i/>
      <w:iCs/>
      <w:color w:val="1F4D78"/>
      <w:sz w:val="22"/>
      <w:szCs w:val="22"/>
      <w:lang w:eastAsia="ar-SA"/>
    </w:rPr>
  </w:style>
  <w:style w:type="character" w:customStyle="1" w:styleId="1fffff3">
    <w:name w:val="Текст сноски Знак1"/>
    <w:basedOn w:val="afd"/>
    <w:uiPriority w:val="99"/>
    <w:semiHidden/>
    <w:qFormat/>
    <w:rsid w:val="009B5330"/>
    <w:rPr>
      <w:rFonts w:ascii="Calibri" w:eastAsia="Calibri" w:hAnsi="Calibri" w:cs="Times New Roman"/>
      <w:sz w:val="20"/>
      <w:szCs w:val="20"/>
      <w:lang w:eastAsia="ar-SA"/>
    </w:rPr>
  </w:style>
  <w:style w:type="character" w:customStyle="1" w:styleId="afffffffffffffffffa">
    <w:name w:val="модуля Знак Знак"/>
    <w:qFormat/>
    <w:locked/>
    <w:rsid w:val="009B5330"/>
    <w:rPr>
      <w:rFonts w:ascii="Tahoma" w:eastAsia="Times New Roman" w:hAnsi="Tahoma" w:cs="Tahoma"/>
      <w:caps/>
      <w:sz w:val="40"/>
      <w:szCs w:val="48"/>
    </w:rPr>
  </w:style>
  <w:style w:type="character" w:customStyle="1" w:styleId="1fffff4">
    <w:name w:val="Заголовок №1_"/>
    <w:qFormat/>
    <w:rsid w:val="009B5330"/>
    <w:rPr>
      <w:rFonts w:ascii="Times New Roman" w:eastAsia="Times New Roman" w:hAnsi="Times New Roman"/>
      <w:spacing w:val="1"/>
      <w:sz w:val="21"/>
      <w:szCs w:val="21"/>
      <w:shd w:val="clear" w:color="auto" w:fill="FFFFFF"/>
    </w:rPr>
  </w:style>
  <w:style w:type="character" w:customStyle="1" w:styleId="ListLabel1">
    <w:name w:val="ListLabel 1"/>
    <w:qFormat/>
    <w:rsid w:val="009B5330"/>
    <w:rPr>
      <w:rFonts w:cs="Times New Roman"/>
      <w:b/>
      <w:bCs w:val="0"/>
      <w:i w:val="0"/>
      <w:iCs w:val="0"/>
      <w:caps w:val="0"/>
      <w:smallCaps w:val="0"/>
      <w:strike w:val="0"/>
      <w:dstrike w:val="0"/>
      <w:vanish w:val="0"/>
      <w:color w:val="000000"/>
      <w:spacing w:val="0"/>
      <w:position w:val="0"/>
      <w:sz w:val="24"/>
      <w:szCs w:val="24"/>
      <w:u w:val="none"/>
      <w:effect w:val="none"/>
      <w:vertAlign w:val="baseline"/>
      <w:em w:val="none"/>
    </w:rPr>
  </w:style>
  <w:style w:type="character" w:customStyle="1" w:styleId="ListLabel2">
    <w:name w:val="ListLabel 2"/>
    <w:qFormat/>
    <w:rsid w:val="009B5330"/>
    <w:rPr>
      <w:rFonts w:cs="Courier New"/>
    </w:rPr>
  </w:style>
  <w:style w:type="character" w:customStyle="1" w:styleId="ListLabel3">
    <w:name w:val="ListLabel 3"/>
    <w:qFormat/>
    <w:rsid w:val="009B5330"/>
    <w:rPr>
      <w:rFonts w:cs="Courier New"/>
    </w:rPr>
  </w:style>
  <w:style w:type="character" w:customStyle="1" w:styleId="ListLabel4">
    <w:name w:val="ListLabel 4"/>
    <w:qFormat/>
    <w:rsid w:val="009B5330"/>
    <w:rPr>
      <w:rFonts w:cs="Courier New"/>
    </w:rPr>
  </w:style>
  <w:style w:type="character" w:customStyle="1" w:styleId="ListLabel5">
    <w:name w:val="ListLabel 5"/>
    <w:qFormat/>
    <w:rsid w:val="009B5330"/>
    <w:rPr>
      <w:rFonts w:cs="Courier New"/>
    </w:rPr>
  </w:style>
  <w:style w:type="character" w:customStyle="1" w:styleId="ListLabel6">
    <w:name w:val="ListLabel 6"/>
    <w:qFormat/>
    <w:rsid w:val="009B5330"/>
    <w:rPr>
      <w:rFonts w:cs="Courier New"/>
    </w:rPr>
  </w:style>
  <w:style w:type="character" w:customStyle="1" w:styleId="ListLabel7">
    <w:name w:val="ListLabel 7"/>
    <w:qFormat/>
    <w:rsid w:val="009B5330"/>
    <w:rPr>
      <w:rFonts w:cs="Courier New"/>
    </w:rPr>
  </w:style>
  <w:style w:type="character" w:customStyle="1" w:styleId="ListLabel8">
    <w:name w:val="ListLabel 8"/>
    <w:qFormat/>
    <w:rsid w:val="009B5330"/>
    <w:rPr>
      <w:rFonts w:cs="Courier New"/>
    </w:rPr>
  </w:style>
  <w:style w:type="character" w:customStyle="1" w:styleId="ListLabel9">
    <w:name w:val="ListLabel 9"/>
    <w:qFormat/>
    <w:rsid w:val="009B5330"/>
    <w:rPr>
      <w:rFonts w:cs="Courier New"/>
    </w:rPr>
  </w:style>
  <w:style w:type="character" w:customStyle="1" w:styleId="ListLabel10">
    <w:name w:val="ListLabel 10"/>
    <w:qFormat/>
    <w:rsid w:val="009B5330"/>
    <w:rPr>
      <w:rFonts w:cs="Courier New"/>
    </w:rPr>
  </w:style>
  <w:style w:type="character" w:customStyle="1" w:styleId="ListLabel11">
    <w:name w:val="ListLabel 11"/>
    <w:qFormat/>
    <w:rsid w:val="009B5330"/>
    <w:rPr>
      <w:rFonts w:cs="Courier New"/>
    </w:rPr>
  </w:style>
  <w:style w:type="character" w:customStyle="1" w:styleId="ListLabel12">
    <w:name w:val="ListLabel 12"/>
    <w:qFormat/>
    <w:rsid w:val="009B5330"/>
    <w:rPr>
      <w:rFonts w:cs="Courier New"/>
    </w:rPr>
  </w:style>
  <w:style w:type="character" w:customStyle="1" w:styleId="ListLabel13">
    <w:name w:val="ListLabel 13"/>
    <w:qFormat/>
    <w:rsid w:val="009B5330"/>
    <w:rPr>
      <w:rFonts w:cs="Courier New"/>
    </w:rPr>
  </w:style>
  <w:style w:type="character" w:customStyle="1" w:styleId="ListLabel14">
    <w:name w:val="ListLabel 14"/>
    <w:qFormat/>
    <w:rsid w:val="009B5330"/>
    <w:rPr>
      <w:rFonts w:cs="Courier New"/>
    </w:rPr>
  </w:style>
  <w:style w:type="character" w:customStyle="1" w:styleId="ListLabel15">
    <w:name w:val="ListLabel 15"/>
    <w:qFormat/>
    <w:rsid w:val="009B5330"/>
    <w:rPr>
      <w:rFonts w:cs="Times New Roman"/>
    </w:rPr>
  </w:style>
  <w:style w:type="character" w:customStyle="1" w:styleId="ListLabel16">
    <w:name w:val="ListLabel 16"/>
    <w:qFormat/>
    <w:rsid w:val="009B5330"/>
    <w:rPr>
      <w:rFonts w:cs="Times New Roman"/>
    </w:rPr>
  </w:style>
  <w:style w:type="character" w:customStyle="1" w:styleId="ListLabel17">
    <w:name w:val="ListLabel 17"/>
    <w:qFormat/>
    <w:rsid w:val="009B5330"/>
    <w:rPr>
      <w:rFonts w:cs="Times New Roman"/>
    </w:rPr>
  </w:style>
  <w:style w:type="character" w:customStyle="1" w:styleId="ListLabel18">
    <w:name w:val="ListLabel 18"/>
    <w:qFormat/>
    <w:rsid w:val="009B5330"/>
    <w:rPr>
      <w:rFonts w:cs="Times New Roman"/>
    </w:rPr>
  </w:style>
  <w:style w:type="character" w:customStyle="1" w:styleId="ListLabel19">
    <w:name w:val="ListLabel 19"/>
    <w:qFormat/>
    <w:rsid w:val="009B5330"/>
    <w:rPr>
      <w:rFonts w:cs="Times New Roman"/>
    </w:rPr>
  </w:style>
  <w:style w:type="character" w:customStyle="1" w:styleId="ListLabel20">
    <w:name w:val="ListLabel 20"/>
    <w:qFormat/>
    <w:rsid w:val="009B5330"/>
    <w:rPr>
      <w:rFonts w:cs="Times New Roman"/>
    </w:rPr>
  </w:style>
  <w:style w:type="character" w:customStyle="1" w:styleId="ListLabel21">
    <w:name w:val="ListLabel 21"/>
    <w:qFormat/>
    <w:rsid w:val="009B5330"/>
    <w:rPr>
      <w:rFonts w:cs="Times New Roman"/>
    </w:rPr>
  </w:style>
  <w:style w:type="character" w:customStyle="1" w:styleId="ListLabel22">
    <w:name w:val="ListLabel 22"/>
    <w:qFormat/>
    <w:rsid w:val="009B5330"/>
    <w:rPr>
      <w:rFonts w:cs="Times New Roman"/>
    </w:rPr>
  </w:style>
  <w:style w:type="character" w:customStyle="1" w:styleId="ListLabel23">
    <w:name w:val="ListLabel 23"/>
    <w:qFormat/>
    <w:rsid w:val="009B5330"/>
    <w:rPr>
      <w:rFonts w:cs="Times New Roman"/>
    </w:rPr>
  </w:style>
  <w:style w:type="character" w:customStyle="1" w:styleId="ListLabel24">
    <w:name w:val="ListLabel 24"/>
    <w:qFormat/>
    <w:rsid w:val="009B5330"/>
    <w:rPr>
      <w:color w:val="00000A"/>
    </w:rPr>
  </w:style>
  <w:style w:type="character" w:customStyle="1" w:styleId="ListLabel25">
    <w:name w:val="ListLabel 25"/>
    <w:qFormat/>
    <w:rsid w:val="009B5330"/>
    <w:rPr>
      <w:rFonts w:cs="Courier New"/>
    </w:rPr>
  </w:style>
  <w:style w:type="character" w:customStyle="1" w:styleId="ListLabel26">
    <w:name w:val="ListLabel 26"/>
    <w:qFormat/>
    <w:rsid w:val="009B5330"/>
    <w:rPr>
      <w:rFonts w:cs="Courier New"/>
    </w:rPr>
  </w:style>
  <w:style w:type="character" w:customStyle="1" w:styleId="ListLabel27">
    <w:name w:val="ListLabel 27"/>
    <w:qFormat/>
    <w:rsid w:val="009B5330"/>
    <w:rPr>
      <w:rFonts w:cs="Courier New"/>
    </w:rPr>
  </w:style>
  <w:style w:type="character" w:customStyle="1" w:styleId="ListLabel28">
    <w:name w:val="ListLabel 28"/>
    <w:qFormat/>
    <w:rsid w:val="009B5330"/>
    <w:rPr>
      <w:b/>
    </w:rPr>
  </w:style>
  <w:style w:type="character" w:customStyle="1" w:styleId="ListLabel29">
    <w:name w:val="ListLabel 29"/>
    <w:qFormat/>
    <w:rsid w:val="009B5330"/>
    <w:rPr>
      <w:rFonts w:cs="Times New Roman"/>
    </w:rPr>
  </w:style>
  <w:style w:type="character" w:customStyle="1" w:styleId="ListLabel30">
    <w:name w:val="ListLabel 30"/>
    <w:qFormat/>
    <w:rsid w:val="009B5330"/>
    <w:rPr>
      <w:rFonts w:eastAsia="Times New Roman" w:cs="Times New Roman"/>
    </w:rPr>
  </w:style>
  <w:style w:type="character" w:customStyle="1" w:styleId="ListLabel31">
    <w:name w:val="ListLabel 31"/>
    <w:qFormat/>
    <w:rsid w:val="009B5330"/>
    <w:rPr>
      <w:rFonts w:cs="Courier New"/>
    </w:rPr>
  </w:style>
  <w:style w:type="character" w:customStyle="1" w:styleId="ListLabel32">
    <w:name w:val="ListLabel 32"/>
    <w:qFormat/>
    <w:rsid w:val="009B5330"/>
    <w:rPr>
      <w:rFonts w:cs="Courier New"/>
    </w:rPr>
  </w:style>
  <w:style w:type="character" w:customStyle="1" w:styleId="ListLabel33">
    <w:name w:val="ListLabel 33"/>
    <w:qFormat/>
    <w:rsid w:val="009B5330"/>
    <w:rPr>
      <w:rFonts w:cs="Courier New"/>
    </w:rPr>
  </w:style>
  <w:style w:type="character" w:customStyle="1" w:styleId="ListLabel34">
    <w:name w:val="ListLabel 34"/>
    <w:qFormat/>
    <w:rsid w:val="009B5330"/>
    <w:rPr>
      <w:rFonts w:cs="Courier New"/>
    </w:rPr>
  </w:style>
  <w:style w:type="character" w:customStyle="1" w:styleId="ListLabel35">
    <w:name w:val="ListLabel 35"/>
    <w:qFormat/>
    <w:rsid w:val="009B5330"/>
    <w:rPr>
      <w:rFonts w:cs="Courier New"/>
    </w:rPr>
  </w:style>
  <w:style w:type="character" w:customStyle="1" w:styleId="ListLabel36">
    <w:name w:val="ListLabel 36"/>
    <w:qFormat/>
    <w:rsid w:val="009B5330"/>
    <w:rPr>
      <w:rFonts w:cs="Courier New"/>
    </w:rPr>
  </w:style>
  <w:style w:type="character" w:customStyle="1" w:styleId="ListLabel37">
    <w:name w:val="ListLabel 37"/>
    <w:qFormat/>
    <w:rsid w:val="009B5330"/>
    <w:rPr>
      <w:rFonts w:cs="Courier New"/>
    </w:rPr>
  </w:style>
  <w:style w:type="character" w:customStyle="1" w:styleId="ListLabel38">
    <w:name w:val="ListLabel 38"/>
    <w:qFormat/>
    <w:rsid w:val="009B5330"/>
    <w:rPr>
      <w:rFonts w:cs="Courier New"/>
    </w:rPr>
  </w:style>
  <w:style w:type="character" w:customStyle="1" w:styleId="ListLabel39">
    <w:name w:val="ListLabel 39"/>
    <w:qFormat/>
    <w:rsid w:val="009B5330"/>
    <w:rPr>
      <w:rFonts w:cs="Courier New"/>
    </w:rPr>
  </w:style>
  <w:style w:type="character" w:customStyle="1" w:styleId="ListLabel40">
    <w:name w:val="ListLabel 40"/>
    <w:qFormat/>
    <w:rsid w:val="009B5330"/>
    <w:rPr>
      <w:rFonts w:cs="Courier New"/>
    </w:rPr>
  </w:style>
  <w:style w:type="character" w:customStyle="1" w:styleId="ListLabel41">
    <w:name w:val="ListLabel 41"/>
    <w:qFormat/>
    <w:rsid w:val="009B5330"/>
    <w:rPr>
      <w:rFonts w:cs="Courier New"/>
    </w:rPr>
  </w:style>
  <w:style w:type="character" w:customStyle="1" w:styleId="ListLabel42">
    <w:name w:val="ListLabel 42"/>
    <w:qFormat/>
    <w:rsid w:val="009B5330"/>
    <w:rPr>
      <w:rFonts w:cs="Courier New"/>
    </w:rPr>
  </w:style>
  <w:style w:type="character" w:customStyle="1" w:styleId="ListLabel43">
    <w:name w:val="ListLabel 43"/>
    <w:qFormat/>
    <w:rsid w:val="009B5330"/>
    <w:rPr>
      <w:sz w:val="20"/>
      <w:szCs w:val="20"/>
    </w:rPr>
  </w:style>
  <w:style w:type="character" w:customStyle="1" w:styleId="ListLabel44">
    <w:name w:val="ListLabel 44"/>
    <w:qFormat/>
    <w:rsid w:val="009B5330"/>
    <w:rPr>
      <w:rFonts w:cs="Courier New"/>
    </w:rPr>
  </w:style>
  <w:style w:type="character" w:customStyle="1" w:styleId="ListLabel45">
    <w:name w:val="ListLabel 45"/>
    <w:qFormat/>
    <w:rsid w:val="009B5330"/>
    <w:rPr>
      <w:rFonts w:cs="Courier New"/>
    </w:rPr>
  </w:style>
  <w:style w:type="character" w:customStyle="1" w:styleId="ListLabel46">
    <w:name w:val="ListLabel 46"/>
    <w:qFormat/>
    <w:rsid w:val="009B5330"/>
    <w:rPr>
      <w:rFonts w:cs="Courier New"/>
    </w:rPr>
  </w:style>
  <w:style w:type="character" w:customStyle="1" w:styleId="ListLabel47">
    <w:name w:val="ListLabel 47"/>
    <w:qFormat/>
    <w:rsid w:val="009B5330"/>
    <w:rPr>
      <w:rFonts w:cs="Courier New"/>
    </w:rPr>
  </w:style>
  <w:style w:type="character" w:customStyle="1" w:styleId="ListLabel48">
    <w:name w:val="ListLabel 48"/>
    <w:qFormat/>
    <w:rsid w:val="009B5330"/>
    <w:rPr>
      <w:rFonts w:cs="Courier New"/>
    </w:rPr>
  </w:style>
  <w:style w:type="character" w:customStyle="1" w:styleId="ListLabel49">
    <w:name w:val="ListLabel 49"/>
    <w:qFormat/>
    <w:rsid w:val="009B5330"/>
    <w:rPr>
      <w:rFonts w:cs="Courier New"/>
    </w:rPr>
  </w:style>
  <w:style w:type="character" w:customStyle="1" w:styleId="ListLabel50">
    <w:name w:val="ListLabel 50"/>
    <w:qFormat/>
    <w:rsid w:val="009B5330"/>
    <w:rPr>
      <w:rFonts w:cs="Courier New"/>
    </w:rPr>
  </w:style>
  <w:style w:type="character" w:customStyle="1" w:styleId="ListLabel51">
    <w:name w:val="ListLabel 51"/>
    <w:qFormat/>
    <w:rsid w:val="009B5330"/>
    <w:rPr>
      <w:rFonts w:cs="Courier New"/>
    </w:rPr>
  </w:style>
  <w:style w:type="character" w:customStyle="1" w:styleId="ListLabel52">
    <w:name w:val="ListLabel 52"/>
    <w:qFormat/>
    <w:rsid w:val="009B5330"/>
    <w:rPr>
      <w:rFonts w:cs="Courier New"/>
    </w:rPr>
  </w:style>
  <w:style w:type="character" w:customStyle="1" w:styleId="ListLabel53">
    <w:name w:val="ListLabel 53"/>
    <w:qFormat/>
    <w:rsid w:val="009B5330"/>
    <w:rPr>
      <w:sz w:val="40"/>
      <w:szCs w:val="40"/>
    </w:rPr>
  </w:style>
  <w:style w:type="character" w:customStyle="1" w:styleId="ListLabel54">
    <w:name w:val="ListLabel 54"/>
    <w:qFormat/>
    <w:rsid w:val="009B5330"/>
    <w:rPr>
      <w:i w:val="0"/>
    </w:rPr>
  </w:style>
  <w:style w:type="character" w:customStyle="1" w:styleId="ListLabel55">
    <w:name w:val="ListLabel 55"/>
    <w:qFormat/>
    <w:rsid w:val="009B5330"/>
    <w:rPr>
      <w:rFonts w:cs="Times New Roman"/>
      <w:b w:val="0"/>
      <w:bCs w:val="0"/>
      <w:i w:val="0"/>
      <w:iCs w:val="0"/>
      <w:caps w:val="0"/>
      <w:smallCaps w:val="0"/>
      <w:strike w:val="0"/>
      <w:dstrike w:val="0"/>
      <w:vanish w:val="0"/>
      <w:color w:val="000000"/>
      <w:spacing w:val="0"/>
      <w:w w:val="0"/>
      <w:position w:val="0"/>
      <w:sz w:val="24"/>
      <w:szCs w:val="0"/>
      <w:u w:val="none"/>
      <w:vertAlign w:val="baseline"/>
      <w:em w:val="none"/>
    </w:rPr>
  </w:style>
  <w:style w:type="character" w:customStyle="1" w:styleId="ListLabel56">
    <w:name w:val="ListLabel 56"/>
    <w:qFormat/>
    <w:rsid w:val="009B5330"/>
    <w:rPr>
      <w:rFonts w:cs="Times New Roman"/>
    </w:rPr>
  </w:style>
  <w:style w:type="character" w:customStyle="1" w:styleId="ListLabel57">
    <w:name w:val="ListLabel 57"/>
    <w:qFormat/>
    <w:rsid w:val="009B5330"/>
    <w:rPr>
      <w:rFonts w:cs="Times New Roman"/>
    </w:rPr>
  </w:style>
  <w:style w:type="character" w:customStyle="1" w:styleId="ListLabel58">
    <w:name w:val="ListLabel 58"/>
    <w:qFormat/>
    <w:rsid w:val="009B5330"/>
    <w:rPr>
      <w:rFonts w:cs="Times New Roman"/>
    </w:rPr>
  </w:style>
  <w:style w:type="character" w:customStyle="1" w:styleId="ListLabel59">
    <w:name w:val="ListLabel 59"/>
    <w:qFormat/>
    <w:rsid w:val="009B5330"/>
    <w:rPr>
      <w:rFonts w:cs="Times New Roman"/>
    </w:rPr>
  </w:style>
  <w:style w:type="character" w:customStyle="1" w:styleId="ListLabel60">
    <w:name w:val="ListLabel 60"/>
    <w:qFormat/>
    <w:rsid w:val="009B5330"/>
    <w:rPr>
      <w:rFonts w:cs="Times New Roman"/>
    </w:rPr>
  </w:style>
  <w:style w:type="character" w:customStyle="1" w:styleId="ListLabel61">
    <w:name w:val="ListLabel 61"/>
    <w:qFormat/>
    <w:rsid w:val="009B5330"/>
    <w:rPr>
      <w:rFonts w:cs="Times New Roman"/>
    </w:rPr>
  </w:style>
  <w:style w:type="character" w:customStyle="1" w:styleId="ListLabel62">
    <w:name w:val="ListLabel 62"/>
    <w:qFormat/>
    <w:rsid w:val="009B5330"/>
    <w:rPr>
      <w:rFonts w:cs="Times New Roman"/>
    </w:rPr>
  </w:style>
  <w:style w:type="character" w:customStyle="1" w:styleId="ListLabel63">
    <w:name w:val="ListLabel 63"/>
    <w:qFormat/>
    <w:rsid w:val="009B5330"/>
    <w:rPr>
      <w:rFonts w:cs="Times New Roman"/>
    </w:rPr>
  </w:style>
  <w:style w:type="character" w:customStyle="1" w:styleId="ListLabel64">
    <w:name w:val="ListLabel 64"/>
    <w:qFormat/>
    <w:rsid w:val="009B5330"/>
    <w:rPr>
      <w:rFonts w:cs="Times New Roman"/>
    </w:rPr>
  </w:style>
  <w:style w:type="character" w:customStyle="1" w:styleId="ListLabel65">
    <w:name w:val="ListLabel 65"/>
    <w:qFormat/>
    <w:rsid w:val="009B5330"/>
    <w:rPr>
      <w:rFonts w:cs="Times New Roman"/>
    </w:rPr>
  </w:style>
  <w:style w:type="character" w:customStyle="1" w:styleId="ListLabel66">
    <w:name w:val="ListLabel 66"/>
    <w:qFormat/>
    <w:rsid w:val="009B5330"/>
    <w:rPr>
      <w:rFonts w:cs="Times New Roman"/>
    </w:rPr>
  </w:style>
  <w:style w:type="character" w:customStyle="1" w:styleId="ListLabel67">
    <w:name w:val="ListLabel 67"/>
    <w:qFormat/>
    <w:rsid w:val="009B5330"/>
    <w:rPr>
      <w:rFonts w:cs="Times New Roman"/>
    </w:rPr>
  </w:style>
  <w:style w:type="character" w:customStyle="1" w:styleId="ListLabel68">
    <w:name w:val="ListLabel 68"/>
    <w:qFormat/>
    <w:rsid w:val="009B5330"/>
    <w:rPr>
      <w:u w:val="none"/>
    </w:rPr>
  </w:style>
  <w:style w:type="character" w:customStyle="1" w:styleId="ListLabel69">
    <w:name w:val="ListLabel 69"/>
    <w:qFormat/>
    <w:rsid w:val="009B5330"/>
    <w:rPr>
      <w:u w:val="none"/>
    </w:rPr>
  </w:style>
  <w:style w:type="character" w:customStyle="1" w:styleId="ListLabel70">
    <w:name w:val="ListLabel 70"/>
    <w:qFormat/>
    <w:rsid w:val="009B5330"/>
    <w:rPr>
      <w:u w:val="none"/>
    </w:rPr>
  </w:style>
  <w:style w:type="character" w:customStyle="1" w:styleId="ListLabel71">
    <w:name w:val="ListLabel 71"/>
    <w:qFormat/>
    <w:rsid w:val="009B5330"/>
    <w:rPr>
      <w:u w:val="none"/>
    </w:rPr>
  </w:style>
  <w:style w:type="character" w:customStyle="1" w:styleId="ListLabel72">
    <w:name w:val="ListLabel 72"/>
    <w:qFormat/>
    <w:rsid w:val="009B5330"/>
    <w:rPr>
      <w:u w:val="none"/>
    </w:rPr>
  </w:style>
  <w:style w:type="character" w:customStyle="1" w:styleId="ListLabel73">
    <w:name w:val="ListLabel 73"/>
    <w:qFormat/>
    <w:rsid w:val="009B5330"/>
    <w:rPr>
      <w:u w:val="none"/>
    </w:rPr>
  </w:style>
  <w:style w:type="character" w:customStyle="1" w:styleId="ListLabel74">
    <w:name w:val="ListLabel 74"/>
    <w:qFormat/>
    <w:rsid w:val="009B5330"/>
    <w:rPr>
      <w:u w:val="none"/>
    </w:rPr>
  </w:style>
  <w:style w:type="character" w:customStyle="1" w:styleId="ListLabel75">
    <w:name w:val="ListLabel 75"/>
    <w:qFormat/>
    <w:rsid w:val="009B5330"/>
    <w:rPr>
      <w:u w:val="none"/>
    </w:rPr>
  </w:style>
  <w:style w:type="character" w:customStyle="1" w:styleId="ListLabel76">
    <w:name w:val="ListLabel 76"/>
    <w:qFormat/>
    <w:rsid w:val="009B5330"/>
    <w:rPr>
      <w:u w:val="none"/>
    </w:rPr>
  </w:style>
  <w:style w:type="character" w:customStyle="1" w:styleId="ListLabel77">
    <w:name w:val="ListLabel 77"/>
    <w:qFormat/>
    <w:rsid w:val="009B5330"/>
    <w:rPr>
      <w:highlight w:val="white"/>
      <w:u w:val="none"/>
    </w:rPr>
  </w:style>
  <w:style w:type="character" w:customStyle="1" w:styleId="ListLabel78">
    <w:name w:val="ListLabel 78"/>
    <w:qFormat/>
    <w:rsid w:val="009B5330"/>
    <w:rPr>
      <w:u w:val="none"/>
    </w:rPr>
  </w:style>
  <w:style w:type="character" w:customStyle="1" w:styleId="ListLabel79">
    <w:name w:val="ListLabel 79"/>
    <w:qFormat/>
    <w:rsid w:val="009B5330"/>
    <w:rPr>
      <w:u w:val="none"/>
    </w:rPr>
  </w:style>
  <w:style w:type="character" w:customStyle="1" w:styleId="ListLabel80">
    <w:name w:val="ListLabel 80"/>
    <w:qFormat/>
    <w:rsid w:val="009B5330"/>
    <w:rPr>
      <w:u w:val="none"/>
    </w:rPr>
  </w:style>
  <w:style w:type="character" w:customStyle="1" w:styleId="ListLabel81">
    <w:name w:val="ListLabel 81"/>
    <w:qFormat/>
    <w:rsid w:val="009B5330"/>
    <w:rPr>
      <w:u w:val="none"/>
    </w:rPr>
  </w:style>
  <w:style w:type="character" w:customStyle="1" w:styleId="ListLabel82">
    <w:name w:val="ListLabel 82"/>
    <w:qFormat/>
    <w:rsid w:val="009B5330"/>
    <w:rPr>
      <w:u w:val="none"/>
    </w:rPr>
  </w:style>
  <w:style w:type="character" w:customStyle="1" w:styleId="ListLabel83">
    <w:name w:val="ListLabel 83"/>
    <w:qFormat/>
    <w:rsid w:val="009B5330"/>
    <w:rPr>
      <w:u w:val="none"/>
    </w:rPr>
  </w:style>
  <w:style w:type="character" w:customStyle="1" w:styleId="ListLabel84">
    <w:name w:val="ListLabel 84"/>
    <w:qFormat/>
    <w:rsid w:val="009B5330"/>
    <w:rPr>
      <w:u w:val="none"/>
    </w:rPr>
  </w:style>
  <w:style w:type="character" w:customStyle="1" w:styleId="ListLabel85">
    <w:name w:val="ListLabel 85"/>
    <w:qFormat/>
    <w:rsid w:val="009B5330"/>
    <w:rPr>
      <w:u w:val="none"/>
    </w:rPr>
  </w:style>
  <w:style w:type="character" w:customStyle="1" w:styleId="ListLabel86">
    <w:name w:val="ListLabel 86"/>
    <w:qFormat/>
    <w:rsid w:val="009B5330"/>
    <w:rPr>
      <w:u w:val="none"/>
    </w:rPr>
  </w:style>
  <w:style w:type="character" w:customStyle="1" w:styleId="ListLabel87">
    <w:name w:val="ListLabel 87"/>
    <w:qFormat/>
    <w:rsid w:val="009B5330"/>
    <w:rPr>
      <w:u w:val="none"/>
    </w:rPr>
  </w:style>
  <w:style w:type="character" w:customStyle="1" w:styleId="ListLabel88">
    <w:name w:val="ListLabel 88"/>
    <w:qFormat/>
    <w:rsid w:val="009B5330"/>
    <w:rPr>
      <w:u w:val="none"/>
    </w:rPr>
  </w:style>
  <w:style w:type="character" w:customStyle="1" w:styleId="ListLabel89">
    <w:name w:val="ListLabel 89"/>
    <w:qFormat/>
    <w:rsid w:val="009B5330"/>
    <w:rPr>
      <w:u w:val="none"/>
    </w:rPr>
  </w:style>
  <w:style w:type="character" w:customStyle="1" w:styleId="ListLabel90">
    <w:name w:val="ListLabel 90"/>
    <w:qFormat/>
    <w:rsid w:val="009B5330"/>
    <w:rPr>
      <w:u w:val="none"/>
    </w:rPr>
  </w:style>
  <w:style w:type="character" w:customStyle="1" w:styleId="ListLabel91">
    <w:name w:val="ListLabel 91"/>
    <w:qFormat/>
    <w:rsid w:val="009B5330"/>
    <w:rPr>
      <w:u w:val="none"/>
    </w:rPr>
  </w:style>
  <w:style w:type="character" w:customStyle="1" w:styleId="ListLabel92">
    <w:name w:val="ListLabel 92"/>
    <w:qFormat/>
    <w:rsid w:val="009B5330"/>
    <w:rPr>
      <w:u w:val="none"/>
    </w:rPr>
  </w:style>
  <w:style w:type="character" w:customStyle="1" w:styleId="ListLabel93">
    <w:name w:val="ListLabel 93"/>
    <w:qFormat/>
    <w:rsid w:val="009B5330"/>
    <w:rPr>
      <w:u w:val="none"/>
    </w:rPr>
  </w:style>
  <w:style w:type="character" w:customStyle="1" w:styleId="ListLabel94">
    <w:name w:val="ListLabel 94"/>
    <w:qFormat/>
    <w:rsid w:val="009B5330"/>
    <w:rPr>
      <w:u w:val="none"/>
    </w:rPr>
  </w:style>
  <w:style w:type="character" w:customStyle="1" w:styleId="ListLabel95">
    <w:name w:val="ListLabel 95"/>
    <w:qFormat/>
    <w:rsid w:val="009B5330"/>
    <w:rPr>
      <w:u w:val="none"/>
    </w:rPr>
  </w:style>
  <w:style w:type="character" w:customStyle="1" w:styleId="ListLabel96">
    <w:name w:val="ListLabel 96"/>
    <w:qFormat/>
    <w:rsid w:val="009B5330"/>
    <w:rPr>
      <w:u w:val="none"/>
    </w:rPr>
  </w:style>
  <w:style w:type="character" w:customStyle="1" w:styleId="ListLabel97">
    <w:name w:val="ListLabel 97"/>
    <w:qFormat/>
    <w:rsid w:val="009B5330"/>
    <w:rPr>
      <w:u w:val="none"/>
    </w:rPr>
  </w:style>
  <w:style w:type="character" w:customStyle="1" w:styleId="ListLabel98">
    <w:name w:val="ListLabel 98"/>
    <w:qFormat/>
    <w:rsid w:val="009B5330"/>
    <w:rPr>
      <w:u w:val="none"/>
    </w:rPr>
  </w:style>
  <w:style w:type="character" w:customStyle="1" w:styleId="ListLabel99">
    <w:name w:val="ListLabel 99"/>
    <w:qFormat/>
    <w:rsid w:val="009B5330"/>
    <w:rPr>
      <w:u w:val="none"/>
    </w:rPr>
  </w:style>
  <w:style w:type="character" w:customStyle="1" w:styleId="ListLabel100">
    <w:name w:val="ListLabel 100"/>
    <w:qFormat/>
    <w:rsid w:val="009B5330"/>
    <w:rPr>
      <w:u w:val="none"/>
    </w:rPr>
  </w:style>
  <w:style w:type="character" w:customStyle="1" w:styleId="ListLabel101">
    <w:name w:val="ListLabel 101"/>
    <w:qFormat/>
    <w:rsid w:val="009B5330"/>
    <w:rPr>
      <w:u w:val="none"/>
    </w:rPr>
  </w:style>
  <w:style w:type="character" w:customStyle="1" w:styleId="ListLabel102">
    <w:name w:val="ListLabel 102"/>
    <w:qFormat/>
    <w:rsid w:val="009B5330"/>
    <w:rPr>
      <w:u w:val="none"/>
    </w:rPr>
  </w:style>
  <w:style w:type="character" w:customStyle="1" w:styleId="ListLabel103">
    <w:name w:val="ListLabel 103"/>
    <w:qFormat/>
    <w:rsid w:val="009B5330"/>
    <w:rPr>
      <w:u w:val="none"/>
    </w:rPr>
  </w:style>
  <w:style w:type="character" w:customStyle="1" w:styleId="ListLabel104">
    <w:name w:val="ListLabel 104"/>
    <w:qFormat/>
    <w:rsid w:val="009B5330"/>
    <w:rPr>
      <w:u w:val="none"/>
    </w:rPr>
  </w:style>
  <w:style w:type="character" w:customStyle="1" w:styleId="ListLabel105">
    <w:name w:val="ListLabel 105"/>
    <w:qFormat/>
    <w:rsid w:val="009B5330"/>
    <w:rPr>
      <w:u w:val="none"/>
    </w:rPr>
  </w:style>
  <w:style w:type="character" w:customStyle="1" w:styleId="ListLabel106">
    <w:name w:val="ListLabel 106"/>
    <w:qFormat/>
    <w:rsid w:val="009B5330"/>
    <w:rPr>
      <w:u w:val="none"/>
    </w:rPr>
  </w:style>
  <w:style w:type="character" w:customStyle="1" w:styleId="ListLabel107">
    <w:name w:val="ListLabel 107"/>
    <w:qFormat/>
    <w:rsid w:val="009B5330"/>
    <w:rPr>
      <w:u w:val="none"/>
    </w:rPr>
  </w:style>
  <w:style w:type="character" w:customStyle="1" w:styleId="ListLabel108">
    <w:name w:val="ListLabel 108"/>
    <w:qFormat/>
    <w:rsid w:val="009B5330"/>
    <w:rPr>
      <w:u w:val="none"/>
    </w:rPr>
  </w:style>
  <w:style w:type="character" w:customStyle="1" w:styleId="ListLabel109">
    <w:name w:val="ListLabel 109"/>
    <w:qFormat/>
    <w:rsid w:val="009B5330"/>
    <w:rPr>
      <w:u w:val="none"/>
    </w:rPr>
  </w:style>
  <w:style w:type="character" w:customStyle="1" w:styleId="ListLabel110">
    <w:name w:val="ListLabel 110"/>
    <w:qFormat/>
    <w:rsid w:val="009B5330"/>
    <w:rPr>
      <w:u w:val="none"/>
    </w:rPr>
  </w:style>
  <w:style w:type="character" w:customStyle="1" w:styleId="ListLabel111">
    <w:name w:val="ListLabel 111"/>
    <w:qFormat/>
    <w:rsid w:val="009B5330"/>
    <w:rPr>
      <w:u w:val="none"/>
    </w:rPr>
  </w:style>
  <w:style w:type="character" w:customStyle="1" w:styleId="ListLabel112">
    <w:name w:val="ListLabel 112"/>
    <w:qFormat/>
    <w:rsid w:val="009B5330"/>
    <w:rPr>
      <w:u w:val="none"/>
    </w:rPr>
  </w:style>
  <w:style w:type="character" w:customStyle="1" w:styleId="ListLabel113">
    <w:name w:val="ListLabel 113"/>
    <w:qFormat/>
    <w:rsid w:val="009B5330"/>
    <w:rPr>
      <w:rFonts w:cs="Courier New"/>
    </w:rPr>
  </w:style>
  <w:style w:type="character" w:customStyle="1" w:styleId="ListLabel114">
    <w:name w:val="ListLabel 114"/>
    <w:qFormat/>
    <w:rsid w:val="009B5330"/>
    <w:rPr>
      <w:rFonts w:cs="Courier New"/>
    </w:rPr>
  </w:style>
  <w:style w:type="character" w:customStyle="1" w:styleId="ListLabel115">
    <w:name w:val="ListLabel 115"/>
    <w:qFormat/>
    <w:rsid w:val="009B5330"/>
    <w:rPr>
      <w:rFonts w:cs="Courier New"/>
    </w:rPr>
  </w:style>
  <w:style w:type="character" w:customStyle="1" w:styleId="ListLabel116">
    <w:name w:val="ListLabel 116"/>
    <w:qFormat/>
    <w:rsid w:val="009B5330"/>
    <w:rPr>
      <w:rFonts w:cs="Courier New"/>
    </w:rPr>
  </w:style>
  <w:style w:type="character" w:customStyle="1" w:styleId="ListLabel117">
    <w:name w:val="ListLabel 117"/>
    <w:qFormat/>
    <w:rsid w:val="009B5330"/>
    <w:rPr>
      <w:rFonts w:cs="Courier New"/>
    </w:rPr>
  </w:style>
  <w:style w:type="character" w:customStyle="1" w:styleId="ListLabel118">
    <w:name w:val="ListLabel 118"/>
    <w:qFormat/>
    <w:rsid w:val="009B5330"/>
    <w:rPr>
      <w:rFonts w:cs="Courier New"/>
    </w:rPr>
  </w:style>
  <w:style w:type="character" w:customStyle="1" w:styleId="ListLabel119">
    <w:name w:val="ListLabel 119"/>
    <w:qFormat/>
    <w:rsid w:val="009B5330"/>
    <w:rPr>
      <w:rFonts w:cs="Courier New"/>
    </w:rPr>
  </w:style>
  <w:style w:type="character" w:customStyle="1" w:styleId="ListLabel120">
    <w:name w:val="ListLabel 120"/>
    <w:qFormat/>
    <w:rsid w:val="009B5330"/>
    <w:rPr>
      <w:rFonts w:cs="Courier New"/>
    </w:rPr>
  </w:style>
  <w:style w:type="character" w:customStyle="1" w:styleId="ListLabel121">
    <w:name w:val="ListLabel 121"/>
    <w:qFormat/>
    <w:rsid w:val="009B5330"/>
    <w:rPr>
      <w:rFonts w:cs="Courier New"/>
    </w:rPr>
  </w:style>
  <w:style w:type="character" w:customStyle="1" w:styleId="ListLabel122">
    <w:name w:val="ListLabel 122"/>
    <w:qFormat/>
    <w:rsid w:val="009B5330"/>
    <w:rPr>
      <w:rFonts w:cs="Courier New"/>
    </w:rPr>
  </w:style>
  <w:style w:type="character" w:customStyle="1" w:styleId="ListLabel123">
    <w:name w:val="ListLabel 123"/>
    <w:qFormat/>
    <w:rsid w:val="009B5330"/>
    <w:rPr>
      <w:rFonts w:cs="Courier New"/>
    </w:rPr>
  </w:style>
  <w:style w:type="character" w:customStyle="1" w:styleId="ListLabel124">
    <w:name w:val="ListLabel 124"/>
    <w:qFormat/>
    <w:rsid w:val="009B5330"/>
    <w:rPr>
      <w:rFonts w:cs="Courier New"/>
    </w:rPr>
  </w:style>
  <w:style w:type="character" w:customStyle="1" w:styleId="ListLabel125">
    <w:name w:val="ListLabel 125"/>
    <w:qFormat/>
    <w:rsid w:val="009B5330"/>
    <w:rPr>
      <w:rFonts w:eastAsia="+mn-ea" w:cs="Times New Roman"/>
    </w:rPr>
  </w:style>
  <w:style w:type="character" w:customStyle="1" w:styleId="ListLabel126">
    <w:name w:val="ListLabel 126"/>
    <w:qFormat/>
    <w:rsid w:val="009B5330"/>
    <w:rPr>
      <w:rFonts w:cs="Courier New"/>
    </w:rPr>
  </w:style>
  <w:style w:type="character" w:customStyle="1" w:styleId="ListLabel127">
    <w:name w:val="ListLabel 127"/>
    <w:qFormat/>
    <w:rsid w:val="009B5330"/>
    <w:rPr>
      <w:rFonts w:cs="Courier New"/>
    </w:rPr>
  </w:style>
  <w:style w:type="character" w:customStyle="1" w:styleId="ListLabel128">
    <w:name w:val="ListLabel 128"/>
    <w:qFormat/>
    <w:rsid w:val="009B5330"/>
    <w:rPr>
      <w:sz w:val="28"/>
      <w:szCs w:val="24"/>
    </w:rPr>
  </w:style>
  <w:style w:type="character" w:customStyle="1" w:styleId="ListLabel129">
    <w:name w:val="ListLabel 129"/>
    <w:qFormat/>
    <w:rsid w:val="009B5330"/>
    <w:rPr>
      <w:rFonts w:cs="Courier New"/>
    </w:rPr>
  </w:style>
  <w:style w:type="character" w:customStyle="1" w:styleId="ListLabel130">
    <w:name w:val="ListLabel 130"/>
    <w:qFormat/>
    <w:rsid w:val="009B5330"/>
    <w:rPr>
      <w:rFonts w:cs="Courier New"/>
    </w:rPr>
  </w:style>
  <w:style w:type="character" w:customStyle="1" w:styleId="ListLabel131">
    <w:name w:val="ListLabel 131"/>
    <w:qFormat/>
    <w:rsid w:val="009B5330"/>
    <w:rPr>
      <w:rFonts w:cs="Courier New"/>
    </w:rPr>
  </w:style>
  <w:style w:type="character" w:customStyle="1" w:styleId="ListLabel132">
    <w:name w:val="ListLabel 132"/>
    <w:qFormat/>
    <w:rsid w:val="009B5330"/>
    <w:rPr>
      <w:b/>
      <w:sz w:val="22"/>
      <w:szCs w:val="24"/>
    </w:rPr>
  </w:style>
  <w:style w:type="character" w:customStyle="1" w:styleId="ListLabel133">
    <w:name w:val="ListLabel 133"/>
    <w:qFormat/>
    <w:rsid w:val="009B5330"/>
    <w:rPr>
      <w:rFonts w:eastAsia="Symbol" w:cs="Symbol"/>
      <w:w w:val="100"/>
      <w:sz w:val="24"/>
      <w:szCs w:val="24"/>
      <w:lang w:val="ru-RU" w:eastAsia="ru-RU" w:bidi="ru-RU"/>
    </w:rPr>
  </w:style>
  <w:style w:type="character" w:customStyle="1" w:styleId="ListLabel134">
    <w:name w:val="ListLabel 134"/>
    <w:qFormat/>
    <w:rsid w:val="009B5330"/>
    <w:rPr>
      <w:rFonts w:cs="Courier New"/>
    </w:rPr>
  </w:style>
  <w:style w:type="character" w:customStyle="1" w:styleId="ListLabel135">
    <w:name w:val="ListLabel 135"/>
    <w:qFormat/>
    <w:rsid w:val="009B5330"/>
    <w:rPr>
      <w:rFonts w:cs="Courier New"/>
    </w:rPr>
  </w:style>
  <w:style w:type="character" w:customStyle="1" w:styleId="ListLabel136">
    <w:name w:val="ListLabel 136"/>
    <w:qFormat/>
    <w:rsid w:val="009B5330"/>
    <w:rPr>
      <w:rFonts w:cs="Courier New"/>
    </w:rPr>
  </w:style>
  <w:style w:type="character" w:customStyle="1" w:styleId="ListLabel137">
    <w:name w:val="ListLabel 137"/>
    <w:qFormat/>
    <w:rsid w:val="009B5330"/>
    <w:rPr>
      <w:rFonts w:eastAsia="Symbol" w:cs="Symbol"/>
      <w:w w:val="100"/>
      <w:sz w:val="24"/>
      <w:szCs w:val="24"/>
      <w:lang w:val="ru-RU" w:eastAsia="ru-RU" w:bidi="ru-RU"/>
    </w:rPr>
  </w:style>
  <w:style w:type="character" w:customStyle="1" w:styleId="ListLabel138">
    <w:name w:val="ListLabel 138"/>
    <w:qFormat/>
    <w:rsid w:val="009B5330"/>
    <w:rPr>
      <w:rFonts w:cs="Courier New"/>
    </w:rPr>
  </w:style>
  <w:style w:type="character" w:customStyle="1" w:styleId="ListLabel139">
    <w:name w:val="ListLabel 139"/>
    <w:qFormat/>
    <w:rsid w:val="009B5330"/>
    <w:rPr>
      <w:rFonts w:cs="Courier New"/>
    </w:rPr>
  </w:style>
  <w:style w:type="character" w:customStyle="1" w:styleId="ListLabel140">
    <w:name w:val="ListLabel 140"/>
    <w:qFormat/>
    <w:rsid w:val="009B5330"/>
    <w:rPr>
      <w:rFonts w:cs="Courier New"/>
    </w:rPr>
  </w:style>
  <w:style w:type="character" w:customStyle="1" w:styleId="ListLabel141">
    <w:name w:val="ListLabel 141"/>
    <w:qFormat/>
    <w:rsid w:val="009B5330"/>
    <w:rPr>
      <w:rFonts w:eastAsia="Symbol" w:cs="Symbol"/>
      <w:w w:val="100"/>
      <w:sz w:val="24"/>
      <w:szCs w:val="24"/>
      <w:lang w:val="ru-RU" w:eastAsia="ru-RU" w:bidi="ru-RU"/>
    </w:rPr>
  </w:style>
  <w:style w:type="character" w:customStyle="1" w:styleId="ListLabel142">
    <w:name w:val="ListLabel 142"/>
    <w:qFormat/>
    <w:rsid w:val="009B5330"/>
    <w:rPr>
      <w:rFonts w:cs="Courier New"/>
    </w:rPr>
  </w:style>
  <w:style w:type="character" w:customStyle="1" w:styleId="ListLabel143">
    <w:name w:val="ListLabel 143"/>
    <w:qFormat/>
    <w:rsid w:val="009B5330"/>
    <w:rPr>
      <w:rFonts w:cs="Courier New"/>
    </w:rPr>
  </w:style>
  <w:style w:type="character" w:customStyle="1" w:styleId="ListLabel144">
    <w:name w:val="ListLabel 144"/>
    <w:qFormat/>
    <w:rsid w:val="009B5330"/>
    <w:rPr>
      <w:rFonts w:cs="Courier New"/>
    </w:rPr>
  </w:style>
  <w:style w:type="character" w:customStyle="1" w:styleId="ListLabel145">
    <w:name w:val="ListLabel 145"/>
    <w:qFormat/>
    <w:rsid w:val="009B5330"/>
    <w:rPr>
      <w:rFonts w:cs="Courier New"/>
    </w:rPr>
  </w:style>
  <w:style w:type="character" w:customStyle="1" w:styleId="ListLabel146">
    <w:name w:val="ListLabel 146"/>
    <w:qFormat/>
    <w:rsid w:val="009B5330"/>
    <w:rPr>
      <w:rFonts w:cs="Courier New"/>
    </w:rPr>
  </w:style>
  <w:style w:type="character" w:customStyle="1" w:styleId="ListLabel147">
    <w:name w:val="ListLabel 147"/>
    <w:qFormat/>
    <w:rsid w:val="009B5330"/>
    <w:rPr>
      <w:rFonts w:cs="Courier New"/>
    </w:rPr>
  </w:style>
  <w:style w:type="character" w:customStyle="1" w:styleId="ListLabel148">
    <w:name w:val="ListLabel 148"/>
    <w:qFormat/>
    <w:rsid w:val="009B5330"/>
    <w:rPr>
      <w:rFonts w:cs="Courier New"/>
    </w:rPr>
  </w:style>
  <w:style w:type="character" w:customStyle="1" w:styleId="ListLabel149">
    <w:name w:val="ListLabel 149"/>
    <w:qFormat/>
    <w:rsid w:val="009B5330"/>
    <w:rPr>
      <w:rFonts w:cs="Courier New"/>
    </w:rPr>
  </w:style>
  <w:style w:type="character" w:customStyle="1" w:styleId="ListLabel150">
    <w:name w:val="ListLabel 150"/>
    <w:qFormat/>
    <w:rsid w:val="009B5330"/>
    <w:rPr>
      <w:rFonts w:cs="Courier New"/>
    </w:rPr>
  </w:style>
  <w:style w:type="character" w:customStyle="1" w:styleId="ListLabel151">
    <w:name w:val="ListLabel 151"/>
    <w:qFormat/>
    <w:rsid w:val="009B5330"/>
    <w:rPr>
      <w:sz w:val="28"/>
    </w:rPr>
  </w:style>
  <w:style w:type="character" w:customStyle="1" w:styleId="ListLabel152">
    <w:name w:val="ListLabel 152"/>
    <w:qFormat/>
    <w:rsid w:val="009B5330"/>
    <w:rPr>
      <w:rFonts w:cs="Courier New"/>
    </w:rPr>
  </w:style>
  <w:style w:type="character" w:customStyle="1" w:styleId="ListLabel153">
    <w:name w:val="ListLabel 153"/>
    <w:qFormat/>
    <w:rsid w:val="009B5330"/>
    <w:rPr>
      <w:rFonts w:cs="Courier New"/>
    </w:rPr>
  </w:style>
  <w:style w:type="character" w:customStyle="1" w:styleId="ListLabel154">
    <w:name w:val="ListLabel 154"/>
    <w:qFormat/>
    <w:rsid w:val="009B5330"/>
    <w:rPr>
      <w:rFonts w:cs="Courier New"/>
    </w:rPr>
  </w:style>
  <w:style w:type="character" w:customStyle="1" w:styleId="ListLabel155">
    <w:name w:val="ListLabel 155"/>
    <w:qFormat/>
    <w:rsid w:val="009B5330"/>
    <w:rPr>
      <w:rFonts w:cs="Courier New"/>
    </w:rPr>
  </w:style>
  <w:style w:type="character" w:customStyle="1" w:styleId="ListLabel156">
    <w:name w:val="ListLabel 156"/>
    <w:qFormat/>
    <w:rsid w:val="009B5330"/>
    <w:rPr>
      <w:rFonts w:cs="Courier New"/>
    </w:rPr>
  </w:style>
  <w:style w:type="character" w:customStyle="1" w:styleId="ListLabel157">
    <w:name w:val="ListLabel 157"/>
    <w:qFormat/>
    <w:rsid w:val="009B5330"/>
    <w:rPr>
      <w:rFonts w:cs="Courier New"/>
    </w:rPr>
  </w:style>
  <w:style w:type="character" w:customStyle="1" w:styleId="ListLabel158">
    <w:name w:val="ListLabel 158"/>
    <w:qFormat/>
    <w:rsid w:val="009B5330"/>
    <w:rPr>
      <w:rFonts w:cs="Times New Roman"/>
    </w:rPr>
  </w:style>
  <w:style w:type="character" w:customStyle="1" w:styleId="ListLabel159">
    <w:name w:val="ListLabel 159"/>
    <w:qFormat/>
    <w:rsid w:val="009B5330"/>
    <w:rPr>
      <w:color w:val="00000A"/>
    </w:rPr>
  </w:style>
  <w:style w:type="character" w:customStyle="1" w:styleId="ListLabel160">
    <w:name w:val="ListLabel 160"/>
    <w:qFormat/>
    <w:rsid w:val="009B5330"/>
    <w:rPr>
      <w:color w:val="00000A"/>
    </w:rPr>
  </w:style>
  <w:style w:type="character" w:customStyle="1" w:styleId="ListLabel161">
    <w:name w:val="ListLabel 161"/>
    <w:qFormat/>
    <w:rsid w:val="009B5330"/>
    <w:rPr>
      <w:rFonts w:cs="Times New Roman"/>
    </w:rPr>
  </w:style>
  <w:style w:type="character" w:customStyle="1" w:styleId="ListLabel162">
    <w:name w:val="ListLabel 162"/>
    <w:qFormat/>
    <w:rsid w:val="009B5330"/>
    <w:rPr>
      <w:rFonts w:cs="Times New Roman"/>
    </w:rPr>
  </w:style>
  <w:style w:type="character" w:customStyle="1" w:styleId="ListLabel163">
    <w:name w:val="ListLabel 163"/>
    <w:qFormat/>
    <w:rsid w:val="009B5330"/>
    <w:rPr>
      <w:rFonts w:cs="Times New Roman"/>
    </w:rPr>
  </w:style>
  <w:style w:type="character" w:customStyle="1" w:styleId="ListLabel164">
    <w:name w:val="ListLabel 164"/>
    <w:qFormat/>
    <w:rsid w:val="009B5330"/>
    <w:rPr>
      <w:rFonts w:cs="Times New Roman"/>
    </w:rPr>
  </w:style>
  <w:style w:type="character" w:customStyle="1" w:styleId="ListLabel165">
    <w:name w:val="ListLabel 165"/>
    <w:qFormat/>
    <w:rsid w:val="009B5330"/>
    <w:rPr>
      <w:rFonts w:cs="Times New Roman"/>
    </w:rPr>
  </w:style>
  <w:style w:type="character" w:customStyle="1" w:styleId="ListLabel166">
    <w:name w:val="ListLabel 166"/>
    <w:qFormat/>
    <w:rsid w:val="009B5330"/>
    <w:rPr>
      <w:rFonts w:cs="Times New Roman"/>
    </w:rPr>
  </w:style>
  <w:style w:type="character" w:customStyle="1" w:styleId="ListLabel167">
    <w:name w:val="ListLabel 167"/>
    <w:qFormat/>
    <w:rsid w:val="009B5330"/>
    <w:rPr>
      <w:rFonts w:cs="Courier New"/>
    </w:rPr>
  </w:style>
  <w:style w:type="character" w:customStyle="1" w:styleId="ListLabel168">
    <w:name w:val="ListLabel 168"/>
    <w:qFormat/>
    <w:rsid w:val="009B5330"/>
    <w:rPr>
      <w:rFonts w:cs="Courier New"/>
    </w:rPr>
  </w:style>
  <w:style w:type="character" w:customStyle="1" w:styleId="ListLabel169">
    <w:name w:val="ListLabel 169"/>
    <w:qFormat/>
    <w:rsid w:val="009B5330"/>
    <w:rPr>
      <w:rFonts w:cs="Courier New"/>
    </w:rPr>
  </w:style>
  <w:style w:type="character" w:customStyle="1" w:styleId="ListLabel170">
    <w:name w:val="ListLabel 170"/>
    <w:qFormat/>
    <w:rsid w:val="009B5330"/>
    <w:rPr>
      <w:b w:val="0"/>
      <w:i w:val="0"/>
    </w:rPr>
  </w:style>
  <w:style w:type="character" w:customStyle="1" w:styleId="ListLabel171">
    <w:name w:val="ListLabel 171"/>
    <w:qFormat/>
    <w:rsid w:val="009B5330"/>
    <w:rPr>
      <w:rFonts w:cs="Times New Roman"/>
    </w:rPr>
  </w:style>
  <w:style w:type="character" w:customStyle="1" w:styleId="ListLabel172">
    <w:name w:val="ListLabel 172"/>
    <w:qFormat/>
    <w:rsid w:val="009B5330"/>
    <w:rPr>
      <w:rFonts w:cs="Courier New"/>
    </w:rPr>
  </w:style>
  <w:style w:type="character" w:customStyle="1" w:styleId="ListLabel173">
    <w:name w:val="ListLabel 173"/>
    <w:qFormat/>
    <w:rsid w:val="009B5330"/>
    <w:rPr>
      <w:rFonts w:cs="Courier New"/>
    </w:rPr>
  </w:style>
  <w:style w:type="character" w:customStyle="1" w:styleId="ListLabel174">
    <w:name w:val="ListLabel 174"/>
    <w:qFormat/>
    <w:rsid w:val="009B5330"/>
    <w:rPr>
      <w:rFonts w:cs="Courier New"/>
    </w:rPr>
  </w:style>
  <w:style w:type="character" w:customStyle="1" w:styleId="ListLabel175">
    <w:name w:val="ListLabel 175"/>
    <w:qFormat/>
    <w:rsid w:val="009B5330"/>
    <w:rPr>
      <w:b/>
    </w:rPr>
  </w:style>
  <w:style w:type="character" w:customStyle="1" w:styleId="ListLabel176">
    <w:name w:val="ListLabel 176"/>
    <w:qFormat/>
    <w:rsid w:val="009B5330"/>
    <w:rPr>
      <w:b/>
      <w:i w:val="0"/>
    </w:rPr>
  </w:style>
  <w:style w:type="character" w:customStyle="1" w:styleId="ListLabel177">
    <w:name w:val="ListLabel 177"/>
    <w:qFormat/>
    <w:rsid w:val="009B5330"/>
    <w:rPr>
      <w:b/>
      <w:bCs/>
      <w:i w:val="0"/>
      <w:iCs w:val="0"/>
    </w:rPr>
  </w:style>
  <w:style w:type="character" w:customStyle="1" w:styleId="ListLabel178">
    <w:name w:val="ListLabel 178"/>
    <w:qFormat/>
    <w:rsid w:val="009B5330"/>
    <w:rPr>
      <w:b/>
      <w:bCs w:val="0"/>
      <w:i w:val="0"/>
      <w:iCs/>
    </w:rPr>
  </w:style>
  <w:style w:type="character" w:customStyle="1" w:styleId="ListLabel179">
    <w:name w:val="ListLabel 179"/>
    <w:qFormat/>
    <w:rsid w:val="009B5330"/>
    <w:rPr>
      <w:b/>
      <w:bCs/>
      <w:i w:val="0"/>
      <w:iCs w:val="0"/>
    </w:rPr>
  </w:style>
  <w:style w:type="character" w:customStyle="1" w:styleId="ListLabel180">
    <w:name w:val="ListLabel 180"/>
    <w:qFormat/>
    <w:rsid w:val="009B5330"/>
    <w:rPr>
      <w:rFonts w:cs="Times New Roman"/>
      <w:b/>
      <w:bCs w:val="0"/>
      <w:i w:val="0"/>
      <w:iCs w:val="0"/>
      <w:caps w:val="0"/>
      <w:smallCaps w:val="0"/>
      <w:strike w:val="0"/>
      <w:dstrike w:val="0"/>
      <w:vanish w:val="0"/>
      <w:color w:val="00000A"/>
      <w:spacing w:val="0"/>
      <w:w w:val="100"/>
      <w:position w:val="0"/>
      <w:sz w:val="24"/>
      <w:szCs w:val="24"/>
      <w:u w:val="none"/>
      <w:vertAlign w:val="baseline"/>
      <w:em w:val="none"/>
    </w:rPr>
  </w:style>
  <w:style w:type="character" w:customStyle="1" w:styleId="ListLabel181">
    <w:name w:val="ListLabel 181"/>
    <w:qFormat/>
    <w:rsid w:val="009B5330"/>
    <w:rPr>
      <w:color w:val="00000A"/>
    </w:rPr>
  </w:style>
  <w:style w:type="character" w:customStyle="1" w:styleId="ListLabel182">
    <w:name w:val="ListLabel 182"/>
    <w:qFormat/>
    <w:rsid w:val="009B5330"/>
    <w:rPr>
      <w:color w:val="00000A"/>
    </w:rPr>
  </w:style>
  <w:style w:type="character" w:customStyle="1" w:styleId="ListLabel183">
    <w:name w:val="ListLabel 183"/>
    <w:qFormat/>
    <w:rsid w:val="009B5330"/>
    <w:rPr>
      <w:color w:val="00000A"/>
    </w:rPr>
  </w:style>
  <w:style w:type="character" w:customStyle="1" w:styleId="ListLabel184">
    <w:name w:val="ListLabel 184"/>
    <w:qFormat/>
    <w:rsid w:val="009B5330"/>
    <w:rPr>
      <w:vanish/>
    </w:rPr>
  </w:style>
  <w:style w:type="character" w:customStyle="1" w:styleId="ListLabel185">
    <w:name w:val="ListLabel 185"/>
    <w:qFormat/>
    <w:rsid w:val="009B5330"/>
    <w:rPr>
      <w:b/>
      <w:i w:val="0"/>
      <w:vanish w:val="0"/>
    </w:rPr>
  </w:style>
  <w:style w:type="character" w:customStyle="1" w:styleId="ListLabel186">
    <w:name w:val="ListLabel 186"/>
    <w:qFormat/>
    <w:rsid w:val="009B5330"/>
    <w:rPr>
      <w:vanish/>
    </w:rPr>
  </w:style>
  <w:style w:type="character" w:customStyle="1" w:styleId="ListLabel187">
    <w:name w:val="ListLabel 187"/>
    <w:qFormat/>
    <w:rsid w:val="009B5330"/>
    <w:rPr>
      <w:b/>
      <w:i w:val="0"/>
    </w:rPr>
  </w:style>
  <w:style w:type="character" w:customStyle="1" w:styleId="ListLabel188">
    <w:name w:val="ListLabel 188"/>
    <w:qFormat/>
    <w:rsid w:val="009B5330"/>
    <w:rPr>
      <w:rFonts w:cs="Times New Roman"/>
    </w:rPr>
  </w:style>
  <w:style w:type="character" w:customStyle="1" w:styleId="ListLabel189">
    <w:name w:val="ListLabel 189"/>
    <w:qFormat/>
    <w:rsid w:val="009B5330"/>
    <w:rPr>
      <w:rFonts w:cs="Times New Roman"/>
      <w:b/>
      <w:i w:val="0"/>
      <w:sz w:val="28"/>
      <w:szCs w:val="28"/>
    </w:rPr>
  </w:style>
  <w:style w:type="character" w:customStyle="1" w:styleId="ListLabel190">
    <w:name w:val="ListLabel 190"/>
    <w:qFormat/>
    <w:rsid w:val="009B5330"/>
    <w:rPr>
      <w:rFonts w:cs="Times New Roman"/>
    </w:rPr>
  </w:style>
  <w:style w:type="character" w:customStyle="1" w:styleId="ListLabel191">
    <w:name w:val="ListLabel 191"/>
    <w:qFormat/>
    <w:rsid w:val="009B5330"/>
    <w:rPr>
      <w:rFonts w:cs="Times New Roman"/>
      <w:i w:val="0"/>
      <w:iCs w:val="0"/>
      <w:caps w:val="0"/>
      <w:smallCaps w:val="0"/>
      <w:strike w:val="0"/>
      <w:dstrike w:val="0"/>
      <w:vanish w:val="0"/>
      <w:color w:val="00000A"/>
      <w:spacing w:val="0"/>
      <w:position w:val="0"/>
      <w:sz w:val="24"/>
      <w:u w:val="none"/>
      <w:vertAlign w:val="baseline"/>
    </w:rPr>
  </w:style>
  <w:style w:type="character" w:customStyle="1" w:styleId="ListLabel192">
    <w:name w:val="ListLabel 192"/>
    <w:qFormat/>
    <w:rsid w:val="009B5330"/>
    <w:rPr>
      <w:rFonts w:cs="Times New Roman"/>
    </w:rPr>
  </w:style>
  <w:style w:type="character" w:customStyle="1" w:styleId="ListLabel193">
    <w:name w:val="ListLabel 193"/>
    <w:qFormat/>
    <w:rsid w:val="009B5330"/>
    <w:rPr>
      <w:rFonts w:cs="Times New Roman"/>
    </w:rPr>
  </w:style>
  <w:style w:type="character" w:customStyle="1" w:styleId="ListLabel194">
    <w:name w:val="ListLabel 194"/>
    <w:qFormat/>
    <w:rsid w:val="009B5330"/>
    <w:rPr>
      <w:rFonts w:cs="Times New Roman"/>
    </w:rPr>
  </w:style>
  <w:style w:type="character" w:customStyle="1" w:styleId="ListLabel195">
    <w:name w:val="ListLabel 195"/>
    <w:qFormat/>
    <w:rsid w:val="009B5330"/>
    <w:rPr>
      <w:rFonts w:cs="Times New Roman"/>
    </w:rPr>
  </w:style>
  <w:style w:type="character" w:customStyle="1" w:styleId="ListLabel196">
    <w:name w:val="ListLabel 196"/>
    <w:qFormat/>
    <w:rsid w:val="009B5330"/>
    <w:rPr>
      <w:rFonts w:cs="Times New Roman"/>
    </w:rPr>
  </w:style>
  <w:style w:type="character" w:customStyle="1" w:styleId="ListLabel197">
    <w:name w:val="ListLabel 197"/>
    <w:qFormat/>
    <w:rsid w:val="009B5330"/>
    <w:rPr>
      <w:rFonts w:cs="Times New Roman"/>
    </w:rPr>
  </w:style>
  <w:style w:type="character" w:customStyle="1" w:styleId="ListLabel198">
    <w:name w:val="ListLabel 198"/>
    <w:qFormat/>
    <w:rsid w:val="009B5330"/>
    <w:rPr>
      <w:rFonts w:cs="Times New Roman"/>
    </w:rPr>
  </w:style>
  <w:style w:type="character" w:customStyle="1" w:styleId="ListLabel199">
    <w:name w:val="ListLabel 199"/>
    <w:qFormat/>
    <w:rsid w:val="009B5330"/>
    <w:rPr>
      <w:rFonts w:cs="Times New Roman"/>
    </w:rPr>
  </w:style>
  <w:style w:type="character" w:customStyle="1" w:styleId="ListLabel200">
    <w:name w:val="ListLabel 200"/>
    <w:qFormat/>
    <w:rsid w:val="009B5330"/>
    <w:rPr>
      <w:rFonts w:cs="Times New Roman"/>
    </w:rPr>
  </w:style>
  <w:style w:type="character" w:customStyle="1" w:styleId="ListLabel201">
    <w:name w:val="ListLabel 201"/>
    <w:qFormat/>
    <w:rsid w:val="009B5330"/>
    <w:rPr>
      <w:rFonts w:cs="Times New Roman"/>
    </w:rPr>
  </w:style>
  <w:style w:type="character" w:customStyle="1" w:styleId="ListLabel202">
    <w:name w:val="ListLabel 202"/>
    <w:qFormat/>
    <w:rsid w:val="009B5330"/>
    <w:rPr>
      <w:rFonts w:cs="Times New Roman"/>
    </w:rPr>
  </w:style>
  <w:style w:type="character" w:customStyle="1" w:styleId="ListLabel203">
    <w:name w:val="ListLabel 203"/>
    <w:qFormat/>
    <w:rsid w:val="009B5330"/>
    <w:rPr>
      <w:rFonts w:cs="Times New Roman"/>
    </w:rPr>
  </w:style>
  <w:style w:type="character" w:customStyle="1" w:styleId="ListLabel204">
    <w:name w:val="ListLabel 204"/>
    <w:qFormat/>
    <w:rsid w:val="009B5330"/>
    <w:rPr>
      <w:rFonts w:cs="Times New Roman"/>
    </w:rPr>
  </w:style>
  <w:style w:type="character" w:customStyle="1" w:styleId="ListLabel205">
    <w:name w:val="ListLabel 205"/>
    <w:qFormat/>
    <w:rsid w:val="009B5330"/>
    <w:rPr>
      <w:rFonts w:cs="Times New Roman"/>
    </w:rPr>
  </w:style>
  <w:style w:type="character" w:customStyle="1" w:styleId="ListLabel206">
    <w:name w:val="ListLabel 206"/>
    <w:qFormat/>
    <w:rsid w:val="009B5330"/>
    <w:rPr>
      <w:rFonts w:cs="Times New Roman"/>
    </w:rPr>
  </w:style>
  <w:style w:type="character" w:customStyle="1" w:styleId="ListLabel207">
    <w:name w:val="ListLabel 207"/>
    <w:qFormat/>
    <w:rsid w:val="009B5330"/>
    <w:rPr>
      <w:rFonts w:cs="Times New Roman"/>
    </w:rPr>
  </w:style>
  <w:style w:type="character" w:customStyle="1" w:styleId="ListLabel208">
    <w:name w:val="ListLabel 208"/>
    <w:qFormat/>
    <w:rsid w:val="009B5330"/>
    <w:rPr>
      <w:rFonts w:cs="Times New Roman"/>
    </w:rPr>
  </w:style>
  <w:style w:type="character" w:customStyle="1" w:styleId="ListLabel209">
    <w:name w:val="ListLabel 209"/>
    <w:qFormat/>
    <w:rsid w:val="009B5330"/>
    <w:rPr>
      <w:rFonts w:cs="Times New Roman"/>
    </w:rPr>
  </w:style>
  <w:style w:type="character" w:customStyle="1" w:styleId="ListLabel210">
    <w:name w:val="ListLabel 210"/>
    <w:qFormat/>
    <w:rsid w:val="009B5330"/>
    <w:rPr>
      <w:rFonts w:cs="Times New Roman"/>
    </w:rPr>
  </w:style>
  <w:style w:type="character" w:customStyle="1" w:styleId="ListLabel211">
    <w:name w:val="ListLabel 211"/>
    <w:qFormat/>
    <w:rsid w:val="009B5330"/>
    <w:rPr>
      <w:rFonts w:cs="Times New Roman"/>
    </w:rPr>
  </w:style>
  <w:style w:type="character" w:customStyle="1" w:styleId="ListLabel212">
    <w:name w:val="ListLabel 212"/>
    <w:qFormat/>
    <w:rsid w:val="009B5330"/>
    <w:rPr>
      <w:rFonts w:cs="Times New Roman"/>
    </w:rPr>
  </w:style>
  <w:style w:type="character" w:customStyle="1" w:styleId="ListLabel213">
    <w:name w:val="ListLabel 213"/>
    <w:qFormat/>
    <w:rsid w:val="009B5330"/>
    <w:rPr>
      <w:rFonts w:cs="Times New Roman"/>
    </w:rPr>
  </w:style>
  <w:style w:type="character" w:customStyle="1" w:styleId="ListLabel214">
    <w:name w:val="ListLabel 214"/>
    <w:qFormat/>
    <w:rsid w:val="009B5330"/>
    <w:rPr>
      <w:rFonts w:cs="Times New Roman"/>
    </w:rPr>
  </w:style>
  <w:style w:type="character" w:customStyle="1" w:styleId="ListLabel215">
    <w:name w:val="ListLabel 215"/>
    <w:qFormat/>
    <w:rsid w:val="009B5330"/>
    <w:rPr>
      <w:rFonts w:cs="Courier New"/>
    </w:rPr>
  </w:style>
  <w:style w:type="character" w:customStyle="1" w:styleId="ListLabel216">
    <w:name w:val="ListLabel 216"/>
    <w:qFormat/>
    <w:rsid w:val="009B5330"/>
    <w:rPr>
      <w:rFonts w:cs="Courier New"/>
    </w:rPr>
  </w:style>
  <w:style w:type="character" w:customStyle="1" w:styleId="ListLabel217">
    <w:name w:val="ListLabel 217"/>
    <w:qFormat/>
    <w:rsid w:val="009B5330"/>
    <w:rPr>
      <w:rFonts w:cs="Courier New"/>
    </w:rPr>
  </w:style>
  <w:style w:type="character" w:customStyle="1" w:styleId="ListLabel218">
    <w:name w:val="ListLabel 218"/>
    <w:qFormat/>
    <w:rsid w:val="009B5330"/>
    <w:rPr>
      <w:rFonts w:cs="Courier New"/>
    </w:rPr>
  </w:style>
  <w:style w:type="character" w:customStyle="1" w:styleId="ListLabel219">
    <w:name w:val="ListLabel 219"/>
    <w:qFormat/>
    <w:rsid w:val="009B5330"/>
    <w:rPr>
      <w:rFonts w:cs="Courier New"/>
    </w:rPr>
  </w:style>
  <w:style w:type="character" w:customStyle="1" w:styleId="ListLabel220">
    <w:name w:val="ListLabel 220"/>
    <w:qFormat/>
    <w:rsid w:val="009B5330"/>
    <w:rPr>
      <w:rFonts w:cs="Courier New"/>
    </w:rPr>
  </w:style>
  <w:style w:type="character" w:customStyle="1" w:styleId="ListLabel221">
    <w:name w:val="ListLabel 221"/>
    <w:qFormat/>
    <w:rsid w:val="009B5330"/>
    <w:rPr>
      <w:rFonts w:cs="Courier New"/>
    </w:rPr>
  </w:style>
  <w:style w:type="character" w:customStyle="1" w:styleId="ListLabel222">
    <w:name w:val="ListLabel 222"/>
    <w:qFormat/>
    <w:rsid w:val="009B5330"/>
    <w:rPr>
      <w:rFonts w:cs="Courier New"/>
    </w:rPr>
  </w:style>
  <w:style w:type="character" w:customStyle="1" w:styleId="ListLabel223">
    <w:name w:val="ListLabel 223"/>
    <w:qFormat/>
    <w:rsid w:val="009B5330"/>
    <w:rPr>
      <w:rFonts w:cs="Courier New"/>
    </w:rPr>
  </w:style>
  <w:style w:type="character" w:customStyle="1" w:styleId="ListLabel224">
    <w:name w:val="ListLabel 224"/>
    <w:qFormat/>
    <w:rsid w:val="009B5330"/>
    <w:rPr>
      <w:rFonts w:cs="Courier New"/>
    </w:rPr>
  </w:style>
  <w:style w:type="character" w:customStyle="1" w:styleId="ListLabel225">
    <w:name w:val="ListLabel 225"/>
    <w:qFormat/>
    <w:rsid w:val="009B5330"/>
    <w:rPr>
      <w:rFonts w:cs="Courier New"/>
    </w:rPr>
  </w:style>
  <w:style w:type="character" w:customStyle="1" w:styleId="ListLabel226">
    <w:name w:val="ListLabel 226"/>
    <w:qFormat/>
    <w:rsid w:val="009B5330"/>
    <w:rPr>
      <w:rFonts w:cs="Courier New"/>
    </w:rPr>
  </w:style>
  <w:style w:type="character" w:customStyle="1" w:styleId="ListLabel227">
    <w:name w:val="ListLabel 227"/>
    <w:qFormat/>
    <w:rsid w:val="009B5330"/>
    <w:rPr>
      <w:rFonts w:cs="Courier New"/>
    </w:rPr>
  </w:style>
  <w:style w:type="character" w:customStyle="1" w:styleId="ListLabel228">
    <w:name w:val="ListLabel 228"/>
    <w:qFormat/>
    <w:rsid w:val="009B5330"/>
    <w:rPr>
      <w:rFonts w:cs="Courier New"/>
    </w:rPr>
  </w:style>
  <w:style w:type="character" w:customStyle="1" w:styleId="ListLabel229">
    <w:name w:val="ListLabel 229"/>
    <w:qFormat/>
    <w:rsid w:val="009B5330"/>
    <w:rPr>
      <w:rFonts w:cs="Courier New"/>
    </w:rPr>
  </w:style>
  <w:style w:type="character" w:customStyle="1" w:styleId="ListLabel230">
    <w:name w:val="ListLabel 230"/>
    <w:qFormat/>
    <w:rsid w:val="009B5330"/>
    <w:rPr>
      <w:b/>
      <w:i w:val="0"/>
      <w:sz w:val="24"/>
    </w:rPr>
  </w:style>
  <w:style w:type="character" w:customStyle="1" w:styleId="ListLabel231">
    <w:name w:val="ListLabel 231"/>
    <w:qFormat/>
    <w:rsid w:val="009B5330"/>
    <w:rPr>
      <w:b/>
      <w:i w:val="0"/>
      <w:sz w:val="24"/>
    </w:rPr>
  </w:style>
  <w:style w:type="character" w:customStyle="1" w:styleId="ListLabel232">
    <w:name w:val="ListLabel 232"/>
    <w:qFormat/>
    <w:rsid w:val="009B5330"/>
    <w:rPr>
      <w:b/>
      <w:i w:val="0"/>
      <w:sz w:val="22"/>
    </w:rPr>
  </w:style>
  <w:style w:type="character" w:customStyle="1" w:styleId="ListLabel233">
    <w:name w:val="ListLabel 233"/>
    <w:qFormat/>
    <w:rsid w:val="009B5330"/>
    <w:rPr>
      <w:b/>
      <w:i w:val="0"/>
      <w:sz w:val="24"/>
    </w:rPr>
  </w:style>
  <w:style w:type="character" w:customStyle="1" w:styleId="ListLabel234">
    <w:name w:val="ListLabel 234"/>
    <w:qFormat/>
    <w:rsid w:val="009B5330"/>
    <w:rPr>
      <w:b/>
      <w:i w:val="0"/>
      <w:sz w:val="24"/>
    </w:rPr>
  </w:style>
  <w:style w:type="character" w:customStyle="1" w:styleId="ListLabel235">
    <w:name w:val="ListLabel 235"/>
    <w:qFormat/>
    <w:rsid w:val="009B5330"/>
    <w:rPr>
      <w:b/>
      <w:i w:val="0"/>
      <w:sz w:val="24"/>
    </w:rPr>
  </w:style>
  <w:style w:type="character" w:customStyle="1" w:styleId="ListLabel236">
    <w:name w:val="ListLabel 236"/>
    <w:qFormat/>
    <w:rsid w:val="009B5330"/>
    <w:rPr>
      <w:b/>
      <w:i w:val="0"/>
      <w:sz w:val="24"/>
    </w:rPr>
  </w:style>
  <w:style w:type="character" w:customStyle="1" w:styleId="ListLabel237">
    <w:name w:val="ListLabel 237"/>
    <w:qFormat/>
    <w:rsid w:val="009B5330"/>
    <w:rPr>
      <w:b/>
      <w:i w:val="0"/>
      <w:sz w:val="24"/>
    </w:rPr>
  </w:style>
  <w:style w:type="character" w:customStyle="1" w:styleId="ListLabel238">
    <w:name w:val="ListLabel 238"/>
    <w:qFormat/>
    <w:rsid w:val="009B5330"/>
    <w:rPr>
      <w:b/>
      <w:i w:val="0"/>
      <w:sz w:val="24"/>
    </w:rPr>
  </w:style>
  <w:style w:type="character" w:customStyle="1" w:styleId="ListLabel239">
    <w:name w:val="ListLabel 239"/>
    <w:qFormat/>
    <w:rsid w:val="009B5330"/>
    <w:rPr>
      <w:b/>
      <w:i w:val="0"/>
      <w:sz w:val="24"/>
    </w:rPr>
  </w:style>
  <w:style w:type="character" w:customStyle="1" w:styleId="ListLabel240">
    <w:name w:val="ListLabel 240"/>
    <w:qFormat/>
    <w:rsid w:val="009B5330"/>
    <w:rPr>
      <w:i w:val="0"/>
      <w:sz w:val="24"/>
    </w:rPr>
  </w:style>
  <w:style w:type="character" w:customStyle="1" w:styleId="ListLabel241">
    <w:name w:val="ListLabel 241"/>
    <w:qFormat/>
    <w:rsid w:val="009B5330"/>
    <w:rPr>
      <w:b/>
      <w:i w:val="0"/>
      <w:sz w:val="22"/>
    </w:rPr>
  </w:style>
  <w:style w:type="character" w:customStyle="1" w:styleId="ListLabel242">
    <w:name w:val="ListLabel 242"/>
    <w:qFormat/>
    <w:rsid w:val="009B5330"/>
    <w:rPr>
      <w:i w:val="0"/>
      <w:sz w:val="24"/>
    </w:rPr>
  </w:style>
  <w:style w:type="character" w:customStyle="1" w:styleId="ListLabel243">
    <w:name w:val="ListLabel 243"/>
    <w:qFormat/>
    <w:rsid w:val="009B5330"/>
    <w:rPr>
      <w:i w:val="0"/>
      <w:sz w:val="24"/>
    </w:rPr>
  </w:style>
  <w:style w:type="character" w:customStyle="1" w:styleId="ListLabel244">
    <w:name w:val="ListLabel 244"/>
    <w:qFormat/>
    <w:rsid w:val="009B5330"/>
    <w:rPr>
      <w:i w:val="0"/>
      <w:sz w:val="24"/>
    </w:rPr>
  </w:style>
  <w:style w:type="character" w:customStyle="1" w:styleId="ListLabel245">
    <w:name w:val="ListLabel 245"/>
    <w:qFormat/>
    <w:rsid w:val="009B5330"/>
    <w:rPr>
      <w:i w:val="0"/>
      <w:sz w:val="24"/>
    </w:rPr>
  </w:style>
  <w:style w:type="character" w:customStyle="1" w:styleId="ListLabel246">
    <w:name w:val="ListLabel 246"/>
    <w:qFormat/>
    <w:rsid w:val="009B5330"/>
    <w:rPr>
      <w:i w:val="0"/>
      <w:sz w:val="24"/>
    </w:rPr>
  </w:style>
  <w:style w:type="character" w:customStyle="1" w:styleId="ListLabel247">
    <w:name w:val="ListLabel 247"/>
    <w:qFormat/>
    <w:rsid w:val="009B5330"/>
    <w:rPr>
      <w:i w:val="0"/>
      <w:sz w:val="24"/>
    </w:rPr>
  </w:style>
  <w:style w:type="character" w:customStyle="1" w:styleId="ListLabel248">
    <w:name w:val="ListLabel 248"/>
    <w:qFormat/>
    <w:rsid w:val="009B5330"/>
    <w:rPr>
      <w:rFonts w:cs="Times New Roman"/>
      <w:b/>
      <w:bCs w:val="0"/>
      <w:i w:val="0"/>
      <w:iCs w:val="0"/>
      <w:caps w:val="0"/>
      <w:smallCaps w:val="0"/>
      <w:strike w:val="0"/>
      <w:dstrike w:val="0"/>
      <w:vanish w:val="0"/>
      <w:color w:val="000000"/>
      <w:spacing w:val="0"/>
      <w:position w:val="0"/>
      <w:sz w:val="24"/>
      <w:szCs w:val="24"/>
      <w:u w:val="none"/>
      <w:effect w:val="none"/>
      <w:vertAlign w:val="baseline"/>
      <w:em w:val="none"/>
    </w:rPr>
  </w:style>
  <w:style w:type="character" w:customStyle="1" w:styleId="ListLabel249">
    <w:name w:val="ListLabel 249"/>
    <w:qFormat/>
    <w:rsid w:val="009B5330"/>
    <w:rPr>
      <w:rFonts w:cs="Times New Roman"/>
      <w:b/>
      <w:bCs w:val="0"/>
      <w:i w:val="0"/>
      <w:iCs w:val="0"/>
      <w:caps w:val="0"/>
      <w:smallCaps w:val="0"/>
      <w:strike w:val="0"/>
      <w:dstrike w:val="0"/>
      <w:vanish w:val="0"/>
      <w:color w:val="000000"/>
      <w:spacing w:val="0"/>
      <w:position w:val="0"/>
      <w:sz w:val="24"/>
      <w:szCs w:val="24"/>
      <w:u w:val="none"/>
      <w:effect w:val="none"/>
      <w:vertAlign w:val="baseline"/>
      <w:em w:val="none"/>
    </w:rPr>
  </w:style>
  <w:style w:type="character" w:customStyle="1" w:styleId="ListLabel250">
    <w:name w:val="ListLabel 250"/>
    <w:qFormat/>
    <w:rsid w:val="009B5330"/>
    <w:rPr>
      <w:rFonts w:cs="Courier New"/>
    </w:rPr>
  </w:style>
  <w:style w:type="character" w:customStyle="1" w:styleId="ListLabel251">
    <w:name w:val="ListLabel 251"/>
    <w:qFormat/>
    <w:rsid w:val="009B5330"/>
    <w:rPr>
      <w:rFonts w:cs="Courier New"/>
    </w:rPr>
  </w:style>
  <w:style w:type="character" w:customStyle="1" w:styleId="ListLabel252">
    <w:name w:val="ListLabel 252"/>
    <w:qFormat/>
    <w:rsid w:val="009B5330"/>
    <w:rPr>
      <w:rFonts w:cs="Wingdings"/>
    </w:rPr>
  </w:style>
  <w:style w:type="character" w:customStyle="1" w:styleId="ListLabel253">
    <w:name w:val="ListLabel 253"/>
    <w:qFormat/>
    <w:rsid w:val="009B5330"/>
    <w:rPr>
      <w:rFonts w:cs="Symbol"/>
    </w:rPr>
  </w:style>
  <w:style w:type="character" w:customStyle="1" w:styleId="ListLabel254">
    <w:name w:val="ListLabel 254"/>
    <w:qFormat/>
    <w:rsid w:val="009B5330"/>
    <w:rPr>
      <w:rFonts w:cs="Courier New"/>
    </w:rPr>
  </w:style>
  <w:style w:type="character" w:customStyle="1" w:styleId="ListLabel255">
    <w:name w:val="ListLabel 255"/>
    <w:qFormat/>
    <w:rsid w:val="009B5330"/>
    <w:rPr>
      <w:rFonts w:cs="Wingdings"/>
    </w:rPr>
  </w:style>
  <w:style w:type="character" w:customStyle="1" w:styleId="ListLabel256">
    <w:name w:val="ListLabel 256"/>
    <w:qFormat/>
    <w:rsid w:val="009B5330"/>
    <w:rPr>
      <w:rFonts w:cs="Symbol"/>
    </w:rPr>
  </w:style>
  <w:style w:type="character" w:customStyle="1" w:styleId="ListLabel257">
    <w:name w:val="ListLabel 257"/>
    <w:qFormat/>
    <w:rsid w:val="009B5330"/>
    <w:rPr>
      <w:rFonts w:cs="Courier New"/>
    </w:rPr>
  </w:style>
  <w:style w:type="character" w:customStyle="1" w:styleId="ListLabel258">
    <w:name w:val="ListLabel 258"/>
    <w:qFormat/>
    <w:rsid w:val="009B5330"/>
    <w:rPr>
      <w:rFonts w:cs="Wingdings"/>
    </w:rPr>
  </w:style>
  <w:style w:type="character" w:customStyle="1" w:styleId="ListLabel259">
    <w:name w:val="ListLabel 259"/>
    <w:qFormat/>
    <w:rsid w:val="009B5330"/>
    <w:rPr>
      <w:rFonts w:cs="Symbol"/>
    </w:rPr>
  </w:style>
  <w:style w:type="character" w:customStyle="1" w:styleId="ListLabel260">
    <w:name w:val="ListLabel 260"/>
    <w:qFormat/>
    <w:rsid w:val="009B5330"/>
    <w:rPr>
      <w:rFonts w:cs="Courier New"/>
    </w:rPr>
  </w:style>
  <w:style w:type="character" w:customStyle="1" w:styleId="ListLabel261">
    <w:name w:val="ListLabel 261"/>
    <w:qFormat/>
    <w:rsid w:val="009B5330"/>
    <w:rPr>
      <w:rFonts w:cs="Wingdings"/>
    </w:rPr>
  </w:style>
  <w:style w:type="character" w:customStyle="1" w:styleId="ListLabel262">
    <w:name w:val="ListLabel 262"/>
    <w:qFormat/>
    <w:rsid w:val="009B5330"/>
    <w:rPr>
      <w:rFonts w:cs="Symbol"/>
    </w:rPr>
  </w:style>
  <w:style w:type="character" w:customStyle="1" w:styleId="ListLabel263">
    <w:name w:val="ListLabel 263"/>
    <w:qFormat/>
    <w:rsid w:val="009B5330"/>
    <w:rPr>
      <w:rFonts w:cs="Courier New"/>
    </w:rPr>
  </w:style>
  <w:style w:type="character" w:customStyle="1" w:styleId="ListLabel264">
    <w:name w:val="ListLabel 264"/>
    <w:qFormat/>
    <w:rsid w:val="009B5330"/>
    <w:rPr>
      <w:rFonts w:cs="Wingdings"/>
    </w:rPr>
  </w:style>
  <w:style w:type="character" w:customStyle="1" w:styleId="ListLabel265">
    <w:name w:val="ListLabel 265"/>
    <w:qFormat/>
    <w:rsid w:val="009B5330"/>
    <w:rPr>
      <w:rFonts w:cs="Symbol"/>
    </w:rPr>
  </w:style>
  <w:style w:type="character" w:customStyle="1" w:styleId="ListLabel266">
    <w:name w:val="ListLabel 266"/>
    <w:qFormat/>
    <w:rsid w:val="009B5330"/>
    <w:rPr>
      <w:rFonts w:cs="Courier New"/>
    </w:rPr>
  </w:style>
  <w:style w:type="character" w:customStyle="1" w:styleId="ListLabel267">
    <w:name w:val="ListLabel 267"/>
    <w:qFormat/>
    <w:rsid w:val="009B5330"/>
    <w:rPr>
      <w:rFonts w:cs="Wingdings"/>
    </w:rPr>
  </w:style>
  <w:style w:type="character" w:customStyle="1" w:styleId="ListLabel268">
    <w:name w:val="ListLabel 268"/>
    <w:qFormat/>
    <w:rsid w:val="009B5330"/>
    <w:rPr>
      <w:rFonts w:cs="Symbol"/>
    </w:rPr>
  </w:style>
  <w:style w:type="character" w:customStyle="1" w:styleId="ListLabel269">
    <w:name w:val="ListLabel 269"/>
    <w:qFormat/>
    <w:rsid w:val="009B5330"/>
    <w:rPr>
      <w:rFonts w:cs="Courier New"/>
    </w:rPr>
  </w:style>
  <w:style w:type="character" w:customStyle="1" w:styleId="ListLabel270">
    <w:name w:val="ListLabel 270"/>
    <w:qFormat/>
    <w:rsid w:val="009B5330"/>
    <w:rPr>
      <w:rFonts w:cs="Wingdings"/>
    </w:rPr>
  </w:style>
  <w:style w:type="character" w:customStyle="1" w:styleId="ListLabel271">
    <w:name w:val="ListLabel 271"/>
    <w:qFormat/>
    <w:rsid w:val="009B5330"/>
    <w:rPr>
      <w:rFonts w:cs="Symbol"/>
    </w:rPr>
  </w:style>
  <w:style w:type="character" w:customStyle="1" w:styleId="ListLabel272">
    <w:name w:val="ListLabel 272"/>
    <w:qFormat/>
    <w:rsid w:val="009B5330"/>
    <w:rPr>
      <w:rFonts w:cs="Courier New"/>
    </w:rPr>
  </w:style>
  <w:style w:type="character" w:customStyle="1" w:styleId="ListLabel273">
    <w:name w:val="ListLabel 273"/>
    <w:qFormat/>
    <w:rsid w:val="009B5330"/>
    <w:rPr>
      <w:rFonts w:cs="Wingdings"/>
    </w:rPr>
  </w:style>
  <w:style w:type="character" w:customStyle="1" w:styleId="ListLabel274">
    <w:name w:val="ListLabel 274"/>
    <w:qFormat/>
    <w:rsid w:val="009B5330"/>
    <w:rPr>
      <w:rFonts w:cs="Symbol"/>
    </w:rPr>
  </w:style>
  <w:style w:type="character" w:customStyle="1" w:styleId="ListLabel275">
    <w:name w:val="ListLabel 275"/>
    <w:qFormat/>
    <w:rsid w:val="009B5330"/>
    <w:rPr>
      <w:rFonts w:cs="Courier New"/>
    </w:rPr>
  </w:style>
  <w:style w:type="character" w:customStyle="1" w:styleId="ListLabel276">
    <w:name w:val="ListLabel 276"/>
    <w:qFormat/>
    <w:rsid w:val="009B5330"/>
    <w:rPr>
      <w:rFonts w:cs="Wingdings"/>
    </w:rPr>
  </w:style>
  <w:style w:type="character" w:customStyle="1" w:styleId="ListLabel277">
    <w:name w:val="ListLabel 277"/>
    <w:qFormat/>
    <w:rsid w:val="009B5330"/>
    <w:rPr>
      <w:rFonts w:cs="Times New Roman"/>
    </w:rPr>
  </w:style>
  <w:style w:type="character" w:customStyle="1" w:styleId="ListLabel278">
    <w:name w:val="ListLabel 278"/>
    <w:qFormat/>
    <w:rsid w:val="009B5330"/>
    <w:rPr>
      <w:rFonts w:cs="Times New Roman"/>
    </w:rPr>
  </w:style>
  <w:style w:type="character" w:customStyle="1" w:styleId="ListLabel279">
    <w:name w:val="ListLabel 279"/>
    <w:qFormat/>
    <w:rsid w:val="009B5330"/>
    <w:rPr>
      <w:rFonts w:cs="Times New Roman"/>
    </w:rPr>
  </w:style>
  <w:style w:type="character" w:customStyle="1" w:styleId="ListLabel280">
    <w:name w:val="ListLabel 280"/>
    <w:qFormat/>
    <w:rsid w:val="009B5330"/>
    <w:rPr>
      <w:rFonts w:cs="Times New Roman"/>
    </w:rPr>
  </w:style>
  <w:style w:type="character" w:customStyle="1" w:styleId="ListLabel281">
    <w:name w:val="ListLabel 281"/>
    <w:qFormat/>
    <w:rsid w:val="009B5330"/>
    <w:rPr>
      <w:rFonts w:cs="Times New Roman"/>
    </w:rPr>
  </w:style>
  <w:style w:type="character" w:customStyle="1" w:styleId="ListLabel282">
    <w:name w:val="ListLabel 282"/>
    <w:qFormat/>
    <w:rsid w:val="009B5330"/>
    <w:rPr>
      <w:rFonts w:cs="Times New Roman"/>
    </w:rPr>
  </w:style>
  <w:style w:type="character" w:customStyle="1" w:styleId="ListLabel283">
    <w:name w:val="ListLabel 283"/>
    <w:qFormat/>
    <w:rsid w:val="009B5330"/>
    <w:rPr>
      <w:rFonts w:cs="Times New Roman"/>
    </w:rPr>
  </w:style>
  <w:style w:type="character" w:customStyle="1" w:styleId="ListLabel284">
    <w:name w:val="ListLabel 284"/>
    <w:qFormat/>
    <w:rsid w:val="009B5330"/>
    <w:rPr>
      <w:rFonts w:cs="Times New Roman"/>
    </w:rPr>
  </w:style>
  <w:style w:type="character" w:customStyle="1" w:styleId="ListLabel285">
    <w:name w:val="ListLabel 285"/>
    <w:qFormat/>
    <w:rsid w:val="009B5330"/>
    <w:rPr>
      <w:rFonts w:cs="Times New Roman"/>
    </w:rPr>
  </w:style>
  <w:style w:type="character" w:customStyle="1" w:styleId="ListLabel286">
    <w:name w:val="ListLabel 286"/>
    <w:qFormat/>
    <w:rsid w:val="009B5330"/>
    <w:rPr>
      <w:rFonts w:cs="Arial"/>
    </w:rPr>
  </w:style>
  <w:style w:type="character" w:customStyle="1" w:styleId="ListLabel287">
    <w:name w:val="ListLabel 287"/>
    <w:qFormat/>
    <w:rsid w:val="009B5330"/>
    <w:rPr>
      <w:rFonts w:cs="Symbol"/>
      <w:color w:val="00000A"/>
    </w:rPr>
  </w:style>
  <w:style w:type="character" w:customStyle="1" w:styleId="ListLabel288">
    <w:name w:val="ListLabel 288"/>
    <w:qFormat/>
    <w:rsid w:val="009B5330"/>
    <w:rPr>
      <w:rFonts w:cs="Courier New"/>
    </w:rPr>
  </w:style>
  <w:style w:type="character" w:customStyle="1" w:styleId="ListLabel289">
    <w:name w:val="ListLabel 289"/>
    <w:qFormat/>
    <w:rsid w:val="009B5330"/>
    <w:rPr>
      <w:rFonts w:cs="Wingdings"/>
    </w:rPr>
  </w:style>
  <w:style w:type="character" w:customStyle="1" w:styleId="ListLabel290">
    <w:name w:val="ListLabel 290"/>
    <w:qFormat/>
    <w:rsid w:val="009B5330"/>
    <w:rPr>
      <w:rFonts w:cs="Symbol"/>
    </w:rPr>
  </w:style>
  <w:style w:type="character" w:customStyle="1" w:styleId="ListLabel291">
    <w:name w:val="ListLabel 291"/>
    <w:qFormat/>
    <w:rsid w:val="009B5330"/>
    <w:rPr>
      <w:rFonts w:cs="Courier New"/>
    </w:rPr>
  </w:style>
  <w:style w:type="character" w:customStyle="1" w:styleId="ListLabel292">
    <w:name w:val="ListLabel 292"/>
    <w:qFormat/>
    <w:rsid w:val="009B5330"/>
    <w:rPr>
      <w:rFonts w:cs="Wingdings"/>
    </w:rPr>
  </w:style>
  <w:style w:type="character" w:customStyle="1" w:styleId="ListLabel293">
    <w:name w:val="ListLabel 293"/>
    <w:qFormat/>
    <w:rsid w:val="009B5330"/>
    <w:rPr>
      <w:rFonts w:cs="Symbol"/>
    </w:rPr>
  </w:style>
  <w:style w:type="character" w:customStyle="1" w:styleId="ListLabel294">
    <w:name w:val="ListLabel 294"/>
    <w:qFormat/>
    <w:rsid w:val="009B5330"/>
    <w:rPr>
      <w:rFonts w:cs="Courier New"/>
    </w:rPr>
  </w:style>
  <w:style w:type="character" w:customStyle="1" w:styleId="ListLabel295">
    <w:name w:val="ListLabel 295"/>
    <w:qFormat/>
    <w:rsid w:val="009B5330"/>
    <w:rPr>
      <w:rFonts w:cs="Wingdings"/>
    </w:rPr>
  </w:style>
  <w:style w:type="character" w:customStyle="1" w:styleId="ListLabel296">
    <w:name w:val="ListLabel 296"/>
    <w:qFormat/>
    <w:rsid w:val="009B5330"/>
    <w:rPr>
      <w:rFonts w:cs="Symbol"/>
    </w:rPr>
  </w:style>
  <w:style w:type="character" w:customStyle="1" w:styleId="ListLabel297">
    <w:name w:val="ListLabel 297"/>
    <w:qFormat/>
    <w:rsid w:val="009B5330"/>
    <w:rPr>
      <w:rFonts w:cs="Courier New"/>
    </w:rPr>
  </w:style>
  <w:style w:type="character" w:customStyle="1" w:styleId="ListLabel298">
    <w:name w:val="ListLabel 298"/>
    <w:qFormat/>
    <w:rsid w:val="009B5330"/>
    <w:rPr>
      <w:rFonts w:cs="Wingdings"/>
    </w:rPr>
  </w:style>
  <w:style w:type="character" w:customStyle="1" w:styleId="ListLabel299">
    <w:name w:val="ListLabel 299"/>
    <w:qFormat/>
    <w:rsid w:val="009B5330"/>
    <w:rPr>
      <w:rFonts w:cs="Symbol"/>
    </w:rPr>
  </w:style>
  <w:style w:type="character" w:customStyle="1" w:styleId="ListLabel300">
    <w:name w:val="ListLabel 300"/>
    <w:qFormat/>
    <w:rsid w:val="009B5330"/>
    <w:rPr>
      <w:rFonts w:cs="Courier New"/>
    </w:rPr>
  </w:style>
  <w:style w:type="character" w:customStyle="1" w:styleId="ListLabel301">
    <w:name w:val="ListLabel 301"/>
    <w:qFormat/>
    <w:rsid w:val="009B5330"/>
    <w:rPr>
      <w:rFonts w:cs="Wingdings"/>
    </w:rPr>
  </w:style>
  <w:style w:type="character" w:customStyle="1" w:styleId="ListLabel302">
    <w:name w:val="ListLabel 302"/>
    <w:qFormat/>
    <w:rsid w:val="009B5330"/>
    <w:rPr>
      <w:rFonts w:cs="Symbol"/>
    </w:rPr>
  </w:style>
  <w:style w:type="character" w:customStyle="1" w:styleId="ListLabel303">
    <w:name w:val="ListLabel 303"/>
    <w:qFormat/>
    <w:rsid w:val="009B5330"/>
    <w:rPr>
      <w:rFonts w:cs="Courier New"/>
    </w:rPr>
  </w:style>
  <w:style w:type="character" w:customStyle="1" w:styleId="ListLabel304">
    <w:name w:val="ListLabel 304"/>
    <w:qFormat/>
    <w:rsid w:val="009B5330"/>
    <w:rPr>
      <w:rFonts w:cs="Wingdings"/>
    </w:rPr>
  </w:style>
  <w:style w:type="character" w:customStyle="1" w:styleId="ListLabel305">
    <w:name w:val="ListLabel 305"/>
    <w:qFormat/>
    <w:rsid w:val="009B5330"/>
    <w:rPr>
      <w:rFonts w:cs="Wingdings"/>
    </w:rPr>
  </w:style>
  <w:style w:type="character" w:customStyle="1" w:styleId="ListLabel306">
    <w:name w:val="ListLabel 306"/>
    <w:qFormat/>
    <w:rsid w:val="009B5330"/>
    <w:rPr>
      <w:rFonts w:cs="Courier New"/>
    </w:rPr>
  </w:style>
  <w:style w:type="character" w:customStyle="1" w:styleId="ListLabel307">
    <w:name w:val="ListLabel 307"/>
    <w:qFormat/>
    <w:rsid w:val="009B5330"/>
    <w:rPr>
      <w:rFonts w:cs="Wingdings"/>
    </w:rPr>
  </w:style>
  <w:style w:type="character" w:customStyle="1" w:styleId="ListLabel308">
    <w:name w:val="ListLabel 308"/>
    <w:qFormat/>
    <w:rsid w:val="009B5330"/>
    <w:rPr>
      <w:rFonts w:cs="Symbol"/>
    </w:rPr>
  </w:style>
  <w:style w:type="character" w:customStyle="1" w:styleId="ListLabel309">
    <w:name w:val="ListLabel 309"/>
    <w:qFormat/>
    <w:rsid w:val="009B5330"/>
    <w:rPr>
      <w:rFonts w:cs="Courier New"/>
    </w:rPr>
  </w:style>
  <w:style w:type="character" w:customStyle="1" w:styleId="ListLabel310">
    <w:name w:val="ListLabel 310"/>
    <w:qFormat/>
    <w:rsid w:val="009B5330"/>
    <w:rPr>
      <w:rFonts w:cs="Wingdings"/>
    </w:rPr>
  </w:style>
  <w:style w:type="character" w:customStyle="1" w:styleId="ListLabel311">
    <w:name w:val="ListLabel 311"/>
    <w:qFormat/>
    <w:rsid w:val="009B5330"/>
    <w:rPr>
      <w:rFonts w:cs="Symbol"/>
    </w:rPr>
  </w:style>
  <w:style w:type="character" w:customStyle="1" w:styleId="ListLabel312">
    <w:name w:val="ListLabel 312"/>
    <w:qFormat/>
    <w:rsid w:val="009B5330"/>
    <w:rPr>
      <w:rFonts w:cs="Courier New"/>
    </w:rPr>
  </w:style>
  <w:style w:type="character" w:customStyle="1" w:styleId="ListLabel313">
    <w:name w:val="ListLabel 313"/>
    <w:qFormat/>
    <w:rsid w:val="009B5330"/>
    <w:rPr>
      <w:rFonts w:cs="Wingdings"/>
    </w:rPr>
  </w:style>
  <w:style w:type="character" w:customStyle="1" w:styleId="ListLabel314">
    <w:name w:val="ListLabel 314"/>
    <w:qFormat/>
    <w:rsid w:val="009B5330"/>
    <w:rPr>
      <w:rFonts w:cs="Wingdings"/>
    </w:rPr>
  </w:style>
  <w:style w:type="character" w:customStyle="1" w:styleId="ListLabel315">
    <w:name w:val="ListLabel 315"/>
    <w:qFormat/>
    <w:rsid w:val="009B5330"/>
    <w:rPr>
      <w:rFonts w:cs="Courier New"/>
    </w:rPr>
  </w:style>
  <w:style w:type="character" w:customStyle="1" w:styleId="ListLabel316">
    <w:name w:val="ListLabel 316"/>
    <w:qFormat/>
    <w:rsid w:val="009B5330"/>
    <w:rPr>
      <w:rFonts w:cs="Wingdings"/>
    </w:rPr>
  </w:style>
  <w:style w:type="character" w:customStyle="1" w:styleId="ListLabel317">
    <w:name w:val="ListLabel 317"/>
    <w:qFormat/>
    <w:rsid w:val="009B5330"/>
    <w:rPr>
      <w:rFonts w:cs="Symbol"/>
    </w:rPr>
  </w:style>
  <w:style w:type="character" w:customStyle="1" w:styleId="ListLabel318">
    <w:name w:val="ListLabel 318"/>
    <w:qFormat/>
    <w:rsid w:val="009B5330"/>
    <w:rPr>
      <w:rFonts w:cs="Courier New"/>
    </w:rPr>
  </w:style>
  <w:style w:type="character" w:customStyle="1" w:styleId="ListLabel319">
    <w:name w:val="ListLabel 319"/>
    <w:qFormat/>
    <w:rsid w:val="009B5330"/>
    <w:rPr>
      <w:rFonts w:cs="Wingdings"/>
    </w:rPr>
  </w:style>
  <w:style w:type="character" w:customStyle="1" w:styleId="ListLabel320">
    <w:name w:val="ListLabel 320"/>
    <w:qFormat/>
    <w:rsid w:val="009B5330"/>
    <w:rPr>
      <w:rFonts w:cs="Symbol"/>
    </w:rPr>
  </w:style>
  <w:style w:type="character" w:customStyle="1" w:styleId="ListLabel321">
    <w:name w:val="ListLabel 321"/>
    <w:qFormat/>
    <w:rsid w:val="009B5330"/>
    <w:rPr>
      <w:rFonts w:cs="Courier New"/>
    </w:rPr>
  </w:style>
  <w:style w:type="character" w:customStyle="1" w:styleId="ListLabel322">
    <w:name w:val="ListLabel 322"/>
    <w:qFormat/>
    <w:rsid w:val="009B5330"/>
    <w:rPr>
      <w:rFonts w:cs="Wingdings"/>
    </w:rPr>
  </w:style>
  <w:style w:type="character" w:customStyle="1" w:styleId="ListLabel323">
    <w:name w:val="ListLabel 323"/>
    <w:qFormat/>
    <w:rsid w:val="009B5330"/>
    <w:rPr>
      <w:rFonts w:cs="Symbol"/>
    </w:rPr>
  </w:style>
  <w:style w:type="character" w:customStyle="1" w:styleId="ListLabel324">
    <w:name w:val="ListLabel 324"/>
    <w:qFormat/>
    <w:rsid w:val="009B5330"/>
    <w:rPr>
      <w:rFonts w:cs="Times New Roman"/>
    </w:rPr>
  </w:style>
  <w:style w:type="character" w:customStyle="1" w:styleId="ListLabel325">
    <w:name w:val="ListLabel 325"/>
    <w:qFormat/>
    <w:rsid w:val="009B5330"/>
    <w:rPr>
      <w:rFonts w:cs="Wingdings"/>
    </w:rPr>
  </w:style>
  <w:style w:type="character" w:customStyle="1" w:styleId="ListLabel326">
    <w:name w:val="ListLabel 326"/>
    <w:qFormat/>
    <w:rsid w:val="009B5330"/>
    <w:rPr>
      <w:rFonts w:cs="Symbol"/>
    </w:rPr>
  </w:style>
  <w:style w:type="character" w:customStyle="1" w:styleId="ListLabel327">
    <w:name w:val="ListLabel 327"/>
    <w:qFormat/>
    <w:rsid w:val="009B5330"/>
    <w:rPr>
      <w:rFonts w:cs="Courier New"/>
    </w:rPr>
  </w:style>
  <w:style w:type="character" w:customStyle="1" w:styleId="ListLabel328">
    <w:name w:val="ListLabel 328"/>
    <w:qFormat/>
    <w:rsid w:val="009B5330"/>
    <w:rPr>
      <w:rFonts w:cs="Wingdings"/>
    </w:rPr>
  </w:style>
  <w:style w:type="character" w:customStyle="1" w:styleId="ListLabel329">
    <w:name w:val="ListLabel 329"/>
    <w:qFormat/>
    <w:rsid w:val="009B5330"/>
    <w:rPr>
      <w:rFonts w:cs="Symbol"/>
    </w:rPr>
  </w:style>
  <w:style w:type="character" w:customStyle="1" w:styleId="ListLabel330">
    <w:name w:val="ListLabel 330"/>
    <w:qFormat/>
    <w:rsid w:val="009B5330"/>
    <w:rPr>
      <w:rFonts w:cs="Courier New"/>
    </w:rPr>
  </w:style>
  <w:style w:type="character" w:customStyle="1" w:styleId="ListLabel331">
    <w:name w:val="ListLabel 331"/>
    <w:qFormat/>
    <w:rsid w:val="009B5330"/>
    <w:rPr>
      <w:rFonts w:cs="Wingdings"/>
    </w:rPr>
  </w:style>
  <w:style w:type="character" w:customStyle="1" w:styleId="ListLabel332">
    <w:name w:val="ListLabel 332"/>
    <w:qFormat/>
    <w:rsid w:val="009B5330"/>
    <w:rPr>
      <w:rFonts w:cs="Symbol"/>
      <w:w w:val="100"/>
      <w:sz w:val="24"/>
      <w:szCs w:val="24"/>
      <w:lang w:val="ru-RU" w:eastAsia="ru-RU" w:bidi="ru-RU"/>
    </w:rPr>
  </w:style>
  <w:style w:type="character" w:customStyle="1" w:styleId="ListLabel333">
    <w:name w:val="ListLabel 333"/>
    <w:qFormat/>
    <w:rsid w:val="009B5330"/>
    <w:rPr>
      <w:rFonts w:cs="Courier New"/>
    </w:rPr>
  </w:style>
  <w:style w:type="character" w:customStyle="1" w:styleId="ListLabel334">
    <w:name w:val="ListLabel 334"/>
    <w:qFormat/>
    <w:rsid w:val="009B5330"/>
    <w:rPr>
      <w:rFonts w:cs="Wingdings"/>
    </w:rPr>
  </w:style>
  <w:style w:type="character" w:customStyle="1" w:styleId="ListLabel335">
    <w:name w:val="ListLabel 335"/>
    <w:qFormat/>
    <w:rsid w:val="009B5330"/>
    <w:rPr>
      <w:rFonts w:cs="Symbol"/>
    </w:rPr>
  </w:style>
  <w:style w:type="character" w:customStyle="1" w:styleId="ListLabel336">
    <w:name w:val="ListLabel 336"/>
    <w:qFormat/>
    <w:rsid w:val="009B5330"/>
    <w:rPr>
      <w:rFonts w:cs="Courier New"/>
    </w:rPr>
  </w:style>
  <w:style w:type="character" w:customStyle="1" w:styleId="ListLabel337">
    <w:name w:val="ListLabel 337"/>
    <w:qFormat/>
    <w:rsid w:val="009B5330"/>
    <w:rPr>
      <w:rFonts w:cs="Wingdings"/>
    </w:rPr>
  </w:style>
  <w:style w:type="character" w:customStyle="1" w:styleId="ListLabel338">
    <w:name w:val="ListLabel 338"/>
    <w:qFormat/>
    <w:rsid w:val="009B5330"/>
    <w:rPr>
      <w:rFonts w:cs="Symbol"/>
    </w:rPr>
  </w:style>
  <w:style w:type="character" w:customStyle="1" w:styleId="ListLabel339">
    <w:name w:val="ListLabel 339"/>
    <w:qFormat/>
    <w:rsid w:val="009B5330"/>
    <w:rPr>
      <w:rFonts w:cs="Courier New"/>
    </w:rPr>
  </w:style>
  <w:style w:type="character" w:customStyle="1" w:styleId="ListLabel340">
    <w:name w:val="ListLabel 340"/>
    <w:qFormat/>
    <w:rsid w:val="009B5330"/>
    <w:rPr>
      <w:rFonts w:cs="Wingdings"/>
    </w:rPr>
  </w:style>
  <w:style w:type="character" w:customStyle="1" w:styleId="ListLabel341">
    <w:name w:val="ListLabel 341"/>
    <w:qFormat/>
    <w:rsid w:val="009B5330"/>
    <w:rPr>
      <w:rFonts w:cs="Symbol"/>
      <w:w w:val="100"/>
      <w:sz w:val="24"/>
      <w:szCs w:val="24"/>
      <w:lang w:val="ru-RU" w:eastAsia="ru-RU" w:bidi="ru-RU"/>
    </w:rPr>
  </w:style>
  <w:style w:type="character" w:customStyle="1" w:styleId="ListLabel342">
    <w:name w:val="ListLabel 342"/>
    <w:qFormat/>
    <w:rsid w:val="009B5330"/>
    <w:rPr>
      <w:rFonts w:cs="Courier New"/>
    </w:rPr>
  </w:style>
  <w:style w:type="character" w:customStyle="1" w:styleId="ListLabel343">
    <w:name w:val="ListLabel 343"/>
    <w:qFormat/>
    <w:rsid w:val="009B5330"/>
    <w:rPr>
      <w:rFonts w:cs="Wingdings"/>
    </w:rPr>
  </w:style>
  <w:style w:type="character" w:customStyle="1" w:styleId="ListLabel344">
    <w:name w:val="ListLabel 344"/>
    <w:qFormat/>
    <w:rsid w:val="009B5330"/>
    <w:rPr>
      <w:rFonts w:cs="Symbol"/>
    </w:rPr>
  </w:style>
  <w:style w:type="character" w:customStyle="1" w:styleId="ListLabel345">
    <w:name w:val="ListLabel 345"/>
    <w:qFormat/>
    <w:rsid w:val="009B5330"/>
    <w:rPr>
      <w:rFonts w:cs="Courier New"/>
    </w:rPr>
  </w:style>
  <w:style w:type="character" w:customStyle="1" w:styleId="ListLabel346">
    <w:name w:val="ListLabel 346"/>
    <w:qFormat/>
    <w:rsid w:val="009B5330"/>
    <w:rPr>
      <w:rFonts w:cs="Wingdings"/>
    </w:rPr>
  </w:style>
  <w:style w:type="character" w:customStyle="1" w:styleId="ListLabel347">
    <w:name w:val="ListLabel 347"/>
    <w:qFormat/>
    <w:rsid w:val="009B5330"/>
    <w:rPr>
      <w:rFonts w:cs="Symbol"/>
    </w:rPr>
  </w:style>
  <w:style w:type="character" w:customStyle="1" w:styleId="ListLabel348">
    <w:name w:val="ListLabel 348"/>
    <w:qFormat/>
    <w:rsid w:val="009B5330"/>
    <w:rPr>
      <w:rFonts w:cs="Courier New"/>
    </w:rPr>
  </w:style>
  <w:style w:type="character" w:customStyle="1" w:styleId="ListLabel349">
    <w:name w:val="ListLabel 349"/>
    <w:qFormat/>
    <w:rsid w:val="009B5330"/>
    <w:rPr>
      <w:rFonts w:cs="Wingdings"/>
    </w:rPr>
  </w:style>
  <w:style w:type="character" w:customStyle="1" w:styleId="ListLabel350">
    <w:name w:val="ListLabel 350"/>
    <w:qFormat/>
    <w:rsid w:val="009B5330"/>
    <w:rPr>
      <w:rFonts w:cs="Symbol"/>
    </w:rPr>
  </w:style>
  <w:style w:type="character" w:customStyle="1" w:styleId="ListLabel351">
    <w:name w:val="ListLabel 351"/>
    <w:qFormat/>
    <w:rsid w:val="009B5330"/>
    <w:rPr>
      <w:rFonts w:cs="Courier New"/>
    </w:rPr>
  </w:style>
  <w:style w:type="character" w:customStyle="1" w:styleId="ListLabel352">
    <w:name w:val="ListLabel 352"/>
    <w:qFormat/>
    <w:rsid w:val="009B5330"/>
    <w:rPr>
      <w:rFonts w:cs="Wingdings"/>
    </w:rPr>
  </w:style>
  <w:style w:type="character" w:customStyle="1" w:styleId="ListLabel353">
    <w:name w:val="ListLabel 353"/>
    <w:qFormat/>
    <w:rsid w:val="009B5330"/>
    <w:rPr>
      <w:rFonts w:cs="Symbol"/>
    </w:rPr>
  </w:style>
  <w:style w:type="character" w:customStyle="1" w:styleId="ListLabel354">
    <w:name w:val="ListLabel 354"/>
    <w:qFormat/>
    <w:rsid w:val="009B5330"/>
    <w:rPr>
      <w:rFonts w:cs="Courier New"/>
    </w:rPr>
  </w:style>
  <w:style w:type="character" w:customStyle="1" w:styleId="ListLabel355">
    <w:name w:val="ListLabel 355"/>
    <w:qFormat/>
    <w:rsid w:val="009B5330"/>
    <w:rPr>
      <w:rFonts w:cs="Wingdings"/>
    </w:rPr>
  </w:style>
  <w:style w:type="character" w:customStyle="1" w:styleId="ListLabel356">
    <w:name w:val="ListLabel 356"/>
    <w:qFormat/>
    <w:rsid w:val="009B5330"/>
    <w:rPr>
      <w:rFonts w:cs="Symbol"/>
    </w:rPr>
  </w:style>
  <w:style w:type="character" w:customStyle="1" w:styleId="ListLabel357">
    <w:name w:val="ListLabel 357"/>
    <w:qFormat/>
    <w:rsid w:val="009B5330"/>
    <w:rPr>
      <w:rFonts w:cs="Courier New"/>
    </w:rPr>
  </w:style>
  <w:style w:type="character" w:customStyle="1" w:styleId="ListLabel358">
    <w:name w:val="ListLabel 358"/>
    <w:qFormat/>
    <w:rsid w:val="009B5330"/>
    <w:rPr>
      <w:rFonts w:cs="Wingdings"/>
    </w:rPr>
  </w:style>
  <w:style w:type="character" w:customStyle="1" w:styleId="ListLabel359">
    <w:name w:val="ListLabel 359"/>
    <w:qFormat/>
    <w:rsid w:val="009B5330"/>
    <w:rPr>
      <w:rFonts w:cs="Symbol"/>
    </w:rPr>
  </w:style>
  <w:style w:type="character" w:customStyle="1" w:styleId="ListLabel360">
    <w:name w:val="ListLabel 360"/>
    <w:qFormat/>
    <w:rsid w:val="009B5330"/>
    <w:rPr>
      <w:rFonts w:cs="Courier New"/>
    </w:rPr>
  </w:style>
  <w:style w:type="character" w:customStyle="1" w:styleId="ListLabel361">
    <w:name w:val="ListLabel 361"/>
    <w:qFormat/>
    <w:rsid w:val="009B5330"/>
    <w:rPr>
      <w:rFonts w:cs="Wingdings"/>
    </w:rPr>
  </w:style>
  <w:style w:type="character" w:customStyle="1" w:styleId="ListLabel362">
    <w:name w:val="ListLabel 362"/>
    <w:qFormat/>
    <w:rsid w:val="009B5330"/>
    <w:rPr>
      <w:rFonts w:cs="Symbol"/>
    </w:rPr>
  </w:style>
  <w:style w:type="character" w:customStyle="1" w:styleId="ListLabel363">
    <w:name w:val="ListLabel 363"/>
    <w:qFormat/>
    <w:rsid w:val="009B5330"/>
    <w:rPr>
      <w:rFonts w:cs="Courier New"/>
    </w:rPr>
  </w:style>
  <w:style w:type="character" w:customStyle="1" w:styleId="ListLabel364">
    <w:name w:val="ListLabel 364"/>
    <w:qFormat/>
    <w:rsid w:val="009B5330"/>
    <w:rPr>
      <w:rFonts w:cs="Wingdings"/>
    </w:rPr>
  </w:style>
  <w:style w:type="character" w:customStyle="1" w:styleId="ListLabel365">
    <w:name w:val="ListLabel 365"/>
    <w:qFormat/>
    <w:rsid w:val="009B5330"/>
    <w:rPr>
      <w:rFonts w:cs="Symbol"/>
    </w:rPr>
  </w:style>
  <w:style w:type="character" w:customStyle="1" w:styleId="ListLabel366">
    <w:name w:val="ListLabel 366"/>
    <w:qFormat/>
    <w:rsid w:val="009B5330"/>
    <w:rPr>
      <w:rFonts w:cs="Courier New"/>
    </w:rPr>
  </w:style>
  <w:style w:type="character" w:customStyle="1" w:styleId="ListLabel367">
    <w:name w:val="ListLabel 367"/>
    <w:qFormat/>
    <w:rsid w:val="009B5330"/>
    <w:rPr>
      <w:rFonts w:cs="Wingdings"/>
    </w:rPr>
  </w:style>
  <w:style w:type="character" w:customStyle="1" w:styleId="ListLabel368">
    <w:name w:val="ListLabel 368"/>
    <w:qFormat/>
    <w:rsid w:val="009B5330"/>
    <w:rPr>
      <w:rFonts w:cs="Symbol"/>
    </w:rPr>
  </w:style>
  <w:style w:type="character" w:customStyle="1" w:styleId="ListLabel369">
    <w:name w:val="ListLabel 369"/>
    <w:qFormat/>
    <w:rsid w:val="009B5330"/>
    <w:rPr>
      <w:rFonts w:cs="Courier New"/>
    </w:rPr>
  </w:style>
  <w:style w:type="character" w:customStyle="1" w:styleId="ListLabel370">
    <w:name w:val="ListLabel 370"/>
    <w:qFormat/>
    <w:rsid w:val="009B5330"/>
    <w:rPr>
      <w:rFonts w:cs="Wingdings"/>
    </w:rPr>
  </w:style>
  <w:style w:type="character" w:customStyle="1" w:styleId="ListLabel371">
    <w:name w:val="ListLabel 371"/>
    <w:qFormat/>
    <w:rsid w:val="009B5330"/>
    <w:rPr>
      <w:rFonts w:cs="Symbol"/>
    </w:rPr>
  </w:style>
  <w:style w:type="character" w:customStyle="1" w:styleId="ListLabel372">
    <w:name w:val="ListLabel 372"/>
    <w:qFormat/>
    <w:rsid w:val="009B5330"/>
    <w:rPr>
      <w:rFonts w:cs="Courier New"/>
    </w:rPr>
  </w:style>
  <w:style w:type="character" w:customStyle="1" w:styleId="ListLabel373">
    <w:name w:val="ListLabel 373"/>
    <w:qFormat/>
    <w:rsid w:val="009B5330"/>
    <w:rPr>
      <w:rFonts w:cs="Wingdings"/>
    </w:rPr>
  </w:style>
  <w:style w:type="character" w:customStyle="1" w:styleId="ListLabel374">
    <w:name w:val="ListLabel 374"/>
    <w:qFormat/>
    <w:rsid w:val="009B5330"/>
    <w:rPr>
      <w:rFonts w:cs="Symbol"/>
    </w:rPr>
  </w:style>
  <w:style w:type="character" w:customStyle="1" w:styleId="ListLabel375">
    <w:name w:val="ListLabel 375"/>
    <w:qFormat/>
    <w:rsid w:val="009B5330"/>
    <w:rPr>
      <w:rFonts w:cs="Courier New"/>
    </w:rPr>
  </w:style>
  <w:style w:type="character" w:customStyle="1" w:styleId="ListLabel376">
    <w:name w:val="ListLabel 376"/>
    <w:qFormat/>
    <w:rsid w:val="009B5330"/>
    <w:rPr>
      <w:rFonts w:cs="Wingdings"/>
    </w:rPr>
  </w:style>
  <w:style w:type="character" w:customStyle="1" w:styleId="ListLabel377">
    <w:name w:val="ListLabel 377"/>
    <w:qFormat/>
    <w:rsid w:val="009B5330"/>
    <w:rPr>
      <w:b/>
      <w:i w:val="0"/>
      <w:sz w:val="24"/>
    </w:rPr>
  </w:style>
  <w:style w:type="character" w:customStyle="1" w:styleId="ListLabel378">
    <w:name w:val="ListLabel 378"/>
    <w:qFormat/>
    <w:rsid w:val="009B5330"/>
    <w:rPr>
      <w:b/>
      <w:i w:val="0"/>
      <w:sz w:val="24"/>
    </w:rPr>
  </w:style>
  <w:style w:type="character" w:customStyle="1" w:styleId="ListLabel379">
    <w:name w:val="ListLabel 379"/>
    <w:qFormat/>
    <w:rsid w:val="009B5330"/>
    <w:rPr>
      <w:rFonts w:ascii="Times New Roman" w:hAnsi="Times New Roman"/>
      <w:b/>
      <w:i w:val="0"/>
      <w:sz w:val="24"/>
    </w:rPr>
  </w:style>
  <w:style w:type="character" w:customStyle="1" w:styleId="ListLabel380">
    <w:name w:val="ListLabel 380"/>
    <w:qFormat/>
    <w:rsid w:val="009B5330"/>
    <w:rPr>
      <w:b/>
      <w:i w:val="0"/>
      <w:sz w:val="24"/>
    </w:rPr>
  </w:style>
  <w:style w:type="character" w:customStyle="1" w:styleId="ListLabel381">
    <w:name w:val="ListLabel 381"/>
    <w:qFormat/>
    <w:rsid w:val="009B5330"/>
    <w:rPr>
      <w:b/>
      <w:i w:val="0"/>
      <w:sz w:val="24"/>
    </w:rPr>
  </w:style>
  <w:style w:type="character" w:customStyle="1" w:styleId="ListLabel382">
    <w:name w:val="ListLabel 382"/>
    <w:qFormat/>
    <w:rsid w:val="009B5330"/>
    <w:rPr>
      <w:b/>
      <w:i w:val="0"/>
      <w:sz w:val="24"/>
    </w:rPr>
  </w:style>
  <w:style w:type="character" w:customStyle="1" w:styleId="ListLabel383">
    <w:name w:val="ListLabel 383"/>
    <w:qFormat/>
    <w:rsid w:val="009B5330"/>
    <w:rPr>
      <w:b/>
      <w:i w:val="0"/>
      <w:sz w:val="24"/>
    </w:rPr>
  </w:style>
  <w:style w:type="character" w:customStyle="1" w:styleId="ListLabel384">
    <w:name w:val="ListLabel 384"/>
    <w:qFormat/>
    <w:rsid w:val="009B5330"/>
    <w:rPr>
      <w:b/>
      <w:i w:val="0"/>
      <w:sz w:val="24"/>
    </w:rPr>
  </w:style>
  <w:style w:type="character" w:customStyle="1" w:styleId="ListLabel385">
    <w:name w:val="ListLabel 385"/>
    <w:qFormat/>
    <w:rsid w:val="009B5330"/>
    <w:rPr>
      <w:b/>
      <w:i w:val="0"/>
      <w:sz w:val="24"/>
    </w:rPr>
  </w:style>
  <w:style w:type="character" w:customStyle="1" w:styleId="ListLabel386">
    <w:name w:val="ListLabel 386"/>
    <w:qFormat/>
    <w:rsid w:val="009B5330"/>
    <w:rPr>
      <w:b/>
      <w:i w:val="0"/>
      <w:sz w:val="24"/>
    </w:rPr>
  </w:style>
  <w:style w:type="character" w:customStyle="1" w:styleId="ListLabel387">
    <w:name w:val="ListLabel 387"/>
    <w:qFormat/>
    <w:rsid w:val="009B5330"/>
    <w:rPr>
      <w:i w:val="0"/>
      <w:sz w:val="24"/>
    </w:rPr>
  </w:style>
  <w:style w:type="character" w:customStyle="1" w:styleId="ListLabel388">
    <w:name w:val="ListLabel 388"/>
    <w:qFormat/>
    <w:rsid w:val="009B5330"/>
    <w:rPr>
      <w:b/>
      <w:i w:val="0"/>
      <w:sz w:val="22"/>
    </w:rPr>
  </w:style>
  <w:style w:type="character" w:customStyle="1" w:styleId="ListLabel389">
    <w:name w:val="ListLabel 389"/>
    <w:qFormat/>
    <w:rsid w:val="009B5330"/>
    <w:rPr>
      <w:i w:val="0"/>
      <w:sz w:val="24"/>
    </w:rPr>
  </w:style>
  <w:style w:type="character" w:customStyle="1" w:styleId="ListLabel390">
    <w:name w:val="ListLabel 390"/>
    <w:qFormat/>
    <w:rsid w:val="009B5330"/>
    <w:rPr>
      <w:i w:val="0"/>
      <w:sz w:val="24"/>
    </w:rPr>
  </w:style>
  <w:style w:type="character" w:customStyle="1" w:styleId="ListLabel391">
    <w:name w:val="ListLabel 391"/>
    <w:qFormat/>
    <w:rsid w:val="009B5330"/>
    <w:rPr>
      <w:i w:val="0"/>
      <w:sz w:val="24"/>
    </w:rPr>
  </w:style>
  <w:style w:type="character" w:customStyle="1" w:styleId="ListLabel392">
    <w:name w:val="ListLabel 392"/>
    <w:qFormat/>
    <w:rsid w:val="009B5330"/>
    <w:rPr>
      <w:i w:val="0"/>
      <w:sz w:val="24"/>
    </w:rPr>
  </w:style>
  <w:style w:type="character" w:customStyle="1" w:styleId="ListLabel393">
    <w:name w:val="ListLabel 393"/>
    <w:qFormat/>
    <w:rsid w:val="009B5330"/>
    <w:rPr>
      <w:i w:val="0"/>
      <w:sz w:val="24"/>
    </w:rPr>
  </w:style>
  <w:style w:type="character" w:customStyle="1" w:styleId="ListLabel394">
    <w:name w:val="ListLabel 394"/>
    <w:qFormat/>
    <w:rsid w:val="009B5330"/>
    <w:rPr>
      <w:i w:val="0"/>
      <w:sz w:val="24"/>
    </w:rPr>
  </w:style>
  <w:style w:type="character" w:customStyle="1" w:styleId="ListLabel395">
    <w:name w:val="ListLabel 395"/>
    <w:qFormat/>
    <w:rsid w:val="009B5330"/>
    <w:rPr>
      <w:rFonts w:cs="Times New Roman"/>
      <w:b/>
      <w:bCs w:val="0"/>
      <w:i w:val="0"/>
      <w:iCs w:val="0"/>
      <w:caps w:val="0"/>
      <w:smallCaps w:val="0"/>
      <w:strike w:val="0"/>
      <w:dstrike w:val="0"/>
      <w:vanish w:val="0"/>
      <w:color w:val="000000"/>
      <w:spacing w:val="0"/>
      <w:position w:val="0"/>
      <w:sz w:val="24"/>
      <w:szCs w:val="24"/>
      <w:u w:val="none"/>
      <w:effect w:val="none"/>
      <w:vertAlign w:val="baseline"/>
      <w:em w:val="none"/>
    </w:rPr>
  </w:style>
  <w:style w:type="character" w:customStyle="1" w:styleId="ListLabel396">
    <w:name w:val="ListLabel 396"/>
    <w:qFormat/>
    <w:rsid w:val="009B5330"/>
    <w:rPr>
      <w:rFonts w:cs="Times New Roman"/>
      <w:b/>
      <w:bCs w:val="0"/>
      <w:i w:val="0"/>
      <w:iCs w:val="0"/>
      <w:caps w:val="0"/>
      <w:smallCaps w:val="0"/>
      <w:strike w:val="0"/>
      <w:dstrike w:val="0"/>
      <w:vanish w:val="0"/>
      <w:color w:val="000000"/>
      <w:spacing w:val="0"/>
      <w:position w:val="0"/>
      <w:sz w:val="24"/>
      <w:szCs w:val="24"/>
      <w:u w:val="none"/>
      <w:effect w:val="none"/>
      <w:vertAlign w:val="baseline"/>
      <w:em w:val="none"/>
    </w:rPr>
  </w:style>
  <w:style w:type="character" w:customStyle="1" w:styleId="ListLabel397">
    <w:name w:val="ListLabel 397"/>
    <w:qFormat/>
    <w:rsid w:val="009B5330"/>
    <w:rPr>
      <w:rFonts w:cs="Courier New"/>
    </w:rPr>
  </w:style>
  <w:style w:type="character" w:customStyle="1" w:styleId="ListLabel398">
    <w:name w:val="ListLabel 398"/>
    <w:qFormat/>
    <w:rsid w:val="009B5330"/>
    <w:rPr>
      <w:rFonts w:cs="Courier New"/>
    </w:rPr>
  </w:style>
  <w:style w:type="character" w:customStyle="1" w:styleId="ListLabel399">
    <w:name w:val="ListLabel 399"/>
    <w:qFormat/>
    <w:rsid w:val="009B5330"/>
    <w:rPr>
      <w:rFonts w:cs="Wingdings"/>
    </w:rPr>
  </w:style>
  <w:style w:type="character" w:customStyle="1" w:styleId="ListLabel400">
    <w:name w:val="ListLabel 400"/>
    <w:qFormat/>
    <w:rsid w:val="009B5330"/>
    <w:rPr>
      <w:rFonts w:cs="Symbol"/>
    </w:rPr>
  </w:style>
  <w:style w:type="character" w:customStyle="1" w:styleId="ListLabel401">
    <w:name w:val="ListLabel 401"/>
    <w:qFormat/>
    <w:rsid w:val="009B5330"/>
    <w:rPr>
      <w:rFonts w:cs="Courier New"/>
    </w:rPr>
  </w:style>
  <w:style w:type="character" w:customStyle="1" w:styleId="ListLabel402">
    <w:name w:val="ListLabel 402"/>
    <w:qFormat/>
    <w:rsid w:val="009B5330"/>
    <w:rPr>
      <w:rFonts w:cs="Wingdings"/>
    </w:rPr>
  </w:style>
  <w:style w:type="character" w:customStyle="1" w:styleId="ListLabel403">
    <w:name w:val="ListLabel 403"/>
    <w:qFormat/>
    <w:rsid w:val="009B5330"/>
    <w:rPr>
      <w:rFonts w:cs="Symbol"/>
    </w:rPr>
  </w:style>
  <w:style w:type="character" w:customStyle="1" w:styleId="ListLabel404">
    <w:name w:val="ListLabel 404"/>
    <w:qFormat/>
    <w:rsid w:val="009B5330"/>
    <w:rPr>
      <w:rFonts w:cs="Courier New"/>
    </w:rPr>
  </w:style>
  <w:style w:type="character" w:customStyle="1" w:styleId="ListLabel405">
    <w:name w:val="ListLabel 405"/>
    <w:qFormat/>
    <w:rsid w:val="009B5330"/>
    <w:rPr>
      <w:rFonts w:cs="Wingdings"/>
    </w:rPr>
  </w:style>
  <w:style w:type="character" w:customStyle="1" w:styleId="ListLabel406">
    <w:name w:val="ListLabel 406"/>
    <w:qFormat/>
    <w:rsid w:val="009B5330"/>
    <w:rPr>
      <w:rFonts w:cs="Symbol"/>
    </w:rPr>
  </w:style>
  <w:style w:type="character" w:customStyle="1" w:styleId="ListLabel407">
    <w:name w:val="ListLabel 407"/>
    <w:qFormat/>
    <w:rsid w:val="009B5330"/>
    <w:rPr>
      <w:rFonts w:cs="Courier New"/>
    </w:rPr>
  </w:style>
  <w:style w:type="character" w:customStyle="1" w:styleId="ListLabel408">
    <w:name w:val="ListLabel 408"/>
    <w:qFormat/>
    <w:rsid w:val="009B5330"/>
    <w:rPr>
      <w:rFonts w:cs="Wingdings"/>
    </w:rPr>
  </w:style>
  <w:style w:type="character" w:customStyle="1" w:styleId="ListLabel409">
    <w:name w:val="ListLabel 409"/>
    <w:qFormat/>
    <w:rsid w:val="009B5330"/>
    <w:rPr>
      <w:rFonts w:cs="Symbol"/>
    </w:rPr>
  </w:style>
  <w:style w:type="character" w:customStyle="1" w:styleId="ListLabel410">
    <w:name w:val="ListLabel 410"/>
    <w:qFormat/>
    <w:rsid w:val="009B5330"/>
    <w:rPr>
      <w:rFonts w:cs="Courier New"/>
    </w:rPr>
  </w:style>
  <w:style w:type="character" w:customStyle="1" w:styleId="ListLabel411">
    <w:name w:val="ListLabel 411"/>
    <w:qFormat/>
    <w:rsid w:val="009B5330"/>
    <w:rPr>
      <w:rFonts w:cs="Wingdings"/>
    </w:rPr>
  </w:style>
  <w:style w:type="character" w:customStyle="1" w:styleId="ListLabel412">
    <w:name w:val="ListLabel 412"/>
    <w:qFormat/>
    <w:rsid w:val="009B5330"/>
    <w:rPr>
      <w:rFonts w:cs="Symbol"/>
    </w:rPr>
  </w:style>
  <w:style w:type="character" w:customStyle="1" w:styleId="ListLabel413">
    <w:name w:val="ListLabel 413"/>
    <w:qFormat/>
    <w:rsid w:val="009B5330"/>
    <w:rPr>
      <w:rFonts w:cs="Courier New"/>
    </w:rPr>
  </w:style>
  <w:style w:type="character" w:customStyle="1" w:styleId="ListLabel414">
    <w:name w:val="ListLabel 414"/>
    <w:qFormat/>
    <w:rsid w:val="009B5330"/>
    <w:rPr>
      <w:rFonts w:cs="Wingdings"/>
    </w:rPr>
  </w:style>
  <w:style w:type="character" w:customStyle="1" w:styleId="ListLabel415">
    <w:name w:val="ListLabel 415"/>
    <w:qFormat/>
    <w:rsid w:val="009B5330"/>
    <w:rPr>
      <w:rFonts w:cs="Symbol"/>
    </w:rPr>
  </w:style>
  <w:style w:type="character" w:customStyle="1" w:styleId="ListLabel416">
    <w:name w:val="ListLabel 416"/>
    <w:qFormat/>
    <w:rsid w:val="009B5330"/>
    <w:rPr>
      <w:rFonts w:cs="Courier New"/>
    </w:rPr>
  </w:style>
  <w:style w:type="character" w:customStyle="1" w:styleId="ListLabel417">
    <w:name w:val="ListLabel 417"/>
    <w:qFormat/>
    <w:rsid w:val="009B5330"/>
    <w:rPr>
      <w:rFonts w:cs="Wingdings"/>
    </w:rPr>
  </w:style>
  <w:style w:type="character" w:customStyle="1" w:styleId="ListLabel418">
    <w:name w:val="ListLabel 418"/>
    <w:qFormat/>
    <w:rsid w:val="009B5330"/>
    <w:rPr>
      <w:rFonts w:cs="Symbol"/>
    </w:rPr>
  </w:style>
  <w:style w:type="character" w:customStyle="1" w:styleId="ListLabel419">
    <w:name w:val="ListLabel 419"/>
    <w:qFormat/>
    <w:rsid w:val="009B5330"/>
    <w:rPr>
      <w:rFonts w:cs="Courier New"/>
    </w:rPr>
  </w:style>
  <w:style w:type="character" w:customStyle="1" w:styleId="ListLabel420">
    <w:name w:val="ListLabel 420"/>
    <w:qFormat/>
    <w:rsid w:val="009B5330"/>
    <w:rPr>
      <w:rFonts w:cs="Wingdings"/>
    </w:rPr>
  </w:style>
  <w:style w:type="character" w:customStyle="1" w:styleId="ListLabel421">
    <w:name w:val="ListLabel 421"/>
    <w:qFormat/>
    <w:rsid w:val="009B5330"/>
    <w:rPr>
      <w:rFonts w:cs="Symbol"/>
    </w:rPr>
  </w:style>
  <w:style w:type="character" w:customStyle="1" w:styleId="ListLabel422">
    <w:name w:val="ListLabel 422"/>
    <w:qFormat/>
    <w:rsid w:val="009B5330"/>
    <w:rPr>
      <w:rFonts w:cs="Courier New"/>
    </w:rPr>
  </w:style>
  <w:style w:type="character" w:customStyle="1" w:styleId="ListLabel423">
    <w:name w:val="ListLabel 423"/>
    <w:qFormat/>
    <w:rsid w:val="009B5330"/>
    <w:rPr>
      <w:rFonts w:cs="Wingdings"/>
    </w:rPr>
  </w:style>
  <w:style w:type="character" w:customStyle="1" w:styleId="ListLabel424">
    <w:name w:val="ListLabel 424"/>
    <w:qFormat/>
    <w:rsid w:val="009B5330"/>
    <w:rPr>
      <w:rFonts w:cs="Arial"/>
    </w:rPr>
  </w:style>
  <w:style w:type="character" w:customStyle="1" w:styleId="ListLabel425">
    <w:name w:val="ListLabel 425"/>
    <w:qFormat/>
    <w:rsid w:val="009B5330"/>
    <w:rPr>
      <w:rFonts w:cs="Symbol"/>
      <w:color w:val="00000A"/>
    </w:rPr>
  </w:style>
  <w:style w:type="character" w:customStyle="1" w:styleId="ListLabel426">
    <w:name w:val="ListLabel 426"/>
    <w:qFormat/>
    <w:rsid w:val="009B5330"/>
    <w:rPr>
      <w:rFonts w:cs="Courier New"/>
    </w:rPr>
  </w:style>
  <w:style w:type="character" w:customStyle="1" w:styleId="ListLabel427">
    <w:name w:val="ListLabel 427"/>
    <w:qFormat/>
    <w:rsid w:val="009B5330"/>
    <w:rPr>
      <w:rFonts w:cs="Wingdings"/>
    </w:rPr>
  </w:style>
  <w:style w:type="character" w:customStyle="1" w:styleId="ListLabel428">
    <w:name w:val="ListLabel 428"/>
    <w:qFormat/>
    <w:rsid w:val="009B5330"/>
    <w:rPr>
      <w:rFonts w:cs="Symbol"/>
    </w:rPr>
  </w:style>
  <w:style w:type="character" w:customStyle="1" w:styleId="ListLabel429">
    <w:name w:val="ListLabel 429"/>
    <w:qFormat/>
    <w:rsid w:val="009B5330"/>
    <w:rPr>
      <w:rFonts w:cs="Courier New"/>
    </w:rPr>
  </w:style>
  <w:style w:type="character" w:customStyle="1" w:styleId="ListLabel430">
    <w:name w:val="ListLabel 430"/>
    <w:qFormat/>
    <w:rsid w:val="009B5330"/>
    <w:rPr>
      <w:rFonts w:cs="Wingdings"/>
    </w:rPr>
  </w:style>
  <w:style w:type="character" w:customStyle="1" w:styleId="ListLabel431">
    <w:name w:val="ListLabel 431"/>
    <w:qFormat/>
    <w:rsid w:val="009B5330"/>
    <w:rPr>
      <w:rFonts w:cs="Symbol"/>
    </w:rPr>
  </w:style>
  <w:style w:type="character" w:customStyle="1" w:styleId="ListLabel432">
    <w:name w:val="ListLabel 432"/>
    <w:qFormat/>
    <w:rsid w:val="009B5330"/>
    <w:rPr>
      <w:rFonts w:cs="Courier New"/>
    </w:rPr>
  </w:style>
  <w:style w:type="character" w:customStyle="1" w:styleId="ListLabel433">
    <w:name w:val="ListLabel 433"/>
    <w:qFormat/>
    <w:rsid w:val="009B5330"/>
    <w:rPr>
      <w:rFonts w:cs="Wingdings"/>
    </w:rPr>
  </w:style>
  <w:style w:type="character" w:customStyle="1" w:styleId="ListLabel434">
    <w:name w:val="ListLabel 434"/>
    <w:qFormat/>
    <w:rsid w:val="009B5330"/>
    <w:rPr>
      <w:rFonts w:cs="Symbol"/>
    </w:rPr>
  </w:style>
  <w:style w:type="character" w:customStyle="1" w:styleId="ListLabel435">
    <w:name w:val="ListLabel 435"/>
    <w:qFormat/>
    <w:rsid w:val="009B5330"/>
    <w:rPr>
      <w:rFonts w:cs="Courier New"/>
    </w:rPr>
  </w:style>
  <w:style w:type="character" w:customStyle="1" w:styleId="ListLabel436">
    <w:name w:val="ListLabel 436"/>
    <w:qFormat/>
    <w:rsid w:val="009B5330"/>
    <w:rPr>
      <w:rFonts w:cs="Wingdings"/>
    </w:rPr>
  </w:style>
  <w:style w:type="character" w:customStyle="1" w:styleId="ListLabel437">
    <w:name w:val="ListLabel 437"/>
    <w:qFormat/>
    <w:rsid w:val="009B5330"/>
    <w:rPr>
      <w:rFonts w:cs="Symbol"/>
    </w:rPr>
  </w:style>
  <w:style w:type="character" w:customStyle="1" w:styleId="ListLabel438">
    <w:name w:val="ListLabel 438"/>
    <w:qFormat/>
    <w:rsid w:val="009B5330"/>
    <w:rPr>
      <w:rFonts w:cs="Courier New"/>
    </w:rPr>
  </w:style>
  <w:style w:type="character" w:customStyle="1" w:styleId="ListLabel439">
    <w:name w:val="ListLabel 439"/>
    <w:qFormat/>
    <w:rsid w:val="009B5330"/>
    <w:rPr>
      <w:rFonts w:cs="Wingdings"/>
    </w:rPr>
  </w:style>
  <w:style w:type="character" w:customStyle="1" w:styleId="ListLabel440">
    <w:name w:val="ListLabel 440"/>
    <w:qFormat/>
    <w:rsid w:val="009B5330"/>
    <w:rPr>
      <w:rFonts w:cs="Symbol"/>
    </w:rPr>
  </w:style>
  <w:style w:type="character" w:customStyle="1" w:styleId="ListLabel441">
    <w:name w:val="ListLabel 441"/>
    <w:qFormat/>
    <w:rsid w:val="009B5330"/>
    <w:rPr>
      <w:rFonts w:cs="Courier New"/>
    </w:rPr>
  </w:style>
  <w:style w:type="character" w:customStyle="1" w:styleId="ListLabel442">
    <w:name w:val="ListLabel 442"/>
    <w:qFormat/>
    <w:rsid w:val="009B5330"/>
    <w:rPr>
      <w:rFonts w:cs="Wingdings"/>
    </w:rPr>
  </w:style>
  <w:style w:type="character" w:customStyle="1" w:styleId="ListLabel443">
    <w:name w:val="ListLabel 443"/>
    <w:qFormat/>
    <w:rsid w:val="009B5330"/>
    <w:rPr>
      <w:rFonts w:cs="Wingdings"/>
    </w:rPr>
  </w:style>
  <w:style w:type="character" w:customStyle="1" w:styleId="ListLabel444">
    <w:name w:val="ListLabel 444"/>
    <w:qFormat/>
    <w:rsid w:val="009B5330"/>
    <w:rPr>
      <w:rFonts w:cs="Courier New"/>
    </w:rPr>
  </w:style>
  <w:style w:type="character" w:customStyle="1" w:styleId="ListLabel445">
    <w:name w:val="ListLabel 445"/>
    <w:qFormat/>
    <w:rsid w:val="009B5330"/>
    <w:rPr>
      <w:rFonts w:cs="Wingdings"/>
    </w:rPr>
  </w:style>
  <w:style w:type="character" w:customStyle="1" w:styleId="ListLabel446">
    <w:name w:val="ListLabel 446"/>
    <w:qFormat/>
    <w:rsid w:val="009B5330"/>
    <w:rPr>
      <w:rFonts w:cs="Symbol"/>
    </w:rPr>
  </w:style>
  <w:style w:type="character" w:customStyle="1" w:styleId="ListLabel447">
    <w:name w:val="ListLabel 447"/>
    <w:qFormat/>
    <w:rsid w:val="009B5330"/>
    <w:rPr>
      <w:rFonts w:cs="Courier New"/>
    </w:rPr>
  </w:style>
  <w:style w:type="character" w:customStyle="1" w:styleId="ListLabel448">
    <w:name w:val="ListLabel 448"/>
    <w:qFormat/>
    <w:rsid w:val="009B5330"/>
    <w:rPr>
      <w:rFonts w:cs="Wingdings"/>
    </w:rPr>
  </w:style>
  <w:style w:type="character" w:customStyle="1" w:styleId="ListLabel449">
    <w:name w:val="ListLabel 449"/>
    <w:qFormat/>
    <w:rsid w:val="009B5330"/>
    <w:rPr>
      <w:rFonts w:cs="Symbol"/>
    </w:rPr>
  </w:style>
  <w:style w:type="character" w:customStyle="1" w:styleId="ListLabel450">
    <w:name w:val="ListLabel 450"/>
    <w:qFormat/>
    <w:rsid w:val="009B5330"/>
    <w:rPr>
      <w:rFonts w:cs="Courier New"/>
    </w:rPr>
  </w:style>
  <w:style w:type="character" w:customStyle="1" w:styleId="ListLabel451">
    <w:name w:val="ListLabel 451"/>
    <w:qFormat/>
    <w:rsid w:val="009B5330"/>
    <w:rPr>
      <w:rFonts w:cs="Wingdings"/>
    </w:rPr>
  </w:style>
  <w:style w:type="character" w:customStyle="1" w:styleId="ListLabel452">
    <w:name w:val="ListLabel 452"/>
    <w:qFormat/>
    <w:rsid w:val="009B5330"/>
    <w:rPr>
      <w:rFonts w:cs="Wingdings"/>
    </w:rPr>
  </w:style>
  <w:style w:type="character" w:customStyle="1" w:styleId="ListLabel453">
    <w:name w:val="ListLabel 453"/>
    <w:qFormat/>
    <w:rsid w:val="009B5330"/>
    <w:rPr>
      <w:rFonts w:cs="Courier New"/>
    </w:rPr>
  </w:style>
  <w:style w:type="character" w:customStyle="1" w:styleId="ListLabel454">
    <w:name w:val="ListLabel 454"/>
    <w:qFormat/>
    <w:rsid w:val="009B5330"/>
    <w:rPr>
      <w:rFonts w:cs="Wingdings"/>
    </w:rPr>
  </w:style>
  <w:style w:type="character" w:customStyle="1" w:styleId="ListLabel455">
    <w:name w:val="ListLabel 455"/>
    <w:qFormat/>
    <w:rsid w:val="009B5330"/>
    <w:rPr>
      <w:rFonts w:cs="Symbol"/>
    </w:rPr>
  </w:style>
  <w:style w:type="character" w:customStyle="1" w:styleId="ListLabel456">
    <w:name w:val="ListLabel 456"/>
    <w:qFormat/>
    <w:rsid w:val="009B5330"/>
    <w:rPr>
      <w:rFonts w:cs="Courier New"/>
    </w:rPr>
  </w:style>
  <w:style w:type="character" w:customStyle="1" w:styleId="ListLabel457">
    <w:name w:val="ListLabel 457"/>
    <w:qFormat/>
    <w:rsid w:val="009B5330"/>
    <w:rPr>
      <w:rFonts w:cs="Wingdings"/>
    </w:rPr>
  </w:style>
  <w:style w:type="character" w:customStyle="1" w:styleId="ListLabel458">
    <w:name w:val="ListLabel 458"/>
    <w:qFormat/>
    <w:rsid w:val="009B5330"/>
    <w:rPr>
      <w:rFonts w:cs="Symbol"/>
    </w:rPr>
  </w:style>
  <w:style w:type="character" w:customStyle="1" w:styleId="ListLabel459">
    <w:name w:val="ListLabel 459"/>
    <w:qFormat/>
    <w:rsid w:val="009B5330"/>
    <w:rPr>
      <w:rFonts w:cs="Courier New"/>
    </w:rPr>
  </w:style>
  <w:style w:type="character" w:customStyle="1" w:styleId="ListLabel460">
    <w:name w:val="ListLabel 460"/>
    <w:qFormat/>
    <w:rsid w:val="009B5330"/>
    <w:rPr>
      <w:rFonts w:cs="Wingdings"/>
    </w:rPr>
  </w:style>
  <w:style w:type="character" w:customStyle="1" w:styleId="ListLabel461">
    <w:name w:val="ListLabel 461"/>
    <w:qFormat/>
    <w:rsid w:val="009B5330"/>
    <w:rPr>
      <w:rFonts w:cs="Symbol"/>
      <w:w w:val="100"/>
      <w:sz w:val="24"/>
      <w:szCs w:val="24"/>
      <w:lang w:val="ru-RU" w:eastAsia="ru-RU" w:bidi="ru-RU"/>
    </w:rPr>
  </w:style>
  <w:style w:type="character" w:customStyle="1" w:styleId="ListLabel462">
    <w:name w:val="ListLabel 462"/>
    <w:qFormat/>
    <w:rsid w:val="009B5330"/>
    <w:rPr>
      <w:rFonts w:cs="Courier New"/>
    </w:rPr>
  </w:style>
  <w:style w:type="character" w:customStyle="1" w:styleId="ListLabel463">
    <w:name w:val="ListLabel 463"/>
    <w:qFormat/>
    <w:rsid w:val="009B5330"/>
    <w:rPr>
      <w:rFonts w:cs="Wingdings"/>
    </w:rPr>
  </w:style>
  <w:style w:type="character" w:customStyle="1" w:styleId="ListLabel464">
    <w:name w:val="ListLabel 464"/>
    <w:qFormat/>
    <w:rsid w:val="009B5330"/>
    <w:rPr>
      <w:rFonts w:cs="Symbol"/>
    </w:rPr>
  </w:style>
  <w:style w:type="character" w:customStyle="1" w:styleId="ListLabel465">
    <w:name w:val="ListLabel 465"/>
    <w:qFormat/>
    <w:rsid w:val="009B5330"/>
    <w:rPr>
      <w:rFonts w:cs="Courier New"/>
    </w:rPr>
  </w:style>
  <w:style w:type="character" w:customStyle="1" w:styleId="ListLabel466">
    <w:name w:val="ListLabel 466"/>
    <w:qFormat/>
    <w:rsid w:val="009B5330"/>
    <w:rPr>
      <w:rFonts w:cs="Wingdings"/>
    </w:rPr>
  </w:style>
  <w:style w:type="character" w:customStyle="1" w:styleId="ListLabel467">
    <w:name w:val="ListLabel 467"/>
    <w:qFormat/>
    <w:rsid w:val="009B5330"/>
    <w:rPr>
      <w:rFonts w:cs="Symbol"/>
    </w:rPr>
  </w:style>
  <w:style w:type="character" w:customStyle="1" w:styleId="ListLabel468">
    <w:name w:val="ListLabel 468"/>
    <w:qFormat/>
    <w:rsid w:val="009B5330"/>
    <w:rPr>
      <w:rFonts w:cs="Courier New"/>
    </w:rPr>
  </w:style>
  <w:style w:type="character" w:customStyle="1" w:styleId="ListLabel469">
    <w:name w:val="ListLabel 469"/>
    <w:qFormat/>
    <w:rsid w:val="009B5330"/>
    <w:rPr>
      <w:rFonts w:cs="Wingdings"/>
    </w:rPr>
  </w:style>
  <w:style w:type="character" w:customStyle="1" w:styleId="ListLabel470">
    <w:name w:val="ListLabel 470"/>
    <w:qFormat/>
    <w:rsid w:val="009B5330"/>
    <w:rPr>
      <w:rFonts w:cs="Symbol"/>
      <w:w w:val="100"/>
      <w:sz w:val="24"/>
      <w:szCs w:val="24"/>
      <w:lang w:val="ru-RU" w:eastAsia="ru-RU" w:bidi="ru-RU"/>
    </w:rPr>
  </w:style>
  <w:style w:type="character" w:customStyle="1" w:styleId="ListLabel471">
    <w:name w:val="ListLabel 471"/>
    <w:qFormat/>
    <w:rsid w:val="009B5330"/>
    <w:rPr>
      <w:rFonts w:cs="Courier New"/>
    </w:rPr>
  </w:style>
  <w:style w:type="character" w:customStyle="1" w:styleId="ListLabel472">
    <w:name w:val="ListLabel 472"/>
    <w:qFormat/>
    <w:rsid w:val="009B5330"/>
    <w:rPr>
      <w:rFonts w:cs="Wingdings"/>
    </w:rPr>
  </w:style>
  <w:style w:type="character" w:customStyle="1" w:styleId="ListLabel473">
    <w:name w:val="ListLabel 473"/>
    <w:qFormat/>
    <w:rsid w:val="009B5330"/>
    <w:rPr>
      <w:rFonts w:cs="Symbol"/>
    </w:rPr>
  </w:style>
  <w:style w:type="character" w:customStyle="1" w:styleId="ListLabel474">
    <w:name w:val="ListLabel 474"/>
    <w:qFormat/>
    <w:rsid w:val="009B5330"/>
    <w:rPr>
      <w:rFonts w:cs="Courier New"/>
    </w:rPr>
  </w:style>
  <w:style w:type="character" w:customStyle="1" w:styleId="ListLabel475">
    <w:name w:val="ListLabel 475"/>
    <w:qFormat/>
    <w:rsid w:val="009B5330"/>
    <w:rPr>
      <w:rFonts w:cs="Wingdings"/>
    </w:rPr>
  </w:style>
  <w:style w:type="character" w:customStyle="1" w:styleId="ListLabel476">
    <w:name w:val="ListLabel 476"/>
    <w:qFormat/>
    <w:rsid w:val="009B5330"/>
    <w:rPr>
      <w:rFonts w:cs="Symbol"/>
    </w:rPr>
  </w:style>
  <w:style w:type="character" w:customStyle="1" w:styleId="ListLabel477">
    <w:name w:val="ListLabel 477"/>
    <w:qFormat/>
    <w:rsid w:val="009B5330"/>
    <w:rPr>
      <w:rFonts w:cs="Courier New"/>
    </w:rPr>
  </w:style>
  <w:style w:type="character" w:customStyle="1" w:styleId="ListLabel478">
    <w:name w:val="ListLabel 478"/>
    <w:qFormat/>
    <w:rsid w:val="009B5330"/>
    <w:rPr>
      <w:rFonts w:cs="Wingdings"/>
    </w:rPr>
  </w:style>
  <w:style w:type="character" w:customStyle="1" w:styleId="ListLabel479">
    <w:name w:val="ListLabel 479"/>
    <w:qFormat/>
    <w:rsid w:val="009B5330"/>
    <w:rPr>
      <w:rFonts w:cs="Symbol"/>
    </w:rPr>
  </w:style>
  <w:style w:type="character" w:customStyle="1" w:styleId="ListLabel480">
    <w:name w:val="ListLabel 480"/>
    <w:qFormat/>
    <w:rsid w:val="009B5330"/>
    <w:rPr>
      <w:rFonts w:cs="Courier New"/>
    </w:rPr>
  </w:style>
  <w:style w:type="character" w:customStyle="1" w:styleId="ListLabel481">
    <w:name w:val="ListLabel 481"/>
    <w:qFormat/>
    <w:rsid w:val="009B5330"/>
    <w:rPr>
      <w:rFonts w:cs="Wingdings"/>
    </w:rPr>
  </w:style>
  <w:style w:type="character" w:customStyle="1" w:styleId="ListLabel482">
    <w:name w:val="ListLabel 482"/>
    <w:qFormat/>
    <w:rsid w:val="009B5330"/>
    <w:rPr>
      <w:rFonts w:cs="Symbol"/>
    </w:rPr>
  </w:style>
  <w:style w:type="character" w:customStyle="1" w:styleId="ListLabel483">
    <w:name w:val="ListLabel 483"/>
    <w:qFormat/>
    <w:rsid w:val="009B5330"/>
    <w:rPr>
      <w:rFonts w:cs="Courier New"/>
    </w:rPr>
  </w:style>
  <w:style w:type="character" w:customStyle="1" w:styleId="ListLabel484">
    <w:name w:val="ListLabel 484"/>
    <w:qFormat/>
    <w:rsid w:val="009B5330"/>
    <w:rPr>
      <w:rFonts w:cs="Wingdings"/>
    </w:rPr>
  </w:style>
  <w:style w:type="character" w:customStyle="1" w:styleId="ListLabel485">
    <w:name w:val="ListLabel 485"/>
    <w:qFormat/>
    <w:rsid w:val="009B5330"/>
    <w:rPr>
      <w:rFonts w:cs="Symbol"/>
    </w:rPr>
  </w:style>
  <w:style w:type="character" w:customStyle="1" w:styleId="ListLabel486">
    <w:name w:val="ListLabel 486"/>
    <w:qFormat/>
    <w:rsid w:val="009B5330"/>
    <w:rPr>
      <w:rFonts w:cs="Courier New"/>
    </w:rPr>
  </w:style>
  <w:style w:type="character" w:customStyle="1" w:styleId="ListLabel487">
    <w:name w:val="ListLabel 487"/>
    <w:qFormat/>
    <w:rsid w:val="009B5330"/>
    <w:rPr>
      <w:rFonts w:cs="Wingdings"/>
    </w:rPr>
  </w:style>
  <w:style w:type="character" w:customStyle="1" w:styleId="ListLabel488">
    <w:name w:val="ListLabel 488"/>
    <w:qFormat/>
    <w:rsid w:val="009B5330"/>
    <w:rPr>
      <w:rFonts w:cs="Symbol"/>
    </w:rPr>
  </w:style>
  <w:style w:type="character" w:customStyle="1" w:styleId="ListLabel489">
    <w:name w:val="ListLabel 489"/>
    <w:qFormat/>
    <w:rsid w:val="009B5330"/>
    <w:rPr>
      <w:rFonts w:cs="Courier New"/>
    </w:rPr>
  </w:style>
  <w:style w:type="character" w:customStyle="1" w:styleId="ListLabel490">
    <w:name w:val="ListLabel 490"/>
    <w:qFormat/>
    <w:rsid w:val="009B5330"/>
    <w:rPr>
      <w:rFonts w:cs="Wingdings"/>
    </w:rPr>
  </w:style>
  <w:style w:type="character" w:customStyle="1" w:styleId="ListLabel491">
    <w:name w:val="ListLabel 491"/>
    <w:qFormat/>
    <w:rsid w:val="009B5330"/>
    <w:rPr>
      <w:rFonts w:cs="Symbol"/>
    </w:rPr>
  </w:style>
  <w:style w:type="character" w:customStyle="1" w:styleId="ListLabel492">
    <w:name w:val="ListLabel 492"/>
    <w:qFormat/>
    <w:rsid w:val="009B5330"/>
    <w:rPr>
      <w:rFonts w:cs="Courier New"/>
    </w:rPr>
  </w:style>
  <w:style w:type="character" w:customStyle="1" w:styleId="ListLabel493">
    <w:name w:val="ListLabel 493"/>
    <w:qFormat/>
    <w:rsid w:val="009B5330"/>
    <w:rPr>
      <w:rFonts w:cs="Wingdings"/>
    </w:rPr>
  </w:style>
  <w:style w:type="character" w:customStyle="1" w:styleId="ListLabel494">
    <w:name w:val="ListLabel 494"/>
    <w:qFormat/>
    <w:rsid w:val="009B5330"/>
    <w:rPr>
      <w:rFonts w:cs="Symbol"/>
    </w:rPr>
  </w:style>
  <w:style w:type="character" w:customStyle="1" w:styleId="ListLabel495">
    <w:name w:val="ListLabel 495"/>
    <w:qFormat/>
    <w:rsid w:val="009B5330"/>
    <w:rPr>
      <w:rFonts w:cs="Courier New"/>
    </w:rPr>
  </w:style>
  <w:style w:type="character" w:customStyle="1" w:styleId="ListLabel496">
    <w:name w:val="ListLabel 496"/>
    <w:qFormat/>
    <w:rsid w:val="009B5330"/>
    <w:rPr>
      <w:rFonts w:cs="Wingdings"/>
    </w:rPr>
  </w:style>
  <w:style w:type="character" w:customStyle="1" w:styleId="ListLabel497">
    <w:name w:val="ListLabel 497"/>
    <w:qFormat/>
    <w:rsid w:val="009B5330"/>
    <w:rPr>
      <w:rFonts w:cs="Symbol"/>
    </w:rPr>
  </w:style>
  <w:style w:type="character" w:customStyle="1" w:styleId="ListLabel498">
    <w:name w:val="ListLabel 498"/>
    <w:qFormat/>
    <w:rsid w:val="009B5330"/>
    <w:rPr>
      <w:rFonts w:cs="Courier New"/>
    </w:rPr>
  </w:style>
  <w:style w:type="character" w:customStyle="1" w:styleId="ListLabel499">
    <w:name w:val="ListLabel 499"/>
    <w:qFormat/>
    <w:rsid w:val="009B5330"/>
    <w:rPr>
      <w:rFonts w:cs="Wingdings"/>
    </w:rPr>
  </w:style>
  <w:style w:type="character" w:customStyle="1" w:styleId="ListLabel500">
    <w:name w:val="ListLabel 500"/>
    <w:qFormat/>
    <w:rsid w:val="009B5330"/>
    <w:rPr>
      <w:rFonts w:cs="Symbol"/>
    </w:rPr>
  </w:style>
  <w:style w:type="character" w:customStyle="1" w:styleId="ListLabel501">
    <w:name w:val="ListLabel 501"/>
    <w:qFormat/>
    <w:rsid w:val="009B5330"/>
    <w:rPr>
      <w:rFonts w:cs="Courier New"/>
    </w:rPr>
  </w:style>
  <w:style w:type="character" w:customStyle="1" w:styleId="ListLabel502">
    <w:name w:val="ListLabel 502"/>
    <w:qFormat/>
    <w:rsid w:val="009B5330"/>
    <w:rPr>
      <w:rFonts w:cs="Wingdings"/>
    </w:rPr>
  </w:style>
  <w:style w:type="character" w:customStyle="1" w:styleId="ListLabel503">
    <w:name w:val="ListLabel 503"/>
    <w:qFormat/>
    <w:rsid w:val="009B5330"/>
    <w:rPr>
      <w:rFonts w:cs="Symbol"/>
    </w:rPr>
  </w:style>
  <w:style w:type="character" w:customStyle="1" w:styleId="ListLabel504">
    <w:name w:val="ListLabel 504"/>
    <w:qFormat/>
    <w:rsid w:val="009B5330"/>
    <w:rPr>
      <w:rFonts w:cs="Courier New"/>
    </w:rPr>
  </w:style>
  <w:style w:type="character" w:customStyle="1" w:styleId="ListLabel505">
    <w:name w:val="ListLabel 505"/>
    <w:qFormat/>
    <w:rsid w:val="009B5330"/>
    <w:rPr>
      <w:rFonts w:cs="Wingdings"/>
    </w:rPr>
  </w:style>
  <w:style w:type="character" w:customStyle="1" w:styleId="ListLabel506">
    <w:name w:val="ListLabel 506"/>
    <w:qFormat/>
    <w:rsid w:val="009B5330"/>
    <w:rPr>
      <w:b/>
      <w:i w:val="0"/>
      <w:sz w:val="24"/>
    </w:rPr>
  </w:style>
  <w:style w:type="character" w:customStyle="1" w:styleId="ListLabel507">
    <w:name w:val="ListLabel 507"/>
    <w:qFormat/>
    <w:rsid w:val="009B5330"/>
    <w:rPr>
      <w:b/>
      <w:i w:val="0"/>
      <w:sz w:val="24"/>
    </w:rPr>
  </w:style>
  <w:style w:type="character" w:customStyle="1" w:styleId="ListLabel508">
    <w:name w:val="ListLabel 508"/>
    <w:qFormat/>
    <w:rsid w:val="009B5330"/>
    <w:rPr>
      <w:b/>
      <w:i w:val="0"/>
      <w:sz w:val="24"/>
    </w:rPr>
  </w:style>
  <w:style w:type="character" w:customStyle="1" w:styleId="ListLabel509">
    <w:name w:val="ListLabel 509"/>
    <w:qFormat/>
    <w:rsid w:val="009B5330"/>
    <w:rPr>
      <w:b/>
      <w:i w:val="0"/>
      <w:sz w:val="24"/>
    </w:rPr>
  </w:style>
  <w:style w:type="character" w:customStyle="1" w:styleId="ListLabel510">
    <w:name w:val="ListLabel 510"/>
    <w:qFormat/>
    <w:rsid w:val="009B5330"/>
    <w:rPr>
      <w:b/>
      <w:i w:val="0"/>
      <w:sz w:val="24"/>
    </w:rPr>
  </w:style>
  <w:style w:type="character" w:customStyle="1" w:styleId="ListLabel511">
    <w:name w:val="ListLabel 511"/>
    <w:qFormat/>
    <w:rsid w:val="009B5330"/>
    <w:rPr>
      <w:b/>
      <w:i w:val="0"/>
      <w:sz w:val="24"/>
    </w:rPr>
  </w:style>
  <w:style w:type="character" w:customStyle="1" w:styleId="ListLabel512">
    <w:name w:val="ListLabel 512"/>
    <w:qFormat/>
    <w:rsid w:val="009B5330"/>
    <w:rPr>
      <w:b/>
      <w:i w:val="0"/>
      <w:sz w:val="24"/>
    </w:rPr>
  </w:style>
  <w:style w:type="character" w:customStyle="1" w:styleId="ListLabel513">
    <w:name w:val="ListLabel 513"/>
    <w:qFormat/>
    <w:rsid w:val="009B5330"/>
    <w:rPr>
      <w:b/>
      <w:i w:val="0"/>
      <w:sz w:val="24"/>
    </w:rPr>
  </w:style>
  <w:style w:type="character" w:customStyle="1" w:styleId="ListLabel514">
    <w:name w:val="ListLabel 514"/>
    <w:qFormat/>
    <w:rsid w:val="009B5330"/>
    <w:rPr>
      <w:b/>
      <w:i w:val="0"/>
      <w:sz w:val="24"/>
    </w:rPr>
  </w:style>
  <w:style w:type="character" w:customStyle="1" w:styleId="ListLabel515">
    <w:name w:val="ListLabel 515"/>
    <w:qFormat/>
    <w:rsid w:val="009B5330"/>
    <w:rPr>
      <w:b/>
      <w:i w:val="0"/>
      <w:sz w:val="24"/>
    </w:rPr>
  </w:style>
  <w:style w:type="character" w:customStyle="1" w:styleId="ListLabel516">
    <w:name w:val="ListLabel 516"/>
    <w:qFormat/>
    <w:rsid w:val="009B5330"/>
    <w:rPr>
      <w:i w:val="0"/>
      <w:sz w:val="24"/>
    </w:rPr>
  </w:style>
  <w:style w:type="character" w:customStyle="1" w:styleId="ListLabel517">
    <w:name w:val="ListLabel 517"/>
    <w:qFormat/>
    <w:rsid w:val="009B5330"/>
    <w:rPr>
      <w:b/>
      <w:i w:val="0"/>
      <w:sz w:val="22"/>
    </w:rPr>
  </w:style>
  <w:style w:type="character" w:customStyle="1" w:styleId="ListLabel518">
    <w:name w:val="ListLabel 518"/>
    <w:qFormat/>
    <w:rsid w:val="009B5330"/>
    <w:rPr>
      <w:i w:val="0"/>
      <w:sz w:val="24"/>
    </w:rPr>
  </w:style>
  <w:style w:type="character" w:customStyle="1" w:styleId="ListLabel519">
    <w:name w:val="ListLabel 519"/>
    <w:qFormat/>
    <w:rsid w:val="009B5330"/>
    <w:rPr>
      <w:i w:val="0"/>
      <w:sz w:val="24"/>
    </w:rPr>
  </w:style>
  <w:style w:type="character" w:customStyle="1" w:styleId="ListLabel520">
    <w:name w:val="ListLabel 520"/>
    <w:qFormat/>
    <w:rsid w:val="009B5330"/>
    <w:rPr>
      <w:i w:val="0"/>
      <w:sz w:val="24"/>
    </w:rPr>
  </w:style>
  <w:style w:type="character" w:customStyle="1" w:styleId="ListLabel521">
    <w:name w:val="ListLabel 521"/>
    <w:qFormat/>
    <w:rsid w:val="009B5330"/>
    <w:rPr>
      <w:i w:val="0"/>
      <w:sz w:val="24"/>
    </w:rPr>
  </w:style>
  <w:style w:type="character" w:customStyle="1" w:styleId="ListLabel522">
    <w:name w:val="ListLabel 522"/>
    <w:qFormat/>
    <w:rsid w:val="009B5330"/>
    <w:rPr>
      <w:i w:val="0"/>
      <w:sz w:val="24"/>
    </w:rPr>
  </w:style>
  <w:style w:type="character" w:customStyle="1" w:styleId="ListLabel523">
    <w:name w:val="ListLabel 523"/>
    <w:qFormat/>
    <w:rsid w:val="009B5330"/>
    <w:rPr>
      <w:i w:val="0"/>
      <w:sz w:val="24"/>
    </w:rPr>
  </w:style>
  <w:style w:type="paragraph" w:customStyle="1" w:styleId="afffffffffffffffffb">
    <w:name w:val="Обычный + по ширине"/>
    <w:basedOn w:val="afa"/>
    <w:uiPriority w:val="99"/>
    <w:qFormat/>
    <w:rsid w:val="009B5330"/>
    <w:pPr>
      <w:spacing w:after="0" w:line="240" w:lineRule="auto"/>
      <w:jc w:val="both"/>
    </w:pPr>
    <w:rPr>
      <w:rFonts w:ascii="Times New Roman" w:eastAsia="Times New Roman" w:hAnsi="Times New Roman" w:cs="Times New Roman"/>
      <w:color w:val="00000A"/>
      <w:sz w:val="24"/>
      <w:szCs w:val="24"/>
      <w:lang w:eastAsia="ru-RU"/>
    </w:rPr>
  </w:style>
  <w:style w:type="paragraph" w:customStyle="1" w:styleId="1fffff5">
    <w:name w:val="Перечень рисунков1"/>
    <w:basedOn w:val="1fa"/>
    <w:qFormat/>
    <w:rsid w:val="009B5330"/>
    <w:pPr>
      <w:keepNext/>
      <w:ind w:firstLine="0"/>
      <w:jc w:val="center"/>
    </w:pPr>
    <w:rPr>
      <w:rFonts w:eastAsia="Times New Roman"/>
      <w:color w:val="00000A"/>
      <w:lang w:eastAsia="ru-RU"/>
    </w:rPr>
  </w:style>
  <w:style w:type="paragraph" w:customStyle="1" w:styleId="313">
    <w:name w:val="Маркированный список 31"/>
    <w:basedOn w:val="afffffe"/>
    <w:autoRedefine/>
    <w:uiPriority w:val="99"/>
    <w:qFormat/>
    <w:rsid w:val="009B5330"/>
    <w:pPr>
      <w:tabs>
        <w:tab w:val="left" w:pos="360"/>
        <w:tab w:val="left" w:pos="426"/>
      </w:tabs>
      <w:spacing w:after="0" w:line="360" w:lineRule="auto"/>
      <w:ind w:left="0"/>
      <w:contextualSpacing/>
      <w:jc w:val="left"/>
    </w:pPr>
    <w:rPr>
      <w:rFonts w:ascii="Times New Roman" w:eastAsia="Times New Roman" w:hAnsi="Times New Roman"/>
      <w:color w:val="00000A"/>
      <w:spacing w:val="0"/>
      <w:sz w:val="28"/>
      <w:szCs w:val="28"/>
      <w:lang w:eastAsia="en-US"/>
    </w:rPr>
  </w:style>
  <w:style w:type="paragraph" w:customStyle="1" w:styleId="125">
    <w:name w:val="Стиль По ширине Первая строка:  125 см"/>
    <w:basedOn w:val="afb"/>
    <w:qFormat/>
    <w:rsid w:val="009B5330"/>
    <w:pPr>
      <w:ind w:firstLine="709"/>
    </w:pPr>
    <w:rPr>
      <w:color w:val="00000A"/>
      <w:szCs w:val="20"/>
      <w:lang w:eastAsia="en-US"/>
    </w:rPr>
  </w:style>
  <w:style w:type="paragraph" w:customStyle="1" w:styleId="afffffffffffffffffc">
    <w:name w:val="Перечисление"/>
    <w:basedOn w:val="afa"/>
    <w:qFormat/>
    <w:rsid w:val="009B5330"/>
    <w:pPr>
      <w:tabs>
        <w:tab w:val="left" w:pos="1780"/>
      </w:tabs>
      <w:spacing w:after="0" w:line="360" w:lineRule="auto"/>
      <w:jc w:val="both"/>
    </w:pPr>
    <w:rPr>
      <w:rFonts w:ascii="Arial" w:eastAsia="MS Mincho" w:hAnsi="Arial" w:cs="Times New Roman"/>
      <w:color w:val="00000A"/>
      <w:sz w:val="24"/>
      <w:szCs w:val="20"/>
      <w:lang w:eastAsia="ru-RU"/>
    </w:rPr>
  </w:style>
  <w:style w:type="paragraph" w:customStyle="1" w:styleId="4fc">
    <w:name w:val="Указатель4"/>
    <w:basedOn w:val="afa"/>
    <w:qFormat/>
    <w:rsid w:val="009B5330"/>
    <w:pPr>
      <w:suppressLineNumbers/>
      <w:spacing w:after="0" w:line="240" w:lineRule="auto"/>
    </w:pPr>
    <w:rPr>
      <w:rFonts w:ascii="Tahoma" w:eastAsia="Calibri" w:hAnsi="Tahoma" w:cs="Times New Roman"/>
      <w:color w:val="00000A"/>
      <w:sz w:val="24"/>
      <w:szCs w:val="24"/>
      <w:lang w:eastAsia="ru-RU"/>
    </w:rPr>
  </w:style>
  <w:style w:type="paragraph" w:customStyle="1" w:styleId="3ff7">
    <w:name w:val="Название объекта3"/>
    <w:basedOn w:val="afa"/>
    <w:qFormat/>
    <w:rsid w:val="009B5330"/>
    <w:pPr>
      <w:suppressLineNumbers/>
      <w:spacing w:before="120" w:after="120" w:line="240" w:lineRule="auto"/>
    </w:pPr>
    <w:rPr>
      <w:rFonts w:ascii="Tahoma" w:eastAsia="Calibri" w:hAnsi="Tahoma" w:cs="Times New Roman"/>
      <w:i/>
      <w:iCs/>
      <w:color w:val="00000A"/>
      <w:sz w:val="24"/>
      <w:szCs w:val="24"/>
      <w:lang w:eastAsia="ru-RU"/>
    </w:rPr>
  </w:style>
  <w:style w:type="paragraph" w:customStyle="1" w:styleId="3ff8">
    <w:name w:val="Указатель3"/>
    <w:basedOn w:val="afa"/>
    <w:qFormat/>
    <w:rsid w:val="009B5330"/>
    <w:pPr>
      <w:suppressLineNumbers/>
      <w:spacing w:after="0" w:line="240" w:lineRule="auto"/>
    </w:pPr>
    <w:rPr>
      <w:rFonts w:ascii="Tahoma" w:eastAsia="Calibri" w:hAnsi="Tahoma" w:cs="Times New Roman"/>
      <w:color w:val="00000A"/>
      <w:sz w:val="24"/>
      <w:szCs w:val="24"/>
      <w:lang w:eastAsia="ru-RU"/>
    </w:rPr>
  </w:style>
  <w:style w:type="paragraph" w:customStyle="1" w:styleId="2fff9">
    <w:name w:val="Название объекта2"/>
    <w:basedOn w:val="afa"/>
    <w:qFormat/>
    <w:rsid w:val="009B5330"/>
    <w:pPr>
      <w:suppressLineNumbers/>
      <w:spacing w:before="120" w:after="120" w:line="240" w:lineRule="auto"/>
    </w:pPr>
    <w:rPr>
      <w:rFonts w:ascii="Tahoma" w:eastAsia="Calibri" w:hAnsi="Tahoma" w:cs="Times New Roman"/>
      <w:i/>
      <w:iCs/>
      <w:color w:val="00000A"/>
      <w:sz w:val="24"/>
      <w:szCs w:val="24"/>
      <w:lang w:eastAsia="ru-RU"/>
    </w:rPr>
  </w:style>
  <w:style w:type="paragraph" w:customStyle="1" w:styleId="2fffa">
    <w:name w:val="Указатель2"/>
    <w:basedOn w:val="afa"/>
    <w:qFormat/>
    <w:rsid w:val="009B5330"/>
    <w:pPr>
      <w:suppressLineNumbers/>
      <w:spacing w:after="0" w:line="240" w:lineRule="auto"/>
    </w:pPr>
    <w:rPr>
      <w:rFonts w:ascii="Tahoma" w:eastAsia="Calibri" w:hAnsi="Tahoma" w:cs="Times New Roman"/>
      <w:color w:val="00000A"/>
      <w:sz w:val="24"/>
      <w:szCs w:val="24"/>
      <w:lang w:eastAsia="ru-RU"/>
    </w:rPr>
  </w:style>
  <w:style w:type="paragraph" w:customStyle="1" w:styleId="1fffff6">
    <w:name w:val="Название объекта1"/>
    <w:basedOn w:val="afa"/>
    <w:qFormat/>
    <w:rsid w:val="009B5330"/>
    <w:pPr>
      <w:suppressLineNumbers/>
      <w:spacing w:before="120" w:after="120" w:line="240" w:lineRule="auto"/>
    </w:pPr>
    <w:rPr>
      <w:rFonts w:ascii="Tahoma" w:eastAsia="Calibri" w:hAnsi="Tahoma" w:cs="Times New Roman"/>
      <w:i/>
      <w:iCs/>
      <w:color w:val="00000A"/>
      <w:sz w:val="24"/>
      <w:szCs w:val="24"/>
      <w:lang w:eastAsia="ru-RU"/>
    </w:rPr>
  </w:style>
  <w:style w:type="paragraph" w:customStyle="1" w:styleId="1fffff7">
    <w:name w:val="Указатель1"/>
    <w:basedOn w:val="afa"/>
    <w:qFormat/>
    <w:rsid w:val="009B5330"/>
    <w:pPr>
      <w:suppressLineNumbers/>
      <w:spacing w:after="0" w:line="240" w:lineRule="auto"/>
    </w:pPr>
    <w:rPr>
      <w:rFonts w:ascii="Tahoma" w:eastAsia="Calibri" w:hAnsi="Tahoma" w:cs="Times New Roman"/>
      <w:color w:val="00000A"/>
      <w:sz w:val="24"/>
      <w:szCs w:val="24"/>
      <w:lang w:eastAsia="ru-RU"/>
    </w:rPr>
  </w:style>
  <w:style w:type="paragraph" w:customStyle="1" w:styleId="afffffffffffffffffd">
    <w:name w:val="Текст в заданном формате"/>
    <w:basedOn w:val="afa"/>
    <w:qFormat/>
    <w:rsid w:val="009B5330"/>
    <w:pPr>
      <w:spacing w:after="0" w:line="240" w:lineRule="auto"/>
    </w:pPr>
    <w:rPr>
      <w:rFonts w:ascii="DejaVu Sans Mono" w:eastAsia="DejaVu Sans" w:hAnsi="DejaVu Sans Mono" w:cs="DejaVu Sans Mono"/>
      <w:color w:val="00000A"/>
      <w:sz w:val="20"/>
      <w:szCs w:val="20"/>
      <w:lang w:eastAsia="ru-RU"/>
    </w:rPr>
  </w:style>
  <w:style w:type="paragraph" w:customStyle="1" w:styleId="1fffff8">
    <w:name w:val="Заголовок таблицы ссылок1"/>
    <w:basedOn w:val="11"/>
    <w:qFormat/>
    <w:rsid w:val="009B5330"/>
    <w:pPr>
      <w:keepLines/>
      <w:pageBreakBefore w:val="0"/>
      <w:numPr>
        <w:numId w:val="0"/>
      </w:numPr>
      <w:suppressAutoHyphens w:val="0"/>
      <w:spacing w:before="480" w:line="276" w:lineRule="auto"/>
      <w:ind w:right="0"/>
      <w:jc w:val="left"/>
    </w:pPr>
    <w:rPr>
      <w:rFonts w:ascii="Cambria" w:eastAsia="Calibri" w:hAnsi="Cambria"/>
      <w:bCs/>
      <w:caps w:val="0"/>
      <w:color w:val="365F91"/>
      <w:sz w:val="28"/>
      <w:szCs w:val="28"/>
      <w:lang w:eastAsia="ru-RU"/>
    </w:rPr>
  </w:style>
  <w:style w:type="paragraph" w:customStyle="1" w:styleId="afffffffffffffffffe">
    <w:name w:val="Содержимое таблицы"/>
    <w:basedOn w:val="afa"/>
    <w:qFormat/>
    <w:rsid w:val="009B5330"/>
    <w:pPr>
      <w:suppressLineNumbers/>
      <w:spacing w:after="0" w:line="240" w:lineRule="auto"/>
    </w:pPr>
    <w:rPr>
      <w:rFonts w:ascii="Tahoma" w:eastAsia="Calibri" w:hAnsi="Tahoma" w:cs="Times New Roman"/>
      <w:color w:val="00000A"/>
      <w:sz w:val="24"/>
      <w:szCs w:val="24"/>
      <w:lang w:eastAsia="ru-RU"/>
    </w:rPr>
  </w:style>
  <w:style w:type="paragraph" w:customStyle="1" w:styleId="103">
    <w:name w:val="Оглавление 10"/>
    <w:basedOn w:val="2fffa"/>
    <w:qFormat/>
    <w:rsid w:val="009B5330"/>
    <w:pPr>
      <w:tabs>
        <w:tab w:val="right" w:leader="dot" w:pos="7091"/>
      </w:tabs>
      <w:ind w:left="2547"/>
    </w:pPr>
  </w:style>
  <w:style w:type="paragraph" w:customStyle="1" w:styleId="affffffffffffffffff">
    <w:name w:val="РД Основной стиль таблицы"/>
    <w:basedOn w:val="afa"/>
    <w:qFormat/>
    <w:rsid w:val="009B5330"/>
    <w:pPr>
      <w:suppressAutoHyphens/>
      <w:spacing w:before="240" w:after="60" w:line="276" w:lineRule="auto"/>
      <w:jc w:val="both"/>
    </w:pPr>
    <w:rPr>
      <w:rFonts w:ascii="Calibri" w:eastAsia="Times New Roman" w:hAnsi="Calibri" w:cs="Calibri"/>
      <w:bCs/>
      <w:color w:val="00000A"/>
      <w:sz w:val="20"/>
      <w:szCs w:val="24"/>
      <w:lang w:eastAsia="ar-SA"/>
    </w:rPr>
  </w:style>
  <w:style w:type="paragraph" w:customStyle="1" w:styleId="affffffffffffffffff0">
    <w:name w:val="РД Абзац нумерованный"/>
    <w:basedOn w:val="afa"/>
    <w:qFormat/>
    <w:rsid w:val="009B5330"/>
    <w:pPr>
      <w:suppressAutoHyphens/>
      <w:spacing w:before="240" w:after="60" w:line="276" w:lineRule="auto"/>
      <w:jc w:val="both"/>
    </w:pPr>
    <w:rPr>
      <w:rFonts w:ascii="Calibri" w:eastAsia="Times New Roman" w:hAnsi="Calibri" w:cs="Calibri"/>
      <w:color w:val="00000A"/>
      <w:sz w:val="20"/>
      <w:szCs w:val="24"/>
      <w:lang w:eastAsia="ar-SA"/>
    </w:rPr>
  </w:style>
  <w:style w:type="paragraph" w:customStyle="1" w:styleId="115">
    <w:name w:val="Заголовок 11"/>
    <w:qFormat/>
    <w:rsid w:val="009B5330"/>
    <w:pPr>
      <w:keepNext/>
      <w:spacing w:after="0" w:line="240" w:lineRule="auto"/>
      <w:outlineLvl w:val="0"/>
    </w:pPr>
    <w:rPr>
      <w:rFonts w:ascii="Helvetica" w:eastAsia="ヒラギノ角ゴ Pro W3" w:hAnsi="Helvetica" w:cs="Times New Roman"/>
      <w:b/>
      <w:color w:val="000000"/>
      <w:sz w:val="36"/>
      <w:szCs w:val="20"/>
      <w:lang w:val="en-US" w:eastAsia="ru-RU"/>
    </w:rPr>
  </w:style>
  <w:style w:type="paragraph" w:customStyle="1" w:styleId="215">
    <w:name w:val="Заголовок 21"/>
    <w:qFormat/>
    <w:rsid w:val="009B5330"/>
    <w:pPr>
      <w:keepNext/>
      <w:spacing w:after="0" w:line="240" w:lineRule="auto"/>
      <w:outlineLvl w:val="1"/>
    </w:pPr>
    <w:rPr>
      <w:rFonts w:ascii="Helvetica" w:eastAsia="ヒラギノ角ゴ Pro W3" w:hAnsi="Helvetica" w:cs="Times New Roman"/>
      <w:b/>
      <w:color w:val="000000"/>
      <w:sz w:val="24"/>
      <w:szCs w:val="20"/>
      <w:lang w:val="en-US" w:eastAsia="ru-RU"/>
    </w:rPr>
  </w:style>
  <w:style w:type="paragraph" w:customStyle="1" w:styleId="314">
    <w:name w:val="Заголовок 31"/>
    <w:qFormat/>
    <w:rsid w:val="009B5330"/>
    <w:pPr>
      <w:keepNext/>
      <w:spacing w:after="0" w:line="240" w:lineRule="auto"/>
      <w:outlineLvl w:val="2"/>
    </w:pPr>
    <w:rPr>
      <w:rFonts w:ascii="Helvetica" w:eastAsia="ヒラギノ角ゴ Pro W3" w:hAnsi="Helvetica" w:cs="Times New Roman"/>
      <w:b/>
      <w:color w:val="000000"/>
      <w:sz w:val="24"/>
      <w:szCs w:val="20"/>
      <w:lang w:val="en-US" w:eastAsia="ru-RU"/>
    </w:rPr>
  </w:style>
  <w:style w:type="paragraph" w:customStyle="1" w:styleId="413">
    <w:name w:val="Заголовок 41"/>
    <w:qFormat/>
    <w:rsid w:val="009B5330"/>
    <w:pPr>
      <w:keepNext/>
      <w:spacing w:after="0" w:line="240" w:lineRule="auto"/>
      <w:outlineLvl w:val="3"/>
    </w:pPr>
    <w:rPr>
      <w:rFonts w:ascii="Helvetica" w:eastAsia="ヒラギノ角ゴ Pro W3" w:hAnsi="Helvetica" w:cs="Times New Roman"/>
      <w:b/>
      <w:color w:val="000000"/>
      <w:sz w:val="24"/>
      <w:szCs w:val="20"/>
      <w:lang w:val="en-US" w:eastAsia="ru-RU"/>
    </w:rPr>
  </w:style>
  <w:style w:type="paragraph" w:customStyle="1" w:styleId="511">
    <w:name w:val="Заголовок 51"/>
    <w:qFormat/>
    <w:rsid w:val="009B5330"/>
    <w:pPr>
      <w:keepNext/>
      <w:spacing w:after="0" w:line="240" w:lineRule="auto"/>
      <w:outlineLvl w:val="4"/>
    </w:pPr>
    <w:rPr>
      <w:rFonts w:ascii="Helvetica" w:eastAsia="ヒラギノ角ゴ Pro W3" w:hAnsi="Helvetica" w:cs="Times New Roman"/>
      <w:b/>
      <w:color w:val="000000"/>
      <w:sz w:val="24"/>
      <w:szCs w:val="20"/>
      <w:lang w:val="en-US" w:eastAsia="ru-RU"/>
    </w:rPr>
  </w:style>
  <w:style w:type="paragraph" w:customStyle="1" w:styleId="611">
    <w:name w:val="Заголовок 61"/>
    <w:qFormat/>
    <w:rsid w:val="009B5330"/>
    <w:pPr>
      <w:keepNext/>
      <w:spacing w:after="0" w:line="240" w:lineRule="auto"/>
      <w:outlineLvl w:val="5"/>
    </w:pPr>
    <w:rPr>
      <w:rFonts w:ascii="Helvetica" w:eastAsia="ヒラギノ角ゴ Pro W3" w:hAnsi="Helvetica" w:cs="Times New Roman"/>
      <w:b/>
      <w:color w:val="000000"/>
      <w:sz w:val="24"/>
      <w:szCs w:val="20"/>
      <w:lang w:val="en-US" w:eastAsia="ru-RU"/>
    </w:rPr>
  </w:style>
  <w:style w:type="paragraph" w:customStyle="1" w:styleId="710">
    <w:name w:val="Заголовок 71"/>
    <w:qFormat/>
    <w:rsid w:val="009B5330"/>
    <w:pPr>
      <w:keepNext/>
      <w:spacing w:after="0" w:line="240" w:lineRule="auto"/>
      <w:outlineLvl w:val="6"/>
    </w:pPr>
    <w:rPr>
      <w:rFonts w:ascii="Helvetica" w:eastAsia="ヒラギノ角ゴ Pro W3" w:hAnsi="Helvetica" w:cs="Times New Roman"/>
      <w:b/>
      <w:color w:val="000000"/>
      <w:sz w:val="24"/>
      <w:szCs w:val="20"/>
      <w:lang w:val="en-US" w:eastAsia="ru-RU"/>
    </w:rPr>
  </w:style>
  <w:style w:type="paragraph" w:customStyle="1" w:styleId="810">
    <w:name w:val="Заголовок 81"/>
    <w:qFormat/>
    <w:rsid w:val="009B5330"/>
    <w:pPr>
      <w:keepNext/>
      <w:spacing w:after="0" w:line="240" w:lineRule="auto"/>
      <w:outlineLvl w:val="7"/>
    </w:pPr>
    <w:rPr>
      <w:rFonts w:ascii="Helvetica" w:eastAsia="ヒラギノ角ゴ Pro W3" w:hAnsi="Helvetica" w:cs="Times New Roman"/>
      <w:b/>
      <w:color w:val="000000"/>
      <w:sz w:val="24"/>
      <w:szCs w:val="20"/>
      <w:lang w:val="en-US" w:eastAsia="ru-RU"/>
    </w:rPr>
  </w:style>
  <w:style w:type="paragraph" w:customStyle="1" w:styleId="910">
    <w:name w:val="Заголовок 91"/>
    <w:qFormat/>
    <w:rsid w:val="009B5330"/>
    <w:pPr>
      <w:keepNext/>
      <w:spacing w:after="0" w:line="240" w:lineRule="auto"/>
      <w:outlineLvl w:val="8"/>
    </w:pPr>
    <w:rPr>
      <w:rFonts w:ascii="Helvetica" w:eastAsia="ヒラギノ角ゴ Pro W3" w:hAnsi="Helvetica" w:cs="Times New Roman"/>
      <w:b/>
      <w:color w:val="000000"/>
      <w:sz w:val="24"/>
      <w:szCs w:val="20"/>
      <w:lang w:val="en-US" w:eastAsia="ru-RU"/>
    </w:rPr>
  </w:style>
  <w:style w:type="paragraph" w:customStyle="1" w:styleId="Body">
    <w:name w:val="Body"/>
    <w:qFormat/>
    <w:rsid w:val="009B5330"/>
    <w:pPr>
      <w:spacing w:after="0" w:line="240" w:lineRule="auto"/>
    </w:pPr>
    <w:rPr>
      <w:rFonts w:ascii="Helvetica" w:eastAsia="ヒラギノ角ゴ Pro W3" w:hAnsi="Helvetica" w:cs="Times New Roman"/>
      <w:color w:val="000000"/>
      <w:sz w:val="24"/>
      <w:szCs w:val="20"/>
      <w:lang w:val="en-US" w:eastAsia="ru-RU"/>
    </w:rPr>
  </w:style>
  <w:style w:type="paragraph" w:customStyle="1" w:styleId="2fffb">
    <w:name w:val="Верхний колонтитул2"/>
    <w:qFormat/>
    <w:rsid w:val="009B5330"/>
    <w:pPr>
      <w:tabs>
        <w:tab w:val="right" w:pos="10440"/>
      </w:tabs>
      <w:spacing w:after="0" w:line="240" w:lineRule="auto"/>
    </w:pPr>
    <w:rPr>
      <w:rFonts w:ascii="Book Antiqua" w:eastAsia="ヒラギノ角ゴ Pro W3" w:hAnsi="Book Antiqua" w:cs="Times New Roman"/>
      <w:color w:val="000000"/>
      <w:sz w:val="16"/>
      <w:szCs w:val="20"/>
      <w:lang w:val="en-US" w:eastAsia="ru-RU"/>
    </w:rPr>
  </w:style>
  <w:style w:type="paragraph" w:customStyle="1" w:styleId="1fffff9">
    <w:name w:val="Нижний колонтитул1"/>
    <w:qFormat/>
    <w:rsid w:val="009B5330"/>
    <w:pPr>
      <w:tabs>
        <w:tab w:val="right" w:pos="7920"/>
      </w:tabs>
      <w:spacing w:after="0" w:line="240" w:lineRule="auto"/>
    </w:pPr>
    <w:rPr>
      <w:rFonts w:ascii="Book Antiqua" w:eastAsia="ヒラギノ角ゴ Pro W3" w:hAnsi="Book Antiqua" w:cs="Times New Roman"/>
      <w:color w:val="000000"/>
      <w:sz w:val="16"/>
      <w:szCs w:val="20"/>
      <w:lang w:val="en-US" w:eastAsia="ru-RU"/>
    </w:rPr>
  </w:style>
  <w:style w:type="paragraph" w:customStyle="1" w:styleId="FreeFormA">
    <w:name w:val="Free Form A"/>
    <w:uiPriority w:val="99"/>
    <w:qFormat/>
    <w:rsid w:val="009B5330"/>
    <w:pPr>
      <w:spacing w:after="0" w:line="240" w:lineRule="auto"/>
    </w:pPr>
    <w:rPr>
      <w:rFonts w:ascii="Times New Roman" w:eastAsia="ヒラギノ角ゴ Pro W3" w:hAnsi="Times New Roman" w:cs="Times New Roman"/>
      <w:color w:val="000000"/>
      <w:sz w:val="24"/>
      <w:szCs w:val="20"/>
      <w:lang w:eastAsia="ru-RU"/>
    </w:rPr>
  </w:style>
  <w:style w:type="paragraph" w:customStyle="1" w:styleId="TOCHeading1">
    <w:name w:val="TOC Heading1"/>
    <w:qFormat/>
    <w:rsid w:val="009B5330"/>
    <w:pPr>
      <w:keepNext/>
      <w:pageBreakBefore/>
      <w:spacing w:before="960" w:after="960" w:line="240" w:lineRule="auto"/>
      <w:ind w:left="2520"/>
    </w:pPr>
    <w:rPr>
      <w:rFonts w:ascii="Book Antiqua" w:eastAsia="ヒラギノ角ゴ Pro W3" w:hAnsi="Book Antiqua" w:cs="Times New Roman"/>
      <w:color w:val="000000"/>
      <w:sz w:val="36"/>
      <w:szCs w:val="20"/>
      <w:lang w:val="en-US" w:eastAsia="ru-RU"/>
    </w:rPr>
  </w:style>
  <w:style w:type="paragraph" w:customStyle="1" w:styleId="116">
    <w:name w:val="Оглавление 11"/>
    <w:qFormat/>
    <w:rsid w:val="009B5330"/>
    <w:pPr>
      <w:tabs>
        <w:tab w:val="right" w:leader="dot" w:pos="10100"/>
      </w:tabs>
      <w:spacing w:before="240" w:after="0" w:line="240" w:lineRule="auto"/>
      <w:ind w:left="720"/>
      <w:outlineLvl w:val="0"/>
    </w:pPr>
    <w:rPr>
      <w:rFonts w:ascii="Helvetica" w:eastAsia="ヒラギノ角ゴ Pro W3" w:hAnsi="Helvetica" w:cs="Times New Roman"/>
      <w:b/>
      <w:i/>
      <w:color w:val="000000"/>
      <w:sz w:val="24"/>
      <w:szCs w:val="20"/>
      <w:lang w:val="en-US" w:eastAsia="ru-RU"/>
    </w:rPr>
  </w:style>
  <w:style w:type="paragraph" w:customStyle="1" w:styleId="217">
    <w:name w:val="Оглавление 21"/>
    <w:qFormat/>
    <w:rsid w:val="009B5330"/>
    <w:pPr>
      <w:tabs>
        <w:tab w:val="right" w:leader="dot" w:pos="10100"/>
      </w:tabs>
      <w:spacing w:before="240" w:after="0" w:line="240" w:lineRule="auto"/>
      <w:ind w:left="720"/>
      <w:outlineLvl w:val="0"/>
    </w:pPr>
    <w:rPr>
      <w:rFonts w:ascii="Helvetica" w:eastAsia="ヒラギノ角ゴ Pro W3" w:hAnsi="Helvetica" w:cs="Times New Roman"/>
      <w:b/>
      <w:i/>
      <w:color w:val="000000"/>
      <w:sz w:val="24"/>
      <w:szCs w:val="20"/>
      <w:lang w:val="en-US" w:eastAsia="ru-RU"/>
    </w:rPr>
  </w:style>
  <w:style w:type="paragraph" w:customStyle="1" w:styleId="315">
    <w:name w:val="Оглавление 31"/>
    <w:qFormat/>
    <w:rsid w:val="009B5330"/>
    <w:pPr>
      <w:tabs>
        <w:tab w:val="right" w:leader="dot" w:pos="10080"/>
      </w:tabs>
      <w:spacing w:after="0" w:line="240" w:lineRule="auto"/>
      <w:ind w:left="2880"/>
      <w:outlineLvl w:val="0"/>
    </w:pPr>
    <w:rPr>
      <w:rFonts w:ascii="Book Antiqua" w:eastAsia="ヒラギノ角ゴ Pro W3" w:hAnsi="Book Antiqua" w:cs="Times New Roman"/>
      <w:color w:val="000000"/>
      <w:sz w:val="24"/>
      <w:szCs w:val="20"/>
      <w:lang w:val="en-US" w:eastAsia="ru-RU"/>
    </w:rPr>
  </w:style>
  <w:style w:type="paragraph" w:customStyle="1" w:styleId="414">
    <w:name w:val="Оглавление 41"/>
    <w:qFormat/>
    <w:rsid w:val="009B5330"/>
    <w:pPr>
      <w:tabs>
        <w:tab w:val="right" w:leader="dot" w:pos="10100"/>
      </w:tabs>
      <w:spacing w:before="240" w:after="60" w:line="240" w:lineRule="auto"/>
      <w:ind w:left="360"/>
      <w:outlineLvl w:val="0"/>
    </w:pPr>
    <w:rPr>
      <w:rFonts w:ascii="Helvetica" w:eastAsia="ヒラギノ角ゴ Pro W3" w:hAnsi="Helvetica" w:cs="Times New Roman"/>
      <w:b/>
      <w:color w:val="000000"/>
      <w:sz w:val="28"/>
      <w:szCs w:val="20"/>
      <w:lang w:val="en-US" w:eastAsia="ru-RU"/>
    </w:rPr>
  </w:style>
  <w:style w:type="paragraph" w:customStyle="1" w:styleId="512">
    <w:name w:val="Оглавление 51"/>
    <w:qFormat/>
    <w:rsid w:val="009B5330"/>
    <w:pPr>
      <w:tabs>
        <w:tab w:val="right" w:leader="dot" w:pos="10100"/>
      </w:tabs>
      <w:spacing w:before="240" w:after="60" w:line="240" w:lineRule="auto"/>
      <w:ind w:left="360"/>
      <w:outlineLvl w:val="0"/>
    </w:pPr>
    <w:rPr>
      <w:rFonts w:ascii="Helvetica" w:eastAsia="ヒラギノ角ゴ Pro W3" w:hAnsi="Helvetica" w:cs="Times New Roman"/>
      <w:b/>
      <w:color w:val="000000"/>
      <w:sz w:val="28"/>
      <w:szCs w:val="20"/>
      <w:lang w:val="en-US" w:eastAsia="ru-RU"/>
    </w:rPr>
  </w:style>
  <w:style w:type="paragraph" w:customStyle="1" w:styleId="612">
    <w:name w:val="Оглавление 61"/>
    <w:qFormat/>
    <w:rsid w:val="009B5330"/>
    <w:pPr>
      <w:tabs>
        <w:tab w:val="right" w:leader="dot" w:pos="10100"/>
      </w:tabs>
      <w:spacing w:before="240" w:after="60" w:line="240" w:lineRule="auto"/>
      <w:outlineLvl w:val="0"/>
    </w:pPr>
    <w:rPr>
      <w:rFonts w:ascii="Helvetica" w:eastAsia="ヒラギノ角ゴ Pro W3" w:hAnsi="Helvetica" w:cs="Times New Roman"/>
      <w:b/>
      <w:color w:val="000000"/>
      <w:sz w:val="36"/>
      <w:szCs w:val="20"/>
      <w:lang w:val="en-US" w:eastAsia="ru-RU"/>
    </w:rPr>
  </w:style>
  <w:style w:type="paragraph" w:customStyle="1" w:styleId="711">
    <w:name w:val="Оглавление 71"/>
    <w:qFormat/>
    <w:rsid w:val="009B5330"/>
    <w:pPr>
      <w:tabs>
        <w:tab w:val="right" w:leader="dot" w:pos="10080"/>
      </w:tabs>
      <w:spacing w:before="120" w:after="120" w:line="240" w:lineRule="auto"/>
      <w:ind w:left="2520"/>
      <w:outlineLvl w:val="0"/>
    </w:pPr>
    <w:rPr>
      <w:rFonts w:ascii="Book Antiqua" w:eastAsia="ヒラギノ角ゴ Pro W3" w:hAnsi="Book Antiqua" w:cs="Times New Roman"/>
      <w:color w:val="000000"/>
      <w:sz w:val="24"/>
      <w:szCs w:val="20"/>
      <w:lang w:val="en-US" w:eastAsia="ru-RU"/>
    </w:rPr>
  </w:style>
  <w:style w:type="paragraph" w:customStyle="1" w:styleId="811">
    <w:name w:val="Оглавление 81"/>
    <w:qFormat/>
    <w:rsid w:val="009B5330"/>
    <w:pPr>
      <w:tabs>
        <w:tab w:val="right" w:leader="dot" w:pos="10100"/>
      </w:tabs>
      <w:spacing w:before="240" w:after="60" w:line="240" w:lineRule="auto"/>
      <w:outlineLvl w:val="0"/>
    </w:pPr>
    <w:rPr>
      <w:rFonts w:ascii="Helvetica" w:eastAsia="ヒラギノ角ゴ Pro W3" w:hAnsi="Helvetica" w:cs="Times New Roman"/>
      <w:b/>
      <w:color w:val="000000"/>
      <w:sz w:val="36"/>
      <w:szCs w:val="20"/>
      <w:lang w:val="en-US" w:eastAsia="ru-RU"/>
    </w:rPr>
  </w:style>
  <w:style w:type="paragraph" w:customStyle="1" w:styleId="TitleA">
    <w:name w:val="Title A"/>
    <w:qFormat/>
    <w:rsid w:val="009B5330"/>
    <w:pPr>
      <w:keepNext/>
      <w:spacing w:after="0" w:line="240" w:lineRule="auto"/>
      <w:outlineLvl w:val="0"/>
    </w:pPr>
    <w:rPr>
      <w:rFonts w:ascii="Helvetica" w:eastAsia="ヒラギノ角ゴ Pro W3" w:hAnsi="Helvetica" w:cs="Times New Roman"/>
      <w:b/>
      <w:color w:val="000000"/>
      <w:sz w:val="56"/>
      <w:szCs w:val="20"/>
      <w:lang w:val="en-US" w:eastAsia="ru-RU"/>
    </w:rPr>
  </w:style>
  <w:style w:type="paragraph" w:customStyle="1" w:styleId="322">
    <w:name w:val="Заголовок 32"/>
    <w:qFormat/>
    <w:rsid w:val="009B5330"/>
    <w:pPr>
      <w:keepNext/>
      <w:keepLines/>
      <w:spacing w:before="120" w:after="120" w:line="240" w:lineRule="auto"/>
      <w:outlineLvl w:val="2"/>
    </w:pPr>
    <w:rPr>
      <w:rFonts w:ascii="Book Antiqua" w:eastAsia="ヒラギノ角ゴ Pro W3" w:hAnsi="Book Antiqua" w:cs="Times New Roman"/>
      <w:b/>
      <w:color w:val="000000"/>
      <w:sz w:val="24"/>
      <w:szCs w:val="20"/>
      <w:lang w:val="en-US" w:eastAsia="ru-RU"/>
    </w:rPr>
  </w:style>
  <w:style w:type="paragraph" w:customStyle="1" w:styleId="1fffffa">
    <w:name w:val="Основной текст1"/>
    <w:qFormat/>
    <w:rsid w:val="009B5330"/>
    <w:pPr>
      <w:spacing w:before="120" w:after="120" w:line="240" w:lineRule="auto"/>
      <w:ind w:left="2520"/>
    </w:pPr>
    <w:rPr>
      <w:rFonts w:ascii="Book Antiqua" w:eastAsia="ヒラギノ角ゴ Pro W3" w:hAnsi="Book Antiqua" w:cs="Times New Roman"/>
      <w:color w:val="000000"/>
      <w:sz w:val="24"/>
      <w:szCs w:val="20"/>
      <w:lang w:val="en-US" w:eastAsia="ru-RU"/>
    </w:rPr>
  </w:style>
  <w:style w:type="paragraph" w:customStyle="1" w:styleId="Heading4A">
    <w:name w:val="Heading 4 A"/>
    <w:qFormat/>
    <w:rsid w:val="009B5330"/>
    <w:pPr>
      <w:keepNext/>
      <w:spacing w:after="0" w:line="240" w:lineRule="auto"/>
      <w:outlineLvl w:val="3"/>
    </w:pPr>
    <w:rPr>
      <w:rFonts w:ascii="Helvetica" w:eastAsia="ヒラギノ角ゴ Pro W3" w:hAnsi="Helvetica" w:cs="Times New Roman"/>
      <w:b/>
      <w:color w:val="000000"/>
      <w:sz w:val="24"/>
      <w:szCs w:val="20"/>
      <w:lang w:val="en-US" w:eastAsia="ru-RU"/>
    </w:rPr>
  </w:style>
  <w:style w:type="paragraph" w:customStyle="1" w:styleId="Heading3A">
    <w:name w:val="Heading 3 A"/>
    <w:qFormat/>
    <w:rsid w:val="009B5330"/>
    <w:pPr>
      <w:keepNext/>
      <w:spacing w:after="0" w:line="240" w:lineRule="auto"/>
      <w:outlineLvl w:val="2"/>
    </w:pPr>
    <w:rPr>
      <w:rFonts w:ascii="Helvetica" w:eastAsia="ヒラギノ角ゴ Pro W3" w:hAnsi="Helvetica" w:cs="Times New Roman"/>
      <w:b/>
      <w:color w:val="000000"/>
      <w:sz w:val="24"/>
      <w:szCs w:val="20"/>
      <w:lang w:val="en-US" w:eastAsia="ru-RU"/>
    </w:rPr>
  </w:style>
  <w:style w:type="paragraph" w:customStyle="1" w:styleId="Heading9A">
    <w:name w:val="Heading 9 A"/>
    <w:qFormat/>
    <w:rsid w:val="009B5330"/>
    <w:pPr>
      <w:keepNext/>
      <w:spacing w:after="0" w:line="240" w:lineRule="auto"/>
      <w:outlineLvl w:val="8"/>
    </w:pPr>
    <w:rPr>
      <w:rFonts w:ascii="Helvetica" w:eastAsia="ヒラギノ角ゴ Pro W3" w:hAnsi="Helvetica" w:cs="Times New Roman"/>
      <w:b/>
      <w:color w:val="000000"/>
      <w:sz w:val="24"/>
      <w:szCs w:val="20"/>
      <w:lang w:val="en-US" w:eastAsia="ru-RU"/>
    </w:rPr>
  </w:style>
  <w:style w:type="paragraph" w:customStyle="1" w:styleId="Heading7A">
    <w:name w:val="Heading 7 A"/>
    <w:qFormat/>
    <w:rsid w:val="009B5330"/>
    <w:pPr>
      <w:keepNext/>
      <w:spacing w:after="0" w:line="240" w:lineRule="auto"/>
      <w:outlineLvl w:val="6"/>
    </w:pPr>
    <w:rPr>
      <w:rFonts w:ascii="Helvetica" w:eastAsia="ヒラギノ角ゴ Pro W3" w:hAnsi="Helvetica" w:cs="Times New Roman"/>
      <w:b/>
      <w:color w:val="000000"/>
      <w:sz w:val="24"/>
      <w:szCs w:val="20"/>
      <w:lang w:val="en-US" w:eastAsia="ru-RU"/>
    </w:rPr>
  </w:style>
  <w:style w:type="paragraph" w:customStyle="1" w:styleId="Heading5A">
    <w:name w:val="Heading 5 A"/>
    <w:qFormat/>
    <w:rsid w:val="009B5330"/>
    <w:pPr>
      <w:keepNext/>
      <w:spacing w:after="0" w:line="240" w:lineRule="auto"/>
      <w:outlineLvl w:val="4"/>
    </w:pPr>
    <w:rPr>
      <w:rFonts w:ascii="Helvetica" w:eastAsia="ヒラギノ角ゴ Pro W3" w:hAnsi="Helvetica" w:cs="Times New Roman"/>
      <w:b/>
      <w:color w:val="000000"/>
      <w:sz w:val="24"/>
      <w:szCs w:val="20"/>
      <w:lang w:val="en-US" w:eastAsia="ru-RU"/>
    </w:rPr>
  </w:style>
  <w:style w:type="paragraph" w:customStyle="1" w:styleId="Heading8A">
    <w:name w:val="Heading 8 A"/>
    <w:qFormat/>
    <w:rsid w:val="009B5330"/>
    <w:pPr>
      <w:keepNext/>
      <w:spacing w:after="0" w:line="240" w:lineRule="auto"/>
      <w:outlineLvl w:val="7"/>
    </w:pPr>
    <w:rPr>
      <w:rFonts w:ascii="Helvetica" w:eastAsia="ヒラギノ角ゴ Pro W3" w:hAnsi="Helvetica" w:cs="Times New Roman"/>
      <w:b/>
      <w:color w:val="000000"/>
      <w:sz w:val="24"/>
      <w:szCs w:val="20"/>
      <w:lang w:val="en-US" w:eastAsia="ru-RU"/>
    </w:rPr>
  </w:style>
  <w:style w:type="paragraph" w:customStyle="1" w:styleId="Heading2A">
    <w:name w:val="Heading 2 A"/>
    <w:qFormat/>
    <w:rsid w:val="009B5330"/>
    <w:pPr>
      <w:keepNext/>
      <w:spacing w:after="0" w:line="240" w:lineRule="auto"/>
      <w:outlineLvl w:val="1"/>
    </w:pPr>
    <w:rPr>
      <w:rFonts w:ascii="Helvetica" w:eastAsia="ヒラギノ角ゴ Pro W3" w:hAnsi="Helvetica" w:cs="Times New Roman"/>
      <w:b/>
      <w:color w:val="000000"/>
      <w:sz w:val="24"/>
      <w:szCs w:val="20"/>
      <w:lang w:val="en-US" w:eastAsia="ru-RU"/>
    </w:rPr>
  </w:style>
  <w:style w:type="paragraph" w:customStyle="1" w:styleId="Heading6A">
    <w:name w:val="Heading 6 A"/>
    <w:qFormat/>
    <w:rsid w:val="009B5330"/>
    <w:pPr>
      <w:keepNext/>
      <w:spacing w:after="0" w:line="240" w:lineRule="auto"/>
      <w:outlineLvl w:val="5"/>
    </w:pPr>
    <w:rPr>
      <w:rFonts w:ascii="Helvetica" w:eastAsia="ヒラギノ角ゴ Pro W3" w:hAnsi="Helvetica" w:cs="Times New Roman"/>
      <w:b/>
      <w:color w:val="000000"/>
      <w:sz w:val="24"/>
      <w:szCs w:val="20"/>
      <w:lang w:val="en-US" w:eastAsia="ru-RU"/>
    </w:rPr>
  </w:style>
  <w:style w:type="paragraph" w:customStyle="1" w:styleId="221">
    <w:name w:val="Заголовок 22"/>
    <w:qFormat/>
    <w:rsid w:val="009B5330"/>
    <w:pPr>
      <w:keepNext/>
      <w:keepLines/>
      <w:pageBreakBefore/>
      <w:spacing w:before="120" w:after="120" w:line="240" w:lineRule="auto"/>
      <w:outlineLvl w:val="1"/>
    </w:pPr>
    <w:rPr>
      <w:rFonts w:ascii="Book Antiqua" w:eastAsia="ヒラギノ角ゴ Pro W3" w:hAnsi="Book Antiqua" w:cs="Times New Roman"/>
      <w:b/>
      <w:color w:val="000000"/>
      <w:sz w:val="28"/>
      <w:szCs w:val="20"/>
      <w:lang w:val="en-US" w:eastAsia="ru-RU"/>
    </w:rPr>
  </w:style>
  <w:style w:type="paragraph" w:customStyle="1" w:styleId="1fffffb">
    <w:name w:val="Название1"/>
    <w:next w:val="Body"/>
    <w:qFormat/>
    <w:rsid w:val="009B5330"/>
    <w:pPr>
      <w:keepNext/>
      <w:spacing w:after="0" w:line="240" w:lineRule="auto"/>
      <w:outlineLvl w:val="0"/>
    </w:pPr>
    <w:rPr>
      <w:rFonts w:ascii="Helvetica" w:eastAsia="ヒラギノ角ゴ Pro W3" w:hAnsi="Helvetica" w:cs="Times New Roman"/>
      <w:b/>
      <w:color w:val="000000"/>
      <w:sz w:val="56"/>
      <w:szCs w:val="20"/>
      <w:lang w:val="en-US" w:eastAsia="ru-RU"/>
    </w:rPr>
  </w:style>
  <w:style w:type="paragraph" w:customStyle="1" w:styleId="Heading1A">
    <w:name w:val="Heading 1 A"/>
    <w:qFormat/>
    <w:rsid w:val="009B5330"/>
    <w:pPr>
      <w:keepNext/>
      <w:spacing w:after="0" w:line="240" w:lineRule="auto"/>
      <w:outlineLvl w:val="0"/>
    </w:pPr>
    <w:rPr>
      <w:rFonts w:ascii="Helvetica" w:eastAsia="ヒラギノ角ゴ Pro W3" w:hAnsi="Helvetica" w:cs="Times New Roman"/>
      <w:b/>
      <w:color w:val="000000"/>
      <w:sz w:val="36"/>
      <w:szCs w:val="20"/>
      <w:lang w:val="en-US" w:eastAsia="ru-RU"/>
    </w:rPr>
  </w:style>
  <w:style w:type="paragraph" w:customStyle="1" w:styleId="FreeForm">
    <w:name w:val="Free Form"/>
    <w:qFormat/>
    <w:rsid w:val="009B5330"/>
    <w:pPr>
      <w:spacing w:after="0" w:line="240" w:lineRule="auto"/>
    </w:pPr>
    <w:rPr>
      <w:rFonts w:ascii="Times New Roman" w:eastAsia="ヒラギノ角ゴ Pro W3" w:hAnsi="Times New Roman" w:cs="Times New Roman"/>
      <w:color w:val="000000"/>
      <w:sz w:val="24"/>
      <w:szCs w:val="20"/>
      <w:lang w:eastAsia="ru-RU"/>
    </w:rPr>
  </w:style>
  <w:style w:type="paragraph" w:customStyle="1" w:styleId="421">
    <w:name w:val="Заголовок 42"/>
    <w:qFormat/>
    <w:rsid w:val="009B5330"/>
    <w:pPr>
      <w:keepNext/>
      <w:keepLines/>
      <w:tabs>
        <w:tab w:val="center" w:pos="6480"/>
        <w:tab w:val="right" w:pos="10440"/>
      </w:tabs>
      <w:spacing w:before="240" w:after="0" w:line="240" w:lineRule="auto"/>
      <w:ind w:left="2520"/>
      <w:outlineLvl w:val="3"/>
    </w:pPr>
    <w:rPr>
      <w:rFonts w:ascii="Book Antiqua" w:eastAsia="ヒラギノ角ゴ Pro W3" w:hAnsi="Book Antiqua" w:cs="Times New Roman"/>
      <w:b/>
      <w:color w:val="000000"/>
      <w:sz w:val="24"/>
      <w:szCs w:val="20"/>
      <w:lang w:val="en-US" w:eastAsia="ru-RU"/>
    </w:rPr>
  </w:style>
  <w:style w:type="paragraph" w:customStyle="1" w:styleId="TableText">
    <w:name w:val="Table Text"/>
    <w:qFormat/>
    <w:rsid w:val="009B5330"/>
    <w:pPr>
      <w:keepLines/>
      <w:spacing w:after="0" w:line="240" w:lineRule="auto"/>
    </w:pPr>
    <w:rPr>
      <w:rFonts w:ascii="Book Antiqua" w:eastAsia="ヒラギノ角ゴ Pro W3" w:hAnsi="Book Antiqua" w:cs="Times New Roman"/>
      <w:color w:val="000000"/>
      <w:sz w:val="16"/>
      <w:szCs w:val="20"/>
      <w:lang w:val="en-US" w:eastAsia="ru-RU"/>
    </w:rPr>
  </w:style>
  <w:style w:type="paragraph" w:customStyle="1" w:styleId="520">
    <w:name w:val="Заголовок 52"/>
    <w:qFormat/>
    <w:rsid w:val="009B5330"/>
    <w:pPr>
      <w:keepNext/>
      <w:keepLines/>
      <w:spacing w:before="120" w:after="120" w:line="240" w:lineRule="auto"/>
      <w:ind w:left="2520"/>
      <w:outlineLvl w:val="4"/>
    </w:pPr>
    <w:rPr>
      <w:rFonts w:ascii="Book Antiqua" w:eastAsia="ヒラギノ角ゴ Pro W3" w:hAnsi="Book Antiqua" w:cs="Times New Roman"/>
      <w:b/>
      <w:i/>
      <w:color w:val="000000"/>
      <w:sz w:val="24"/>
      <w:szCs w:val="20"/>
      <w:lang w:val="en-US" w:eastAsia="ru-RU"/>
    </w:rPr>
  </w:style>
  <w:style w:type="paragraph" w:customStyle="1" w:styleId="style13328306510000000292msolistparagraph">
    <w:name w:val="style_13328306510000000292msolistparagraph"/>
    <w:basedOn w:val="afa"/>
    <w:qFormat/>
    <w:rsid w:val="009B5330"/>
    <w:pPr>
      <w:spacing w:beforeAutospacing="1" w:after="0" w:afterAutospacing="1" w:line="240" w:lineRule="auto"/>
    </w:pPr>
    <w:rPr>
      <w:rFonts w:ascii="Times New Roman" w:eastAsia="Times New Roman" w:hAnsi="Times New Roman" w:cs="Times New Roman"/>
      <w:color w:val="00000A"/>
      <w:sz w:val="24"/>
      <w:szCs w:val="24"/>
      <w:lang w:eastAsia="ru-RU"/>
    </w:rPr>
  </w:style>
  <w:style w:type="paragraph" w:customStyle="1" w:styleId="consplusnonformat0">
    <w:name w:val="consplusnonformat"/>
    <w:basedOn w:val="afa"/>
    <w:qFormat/>
    <w:rsid w:val="009B5330"/>
    <w:pPr>
      <w:spacing w:after="0" w:line="240" w:lineRule="auto"/>
    </w:pPr>
    <w:rPr>
      <w:rFonts w:ascii="Courier New" w:eastAsia="Calibri" w:hAnsi="Courier New" w:cs="Courier New"/>
      <w:color w:val="00000A"/>
      <w:sz w:val="20"/>
      <w:szCs w:val="20"/>
      <w:lang w:eastAsia="ru-RU"/>
    </w:rPr>
  </w:style>
  <w:style w:type="paragraph" w:customStyle="1" w:styleId="affffffffffffffffff1">
    <w:name w:val="ГОСТ Основной текст"/>
    <w:qFormat/>
    <w:rsid w:val="009B5330"/>
    <w:pPr>
      <w:widowControl w:val="0"/>
      <w:spacing w:after="0" w:line="360" w:lineRule="auto"/>
      <w:ind w:firstLine="709"/>
      <w:contextualSpacing/>
      <w:jc w:val="both"/>
    </w:pPr>
    <w:rPr>
      <w:rFonts w:ascii="Times New Roman" w:eastAsia="+mn-ea" w:hAnsi="Times New Roman" w:cs="Times New Roman"/>
      <w:color w:val="00000A"/>
      <w:sz w:val="28"/>
      <w:szCs w:val="20"/>
    </w:rPr>
  </w:style>
  <w:style w:type="paragraph" w:customStyle="1" w:styleId="1fffffc">
    <w:name w:val="ГОСТ Заголовок 1 без оглавления"/>
    <w:qFormat/>
    <w:rsid w:val="009B5330"/>
    <w:pPr>
      <w:pageBreakBefore/>
      <w:spacing w:after="240" w:line="360" w:lineRule="auto"/>
      <w:ind w:firstLine="709"/>
      <w:contextualSpacing/>
      <w:jc w:val="center"/>
    </w:pPr>
    <w:rPr>
      <w:rFonts w:ascii="Times New Roman" w:eastAsia="+mn-ea" w:hAnsi="Times New Roman" w:cs="Arial"/>
      <w:b/>
      <w:bCs/>
      <w:color w:val="00000A"/>
      <w:sz w:val="36"/>
      <w:szCs w:val="20"/>
    </w:rPr>
  </w:style>
  <w:style w:type="paragraph" w:customStyle="1" w:styleId="affffffffffffffffff2">
    <w:name w:val="ГОСТ Приложение Заглавие (название)"/>
    <w:uiPriority w:val="3"/>
    <w:qFormat/>
    <w:rsid w:val="009B5330"/>
    <w:pPr>
      <w:keepNext/>
      <w:spacing w:after="240" w:line="240" w:lineRule="auto"/>
      <w:ind w:firstLine="709"/>
      <w:contextualSpacing/>
      <w:jc w:val="center"/>
    </w:pPr>
    <w:rPr>
      <w:rFonts w:ascii="Times New Roman" w:eastAsia="+mn-ea" w:hAnsi="Times New Roman" w:cs="Arial"/>
      <w:b/>
      <w:bCs/>
      <w:color w:val="00000A"/>
      <w:sz w:val="36"/>
      <w:szCs w:val="24"/>
    </w:rPr>
  </w:style>
  <w:style w:type="paragraph" w:customStyle="1" w:styleId="affffffffffffffffff3">
    <w:name w:val="ГОСТ Список простой нумерованный"/>
    <w:qFormat/>
    <w:rsid w:val="009B5330"/>
    <w:pPr>
      <w:spacing w:after="0" w:line="360" w:lineRule="auto"/>
      <w:contextualSpacing/>
      <w:jc w:val="both"/>
    </w:pPr>
    <w:rPr>
      <w:rFonts w:ascii="Times New Roman" w:eastAsia="Calibri" w:hAnsi="Times New Roman" w:cs="Times New Roman"/>
      <w:color w:val="00000A"/>
      <w:sz w:val="28"/>
      <w:szCs w:val="28"/>
    </w:rPr>
  </w:style>
  <w:style w:type="paragraph" w:customStyle="1" w:styleId="affffffffffffffffff4">
    <w:name w:val="ГОСТ Список простой маркированный"/>
    <w:qFormat/>
    <w:rsid w:val="009B5330"/>
    <w:pPr>
      <w:spacing w:after="0" w:line="360" w:lineRule="auto"/>
      <w:contextualSpacing/>
      <w:jc w:val="both"/>
    </w:pPr>
    <w:rPr>
      <w:rFonts w:ascii="Times New Roman" w:eastAsia="Calibri" w:hAnsi="Times New Roman" w:cs="Times New Roman"/>
      <w:color w:val="00000A"/>
      <w:sz w:val="28"/>
      <w:szCs w:val="28"/>
    </w:rPr>
  </w:style>
  <w:style w:type="paragraph" w:customStyle="1" w:styleId="1fffffd">
    <w:name w:val="ГОСТ Заголовок 1 уровня"/>
    <w:qFormat/>
    <w:rsid w:val="009B5330"/>
    <w:pPr>
      <w:pageBreakBefore/>
      <w:spacing w:after="240" w:line="240" w:lineRule="auto"/>
      <w:contextualSpacing/>
      <w:jc w:val="both"/>
      <w:outlineLvl w:val="0"/>
    </w:pPr>
    <w:rPr>
      <w:rFonts w:ascii="Times New Roman" w:eastAsia="+mn-ea" w:hAnsi="Times New Roman" w:cs="Times New Roman"/>
      <w:b/>
      <w:color w:val="00000A"/>
      <w:sz w:val="36"/>
      <w:szCs w:val="20"/>
      <w:lang w:val="en-US"/>
    </w:rPr>
  </w:style>
  <w:style w:type="paragraph" w:customStyle="1" w:styleId="2fffc">
    <w:name w:val="ГОСТ Заголовок 2 уровня"/>
    <w:qFormat/>
    <w:rsid w:val="009B5330"/>
    <w:pPr>
      <w:keepNext/>
      <w:widowControl w:val="0"/>
      <w:spacing w:after="240" w:line="240" w:lineRule="auto"/>
      <w:jc w:val="both"/>
      <w:outlineLvl w:val="1"/>
    </w:pPr>
    <w:rPr>
      <w:rFonts w:ascii="Times New Roman" w:eastAsia="+mn-ea" w:hAnsi="Times New Roman" w:cs="Times New Roman"/>
      <w:b/>
      <w:color w:val="00000A"/>
      <w:sz w:val="28"/>
      <w:szCs w:val="20"/>
    </w:rPr>
  </w:style>
  <w:style w:type="paragraph" w:customStyle="1" w:styleId="affffffffffffffffff5">
    <w:name w:val="ГОСТ Список простой буквенный"/>
    <w:qFormat/>
    <w:rsid w:val="009B5330"/>
    <w:pPr>
      <w:spacing w:after="0" w:line="360" w:lineRule="auto"/>
      <w:ind w:firstLine="709"/>
      <w:contextualSpacing/>
      <w:jc w:val="both"/>
    </w:pPr>
    <w:rPr>
      <w:rFonts w:ascii="Times New Roman" w:eastAsia="Calibri" w:hAnsi="Times New Roman" w:cs="Times New Roman"/>
      <w:color w:val="00000A"/>
      <w:sz w:val="28"/>
      <w:szCs w:val="28"/>
      <w:lang w:val="en-US"/>
    </w:rPr>
  </w:style>
  <w:style w:type="paragraph" w:customStyle="1" w:styleId="1fffffe">
    <w:name w:val="ГОСТ Список сложный 1 уровень (маркер)"/>
    <w:qFormat/>
    <w:rsid w:val="009B5330"/>
    <w:pPr>
      <w:widowControl w:val="0"/>
      <w:spacing w:after="0" w:line="360" w:lineRule="auto"/>
      <w:contextualSpacing/>
      <w:jc w:val="both"/>
    </w:pPr>
    <w:rPr>
      <w:rFonts w:ascii="Times New Roman" w:eastAsia="Calibri" w:hAnsi="Times New Roman" w:cs="Times New Roman"/>
      <w:color w:val="00000A"/>
      <w:sz w:val="28"/>
      <w:szCs w:val="28"/>
    </w:rPr>
  </w:style>
  <w:style w:type="paragraph" w:customStyle="1" w:styleId="2fffd">
    <w:name w:val="ГОСТ Список сложный 2 уровень (буква)"/>
    <w:qFormat/>
    <w:rsid w:val="009B5330"/>
    <w:pPr>
      <w:widowControl w:val="0"/>
      <w:spacing w:after="0" w:line="360" w:lineRule="auto"/>
      <w:contextualSpacing/>
      <w:jc w:val="both"/>
    </w:pPr>
    <w:rPr>
      <w:rFonts w:ascii="Times New Roman" w:eastAsia="Calibri" w:hAnsi="Times New Roman" w:cs="Times New Roman"/>
      <w:color w:val="00000A"/>
      <w:sz w:val="28"/>
      <w:szCs w:val="28"/>
    </w:rPr>
  </w:style>
  <w:style w:type="paragraph" w:customStyle="1" w:styleId="3ff9">
    <w:name w:val="ГОСТ Список сложный 3 уровень (цифра)"/>
    <w:qFormat/>
    <w:rsid w:val="009B5330"/>
    <w:pPr>
      <w:widowControl w:val="0"/>
      <w:spacing w:after="0" w:line="360" w:lineRule="auto"/>
      <w:contextualSpacing/>
      <w:jc w:val="both"/>
    </w:pPr>
    <w:rPr>
      <w:rFonts w:ascii="Times New Roman" w:eastAsia="Calibri" w:hAnsi="Times New Roman" w:cs="Times New Roman"/>
      <w:color w:val="00000A"/>
      <w:sz w:val="28"/>
      <w:szCs w:val="28"/>
    </w:rPr>
  </w:style>
  <w:style w:type="paragraph" w:customStyle="1" w:styleId="01">
    <w:name w:val="0 Основной текст"/>
    <w:qFormat/>
    <w:rsid w:val="009B5330"/>
    <w:pPr>
      <w:spacing w:before="120" w:after="0" w:line="360" w:lineRule="auto"/>
      <w:ind w:firstLine="709"/>
      <w:contextualSpacing/>
      <w:jc w:val="both"/>
    </w:pPr>
    <w:rPr>
      <w:rFonts w:ascii="Times New Roman" w:eastAsia="Times New Roman" w:hAnsi="Times New Roman" w:cs="Times New Roman"/>
      <w:color w:val="000000"/>
      <w:sz w:val="24"/>
      <w:szCs w:val="24"/>
      <w:lang w:eastAsia="ru-RU"/>
    </w:rPr>
  </w:style>
  <w:style w:type="paragraph" w:customStyle="1" w:styleId="123">
    <w:name w:val="Заголовок 12"/>
    <w:next w:val="Body"/>
    <w:qFormat/>
    <w:rsid w:val="009B5330"/>
    <w:pPr>
      <w:keepNext/>
      <w:spacing w:after="0" w:line="240" w:lineRule="auto"/>
      <w:outlineLvl w:val="0"/>
    </w:pPr>
    <w:rPr>
      <w:rFonts w:ascii="Helvetica" w:eastAsia="ヒラギノ角ゴ Pro W3" w:hAnsi="Helvetica" w:cs="Times New Roman"/>
      <w:b/>
      <w:color w:val="000000"/>
      <w:sz w:val="36"/>
      <w:szCs w:val="20"/>
      <w:lang w:val="en-US" w:eastAsia="ru-RU"/>
    </w:rPr>
  </w:style>
  <w:style w:type="paragraph" w:customStyle="1" w:styleId="230">
    <w:name w:val="Заголовок 23"/>
    <w:next w:val="Body"/>
    <w:qFormat/>
    <w:rsid w:val="009B5330"/>
    <w:pPr>
      <w:keepNext/>
      <w:spacing w:after="0" w:line="240" w:lineRule="auto"/>
      <w:outlineLvl w:val="1"/>
    </w:pPr>
    <w:rPr>
      <w:rFonts w:ascii="Helvetica" w:eastAsia="ヒラギノ角ゴ Pro W3" w:hAnsi="Helvetica" w:cs="Times New Roman"/>
      <w:b/>
      <w:color w:val="000000"/>
      <w:sz w:val="24"/>
      <w:szCs w:val="20"/>
      <w:lang w:val="en-US" w:eastAsia="ru-RU"/>
    </w:rPr>
  </w:style>
  <w:style w:type="paragraph" w:customStyle="1" w:styleId="330">
    <w:name w:val="Заголовок 33"/>
    <w:next w:val="Body"/>
    <w:qFormat/>
    <w:rsid w:val="009B5330"/>
    <w:pPr>
      <w:keepNext/>
      <w:spacing w:after="0" w:line="240" w:lineRule="auto"/>
      <w:outlineLvl w:val="2"/>
    </w:pPr>
    <w:rPr>
      <w:rFonts w:ascii="Helvetica" w:eastAsia="ヒラギノ角ゴ Pro W3" w:hAnsi="Helvetica" w:cs="Times New Roman"/>
      <w:b/>
      <w:color w:val="000000"/>
      <w:sz w:val="24"/>
      <w:szCs w:val="20"/>
      <w:lang w:val="en-US" w:eastAsia="ru-RU"/>
    </w:rPr>
  </w:style>
  <w:style w:type="paragraph" w:customStyle="1" w:styleId="432">
    <w:name w:val="Заголовок 43"/>
    <w:next w:val="Body"/>
    <w:qFormat/>
    <w:rsid w:val="009B5330"/>
    <w:pPr>
      <w:keepNext/>
      <w:spacing w:after="0" w:line="240" w:lineRule="auto"/>
      <w:outlineLvl w:val="3"/>
    </w:pPr>
    <w:rPr>
      <w:rFonts w:ascii="Helvetica" w:eastAsia="ヒラギノ角ゴ Pro W3" w:hAnsi="Helvetica" w:cs="Times New Roman"/>
      <w:b/>
      <w:color w:val="000000"/>
      <w:sz w:val="24"/>
      <w:szCs w:val="20"/>
      <w:lang w:val="en-US" w:eastAsia="ru-RU"/>
    </w:rPr>
  </w:style>
  <w:style w:type="paragraph" w:customStyle="1" w:styleId="530">
    <w:name w:val="Заголовок 53"/>
    <w:next w:val="Body"/>
    <w:qFormat/>
    <w:rsid w:val="009B5330"/>
    <w:pPr>
      <w:keepNext/>
      <w:spacing w:after="0" w:line="240" w:lineRule="auto"/>
      <w:outlineLvl w:val="4"/>
    </w:pPr>
    <w:rPr>
      <w:rFonts w:ascii="Helvetica" w:eastAsia="ヒラギノ角ゴ Pro W3" w:hAnsi="Helvetica" w:cs="Times New Roman"/>
      <w:b/>
      <w:color w:val="000000"/>
      <w:sz w:val="24"/>
      <w:szCs w:val="20"/>
      <w:lang w:val="en-US" w:eastAsia="ru-RU"/>
    </w:rPr>
  </w:style>
  <w:style w:type="paragraph" w:customStyle="1" w:styleId="620">
    <w:name w:val="Заголовок 62"/>
    <w:next w:val="Body"/>
    <w:qFormat/>
    <w:rsid w:val="009B5330"/>
    <w:pPr>
      <w:keepNext/>
      <w:spacing w:after="0" w:line="240" w:lineRule="auto"/>
      <w:outlineLvl w:val="5"/>
    </w:pPr>
    <w:rPr>
      <w:rFonts w:ascii="Helvetica" w:eastAsia="ヒラギノ角ゴ Pro W3" w:hAnsi="Helvetica" w:cs="Times New Roman"/>
      <w:b/>
      <w:color w:val="000000"/>
      <w:sz w:val="24"/>
      <w:szCs w:val="20"/>
      <w:lang w:val="en-US" w:eastAsia="ru-RU"/>
    </w:rPr>
  </w:style>
  <w:style w:type="paragraph" w:customStyle="1" w:styleId="720">
    <w:name w:val="Заголовок 72"/>
    <w:next w:val="Body"/>
    <w:qFormat/>
    <w:rsid w:val="009B5330"/>
    <w:pPr>
      <w:keepNext/>
      <w:spacing w:after="0" w:line="240" w:lineRule="auto"/>
      <w:outlineLvl w:val="6"/>
    </w:pPr>
    <w:rPr>
      <w:rFonts w:ascii="Helvetica" w:eastAsia="ヒラギノ角ゴ Pro W3" w:hAnsi="Helvetica" w:cs="Times New Roman"/>
      <w:b/>
      <w:color w:val="000000"/>
      <w:sz w:val="24"/>
      <w:szCs w:val="20"/>
      <w:lang w:val="en-US" w:eastAsia="ru-RU"/>
    </w:rPr>
  </w:style>
  <w:style w:type="paragraph" w:customStyle="1" w:styleId="820">
    <w:name w:val="Заголовок 82"/>
    <w:next w:val="Body"/>
    <w:qFormat/>
    <w:rsid w:val="009B5330"/>
    <w:pPr>
      <w:keepNext/>
      <w:spacing w:after="0" w:line="240" w:lineRule="auto"/>
      <w:outlineLvl w:val="7"/>
    </w:pPr>
    <w:rPr>
      <w:rFonts w:ascii="Helvetica" w:eastAsia="ヒラギノ角ゴ Pro W3" w:hAnsi="Helvetica" w:cs="Times New Roman"/>
      <w:b/>
      <w:color w:val="000000"/>
      <w:sz w:val="24"/>
      <w:szCs w:val="20"/>
      <w:lang w:val="en-US" w:eastAsia="ru-RU"/>
    </w:rPr>
  </w:style>
  <w:style w:type="paragraph" w:customStyle="1" w:styleId="920">
    <w:name w:val="Заголовок 92"/>
    <w:next w:val="Body"/>
    <w:qFormat/>
    <w:rsid w:val="009B5330"/>
    <w:pPr>
      <w:keepNext/>
      <w:spacing w:after="0" w:line="240" w:lineRule="auto"/>
      <w:outlineLvl w:val="8"/>
    </w:pPr>
    <w:rPr>
      <w:rFonts w:ascii="Helvetica" w:eastAsia="ヒラギノ角ゴ Pro W3" w:hAnsi="Helvetica" w:cs="Times New Roman"/>
      <w:b/>
      <w:color w:val="000000"/>
      <w:sz w:val="24"/>
      <w:szCs w:val="20"/>
      <w:lang w:val="en-US" w:eastAsia="ru-RU"/>
    </w:rPr>
  </w:style>
  <w:style w:type="paragraph" w:customStyle="1" w:styleId="3ffa">
    <w:name w:val="Верхний колонтитул3"/>
    <w:qFormat/>
    <w:rsid w:val="009B5330"/>
    <w:pPr>
      <w:tabs>
        <w:tab w:val="right" w:pos="10440"/>
      </w:tabs>
      <w:spacing w:after="0" w:line="240" w:lineRule="auto"/>
    </w:pPr>
    <w:rPr>
      <w:rFonts w:ascii="Book Antiqua" w:eastAsia="ヒラギノ角ゴ Pro W3" w:hAnsi="Book Antiqua" w:cs="Times New Roman"/>
      <w:color w:val="000000"/>
      <w:sz w:val="16"/>
      <w:szCs w:val="20"/>
      <w:lang w:val="en-US" w:eastAsia="ru-RU"/>
    </w:rPr>
  </w:style>
  <w:style w:type="paragraph" w:customStyle="1" w:styleId="2fffe">
    <w:name w:val="Нижний колонтитул2"/>
    <w:qFormat/>
    <w:rsid w:val="009B5330"/>
    <w:pPr>
      <w:tabs>
        <w:tab w:val="right" w:pos="7920"/>
      </w:tabs>
      <w:spacing w:after="0" w:line="240" w:lineRule="auto"/>
    </w:pPr>
    <w:rPr>
      <w:rFonts w:ascii="Book Antiqua" w:eastAsia="ヒラギノ角ゴ Pro W3" w:hAnsi="Book Antiqua" w:cs="Times New Roman"/>
      <w:color w:val="000000"/>
      <w:sz w:val="16"/>
      <w:szCs w:val="20"/>
      <w:lang w:val="en-US" w:eastAsia="ru-RU"/>
    </w:rPr>
  </w:style>
  <w:style w:type="paragraph" w:customStyle="1" w:styleId="124">
    <w:name w:val="Оглавление 12"/>
    <w:qFormat/>
    <w:rsid w:val="009B5330"/>
    <w:pPr>
      <w:tabs>
        <w:tab w:val="right" w:leader="dot" w:pos="10100"/>
      </w:tabs>
      <w:spacing w:before="240" w:after="0" w:line="240" w:lineRule="auto"/>
      <w:ind w:left="720"/>
      <w:outlineLvl w:val="0"/>
    </w:pPr>
    <w:rPr>
      <w:rFonts w:ascii="Helvetica" w:eastAsia="ヒラギノ角ゴ Pro W3" w:hAnsi="Helvetica" w:cs="Times New Roman"/>
      <w:b/>
      <w:i/>
      <w:color w:val="000000"/>
      <w:sz w:val="24"/>
      <w:szCs w:val="20"/>
      <w:lang w:val="en-US" w:eastAsia="ru-RU"/>
    </w:rPr>
  </w:style>
  <w:style w:type="paragraph" w:customStyle="1" w:styleId="222">
    <w:name w:val="Оглавление 22"/>
    <w:qFormat/>
    <w:rsid w:val="009B5330"/>
    <w:pPr>
      <w:tabs>
        <w:tab w:val="right" w:leader="dot" w:pos="10100"/>
      </w:tabs>
      <w:spacing w:before="240" w:after="0" w:line="240" w:lineRule="auto"/>
      <w:ind w:left="720"/>
      <w:outlineLvl w:val="0"/>
    </w:pPr>
    <w:rPr>
      <w:rFonts w:ascii="Helvetica" w:eastAsia="ヒラギノ角ゴ Pro W3" w:hAnsi="Helvetica" w:cs="Times New Roman"/>
      <w:b/>
      <w:i/>
      <w:color w:val="000000"/>
      <w:sz w:val="24"/>
      <w:szCs w:val="20"/>
      <w:lang w:val="en-US" w:eastAsia="ru-RU"/>
    </w:rPr>
  </w:style>
  <w:style w:type="paragraph" w:customStyle="1" w:styleId="323">
    <w:name w:val="Оглавление 32"/>
    <w:qFormat/>
    <w:rsid w:val="009B5330"/>
    <w:pPr>
      <w:tabs>
        <w:tab w:val="right" w:leader="dot" w:pos="10080"/>
      </w:tabs>
      <w:spacing w:after="0" w:line="240" w:lineRule="auto"/>
      <w:ind w:left="2880"/>
      <w:outlineLvl w:val="0"/>
    </w:pPr>
    <w:rPr>
      <w:rFonts w:ascii="Book Antiqua" w:eastAsia="ヒラギノ角ゴ Pro W3" w:hAnsi="Book Antiqua" w:cs="Times New Roman"/>
      <w:color w:val="000000"/>
      <w:sz w:val="24"/>
      <w:szCs w:val="20"/>
      <w:lang w:val="en-US" w:eastAsia="ru-RU"/>
    </w:rPr>
  </w:style>
  <w:style w:type="paragraph" w:customStyle="1" w:styleId="422">
    <w:name w:val="Оглавление 42"/>
    <w:qFormat/>
    <w:rsid w:val="009B5330"/>
    <w:pPr>
      <w:tabs>
        <w:tab w:val="right" w:leader="dot" w:pos="10100"/>
      </w:tabs>
      <w:spacing w:before="240" w:after="60" w:line="240" w:lineRule="auto"/>
      <w:ind w:left="360"/>
      <w:outlineLvl w:val="0"/>
    </w:pPr>
    <w:rPr>
      <w:rFonts w:ascii="Helvetica" w:eastAsia="ヒラギノ角ゴ Pro W3" w:hAnsi="Helvetica" w:cs="Times New Roman"/>
      <w:b/>
      <w:color w:val="000000"/>
      <w:sz w:val="28"/>
      <w:szCs w:val="20"/>
      <w:lang w:val="en-US" w:eastAsia="ru-RU"/>
    </w:rPr>
  </w:style>
  <w:style w:type="paragraph" w:customStyle="1" w:styleId="521">
    <w:name w:val="Оглавление 52"/>
    <w:qFormat/>
    <w:rsid w:val="009B5330"/>
    <w:pPr>
      <w:tabs>
        <w:tab w:val="right" w:leader="dot" w:pos="10100"/>
      </w:tabs>
      <w:spacing w:before="240" w:after="60" w:line="240" w:lineRule="auto"/>
      <w:ind w:left="360"/>
      <w:outlineLvl w:val="0"/>
    </w:pPr>
    <w:rPr>
      <w:rFonts w:ascii="Helvetica" w:eastAsia="ヒラギノ角ゴ Pro W3" w:hAnsi="Helvetica" w:cs="Times New Roman"/>
      <w:b/>
      <w:color w:val="000000"/>
      <w:sz w:val="28"/>
      <w:szCs w:val="20"/>
      <w:lang w:val="en-US" w:eastAsia="ru-RU"/>
    </w:rPr>
  </w:style>
  <w:style w:type="paragraph" w:customStyle="1" w:styleId="621">
    <w:name w:val="Оглавление 62"/>
    <w:qFormat/>
    <w:rsid w:val="009B5330"/>
    <w:pPr>
      <w:tabs>
        <w:tab w:val="right" w:leader="dot" w:pos="10100"/>
      </w:tabs>
      <w:spacing w:before="240" w:after="60" w:line="240" w:lineRule="auto"/>
      <w:outlineLvl w:val="0"/>
    </w:pPr>
    <w:rPr>
      <w:rFonts w:ascii="Helvetica" w:eastAsia="ヒラギノ角ゴ Pro W3" w:hAnsi="Helvetica" w:cs="Times New Roman"/>
      <w:b/>
      <w:color w:val="000000"/>
      <w:sz w:val="36"/>
      <w:szCs w:val="20"/>
      <w:lang w:val="en-US" w:eastAsia="ru-RU"/>
    </w:rPr>
  </w:style>
  <w:style w:type="paragraph" w:customStyle="1" w:styleId="721">
    <w:name w:val="Оглавление 72"/>
    <w:qFormat/>
    <w:rsid w:val="009B5330"/>
    <w:pPr>
      <w:tabs>
        <w:tab w:val="right" w:leader="dot" w:pos="10080"/>
      </w:tabs>
      <w:spacing w:before="120" w:after="120" w:line="240" w:lineRule="auto"/>
      <w:ind w:left="2520"/>
      <w:outlineLvl w:val="0"/>
    </w:pPr>
    <w:rPr>
      <w:rFonts w:ascii="Book Antiqua" w:eastAsia="ヒラギノ角ゴ Pro W3" w:hAnsi="Book Antiqua" w:cs="Times New Roman"/>
      <w:color w:val="000000"/>
      <w:sz w:val="24"/>
      <w:szCs w:val="20"/>
      <w:lang w:val="en-US" w:eastAsia="ru-RU"/>
    </w:rPr>
  </w:style>
  <w:style w:type="paragraph" w:customStyle="1" w:styleId="821">
    <w:name w:val="Оглавление 82"/>
    <w:qFormat/>
    <w:rsid w:val="009B5330"/>
    <w:pPr>
      <w:tabs>
        <w:tab w:val="right" w:leader="dot" w:pos="10100"/>
      </w:tabs>
      <w:spacing w:before="240" w:after="60" w:line="240" w:lineRule="auto"/>
      <w:outlineLvl w:val="0"/>
    </w:pPr>
    <w:rPr>
      <w:rFonts w:ascii="Helvetica" w:eastAsia="ヒラギノ角ゴ Pro W3" w:hAnsi="Helvetica" w:cs="Times New Roman"/>
      <w:b/>
      <w:color w:val="000000"/>
      <w:sz w:val="36"/>
      <w:szCs w:val="20"/>
      <w:lang w:val="en-US" w:eastAsia="ru-RU"/>
    </w:rPr>
  </w:style>
  <w:style w:type="paragraph" w:customStyle="1" w:styleId="340">
    <w:name w:val="Заголовок 34"/>
    <w:qFormat/>
    <w:rsid w:val="009B5330"/>
    <w:pPr>
      <w:keepNext/>
      <w:keepLines/>
      <w:spacing w:before="120" w:after="120" w:line="240" w:lineRule="auto"/>
      <w:outlineLvl w:val="2"/>
    </w:pPr>
    <w:rPr>
      <w:rFonts w:ascii="Book Antiqua" w:eastAsia="ヒラギノ角ゴ Pro W3" w:hAnsi="Book Antiqua" w:cs="Times New Roman"/>
      <w:b/>
      <w:color w:val="000000"/>
      <w:sz w:val="24"/>
      <w:szCs w:val="20"/>
      <w:lang w:val="en-US" w:eastAsia="ru-RU"/>
    </w:rPr>
  </w:style>
  <w:style w:type="paragraph" w:customStyle="1" w:styleId="2ffff">
    <w:name w:val="Основной текст2"/>
    <w:qFormat/>
    <w:rsid w:val="009B5330"/>
    <w:pPr>
      <w:spacing w:before="120" w:after="120" w:line="240" w:lineRule="auto"/>
      <w:ind w:left="2520"/>
    </w:pPr>
    <w:rPr>
      <w:rFonts w:ascii="Book Antiqua" w:eastAsia="ヒラギノ角ゴ Pro W3" w:hAnsi="Book Antiqua" w:cs="Times New Roman"/>
      <w:color w:val="000000"/>
      <w:sz w:val="24"/>
      <w:szCs w:val="20"/>
      <w:lang w:val="en-US" w:eastAsia="ru-RU"/>
    </w:rPr>
  </w:style>
  <w:style w:type="paragraph" w:customStyle="1" w:styleId="240">
    <w:name w:val="Заголовок 24"/>
    <w:qFormat/>
    <w:rsid w:val="009B5330"/>
    <w:pPr>
      <w:keepNext/>
      <w:keepLines/>
      <w:pageBreakBefore/>
      <w:spacing w:before="120" w:after="120" w:line="240" w:lineRule="auto"/>
      <w:outlineLvl w:val="1"/>
    </w:pPr>
    <w:rPr>
      <w:rFonts w:ascii="Book Antiqua" w:eastAsia="ヒラギノ角ゴ Pro W3" w:hAnsi="Book Antiqua" w:cs="Times New Roman"/>
      <w:b/>
      <w:color w:val="000000"/>
      <w:sz w:val="28"/>
      <w:szCs w:val="20"/>
      <w:lang w:val="en-US" w:eastAsia="ru-RU"/>
    </w:rPr>
  </w:style>
  <w:style w:type="paragraph" w:customStyle="1" w:styleId="2ffff0">
    <w:name w:val="Название2"/>
    <w:next w:val="Body"/>
    <w:qFormat/>
    <w:rsid w:val="009B5330"/>
    <w:pPr>
      <w:keepNext/>
      <w:spacing w:after="0" w:line="240" w:lineRule="auto"/>
      <w:outlineLvl w:val="0"/>
    </w:pPr>
    <w:rPr>
      <w:rFonts w:ascii="Helvetica" w:eastAsia="ヒラギノ角ゴ Pro W3" w:hAnsi="Helvetica" w:cs="Times New Roman"/>
      <w:b/>
      <w:color w:val="000000"/>
      <w:sz w:val="56"/>
      <w:szCs w:val="20"/>
      <w:lang w:val="en-US" w:eastAsia="ru-RU"/>
    </w:rPr>
  </w:style>
  <w:style w:type="paragraph" w:customStyle="1" w:styleId="440">
    <w:name w:val="Заголовок 44"/>
    <w:qFormat/>
    <w:rsid w:val="009B5330"/>
    <w:pPr>
      <w:keepNext/>
      <w:keepLines/>
      <w:tabs>
        <w:tab w:val="center" w:pos="6480"/>
        <w:tab w:val="right" w:pos="10440"/>
      </w:tabs>
      <w:spacing w:before="240" w:after="0" w:line="240" w:lineRule="auto"/>
      <w:ind w:left="2520"/>
      <w:outlineLvl w:val="3"/>
    </w:pPr>
    <w:rPr>
      <w:rFonts w:ascii="Book Antiqua" w:eastAsia="ヒラギノ角ゴ Pro W3" w:hAnsi="Book Antiqua" w:cs="Times New Roman"/>
      <w:b/>
      <w:color w:val="000000"/>
      <w:sz w:val="24"/>
      <w:szCs w:val="20"/>
      <w:lang w:val="en-US" w:eastAsia="ru-RU"/>
    </w:rPr>
  </w:style>
  <w:style w:type="paragraph" w:customStyle="1" w:styleId="540">
    <w:name w:val="Заголовок 54"/>
    <w:qFormat/>
    <w:rsid w:val="009B5330"/>
    <w:pPr>
      <w:keepNext/>
      <w:keepLines/>
      <w:spacing w:before="120" w:after="120" w:line="240" w:lineRule="auto"/>
      <w:ind w:left="2520"/>
      <w:outlineLvl w:val="4"/>
    </w:pPr>
    <w:rPr>
      <w:rFonts w:ascii="Book Antiqua" w:eastAsia="ヒラギノ角ゴ Pro W3" w:hAnsi="Book Antiqua" w:cs="Times New Roman"/>
      <w:b/>
      <w:i/>
      <w:color w:val="000000"/>
      <w:sz w:val="24"/>
      <w:szCs w:val="20"/>
      <w:lang w:val="en-US" w:eastAsia="ru-RU"/>
    </w:rPr>
  </w:style>
  <w:style w:type="paragraph" w:customStyle="1" w:styleId="p1">
    <w:name w:val="p1"/>
    <w:basedOn w:val="afa"/>
    <w:qFormat/>
    <w:rsid w:val="009B5330"/>
    <w:pPr>
      <w:spacing w:after="0" w:line="240" w:lineRule="auto"/>
    </w:pPr>
    <w:rPr>
      <w:rFonts w:ascii="Monaco" w:eastAsia="Times New Roman" w:hAnsi="Monaco" w:cs="Times New Roman"/>
      <w:color w:val="4F76CB"/>
      <w:sz w:val="17"/>
      <w:szCs w:val="17"/>
      <w:lang w:eastAsia="ru-RU"/>
    </w:rPr>
  </w:style>
  <w:style w:type="paragraph" w:customStyle="1" w:styleId="p2">
    <w:name w:val="p2"/>
    <w:basedOn w:val="afa"/>
    <w:qFormat/>
    <w:rsid w:val="009B5330"/>
    <w:pPr>
      <w:spacing w:after="0" w:line="240" w:lineRule="auto"/>
    </w:pPr>
    <w:rPr>
      <w:rFonts w:ascii="Monaco" w:eastAsia="Times New Roman" w:hAnsi="Monaco" w:cs="Times New Roman"/>
      <w:color w:val="4E9192"/>
      <w:sz w:val="17"/>
      <w:szCs w:val="17"/>
      <w:lang w:eastAsia="ru-RU"/>
    </w:rPr>
  </w:style>
  <w:style w:type="paragraph" w:customStyle="1" w:styleId="p3">
    <w:name w:val="p3"/>
    <w:basedOn w:val="afa"/>
    <w:qFormat/>
    <w:rsid w:val="009B5330"/>
    <w:pPr>
      <w:spacing w:after="0" w:line="240" w:lineRule="auto"/>
    </w:pPr>
    <w:rPr>
      <w:rFonts w:ascii="Monaco" w:eastAsia="Times New Roman" w:hAnsi="Monaco" w:cs="Times New Roman"/>
      <w:color w:val="3933FF"/>
      <w:sz w:val="17"/>
      <w:szCs w:val="17"/>
      <w:lang w:eastAsia="ru-RU"/>
    </w:rPr>
  </w:style>
  <w:style w:type="paragraph" w:customStyle="1" w:styleId="p4">
    <w:name w:val="p4"/>
    <w:basedOn w:val="afa"/>
    <w:qFormat/>
    <w:rsid w:val="009B5330"/>
    <w:pPr>
      <w:spacing w:after="0" w:line="240" w:lineRule="auto"/>
    </w:pPr>
    <w:rPr>
      <w:rFonts w:ascii="Monaco" w:eastAsia="Times New Roman" w:hAnsi="Monaco" w:cs="Times New Roman"/>
      <w:color w:val="932192"/>
      <w:sz w:val="17"/>
      <w:szCs w:val="17"/>
      <w:lang w:eastAsia="ru-RU"/>
    </w:rPr>
  </w:style>
  <w:style w:type="paragraph" w:customStyle="1" w:styleId="p5">
    <w:name w:val="p5"/>
    <w:basedOn w:val="afa"/>
    <w:qFormat/>
    <w:rsid w:val="009B5330"/>
    <w:pPr>
      <w:spacing w:after="0" w:line="240" w:lineRule="auto"/>
    </w:pPr>
    <w:rPr>
      <w:rFonts w:ascii="Monaco" w:eastAsia="Times New Roman" w:hAnsi="Monaco" w:cs="Times New Roman"/>
      <w:color w:val="00000A"/>
      <w:sz w:val="17"/>
      <w:szCs w:val="17"/>
      <w:lang w:eastAsia="ru-RU"/>
    </w:rPr>
  </w:style>
  <w:style w:type="paragraph" w:customStyle="1" w:styleId="02">
    <w:name w:val="0"/>
    <w:basedOn w:val="afa"/>
    <w:qFormat/>
    <w:rsid w:val="009B5330"/>
    <w:pPr>
      <w:spacing w:beforeAutospacing="1" w:after="0" w:afterAutospacing="1" w:line="240" w:lineRule="auto"/>
    </w:pPr>
    <w:rPr>
      <w:rFonts w:ascii="Times New Roman" w:eastAsia="Calibri" w:hAnsi="Times New Roman" w:cs="Times New Roman"/>
      <w:color w:val="00000A"/>
      <w:sz w:val="24"/>
      <w:szCs w:val="24"/>
      <w:lang w:eastAsia="ru-RU"/>
    </w:rPr>
  </w:style>
  <w:style w:type="paragraph" w:customStyle="1" w:styleId="ReportText">
    <w:name w:val="Report Text"/>
    <w:basedOn w:val="afa"/>
    <w:qFormat/>
    <w:rsid w:val="009B5330"/>
    <w:pPr>
      <w:spacing w:before="138" w:after="0" w:line="240" w:lineRule="auto"/>
    </w:pPr>
    <w:rPr>
      <w:rFonts w:ascii="Times New Roman" w:eastAsia="Times New Roman" w:hAnsi="Times New Roman" w:cs="Times New Roman"/>
      <w:color w:val="00000A"/>
      <w:szCs w:val="20"/>
      <w:lang w:val="en-GB"/>
    </w:rPr>
  </w:style>
  <w:style w:type="paragraph" w:customStyle="1" w:styleId="affffffffffffffffff6">
    <w:name w:val="Знак Знак Знак Знак Знак Знак Знак Знак Знак Знак"/>
    <w:basedOn w:val="afa"/>
    <w:qFormat/>
    <w:rsid w:val="009B5330"/>
    <w:pPr>
      <w:spacing w:line="240" w:lineRule="exact"/>
    </w:pPr>
    <w:rPr>
      <w:rFonts w:ascii="Times New Roman" w:eastAsia="Calibri" w:hAnsi="Times New Roman" w:cs="Times New Roman"/>
      <w:color w:val="00000A"/>
      <w:sz w:val="20"/>
      <w:szCs w:val="20"/>
      <w:lang w:eastAsia="zh-CN"/>
    </w:rPr>
  </w:style>
  <w:style w:type="paragraph" w:customStyle="1" w:styleId="formattext">
    <w:name w:val="formattext"/>
    <w:basedOn w:val="afa"/>
    <w:qFormat/>
    <w:rsid w:val="009B5330"/>
    <w:pPr>
      <w:spacing w:beforeAutospacing="1" w:after="0" w:afterAutospacing="1" w:line="240" w:lineRule="auto"/>
    </w:pPr>
    <w:rPr>
      <w:rFonts w:ascii="Times New Roman" w:eastAsia="Times New Roman" w:hAnsi="Times New Roman" w:cs="Times New Roman"/>
      <w:color w:val="00000A"/>
      <w:sz w:val="24"/>
      <w:szCs w:val="24"/>
      <w:lang w:eastAsia="ru-RU"/>
    </w:rPr>
  </w:style>
  <w:style w:type="paragraph" w:customStyle="1" w:styleId="5f">
    <w:name w:val="Основной текст5"/>
    <w:basedOn w:val="afa"/>
    <w:link w:val="Bodytext"/>
    <w:qFormat/>
    <w:rsid w:val="009B5330"/>
    <w:pPr>
      <w:shd w:val="clear" w:color="auto" w:fill="FFFFFF"/>
      <w:spacing w:after="0" w:line="274" w:lineRule="exact"/>
      <w:ind w:hanging="360"/>
      <w:jc w:val="center"/>
    </w:pPr>
    <w:rPr>
      <w:rFonts w:ascii="Times New Roman" w:eastAsia="Times New Roman" w:hAnsi="Times New Roman"/>
      <w:sz w:val="23"/>
      <w:szCs w:val="23"/>
    </w:rPr>
  </w:style>
  <w:style w:type="paragraph" w:customStyle="1" w:styleId="Bodytext40">
    <w:name w:val="Body text (4)"/>
    <w:basedOn w:val="afa"/>
    <w:link w:val="Bodytext4"/>
    <w:qFormat/>
    <w:rsid w:val="009B5330"/>
    <w:pPr>
      <w:shd w:val="clear" w:color="auto" w:fill="FFFFFF"/>
      <w:spacing w:after="0" w:line="240" w:lineRule="auto"/>
      <w:jc w:val="both"/>
    </w:pPr>
    <w:rPr>
      <w:rFonts w:ascii="Times New Roman" w:eastAsia="Times New Roman" w:hAnsi="Times New Roman"/>
      <w:sz w:val="27"/>
      <w:szCs w:val="27"/>
    </w:rPr>
  </w:style>
  <w:style w:type="paragraph" w:customStyle="1" w:styleId="Bodytext20">
    <w:name w:val="Body text (2)"/>
    <w:basedOn w:val="afa"/>
    <w:link w:val="Bodytext2"/>
    <w:qFormat/>
    <w:rsid w:val="009B5330"/>
    <w:pPr>
      <w:shd w:val="clear" w:color="auto" w:fill="FFFFFF"/>
      <w:spacing w:before="240" w:after="240" w:line="240" w:lineRule="auto"/>
    </w:pPr>
    <w:rPr>
      <w:rFonts w:ascii="Times New Roman" w:eastAsia="Times New Roman" w:hAnsi="Times New Roman"/>
      <w:sz w:val="24"/>
      <w:szCs w:val="24"/>
    </w:rPr>
  </w:style>
  <w:style w:type="paragraph" w:customStyle="1" w:styleId="Headerorfooter0">
    <w:name w:val="Header or footer"/>
    <w:basedOn w:val="afa"/>
    <w:link w:val="Headerorfooter"/>
    <w:qFormat/>
    <w:rsid w:val="009B5330"/>
    <w:pPr>
      <w:shd w:val="clear" w:color="auto" w:fill="FFFFFF"/>
      <w:spacing w:after="0" w:line="240" w:lineRule="auto"/>
    </w:pPr>
    <w:rPr>
      <w:rFonts w:ascii="Times New Roman" w:eastAsia="Times New Roman" w:hAnsi="Times New Roman"/>
    </w:rPr>
  </w:style>
  <w:style w:type="paragraph" w:customStyle="1" w:styleId="Bodytext30">
    <w:name w:val="Body text (3)"/>
    <w:basedOn w:val="afa"/>
    <w:link w:val="Bodytext3"/>
    <w:qFormat/>
    <w:rsid w:val="009B5330"/>
    <w:pPr>
      <w:shd w:val="clear" w:color="auto" w:fill="FFFFFF"/>
      <w:spacing w:after="0" w:line="240" w:lineRule="auto"/>
      <w:ind w:hanging="300"/>
    </w:pPr>
    <w:rPr>
      <w:rFonts w:ascii="Times New Roman" w:eastAsia="Times New Roman" w:hAnsi="Times New Roman"/>
      <w:sz w:val="27"/>
      <w:szCs w:val="27"/>
    </w:rPr>
  </w:style>
  <w:style w:type="paragraph" w:customStyle="1" w:styleId="Heading20">
    <w:name w:val="Heading #2"/>
    <w:basedOn w:val="afa"/>
    <w:link w:val="Heading2"/>
    <w:qFormat/>
    <w:rsid w:val="009B5330"/>
    <w:pPr>
      <w:shd w:val="clear" w:color="auto" w:fill="FFFFFF"/>
      <w:spacing w:after="0" w:line="320" w:lineRule="exact"/>
      <w:jc w:val="both"/>
      <w:outlineLvl w:val="1"/>
    </w:pPr>
    <w:rPr>
      <w:rFonts w:ascii="Times New Roman" w:eastAsia="Times New Roman" w:hAnsi="Times New Roman"/>
      <w:sz w:val="27"/>
      <w:szCs w:val="27"/>
    </w:rPr>
  </w:style>
  <w:style w:type="paragraph" w:customStyle="1" w:styleId="Tableofcontents20">
    <w:name w:val="Table of contents (2)"/>
    <w:basedOn w:val="afa"/>
    <w:link w:val="Tableofcontents2"/>
    <w:qFormat/>
    <w:rsid w:val="009B5330"/>
    <w:pPr>
      <w:shd w:val="clear" w:color="auto" w:fill="FFFFFF"/>
      <w:spacing w:after="0" w:line="324" w:lineRule="exact"/>
      <w:ind w:firstLine="740"/>
      <w:jc w:val="both"/>
    </w:pPr>
    <w:rPr>
      <w:rFonts w:ascii="Times New Roman" w:eastAsia="Times New Roman" w:hAnsi="Times New Roman"/>
      <w:sz w:val="27"/>
      <w:szCs w:val="27"/>
    </w:rPr>
  </w:style>
  <w:style w:type="paragraph" w:customStyle="1" w:styleId="affffffffffffffffff7">
    <w:name w:val="П/пункт"/>
    <w:basedOn w:val="afa"/>
    <w:qFormat/>
    <w:rsid w:val="009B5330"/>
    <w:pPr>
      <w:widowControl w:val="0"/>
      <w:spacing w:before="40" w:after="40" w:line="240" w:lineRule="auto"/>
      <w:ind w:firstLine="709"/>
    </w:pPr>
    <w:rPr>
      <w:rFonts w:ascii="Times New Roman" w:eastAsia="Calibri" w:hAnsi="Times New Roman" w:cs="Times New Roman"/>
      <w:b/>
      <w:color w:val="000000"/>
      <w:sz w:val="24"/>
      <w:szCs w:val="28"/>
      <w:lang w:eastAsia="ar-SA"/>
    </w:rPr>
  </w:style>
  <w:style w:type="paragraph" w:customStyle="1" w:styleId="2ffff1">
    <w:name w:val="Заголовок2"/>
    <w:basedOn w:val="afa"/>
    <w:qFormat/>
    <w:rsid w:val="009B5330"/>
    <w:pPr>
      <w:widowControl w:val="0"/>
      <w:spacing w:before="120" w:after="120" w:line="240" w:lineRule="auto"/>
      <w:jc w:val="center"/>
    </w:pPr>
    <w:rPr>
      <w:rFonts w:ascii="Times New Roman" w:eastAsia="Calibri" w:hAnsi="Times New Roman" w:cs="Times New Roman"/>
      <w:b/>
      <w:color w:val="000000"/>
      <w:sz w:val="28"/>
      <w:szCs w:val="28"/>
      <w:lang w:eastAsia="ar-SA"/>
    </w:rPr>
  </w:style>
  <w:style w:type="paragraph" w:customStyle="1" w:styleId="1ffffff">
    <w:name w:val="Название системы1"/>
    <w:basedOn w:val="affff0"/>
    <w:uiPriority w:val="99"/>
    <w:qFormat/>
    <w:rsid w:val="009B5330"/>
    <w:pPr>
      <w:spacing w:before="720"/>
      <w:ind w:firstLine="0"/>
      <w:jc w:val="center"/>
    </w:pPr>
    <w:rPr>
      <w:rFonts w:cs="Tahoma"/>
      <w:caps/>
      <w:color w:val="00000A"/>
      <w:sz w:val="40"/>
      <w:szCs w:val="48"/>
      <w:lang w:eastAsia="en-US"/>
    </w:rPr>
  </w:style>
  <w:style w:type="paragraph" w:customStyle="1" w:styleId="1ffffff0">
    <w:name w:val="Без интервала1"/>
    <w:qFormat/>
    <w:rsid w:val="009B5330"/>
    <w:pPr>
      <w:spacing w:after="0" w:line="240" w:lineRule="auto"/>
    </w:pPr>
    <w:rPr>
      <w:rFonts w:ascii="Calibri" w:eastAsia="Times New Roman" w:hAnsi="Calibri" w:cs="Times New Roman"/>
      <w:color w:val="00000A"/>
    </w:rPr>
  </w:style>
  <w:style w:type="paragraph" w:customStyle="1" w:styleId="4fd">
    <w:name w:val="Основной текст4"/>
    <w:basedOn w:val="afa"/>
    <w:qFormat/>
    <w:rsid w:val="009B5330"/>
    <w:pPr>
      <w:widowControl w:val="0"/>
      <w:shd w:val="clear" w:color="auto" w:fill="FFFFFF"/>
      <w:spacing w:after="0" w:line="264" w:lineRule="exact"/>
      <w:ind w:hanging="420"/>
    </w:pPr>
    <w:rPr>
      <w:rFonts w:ascii="Times New Roman" w:eastAsia="Times New Roman" w:hAnsi="Times New Roman" w:cs="Times New Roman"/>
      <w:color w:val="000000"/>
      <w:sz w:val="21"/>
      <w:szCs w:val="21"/>
      <w:lang w:eastAsia="ru-RU"/>
    </w:rPr>
  </w:style>
  <w:style w:type="paragraph" w:customStyle="1" w:styleId="1ffffff1">
    <w:name w:val="Заголовок №1"/>
    <w:basedOn w:val="afa"/>
    <w:qFormat/>
    <w:rsid w:val="009B5330"/>
    <w:pPr>
      <w:widowControl w:val="0"/>
      <w:shd w:val="clear" w:color="auto" w:fill="FFFFFF"/>
      <w:spacing w:before="240" w:after="240" w:line="240" w:lineRule="auto"/>
      <w:ind w:hanging="360"/>
      <w:jc w:val="both"/>
      <w:outlineLvl w:val="0"/>
    </w:pPr>
    <w:rPr>
      <w:rFonts w:ascii="Times New Roman" w:eastAsia="Times New Roman" w:hAnsi="Times New Roman" w:cs="Times New Roman"/>
      <w:b/>
      <w:bCs/>
      <w:color w:val="00000A"/>
      <w:spacing w:val="1"/>
      <w:sz w:val="21"/>
      <w:szCs w:val="21"/>
      <w:lang w:eastAsia="ru-RU"/>
    </w:rPr>
  </w:style>
  <w:style w:type="paragraph" w:customStyle="1" w:styleId="affffffffffffffffff8">
    <w:name w:val="Содержимое врезки"/>
    <w:basedOn w:val="afa"/>
    <w:qFormat/>
    <w:rsid w:val="009B5330"/>
    <w:pPr>
      <w:spacing w:after="0" w:line="240" w:lineRule="auto"/>
    </w:pPr>
    <w:rPr>
      <w:rFonts w:ascii="Times New Roman" w:eastAsia="Times New Roman" w:hAnsi="Times New Roman" w:cs="Times New Roman"/>
      <w:color w:val="00000A"/>
      <w:sz w:val="24"/>
      <w:szCs w:val="24"/>
      <w:lang w:eastAsia="ru-RU"/>
    </w:rPr>
  </w:style>
  <w:style w:type="table" w:customStyle="1" w:styleId="2ffff2">
    <w:name w:val="Сетка таблицы2"/>
    <w:basedOn w:val="afe"/>
    <w:next w:val="afffff5"/>
    <w:rsid w:val="009B533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
    <w:name w:val="Сетка таблицы11"/>
    <w:basedOn w:val="afe"/>
    <w:uiPriority w:val="59"/>
    <w:rsid w:val="009B533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
    <w:name w:val="Сетка таблицы21"/>
    <w:basedOn w:val="afe"/>
    <w:uiPriority w:val="59"/>
    <w:rsid w:val="009B533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fe"/>
    <w:uiPriority w:val="59"/>
    <w:rsid w:val="009B533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fb">
    <w:name w:val="Сетка таблицы3"/>
    <w:basedOn w:val="afe"/>
    <w:uiPriority w:val="59"/>
    <w:rsid w:val="009B533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fe">
    <w:name w:val="Сетка таблицы4"/>
    <w:basedOn w:val="afe"/>
    <w:uiPriority w:val="59"/>
    <w:rsid w:val="009B533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f0">
    <w:name w:val="Сетка таблицы5"/>
    <w:basedOn w:val="afe"/>
    <w:uiPriority w:val="59"/>
    <w:rsid w:val="009B533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6">
    <w:name w:val="Сетка таблицы12"/>
    <w:basedOn w:val="afe"/>
    <w:uiPriority w:val="59"/>
    <w:rsid w:val="009B533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6">
    <w:name w:val="Сетка таблицы6"/>
    <w:basedOn w:val="afe"/>
    <w:uiPriority w:val="59"/>
    <w:rsid w:val="009B533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fe"/>
    <w:uiPriority w:val="59"/>
    <w:rsid w:val="009B533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Веб-таблица 11"/>
    <w:basedOn w:val="afe"/>
    <w:next w:val="-12"/>
    <w:rsid w:val="009B5330"/>
    <w:pPr>
      <w:spacing w:before="40" w:after="40" w:line="360" w:lineRule="auto"/>
      <w:jc w:val="both"/>
    </w:pPr>
    <w:rPr>
      <w:rFonts w:ascii="Calibri" w:eastAsia="Calibri" w:hAnsi="Calibri" w:cs="Times New Roman"/>
      <w:sz w:val="20"/>
      <w:szCs w:val="20"/>
      <w:lang w:eastAsia="ru-RU"/>
    </w:rPr>
    <w:tblP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fe"/>
    <w:next w:val="-20"/>
    <w:rsid w:val="009B5330"/>
    <w:pPr>
      <w:spacing w:before="40" w:after="40" w:line="360" w:lineRule="auto"/>
      <w:jc w:val="both"/>
    </w:pPr>
    <w:rPr>
      <w:rFonts w:ascii="Calibri" w:eastAsia="Calibri" w:hAnsi="Calibri" w:cs="Times New Roman"/>
      <w:sz w:val="20"/>
      <w:szCs w:val="20"/>
      <w:lang w:eastAsia="ru-RU"/>
    </w:rPr>
    <w:tblPr>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0">
    <w:name w:val="Веб-таблица 31"/>
    <w:basedOn w:val="afe"/>
    <w:next w:val="-30"/>
    <w:rsid w:val="009B5330"/>
    <w:pPr>
      <w:spacing w:before="40" w:after="40" w:line="360" w:lineRule="auto"/>
      <w:jc w:val="both"/>
    </w:pPr>
    <w:rPr>
      <w:rFonts w:ascii="Calibri" w:eastAsia="Calibri" w:hAnsi="Calibri" w:cs="Times New Roman"/>
      <w:sz w:val="20"/>
      <w:szCs w:val="20"/>
      <w:lang w:eastAsia="ru-RU"/>
    </w:rPr>
    <w:tblPr>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ff2">
    <w:name w:val="Изысканная таблица1"/>
    <w:basedOn w:val="afe"/>
    <w:next w:val="affffffffffff6"/>
    <w:rsid w:val="009B5330"/>
    <w:pPr>
      <w:spacing w:before="40" w:after="40" w:line="360" w:lineRule="auto"/>
      <w:jc w:val="both"/>
    </w:pPr>
    <w:rPr>
      <w:rFonts w:ascii="Calibri" w:eastAsia="Calibri" w:hAnsi="Calibri"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fe"/>
    <w:next w:val="1fff8"/>
    <w:rsid w:val="009B5330"/>
    <w:pPr>
      <w:spacing w:before="40" w:after="40" w:line="360" w:lineRule="auto"/>
      <w:jc w:val="both"/>
    </w:pPr>
    <w:rPr>
      <w:rFonts w:ascii="Calibri" w:eastAsia="Calibri" w:hAnsi="Calibri"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9">
    <w:name w:val="Изящная таблица 21"/>
    <w:basedOn w:val="afe"/>
    <w:next w:val="2ff4"/>
    <w:rsid w:val="009B5330"/>
    <w:pPr>
      <w:spacing w:before="40" w:after="40" w:line="360" w:lineRule="auto"/>
      <w:jc w:val="both"/>
    </w:pPr>
    <w:rPr>
      <w:rFonts w:ascii="Calibri" w:eastAsia="Calibri" w:hAnsi="Calibri" w:cs="Times New Roman"/>
      <w:sz w:val="20"/>
      <w:szCs w:val="20"/>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9">
    <w:name w:val="Классическая таблица 11"/>
    <w:basedOn w:val="afe"/>
    <w:next w:val="1fff9"/>
    <w:rsid w:val="009B5330"/>
    <w:pPr>
      <w:spacing w:before="40" w:after="40" w:line="360" w:lineRule="auto"/>
      <w:jc w:val="both"/>
    </w:pPr>
    <w:rPr>
      <w:rFonts w:ascii="Calibri" w:eastAsia="Calibri" w:hAnsi="Calibri" w:cs="Times New Roman"/>
      <w:sz w:val="20"/>
      <w:szCs w:val="20"/>
      <w:lang w:eastAsia="ru-RU"/>
    </w:rPr>
    <w:tblPr>
      <w:tblBorders>
        <w:top w:val="single" w:sz="12" w:space="0" w:color="000000"/>
        <w:bottom w:val="single" w:sz="12" w:space="0" w:color="000000"/>
      </w:tblBorders>
    </w:tblPr>
    <w:tcPr>
      <w:shd w:val="clear" w:color="auto" w:fill="auto"/>
    </w:tcPr>
    <w:tblStylePr w:type="firstRow">
      <w:rPr>
        <w:i/>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a">
    <w:name w:val="Классическая таблица 21"/>
    <w:basedOn w:val="afe"/>
    <w:next w:val="2ff5"/>
    <w:rsid w:val="009B5330"/>
    <w:pPr>
      <w:spacing w:before="40" w:after="40" w:line="360" w:lineRule="auto"/>
      <w:jc w:val="both"/>
    </w:pPr>
    <w:rPr>
      <w:rFonts w:ascii="Calibri" w:eastAsia="Calibri" w:hAnsi="Calibri"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6">
    <w:name w:val="Классическая таблица 31"/>
    <w:basedOn w:val="afe"/>
    <w:next w:val="3fc"/>
    <w:rsid w:val="009B5330"/>
    <w:pPr>
      <w:spacing w:before="40" w:after="40" w:line="360" w:lineRule="auto"/>
      <w:jc w:val="both"/>
    </w:pPr>
    <w:rPr>
      <w:rFonts w:ascii="Calibri" w:eastAsia="Calibri" w:hAnsi="Calibri"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5">
    <w:name w:val="Классическая таблица 41"/>
    <w:basedOn w:val="afe"/>
    <w:next w:val="4f1"/>
    <w:rsid w:val="009B5330"/>
    <w:pPr>
      <w:spacing w:before="40" w:after="40" w:line="360" w:lineRule="auto"/>
      <w:jc w:val="both"/>
    </w:pPr>
    <w:rPr>
      <w:rFonts w:ascii="Calibri" w:eastAsia="Calibri" w:hAnsi="Calibri"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a">
    <w:name w:val="Объемная таблица 11"/>
    <w:basedOn w:val="afe"/>
    <w:next w:val="1fffa"/>
    <w:rsid w:val="009B5330"/>
    <w:pPr>
      <w:spacing w:before="40" w:after="40" w:line="360" w:lineRule="auto"/>
      <w:jc w:val="both"/>
    </w:pPr>
    <w:rPr>
      <w:rFonts w:ascii="Calibri" w:eastAsia="Calibri" w:hAnsi="Calibri"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b">
    <w:name w:val="Объемная таблица 21"/>
    <w:basedOn w:val="afe"/>
    <w:next w:val="2ff9"/>
    <w:rsid w:val="009B5330"/>
    <w:pPr>
      <w:spacing w:before="40" w:after="40" w:line="360" w:lineRule="auto"/>
      <w:jc w:val="both"/>
    </w:pPr>
    <w:rPr>
      <w:rFonts w:ascii="Calibri" w:eastAsia="Calibri" w:hAnsi="Calibri" w:cs="Times New Roman"/>
      <w:sz w:val="20"/>
      <w:szCs w:val="20"/>
      <w:lang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7">
    <w:name w:val="Объемная таблица 31"/>
    <w:basedOn w:val="afe"/>
    <w:next w:val="3fd"/>
    <w:rsid w:val="009B5330"/>
    <w:pPr>
      <w:spacing w:before="40" w:after="40" w:line="360" w:lineRule="auto"/>
      <w:jc w:val="both"/>
    </w:pPr>
    <w:rPr>
      <w:rFonts w:ascii="Calibri" w:eastAsia="Calibri" w:hAnsi="Calibri"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b">
    <w:name w:val="Простая таблица 11"/>
    <w:basedOn w:val="afe"/>
    <w:next w:val="1fffb"/>
    <w:rsid w:val="009B5330"/>
    <w:pPr>
      <w:spacing w:before="40" w:after="40" w:line="360" w:lineRule="auto"/>
      <w:jc w:val="both"/>
    </w:pPr>
    <w:rPr>
      <w:rFonts w:ascii="Calibri" w:eastAsia="Calibri" w:hAnsi="Calibri" w:cs="Times New Roman"/>
      <w:sz w:val="20"/>
      <w:szCs w:val="20"/>
      <w:lang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c">
    <w:name w:val="Простая таблица 21"/>
    <w:basedOn w:val="afe"/>
    <w:next w:val="2ffb"/>
    <w:rsid w:val="009B5330"/>
    <w:pPr>
      <w:spacing w:before="40" w:after="40" w:line="360" w:lineRule="auto"/>
      <w:jc w:val="both"/>
    </w:pPr>
    <w:rPr>
      <w:rFonts w:ascii="Calibri" w:eastAsia="Calibri" w:hAnsi="Calibri"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8">
    <w:name w:val="Простая таблица 31"/>
    <w:basedOn w:val="afe"/>
    <w:next w:val="3ff"/>
    <w:rsid w:val="009B5330"/>
    <w:pPr>
      <w:spacing w:before="40" w:after="40" w:line="360" w:lineRule="auto"/>
      <w:jc w:val="both"/>
    </w:pPr>
    <w:rPr>
      <w:rFonts w:ascii="Calibri" w:eastAsia="Calibri" w:hAnsi="Calibri"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c">
    <w:name w:val="Сетка таблицы 11"/>
    <w:basedOn w:val="afe"/>
    <w:next w:val="1fffc"/>
    <w:rsid w:val="009B5330"/>
    <w:pPr>
      <w:spacing w:before="40" w:after="40" w:line="360" w:lineRule="auto"/>
      <w:jc w:val="both"/>
    </w:pPr>
    <w:rPr>
      <w:rFonts w:ascii="Calibri" w:eastAsia="Calibri" w:hAnsi="Calibri"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rPr>
      <w:tblPr/>
      <w:tcPr>
        <w:tcBorders>
          <w:tl2br w:val="none" w:sz="0" w:space="0" w:color="auto"/>
          <w:tr2bl w:val="none" w:sz="0" w:space="0" w:color="auto"/>
        </w:tcBorders>
      </w:tcPr>
    </w:tblStylePr>
    <w:tblStylePr w:type="lastCol">
      <w:rPr>
        <w:i/>
      </w:rPr>
      <w:tblPr/>
      <w:tcPr>
        <w:tcBorders>
          <w:tl2br w:val="none" w:sz="0" w:space="0" w:color="auto"/>
          <w:tr2bl w:val="none" w:sz="0" w:space="0" w:color="auto"/>
        </w:tcBorders>
      </w:tcPr>
    </w:tblStylePr>
  </w:style>
  <w:style w:type="table" w:customStyle="1" w:styleId="21d">
    <w:name w:val="Сетка таблицы 21"/>
    <w:basedOn w:val="afe"/>
    <w:next w:val="2ffc"/>
    <w:rsid w:val="009B5330"/>
    <w:pPr>
      <w:spacing w:before="40" w:after="40" w:line="360" w:lineRule="auto"/>
      <w:jc w:val="both"/>
    </w:pPr>
    <w:rPr>
      <w:rFonts w:ascii="Calibri" w:eastAsia="Calibri" w:hAnsi="Calibri" w:cs="Times New Roman"/>
      <w:sz w:val="20"/>
      <w:szCs w:val="20"/>
      <w:lang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9">
    <w:name w:val="Сетка таблицы 31"/>
    <w:basedOn w:val="afe"/>
    <w:next w:val="3ff0"/>
    <w:rsid w:val="009B5330"/>
    <w:pPr>
      <w:spacing w:before="40" w:after="40" w:line="360" w:lineRule="auto"/>
      <w:jc w:val="both"/>
    </w:pPr>
    <w:rPr>
      <w:rFonts w:ascii="Calibri" w:eastAsia="Calibri" w:hAnsi="Calibri"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6">
    <w:name w:val="Сетка таблицы 41"/>
    <w:basedOn w:val="afe"/>
    <w:next w:val="4f3"/>
    <w:rsid w:val="009B5330"/>
    <w:pPr>
      <w:spacing w:before="40" w:after="40" w:line="360" w:lineRule="auto"/>
      <w:jc w:val="both"/>
    </w:pPr>
    <w:rPr>
      <w:rFonts w:ascii="Calibri" w:eastAsia="Calibri" w:hAnsi="Calibri"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3">
    <w:name w:val="Сетка таблицы 51"/>
    <w:basedOn w:val="afe"/>
    <w:next w:val="59"/>
    <w:rsid w:val="009B5330"/>
    <w:pPr>
      <w:spacing w:before="40" w:after="40" w:line="360" w:lineRule="auto"/>
      <w:jc w:val="both"/>
    </w:pPr>
    <w:rPr>
      <w:rFonts w:ascii="Calibri" w:eastAsia="Calibri" w:hAnsi="Calibri"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13">
    <w:name w:val="Сетка таблицы 61"/>
    <w:basedOn w:val="afe"/>
    <w:next w:val="64"/>
    <w:rsid w:val="009B5330"/>
    <w:pPr>
      <w:spacing w:before="40" w:after="40" w:line="360" w:lineRule="auto"/>
      <w:jc w:val="both"/>
    </w:pPr>
    <w:rPr>
      <w:rFonts w:ascii="Calibri" w:eastAsia="Calibri" w:hAnsi="Calibri"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2">
    <w:name w:val="Сетка таблицы 71"/>
    <w:basedOn w:val="afe"/>
    <w:next w:val="73"/>
    <w:rsid w:val="009B5330"/>
    <w:pPr>
      <w:spacing w:before="40" w:after="40" w:line="360" w:lineRule="auto"/>
      <w:jc w:val="both"/>
    </w:pPr>
    <w:rPr>
      <w:rFonts w:ascii="Calibri" w:eastAsia="Calibri" w:hAnsi="Calibri"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2">
    <w:name w:val="Сетка таблицы 81"/>
    <w:basedOn w:val="afe"/>
    <w:next w:val="83"/>
    <w:rsid w:val="009B5330"/>
    <w:pPr>
      <w:spacing w:before="40" w:after="40" w:line="360" w:lineRule="auto"/>
      <w:jc w:val="both"/>
    </w:pPr>
    <w:rPr>
      <w:rFonts w:ascii="Calibri" w:eastAsia="Calibri" w:hAnsi="Calibri"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fffff3">
    <w:name w:val="Современная таблица1"/>
    <w:basedOn w:val="afe"/>
    <w:next w:val="affffffffffffe"/>
    <w:rsid w:val="009B5330"/>
    <w:pPr>
      <w:spacing w:before="40" w:after="40" w:line="360" w:lineRule="auto"/>
      <w:jc w:val="both"/>
    </w:pPr>
    <w:rPr>
      <w:rFonts w:ascii="Calibri" w:eastAsia="Calibri" w:hAnsi="Calibri"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ffff4">
    <w:name w:val="Стандартная таблица1"/>
    <w:basedOn w:val="afe"/>
    <w:next w:val="afffffffffffff"/>
    <w:rsid w:val="009B5330"/>
    <w:pPr>
      <w:spacing w:before="40" w:after="40" w:line="360" w:lineRule="auto"/>
      <w:jc w:val="both"/>
    </w:pPr>
    <w:rPr>
      <w:rFonts w:ascii="Calibri" w:eastAsia="Calibri" w:hAnsi="Calibri"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d">
    <w:name w:val="Столбцы таблицы 11"/>
    <w:basedOn w:val="afe"/>
    <w:next w:val="1fffd"/>
    <w:rsid w:val="009B5330"/>
    <w:pPr>
      <w:spacing w:before="40" w:after="40" w:line="360" w:lineRule="auto"/>
      <w:jc w:val="both"/>
    </w:pPr>
    <w:rPr>
      <w:rFonts w:ascii="Calibri" w:eastAsia="Calibri" w:hAnsi="Calibri"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e">
    <w:name w:val="Столбцы таблицы 21"/>
    <w:basedOn w:val="afe"/>
    <w:next w:val="2ffd"/>
    <w:rsid w:val="009B5330"/>
    <w:pPr>
      <w:spacing w:before="40" w:after="40" w:line="360" w:lineRule="auto"/>
      <w:jc w:val="both"/>
    </w:pPr>
    <w:rPr>
      <w:rFonts w:ascii="Calibri" w:eastAsia="Calibri" w:hAnsi="Calibri"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a">
    <w:name w:val="Столбцы таблицы 31"/>
    <w:basedOn w:val="afe"/>
    <w:next w:val="3ff1"/>
    <w:rsid w:val="009B5330"/>
    <w:pPr>
      <w:spacing w:before="40" w:after="40" w:line="360" w:lineRule="auto"/>
      <w:jc w:val="both"/>
    </w:pPr>
    <w:rPr>
      <w:rFonts w:ascii="Calibri" w:eastAsia="Calibri" w:hAnsi="Calibri"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7">
    <w:name w:val="Столбцы таблицы 41"/>
    <w:basedOn w:val="afe"/>
    <w:next w:val="4f5"/>
    <w:rsid w:val="009B5330"/>
    <w:pPr>
      <w:spacing w:before="40" w:after="40" w:line="360" w:lineRule="auto"/>
      <w:jc w:val="both"/>
    </w:pPr>
    <w:rPr>
      <w:rFonts w:ascii="Calibri" w:eastAsia="Calibri" w:hAnsi="Calibri"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4">
    <w:name w:val="Столбцы таблицы 51"/>
    <w:basedOn w:val="afe"/>
    <w:next w:val="5b"/>
    <w:rsid w:val="009B5330"/>
    <w:pPr>
      <w:spacing w:before="40" w:after="40" w:line="360" w:lineRule="auto"/>
      <w:jc w:val="both"/>
    </w:pPr>
    <w:rPr>
      <w:rFonts w:ascii="Calibri" w:eastAsia="Calibri" w:hAnsi="Calibri"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
    <w:name w:val="Таблица-список 11"/>
    <w:basedOn w:val="afe"/>
    <w:next w:val="-13"/>
    <w:rsid w:val="009B5330"/>
    <w:pPr>
      <w:spacing w:before="40" w:after="40" w:line="360" w:lineRule="auto"/>
      <w:jc w:val="both"/>
    </w:pPr>
    <w:rPr>
      <w:rFonts w:ascii="Calibri" w:eastAsia="Calibri" w:hAnsi="Calibri"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Таблица-список 21"/>
    <w:basedOn w:val="afe"/>
    <w:next w:val="-21"/>
    <w:rsid w:val="009B5330"/>
    <w:pPr>
      <w:spacing w:before="40" w:after="40" w:line="360" w:lineRule="auto"/>
      <w:jc w:val="both"/>
    </w:pPr>
    <w:rPr>
      <w:rFonts w:ascii="Calibri" w:eastAsia="Calibri" w:hAnsi="Calibri"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
    <w:name w:val="Таблица-список 31"/>
    <w:basedOn w:val="afe"/>
    <w:next w:val="-31"/>
    <w:rsid w:val="009B5330"/>
    <w:pPr>
      <w:spacing w:before="40" w:after="40" w:line="360" w:lineRule="auto"/>
      <w:jc w:val="both"/>
    </w:pPr>
    <w:rPr>
      <w:rFonts w:ascii="Calibri" w:eastAsia="Calibri" w:hAnsi="Calibri"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color w:val="000080"/>
      </w:rPr>
      <w:tblPr/>
      <w:tcPr>
        <w:tcBorders>
          <w:tl2br w:val="none" w:sz="0" w:space="0" w:color="auto"/>
          <w:tr2bl w:val="none" w:sz="0" w:space="0" w:color="auto"/>
        </w:tcBorders>
      </w:tcPr>
    </w:tblStylePr>
  </w:style>
  <w:style w:type="table" w:customStyle="1" w:styleId="-41">
    <w:name w:val="Таблица-список 41"/>
    <w:basedOn w:val="afe"/>
    <w:next w:val="-40"/>
    <w:rsid w:val="009B5330"/>
    <w:pPr>
      <w:spacing w:before="40" w:after="40" w:line="360" w:lineRule="auto"/>
      <w:jc w:val="both"/>
    </w:pPr>
    <w:rPr>
      <w:rFonts w:ascii="Calibri" w:eastAsia="Calibri" w:hAnsi="Calibri"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1ffffff5">
    <w:name w:val="Тема таблицы1"/>
    <w:basedOn w:val="afe"/>
    <w:next w:val="afffffffffffff0"/>
    <w:rsid w:val="009B5330"/>
    <w:pPr>
      <w:spacing w:before="40" w:after="40" w:line="360" w:lineRule="auto"/>
      <w:jc w:val="both"/>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e">
    <w:name w:val="Цветная таблица 11"/>
    <w:basedOn w:val="afe"/>
    <w:next w:val="1fffe"/>
    <w:rsid w:val="009B5330"/>
    <w:pPr>
      <w:spacing w:before="40" w:after="40" w:line="360" w:lineRule="auto"/>
      <w:jc w:val="both"/>
    </w:pPr>
    <w:rPr>
      <w:rFonts w:ascii="Calibri" w:eastAsia="Calibri" w:hAnsi="Calibri"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rPr>
      <w:tblPr/>
      <w:tcPr>
        <w:tcBorders>
          <w:tl2br w:val="none" w:sz="0" w:space="0" w:color="auto"/>
          <w:tr2bl w:val="none" w:sz="0" w:space="0" w:color="auto"/>
        </w:tcBorders>
        <w:shd w:val="solid" w:color="000000" w:fill="FFFFFF"/>
      </w:tcPr>
    </w:tblStylePr>
    <w:tblStylePr w:type="firstCol">
      <w:rPr>
        <w:b/>
        <w:bCs/>
        <w:i/>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rPr>
      <w:tblPr/>
      <w:tcPr>
        <w:tcBorders>
          <w:tl2br w:val="none" w:sz="0" w:space="0" w:color="auto"/>
          <w:tr2bl w:val="none" w:sz="0" w:space="0" w:color="auto"/>
        </w:tcBorders>
      </w:tcPr>
    </w:tblStylePr>
  </w:style>
  <w:style w:type="table" w:customStyle="1" w:styleId="21f">
    <w:name w:val="Цветная таблица 21"/>
    <w:basedOn w:val="afe"/>
    <w:next w:val="2ffe"/>
    <w:rsid w:val="009B5330"/>
    <w:pPr>
      <w:spacing w:before="40" w:after="40" w:line="360" w:lineRule="auto"/>
      <w:jc w:val="both"/>
    </w:pPr>
    <w:rPr>
      <w:rFonts w:ascii="Calibri" w:eastAsia="Calibri" w:hAnsi="Calibri" w:cs="Times New Roman"/>
      <w:sz w:val="20"/>
      <w:szCs w:val="20"/>
      <w:lang w:eastAsia="ru-RU"/>
    </w:rPr>
    <w:tblPr>
      <w:tblBorders>
        <w:bottom w:val="single" w:sz="12" w:space="0" w:color="000000"/>
      </w:tblBorders>
    </w:tblPr>
    <w:tcPr>
      <w:shd w:val="pct20" w:color="FFFF00" w:fill="FFFFFF"/>
    </w:tcPr>
    <w:tblStylePr w:type="firstRow">
      <w:rPr>
        <w:b/>
        <w:bCs/>
        <w:i/>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rPr>
      <w:tblPr/>
      <w:tcPr>
        <w:tcBorders>
          <w:tl2br w:val="none" w:sz="0" w:space="0" w:color="auto"/>
          <w:tr2bl w:val="none" w:sz="0" w:space="0" w:color="auto"/>
        </w:tcBorders>
      </w:tcPr>
    </w:tblStylePr>
  </w:style>
  <w:style w:type="table" w:customStyle="1" w:styleId="31b">
    <w:name w:val="Цветная таблица 31"/>
    <w:basedOn w:val="afe"/>
    <w:next w:val="3ff2"/>
    <w:rsid w:val="009B5330"/>
    <w:pPr>
      <w:spacing w:before="40" w:after="40" w:line="360" w:lineRule="auto"/>
      <w:jc w:val="both"/>
    </w:pPr>
    <w:rPr>
      <w:rFonts w:ascii="Calibri" w:eastAsia="Calibri" w:hAnsi="Calibri"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51">
    <w:name w:val="Таблица-список 51"/>
    <w:basedOn w:val="afe"/>
    <w:next w:val="-50"/>
    <w:rsid w:val="009B5330"/>
    <w:pPr>
      <w:spacing w:before="40" w:after="40" w:line="360" w:lineRule="auto"/>
      <w:jc w:val="both"/>
    </w:pPr>
    <w:rPr>
      <w:rFonts w:ascii="Calibri" w:eastAsia="Calibri" w:hAnsi="Calibri"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
    <w:name w:val="Таблица-список 61"/>
    <w:basedOn w:val="afe"/>
    <w:next w:val="-60"/>
    <w:rsid w:val="009B5330"/>
    <w:pPr>
      <w:spacing w:before="40" w:after="40" w:line="360" w:lineRule="auto"/>
      <w:jc w:val="both"/>
    </w:pPr>
    <w:rPr>
      <w:rFonts w:ascii="Calibri" w:eastAsia="Calibri" w:hAnsi="Calibri"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
    <w:name w:val="Таблица-список 71"/>
    <w:basedOn w:val="afe"/>
    <w:next w:val="-70"/>
    <w:rsid w:val="009B5330"/>
    <w:pPr>
      <w:spacing w:before="40" w:after="40" w:line="360" w:lineRule="auto"/>
      <w:jc w:val="both"/>
    </w:pPr>
    <w:rPr>
      <w:rFonts w:ascii="Calibri" w:eastAsia="Calibri" w:hAnsi="Calibri"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fe"/>
    <w:next w:val="-80"/>
    <w:rsid w:val="009B5330"/>
    <w:pPr>
      <w:spacing w:before="40" w:after="40" w:line="360" w:lineRule="auto"/>
      <w:jc w:val="both"/>
    </w:pPr>
    <w:rPr>
      <w:rFonts w:ascii="Calibri" w:eastAsia="Calibri" w:hAnsi="Calibri"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010">
    <w:name w:val="Таблица101"/>
    <w:basedOn w:val="afe"/>
    <w:uiPriority w:val="99"/>
    <w:rsid w:val="009B5330"/>
    <w:pPr>
      <w:spacing w:after="0" w:line="240" w:lineRule="auto"/>
    </w:pPr>
    <w:rPr>
      <w:rFonts w:ascii="Calibri" w:eastAsia="Calibri" w:hAnsi="Calibri" w:cs="Times New Roman"/>
      <w:sz w:val="20"/>
      <w:szCs w:val="20"/>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blStylePr w:type="firstRow">
      <w:pPr>
        <w:wordWrap/>
        <w:jc w:val="left"/>
      </w:pPr>
      <w:rPr>
        <w:b/>
      </w:rPr>
      <w:tblPr/>
      <w:tcPr>
        <w:tcBorders>
          <w:top w:val="single" w:sz="12" w:space="0" w:color="auto"/>
          <w:left w:val="single" w:sz="12" w:space="0" w:color="auto"/>
          <w:bottom w:val="single" w:sz="12" w:space="0" w:color="auto"/>
          <w:right w:val="single" w:sz="12" w:space="0" w:color="auto"/>
          <w:insideH w:val="single" w:sz="4" w:space="0" w:color="auto"/>
          <w:insideV w:val="single" w:sz="4" w:space="0" w:color="auto"/>
        </w:tcBorders>
        <w:vAlign w:val="center"/>
      </w:tcPr>
    </w:tblStylePr>
    <w:tblStylePr w:type="lastRow">
      <w:tblPr/>
      <w:tcPr>
        <w:tcBorders>
          <w:bottom w:val="nil"/>
        </w:tcBorders>
      </w:tcPr>
    </w:tblStylePr>
    <w:tblStylePr w:type="firstCol">
      <w:tblPr/>
      <w:tcPr>
        <w:tcBorders>
          <w:left w:val="single" w:sz="12" w:space="0" w:color="auto"/>
        </w:tcBorders>
      </w:tcPr>
    </w:tblStylePr>
    <w:tblStylePr w:type="lastCol">
      <w:tblPr/>
      <w:tcPr>
        <w:tcBorders>
          <w:right w:val="nil"/>
        </w:tcBorders>
      </w:tcPr>
    </w:tblStylePr>
  </w:style>
  <w:style w:type="table" w:customStyle="1" w:styleId="1ffffff6">
    <w:name w:val="Система кодирования1"/>
    <w:basedOn w:val="afe"/>
    <w:uiPriority w:val="99"/>
    <w:rsid w:val="009B5330"/>
    <w:pPr>
      <w:spacing w:after="0" w:line="240" w:lineRule="auto"/>
    </w:pPr>
    <w:rPr>
      <w:rFonts w:ascii="Calibri" w:eastAsia="Calibri" w:hAnsi="Calibri" w:cs="Times New Roman"/>
      <w:sz w:val="20"/>
      <w:szCs w:val="20"/>
      <w:lang w:eastAsia="ru-RU"/>
    </w:rPr>
    <w:tblPr>
      <w:tblBorders>
        <w:top w:val="double" w:sz="4" w:space="0" w:color="auto"/>
        <w:left w:val="double" w:sz="4" w:space="0" w:color="auto"/>
        <w:bottom w:val="double" w:sz="4" w:space="0" w:color="auto"/>
        <w:right w:val="double" w:sz="4" w:space="0" w:color="auto"/>
        <w:insideH w:val="single" w:sz="4" w:space="0" w:color="auto"/>
      </w:tblBorders>
    </w:tblPr>
    <w:tblStylePr w:type="firstRow">
      <w:pPr>
        <w:wordWrap/>
        <w:jc w:val="left"/>
      </w:pPr>
      <w:rPr>
        <w:b/>
        <w:i w:val="0"/>
      </w:rPr>
      <w:tblPr/>
      <w:tcPr>
        <w:tcBorders>
          <w:top w:val="double" w:sz="4" w:space="0" w:color="auto"/>
          <w:left w:val="double" w:sz="4" w:space="0" w:color="auto"/>
          <w:bottom w:val="single" w:sz="12" w:space="0" w:color="auto"/>
          <w:right w:val="double" w:sz="4" w:space="0" w:color="auto"/>
        </w:tcBorders>
        <w:shd w:val="clear" w:color="auto" w:fill="EEECE1"/>
        <w:vAlign w:val="center"/>
      </w:tcPr>
    </w:tblStylePr>
    <w:tblStylePr w:type="firstCol">
      <w:pPr>
        <w:wordWrap/>
        <w:jc w:val="center"/>
      </w:pPr>
    </w:tblStylePr>
  </w:style>
  <w:style w:type="table" w:customStyle="1" w:styleId="1ffffff7">
    <w:name w:val="Описание сегмента1"/>
    <w:basedOn w:val="afffffffffffff4"/>
    <w:uiPriority w:val="99"/>
    <w:rsid w:val="009B5330"/>
    <w:rPr>
      <w:rFonts w:ascii="Calibri" w:eastAsia="Calibri" w:hAnsi="Calibri"/>
    </w:rPr>
    <w:tblPr/>
    <w:tblStylePr w:type="firstRow">
      <w:pPr>
        <w:keepNext/>
        <w:keepLines/>
        <w:wordWrap/>
        <w:jc w:val="left"/>
      </w:pPr>
      <w:rPr>
        <w:b/>
        <w:i w:val="0"/>
      </w:rPr>
      <w:tblPr/>
      <w:tcPr>
        <w:tcBorders>
          <w:top w:val="double" w:sz="4" w:space="0" w:color="auto"/>
          <w:left w:val="double" w:sz="4" w:space="0" w:color="auto"/>
          <w:bottom w:val="single" w:sz="12" w:space="0" w:color="auto"/>
          <w:right w:val="double" w:sz="4" w:space="0" w:color="auto"/>
        </w:tcBorders>
        <w:shd w:val="clear" w:color="auto" w:fill="EEECE1"/>
        <w:vAlign w:val="center"/>
      </w:tcPr>
    </w:tblStylePr>
    <w:tblStylePr w:type="firstCol">
      <w:pPr>
        <w:wordWrap/>
        <w:jc w:val="center"/>
      </w:pPr>
    </w:tblStylePr>
  </w:style>
  <w:style w:type="table" w:customStyle="1" w:styleId="1ffffff8">
    <w:name w:val="Структура сообщения1"/>
    <w:basedOn w:val="afe"/>
    <w:uiPriority w:val="99"/>
    <w:rsid w:val="009B5330"/>
    <w:pPr>
      <w:spacing w:after="0" w:line="240" w:lineRule="auto"/>
      <w:jc w:val="center"/>
    </w:pPr>
    <w:rPr>
      <w:rFonts w:ascii="Calibri" w:eastAsia="Calibri" w:hAnsi="Calibri" w:cs="Times New Roman"/>
      <w:sz w:val="20"/>
      <w:szCs w:val="20"/>
      <w:lang w:eastAsia="ru-RU"/>
    </w:rPr>
    <w:tblPr>
      <w:tblBorders>
        <w:insideV w:val="dotted" w:sz="4" w:space="0" w:color="auto"/>
      </w:tblBorders>
    </w:tblPr>
    <w:tcPr>
      <w:vAlign w:val="center"/>
    </w:tcPr>
    <w:tblStylePr w:type="firstRow">
      <w:pPr>
        <w:wordWrap/>
        <w:jc w:val="left"/>
      </w:pPr>
      <w:rPr>
        <w:b/>
      </w:rPr>
      <w:tblPr/>
      <w:tcPr>
        <w:tcBorders>
          <w:top w:val="nil"/>
          <w:left w:val="nil"/>
          <w:bottom w:val="single" w:sz="4" w:space="0" w:color="auto"/>
          <w:right w:val="nil"/>
          <w:insideH w:val="nil"/>
          <w:insideV w:val="dotted" w:sz="4" w:space="0" w:color="auto"/>
          <w:tl2br w:val="nil"/>
          <w:tr2bl w:val="nil"/>
        </w:tcBorders>
        <w:vAlign w:val="both"/>
      </w:tcPr>
    </w:tblStylePr>
  </w:style>
  <w:style w:type="table" w:customStyle="1" w:styleId="-312">
    <w:name w:val="Таблица-сетка 31"/>
    <w:basedOn w:val="afe"/>
    <w:uiPriority w:val="48"/>
    <w:rsid w:val="009B5330"/>
    <w:pPr>
      <w:spacing w:after="0" w:line="240" w:lineRule="auto"/>
    </w:pPr>
    <w:rPr>
      <w:rFonts w:ascii="Calibri" w:eastAsia="Calibri" w:hAnsi="Calibri" w:cs="Times New Roman"/>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rPr>
      <w:tblPr/>
      <w:tcPr>
        <w:tcBorders>
          <w:top w:val="nil"/>
          <w:left w:val="nil"/>
          <w:bottom w:val="nil"/>
          <w:insideH w:val="nil"/>
          <w:insideV w:val="nil"/>
        </w:tcBorders>
        <w:shd w:val="clear" w:color="auto" w:fill="FFFFFF"/>
      </w:tcPr>
    </w:tblStylePr>
    <w:tblStylePr w:type="lastCol">
      <w:rPr>
        <w:i/>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84">
    <w:name w:val="Сетка таблицы8"/>
    <w:basedOn w:val="afe"/>
    <w:uiPriority w:val="39"/>
    <w:rsid w:val="009B533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Таблица-сетка 311"/>
    <w:basedOn w:val="afe"/>
    <w:uiPriority w:val="48"/>
    <w:rsid w:val="009B5330"/>
    <w:pPr>
      <w:spacing w:after="0" w:line="240" w:lineRule="auto"/>
    </w:pPr>
    <w:rPr>
      <w:rFonts w:ascii="Calibri" w:eastAsia="Calibri" w:hAnsi="Calibri" w:cs="Times New Roman"/>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rPr>
      <w:tblPr/>
      <w:tcPr>
        <w:tcBorders>
          <w:top w:val="nil"/>
          <w:left w:val="nil"/>
          <w:bottom w:val="nil"/>
          <w:insideH w:val="nil"/>
          <w:insideV w:val="nil"/>
        </w:tcBorders>
        <w:shd w:val="clear" w:color="auto" w:fill="FFFFFF"/>
      </w:tcPr>
    </w:tblStylePr>
    <w:tblStylePr w:type="lastCol">
      <w:rPr>
        <w:i/>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95">
    <w:name w:val="Сетка таблицы9"/>
    <w:basedOn w:val="afe"/>
    <w:rsid w:val="009B533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fe"/>
    <w:uiPriority w:val="59"/>
    <w:rsid w:val="009B533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4">
    <w:name w:val="Сетка таблицы10"/>
    <w:basedOn w:val="afe"/>
    <w:uiPriority w:val="39"/>
    <w:rsid w:val="009B533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ectioninfo">
    <w:name w:val="section__info"/>
    <w:basedOn w:val="afd"/>
    <w:rsid w:val="009B5330"/>
  </w:style>
  <w:style w:type="table" w:customStyle="1" w:styleId="ScrollTableNormal">
    <w:name w:val="Scroll Table Normal"/>
    <w:basedOn w:val="afe"/>
    <w:uiPriority w:val="99"/>
    <w:qFormat/>
    <w:rsid w:val="009B5330"/>
    <w:pPr>
      <w:spacing w:after="0" w:line="240" w:lineRule="auto"/>
    </w:pPr>
    <w:rPr>
      <w:rFonts w:ascii="Arial" w:eastAsia="Times New Roman" w:hAnsi="Arial" w:cs="Times New Roman"/>
      <w:sz w:val="20"/>
      <w:szCs w:val="24"/>
      <w:lang w:val="en-US"/>
    </w:rPr>
    <w:tblPr>
      <w:tblStyleRowBandSize w:val="1"/>
      <w:tblStyleColBandSize w:val="1"/>
      <w:tblInd w:w="0" w:type="nil"/>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Pr>
    <w:tblStylePr w:type="firstRow">
      <w:rPr>
        <w:rFonts w:ascii="Arial" w:hAnsi="Arial" w:cs="Arial" w:hint="default"/>
        <w:b w:val="0"/>
        <w:bCs w:val="0"/>
        <w:i w:val="0"/>
        <w:iCs w:val="0"/>
        <w:color w:val="262626"/>
        <w:sz w:val="20"/>
        <w:szCs w:val="20"/>
      </w:rPr>
      <w:tblPr/>
      <w:tcPr>
        <w:tcBorders>
          <w:top w:val="single" w:sz="4" w:space="0" w:color="DDDDDD"/>
          <w:left w:val="single" w:sz="4" w:space="0" w:color="DDDDDD"/>
          <w:bottom w:val="single" w:sz="4" w:space="0" w:color="DDDDDD"/>
          <w:right w:val="single" w:sz="4" w:space="0" w:color="DDDDDD"/>
          <w:insideH w:val="single" w:sz="4" w:space="0" w:color="DDDDDD"/>
          <w:insideV w:val="single" w:sz="4" w:space="0" w:color="DDDDDD"/>
          <w:tl2br w:val="nil"/>
          <w:tr2bl w:val="nil"/>
        </w:tcBorders>
        <w:shd w:val="clear" w:color="auto" w:fill="F0F0F0"/>
      </w:tcPr>
    </w:tblStylePr>
    <w:tblStylePr w:type="firstCol">
      <w:rPr>
        <w:b/>
        <w:color w:val="003263"/>
      </w:rPr>
      <w:tblPr/>
      <w:tcPr>
        <w:shd w:val="clear" w:color="auto" w:fill="F0F0F0"/>
      </w:tcPr>
    </w:tblStylePr>
  </w:style>
  <w:style w:type="character" w:customStyle="1" w:styleId="2ffff3">
    <w:name w:val="Неразрешенное упоминание2"/>
    <w:basedOn w:val="afd"/>
    <w:uiPriority w:val="99"/>
    <w:semiHidden/>
    <w:unhideWhenUsed/>
    <w:rsid w:val="009B5330"/>
    <w:rPr>
      <w:color w:val="605E5C"/>
      <w:shd w:val="clear" w:color="auto" w:fill="E1DFDD"/>
    </w:rPr>
  </w:style>
  <w:style w:type="character" w:customStyle="1" w:styleId="FontStyle28">
    <w:name w:val="Font Style28"/>
    <w:basedOn w:val="afd"/>
    <w:uiPriority w:val="99"/>
    <w:rsid w:val="00351961"/>
    <w:rPr>
      <w:rFonts w:ascii="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conf.bars.group/download/attachments/82409226/4519_%D0%9A%D0%BE%D0%BD%D1%82%D1%80%D0%B0%D0%BA%D1%82%20%D0%BE%D1%82%2019.09.19.docx?version=1&amp;modificationDate=1596089838885&amp;api=v2" TargetMode="External"/><Relationship Id="rId21" Type="http://schemas.openxmlformats.org/officeDocument/2006/relationships/image" Target="media/image9.wmf"/><Relationship Id="rId42" Type="http://schemas.openxmlformats.org/officeDocument/2006/relationships/footer" Target="footer3.xml"/><Relationship Id="rId47" Type="http://schemas.openxmlformats.org/officeDocument/2006/relationships/hyperlink" Target="https://conf.bars.group/download/attachments/82409226/4519_%D0%9A%D0%BE%D0%BD%D1%82%D1%80%D0%B0%D0%BA%D1%82%20%D0%BE%D1%82%2019.09.19.docx?version=1&amp;modificationDate=1596089838885&amp;api=v2" TargetMode="External"/><Relationship Id="rId63" Type="http://schemas.openxmlformats.org/officeDocument/2006/relationships/hyperlink" Target="https://conf.bars.group/download/attachments/82409226/4519_%D0%9A%D0%BE%D0%BD%D1%82%D1%80%D0%B0%D0%BA%D1%82%20%D0%BE%D1%82%2019.09.19.docx?version=1&amp;modificationDate=1596089838885&amp;api=v2" TargetMode="External"/><Relationship Id="rId68" Type="http://schemas.openxmlformats.org/officeDocument/2006/relationships/hyperlink" Target="https://conf.bars.group/download/attachments/82409945/5811_%D0%9A%D0%BE%D0%BD%D1%82%D1%80%D0%B0%D0%BA%D1%82.docx?version=1&amp;modificationDate=1596017729493&amp;api=v2" TargetMode="External"/><Relationship Id="rId16" Type="http://schemas.openxmlformats.org/officeDocument/2006/relationships/image" Target="media/image4.wmf"/><Relationship Id="rId11" Type="http://schemas.openxmlformats.org/officeDocument/2006/relationships/hyperlink" Target="https://conf.bars.group/download/attachments/82409226/4519_%D0%9A%D0%BE%D0%BD%D1%82%D1%80%D0%B0%D0%BA%D1%82%20%D0%BE%D1%82%2019.09.19.docx?version=1&amp;modificationDate=1596089838885&amp;api=v2" TargetMode="External"/><Relationship Id="rId24" Type="http://schemas.openxmlformats.org/officeDocument/2006/relationships/image" Target="media/image12.wmf"/><Relationship Id="rId32" Type="http://schemas.openxmlformats.org/officeDocument/2006/relationships/hyperlink" Target="https://conf.bars.group/download/attachments/82409945/5811_%D0%9A%D0%BE%D0%BD%D1%82%D1%80%D0%B0%D0%BA%D1%82.docx?version=1&amp;modificationDate=1596017729493&amp;api=v2" TargetMode="External"/><Relationship Id="rId37" Type="http://schemas.openxmlformats.org/officeDocument/2006/relationships/hyperlink" Target="mailto:orit@nso.ru" TargetMode="External"/><Relationship Id="rId40" Type="http://schemas.openxmlformats.org/officeDocument/2006/relationships/hyperlink" Target="mailto:brsv@nso.ru" TargetMode="External"/><Relationship Id="rId45" Type="http://schemas.openxmlformats.org/officeDocument/2006/relationships/image" Target="media/image18.jpeg"/><Relationship Id="rId53" Type="http://schemas.openxmlformats.org/officeDocument/2006/relationships/image" Target="media/image20.jpeg"/><Relationship Id="rId58" Type="http://schemas.openxmlformats.org/officeDocument/2006/relationships/hyperlink" Target="https://conf.bars.group/download/attachments/82409226/4519_%D0%9A%D0%BE%D0%BD%D1%82%D1%80%D0%B0%D0%BA%D1%82%20%D0%BE%D1%82%2019.09.19.docx?version=1&amp;modificationDate=1596089838885&amp;api=v2" TargetMode="External"/><Relationship Id="rId66" Type="http://schemas.openxmlformats.org/officeDocument/2006/relationships/hyperlink" Target="https://conf.bars.group/download/attachments/83921272/%D0%9A%D0%BE%D0%BD%D1%82%D1%80%D0%B0%D0%BA%D1%82%20%D0%93%D0%9A-70%D1%8D%D0%BF%D0%94%D0%98%20%D0%BE%D1%82%2020.08.2020.pdf?version=1&amp;modificationDate=1604246539051&amp;api=v2" TargetMode="External"/><Relationship Id="rId74" Type="http://schemas.openxmlformats.org/officeDocument/2006/relationships/hyperlink" Target="mailto:brsv@nso.ru" TargetMode="External"/><Relationship Id="rId5" Type="http://schemas.openxmlformats.org/officeDocument/2006/relationships/footnotes" Target="footnotes.xml"/><Relationship Id="rId61" Type="http://schemas.openxmlformats.org/officeDocument/2006/relationships/hyperlink" Target="https://conf.bars.group/download/attachments/82409945/5811_%D0%9A%D0%BE%D0%BD%D1%82%D1%80%D0%B0%D0%BA%D1%82.docx?version=1&amp;modificationDate=1596017729493&amp;api=v2" TargetMode="External"/><Relationship Id="rId19" Type="http://schemas.openxmlformats.org/officeDocument/2006/relationships/image" Target="media/image7.wmf"/><Relationship Id="rId14" Type="http://schemas.openxmlformats.org/officeDocument/2006/relationships/hyperlink" Target="https://conf.bars.group/download/attachments/82409945/5811_%D0%9A%D0%BE%D0%BD%D1%82%D1%80%D0%B0%D0%BA%D1%82.docx?version=1&amp;modificationDate=1596017729493&amp;api=v2" TargetMode="External"/><Relationship Id="rId22" Type="http://schemas.openxmlformats.org/officeDocument/2006/relationships/image" Target="media/image10.wmf"/><Relationship Id="rId27" Type="http://schemas.openxmlformats.org/officeDocument/2006/relationships/hyperlink" Target="https://conf.bars.group/download/attachments/82409226/4519_%D0%9A%D0%BE%D0%BD%D1%82%D1%80%D0%B0%D0%BA%D1%82%20%D0%BE%D1%82%2019.09.19.docx?version=1&amp;modificationDate=1596089838885&amp;api=v2" TargetMode="External"/><Relationship Id="rId30" Type="http://schemas.openxmlformats.org/officeDocument/2006/relationships/hyperlink" Target="https://conf.bars.group/download/attachments/83921272/%D0%9A%D0%BE%D0%BD%D1%82%D1%80%D0%B0%D0%BA%D1%82%20%D0%93%D0%9A-70%D1%8D%D0%BF%D0%94%D0%98%20%D0%BE%D1%82%2020.08.2020.pdf?version=1&amp;modificationDate=1604246539051&amp;api=v2" TargetMode="External"/><Relationship Id="rId35" Type="http://schemas.openxmlformats.org/officeDocument/2006/relationships/image" Target="media/image15.png"/><Relationship Id="rId43" Type="http://schemas.openxmlformats.org/officeDocument/2006/relationships/image" Target="media/image16.jpeg"/><Relationship Id="rId48" Type="http://schemas.openxmlformats.org/officeDocument/2006/relationships/hyperlink" Target="https://conf.bars.group/download/attachments/82409226/4519_%D0%9A%D0%BE%D0%BD%D1%82%D1%80%D0%B0%D0%BA%D1%82%20%D0%BE%D1%82%2019.09.19.docx?version=1&amp;modificationDate=1596089838885&amp;api=v2" TargetMode="External"/><Relationship Id="rId56" Type="http://schemas.openxmlformats.org/officeDocument/2006/relationships/hyperlink" Target="https://conf.bars.group/download/attachments/82409226/4519_%D0%9A%D0%BE%D0%BD%D1%82%D1%80%D0%B0%D0%BA%D1%82%20%D0%BE%D1%82%2019.09.19.docx?version=1&amp;modificationDate=1596089838885&amp;api=v2" TargetMode="External"/><Relationship Id="rId64" Type="http://schemas.openxmlformats.org/officeDocument/2006/relationships/hyperlink" Target="https://zdrav.nso.ru/page/2156" TargetMode="External"/><Relationship Id="rId69" Type="http://schemas.openxmlformats.org/officeDocument/2006/relationships/footer" Target="footer4.xml"/><Relationship Id="rId77" Type="http://schemas.openxmlformats.org/officeDocument/2006/relationships/fontTable" Target="fontTable.xml"/><Relationship Id="rId8" Type="http://schemas.openxmlformats.org/officeDocument/2006/relationships/image" Target="media/image2.jpeg"/><Relationship Id="rId51" Type="http://schemas.openxmlformats.org/officeDocument/2006/relationships/hyperlink" Target="https://conf.bars.group/download/attachments/82409226/4519_%D0%9A%D0%BE%D0%BD%D1%82%D1%80%D0%B0%D0%BA%D1%82%20%D0%BE%D1%82%2019.09.19.docx?version=1&amp;modificationDate=1596089838885&amp;api=v2" TargetMode="External"/><Relationship Id="rId72" Type="http://schemas.openxmlformats.org/officeDocument/2006/relationships/hyperlink" Target="mailto:zdrav@nso.ru" TargetMode="External"/><Relationship Id="rId3" Type="http://schemas.openxmlformats.org/officeDocument/2006/relationships/settings" Target="settings.xml"/><Relationship Id="rId12" Type="http://schemas.openxmlformats.org/officeDocument/2006/relationships/hyperlink" Target="https://conf.bars.group/download/attachments/83921272/%D0%9A%D0%BE%D0%BD%D1%82%D1%80%D0%B0%D0%BA%D1%82%20%D0%93%D0%9A-70%D1%8D%D0%BF%D0%94%D0%98%20%D0%BE%D1%82%2020.08.2020.pdf?version=1&amp;modificationDate=1604246539051&amp;api=v2" TargetMode="External"/><Relationship Id="rId17" Type="http://schemas.openxmlformats.org/officeDocument/2006/relationships/image" Target="media/image5.wmf"/><Relationship Id="rId25" Type="http://schemas.openxmlformats.org/officeDocument/2006/relationships/image" Target="media/image13.wmf"/><Relationship Id="rId33" Type="http://schemas.openxmlformats.org/officeDocument/2006/relationships/image" Target="media/image14.png"/><Relationship Id="rId38" Type="http://schemas.openxmlformats.org/officeDocument/2006/relationships/hyperlink" Target="mailto:zdrav@nso.ru" TargetMode="External"/><Relationship Id="rId46" Type="http://schemas.openxmlformats.org/officeDocument/2006/relationships/image" Target="media/image19.jpeg"/><Relationship Id="rId59" Type="http://schemas.openxmlformats.org/officeDocument/2006/relationships/hyperlink" Target="https://conf.bars.group/download/attachments/83921272/%D0%9A%D0%BE%D0%BD%D1%82%D1%80%D0%B0%D0%BA%D1%82%20%D0%93%D0%9A-70%D1%8D%D0%BF%D0%94%D0%98%20%D0%BE%D1%82%2020.08.2020.pdf?version=1&amp;modificationDate=1604246539051&amp;api=v2" TargetMode="External"/><Relationship Id="rId67" Type="http://schemas.openxmlformats.org/officeDocument/2006/relationships/hyperlink" Target="https://conf.bars.group/download/attachments/82409226/4519_%D0%9A%D0%BE%D0%BD%D1%82%D1%80%D0%B0%D0%BA%D1%82%20%D0%BE%D1%82%2019.09.19.docx?version=1&amp;modificationDate=1596089838885&amp;api=v2" TargetMode="External"/><Relationship Id="rId20" Type="http://schemas.openxmlformats.org/officeDocument/2006/relationships/image" Target="media/image8.wmf"/><Relationship Id="rId41" Type="http://schemas.openxmlformats.org/officeDocument/2006/relationships/hyperlink" Target="mailto:svv@nso.ru" TargetMode="External"/><Relationship Id="rId54" Type="http://schemas.openxmlformats.org/officeDocument/2006/relationships/hyperlink" Target="consultantplus://offline/ref=0643D14249E6A088D2F8A516E7617D17BC269B70614D58B1FE70E6614402B47E0ECAC33A295426FCB4a3F" TargetMode="External"/><Relationship Id="rId62" Type="http://schemas.openxmlformats.org/officeDocument/2006/relationships/hyperlink" Target="https://conf.bars.group/download/attachments/82409226/4519_%D0%9A%D0%BE%D0%BD%D1%82%D1%80%D0%B0%D0%BA%D1%82%20%D0%BE%D1%82%2019.09.19.docx?version=1&amp;modificationDate=1596089838885&amp;api=v2" TargetMode="External"/><Relationship Id="rId70" Type="http://schemas.openxmlformats.org/officeDocument/2006/relationships/footer" Target="footer5.xml"/><Relationship Id="rId75" Type="http://schemas.openxmlformats.org/officeDocument/2006/relationships/hyperlink" Target="mailto:svv@nso.ru"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3.wmf"/><Relationship Id="rId23" Type="http://schemas.openxmlformats.org/officeDocument/2006/relationships/image" Target="media/image11.wmf"/><Relationship Id="rId28" Type="http://schemas.openxmlformats.org/officeDocument/2006/relationships/hyperlink" Target="https://zdrav.nso.ru/page/2156" TargetMode="External"/><Relationship Id="rId36" Type="http://schemas.openxmlformats.org/officeDocument/2006/relationships/footer" Target="footer2.xml"/><Relationship Id="rId49" Type="http://schemas.openxmlformats.org/officeDocument/2006/relationships/hyperlink" Target="https://conf.bars.group/download/attachments/82409226/4519_%D0%9A%D0%BE%D0%BD%D1%82%D1%80%D0%B0%D0%BA%D1%82%20%D0%BE%D1%82%2019.09.19.docx?version=1&amp;modificationDate=1596089838885&amp;api=v2" TargetMode="External"/><Relationship Id="rId57" Type="http://schemas.openxmlformats.org/officeDocument/2006/relationships/hyperlink" Target="https://conf.bars.group/download/attachments/82409226/4519_%D0%9A%D0%BE%D0%BD%D1%82%D1%80%D0%B0%D0%BA%D1%82%20%D0%BE%D1%82%2019.09.19.docx?version=1&amp;modificationDate=1596089838885&amp;api=v2" TargetMode="External"/><Relationship Id="rId10" Type="http://schemas.openxmlformats.org/officeDocument/2006/relationships/hyperlink" Target="https://conf.bars.group/download/attachments/82409226/4519_%D0%9A%D0%BE%D0%BD%D1%82%D1%80%D0%B0%D0%BA%D1%82%20%D0%BE%D1%82%2019.09.19.docx?version=1&amp;modificationDate=1596089838885&amp;api=v2" TargetMode="External"/><Relationship Id="rId31" Type="http://schemas.openxmlformats.org/officeDocument/2006/relationships/hyperlink" Target="https://conf.bars.group/download/attachments/82409226/4519_%D0%9A%D0%BE%D0%BD%D1%82%D1%80%D0%B0%D0%BA%D1%82%20%D0%BE%D1%82%2019.09.19.docx?version=1&amp;modificationDate=1596089838885&amp;api=v2" TargetMode="External"/><Relationship Id="rId44" Type="http://schemas.openxmlformats.org/officeDocument/2006/relationships/image" Target="media/image17.jpeg"/><Relationship Id="rId52" Type="http://schemas.openxmlformats.org/officeDocument/2006/relationships/hyperlink" Target="https://conf.bars.group/download/attachments/82409945/5811_%D0%9A%D0%BE%D0%BD%D1%82%D1%80%D0%B0%D0%BA%D1%82.docx?version=1&amp;modificationDate=1596017729493&amp;api=v2" TargetMode="External"/><Relationship Id="rId60" Type="http://schemas.openxmlformats.org/officeDocument/2006/relationships/hyperlink" Target="https://conf.bars.group/download/attachments/82409226/4519_%D0%9A%D0%BE%D0%BD%D1%82%D1%80%D0%B0%D0%BA%D1%82%20%D0%BE%D1%82%2019.09.19.docx?version=1&amp;modificationDate=1596089838885&amp;api=v2" TargetMode="External"/><Relationship Id="rId65" Type="http://schemas.openxmlformats.org/officeDocument/2006/relationships/hyperlink" Target="https://conf.bars.group/download/attachments/82409226/4519_%D0%9A%D0%BE%D0%BD%D1%82%D1%80%D0%B0%D0%BA%D1%82%20%D0%BE%D1%82%2019.09.19.docx?version=1&amp;modificationDate=1596089838885&amp;api=v2" TargetMode="External"/><Relationship Id="rId73" Type="http://schemas.openxmlformats.org/officeDocument/2006/relationships/hyperlink" Target="mailto:digit@nso.ru" TargetMode="External"/><Relationship Id="rId7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conf.bars.group/download/attachments/82409226/4519_%D0%9A%D0%BE%D0%BD%D1%82%D1%80%D0%B0%D0%BA%D1%82%20%D0%BE%D1%82%2019.09.19.docx?version=1&amp;modificationDate=1596089838885&amp;api=v2" TargetMode="External"/><Relationship Id="rId13" Type="http://schemas.openxmlformats.org/officeDocument/2006/relationships/hyperlink" Target="https://conf.bars.group/download/attachments/82409226/4519_%D0%9A%D0%BE%D0%BD%D1%82%D1%80%D0%B0%D0%BA%D1%82%20%D0%BE%D1%82%2019.09.19.docx?version=1&amp;modificationDate=1596089838885&amp;api=v2" TargetMode="External"/><Relationship Id="rId18" Type="http://schemas.openxmlformats.org/officeDocument/2006/relationships/image" Target="media/image6.wmf"/><Relationship Id="rId39" Type="http://schemas.openxmlformats.org/officeDocument/2006/relationships/hyperlink" Target="mailto:digit@nso.ru" TargetMode="External"/><Relationship Id="rId34" Type="http://schemas.openxmlformats.org/officeDocument/2006/relationships/footer" Target="footer1.xml"/><Relationship Id="rId50" Type="http://schemas.openxmlformats.org/officeDocument/2006/relationships/hyperlink" Target="https://conf.bars.group/download/attachments/83921272/%D0%9A%D0%BE%D0%BD%D1%82%D1%80%D0%B0%D0%BA%D1%82%20%D0%93%D0%9A-70%D1%8D%D0%BF%D0%94%D0%98%20%D0%BE%D1%82%2020.08.2020.pdf?version=1&amp;modificationDate=1604246539051&amp;api=v2" TargetMode="External"/><Relationship Id="rId55" Type="http://schemas.openxmlformats.org/officeDocument/2006/relationships/hyperlink" Target="mailto:digit@nso.ru" TargetMode="External"/><Relationship Id="rId76" Type="http://schemas.openxmlformats.org/officeDocument/2006/relationships/footer" Target="footer6.xml"/><Relationship Id="rId7" Type="http://schemas.openxmlformats.org/officeDocument/2006/relationships/image" Target="media/image1.jpeg"/><Relationship Id="rId71" Type="http://schemas.openxmlformats.org/officeDocument/2006/relationships/hyperlink" Target="mailto:orit@nso.ru" TargetMode="External"/><Relationship Id="rId2" Type="http://schemas.openxmlformats.org/officeDocument/2006/relationships/styles" Target="styles.xml"/><Relationship Id="rId29" Type="http://schemas.openxmlformats.org/officeDocument/2006/relationships/hyperlink" Target="https://conf.bars.group/download/attachments/82409226/4519_%D0%9A%D0%BE%D0%BD%D1%82%D1%80%D0%B0%D0%BA%D1%82%20%D0%BE%D1%82%2019.09.19.docx?version=1&amp;modificationDate=1596089838885&amp;api=v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3iY8PWbFJs7NxXmT8Z8zh3F3h+TRIJFxsIaIYN6Zbps=</DigestValue>
    </Reference>
    <Reference Type="http://www.w3.org/2000/09/xmldsig#Object" URI="#idOfficeObject">
      <DigestMethod Algorithm="urn:ietf:params:xml:ns:cpxmlsec:algorithms:gostr34112012-256"/>
      <DigestValue>Rd7D+cjh1OgPfxdOHrguA1UBhSSNcv6Li8grYqZNS5E=</DigestValue>
    </Reference>
    <Reference Type="http://uri.etsi.org/01903#SignedProperties" URI="#idSignedProperties">
      <Transforms>
        <Transform Algorithm="http://www.w3.org/TR/2001/REC-xml-c14n-20010315"/>
      </Transforms>
      <DigestMethod Algorithm="urn:ietf:params:xml:ns:cpxmlsec:algorithms:gostr34112012-256"/>
      <DigestValue>1r58gsSex6xeI9+qPxNQIq6MlwZH1t9rO8op/qAG670=</DigestValue>
    </Reference>
  </SignedInfo>
  <SignatureValue>kq86l096FcOZz7pdTfu0WT2ZtPBu5OMWEdiM1lTM5BV+4g1k14QBOIkbUH7B81dL
dO6/1EMBg9wdr+vmc105ZA==</SignatureValue>
  <KeyInfo>
    <X509Data>
      <X509Certificate>MIIJTTCCCPqgAwIBAgIRAMu7fM2DkbmT1hA7y0k31rswCgYIKoUDBwEBAwIwggFX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gdGB0LjQuDAeFw0yMjAzMzEwODMyMDBaFw0yMzA2MjQwODE2MDBaMIICaTE/MD0G
A1UEAww20J/QvtC70YzQs9C10LnQvCDQktC70LDQtNC40LzQuNGAINCV0LLQs9C1
0L3RjNC10LLQuNGHMRkwFwYDVQQEDBDQn9C+0LvRjNCz0LXQudC8MS4wLAYDVQQq
DCXQktC70LDQtNC40LzQuNGAINCV0LLQs9C10L3RjNC10LLQuNGHMRowGAYJKoZI
hvcNAQkBFgtwdmxlQG5zby5ydTEaMBgGCCqFAwOBAwEBEgwyMjI1MDM0ODg3MDAx
FjAUBgUqhQNkAxILMDc0NTUwODc2ODIxfTB7BgNVBAoMdNCc0JjQndCY0KHQotCV
0KDQodCi0JLQniDQptCY0KTQoNCe0JLQntCT0J4g0KDQkNCX0JLQmNCi0JjQryDQ
mCDQodCS0K/Ql9CYINCd0J7QktCe0KHQmNCR0JjQoNCh0JrQntCZINCe0JHQm9CQ
0KHQotCYMYGlMIGiBgNVBAwMgZrQt9Cw0LzQtdGB0YLQuNGC0LXQu9GMINC90LDR
h9Cw0LvRjNC90LjQutCwINC+0YLQtNC10LvQsCDQv9GA0LDQstC+0LLQvtCz0L4s
INC60LDQtNGA0L7QstC+0LPQviDQuCDQvtGA0LPQsNC90LjQt9Cw0YbQuNC+0L3Q
vdC+0LPQviDQvtCx0LXRgdC/0LXRh9C10L3QuNGPMSMwIQYDVQQHDBrQsy4g0J3Q
vtCy0L7RgdC40LHQuNGA0YHQujEyMDAGA1UECAwp0J3QvtCy0L7RgdC40LHQuNGA
0YHQutCw0Y8g0L7QsdC70LDRgdGC0YwxCzAJBgNVBAYTAlJVMGYwHwYIKoUDBwEB
AQEwEwYHKoUDAgIkAAYIKoUDBwEBAgIDQwAEQCxJcXRiwek953b8O74nss6A2lBD
WHT+vp19q8IWomEXbY40NRODbYc9es8GLofBY3nu3HQdpKWpgy9qY9ou9UmjggSC
MIIEfjAOBgNVHQ8BAf8EBAMCA/gwEwYDVR0lBAwwCgYIKwYBBQUHAwIwEwYDVR0g
BAwwCjAIBgYqhQNkcQEwDAYFKoUDZHIEAwIBADAsBgUqhQNkbwQjDCHQmtGA0LjQ
v9GC0L7Qn9GA0L4gQ1NQICg0LjAuOTk2MykwggGJBgUqhQNkcASCAX4wggF6DIGH
0J/RgNC+0LPRgNCw0LzQvNC90L4t0LDQv9C/0LDRgNCw0YLQvdGL0Lkg0LrQvtC8
0L/Qu9C10LrRgSBWaVBOZXQgUEtJIFNlcnZpY2UgKNC90LAg0LDQv9C/0LDRgNCw
0YLQvdC+0Lkg0L/Qu9Cw0YLRhNC+0YDQvNC1IEhTTSAyMDAwUTIpDGjQn9GA0L7Q
s9GA0LDQvNC80L3Qvi3QsNC/0L/QsNGA0LDRgtC90YvQuSDQutC+0LzQv9C70LXQ
utGBIMKr0K7QvdC40YHQtdGA0YIt0JPQntCh0KLCuy4g0JLQtdGA0YHQuNGPIDQu
MAxO0KHQtdGA0YLQuNGE0LjQutCw0YIg0YHQvtC+0YLQstC10YLRgdGC0LLQuNGP
IOKEltCh0KQvMTI0LTM3NDMg0L7RgiAwNC4wOS4yMDE5DDTQl9Cw0LrQu9GO0YfQ
tdC90LjQtSDihJYgMTQ5LzcvNi80NTIg0L7RgiAzMC4xMi4yMDIxMGYGA1UdHwRf
MF0wLqAsoCqGKGh0dHA6Ly9jcmwucm9za2F6bmEucnUvY3JsL3VjZmtfMjAyMi5j
cmwwK6ApoCeGJWh0dHA6Ly9jcmwuZmsubG9jYWwvY3JsL3VjZmtfMjAyMi5jcmww
dwYIKwYBBQUHAQEEazBpMDQGCCsGAQUFBzAChihodHRwOi8vY3JsLnJvc2them5h
LnJ1L2NybC91Y2ZrXzIwMjIuY3J0MDEGCCsGAQUFBzAChiVodHRwOi8vY3JsLmZr
LmxvY2FsL2NybC91Y2ZrXzIwMjIuY3J0MB0GA1UdDgQWBBQgpZZ5iV7TM71KU+pf
iDc9dn9DhzCCAXcGA1UdIwSCAW4wggFqgBQdgCbSiWLnBIGPHkroq3KSdi3dPaGC
AUOkggE/MIIBOzEhMB8GCSqGSIb3DQEJARYSZGl0QGRpZ2l0YWwuZ292LnJ1MQsw
CQYDVQQGEwJSVTEYMBYGA1UECAwPNzcg0JzQvtGB0LrQstCwMRkwFwYDVQQHDBDQ
sy4g0JzQvtGB0LrQstCwMVMwUQYDVQQJDErQn9GA0LXRgdC90LXQvdGB0LrQsNGP
INC90LDQsdC10YDQtdC20L3QsNGPLCDQtNC+0LwgMTAsINGB0YLRgNC+0LXQvdC4
0LUgMjEmMCQGA1UECgwd0JzQuNC90YbQuNGE0YDRiyDQoNC+0YHRgdC40LgxGDAW
BgUqhQNkARINMTA0NzcwMjAyNjcwMTEVMBMGBSqFA2QEEgo3NzEwNDc0Mzc1MSYw
JAYDVQQDDB3QnNC40L3RhtC40YTRgNGLINCg0L7RgdGB0LjQuIILAM/o/2EAAAAA
BfYwCgYIKoUDBwEBAwIDQQACnMYgZ0Ow7cjtci5OpM0v8/yC9r9Fj71VPGFDQ+Vr
OefHGkgl/HUrSYVHXzYv/xkq0PG6Q98lWG9m1g65mo+q</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58"/>
            <mdssi:RelationshipReference xmlns:mdssi="http://schemas.openxmlformats.org/package/2006/digital-signature" SourceId="rId66"/>
            <mdssi:RelationshipReference xmlns:mdssi="http://schemas.openxmlformats.org/package/2006/digital-signature" SourceId="rId74"/>
            <mdssi:RelationshipReference xmlns:mdssi="http://schemas.openxmlformats.org/package/2006/digital-signature" SourceId="rId5"/>
            <mdssi:RelationshipReference xmlns:mdssi="http://schemas.openxmlformats.org/package/2006/digital-signature" SourceId="rId61"/>
            <mdssi:RelationshipReference xmlns:mdssi="http://schemas.openxmlformats.org/package/2006/digital-signature" SourceId="rId1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43"/>
            <mdssi:RelationshipReference xmlns:mdssi="http://schemas.openxmlformats.org/package/2006/digital-signature" SourceId="rId48"/>
            <mdssi:RelationshipReference xmlns:mdssi="http://schemas.openxmlformats.org/package/2006/digital-signature" SourceId="rId56"/>
            <mdssi:RelationshipReference xmlns:mdssi="http://schemas.openxmlformats.org/package/2006/digital-signature" SourceId="rId64"/>
            <mdssi:RelationshipReference xmlns:mdssi="http://schemas.openxmlformats.org/package/2006/digital-signature" SourceId="rId69"/>
            <mdssi:RelationshipReference xmlns:mdssi="http://schemas.openxmlformats.org/package/2006/digital-signature" SourceId="rId77"/>
            <mdssi:RelationshipReference xmlns:mdssi="http://schemas.openxmlformats.org/package/2006/digital-signature" SourceId="rId8"/>
            <mdssi:RelationshipReference xmlns:mdssi="http://schemas.openxmlformats.org/package/2006/digital-signature" SourceId="rId51"/>
            <mdssi:RelationshipReference xmlns:mdssi="http://schemas.openxmlformats.org/package/2006/digital-signature" SourceId="rId72"/>
            <mdssi:RelationshipReference xmlns:mdssi="http://schemas.openxmlformats.org/package/2006/digital-signature" SourceId="rId3"/>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38"/>
            <mdssi:RelationshipReference xmlns:mdssi="http://schemas.openxmlformats.org/package/2006/digital-signature" SourceId="rId46"/>
            <mdssi:RelationshipReference xmlns:mdssi="http://schemas.openxmlformats.org/package/2006/digital-signature" SourceId="rId59"/>
            <mdssi:RelationshipReference xmlns:mdssi="http://schemas.openxmlformats.org/package/2006/digital-signature" SourceId="rId67"/>
            <mdssi:RelationshipReference xmlns:mdssi="http://schemas.openxmlformats.org/package/2006/digital-signature" SourceId="rId20"/>
            <mdssi:RelationshipReference xmlns:mdssi="http://schemas.openxmlformats.org/package/2006/digital-signature" SourceId="rId41"/>
            <mdssi:RelationshipReference xmlns:mdssi="http://schemas.openxmlformats.org/package/2006/digital-signature" SourceId="rId54"/>
            <mdssi:RelationshipReference xmlns:mdssi="http://schemas.openxmlformats.org/package/2006/digital-signature" SourceId="rId62"/>
            <mdssi:RelationshipReference xmlns:mdssi="http://schemas.openxmlformats.org/package/2006/digital-signature" SourceId="rId70"/>
            <mdssi:RelationshipReference xmlns:mdssi="http://schemas.openxmlformats.org/package/2006/digital-signature" SourceId="rId75"/>
            <mdssi:RelationshipReference xmlns:mdssi="http://schemas.openxmlformats.org/package/2006/digital-signature" SourceId="rId1"/>
            <mdssi:RelationshipReference xmlns:mdssi="http://schemas.openxmlformats.org/package/2006/digital-signature" SourceId="rId6"/>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49"/>
            <mdssi:RelationshipReference xmlns:mdssi="http://schemas.openxmlformats.org/package/2006/digital-signature" SourceId="rId57"/>
            <mdssi:RelationshipReference xmlns:mdssi="http://schemas.openxmlformats.org/package/2006/digital-signature" SourceId="rId10"/>
            <mdssi:RelationshipReference xmlns:mdssi="http://schemas.openxmlformats.org/package/2006/digital-signature" SourceId="rId31"/>
            <mdssi:RelationshipReference xmlns:mdssi="http://schemas.openxmlformats.org/package/2006/digital-signature" SourceId="rId44"/>
            <mdssi:RelationshipReference xmlns:mdssi="http://schemas.openxmlformats.org/package/2006/digital-signature" SourceId="rId52"/>
            <mdssi:RelationshipReference xmlns:mdssi="http://schemas.openxmlformats.org/package/2006/digital-signature" SourceId="rId60"/>
            <mdssi:RelationshipReference xmlns:mdssi="http://schemas.openxmlformats.org/package/2006/digital-signature" SourceId="rId65"/>
            <mdssi:RelationshipReference xmlns:mdssi="http://schemas.openxmlformats.org/package/2006/digital-signature" SourceId="rId73"/>
            <mdssi:RelationshipReference xmlns:mdssi="http://schemas.openxmlformats.org/package/2006/digital-signature" SourceId="rId78"/>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9"/>
            <mdssi:RelationshipReference xmlns:mdssi="http://schemas.openxmlformats.org/package/2006/digital-signature" SourceId="rId34"/>
            <mdssi:RelationshipReference xmlns:mdssi="http://schemas.openxmlformats.org/package/2006/digital-signature" SourceId="rId50"/>
            <mdssi:RelationshipReference xmlns:mdssi="http://schemas.openxmlformats.org/package/2006/digital-signature" SourceId="rId55"/>
            <mdssi:RelationshipReference xmlns:mdssi="http://schemas.openxmlformats.org/package/2006/digital-signature" SourceId="rId76"/>
            <mdssi:RelationshipReference xmlns:mdssi="http://schemas.openxmlformats.org/package/2006/digital-signature" SourceId="rId7"/>
            <mdssi:RelationshipReference xmlns:mdssi="http://schemas.openxmlformats.org/package/2006/digital-signature" SourceId="rId71"/>
            <mdssi:RelationshipReference xmlns:mdssi="http://schemas.openxmlformats.org/package/2006/digital-signature" SourceId="rId2"/>
            <mdssi:RelationshipReference xmlns:mdssi="http://schemas.openxmlformats.org/package/2006/digital-signature" SourceId="rId29"/>
            <mdssi:RelationshipReference xmlns:mdssi="http://schemas.openxmlformats.org/package/2006/digital-signature" SourceId="rId26"/>
            <mdssi:RelationshipReference xmlns:mdssi="http://schemas.openxmlformats.org/package/2006/digital-signature" SourceId="rId21"/>
            <mdssi:RelationshipReference xmlns:mdssi="http://schemas.openxmlformats.org/package/2006/digital-signature" SourceId="rId42"/>
            <mdssi:RelationshipReference xmlns:mdssi="http://schemas.openxmlformats.org/package/2006/digital-signature" SourceId="rId47"/>
            <mdssi:RelationshipReference xmlns:mdssi="http://schemas.openxmlformats.org/package/2006/digital-signature" SourceId="rId63"/>
            <mdssi:RelationshipReference xmlns:mdssi="http://schemas.openxmlformats.org/package/2006/digital-signature" SourceId="rId68"/>
            <mdssi:RelationshipReference xmlns:mdssi="http://schemas.openxmlformats.org/package/2006/digital-signature" SourceId="rId16"/>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40"/>
            <mdssi:RelationshipReference xmlns:mdssi="http://schemas.openxmlformats.org/package/2006/digital-signature" SourceId="rId45"/>
            <mdssi:RelationshipReference xmlns:mdssi="http://schemas.openxmlformats.org/package/2006/digital-signature" SourceId="rId53"/>
          </Transform>
          <Transform Algorithm="http://www.w3.org/TR/2001/REC-xml-c14n-20010315"/>
        </Transforms>
        <DigestMethod Algorithm="http://www.w3.org/2000/09/xmldsig#sha1"/>
        <DigestValue>vCwINexlzlDGabxFn5XNWOcQC3Q=</DigestValue>
      </Reference>
      <Reference URI="/word/document.xml?ContentType=application/vnd.openxmlformats-officedocument.wordprocessingml.document.main+xml">
        <DigestMethod Algorithm="http://www.w3.org/2000/09/xmldsig#sha1"/>
        <DigestValue>Totr5VZsadb0kC+RLmMlygWnkzw=</DigestValue>
      </Reference>
      <Reference URI="/word/endnotes.xml?ContentType=application/vnd.openxmlformats-officedocument.wordprocessingml.endnotes+xml">
        <DigestMethod Algorithm="http://www.w3.org/2000/09/xmldsig#sha1"/>
        <DigestValue>bNqMXDHjBkLwONtF60KfUUY1Py8=</DigestValue>
      </Reference>
      <Reference URI="/word/fontTable.xml?ContentType=application/vnd.openxmlformats-officedocument.wordprocessingml.fontTable+xml">
        <DigestMethod Algorithm="http://www.w3.org/2000/09/xmldsig#sha1"/>
        <DigestValue>S7WIVqf90gM8AHeyw7HDzoSjkqo=</DigestValue>
      </Reference>
      <Reference URI="/word/footer1.xml?ContentType=application/vnd.openxmlformats-officedocument.wordprocessingml.footer+xml">
        <DigestMethod Algorithm="http://www.w3.org/2000/09/xmldsig#sha1"/>
        <DigestValue>ENbTLh6SYL3PfoQZd2MjrgsTmSQ=</DigestValue>
      </Reference>
      <Reference URI="/word/footer2.xml?ContentType=application/vnd.openxmlformats-officedocument.wordprocessingml.footer+xml">
        <DigestMethod Algorithm="http://www.w3.org/2000/09/xmldsig#sha1"/>
        <DigestValue>CNtHjsNadS8JPArrIBC4j56iHHw=</DigestValue>
      </Reference>
      <Reference URI="/word/footer3.xml?ContentType=application/vnd.openxmlformats-officedocument.wordprocessingml.footer+xml">
        <DigestMethod Algorithm="http://www.w3.org/2000/09/xmldsig#sha1"/>
        <DigestValue>mYXZww4MxDSAy9PtVdDIBIYgOxA=</DigestValue>
      </Reference>
      <Reference URI="/word/footer4.xml?ContentType=application/vnd.openxmlformats-officedocument.wordprocessingml.footer+xml">
        <DigestMethod Algorithm="http://www.w3.org/2000/09/xmldsig#sha1"/>
        <DigestValue>Dr9ft9yq2sviumUcxbH4m7E/cRU=</DigestValue>
      </Reference>
      <Reference URI="/word/footer5.xml?ContentType=application/vnd.openxmlformats-officedocument.wordprocessingml.footer+xml">
        <DigestMethod Algorithm="http://www.w3.org/2000/09/xmldsig#sha1"/>
        <DigestValue>geqfZ9rq2nPXnsUO02CFBCKLiWY=</DigestValue>
      </Reference>
      <Reference URI="/word/footer6.xml?ContentType=application/vnd.openxmlformats-officedocument.wordprocessingml.footer+xml">
        <DigestMethod Algorithm="http://www.w3.org/2000/09/xmldsig#sha1"/>
        <DigestValue>cOM65nOTTzO1D2cbKz7aoxbJm1Y=</DigestValue>
      </Reference>
      <Reference URI="/word/footnotes.xml?ContentType=application/vnd.openxmlformats-officedocument.wordprocessingml.footnotes+xml">
        <DigestMethod Algorithm="http://www.w3.org/2000/09/xmldsig#sha1"/>
        <DigestValue>vLxY6CIG+aBshmXxnS7tPmhUmmI=</DigestValue>
      </Reference>
      <Reference URI="/word/media/image1.jpeg?ContentType=image/jpeg">
        <DigestMethod Algorithm="http://www.w3.org/2000/09/xmldsig#sha1"/>
        <DigestValue>Eb5mMbSrpR4bAqdG6sAojpSq5go=</DigestValue>
      </Reference>
      <Reference URI="/word/media/image10.wmf?ContentType=image/x-wmf">
        <DigestMethod Algorithm="http://www.w3.org/2000/09/xmldsig#sha1"/>
        <DigestValue>WM2l3GsKEEUw5HUiuL5JrsAcXic=</DigestValue>
      </Reference>
      <Reference URI="/word/media/image11.wmf?ContentType=image/x-wmf">
        <DigestMethod Algorithm="http://www.w3.org/2000/09/xmldsig#sha1"/>
        <DigestValue>qoy/Tiy17idB68PCFUzknUnDTfM=</DigestValue>
      </Reference>
      <Reference URI="/word/media/image12.wmf?ContentType=image/x-wmf">
        <DigestMethod Algorithm="http://www.w3.org/2000/09/xmldsig#sha1"/>
        <DigestValue>m8fY1bzDvamwFsjFdPPldbC+H6Y=</DigestValue>
      </Reference>
      <Reference URI="/word/media/image13.wmf?ContentType=image/x-wmf">
        <DigestMethod Algorithm="http://www.w3.org/2000/09/xmldsig#sha1"/>
        <DigestValue>Z3+QKwnKkh96N6rl/6sCv0Jo7B8=</DigestValue>
      </Reference>
      <Reference URI="/word/media/image14.png?ContentType=image/png">
        <DigestMethod Algorithm="http://www.w3.org/2000/09/xmldsig#sha1"/>
        <DigestValue>Hn3ZXUFp/uIOEIszxwUw4MUGgl0=</DigestValue>
      </Reference>
      <Reference URI="/word/media/image15.png?ContentType=image/png">
        <DigestMethod Algorithm="http://www.w3.org/2000/09/xmldsig#sha1"/>
        <DigestValue>MVb4BCsEDXkGvFyx0dRSY6jOJYI=</DigestValue>
      </Reference>
      <Reference URI="/word/media/image16.jpeg?ContentType=image/jpeg">
        <DigestMethod Algorithm="http://www.w3.org/2000/09/xmldsig#sha1"/>
        <DigestValue>u4sc0+m4tTWH/4Ah/3AnYuj7fS8=</DigestValue>
      </Reference>
      <Reference URI="/word/media/image17.jpeg?ContentType=image/jpeg">
        <DigestMethod Algorithm="http://www.w3.org/2000/09/xmldsig#sha1"/>
        <DigestValue>672nwQZmiTeSZ36BIl1c8eMfvfA=</DigestValue>
      </Reference>
      <Reference URI="/word/media/image18.jpeg?ContentType=image/jpeg">
        <DigestMethod Algorithm="http://www.w3.org/2000/09/xmldsig#sha1"/>
        <DigestValue>xLCHOjFPPPBdPtvoXZFpda+LWZY=</DigestValue>
      </Reference>
      <Reference URI="/word/media/image19.jpeg?ContentType=image/jpeg">
        <DigestMethod Algorithm="http://www.w3.org/2000/09/xmldsig#sha1"/>
        <DigestValue>1bQJC1vR3UVAzEohm8LKc0gEyrw=</DigestValue>
      </Reference>
      <Reference URI="/word/media/image2.jpeg?ContentType=image/jpeg">
        <DigestMethod Algorithm="http://www.w3.org/2000/09/xmldsig#sha1"/>
        <DigestValue>t1iMvVIv2pgLHIqIL3/Kwdofm50=</DigestValue>
      </Reference>
      <Reference URI="/word/media/image20.jpeg?ContentType=image/jpeg">
        <DigestMethod Algorithm="http://www.w3.org/2000/09/xmldsig#sha1"/>
        <DigestValue>LE0IKUNNI5s6TchwgDZd9YPnP6Q=</DigestValue>
      </Reference>
      <Reference URI="/word/media/image3.wmf?ContentType=image/x-wmf">
        <DigestMethod Algorithm="http://www.w3.org/2000/09/xmldsig#sha1"/>
        <DigestValue>mZM9Bxx59sIn3gFyG9GcWnDndOc=</DigestValue>
      </Reference>
      <Reference URI="/word/media/image4.wmf?ContentType=image/x-wmf">
        <DigestMethod Algorithm="http://www.w3.org/2000/09/xmldsig#sha1"/>
        <DigestValue>KfksYG1/I163nJpjPPcXh47cV/Q=</DigestValue>
      </Reference>
      <Reference URI="/word/media/image5.wmf?ContentType=image/x-wmf">
        <DigestMethod Algorithm="http://www.w3.org/2000/09/xmldsig#sha1"/>
        <DigestValue>46ALqNhR/UpjPTrB3XGQe/jnZms=</DigestValue>
      </Reference>
      <Reference URI="/word/media/image6.wmf?ContentType=image/x-wmf">
        <DigestMethod Algorithm="http://www.w3.org/2000/09/xmldsig#sha1"/>
        <DigestValue>fYcCAcdtTu8+w1tXbWL35svHKu0=</DigestValue>
      </Reference>
      <Reference URI="/word/media/image7.wmf?ContentType=image/x-wmf">
        <DigestMethod Algorithm="http://www.w3.org/2000/09/xmldsig#sha1"/>
        <DigestValue>p4qVXQCn/wTvrNHG8Vjof8EzJhg=</DigestValue>
      </Reference>
      <Reference URI="/word/media/image8.wmf?ContentType=image/x-wmf">
        <DigestMethod Algorithm="http://www.w3.org/2000/09/xmldsig#sha1"/>
        <DigestValue>wLi/zGAA4UK/6ynS6KolWPPQ6cM=</DigestValue>
      </Reference>
      <Reference URI="/word/media/image9.wmf?ContentType=image/x-wmf">
        <DigestMethod Algorithm="http://www.w3.org/2000/09/xmldsig#sha1"/>
        <DigestValue>Es+kvNse3XoJf6V4mkdQMx2Oayw=</DigestValue>
      </Reference>
      <Reference URI="/word/numbering.xml?ContentType=application/vnd.openxmlformats-officedocument.wordprocessingml.numbering+xml">
        <DigestMethod Algorithm="http://www.w3.org/2000/09/xmldsig#sha1"/>
        <DigestValue>oI7UENSAwUpAOqfvPrQwu2U8s9Y=</DigestValue>
      </Reference>
      <Reference URI="/word/settings.xml?ContentType=application/vnd.openxmlformats-officedocument.wordprocessingml.settings+xml">
        <DigestMethod Algorithm="http://www.w3.org/2000/09/xmldsig#sha1"/>
        <DigestValue>nXKTyv+UG6dMDjNS4AeRi6hFwmE=</DigestValue>
      </Reference>
      <Reference URI="/word/styles.xml?ContentType=application/vnd.openxmlformats-officedocument.wordprocessingml.styles+xml">
        <DigestMethod Algorithm="http://www.w3.org/2000/09/xmldsig#sha1"/>
        <DigestValue>y0AcZwl2z9DWpRugDN91bl1pBJQ=</DigestValue>
      </Reference>
      <Reference URI="/word/theme/theme1.xml?ContentType=application/vnd.openxmlformats-officedocument.theme+xml">
        <DigestMethod Algorithm="http://www.w3.org/2000/09/xmldsig#sha1"/>
        <DigestValue>Q05P+QLuRDbOFgtorIq3rJbYGhk=</DigestValue>
      </Reference>
      <Reference URI="/word/webSettings.xml?ContentType=application/vnd.openxmlformats-officedocument.wordprocessingml.webSettings+xml">
        <DigestMethod Algorithm="http://www.w3.org/2000/09/xmldsig#sha1"/>
        <DigestValue>tizsNTfMy/YjLrkMh+5yiE6y5eM=</DigestValue>
      </Reference>
    </Manifest>
    <SignatureProperties>
      <SignatureProperty Id="idSignatureTime" Target="#idPackageSignature">
        <mdssi:SignatureTime xmlns:mdssi="http://schemas.openxmlformats.org/package/2006/digital-signature">
          <mdssi:Format>YYYY-MM-DDThh:mm:ssTZD</mdssi:Format>
          <mdssi:Value>2022-11-18T07:21:46Z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2022-11-18T07:21:46Z</xd:SigningTime>
          <xd:SigningCertificate>
            <xd:Cert>
              <xd:CertDigest>
                <DigestMethod Algorithm="http://www.w3.org/2000/09/xmldsig#sha1"/>
                <DigestValue>YhPbanttP48LiPy7JUCQIp974Qg=</DigestValue>
              </xd:CertDigest>
              <xd:IssuerSerial>
                <X509IssuerName>CN=Казначейство России, O=Казначейство России, C=RU, L=г. Москва, STREET="Большой Златоустинский переулок, д. 6, строение 1", OGRN=1047797019830, OID.1.2.643.100.4=7710568760, S=77 Москва, E=uc_fk@roskazna.ru</X509IssuerName>
                <X509SerialNumber>270806773958166810092665741607127471803</X509SerialNumber>
              </xd:IssuerSerial>
            </xd:Cert>
          </xd:SigningCertificate>
          <xd:SignaturePolicyIdentifier>
            <xd:SignaturePolicyImplied/>
          </xd:SignaturePolicyIdentifier>
        </xd:SignedSignatureProperties>
      </xd:SignedProperties>
    </xd:QualifyingProperties>
  </Object>
</Signature>
</file>

<file path=docProps/app.xml><?xml version="1.0" encoding="utf-8"?>
<Properties xmlns="http://schemas.openxmlformats.org/officeDocument/2006/extended-properties" xmlns:vt="http://schemas.openxmlformats.org/officeDocument/2006/docPropsVTypes">
  <Template>Normal</Template>
  <TotalTime>19</TotalTime>
  <Pages>428</Pages>
  <Words>164296</Words>
  <Characters>936493</Characters>
  <Application>Microsoft Office Word</Application>
  <DocSecurity>0</DocSecurity>
  <Lines>7804</Lines>
  <Paragraphs>2197</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1098592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Свидрицкая Екатерина Дмитриевна</dc:creator>
  <cp:keywords/>
  <dc:description/>
  <cp:lastModifiedBy>Свидрицкая Екатерина Дмитриевна</cp:lastModifiedBy>
  <cp:revision>4</cp:revision>
  <dcterms:created xsi:type="dcterms:W3CDTF">2022-11-16T09:34:00Z</dcterms:created>
  <dcterms:modified xsi:type="dcterms:W3CDTF">2022-11-18T05:18:00Z</dcterms:modified>
</cp:coreProperties>
</file>