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8BB1C9" w14:textId="15E2972A" w:rsidR="005137C6" w:rsidRDefault="005137C6" w:rsidP="005137C6">
      <w:pPr>
        <w:spacing w:after="0" w:line="240" w:lineRule="auto"/>
        <w:jc w:val="right"/>
        <w:rPr>
          <w:szCs w:val="28"/>
        </w:rPr>
      </w:pPr>
      <w:r>
        <w:rPr>
          <w:noProof/>
          <w:lang w:eastAsia="ru-RU"/>
        </w:rPr>
        <w:drawing>
          <wp:inline distT="0" distB="0" distL="0" distR="0" wp14:anchorId="310F63D7" wp14:editId="4AC633E0">
            <wp:extent cx="6286490" cy="9066337"/>
            <wp:effectExtent l="0" t="0" r="63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055" t="13849" r="66821" b="14048"/>
                    <a:stretch/>
                  </pic:blipFill>
                  <pic:spPr bwMode="auto">
                    <a:xfrm>
                      <a:off x="0" y="0"/>
                      <a:ext cx="6304472" cy="9092270"/>
                    </a:xfrm>
                    <a:prstGeom prst="rect">
                      <a:avLst/>
                    </a:prstGeom>
                    <a:ln>
                      <a:noFill/>
                    </a:ln>
                    <a:extLst>
                      <a:ext uri="{53640926-AAD7-44D8-BBD7-CCE9431645EC}">
                        <a14:shadowObscured xmlns:a14="http://schemas.microsoft.com/office/drawing/2010/main"/>
                      </a:ext>
                    </a:extLst>
                  </pic:spPr>
                </pic:pic>
              </a:graphicData>
            </a:graphic>
          </wp:inline>
        </w:drawing>
      </w:r>
    </w:p>
    <w:p w14:paraId="30CDE1C1" w14:textId="3E12CDD9" w:rsidR="005137C6" w:rsidRDefault="005137C6" w:rsidP="005137C6">
      <w:pPr>
        <w:spacing w:after="0" w:line="240" w:lineRule="auto"/>
        <w:jc w:val="right"/>
        <w:rPr>
          <w:szCs w:val="28"/>
        </w:rPr>
      </w:pPr>
      <w:r>
        <w:rPr>
          <w:noProof/>
          <w:lang w:eastAsia="ru-RU"/>
        </w:rPr>
        <w:lastRenderedPageBreak/>
        <w:drawing>
          <wp:inline distT="0" distB="0" distL="0" distR="0" wp14:anchorId="726FE5D4" wp14:editId="0E17369A">
            <wp:extent cx="6234252" cy="78009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838" t="15320" r="66284" b="20444"/>
                    <a:stretch/>
                  </pic:blipFill>
                  <pic:spPr bwMode="auto">
                    <a:xfrm>
                      <a:off x="0" y="0"/>
                      <a:ext cx="6246629" cy="7816462"/>
                    </a:xfrm>
                    <a:prstGeom prst="rect">
                      <a:avLst/>
                    </a:prstGeom>
                    <a:ln>
                      <a:noFill/>
                    </a:ln>
                    <a:extLst>
                      <a:ext uri="{53640926-AAD7-44D8-BBD7-CCE9431645EC}">
                        <a14:shadowObscured xmlns:a14="http://schemas.microsoft.com/office/drawing/2010/main"/>
                      </a:ext>
                    </a:extLst>
                  </pic:spPr>
                </pic:pic>
              </a:graphicData>
            </a:graphic>
          </wp:inline>
        </w:drawing>
      </w:r>
    </w:p>
    <w:p w14:paraId="1F25D389" w14:textId="77777777" w:rsidR="005137C6" w:rsidRDefault="005137C6" w:rsidP="005137C6">
      <w:pPr>
        <w:spacing w:after="0" w:line="240" w:lineRule="auto"/>
        <w:jc w:val="right"/>
        <w:rPr>
          <w:szCs w:val="28"/>
        </w:rPr>
      </w:pPr>
    </w:p>
    <w:p w14:paraId="3A0B8105" w14:textId="77777777" w:rsidR="0014058B" w:rsidRDefault="0014058B" w:rsidP="00002E38">
      <w:pPr>
        <w:autoSpaceDE w:val="0"/>
        <w:autoSpaceDN w:val="0"/>
        <w:adjustRightInd w:val="0"/>
        <w:spacing w:after="0" w:line="240" w:lineRule="auto"/>
        <w:rPr>
          <w:szCs w:val="28"/>
        </w:rPr>
      </w:pPr>
    </w:p>
    <w:p w14:paraId="66617B39" w14:textId="77777777" w:rsidR="0014058B" w:rsidRDefault="0014058B" w:rsidP="00002E38">
      <w:pPr>
        <w:autoSpaceDE w:val="0"/>
        <w:autoSpaceDN w:val="0"/>
        <w:adjustRightInd w:val="0"/>
        <w:spacing w:after="0" w:line="240" w:lineRule="auto"/>
        <w:rPr>
          <w:szCs w:val="28"/>
        </w:rPr>
      </w:pPr>
    </w:p>
    <w:p w14:paraId="44C134D0" w14:textId="77777777" w:rsidR="0014058B" w:rsidRDefault="0014058B" w:rsidP="00002E38">
      <w:pPr>
        <w:autoSpaceDE w:val="0"/>
        <w:autoSpaceDN w:val="0"/>
        <w:adjustRightInd w:val="0"/>
        <w:spacing w:after="0" w:line="240" w:lineRule="auto"/>
        <w:rPr>
          <w:szCs w:val="28"/>
        </w:rPr>
      </w:pPr>
    </w:p>
    <w:p w14:paraId="4313FA1C" w14:textId="77777777" w:rsidR="0014058B" w:rsidRDefault="0014058B" w:rsidP="00002E38">
      <w:pPr>
        <w:autoSpaceDE w:val="0"/>
        <w:autoSpaceDN w:val="0"/>
        <w:adjustRightInd w:val="0"/>
        <w:spacing w:after="0" w:line="240" w:lineRule="auto"/>
        <w:rPr>
          <w:szCs w:val="28"/>
        </w:rPr>
      </w:pPr>
    </w:p>
    <w:p w14:paraId="706EE93F" w14:textId="77777777" w:rsidR="0014058B" w:rsidRDefault="0014058B" w:rsidP="00002E38">
      <w:pPr>
        <w:autoSpaceDE w:val="0"/>
        <w:autoSpaceDN w:val="0"/>
        <w:adjustRightInd w:val="0"/>
        <w:spacing w:after="0" w:line="240" w:lineRule="auto"/>
        <w:rPr>
          <w:szCs w:val="28"/>
        </w:rPr>
      </w:pPr>
    </w:p>
    <w:p w14:paraId="69F7175C" w14:textId="77777777" w:rsidR="0014058B" w:rsidRDefault="0014058B" w:rsidP="00002E38">
      <w:pPr>
        <w:autoSpaceDE w:val="0"/>
        <w:autoSpaceDN w:val="0"/>
        <w:adjustRightInd w:val="0"/>
        <w:spacing w:after="0" w:line="240" w:lineRule="auto"/>
        <w:rPr>
          <w:szCs w:val="28"/>
        </w:rPr>
      </w:pPr>
    </w:p>
    <w:p w14:paraId="7FC1AA6D" w14:textId="170EC40C" w:rsidR="005137C6" w:rsidRDefault="005137C6" w:rsidP="0014058B">
      <w:pPr>
        <w:spacing w:line="240" w:lineRule="auto"/>
        <w:jc w:val="center"/>
        <w:rPr>
          <w:b/>
          <w:szCs w:val="28"/>
        </w:rPr>
      </w:pPr>
      <w:r>
        <w:rPr>
          <w:noProof/>
          <w:lang w:eastAsia="ru-RU"/>
        </w:rPr>
        <w:lastRenderedPageBreak/>
        <w:drawing>
          <wp:inline distT="0" distB="0" distL="0" distR="0" wp14:anchorId="2C83C2AC" wp14:editId="0B637385">
            <wp:extent cx="6076315" cy="840105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233" t="14515" r="65830" b="11909"/>
                    <a:stretch/>
                  </pic:blipFill>
                  <pic:spPr bwMode="auto">
                    <a:xfrm>
                      <a:off x="0" y="0"/>
                      <a:ext cx="6102951" cy="8437877"/>
                    </a:xfrm>
                    <a:prstGeom prst="rect">
                      <a:avLst/>
                    </a:prstGeom>
                    <a:ln>
                      <a:noFill/>
                    </a:ln>
                    <a:extLst>
                      <a:ext uri="{53640926-AAD7-44D8-BBD7-CCE9431645EC}">
                        <a14:shadowObscured xmlns:a14="http://schemas.microsoft.com/office/drawing/2010/main"/>
                      </a:ext>
                    </a:extLst>
                  </pic:spPr>
                </pic:pic>
              </a:graphicData>
            </a:graphic>
          </wp:inline>
        </w:drawing>
      </w:r>
    </w:p>
    <w:p w14:paraId="02ABEA63" w14:textId="0ED6C314" w:rsidR="0014058B" w:rsidRDefault="0014058B" w:rsidP="00002E38">
      <w:pPr>
        <w:autoSpaceDE w:val="0"/>
        <w:autoSpaceDN w:val="0"/>
        <w:adjustRightInd w:val="0"/>
        <w:spacing w:after="0" w:line="240" w:lineRule="auto"/>
      </w:pPr>
    </w:p>
    <w:p w14:paraId="60068E03" w14:textId="5A5747AD" w:rsidR="005137C6" w:rsidRDefault="005137C6" w:rsidP="00002E38">
      <w:pPr>
        <w:autoSpaceDE w:val="0"/>
        <w:autoSpaceDN w:val="0"/>
        <w:adjustRightInd w:val="0"/>
        <w:spacing w:after="0" w:line="240" w:lineRule="auto"/>
      </w:pPr>
    </w:p>
    <w:p w14:paraId="61658F70" w14:textId="77777777" w:rsidR="005137C6" w:rsidRDefault="005137C6" w:rsidP="00002E38">
      <w:pPr>
        <w:autoSpaceDE w:val="0"/>
        <w:autoSpaceDN w:val="0"/>
        <w:adjustRightInd w:val="0"/>
        <w:spacing w:after="0" w:line="240" w:lineRule="auto"/>
      </w:pPr>
      <w:bookmarkStart w:id="0" w:name="_GoBack"/>
      <w:bookmarkEnd w:id="0"/>
    </w:p>
    <w:p w14:paraId="6E5F2E23" w14:textId="77777777" w:rsidR="005137C6" w:rsidRDefault="005137C6" w:rsidP="00002E38">
      <w:pPr>
        <w:autoSpaceDE w:val="0"/>
        <w:autoSpaceDN w:val="0"/>
        <w:adjustRightInd w:val="0"/>
        <w:spacing w:after="0" w:line="240" w:lineRule="auto"/>
      </w:pPr>
    </w:p>
    <w:p w14:paraId="184B9782" w14:textId="77777777" w:rsidR="00C04FA1" w:rsidRPr="00F52465" w:rsidRDefault="00C04FA1" w:rsidP="00C04FA1">
      <w:pPr>
        <w:spacing w:after="0" w:line="240" w:lineRule="auto"/>
        <w:ind w:left="-993" w:firstLine="567"/>
        <w:jc w:val="center"/>
        <w:rPr>
          <w:b/>
          <w:sz w:val="24"/>
          <w:szCs w:val="24"/>
        </w:rPr>
      </w:pPr>
      <w:r w:rsidRPr="00F52465">
        <w:rPr>
          <w:b/>
          <w:sz w:val="24"/>
          <w:szCs w:val="24"/>
        </w:rPr>
        <w:t>Соглашение о расторжении</w:t>
      </w:r>
    </w:p>
    <w:p w14:paraId="27000AE8" w14:textId="77777777" w:rsidR="00C04FA1" w:rsidRPr="00F52465" w:rsidRDefault="00C04FA1" w:rsidP="00C04FA1">
      <w:pPr>
        <w:spacing w:after="0" w:line="240" w:lineRule="auto"/>
        <w:ind w:left="-993" w:firstLine="567"/>
        <w:jc w:val="center"/>
        <w:rPr>
          <w:b/>
          <w:sz w:val="24"/>
          <w:szCs w:val="24"/>
        </w:rPr>
      </w:pPr>
      <w:r w:rsidRPr="00F52465">
        <w:rPr>
          <w:b/>
          <w:sz w:val="24"/>
          <w:szCs w:val="24"/>
        </w:rPr>
        <w:t xml:space="preserve">Контракта № </w:t>
      </w:r>
      <w:r w:rsidRPr="00A20D97">
        <w:rPr>
          <w:b/>
          <w:sz w:val="24"/>
          <w:szCs w:val="24"/>
        </w:rPr>
        <w:t>0851200000620003881</w:t>
      </w:r>
      <w:r w:rsidRPr="00F52465">
        <w:rPr>
          <w:b/>
          <w:sz w:val="24"/>
          <w:szCs w:val="24"/>
        </w:rPr>
        <w:t xml:space="preserve"> от </w:t>
      </w:r>
      <w:r>
        <w:rPr>
          <w:b/>
          <w:sz w:val="24"/>
          <w:szCs w:val="24"/>
        </w:rPr>
        <w:t>02.09.2020</w:t>
      </w:r>
    </w:p>
    <w:p w14:paraId="47AF24FF" w14:textId="77777777" w:rsidR="00C04FA1" w:rsidRPr="00F52465" w:rsidRDefault="00C04FA1" w:rsidP="00C04FA1">
      <w:pPr>
        <w:spacing w:after="0" w:line="240" w:lineRule="auto"/>
        <w:ind w:left="-993" w:firstLine="567"/>
        <w:rPr>
          <w:sz w:val="24"/>
          <w:szCs w:val="24"/>
        </w:rPr>
      </w:pPr>
    </w:p>
    <w:p w14:paraId="252B25C0" w14:textId="77777777" w:rsidR="00C04FA1" w:rsidRPr="00F52465" w:rsidRDefault="00C04FA1" w:rsidP="00C04FA1">
      <w:pPr>
        <w:spacing w:after="0" w:line="240" w:lineRule="auto"/>
        <w:ind w:left="-993" w:firstLine="567"/>
        <w:rPr>
          <w:sz w:val="24"/>
          <w:szCs w:val="24"/>
        </w:rPr>
      </w:pPr>
      <w:r w:rsidRPr="00F52465">
        <w:rPr>
          <w:sz w:val="24"/>
          <w:szCs w:val="24"/>
        </w:rPr>
        <w:t xml:space="preserve">г. Новосибирск                                                          </w:t>
      </w:r>
      <w:r>
        <w:rPr>
          <w:sz w:val="24"/>
          <w:szCs w:val="24"/>
        </w:rPr>
        <w:t xml:space="preserve">         </w:t>
      </w:r>
      <w:r w:rsidRPr="00F52465">
        <w:rPr>
          <w:sz w:val="24"/>
          <w:szCs w:val="24"/>
        </w:rPr>
        <w:t xml:space="preserve">                    </w:t>
      </w:r>
      <w:r w:rsidR="00FE2AB1">
        <w:rPr>
          <w:sz w:val="24"/>
          <w:szCs w:val="24"/>
        </w:rPr>
        <w:t xml:space="preserve">                  </w:t>
      </w:r>
      <w:r w:rsidRPr="00F52465">
        <w:rPr>
          <w:sz w:val="24"/>
          <w:szCs w:val="24"/>
        </w:rPr>
        <w:t xml:space="preserve"> </w:t>
      </w:r>
      <w:r>
        <w:rPr>
          <w:sz w:val="24"/>
          <w:szCs w:val="24"/>
        </w:rPr>
        <w:t>«__»___</w:t>
      </w:r>
      <w:r w:rsidRPr="00F52465">
        <w:rPr>
          <w:sz w:val="24"/>
          <w:szCs w:val="24"/>
        </w:rPr>
        <w:t>_______ 202</w:t>
      </w:r>
      <w:r>
        <w:rPr>
          <w:sz w:val="24"/>
          <w:szCs w:val="24"/>
        </w:rPr>
        <w:t>2</w:t>
      </w:r>
      <w:r w:rsidR="00FE2AB1">
        <w:rPr>
          <w:sz w:val="24"/>
          <w:szCs w:val="24"/>
        </w:rPr>
        <w:t xml:space="preserve"> </w:t>
      </w:r>
      <w:r w:rsidRPr="00F52465">
        <w:rPr>
          <w:sz w:val="24"/>
          <w:szCs w:val="24"/>
        </w:rPr>
        <w:t>г.</w:t>
      </w:r>
    </w:p>
    <w:p w14:paraId="03540BCC" w14:textId="77777777" w:rsidR="00C04FA1" w:rsidRPr="00F52465" w:rsidRDefault="00C04FA1" w:rsidP="00C04FA1">
      <w:pPr>
        <w:spacing w:after="0" w:line="240" w:lineRule="auto"/>
        <w:ind w:left="-993" w:firstLine="567"/>
        <w:rPr>
          <w:sz w:val="24"/>
          <w:szCs w:val="24"/>
        </w:rPr>
      </w:pPr>
    </w:p>
    <w:p w14:paraId="4A554ACE" w14:textId="77777777" w:rsidR="00C04FA1" w:rsidRDefault="00C04FA1" w:rsidP="00C04FA1">
      <w:pPr>
        <w:spacing w:after="0" w:line="240" w:lineRule="auto"/>
        <w:ind w:left="-993" w:firstLine="567"/>
        <w:rPr>
          <w:sz w:val="24"/>
          <w:szCs w:val="24"/>
        </w:rPr>
      </w:pPr>
      <w:r w:rsidRPr="00F52465">
        <w:rPr>
          <w:sz w:val="24"/>
          <w:szCs w:val="24"/>
        </w:rPr>
        <w:t>Министерство цифрового развития и связи Новосибирской области, именуемое в дальнейшем «Заказчик», для обеспечения нужд Новосибирской области в лице министра Цукаря Сергея Сергеевича, действующего на основании Положения о министерстве цифрового развития и связи Новосибирской области, с одной стороны, и Общество с ограниченной ответственностью «Национальный Центр Информатизации» (ООО «НЦИ»), именуемое</w:t>
      </w:r>
      <w:r>
        <w:rPr>
          <w:sz w:val="24"/>
          <w:szCs w:val="24"/>
        </w:rPr>
        <w:t xml:space="preserve"> </w:t>
      </w:r>
      <w:r w:rsidRPr="00F52465">
        <w:rPr>
          <w:sz w:val="24"/>
          <w:szCs w:val="24"/>
        </w:rPr>
        <w:t xml:space="preserve">в дальнейшем «Исполнитель», в лице директора направления развития новых бизнесов Кокина Антона Федоровича, действующего на основании доверенности № 20 от 21 января 2021 г., с другой стороны, вместе именуемые «Стороны» и каждая в отдельности «Сторона»,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и положениями ГК РФ заключили настоящее соглашение о расторжении (далее – Соглашение) контракта от </w:t>
      </w:r>
      <w:r>
        <w:rPr>
          <w:sz w:val="24"/>
          <w:szCs w:val="24"/>
        </w:rPr>
        <w:t>02.09.2020</w:t>
      </w:r>
      <w:r w:rsidRPr="00F52465">
        <w:rPr>
          <w:sz w:val="24"/>
          <w:szCs w:val="24"/>
        </w:rPr>
        <w:t xml:space="preserve"> № </w:t>
      </w:r>
      <w:r w:rsidRPr="00A20D97">
        <w:rPr>
          <w:sz w:val="24"/>
          <w:szCs w:val="24"/>
        </w:rPr>
        <w:t>0851200000620003881</w:t>
      </w:r>
      <w:r w:rsidRPr="00F52465">
        <w:rPr>
          <w:sz w:val="24"/>
          <w:szCs w:val="24"/>
        </w:rPr>
        <w:t xml:space="preserve"> (далее – Контракт) </w:t>
      </w:r>
      <w:r w:rsidRPr="00D86D50">
        <w:rPr>
          <w:sz w:val="24"/>
          <w:szCs w:val="24"/>
        </w:rPr>
        <w:t xml:space="preserve">на </w:t>
      </w:r>
      <w:r>
        <w:rPr>
          <w:sz w:val="24"/>
          <w:szCs w:val="24"/>
        </w:rPr>
        <w:t>о</w:t>
      </w:r>
      <w:r w:rsidRPr="00A20D97">
        <w:rPr>
          <w:sz w:val="24"/>
          <w:szCs w:val="24"/>
        </w:rPr>
        <w:t>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r w:rsidRPr="000151CA">
        <w:rPr>
          <w:sz w:val="24"/>
          <w:szCs w:val="24"/>
        </w:rPr>
        <w:t>,</w:t>
      </w:r>
      <w:r w:rsidRPr="00F52465">
        <w:rPr>
          <w:sz w:val="24"/>
          <w:szCs w:val="24"/>
        </w:rPr>
        <w:t xml:space="preserve"> в части неиспользованных часов очной консультационно-методологической поддержки пользователей по работе с Компонентами ЕГИСЗ НСО и Сервисами интеграции.</w:t>
      </w:r>
    </w:p>
    <w:p w14:paraId="4523956F" w14:textId="77777777" w:rsidR="00C04FA1" w:rsidRPr="00F52465" w:rsidRDefault="00C04FA1" w:rsidP="00C04FA1">
      <w:pPr>
        <w:spacing w:after="0" w:line="240" w:lineRule="auto"/>
        <w:ind w:left="-993" w:firstLine="567"/>
        <w:rPr>
          <w:sz w:val="24"/>
          <w:szCs w:val="24"/>
        </w:rPr>
      </w:pPr>
    </w:p>
    <w:p w14:paraId="01289094" w14:textId="77777777" w:rsidR="00C04FA1" w:rsidRPr="00F52465" w:rsidRDefault="00C04FA1" w:rsidP="00C04FA1">
      <w:pPr>
        <w:spacing w:after="0" w:line="240" w:lineRule="auto"/>
        <w:ind w:left="-993" w:firstLine="567"/>
        <w:rPr>
          <w:sz w:val="24"/>
          <w:szCs w:val="24"/>
        </w:rPr>
      </w:pPr>
      <w:r w:rsidRPr="00F52465">
        <w:rPr>
          <w:sz w:val="24"/>
          <w:szCs w:val="24"/>
        </w:rPr>
        <w:t xml:space="preserve">1. На основании ч. 8 ст. 95 Федерального закона от 05.04.2021 № 44-ФЗ «О контрактной системе в сфере закупок товаров, работ, услуг для обеспечения государственных и муниципальных нужд» и пункта 9.3 Контракта Стороны пришли к соглашению расторгнуть Контракт. </w:t>
      </w:r>
    </w:p>
    <w:p w14:paraId="0C3F3BA9" w14:textId="77777777" w:rsidR="00C04FA1" w:rsidRPr="004866B6" w:rsidRDefault="00C04FA1" w:rsidP="00C04FA1">
      <w:pPr>
        <w:spacing w:after="0" w:line="240" w:lineRule="auto"/>
        <w:ind w:left="-993" w:firstLine="567"/>
        <w:rPr>
          <w:sz w:val="24"/>
          <w:szCs w:val="24"/>
        </w:rPr>
      </w:pPr>
      <w:r w:rsidRPr="00F52465">
        <w:rPr>
          <w:sz w:val="24"/>
          <w:szCs w:val="24"/>
        </w:rPr>
        <w:t xml:space="preserve">Стоимость не оказанных Исполнителем услуг </w:t>
      </w:r>
      <w:r w:rsidRPr="004866B6">
        <w:rPr>
          <w:sz w:val="24"/>
          <w:szCs w:val="24"/>
        </w:rPr>
        <w:t xml:space="preserve">составляет 1 559 146 (Один миллион девятьсот пятьдесят девять тысяч сто сорок шесть) рублей 46 копеек, в том числе НДС – 20 % (Двадцать процентов) в размере 259 857 (двести пятьдесят девять тысяч восемьсот пятьдесят семь) рублей 74 копейки. </w:t>
      </w:r>
    </w:p>
    <w:p w14:paraId="70E07738" w14:textId="77777777" w:rsidR="00C04FA1" w:rsidRPr="004866B6" w:rsidRDefault="00C04FA1" w:rsidP="00C04FA1">
      <w:pPr>
        <w:spacing w:after="0" w:line="240" w:lineRule="auto"/>
        <w:ind w:left="-993" w:firstLine="567"/>
        <w:rPr>
          <w:sz w:val="24"/>
          <w:szCs w:val="24"/>
        </w:rPr>
      </w:pPr>
      <w:r w:rsidRPr="004866B6">
        <w:rPr>
          <w:sz w:val="24"/>
          <w:szCs w:val="24"/>
        </w:rPr>
        <w:t xml:space="preserve">2. Взаиморасчеты между Сторонами по Контракту произведены в полном объеме, согласно оказанным услугам. На момент заключения настоящего Соглашения Исполнителем оказаны услуги на сумму 41 940 853 (сорок один миллион девятьсот сорок тысяч восемьсот пятьдесят три) рубля 54 копейки, в том числе НДС 20 % в размере 6 990 142 (шесть миллионов девятьсот девяносто тысяч сто сорок два) рубля 26 копеек. </w:t>
      </w:r>
    </w:p>
    <w:p w14:paraId="6E4A86DB" w14:textId="77777777" w:rsidR="00C04FA1" w:rsidRDefault="00C04FA1" w:rsidP="00C04FA1">
      <w:pPr>
        <w:spacing w:after="0" w:line="240" w:lineRule="auto"/>
        <w:ind w:left="-993" w:firstLine="567"/>
        <w:rPr>
          <w:sz w:val="24"/>
          <w:szCs w:val="24"/>
        </w:rPr>
      </w:pPr>
      <w:r w:rsidRPr="004866B6">
        <w:rPr>
          <w:sz w:val="24"/>
          <w:szCs w:val="24"/>
        </w:rPr>
        <w:t>За оказанные услуги Заказчиком произведена оплата в полном объеме в размере на сумму 41 940 853 (сорок один миллион девятьсот сорок тысяч восемьсот пятьдесят три) рубля 54 копейки, в том числе НДС 20 % в размере 6 990 142 (шесть милл</w:t>
      </w:r>
      <w:r>
        <w:rPr>
          <w:sz w:val="24"/>
          <w:szCs w:val="24"/>
        </w:rPr>
        <w:t>ионов девятьсот девяносто тысяч</w:t>
      </w:r>
      <w:r w:rsidRPr="004866B6">
        <w:rPr>
          <w:sz w:val="24"/>
          <w:szCs w:val="24"/>
        </w:rPr>
        <w:t xml:space="preserve"> сто сорок два) рубля 26 копеек.</w:t>
      </w:r>
      <w:r w:rsidRPr="005415D4">
        <w:rPr>
          <w:sz w:val="24"/>
          <w:szCs w:val="24"/>
        </w:rPr>
        <w:t xml:space="preserve"> </w:t>
      </w:r>
    </w:p>
    <w:p w14:paraId="3C246A2F" w14:textId="77777777" w:rsidR="00C04FA1" w:rsidRPr="00F52465" w:rsidRDefault="00C04FA1" w:rsidP="00C04FA1">
      <w:pPr>
        <w:spacing w:after="0" w:line="240" w:lineRule="auto"/>
        <w:ind w:left="-993" w:firstLine="567"/>
        <w:rPr>
          <w:sz w:val="24"/>
          <w:szCs w:val="24"/>
        </w:rPr>
      </w:pPr>
      <w:r w:rsidRPr="00F52465">
        <w:rPr>
          <w:sz w:val="24"/>
          <w:szCs w:val="24"/>
        </w:rPr>
        <w:t>3. Стороны претензий к друг другу не имеют.</w:t>
      </w:r>
    </w:p>
    <w:p w14:paraId="5C0A52D5" w14:textId="77777777" w:rsidR="00C04FA1" w:rsidRPr="00F52465" w:rsidRDefault="00C04FA1" w:rsidP="00C04FA1">
      <w:pPr>
        <w:spacing w:after="0" w:line="240" w:lineRule="auto"/>
        <w:ind w:left="-993" w:firstLine="567"/>
        <w:rPr>
          <w:sz w:val="24"/>
          <w:szCs w:val="24"/>
        </w:rPr>
      </w:pPr>
      <w:r w:rsidRPr="00F52465">
        <w:rPr>
          <w:sz w:val="24"/>
          <w:szCs w:val="24"/>
        </w:rPr>
        <w:t>4. Обязательства сторон по Контракту прекращаются с «__» _______ 202</w:t>
      </w:r>
      <w:r>
        <w:rPr>
          <w:sz w:val="24"/>
          <w:szCs w:val="24"/>
        </w:rPr>
        <w:t>2</w:t>
      </w:r>
      <w:r w:rsidRPr="00F52465">
        <w:rPr>
          <w:sz w:val="24"/>
          <w:szCs w:val="24"/>
        </w:rPr>
        <w:t xml:space="preserve"> года.</w:t>
      </w:r>
    </w:p>
    <w:p w14:paraId="13189358" w14:textId="77777777" w:rsidR="00C04FA1" w:rsidRDefault="00C04FA1" w:rsidP="00C04FA1">
      <w:pPr>
        <w:spacing w:after="0" w:line="240" w:lineRule="auto"/>
        <w:ind w:left="-993" w:firstLine="567"/>
        <w:rPr>
          <w:sz w:val="24"/>
          <w:szCs w:val="24"/>
        </w:rPr>
      </w:pPr>
      <w:r w:rsidRPr="00F52465">
        <w:rPr>
          <w:sz w:val="24"/>
          <w:szCs w:val="24"/>
        </w:rPr>
        <w:t>5. Соглашение составлено в двух экземплярах, имеющих одинаковую правовую силу, по экземпляру для каждой Стороны.</w:t>
      </w:r>
    </w:p>
    <w:p w14:paraId="30D941E7" w14:textId="77777777" w:rsidR="00C04FA1" w:rsidRPr="00F52465" w:rsidRDefault="00C04FA1" w:rsidP="00C04FA1">
      <w:pPr>
        <w:spacing w:after="0" w:line="240" w:lineRule="auto"/>
        <w:ind w:left="-993" w:firstLine="567"/>
        <w:rPr>
          <w:sz w:val="24"/>
          <w:szCs w:val="24"/>
        </w:rPr>
      </w:pPr>
    </w:p>
    <w:p w14:paraId="19C217D5" w14:textId="77777777" w:rsidR="00C04FA1" w:rsidRDefault="00C04FA1" w:rsidP="00C04FA1">
      <w:pPr>
        <w:spacing w:after="0" w:line="240" w:lineRule="auto"/>
        <w:ind w:hanging="426"/>
        <w:jc w:val="center"/>
        <w:rPr>
          <w:b/>
          <w:sz w:val="24"/>
          <w:szCs w:val="24"/>
        </w:rPr>
      </w:pPr>
      <w:r w:rsidRPr="00F52465">
        <w:rPr>
          <w:b/>
          <w:sz w:val="24"/>
          <w:szCs w:val="24"/>
        </w:rPr>
        <w:t>Реквизиты и подписи сторон:</w:t>
      </w:r>
    </w:p>
    <w:p w14:paraId="461902D9" w14:textId="77777777" w:rsidR="00FE2AB1" w:rsidRDefault="00FE2AB1" w:rsidP="00C04FA1">
      <w:pPr>
        <w:spacing w:after="0" w:line="240" w:lineRule="auto"/>
        <w:ind w:hanging="426"/>
        <w:jc w:val="center"/>
        <w:rPr>
          <w:b/>
          <w:sz w:val="24"/>
          <w:szCs w:val="24"/>
        </w:rPr>
      </w:pPr>
    </w:p>
    <w:tbl>
      <w:tblPr>
        <w:tblW w:w="11308" w:type="dxa"/>
        <w:tblInd w:w="-993" w:type="dxa"/>
        <w:tblLayout w:type="fixed"/>
        <w:tblLook w:val="0000" w:firstRow="0" w:lastRow="0" w:firstColumn="0" w:lastColumn="0" w:noHBand="0" w:noVBand="0"/>
      </w:tblPr>
      <w:tblGrid>
        <w:gridCol w:w="5388"/>
        <w:gridCol w:w="5920"/>
      </w:tblGrid>
      <w:tr w:rsidR="00C04FA1" w:rsidRPr="00587557" w14:paraId="7723CD35" w14:textId="77777777" w:rsidTr="00FE2AB1">
        <w:trPr>
          <w:trHeight w:val="291"/>
        </w:trPr>
        <w:tc>
          <w:tcPr>
            <w:tcW w:w="5388" w:type="dxa"/>
            <w:shd w:val="clear" w:color="auto" w:fill="auto"/>
          </w:tcPr>
          <w:p w14:paraId="488F08B6" w14:textId="77777777" w:rsidR="00C04FA1" w:rsidRPr="00587557" w:rsidRDefault="00C04FA1" w:rsidP="00FE2AB1">
            <w:pPr>
              <w:widowControl w:val="0"/>
              <w:rPr>
                <w:b/>
                <w:sz w:val="24"/>
                <w:szCs w:val="24"/>
              </w:rPr>
            </w:pPr>
            <w:r w:rsidRPr="00587557">
              <w:rPr>
                <w:b/>
                <w:sz w:val="24"/>
                <w:szCs w:val="24"/>
              </w:rPr>
              <w:t>Заказчик</w:t>
            </w:r>
          </w:p>
        </w:tc>
        <w:tc>
          <w:tcPr>
            <w:tcW w:w="5920" w:type="dxa"/>
            <w:shd w:val="clear" w:color="auto" w:fill="auto"/>
          </w:tcPr>
          <w:p w14:paraId="324E0BB4" w14:textId="77777777" w:rsidR="00C04FA1" w:rsidRPr="00587557" w:rsidRDefault="00C04FA1" w:rsidP="00FE2AB1">
            <w:pPr>
              <w:widowControl w:val="0"/>
              <w:rPr>
                <w:b/>
                <w:sz w:val="24"/>
                <w:szCs w:val="24"/>
              </w:rPr>
            </w:pPr>
            <w:r w:rsidRPr="00587557">
              <w:rPr>
                <w:b/>
                <w:sz w:val="24"/>
                <w:szCs w:val="24"/>
              </w:rPr>
              <w:t xml:space="preserve">Исполнитель </w:t>
            </w:r>
          </w:p>
        </w:tc>
      </w:tr>
      <w:tr w:rsidR="00C04FA1" w:rsidRPr="00587557" w14:paraId="4F53B293" w14:textId="77777777" w:rsidTr="00FE2AB1">
        <w:tc>
          <w:tcPr>
            <w:tcW w:w="5388" w:type="dxa"/>
            <w:shd w:val="clear" w:color="auto" w:fill="auto"/>
          </w:tcPr>
          <w:p w14:paraId="33845BC5" w14:textId="77777777" w:rsidR="00132916" w:rsidRDefault="00C04FA1" w:rsidP="00FE2AB1">
            <w:pPr>
              <w:widowControl w:val="0"/>
              <w:spacing w:after="0" w:line="240" w:lineRule="auto"/>
              <w:rPr>
                <w:b/>
                <w:sz w:val="24"/>
                <w:szCs w:val="24"/>
              </w:rPr>
            </w:pPr>
            <w:r w:rsidRPr="00587557">
              <w:rPr>
                <w:b/>
                <w:sz w:val="24"/>
                <w:szCs w:val="24"/>
              </w:rPr>
              <w:t>Министерство цифрового развития и связи</w:t>
            </w:r>
          </w:p>
          <w:p w14:paraId="77C17598" w14:textId="77777777" w:rsidR="00C04FA1" w:rsidRPr="00587557" w:rsidRDefault="00C04FA1" w:rsidP="00FE2AB1">
            <w:pPr>
              <w:widowControl w:val="0"/>
              <w:spacing w:after="0" w:line="240" w:lineRule="auto"/>
              <w:rPr>
                <w:sz w:val="24"/>
                <w:szCs w:val="24"/>
                <w:lang w:eastAsia="ru-RU"/>
              </w:rPr>
            </w:pPr>
            <w:r w:rsidRPr="00587557">
              <w:rPr>
                <w:b/>
                <w:sz w:val="24"/>
                <w:szCs w:val="24"/>
              </w:rPr>
              <w:t>Новосибирской области</w:t>
            </w:r>
          </w:p>
          <w:p w14:paraId="53C95109" w14:textId="77777777" w:rsidR="00C04FA1" w:rsidRPr="00587557" w:rsidRDefault="00C04FA1" w:rsidP="00FE2AB1">
            <w:pPr>
              <w:widowControl w:val="0"/>
              <w:spacing w:after="0" w:line="240" w:lineRule="auto"/>
              <w:rPr>
                <w:sz w:val="24"/>
                <w:szCs w:val="24"/>
                <w:lang w:eastAsia="ru-RU"/>
              </w:rPr>
            </w:pPr>
          </w:p>
          <w:p w14:paraId="6D36BA2E" w14:textId="77777777" w:rsidR="00C04FA1" w:rsidRPr="00587557" w:rsidRDefault="00C04FA1" w:rsidP="00FE2AB1">
            <w:pPr>
              <w:widowControl w:val="0"/>
              <w:spacing w:after="0" w:line="240" w:lineRule="auto"/>
              <w:rPr>
                <w:sz w:val="24"/>
                <w:szCs w:val="24"/>
                <w:lang w:eastAsia="ru-RU"/>
              </w:rPr>
            </w:pPr>
            <w:r w:rsidRPr="00587557">
              <w:rPr>
                <w:sz w:val="24"/>
                <w:szCs w:val="24"/>
                <w:lang w:eastAsia="ru-RU"/>
              </w:rPr>
              <w:t xml:space="preserve">630007, г. Новосибирск, </w:t>
            </w:r>
          </w:p>
          <w:p w14:paraId="679176D6" w14:textId="77777777" w:rsidR="00C04FA1" w:rsidRPr="00587557" w:rsidRDefault="00C04FA1" w:rsidP="00FE2AB1">
            <w:pPr>
              <w:widowControl w:val="0"/>
              <w:spacing w:after="0" w:line="240" w:lineRule="auto"/>
              <w:rPr>
                <w:b/>
                <w:bCs/>
                <w:sz w:val="24"/>
                <w:szCs w:val="24"/>
                <w:lang w:eastAsia="ru-RU"/>
              </w:rPr>
            </w:pPr>
            <w:r w:rsidRPr="00587557">
              <w:rPr>
                <w:sz w:val="24"/>
                <w:szCs w:val="24"/>
                <w:lang w:eastAsia="ru-RU"/>
              </w:rPr>
              <w:t>ул. Красный проспект, 18</w:t>
            </w:r>
          </w:p>
          <w:p w14:paraId="5288E0F5" w14:textId="77777777" w:rsidR="00C04FA1" w:rsidRPr="00587557" w:rsidRDefault="00C04FA1" w:rsidP="00FE2AB1">
            <w:pPr>
              <w:widowControl w:val="0"/>
              <w:autoSpaceDE w:val="0"/>
              <w:autoSpaceDN w:val="0"/>
              <w:spacing w:after="0" w:line="240" w:lineRule="auto"/>
              <w:rPr>
                <w:sz w:val="24"/>
                <w:szCs w:val="24"/>
                <w:lang w:eastAsia="ru-RU"/>
              </w:rPr>
            </w:pPr>
            <w:r w:rsidRPr="00587557">
              <w:rPr>
                <w:sz w:val="24"/>
                <w:szCs w:val="24"/>
                <w:lang w:eastAsia="ru-RU"/>
              </w:rPr>
              <w:t xml:space="preserve">ИНН </w:t>
            </w:r>
            <w:r w:rsidRPr="00587557">
              <w:rPr>
                <w:spacing w:val="-2"/>
                <w:sz w:val="24"/>
                <w:szCs w:val="24"/>
                <w:lang w:eastAsia="ru-RU"/>
              </w:rPr>
              <w:t>5406643611</w:t>
            </w:r>
          </w:p>
          <w:p w14:paraId="682B0273" w14:textId="77777777" w:rsidR="00C04FA1" w:rsidRPr="00587557" w:rsidRDefault="00C04FA1" w:rsidP="00FE2AB1">
            <w:pPr>
              <w:widowControl w:val="0"/>
              <w:autoSpaceDE w:val="0"/>
              <w:autoSpaceDN w:val="0"/>
              <w:spacing w:after="0" w:line="240" w:lineRule="auto"/>
              <w:rPr>
                <w:sz w:val="24"/>
                <w:szCs w:val="24"/>
                <w:lang w:eastAsia="ru-RU"/>
              </w:rPr>
            </w:pPr>
            <w:r w:rsidRPr="00587557">
              <w:rPr>
                <w:sz w:val="24"/>
                <w:szCs w:val="24"/>
                <w:lang w:eastAsia="ru-RU"/>
              </w:rPr>
              <w:t xml:space="preserve">КПП </w:t>
            </w:r>
            <w:r w:rsidRPr="00587557">
              <w:rPr>
                <w:spacing w:val="-2"/>
                <w:sz w:val="24"/>
                <w:szCs w:val="24"/>
                <w:lang w:eastAsia="ru-RU"/>
              </w:rPr>
              <w:t>540601001</w:t>
            </w:r>
          </w:p>
          <w:p w14:paraId="5509E1C0" w14:textId="77777777" w:rsidR="00C04FA1" w:rsidRPr="00587557" w:rsidRDefault="00C04FA1" w:rsidP="00FE2AB1">
            <w:pPr>
              <w:widowControl w:val="0"/>
              <w:shd w:val="clear" w:color="auto" w:fill="FFFFFF"/>
              <w:spacing w:after="0" w:line="240" w:lineRule="auto"/>
              <w:ind w:hanging="5"/>
              <w:rPr>
                <w:spacing w:val="1"/>
                <w:sz w:val="24"/>
                <w:szCs w:val="24"/>
                <w:lang w:eastAsia="ru-RU"/>
              </w:rPr>
            </w:pPr>
            <w:r w:rsidRPr="00587557">
              <w:rPr>
                <w:spacing w:val="1"/>
                <w:sz w:val="24"/>
                <w:szCs w:val="24"/>
                <w:lang w:eastAsia="ru-RU"/>
              </w:rPr>
              <w:t xml:space="preserve">МФ и НП НСО, МИНЦИФРА НСО </w:t>
            </w:r>
          </w:p>
          <w:p w14:paraId="772652C5" w14:textId="77777777" w:rsidR="00C04FA1" w:rsidRPr="00587557" w:rsidRDefault="00C04FA1" w:rsidP="00FE2AB1">
            <w:pPr>
              <w:widowControl w:val="0"/>
              <w:shd w:val="clear" w:color="auto" w:fill="FFFFFF"/>
              <w:spacing w:after="0" w:line="240" w:lineRule="auto"/>
              <w:ind w:hanging="5"/>
              <w:rPr>
                <w:sz w:val="24"/>
                <w:szCs w:val="24"/>
                <w:lang w:eastAsia="ru-RU"/>
              </w:rPr>
            </w:pPr>
            <w:r w:rsidRPr="00587557">
              <w:rPr>
                <w:sz w:val="24"/>
                <w:szCs w:val="24"/>
                <w:lang w:eastAsia="ru-RU"/>
              </w:rPr>
              <w:lastRenderedPageBreak/>
              <w:t>л/с 380 010011</w:t>
            </w:r>
            <w:r w:rsidRPr="00587557">
              <w:rPr>
                <w:spacing w:val="-1"/>
                <w:sz w:val="24"/>
                <w:szCs w:val="24"/>
                <w:lang w:eastAsia="ru-RU"/>
              </w:rPr>
              <w:t>)</w:t>
            </w:r>
          </w:p>
          <w:p w14:paraId="14424F79" w14:textId="77777777" w:rsidR="00132916" w:rsidRDefault="00C04FA1" w:rsidP="00FE2AB1">
            <w:pPr>
              <w:widowControl w:val="0"/>
              <w:shd w:val="clear" w:color="auto" w:fill="FFFFFF"/>
              <w:spacing w:after="0" w:line="240" w:lineRule="auto"/>
              <w:ind w:hanging="5"/>
              <w:rPr>
                <w:sz w:val="24"/>
                <w:szCs w:val="24"/>
                <w:lang w:eastAsia="ru-RU"/>
              </w:rPr>
            </w:pPr>
            <w:r w:rsidRPr="00587557">
              <w:rPr>
                <w:sz w:val="24"/>
                <w:szCs w:val="24"/>
                <w:lang w:eastAsia="ru-RU"/>
              </w:rPr>
              <w:t>Единый казначейский счет</w:t>
            </w:r>
          </w:p>
          <w:p w14:paraId="4EEF8AD4" w14:textId="77777777" w:rsidR="00C04FA1" w:rsidRPr="00587557" w:rsidRDefault="00C04FA1" w:rsidP="00FE2AB1">
            <w:pPr>
              <w:widowControl w:val="0"/>
              <w:shd w:val="clear" w:color="auto" w:fill="FFFFFF"/>
              <w:spacing w:after="0" w:line="240" w:lineRule="auto"/>
              <w:ind w:hanging="5"/>
              <w:rPr>
                <w:sz w:val="24"/>
                <w:szCs w:val="24"/>
                <w:lang w:eastAsia="ru-RU"/>
              </w:rPr>
            </w:pPr>
            <w:r w:rsidRPr="00587557">
              <w:rPr>
                <w:sz w:val="24"/>
                <w:szCs w:val="24"/>
                <w:lang w:eastAsia="ru-RU"/>
              </w:rPr>
              <w:t>40102810445370000043</w:t>
            </w:r>
          </w:p>
          <w:p w14:paraId="56ADD7DB" w14:textId="77777777" w:rsidR="00132916" w:rsidRDefault="00C04FA1" w:rsidP="00FE2AB1">
            <w:pPr>
              <w:widowControl w:val="0"/>
              <w:spacing w:after="0" w:line="240" w:lineRule="auto"/>
              <w:rPr>
                <w:spacing w:val="1"/>
                <w:sz w:val="24"/>
                <w:szCs w:val="24"/>
                <w:lang w:eastAsia="ru-RU"/>
              </w:rPr>
            </w:pPr>
            <w:r w:rsidRPr="00587557">
              <w:rPr>
                <w:spacing w:val="1"/>
                <w:sz w:val="24"/>
                <w:szCs w:val="24"/>
                <w:lang w:eastAsia="ru-RU"/>
              </w:rPr>
              <w:t>Сибирское ГУ Банка России//УФК по</w:t>
            </w:r>
          </w:p>
          <w:p w14:paraId="663EDB86" w14:textId="77777777" w:rsidR="00C04FA1" w:rsidRPr="00587557" w:rsidRDefault="00C04FA1" w:rsidP="00FE2AB1">
            <w:pPr>
              <w:widowControl w:val="0"/>
              <w:spacing w:after="0" w:line="240" w:lineRule="auto"/>
              <w:rPr>
                <w:spacing w:val="1"/>
                <w:sz w:val="24"/>
                <w:szCs w:val="24"/>
                <w:lang w:eastAsia="ru-RU"/>
              </w:rPr>
            </w:pPr>
            <w:r w:rsidRPr="00587557">
              <w:rPr>
                <w:spacing w:val="1"/>
                <w:sz w:val="24"/>
                <w:szCs w:val="24"/>
                <w:lang w:eastAsia="ru-RU"/>
              </w:rPr>
              <w:t>Новосибирской области г. Новосибирск</w:t>
            </w:r>
          </w:p>
          <w:p w14:paraId="1478A442" w14:textId="77777777" w:rsidR="00C04FA1" w:rsidRPr="00587557" w:rsidRDefault="00C04FA1" w:rsidP="00FE2AB1">
            <w:pPr>
              <w:widowControl w:val="0"/>
              <w:spacing w:after="0" w:line="240" w:lineRule="auto"/>
              <w:rPr>
                <w:spacing w:val="-1"/>
                <w:sz w:val="24"/>
                <w:szCs w:val="24"/>
                <w:lang w:eastAsia="ru-RU"/>
              </w:rPr>
            </w:pPr>
            <w:r w:rsidRPr="00587557">
              <w:rPr>
                <w:spacing w:val="-1"/>
                <w:sz w:val="24"/>
                <w:szCs w:val="24"/>
                <w:lang w:eastAsia="ru-RU"/>
              </w:rPr>
              <w:t>БИК 015004950</w:t>
            </w:r>
          </w:p>
          <w:p w14:paraId="73424620" w14:textId="77777777" w:rsidR="00C04FA1" w:rsidRPr="00587557" w:rsidRDefault="00C04FA1" w:rsidP="00FE2AB1">
            <w:pPr>
              <w:widowControl w:val="0"/>
              <w:snapToGrid w:val="0"/>
              <w:spacing w:after="0" w:line="240" w:lineRule="auto"/>
              <w:rPr>
                <w:sz w:val="24"/>
                <w:szCs w:val="24"/>
                <w:lang w:eastAsia="ru-RU"/>
              </w:rPr>
            </w:pPr>
          </w:p>
          <w:p w14:paraId="508924C6" w14:textId="77777777" w:rsidR="00C04FA1" w:rsidRPr="00587557" w:rsidRDefault="00C04FA1" w:rsidP="00FE2AB1">
            <w:pPr>
              <w:widowControl w:val="0"/>
              <w:spacing w:after="0" w:line="240" w:lineRule="auto"/>
              <w:rPr>
                <w:sz w:val="24"/>
                <w:szCs w:val="24"/>
              </w:rPr>
            </w:pPr>
          </w:p>
        </w:tc>
        <w:tc>
          <w:tcPr>
            <w:tcW w:w="5920" w:type="dxa"/>
            <w:shd w:val="clear" w:color="auto" w:fill="auto"/>
          </w:tcPr>
          <w:p w14:paraId="3854902E" w14:textId="77777777" w:rsidR="00C04FA1" w:rsidRPr="00587557" w:rsidRDefault="00C04FA1" w:rsidP="00FE2AB1">
            <w:pPr>
              <w:widowControl w:val="0"/>
              <w:snapToGrid w:val="0"/>
              <w:spacing w:after="0" w:line="240" w:lineRule="auto"/>
              <w:rPr>
                <w:b/>
                <w:sz w:val="24"/>
                <w:szCs w:val="24"/>
              </w:rPr>
            </w:pPr>
            <w:r w:rsidRPr="00587557">
              <w:rPr>
                <w:b/>
                <w:sz w:val="24"/>
                <w:szCs w:val="24"/>
              </w:rPr>
              <w:lastRenderedPageBreak/>
              <w:t xml:space="preserve">Общество с ограниченной ответственностью </w:t>
            </w:r>
          </w:p>
          <w:p w14:paraId="1F2BFCCB" w14:textId="77777777" w:rsidR="00C04FA1" w:rsidRPr="00587557" w:rsidRDefault="00C04FA1" w:rsidP="00FE2AB1">
            <w:pPr>
              <w:widowControl w:val="0"/>
              <w:snapToGrid w:val="0"/>
              <w:spacing w:after="0" w:line="240" w:lineRule="auto"/>
              <w:rPr>
                <w:b/>
                <w:sz w:val="24"/>
                <w:szCs w:val="24"/>
              </w:rPr>
            </w:pPr>
            <w:r w:rsidRPr="00587557">
              <w:rPr>
                <w:b/>
                <w:sz w:val="24"/>
                <w:szCs w:val="24"/>
              </w:rPr>
              <w:t>«Национальный Центр Информатизации»</w:t>
            </w:r>
          </w:p>
          <w:p w14:paraId="758DC78B" w14:textId="77777777" w:rsidR="00C04FA1" w:rsidRPr="00587557" w:rsidRDefault="00C04FA1" w:rsidP="00FE2AB1">
            <w:pPr>
              <w:spacing w:after="0" w:line="240" w:lineRule="auto"/>
              <w:ind w:left="178"/>
              <w:rPr>
                <w:sz w:val="24"/>
                <w:szCs w:val="24"/>
              </w:rPr>
            </w:pPr>
          </w:p>
          <w:p w14:paraId="5B2D0A7E" w14:textId="77777777" w:rsidR="00132916" w:rsidRDefault="00C04FA1" w:rsidP="00FE2AB1">
            <w:pPr>
              <w:spacing w:after="0" w:line="240" w:lineRule="auto"/>
              <w:rPr>
                <w:sz w:val="24"/>
                <w:szCs w:val="24"/>
              </w:rPr>
            </w:pPr>
            <w:r w:rsidRPr="00587557">
              <w:rPr>
                <w:sz w:val="24"/>
                <w:szCs w:val="24"/>
              </w:rPr>
              <w:t>Местоположение: 420500, Республика Татарстан,</w:t>
            </w:r>
          </w:p>
          <w:p w14:paraId="69F86C4C" w14:textId="77777777" w:rsidR="00132916" w:rsidRDefault="00C04FA1" w:rsidP="00FE2AB1">
            <w:pPr>
              <w:spacing w:after="0" w:line="240" w:lineRule="auto"/>
              <w:rPr>
                <w:sz w:val="24"/>
                <w:szCs w:val="24"/>
              </w:rPr>
            </w:pPr>
            <w:r w:rsidRPr="00587557">
              <w:rPr>
                <w:sz w:val="24"/>
                <w:szCs w:val="24"/>
              </w:rPr>
              <w:t xml:space="preserve">Верхнеуслонский р-н, г. Иннополис, </w:t>
            </w:r>
          </w:p>
          <w:p w14:paraId="7A5F885B" w14:textId="77777777" w:rsidR="00C04FA1" w:rsidRPr="00587557" w:rsidRDefault="00C04FA1" w:rsidP="00FE2AB1">
            <w:pPr>
              <w:spacing w:after="0" w:line="240" w:lineRule="auto"/>
              <w:rPr>
                <w:sz w:val="24"/>
                <w:szCs w:val="24"/>
              </w:rPr>
            </w:pPr>
            <w:r w:rsidRPr="00587557">
              <w:rPr>
                <w:sz w:val="24"/>
                <w:szCs w:val="24"/>
              </w:rPr>
              <w:t xml:space="preserve">ул. Университетская, дом 7 </w:t>
            </w:r>
          </w:p>
          <w:p w14:paraId="3DFF08B7" w14:textId="77777777" w:rsidR="00132916" w:rsidRDefault="00C04FA1" w:rsidP="00FE2AB1">
            <w:pPr>
              <w:spacing w:after="0" w:line="240" w:lineRule="auto"/>
              <w:rPr>
                <w:sz w:val="24"/>
                <w:szCs w:val="24"/>
              </w:rPr>
            </w:pPr>
            <w:r w:rsidRPr="00587557">
              <w:rPr>
                <w:sz w:val="24"/>
                <w:szCs w:val="24"/>
              </w:rPr>
              <w:t xml:space="preserve">Почтовый адрес: 121059, Россия, </w:t>
            </w:r>
          </w:p>
          <w:p w14:paraId="7BFE1F7B" w14:textId="77777777" w:rsidR="00C04FA1" w:rsidRPr="00587557" w:rsidRDefault="00C04FA1" w:rsidP="00FE2AB1">
            <w:pPr>
              <w:spacing w:after="0" w:line="240" w:lineRule="auto"/>
              <w:rPr>
                <w:sz w:val="24"/>
                <w:szCs w:val="24"/>
              </w:rPr>
            </w:pPr>
            <w:r w:rsidRPr="00587557">
              <w:rPr>
                <w:sz w:val="24"/>
                <w:szCs w:val="24"/>
              </w:rPr>
              <w:t xml:space="preserve">г. Москва, Бережковская набережная, дом 38, стр. 1 </w:t>
            </w:r>
          </w:p>
          <w:p w14:paraId="5F0AAB11" w14:textId="77777777" w:rsidR="00C04FA1" w:rsidRDefault="00C04FA1" w:rsidP="00FE2AB1">
            <w:pPr>
              <w:spacing w:after="0" w:line="240" w:lineRule="auto"/>
              <w:rPr>
                <w:sz w:val="24"/>
                <w:szCs w:val="24"/>
              </w:rPr>
            </w:pPr>
            <w:r w:rsidRPr="00587557">
              <w:rPr>
                <w:sz w:val="24"/>
                <w:szCs w:val="24"/>
              </w:rPr>
              <w:lastRenderedPageBreak/>
              <w:t>Название Банка: Центральный филиал АБ «РОССИЯ»</w:t>
            </w:r>
          </w:p>
          <w:p w14:paraId="37518EE8" w14:textId="77777777" w:rsidR="00C04FA1" w:rsidRPr="00587557" w:rsidRDefault="00C04FA1" w:rsidP="00FE2AB1">
            <w:pPr>
              <w:spacing w:after="0" w:line="240" w:lineRule="auto"/>
              <w:rPr>
                <w:sz w:val="24"/>
                <w:szCs w:val="24"/>
              </w:rPr>
            </w:pPr>
            <w:r w:rsidRPr="00587557">
              <w:rPr>
                <w:sz w:val="24"/>
                <w:szCs w:val="24"/>
              </w:rPr>
              <w:t>ИНН: 7703810139</w:t>
            </w:r>
          </w:p>
          <w:p w14:paraId="4EE42B0E" w14:textId="77777777" w:rsidR="00C04FA1" w:rsidRPr="00587557" w:rsidRDefault="00C04FA1" w:rsidP="00FE2AB1">
            <w:pPr>
              <w:spacing w:after="0" w:line="240" w:lineRule="auto"/>
              <w:rPr>
                <w:sz w:val="24"/>
                <w:szCs w:val="24"/>
              </w:rPr>
            </w:pPr>
            <w:r w:rsidRPr="00587557">
              <w:rPr>
                <w:sz w:val="24"/>
                <w:szCs w:val="24"/>
              </w:rPr>
              <w:t xml:space="preserve">КПП: 161501001 </w:t>
            </w:r>
          </w:p>
          <w:p w14:paraId="22548A96" w14:textId="77777777" w:rsidR="00C04FA1" w:rsidRPr="00587557" w:rsidRDefault="00C04FA1" w:rsidP="00FE2AB1">
            <w:pPr>
              <w:spacing w:after="0" w:line="240" w:lineRule="auto"/>
              <w:rPr>
                <w:sz w:val="24"/>
                <w:szCs w:val="24"/>
              </w:rPr>
            </w:pPr>
            <w:r w:rsidRPr="00587557">
              <w:rPr>
                <w:sz w:val="24"/>
                <w:szCs w:val="24"/>
              </w:rPr>
              <w:t>БИК: 044525220</w:t>
            </w:r>
          </w:p>
          <w:p w14:paraId="20554F72" w14:textId="77777777" w:rsidR="00C04FA1" w:rsidRPr="00587557" w:rsidRDefault="00C04FA1" w:rsidP="00FE2AB1">
            <w:pPr>
              <w:spacing w:after="0" w:line="240" w:lineRule="auto"/>
              <w:rPr>
                <w:sz w:val="24"/>
                <w:szCs w:val="24"/>
              </w:rPr>
            </w:pPr>
            <w:r w:rsidRPr="00587557">
              <w:rPr>
                <w:sz w:val="24"/>
                <w:szCs w:val="24"/>
              </w:rPr>
              <w:t>Рас/с: 40702810646012027136</w:t>
            </w:r>
          </w:p>
          <w:p w14:paraId="03D58FAD" w14:textId="77777777" w:rsidR="00C04FA1" w:rsidRPr="00587557" w:rsidRDefault="00C04FA1" w:rsidP="00FE2AB1">
            <w:pPr>
              <w:spacing w:after="0" w:line="240" w:lineRule="auto"/>
              <w:rPr>
                <w:sz w:val="24"/>
                <w:szCs w:val="24"/>
              </w:rPr>
            </w:pPr>
            <w:r w:rsidRPr="00587557">
              <w:rPr>
                <w:sz w:val="24"/>
                <w:szCs w:val="24"/>
              </w:rPr>
              <w:t>Кор/с: 30101810145250000220</w:t>
            </w:r>
          </w:p>
          <w:p w14:paraId="32F5895C" w14:textId="77777777" w:rsidR="00C04FA1" w:rsidRPr="00587557" w:rsidRDefault="00C04FA1" w:rsidP="00FE2AB1">
            <w:pPr>
              <w:spacing w:after="0" w:line="240" w:lineRule="auto"/>
              <w:rPr>
                <w:sz w:val="24"/>
                <w:szCs w:val="24"/>
              </w:rPr>
            </w:pPr>
            <w:r w:rsidRPr="00587557">
              <w:rPr>
                <w:sz w:val="24"/>
                <w:szCs w:val="24"/>
              </w:rPr>
              <w:t>ОГРН 1147746450994</w:t>
            </w:r>
          </w:p>
          <w:p w14:paraId="10A35A07" w14:textId="77777777" w:rsidR="00C04FA1" w:rsidRPr="00587557" w:rsidRDefault="00C04FA1" w:rsidP="00FE2AB1">
            <w:pPr>
              <w:spacing w:after="0" w:line="240" w:lineRule="auto"/>
              <w:rPr>
                <w:sz w:val="24"/>
                <w:szCs w:val="24"/>
              </w:rPr>
            </w:pPr>
            <w:r w:rsidRPr="00587557">
              <w:rPr>
                <w:sz w:val="24"/>
                <w:szCs w:val="24"/>
              </w:rPr>
              <w:t>дата присвоения ОГРН 23.04.2014</w:t>
            </w:r>
          </w:p>
          <w:p w14:paraId="65C17C95" w14:textId="77777777" w:rsidR="00C04FA1" w:rsidRPr="00587557" w:rsidRDefault="00C04FA1" w:rsidP="00FE2AB1">
            <w:pPr>
              <w:spacing w:after="0" w:line="240" w:lineRule="auto"/>
              <w:rPr>
                <w:sz w:val="24"/>
                <w:szCs w:val="24"/>
              </w:rPr>
            </w:pPr>
            <w:r w:rsidRPr="00587557">
              <w:rPr>
                <w:sz w:val="24"/>
                <w:szCs w:val="24"/>
              </w:rPr>
              <w:t>ОКПО 29431809</w:t>
            </w:r>
          </w:p>
          <w:p w14:paraId="4AD54941" w14:textId="77777777" w:rsidR="00C04FA1" w:rsidRPr="00587557" w:rsidRDefault="00C04FA1" w:rsidP="00FE2AB1">
            <w:pPr>
              <w:spacing w:after="0" w:line="240" w:lineRule="auto"/>
              <w:rPr>
                <w:sz w:val="24"/>
                <w:szCs w:val="24"/>
              </w:rPr>
            </w:pPr>
            <w:r w:rsidRPr="00587557">
              <w:rPr>
                <w:sz w:val="24"/>
                <w:szCs w:val="24"/>
              </w:rPr>
              <w:t>ОКАТО 92220509000</w:t>
            </w:r>
          </w:p>
          <w:p w14:paraId="73681661" w14:textId="77777777" w:rsidR="00C04FA1" w:rsidRPr="00587557" w:rsidRDefault="00C04FA1" w:rsidP="00FE2AB1">
            <w:pPr>
              <w:spacing w:after="0" w:line="240" w:lineRule="auto"/>
              <w:rPr>
                <w:sz w:val="24"/>
                <w:szCs w:val="24"/>
              </w:rPr>
            </w:pPr>
            <w:r w:rsidRPr="00587557">
              <w:rPr>
                <w:sz w:val="24"/>
                <w:szCs w:val="24"/>
              </w:rPr>
              <w:t>ОКОПФ 12300</w:t>
            </w:r>
          </w:p>
          <w:p w14:paraId="7B2F8A49" w14:textId="77777777" w:rsidR="00C04FA1" w:rsidRPr="00587557" w:rsidRDefault="00C04FA1" w:rsidP="00FE2AB1">
            <w:pPr>
              <w:spacing w:after="0" w:line="240" w:lineRule="auto"/>
              <w:rPr>
                <w:sz w:val="24"/>
                <w:szCs w:val="24"/>
              </w:rPr>
            </w:pPr>
            <w:r w:rsidRPr="00587557">
              <w:rPr>
                <w:sz w:val="24"/>
                <w:szCs w:val="24"/>
              </w:rPr>
              <w:t>ОКОГУ 4100304</w:t>
            </w:r>
          </w:p>
          <w:p w14:paraId="69D906E2" w14:textId="77777777" w:rsidR="00C04FA1" w:rsidRPr="00587557" w:rsidRDefault="00C04FA1" w:rsidP="00FE2AB1">
            <w:pPr>
              <w:spacing w:after="0" w:line="240" w:lineRule="auto"/>
              <w:rPr>
                <w:sz w:val="24"/>
                <w:szCs w:val="24"/>
              </w:rPr>
            </w:pPr>
            <w:r w:rsidRPr="00587557">
              <w:rPr>
                <w:sz w:val="24"/>
                <w:szCs w:val="24"/>
              </w:rPr>
              <w:t>ОКТМО 92620109001</w:t>
            </w:r>
          </w:p>
          <w:p w14:paraId="45E9E963" w14:textId="77777777" w:rsidR="00C04FA1" w:rsidRPr="00587557" w:rsidRDefault="00C04FA1" w:rsidP="00FE2AB1">
            <w:pPr>
              <w:spacing w:after="0" w:line="240" w:lineRule="auto"/>
              <w:rPr>
                <w:sz w:val="24"/>
                <w:szCs w:val="24"/>
              </w:rPr>
            </w:pPr>
          </w:p>
          <w:p w14:paraId="39AB5A46" w14:textId="77777777" w:rsidR="00C04FA1" w:rsidRPr="00587557" w:rsidRDefault="00C04FA1" w:rsidP="00FE2AB1">
            <w:pPr>
              <w:spacing w:after="0" w:line="240" w:lineRule="auto"/>
              <w:rPr>
                <w:sz w:val="24"/>
                <w:szCs w:val="24"/>
              </w:rPr>
            </w:pPr>
            <w:r w:rsidRPr="00587557">
              <w:rPr>
                <w:sz w:val="24"/>
                <w:szCs w:val="24"/>
              </w:rPr>
              <w:t>Телефон: 8 (495) 139 68 80</w:t>
            </w:r>
          </w:p>
          <w:p w14:paraId="7DB30B10" w14:textId="77777777" w:rsidR="00C04FA1" w:rsidRPr="00207BD1" w:rsidRDefault="00C04FA1" w:rsidP="00FE2AB1">
            <w:pPr>
              <w:spacing w:after="0" w:line="240" w:lineRule="auto"/>
              <w:rPr>
                <w:sz w:val="24"/>
                <w:szCs w:val="24"/>
              </w:rPr>
            </w:pPr>
            <w:r w:rsidRPr="00587557">
              <w:rPr>
                <w:sz w:val="24"/>
                <w:szCs w:val="24"/>
                <w:lang w:val="en-US"/>
              </w:rPr>
              <w:t>E</w:t>
            </w:r>
            <w:r w:rsidRPr="00207BD1">
              <w:rPr>
                <w:sz w:val="24"/>
                <w:szCs w:val="24"/>
              </w:rPr>
              <w:t>-</w:t>
            </w:r>
            <w:r w:rsidRPr="00587557">
              <w:rPr>
                <w:sz w:val="24"/>
                <w:szCs w:val="24"/>
                <w:lang w:val="en-US"/>
              </w:rPr>
              <w:t>mail</w:t>
            </w:r>
            <w:r w:rsidRPr="00207BD1">
              <w:rPr>
                <w:sz w:val="24"/>
                <w:szCs w:val="24"/>
              </w:rPr>
              <w:t xml:space="preserve">: </w:t>
            </w:r>
            <w:hyperlink r:id="rId11" w:history="1">
              <w:r w:rsidRPr="00587557">
                <w:rPr>
                  <w:rStyle w:val="af6"/>
                  <w:sz w:val="24"/>
                  <w:szCs w:val="24"/>
                  <w:lang w:val="en-US"/>
                </w:rPr>
                <w:t>info</w:t>
              </w:r>
              <w:r w:rsidRPr="00207BD1">
                <w:rPr>
                  <w:rStyle w:val="af6"/>
                  <w:sz w:val="24"/>
                  <w:szCs w:val="24"/>
                </w:rPr>
                <w:t>@</w:t>
              </w:r>
              <w:r w:rsidRPr="00587557">
                <w:rPr>
                  <w:rStyle w:val="af6"/>
                  <w:sz w:val="24"/>
                  <w:szCs w:val="24"/>
                  <w:lang w:val="en-US"/>
                </w:rPr>
                <w:t>ncinform</w:t>
              </w:r>
              <w:r w:rsidRPr="00207BD1">
                <w:rPr>
                  <w:rStyle w:val="af6"/>
                  <w:sz w:val="24"/>
                  <w:szCs w:val="24"/>
                </w:rPr>
                <w:t>.</w:t>
              </w:r>
              <w:r w:rsidRPr="00587557">
                <w:rPr>
                  <w:rStyle w:val="af6"/>
                  <w:sz w:val="24"/>
                  <w:szCs w:val="24"/>
                  <w:lang w:val="en-US"/>
                </w:rPr>
                <w:t>ru</w:t>
              </w:r>
            </w:hyperlink>
          </w:p>
          <w:p w14:paraId="58BC6AA2" w14:textId="77777777" w:rsidR="00C04FA1" w:rsidRPr="00207BD1" w:rsidRDefault="00C04FA1" w:rsidP="00FE2AB1">
            <w:pPr>
              <w:spacing w:after="0" w:line="240" w:lineRule="auto"/>
              <w:rPr>
                <w:sz w:val="24"/>
                <w:szCs w:val="24"/>
              </w:rPr>
            </w:pPr>
          </w:p>
        </w:tc>
      </w:tr>
      <w:tr w:rsidR="00C04FA1" w:rsidRPr="00587557" w14:paraId="58FF1C0B" w14:textId="77777777" w:rsidTr="00FE2AB1">
        <w:tc>
          <w:tcPr>
            <w:tcW w:w="5388" w:type="dxa"/>
            <w:shd w:val="clear" w:color="auto" w:fill="auto"/>
          </w:tcPr>
          <w:p w14:paraId="58F6968E" w14:textId="77777777" w:rsidR="00C04FA1" w:rsidRPr="00587557" w:rsidRDefault="00C04FA1" w:rsidP="00FE2AB1">
            <w:pPr>
              <w:widowControl w:val="0"/>
              <w:spacing w:after="0" w:line="240" w:lineRule="auto"/>
              <w:rPr>
                <w:sz w:val="24"/>
                <w:szCs w:val="24"/>
                <w:lang w:eastAsia="ru-RU"/>
              </w:rPr>
            </w:pPr>
            <w:r w:rsidRPr="00587557">
              <w:rPr>
                <w:sz w:val="24"/>
                <w:szCs w:val="24"/>
              </w:rPr>
              <w:lastRenderedPageBreak/>
              <w:t>_______________/ С.С. Цукарь /</w:t>
            </w:r>
          </w:p>
        </w:tc>
        <w:tc>
          <w:tcPr>
            <w:tcW w:w="5920" w:type="dxa"/>
            <w:shd w:val="clear" w:color="auto" w:fill="auto"/>
          </w:tcPr>
          <w:p w14:paraId="06FAA7AC" w14:textId="77777777" w:rsidR="00C04FA1" w:rsidRPr="00587557" w:rsidRDefault="00C04FA1" w:rsidP="00FE2AB1">
            <w:pPr>
              <w:widowControl w:val="0"/>
              <w:snapToGrid w:val="0"/>
              <w:spacing w:line="240" w:lineRule="auto"/>
              <w:rPr>
                <w:sz w:val="24"/>
                <w:szCs w:val="24"/>
              </w:rPr>
            </w:pPr>
            <w:r w:rsidRPr="00587557">
              <w:rPr>
                <w:sz w:val="24"/>
                <w:szCs w:val="24"/>
              </w:rPr>
              <w:t>_______________/ А.Ф. Кокин /</w:t>
            </w:r>
          </w:p>
        </w:tc>
      </w:tr>
      <w:tr w:rsidR="00C04FA1" w:rsidRPr="00587557" w14:paraId="5E51DC46" w14:textId="77777777" w:rsidTr="00FE2AB1">
        <w:tc>
          <w:tcPr>
            <w:tcW w:w="5388" w:type="dxa"/>
            <w:shd w:val="clear" w:color="auto" w:fill="auto"/>
          </w:tcPr>
          <w:p w14:paraId="4DE3B26E" w14:textId="77777777" w:rsidR="00C04FA1" w:rsidRPr="00587557" w:rsidRDefault="00C04FA1" w:rsidP="00FE2AB1">
            <w:pPr>
              <w:widowControl w:val="0"/>
              <w:spacing w:after="0" w:line="240" w:lineRule="auto"/>
              <w:rPr>
                <w:sz w:val="24"/>
                <w:szCs w:val="24"/>
              </w:rPr>
            </w:pPr>
            <w:r w:rsidRPr="00587557">
              <w:rPr>
                <w:sz w:val="24"/>
                <w:szCs w:val="24"/>
              </w:rPr>
              <w:t>«___» ____________ 2021 г.</w:t>
            </w:r>
          </w:p>
        </w:tc>
        <w:tc>
          <w:tcPr>
            <w:tcW w:w="5920" w:type="dxa"/>
            <w:shd w:val="clear" w:color="auto" w:fill="auto"/>
          </w:tcPr>
          <w:p w14:paraId="3340F709" w14:textId="77777777" w:rsidR="00C04FA1" w:rsidRPr="00587557" w:rsidRDefault="00C04FA1" w:rsidP="00FE2AB1">
            <w:pPr>
              <w:widowControl w:val="0"/>
              <w:snapToGrid w:val="0"/>
              <w:spacing w:line="240" w:lineRule="auto"/>
              <w:rPr>
                <w:sz w:val="24"/>
                <w:szCs w:val="24"/>
              </w:rPr>
            </w:pPr>
            <w:r w:rsidRPr="00587557">
              <w:rPr>
                <w:sz w:val="24"/>
                <w:szCs w:val="24"/>
              </w:rPr>
              <w:t xml:space="preserve">«___» ____________ 2021 г. </w:t>
            </w:r>
          </w:p>
        </w:tc>
      </w:tr>
    </w:tbl>
    <w:p w14:paraId="057C58A1" w14:textId="77777777" w:rsidR="00C04FA1" w:rsidRPr="00F52465" w:rsidRDefault="00C04FA1" w:rsidP="00C04FA1">
      <w:pPr>
        <w:spacing w:after="0" w:line="240" w:lineRule="auto"/>
        <w:ind w:hanging="426"/>
        <w:rPr>
          <w:sz w:val="24"/>
          <w:szCs w:val="24"/>
        </w:rPr>
      </w:pPr>
    </w:p>
    <w:p w14:paraId="0E60BAE2" w14:textId="77777777" w:rsidR="00C04FA1" w:rsidRPr="00F52465" w:rsidRDefault="00C04FA1" w:rsidP="00C04FA1">
      <w:pPr>
        <w:spacing w:after="0" w:line="240" w:lineRule="auto"/>
        <w:ind w:left="-993" w:firstLine="567"/>
        <w:rPr>
          <w:sz w:val="24"/>
          <w:szCs w:val="24"/>
        </w:rPr>
      </w:pPr>
    </w:p>
    <w:p w14:paraId="2FEE31E4" w14:textId="77777777" w:rsidR="00C04FA1" w:rsidRPr="00F52465" w:rsidRDefault="00C04FA1" w:rsidP="00C04FA1">
      <w:pPr>
        <w:spacing w:after="0" w:line="240" w:lineRule="auto"/>
        <w:rPr>
          <w:sz w:val="24"/>
          <w:szCs w:val="24"/>
        </w:rPr>
      </w:pPr>
    </w:p>
    <w:p w14:paraId="5FFCBDBC" w14:textId="77777777" w:rsidR="00B82950" w:rsidRDefault="00B82950" w:rsidP="00002E38">
      <w:pPr>
        <w:autoSpaceDE w:val="0"/>
        <w:autoSpaceDN w:val="0"/>
        <w:adjustRightInd w:val="0"/>
        <w:spacing w:after="0" w:line="240" w:lineRule="auto"/>
      </w:pPr>
    </w:p>
    <w:p w14:paraId="7E07C131" w14:textId="77777777" w:rsidR="00700F4B" w:rsidRDefault="00700F4B" w:rsidP="00002E38">
      <w:pPr>
        <w:autoSpaceDE w:val="0"/>
        <w:autoSpaceDN w:val="0"/>
        <w:adjustRightInd w:val="0"/>
        <w:spacing w:after="0" w:line="240" w:lineRule="auto"/>
      </w:pPr>
    </w:p>
    <w:p w14:paraId="0A8B6439" w14:textId="77777777" w:rsidR="00700F4B" w:rsidRDefault="00700F4B" w:rsidP="00002E38">
      <w:pPr>
        <w:autoSpaceDE w:val="0"/>
        <w:autoSpaceDN w:val="0"/>
        <w:adjustRightInd w:val="0"/>
        <w:spacing w:after="0" w:line="240" w:lineRule="auto"/>
      </w:pPr>
    </w:p>
    <w:p w14:paraId="20909615" w14:textId="77777777" w:rsidR="00132916" w:rsidRDefault="00132916" w:rsidP="00002E38">
      <w:pPr>
        <w:autoSpaceDE w:val="0"/>
        <w:autoSpaceDN w:val="0"/>
        <w:adjustRightInd w:val="0"/>
        <w:spacing w:after="0" w:line="240" w:lineRule="auto"/>
        <w:rPr>
          <w:noProof/>
          <w:lang w:eastAsia="ru-RU"/>
        </w:rPr>
      </w:pPr>
    </w:p>
    <w:p w14:paraId="65DA6005" w14:textId="77777777" w:rsidR="00132916" w:rsidRDefault="00132916" w:rsidP="00002E38">
      <w:pPr>
        <w:autoSpaceDE w:val="0"/>
        <w:autoSpaceDN w:val="0"/>
        <w:adjustRightInd w:val="0"/>
        <w:spacing w:after="0" w:line="240" w:lineRule="auto"/>
        <w:rPr>
          <w:noProof/>
          <w:lang w:eastAsia="ru-RU"/>
        </w:rPr>
      </w:pPr>
    </w:p>
    <w:p w14:paraId="05A28918" w14:textId="77777777" w:rsidR="00132916" w:rsidRDefault="00132916" w:rsidP="00002E38">
      <w:pPr>
        <w:autoSpaceDE w:val="0"/>
        <w:autoSpaceDN w:val="0"/>
        <w:adjustRightInd w:val="0"/>
        <w:spacing w:after="0" w:line="240" w:lineRule="auto"/>
        <w:rPr>
          <w:noProof/>
          <w:lang w:eastAsia="ru-RU"/>
        </w:rPr>
      </w:pPr>
    </w:p>
    <w:p w14:paraId="47721910" w14:textId="77777777" w:rsidR="00132916" w:rsidRDefault="00132916" w:rsidP="00002E38">
      <w:pPr>
        <w:autoSpaceDE w:val="0"/>
        <w:autoSpaceDN w:val="0"/>
        <w:adjustRightInd w:val="0"/>
        <w:spacing w:after="0" w:line="240" w:lineRule="auto"/>
        <w:rPr>
          <w:noProof/>
          <w:lang w:eastAsia="ru-RU"/>
        </w:rPr>
      </w:pPr>
    </w:p>
    <w:p w14:paraId="7F384F41" w14:textId="77777777" w:rsidR="00132916" w:rsidRDefault="00132916" w:rsidP="00002E38">
      <w:pPr>
        <w:autoSpaceDE w:val="0"/>
        <w:autoSpaceDN w:val="0"/>
        <w:adjustRightInd w:val="0"/>
        <w:spacing w:after="0" w:line="240" w:lineRule="auto"/>
        <w:rPr>
          <w:noProof/>
          <w:lang w:eastAsia="ru-RU"/>
        </w:rPr>
      </w:pPr>
    </w:p>
    <w:p w14:paraId="2E4565A7" w14:textId="77777777" w:rsidR="00132916" w:rsidRDefault="00132916" w:rsidP="00002E38">
      <w:pPr>
        <w:autoSpaceDE w:val="0"/>
        <w:autoSpaceDN w:val="0"/>
        <w:adjustRightInd w:val="0"/>
        <w:spacing w:after="0" w:line="240" w:lineRule="auto"/>
        <w:rPr>
          <w:noProof/>
          <w:lang w:eastAsia="ru-RU"/>
        </w:rPr>
      </w:pPr>
    </w:p>
    <w:p w14:paraId="37598705" w14:textId="77777777" w:rsidR="00132916" w:rsidRDefault="00132916" w:rsidP="00002E38">
      <w:pPr>
        <w:autoSpaceDE w:val="0"/>
        <w:autoSpaceDN w:val="0"/>
        <w:adjustRightInd w:val="0"/>
        <w:spacing w:after="0" w:line="240" w:lineRule="auto"/>
        <w:rPr>
          <w:noProof/>
          <w:lang w:eastAsia="ru-RU"/>
        </w:rPr>
      </w:pPr>
    </w:p>
    <w:p w14:paraId="009D8C02" w14:textId="77777777" w:rsidR="00132916" w:rsidRDefault="00132916" w:rsidP="00002E38">
      <w:pPr>
        <w:autoSpaceDE w:val="0"/>
        <w:autoSpaceDN w:val="0"/>
        <w:adjustRightInd w:val="0"/>
        <w:spacing w:after="0" w:line="240" w:lineRule="auto"/>
        <w:rPr>
          <w:noProof/>
          <w:lang w:eastAsia="ru-RU"/>
        </w:rPr>
      </w:pPr>
    </w:p>
    <w:p w14:paraId="3710DD41" w14:textId="77777777" w:rsidR="00132916" w:rsidRDefault="00132916" w:rsidP="00002E38">
      <w:pPr>
        <w:autoSpaceDE w:val="0"/>
        <w:autoSpaceDN w:val="0"/>
        <w:adjustRightInd w:val="0"/>
        <w:spacing w:after="0" w:line="240" w:lineRule="auto"/>
        <w:rPr>
          <w:noProof/>
          <w:lang w:eastAsia="ru-RU"/>
        </w:rPr>
      </w:pPr>
    </w:p>
    <w:p w14:paraId="1D04C6C1" w14:textId="77777777" w:rsidR="00132916" w:rsidRDefault="00132916" w:rsidP="00002E38">
      <w:pPr>
        <w:autoSpaceDE w:val="0"/>
        <w:autoSpaceDN w:val="0"/>
        <w:adjustRightInd w:val="0"/>
        <w:spacing w:after="0" w:line="240" w:lineRule="auto"/>
        <w:rPr>
          <w:noProof/>
          <w:lang w:eastAsia="ru-RU"/>
        </w:rPr>
      </w:pPr>
    </w:p>
    <w:p w14:paraId="5B49ABA2" w14:textId="77777777" w:rsidR="00132916" w:rsidRDefault="00132916" w:rsidP="00002E38">
      <w:pPr>
        <w:autoSpaceDE w:val="0"/>
        <w:autoSpaceDN w:val="0"/>
        <w:adjustRightInd w:val="0"/>
        <w:spacing w:after="0" w:line="240" w:lineRule="auto"/>
        <w:rPr>
          <w:noProof/>
          <w:lang w:eastAsia="ru-RU"/>
        </w:rPr>
      </w:pPr>
    </w:p>
    <w:p w14:paraId="344A57AB" w14:textId="77777777" w:rsidR="00132916" w:rsidRDefault="00132916" w:rsidP="00002E38">
      <w:pPr>
        <w:autoSpaceDE w:val="0"/>
        <w:autoSpaceDN w:val="0"/>
        <w:adjustRightInd w:val="0"/>
        <w:spacing w:after="0" w:line="240" w:lineRule="auto"/>
        <w:rPr>
          <w:noProof/>
          <w:lang w:eastAsia="ru-RU"/>
        </w:rPr>
      </w:pPr>
    </w:p>
    <w:p w14:paraId="23121197" w14:textId="77777777" w:rsidR="00132916" w:rsidRDefault="00132916" w:rsidP="00002E38">
      <w:pPr>
        <w:autoSpaceDE w:val="0"/>
        <w:autoSpaceDN w:val="0"/>
        <w:adjustRightInd w:val="0"/>
        <w:spacing w:after="0" w:line="240" w:lineRule="auto"/>
        <w:rPr>
          <w:noProof/>
          <w:lang w:eastAsia="ru-RU"/>
        </w:rPr>
      </w:pPr>
    </w:p>
    <w:p w14:paraId="073998DD" w14:textId="77777777" w:rsidR="00132916" w:rsidRDefault="00132916" w:rsidP="00002E38">
      <w:pPr>
        <w:autoSpaceDE w:val="0"/>
        <w:autoSpaceDN w:val="0"/>
        <w:adjustRightInd w:val="0"/>
        <w:spacing w:after="0" w:line="240" w:lineRule="auto"/>
        <w:rPr>
          <w:noProof/>
          <w:lang w:eastAsia="ru-RU"/>
        </w:rPr>
      </w:pPr>
    </w:p>
    <w:p w14:paraId="47AA02F1" w14:textId="77777777" w:rsidR="00132916" w:rsidRDefault="00132916" w:rsidP="00002E38">
      <w:pPr>
        <w:autoSpaceDE w:val="0"/>
        <w:autoSpaceDN w:val="0"/>
        <w:adjustRightInd w:val="0"/>
        <w:spacing w:after="0" w:line="240" w:lineRule="auto"/>
        <w:rPr>
          <w:noProof/>
          <w:lang w:eastAsia="ru-RU"/>
        </w:rPr>
      </w:pPr>
    </w:p>
    <w:p w14:paraId="603FBB47" w14:textId="77777777" w:rsidR="00132916" w:rsidRDefault="00132916" w:rsidP="00002E38">
      <w:pPr>
        <w:autoSpaceDE w:val="0"/>
        <w:autoSpaceDN w:val="0"/>
        <w:adjustRightInd w:val="0"/>
        <w:spacing w:after="0" w:line="240" w:lineRule="auto"/>
        <w:rPr>
          <w:noProof/>
          <w:lang w:eastAsia="ru-RU"/>
        </w:rPr>
      </w:pPr>
    </w:p>
    <w:p w14:paraId="080089EF" w14:textId="77777777" w:rsidR="00132916" w:rsidRDefault="00132916" w:rsidP="00002E38">
      <w:pPr>
        <w:autoSpaceDE w:val="0"/>
        <w:autoSpaceDN w:val="0"/>
        <w:adjustRightInd w:val="0"/>
        <w:spacing w:after="0" w:line="240" w:lineRule="auto"/>
        <w:rPr>
          <w:noProof/>
          <w:lang w:eastAsia="ru-RU"/>
        </w:rPr>
      </w:pPr>
    </w:p>
    <w:p w14:paraId="17B841F6" w14:textId="77777777" w:rsidR="00132916" w:rsidRDefault="00132916" w:rsidP="00002E38">
      <w:pPr>
        <w:autoSpaceDE w:val="0"/>
        <w:autoSpaceDN w:val="0"/>
        <w:adjustRightInd w:val="0"/>
        <w:spacing w:after="0" w:line="240" w:lineRule="auto"/>
        <w:rPr>
          <w:noProof/>
          <w:lang w:eastAsia="ru-RU"/>
        </w:rPr>
      </w:pPr>
    </w:p>
    <w:p w14:paraId="12C72D52" w14:textId="77777777" w:rsidR="00132916" w:rsidRDefault="00132916" w:rsidP="00002E38">
      <w:pPr>
        <w:autoSpaceDE w:val="0"/>
        <w:autoSpaceDN w:val="0"/>
        <w:adjustRightInd w:val="0"/>
        <w:spacing w:after="0" w:line="240" w:lineRule="auto"/>
        <w:rPr>
          <w:noProof/>
          <w:lang w:eastAsia="ru-RU"/>
        </w:rPr>
      </w:pPr>
    </w:p>
    <w:p w14:paraId="7E226A0B" w14:textId="77777777" w:rsidR="00132916" w:rsidRDefault="00132916" w:rsidP="00002E38">
      <w:pPr>
        <w:autoSpaceDE w:val="0"/>
        <w:autoSpaceDN w:val="0"/>
        <w:adjustRightInd w:val="0"/>
        <w:spacing w:after="0" w:line="240" w:lineRule="auto"/>
        <w:rPr>
          <w:noProof/>
          <w:lang w:eastAsia="ru-RU"/>
        </w:rPr>
      </w:pPr>
    </w:p>
    <w:p w14:paraId="094B1E3D" w14:textId="77777777" w:rsidR="00132916" w:rsidRDefault="00132916" w:rsidP="00002E38">
      <w:pPr>
        <w:autoSpaceDE w:val="0"/>
        <w:autoSpaceDN w:val="0"/>
        <w:adjustRightInd w:val="0"/>
        <w:spacing w:after="0" w:line="240" w:lineRule="auto"/>
        <w:rPr>
          <w:noProof/>
          <w:lang w:eastAsia="ru-RU"/>
        </w:rPr>
      </w:pPr>
    </w:p>
    <w:p w14:paraId="21D3AF8D" w14:textId="77777777" w:rsidR="00132916" w:rsidRDefault="00132916" w:rsidP="00002E38">
      <w:pPr>
        <w:autoSpaceDE w:val="0"/>
        <w:autoSpaceDN w:val="0"/>
        <w:adjustRightInd w:val="0"/>
        <w:spacing w:after="0" w:line="240" w:lineRule="auto"/>
        <w:rPr>
          <w:noProof/>
          <w:lang w:eastAsia="ru-RU"/>
        </w:rPr>
      </w:pPr>
    </w:p>
    <w:p w14:paraId="51028033" w14:textId="77777777" w:rsidR="00132916" w:rsidRDefault="00132916" w:rsidP="00002E38">
      <w:pPr>
        <w:autoSpaceDE w:val="0"/>
        <w:autoSpaceDN w:val="0"/>
        <w:adjustRightInd w:val="0"/>
        <w:spacing w:after="0" w:line="240" w:lineRule="auto"/>
        <w:rPr>
          <w:noProof/>
          <w:lang w:eastAsia="ru-RU"/>
        </w:rPr>
      </w:pPr>
    </w:p>
    <w:p w14:paraId="67FD0568" w14:textId="77777777" w:rsidR="00132916" w:rsidRDefault="00132916" w:rsidP="00002E38">
      <w:pPr>
        <w:autoSpaceDE w:val="0"/>
        <w:autoSpaceDN w:val="0"/>
        <w:adjustRightInd w:val="0"/>
        <w:spacing w:after="0" w:line="240" w:lineRule="auto"/>
        <w:rPr>
          <w:noProof/>
          <w:lang w:eastAsia="ru-RU"/>
        </w:rPr>
      </w:pPr>
      <w:r>
        <w:rPr>
          <w:noProof/>
          <w:lang w:eastAsia="ru-RU"/>
        </w:rPr>
        <w:drawing>
          <wp:inline distT="0" distB="0" distL="0" distR="0" wp14:anchorId="53342B8D" wp14:editId="1377980B">
            <wp:extent cx="6162675" cy="889857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6157" t="10482" r="40127" b="2974"/>
                    <a:stretch/>
                  </pic:blipFill>
                  <pic:spPr bwMode="auto">
                    <a:xfrm>
                      <a:off x="0" y="0"/>
                      <a:ext cx="6165314" cy="8902382"/>
                    </a:xfrm>
                    <a:prstGeom prst="rect">
                      <a:avLst/>
                    </a:prstGeom>
                    <a:ln>
                      <a:noFill/>
                    </a:ln>
                    <a:extLst>
                      <a:ext uri="{53640926-AAD7-44D8-BBD7-CCE9431645EC}">
                        <a14:shadowObscured xmlns:a14="http://schemas.microsoft.com/office/drawing/2010/main"/>
                      </a:ext>
                    </a:extLst>
                  </pic:spPr>
                </pic:pic>
              </a:graphicData>
            </a:graphic>
          </wp:inline>
        </w:drawing>
      </w:r>
    </w:p>
    <w:p w14:paraId="70C561A9" w14:textId="77777777" w:rsidR="00700F4B" w:rsidRDefault="005137C6" w:rsidP="00002E38">
      <w:pPr>
        <w:autoSpaceDE w:val="0"/>
        <w:autoSpaceDN w:val="0"/>
        <w:adjustRightInd w:val="0"/>
        <w:spacing w:after="0" w:line="240" w:lineRule="auto"/>
        <w:rPr>
          <w:noProof/>
          <w:lang w:eastAsia="ru-RU"/>
        </w:rPr>
      </w:pPr>
      <w:r>
        <w:rPr>
          <w:noProof/>
          <w:lang w:eastAsia="ru-RU"/>
        </w:rPr>
        <w:lastRenderedPageBreak/>
        <w:pict w14:anchorId="6E108C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7.25pt;height:695.25pt">
            <v:imagedata r:id="rId13" o:title="Screenshot_1 (3)"/>
          </v:shape>
        </w:pict>
      </w:r>
      <w:r w:rsidR="00456D90" w:rsidRPr="00456D90">
        <w:rPr>
          <w:noProof/>
          <w:lang w:eastAsia="ru-RU"/>
        </w:rPr>
        <w:t xml:space="preserve"> </w:t>
      </w:r>
    </w:p>
    <w:p w14:paraId="5F408C66" w14:textId="77777777" w:rsidR="00456D90" w:rsidRDefault="005137C6" w:rsidP="00002E38">
      <w:pPr>
        <w:autoSpaceDE w:val="0"/>
        <w:autoSpaceDN w:val="0"/>
        <w:adjustRightInd w:val="0"/>
        <w:spacing w:after="0" w:line="240" w:lineRule="auto"/>
      </w:pPr>
      <w:r>
        <w:rPr>
          <w:noProof/>
          <w:lang w:eastAsia="ru-RU"/>
        </w:rPr>
        <w:lastRenderedPageBreak/>
        <w:pict w14:anchorId="0BFD2864">
          <v:shape id="_x0000_i1026" type="#_x0000_t75" style="width:499.5pt;height:709.5pt">
            <v:imagedata r:id="rId14" o:title="Письмо №06-08!958!24-Вн от 09"/>
          </v:shape>
        </w:pict>
      </w:r>
    </w:p>
    <w:p w14:paraId="4A571692" w14:textId="77777777" w:rsidR="00456D90" w:rsidRDefault="00456D90" w:rsidP="00002E38">
      <w:pPr>
        <w:autoSpaceDE w:val="0"/>
        <w:autoSpaceDN w:val="0"/>
        <w:adjustRightInd w:val="0"/>
        <w:spacing w:after="0" w:line="240" w:lineRule="auto"/>
        <w:rPr>
          <w:noProof/>
          <w:lang w:eastAsia="ru-RU"/>
        </w:rPr>
      </w:pPr>
    </w:p>
    <w:p w14:paraId="0A09C000" w14:textId="77777777" w:rsidR="00605E06" w:rsidRDefault="00192315" w:rsidP="00002E38">
      <w:pPr>
        <w:autoSpaceDE w:val="0"/>
        <w:autoSpaceDN w:val="0"/>
        <w:adjustRightInd w:val="0"/>
        <w:spacing w:after="0" w:line="240" w:lineRule="auto"/>
      </w:pPr>
      <w:r>
        <w:rPr>
          <w:noProof/>
          <w:lang w:eastAsia="ru-RU"/>
        </w:rPr>
        <w:lastRenderedPageBreak/>
        <w:drawing>
          <wp:inline distT="0" distB="0" distL="0" distR="0" wp14:anchorId="0A034897" wp14:editId="3B048E8A">
            <wp:extent cx="5915660" cy="8364855"/>
            <wp:effectExtent l="0" t="0" r="8890" b="0"/>
            <wp:docPr id="78" name="Рисунок 78" descr="C:\Users\astk\AppData\Local\Microsoft\Windows\INetCache\Content.Word\1. 3881 этап Сентябрь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astk\AppData\Local\Microsoft\Windows\INetCache\Content.Word\1. 3881 этап Сентябрь_pages-to-jpg-0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5660" cy="8364855"/>
                    </a:xfrm>
                    <a:prstGeom prst="rect">
                      <a:avLst/>
                    </a:prstGeom>
                    <a:noFill/>
                    <a:ln>
                      <a:noFill/>
                    </a:ln>
                  </pic:spPr>
                </pic:pic>
              </a:graphicData>
            </a:graphic>
          </wp:inline>
        </w:drawing>
      </w:r>
      <w:r>
        <w:rPr>
          <w:noProof/>
          <w:lang w:eastAsia="ru-RU"/>
        </w:rPr>
        <w:lastRenderedPageBreak/>
        <w:drawing>
          <wp:inline distT="0" distB="0" distL="0" distR="0" wp14:anchorId="38DD1B20" wp14:editId="1566700C">
            <wp:extent cx="5915660" cy="8364855"/>
            <wp:effectExtent l="0" t="0" r="8890" b="0"/>
            <wp:docPr id="80" name="Рисунок 80" descr="C:\Users\astk\AppData\Local\Microsoft\Windows\INetCache\Content.Word\1. 3881 этап Сентябрь_pages-to-jp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astk\AppData\Local\Microsoft\Windows\INetCache\Content.Word\1. 3881 этап Сентябрь_pages-to-jpg-000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15660" cy="8364855"/>
                    </a:xfrm>
                    <a:prstGeom prst="rect">
                      <a:avLst/>
                    </a:prstGeom>
                    <a:noFill/>
                    <a:ln>
                      <a:noFill/>
                    </a:ln>
                  </pic:spPr>
                </pic:pic>
              </a:graphicData>
            </a:graphic>
          </wp:inline>
        </w:drawing>
      </w:r>
      <w:r>
        <w:rPr>
          <w:noProof/>
          <w:lang w:eastAsia="ru-RU"/>
        </w:rPr>
        <w:lastRenderedPageBreak/>
        <w:drawing>
          <wp:inline distT="0" distB="0" distL="0" distR="0" wp14:anchorId="15E53289" wp14:editId="14D071C3">
            <wp:extent cx="5915660" cy="8364855"/>
            <wp:effectExtent l="0" t="0" r="8890" b="0"/>
            <wp:docPr id="81" name="Рисунок 81" descr="C:\Users\astk\AppData\Local\Microsoft\Windows\INetCache\Content.Word\1. 3881 этап Сентябрь_pages-to-jp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astk\AppData\Local\Microsoft\Windows\INetCache\Content.Word\1. 3881 этап Сентябрь_pages-to-jpg-00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15660" cy="8364855"/>
                    </a:xfrm>
                    <a:prstGeom prst="rect">
                      <a:avLst/>
                    </a:prstGeom>
                    <a:noFill/>
                    <a:ln>
                      <a:noFill/>
                    </a:ln>
                  </pic:spPr>
                </pic:pic>
              </a:graphicData>
            </a:graphic>
          </wp:inline>
        </w:drawing>
      </w:r>
      <w:r>
        <w:rPr>
          <w:noProof/>
          <w:lang w:eastAsia="ru-RU"/>
        </w:rPr>
        <w:lastRenderedPageBreak/>
        <w:drawing>
          <wp:inline distT="0" distB="0" distL="0" distR="0" wp14:anchorId="1BA8FDF7" wp14:editId="3D23A214">
            <wp:extent cx="5915660" cy="8364855"/>
            <wp:effectExtent l="0" t="0" r="8890" b="0"/>
            <wp:docPr id="82" name="Рисунок 82" descr="C:\Users\astk\AppData\Local\Microsoft\Windows\INetCache\Content.Word\1. 3881 этап Сентябрь_pages-to-jpg-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astk\AppData\Local\Microsoft\Windows\INetCache\Content.Word\1. 3881 этап Сентябрь_pages-to-jpg-000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5660" cy="8364855"/>
                    </a:xfrm>
                    <a:prstGeom prst="rect">
                      <a:avLst/>
                    </a:prstGeom>
                    <a:noFill/>
                    <a:ln>
                      <a:noFill/>
                    </a:ln>
                  </pic:spPr>
                </pic:pic>
              </a:graphicData>
            </a:graphic>
          </wp:inline>
        </w:drawing>
      </w:r>
      <w:r w:rsidR="005137C6">
        <w:lastRenderedPageBreak/>
        <w:pict w14:anchorId="1B0DBFB2">
          <v:shape id="_x0000_i1027" type="#_x0000_t75" style="width:466.5pt;height:659.25pt">
            <v:imagedata r:id="rId19" o:title="1"/>
          </v:shape>
        </w:pict>
      </w:r>
      <w:r w:rsidR="005137C6">
        <w:lastRenderedPageBreak/>
        <w:pict w14:anchorId="797FCEC0">
          <v:shape id="_x0000_i1028" type="#_x0000_t75" style="width:466.5pt;height:659.25pt">
            <v:imagedata r:id="rId20" o:title="1"/>
          </v:shape>
        </w:pict>
      </w:r>
      <w:r w:rsidR="005137C6">
        <w:lastRenderedPageBreak/>
        <w:pict w14:anchorId="372B99B5">
          <v:shape id="_x0000_i1029" type="#_x0000_t75" style="width:466.5pt;height:659.25pt">
            <v:imagedata r:id="rId21" o:title="1"/>
          </v:shape>
        </w:pict>
      </w:r>
      <w:r w:rsidR="005137C6">
        <w:lastRenderedPageBreak/>
        <w:pict w14:anchorId="1EB47545">
          <v:shape id="_x0000_i1030" type="#_x0000_t75" style="width:466.5pt;height:659.25pt">
            <v:imagedata r:id="rId22" o:title="1"/>
          </v:shape>
        </w:pict>
      </w:r>
      <w:r w:rsidR="005137C6">
        <w:lastRenderedPageBreak/>
        <w:pict w14:anchorId="0C039A9B">
          <v:shape id="_x0000_i1031" type="#_x0000_t75" style="width:466.5pt;height:659.25pt">
            <v:imagedata r:id="rId23" o:title="1"/>
          </v:shape>
        </w:pict>
      </w:r>
      <w:r w:rsidR="005137C6">
        <w:lastRenderedPageBreak/>
        <w:pict w14:anchorId="014EEB2D">
          <v:shape id="_x0000_i1032" type="#_x0000_t75" style="width:466.5pt;height:657pt">
            <v:imagedata r:id="rId24" o:title="1"/>
          </v:shape>
        </w:pict>
      </w:r>
      <w:r w:rsidR="005137C6">
        <w:lastRenderedPageBreak/>
        <w:pict w14:anchorId="4BA0E009">
          <v:shape id="_x0000_i1033" type="#_x0000_t75" style="width:466.5pt;height:657pt">
            <v:imagedata r:id="rId25" o:title="1"/>
          </v:shape>
        </w:pict>
      </w:r>
      <w:r w:rsidR="005137C6">
        <w:lastRenderedPageBreak/>
        <w:pict w14:anchorId="75BF8612">
          <v:shape id="_x0000_i1034" type="#_x0000_t75" style="width:466.5pt;height:657pt">
            <v:imagedata r:id="rId26" o:title="1"/>
          </v:shape>
        </w:pict>
      </w:r>
      <w:r w:rsidR="005137C6">
        <w:lastRenderedPageBreak/>
        <w:pict w14:anchorId="4F874CCF">
          <v:shape id="_x0000_i1035" type="#_x0000_t75" style="width:466.5pt;height:657pt">
            <v:imagedata r:id="rId27" o:title="1"/>
          </v:shape>
        </w:pict>
      </w:r>
      <w:r w:rsidR="005137C6">
        <w:lastRenderedPageBreak/>
        <w:pict w14:anchorId="149A8D2D">
          <v:shape id="_x0000_i1036" type="#_x0000_t75" style="width:466.5pt;height:657pt">
            <v:imagedata r:id="rId28" o:title="1"/>
          </v:shape>
        </w:pict>
      </w:r>
      <w:r w:rsidR="005137C6">
        <w:lastRenderedPageBreak/>
        <w:pict w14:anchorId="0826A103">
          <v:shape id="_x0000_i1037" type="#_x0000_t75" style="width:466.5pt;height:657pt">
            <v:imagedata r:id="rId29" o:title="1"/>
          </v:shape>
        </w:pict>
      </w:r>
      <w:r w:rsidR="005137C6">
        <w:lastRenderedPageBreak/>
        <w:pict w14:anchorId="4CFBA344">
          <v:shape id="_x0000_i1038" type="#_x0000_t75" style="width:466.5pt;height:659.25pt">
            <v:imagedata r:id="rId30" o:title="1"/>
          </v:shape>
        </w:pict>
      </w:r>
      <w:r w:rsidR="005137C6">
        <w:lastRenderedPageBreak/>
        <w:pict w14:anchorId="6CB343DD">
          <v:shape id="_x0000_i1039" type="#_x0000_t75" style="width:505.5pt;height:723.75pt">
            <v:imagedata r:id="rId31" o:title="МИС 3881 октябрь 2021_page-0002"/>
          </v:shape>
        </w:pict>
      </w:r>
      <w:r w:rsidR="005137C6">
        <w:lastRenderedPageBreak/>
        <w:pict w14:anchorId="343F5F29">
          <v:shape id="_x0000_i1040" type="#_x0000_t75" style="width:510.75pt;height:728.25pt">
            <v:imagedata r:id="rId32" o:title="МИС 3881 октябрь 2021_page-0003"/>
          </v:shape>
        </w:pict>
      </w:r>
      <w:r w:rsidR="005137C6">
        <w:lastRenderedPageBreak/>
        <w:pict w14:anchorId="7E3274B1">
          <v:shape id="_x0000_i1041" type="#_x0000_t75" style="width:512.25pt;height:732.75pt">
            <v:imagedata r:id="rId33" o:title="МИС 3881 октябрь 2021_page-0004"/>
          </v:shape>
        </w:pict>
      </w:r>
      <w:r w:rsidR="005137C6">
        <w:lastRenderedPageBreak/>
        <w:pict w14:anchorId="70B3B178">
          <v:shape id="_x0000_i1042" type="#_x0000_t75" style="width:515.25pt;height:735.75pt">
            <v:imagedata r:id="rId34" o:title="МИС 3881 октябрь 2021_page-0005"/>
          </v:shape>
        </w:pict>
      </w:r>
      <w:r w:rsidR="005137C6">
        <w:lastRenderedPageBreak/>
        <w:pict w14:anchorId="38AC3C82">
          <v:shape id="_x0000_i1043" type="#_x0000_t75" style="width:513.75pt;height:735pt">
            <v:imagedata r:id="rId35" o:title="МИС 3881 октябрь 2021_page-0006"/>
          </v:shape>
        </w:pict>
      </w:r>
      <w:r w:rsidR="005137C6">
        <w:lastRenderedPageBreak/>
        <w:pict w14:anchorId="429A2111">
          <v:shape id="_x0000_i1044" type="#_x0000_t75" style="width:513pt;height:734.25pt">
            <v:imagedata r:id="rId36" o:title="МИС 3881 октябрь 2021_page-0007"/>
          </v:shape>
        </w:pict>
      </w:r>
      <w:r w:rsidR="005137C6">
        <w:lastRenderedPageBreak/>
        <w:pict w14:anchorId="2DF35AD9">
          <v:shape id="_x0000_i1045" type="#_x0000_t75" style="width:513.75pt;height:735pt">
            <v:imagedata r:id="rId37" o:title="МИС 3881 октябрь 2021_page-0008"/>
          </v:shape>
        </w:pict>
      </w:r>
      <w:r w:rsidR="005137C6">
        <w:lastRenderedPageBreak/>
        <w:pict w14:anchorId="6BF11038">
          <v:shape id="_x0000_i1046" type="#_x0000_t75" style="width:518.25pt;height:741pt">
            <v:imagedata r:id="rId38" o:title="МИС 3881 октябрь 2021_page-0009"/>
          </v:shape>
        </w:pict>
      </w:r>
      <w:r w:rsidR="005137C6">
        <w:lastRenderedPageBreak/>
        <w:pict w14:anchorId="1A0828EF">
          <v:shape id="_x0000_i1047" type="#_x0000_t75" style="width:516.75pt;height:739.5pt">
            <v:imagedata r:id="rId39" o:title="МИС 3881 октябрь 2021_page-0010"/>
          </v:shape>
        </w:pict>
      </w:r>
      <w:r w:rsidR="005137C6">
        <w:lastRenderedPageBreak/>
        <w:pict w14:anchorId="46172494">
          <v:shape id="_x0000_i1048" type="#_x0000_t75" style="width:516.75pt;height:736.5pt">
            <v:imagedata r:id="rId40" o:title="МИС 3881 октябрь 2021_page-0011"/>
          </v:shape>
        </w:pict>
      </w:r>
      <w:r w:rsidR="005137C6">
        <w:lastRenderedPageBreak/>
        <w:pict w14:anchorId="00E30DBF">
          <v:shape id="_x0000_i1049" type="#_x0000_t75" style="width:518.25pt;height:741pt">
            <v:imagedata r:id="rId41" o:title="МИС 3881 октябрь 2021_page-0012"/>
          </v:shape>
        </w:pict>
      </w:r>
      <w:r w:rsidR="005137C6">
        <w:lastRenderedPageBreak/>
        <w:pict w14:anchorId="219312E8">
          <v:shape id="_x0000_i1050" type="#_x0000_t75" style="width:518.25pt;height:741pt">
            <v:imagedata r:id="rId42" o:title="МИС 3881 октябрь 2021_page-0013"/>
          </v:shape>
        </w:pict>
      </w:r>
      <w:r w:rsidR="005137C6">
        <w:lastRenderedPageBreak/>
        <w:pict w14:anchorId="224922CE">
          <v:shape id="_x0000_i1051" type="#_x0000_t75" style="width:517.5pt;height:740.25pt">
            <v:imagedata r:id="rId43" o:title="МИС 3881 октябрь 2021_page-0014"/>
          </v:shape>
        </w:pict>
      </w:r>
      <w:r w:rsidR="005137C6">
        <w:lastRenderedPageBreak/>
        <w:pict w14:anchorId="6AC8F39D">
          <v:shape id="_x0000_i1052" type="#_x0000_t75" style="width:520.5pt;height:744pt">
            <v:imagedata r:id="rId44" o:title="МИС 3881 октябрь 2021_page-0015"/>
          </v:shape>
        </w:pict>
      </w:r>
      <w:r w:rsidR="005137C6">
        <w:lastRenderedPageBreak/>
        <w:pict w14:anchorId="3A36CE20">
          <v:shape id="_x0000_i1053" type="#_x0000_t75" style="width:520.5pt;height:744pt">
            <v:imagedata r:id="rId45" o:title="МИС 3881 октябрь 2021_page-0016"/>
          </v:shape>
        </w:pict>
      </w:r>
      <w:r w:rsidR="005137C6">
        <w:lastRenderedPageBreak/>
        <w:pict w14:anchorId="638E7C10">
          <v:shape id="_x0000_i1054" type="#_x0000_t75" style="width:521.25pt;height:744.75pt">
            <v:imagedata r:id="rId46" o:title="МИС 3881 октябрь 2021_page-0017"/>
          </v:shape>
        </w:pict>
      </w:r>
      <w:r w:rsidR="005137C6">
        <w:lastRenderedPageBreak/>
        <w:pict w14:anchorId="6C3A54DE">
          <v:shape id="_x0000_i1055" type="#_x0000_t75" style="width:557.25pt;height:797.25pt">
            <v:imagedata r:id="rId47" o:title="МИС 3881 октябрь 2021_page-0018"/>
          </v:shape>
        </w:pict>
      </w:r>
      <w:r w:rsidR="005137C6">
        <w:lastRenderedPageBreak/>
        <w:pict w14:anchorId="14D6A770">
          <v:shape id="_x0000_i1056" type="#_x0000_t75" style="width:561pt;height:800.25pt">
            <v:imagedata r:id="rId48" o:title="МИС 3881 октябрь 2021_page-0019"/>
          </v:shape>
        </w:pict>
      </w:r>
      <w:r w:rsidR="005137C6">
        <w:lastRenderedPageBreak/>
        <w:pict w14:anchorId="09E21EA0">
          <v:shape id="_x0000_i1057" type="#_x0000_t75" style="width:512.25pt;height:732.75pt">
            <v:imagedata r:id="rId49" o:title="МИС 3881 октябрь 2021_page-0020"/>
          </v:shape>
        </w:pict>
      </w:r>
      <w:r w:rsidR="005137C6">
        <w:lastRenderedPageBreak/>
        <w:pict w14:anchorId="42BD96AC">
          <v:shape id="_x0000_i1058" type="#_x0000_t75" style="width:7in;height:720.75pt">
            <v:imagedata r:id="rId50" o:title="МИС 3881 октябрь 2021_page-0021"/>
          </v:shape>
        </w:pict>
      </w:r>
      <w:r w:rsidR="005137C6">
        <w:lastRenderedPageBreak/>
        <w:pict w14:anchorId="7E4A2750">
          <v:shape id="_x0000_i1059" type="#_x0000_t75" style="width:504.75pt;height:721.5pt">
            <v:imagedata r:id="rId51" o:title="МИС 3881 октябрь 2021_page-0022"/>
          </v:shape>
        </w:pict>
      </w:r>
      <w:r w:rsidR="005137C6">
        <w:lastRenderedPageBreak/>
        <w:pict w14:anchorId="7DD3184D">
          <v:shape id="_x0000_i1060" type="#_x0000_t75" style="width:503.25pt;height:719.25pt">
            <v:imagedata r:id="rId52" o:title="МИС 3881 октябрь 2021_page-0023"/>
          </v:shape>
        </w:pict>
      </w:r>
      <w:r w:rsidR="005137C6">
        <w:lastRenderedPageBreak/>
        <w:pict w14:anchorId="26584613">
          <v:shape id="_x0000_i1061" type="#_x0000_t75" style="width:517.5pt;height:741pt">
            <v:imagedata r:id="rId53" o:title="МИС 3881 октябрь 2021_page-0024"/>
          </v:shape>
        </w:pict>
      </w:r>
      <w:r w:rsidR="005137C6">
        <w:lastRenderedPageBreak/>
        <w:pict w14:anchorId="2385035F">
          <v:shape id="_x0000_i1062" type="#_x0000_t75" style="width:516.75pt;height:735.75pt">
            <v:imagedata r:id="rId54" o:title="МИС 3881 октябрь 2021_page-0025"/>
          </v:shape>
        </w:pict>
      </w:r>
      <w:r w:rsidR="005137C6">
        <w:lastRenderedPageBreak/>
        <w:pict w14:anchorId="40DF1D64">
          <v:shape id="_x0000_i1063" type="#_x0000_t75" style="width:516.75pt;height:736.5pt">
            <v:imagedata r:id="rId55" o:title="МИС 3881 октябрь 2021_page-0026"/>
          </v:shape>
        </w:pict>
      </w:r>
      <w:r w:rsidR="005137C6">
        <w:lastRenderedPageBreak/>
        <w:pict w14:anchorId="4A7762EA">
          <v:shape id="_x0000_i1064" type="#_x0000_t75" style="width:509.25pt;height:729pt">
            <v:imagedata r:id="rId56" o:title="МИС 3881 октябрь 2021_page-0027"/>
          </v:shape>
        </w:pict>
      </w:r>
      <w:r w:rsidR="005137C6">
        <w:lastRenderedPageBreak/>
        <w:pict w14:anchorId="611A7FD3">
          <v:shape id="_x0000_i1065" type="#_x0000_t75" style="width:518.25pt;height:739.5pt">
            <v:imagedata r:id="rId57" o:title="МИС 3881 октябрь 2021_page-0028"/>
          </v:shape>
        </w:pict>
      </w:r>
      <w:r w:rsidR="005137C6">
        <w:lastRenderedPageBreak/>
        <w:pict w14:anchorId="50A6B32B">
          <v:shape id="_x0000_i1066" type="#_x0000_t75" style="width:518.25pt;height:739.5pt">
            <v:imagedata r:id="rId58" o:title="МИС 3881 октябрь 2021_page-0029"/>
          </v:shape>
        </w:pict>
      </w:r>
    </w:p>
    <w:p w14:paraId="33177520" w14:textId="77777777" w:rsidR="00FB7C04" w:rsidRDefault="005137C6" w:rsidP="00002E38">
      <w:pPr>
        <w:autoSpaceDE w:val="0"/>
        <w:autoSpaceDN w:val="0"/>
        <w:adjustRightInd w:val="0"/>
        <w:spacing w:after="0" w:line="240" w:lineRule="auto"/>
      </w:pPr>
      <w:r>
        <w:lastRenderedPageBreak/>
        <w:pict w14:anchorId="26345995">
          <v:shape id="_x0000_i1067" type="#_x0000_t75" style="width:517.5pt;height:738pt">
            <v:imagedata r:id="rId59" o:title="3"/>
          </v:shape>
        </w:pict>
      </w:r>
      <w:r>
        <w:lastRenderedPageBreak/>
        <w:pict w14:anchorId="415D5E41">
          <v:shape id="_x0000_i1068" type="#_x0000_t75" style="width:515.25pt;height:738.75pt">
            <v:imagedata r:id="rId60" o:title="3"/>
          </v:shape>
        </w:pict>
      </w:r>
      <w:r>
        <w:lastRenderedPageBreak/>
        <w:pict w14:anchorId="35F5B523">
          <v:shape id="_x0000_i1069" type="#_x0000_t75" style="width:521.25pt;height:747pt">
            <v:imagedata r:id="rId61" o:title="3"/>
          </v:shape>
        </w:pict>
      </w:r>
      <w:r>
        <w:lastRenderedPageBreak/>
        <w:pict w14:anchorId="2E32CB2B">
          <v:shape id="_x0000_i1070" type="#_x0000_t75" style="width:520.5pt;height:742.5pt">
            <v:imagedata r:id="rId62" o:title="3"/>
          </v:shape>
        </w:pict>
      </w:r>
      <w:r>
        <w:lastRenderedPageBreak/>
        <w:pict w14:anchorId="6DA90716">
          <v:shape id="_x0000_i1071" type="#_x0000_t75" style="width:516.75pt;height:735.75pt">
            <v:imagedata r:id="rId63" o:title="3"/>
          </v:shape>
        </w:pict>
      </w:r>
      <w:r>
        <w:lastRenderedPageBreak/>
        <w:pict w14:anchorId="0881C85D">
          <v:shape id="_x0000_i1072" type="#_x0000_t75" style="width:523.5pt;height:748.5pt">
            <v:imagedata r:id="rId64" o:title="3"/>
          </v:shape>
        </w:pict>
      </w:r>
      <w:r>
        <w:lastRenderedPageBreak/>
        <w:pict w14:anchorId="75F04484">
          <v:shape id="_x0000_i1073" type="#_x0000_t75" style="width:519.75pt;height:743.25pt">
            <v:imagedata r:id="rId65" o:title="3"/>
          </v:shape>
        </w:pict>
      </w:r>
      <w:r>
        <w:lastRenderedPageBreak/>
        <w:pict w14:anchorId="1D8166A7">
          <v:shape id="_x0000_i1074" type="#_x0000_t75" style="width:523.5pt;height:748.5pt">
            <v:imagedata r:id="rId66" o:title="3"/>
          </v:shape>
        </w:pict>
      </w:r>
      <w:r>
        <w:lastRenderedPageBreak/>
        <w:pict w14:anchorId="084BE153">
          <v:shape id="_x0000_i1075" type="#_x0000_t75" style="width:518.25pt;height:741pt">
            <v:imagedata r:id="rId67" o:title="3"/>
          </v:shape>
        </w:pict>
      </w:r>
      <w:r>
        <w:lastRenderedPageBreak/>
        <w:pict w14:anchorId="620FD9A8">
          <v:shape id="_x0000_i1076" type="#_x0000_t75" style="width:520.5pt;height:744.75pt">
            <v:imagedata r:id="rId68" o:title="3"/>
          </v:shape>
        </w:pict>
      </w:r>
      <w:r>
        <w:lastRenderedPageBreak/>
        <w:pict w14:anchorId="151DFE31">
          <v:shape id="_x0000_i1077" type="#_x0000_t75" style="width:519pt;height:741pt">
            <v:imagedata r:id="rId69" o:title="3"/>
          </v:shape>
        </w:pict>
      </w:r>
      <w:r>
        <w:lastRenderedPageBreak/>
        <w:pict w14:anchorId="3AAD5074">
          <v:shape id="_x0000_i1078" type="#_x0000_t75" style="width:516.75pt;height:736.5pt">
            <v:imagedata r:id="rId70" o:title="3"/>
          </v:shape>
        </w:pict>
      </w:r>
      <w:r>
        <w:lastRenderedPageBreak/>
        <w:pict w14:anchorId="25F443E4">
          <v:shape id="_x0000_i1079" type="#_x0000_t75" style="width:516.75pt;height:737.25pt">
            <v:imagedata r:id="rId71" o:title="3"/>
          </v:shape>
        </w:pict>
      </w:r>
      <w:r>
        <w:lastRenderedPageBreak/>
        <w:pict w14:anchorId="26DD3BD3">
          <v:shape id="_x0000_i1080" type="#_x0000_t75" style="width:517.5pt;height:740.25pt">
            <v:imagedata r:id="rId72" o:title="3"/>
          </v:shape>
        </w:pict>
      </w:r>
      <w:r>
        <w:lastRenderedPageBreak/>
        <w:pict w14:anchorId="104CD7C2">
          <v:shape id="_x0000_i1081" type="#_x0000_t75" style="width:516.75pt;height:739.5pt">
            <v:imagedata r:id="rId73" o:title="3"/>
          </v:shape>
        </w:pict>
      </w:r>
      <w:r>
        <w:lastRenderedPageBreak/>
        <w:pict w14:anchorId="6EFDF99A">
          <v:shape id="_x0000_i1082" type="#_x0000_t75" style="width:516.75pt;height:739.5pt">
            <v:imagedata r:id="rId74" o:title="3"/>
          </v:shape>
        </w:pict>
      </w:r>
      <w:r>
        <w:lastRenderedPageBreak/>
        <w:pict w14:anchorId="205D77C4">
          <v:shape id="_x0000_i1083" type="#_x0000_t75" style="width:545.25pt;height:781.5pt">
            <v:imagedata r:id="rId75" o:title="3"/>
          </v:shape>
        </w:pict>
      </w:r>
      <w:r>
        <w:lastRenderedPageBreak/>
        <w:pict w14:anchorId="3CC8668E">
          <v:shape id="_x0000_i1084" type="#_x0000_t75" style="width:545.25pt;height:781.5pt">
            <v:imagedata r:id="rId76" o:title="3"/>
          </v:shape>
        </w:pict>
      </w:r>
      <w:r>
        <w:lastRenderedPageBreak/>
        <w:pict w14:anchorId="6F1332F2">
          <v:shape id="_x0000_i1085" type="#_x0000_t75" style="width:519pt;height:741.75pt">
            <v:imagedata r:id="rId77" o:title="3"/>
          </v:shape>
        </w:pict>
      </w:r>
      <w:r>
        <w:lastRenderedPageBreak/>
        <w:pict w14:anchorId="4E965431">
          <v:shape id="_x0000_i1086" type="#_x0000_t75" style="width:520.5pt;height:747pt">
            <v:imagedata r:id="rId78" o:title="3"/>
          </v:shape>
        </w:pict>
      </w:r>
      <w:r>
        <w:lastRenderedPageBreak/>
        <w:pict w14:anchorId="7828B364">
          <v:shape id="_x0000_i1087" type="#_x0000_t75" style="width:540.75pt;height:773.25pt">
            <v:imagedata r:id="rId79" o:title="3"/>
          </v:shape>
        </w:pict>
      </w:r>
      <w:r>
        <w:lastRenderedPageBreak/>
        <w:pict w14:anchorId="4C76EA21">
          <v:shape id="_x0000_i1088" type="#_x0000_t75" style="width:551.25pt;height:786.75pt">
            <v:imagedata r:id="rId80" o:title="3"/>
          </v:shape>
        </w:pict>
      </w:r>
      <w:r>
        <w:lastRenderedPageBreak/>
        <w:pict w14:anchorId="0900D5EC">
          <v:shape id="_x0000_i1089" type="#_x0000_t75" style="width:549pt;height:786.75pt">
            <v:imagedata r:id="rId81" o:title="3"/>
          </v:shape>
        </w:pict>
      </w:r>
      <w:r>
        <w:lastRenderedPageBreak/>
        <w:pict w14:anchorId="001B81B9">
          <v:shape id="_x0000_i1090" type="#_x0000_t75" style="width:545.25pt;height:781.5pt">
            <v:imagedata r:id="rId82" o:title="3"/>
          </v:shape>
        </w:pict>
      </w:r>
      <w:r>
        <w:lastRenderedPageBreak/>
        <w:pict w14:anchorId="3A4C5885">
          <v:shape id="_x0000_i1091" type="#_x0000_t75" style="width:569.25pt;height:813.75pt">
            <v:imagedata r:id="rId83" o:title="3"/>
          </v:shape>
        </w:pict>
      </w:r>
    </w:p>
    <w:p w14:paraId="25F51E26" w14:textId="77777777" w:rsidR="00D622C4" w:rsidRDefault="005137C6" w:rsidP="00002E38">
      <w:pPr>
        <w:autoSpaceDE w:val="0"/>
        <w:autoSpaceDN w:val="0"/>
        <w:adjustRightInd w:val="0"/>
        <w:spacing w:after="0" w:line="240" w:lineRule="auto"/>
      </w:pPr>
      <w:r>
        <w:lastRenderedPageBreak/>
        <w:pict w14:anchorId="1DECB6A5">
          <v:shape id="_x0000_i1092" type="#_x0000_t75" style="width:509.25pt;height:729pt">
            <v:imagedata r:id="rId84" o:title="4"/>
          </v:shape>
        </w:pict>
      </w:r>
      <w:r>
        <w:lastRenderedPageBreak/>
        <w:pict w14:anchorId="1D278F04">
          <v:shape id="_x0000_i1093" type="#_x0000_t75" style="width:549.75pt;height:785.25pt">
            <v:imagedata r:id="rId85" o:title="4"/>
          </v:shape>
        </w:pict>
      </w:r>
      <w:r>
        <w:lastRenderedPageBreak/>
        <w:pict w14:anchorId="11A65357">
          <v:shape id="_x0000_i1094" type="#_x0000_t75" style="width:555pt;height:792.75pt">
            <v:imagedata r:id="rId86" o:title="4"/>
          </v:shape>
        </w:pict>
      </w:r>
      <w:r>
        <w:lastRenderedPageBreak/>
        <w:pict w14:anchorId="34D7DDA3">
          <v:shape id="_x0000_i1095" type="#_x0000_t75" style="width:523.5pt;height:747.75pt">
            <v:imagedata r:id="rId87" o:title="4"/>
          </v:shape>
        </w:pict>
      </w:r>
      <w:r>
        <w:lastRenderedPageBreak/>
        <w:pict w14:anchorId="585E966C">
          <v:shape id="_x0000_i1096" type="#_x0000_t75" style="width:531.75pt;height:761.25pt">
            <v:imagedata r:id="rId88" o:title="4"/>
          </v:shape>
        </w:pict>
      </w:r>
      <w:r>
        <w:lastRenderedPageBreak/>
        <w:pict w14:anchorId="3FBD8FC4">
          <v:shape id="_x0000_i1097" type="#_x0000_t75" style="width:519.75pt;height:743.25pt">
            <v:imagedata r:id="rId89" o:title="4"/>
          </v:shape>
        </w:pict>
      </w:r>
      <w:r>
        <w:lastRenderedPageBreak/>
        <w:pict w14:anchorId="66412692">
          <v:shape id="_x0000_i1098" type="#_x0000_t75" style="width:521.25pt;height:747pt">
            <v:imagedata r:id="rId90" o:title="4"/>
          </v:shape>
        </w:pict>
      </w:r>
      <w:r>
        <w:lastRenderedPageBreak/>
        <w:pict w14:anchorId="6C719D1B">
          <v:shape id="_x0000_i1099" type="#_x0000_t75" style="width:546pt;height:783pt">
            <v:imagedata r:id="rId91" o:title="4"/>
          </v:shape>
        </w:pict>
      </w:r>
      <w:r>
        <w:lastRenderedPageBreak/>
        <w:pict w14:anchorId="5DA50E7E">
          <v:shape id="_x0000_i1100" type="#_x0000_t75" style="width:540.75pt;height:773.25pt">
            <v:imagedata r:id="rId92" o:title="4"/>
          </v:shape>
        </w:pict>
      </w:r>
      <w:r>
        <w:lastRenderedPageBreak/>
        <w:pict w14:anchorId="2029D104">
          <v:shape id="_x0000_i1101" type="#_x0000_t75" style="width:512.25pt;height:732pt">
            <v:imagedata r:id="rId93" o:title="4"/>
          </v:shape>
        </w:pict>
      </w:r>
      <w:r>
        <w:lastRenderedPageBreak/>
        <w:pict w14:anchorId="7F4446BD">
          <v:shape id="_x0000_i1102" type="#_x0000_t75" style="width:542.25pt;height:774.75pt">
            <v:imagedata r:id="rId94" o:title="4"/>
          </v:shape>
        </w:pict>
      </w:r>
      <w:r>
        <w:lastRenderedPageBreak/>
        <w:pict w14:anchorId="795ABB04">
          <v:shape id="_x0000_i1103" type="#_x0000_t75" style="width:519pt;height:741.75pt">
            <v:imagedata r:id="rId95" o:title="4"/>
          </v:shape>
        </w:pict>
      </w:r>
      <w:r>
        <w:lastRenderedPageBreak/>
        <w:pict w14:anchorId="28C57A1F">
          <v:shape id="_x0000_i1104" type="#_x0000_t75" style="width:519pt;height:741.75pt">
            <v:imagedata r:id="rId96" o:title="4"/>
          </v:shape>
        </w:pict>
      </w:r>
      <w:r>
        <w:lastRenderedPageBreak/>
        <w:pict w14:anchorId="3AEABFDE">
          <v:shape id="_x0000_i1105" type="#_x0000_t75" style="width:517.5pt;height:738.75pt">
            <v:imagedata r:id="rId97" o:title="4"/>
          </v:shape>
        </w:pict>
      </w:r>
      <w:r>
        <w:lastRenderedPageBreak/>
        <w:pict w14:anchorId="5ACF81DC">
          <v:shape id="_x0000_i1106" type="#_x0000_t75" style="width:499.5pt;height:715.5pt">
            <v:imagedata r:id="rId98" o:title="4"/>
          </v:shape>
        </w:pict>
      </w:r>
      <w:r>
        <w:lastRenderedPageBreak/>
        <w:pict w14:anchorId="65B5C96F">
          <v:shape id="_x0000_i1107" type="#_x0000_t75" style="width:513.75pt;height:735.75pt">
            <v:imagedata r:id="rId99" o:title="4"/>
          </v:shape>
        </w:pict>
      </w:r>
      <w:r>
        <w:lastRenderedPageBreak/>
        <w:pict w14:anchorId="09FD927A">
          <v:shape id="_x0000_i1108" type="#_x0000_t75" style="width:518.25pt;height:741.75pt">
            <v:imagedata r:id="rId100" o:title="4"/>
          </v:shape>
        </w:pict>
      </w:r>
      <w:r>
        <w:lastRenderedPageBreak/>
        <w:pict w14:anchorId="5FE8FC0E">
          <v:shape id="_x0000_i1109" type="#_x0000_t75" style="width:508.5pt;height:727.5pt">
            <v:imagedata r:id="rId101" o:title="4"/>
          </v:shape>
        </w:pict>
      </w:r>
      <w:r>
        <w:lastRenderedPageBreak/>
        <w:pict w14:anchorId="081A8599">
          <v:shape id="_x0000_i1110" type="#_x0000_t75" style="width:511.5pt;height:731.25pt">
            <v:imagedata r:id="rId102" o:title="4"/>
          </v:shape>
        </w:pict>
      </w:r>
      <w:r>
        <w:lastRenderedPageBreak/>
        <w:pict w14:anchorId="7C83F042">
          <v:shape id="_x0000_i1111" type="#_x0000_t75" style="width:532.5pt;height:762pt">
            <v:imagedata r:id="rId103" o:title="4"/>
          </v:shape>
        </w:pict>
      </w:r>
      <w:r>
        <w:lastRenderedPageBreak/>
        <w:pict w14:anchorId="6CA4FE39">
          <v:shape id="_x0000_i1112" type="#_x0000_t75" style="width:539.25pt;height:771pt">
            <v:imagedata r:id="rId104" o:title="4"/>
          </v:shape>
        </w:pict>
      </w:r>
      <w:r>
        <w:lastRenderedPageBreak/>
        <w:pict w14:anchorId="10B9C06E">
          <v:shape id="_x0000_i1113" type="#_x0000_t75" style="width:528.75pt;height:756pt">
            <v:imagedata r:id="rId105" o:title="4"/>
          </v:shape>
        </w:pict>
      </w:r>
      <w:r>
        <w:lastRenderedPageBreak/>
        <w:pict w14:anchorId="4117E8D8">
          <v:shape id="_x0000_i1114" type="#_x0000_t75" style="width:534pt;height:763.5pt">
            <v:imagedata r:id="rId106" o:title="4"/>
          </v:shape>
        </w:pict>
      </w:r>
      <w:r>
        <w:lastRenderedPageBreak/>
        <w:pict w14:anchorId="4D4C78BD">
          <v:shape id="_x0000_i1115" type="#_x0000_t75" style="width:541.5pt;height:774.75pt">
            <v:imagedata r:id="rId107" o:title="4"/>
          </v:shape>
        </w:pict>
      </w:r>
      <w:r>
        <w:lastRenderedPageBreak/>
        <w:pict w14:anchorId="09C0D570">
          <v:shape id="_x0000_i1116" type="#_x0000_t75" style="width:523.5pt;height:748.5pt">
            <v:imagedata r:id="rId108" o:title="4"/>
          </v:shape>
        </w:pict>
      </w:r>
    </w:p>
    <w:p w14:paraId="47926342" w14:textId="77777777" w:rsidR="00EC0CCF" w:rsidRPr="00EC0CCF" w:rsidRDefault="00EC0CCF" w:rsidP="00EC0CCF">
      <w:pPr>
        <w:spacing w:after="0" w:line="240" w:lineRule="auto"/>
        <w:jc w:val="center"/>
        <w:rPr>
          <w:rFonts w:eastAsia="Calibri"/>
          <w:b/>
          <w:sz w:val="24"/>
          <w:szCs w:val="24"/>
        </w:rPr>
      </w:pPr>
      <w:r w:rsidRPr="00EC0CCF">
        <w:rPr>
          <w:rFonts w:eastAsia="Calibri"/>
          <w:b/>
          <w:sz w:val="24"/>
          <w:szCs w:val="24"/>
        </w:rPr>
        <w:lastRenderedPageBreak/>
        <w:t xml:space="preserve">Контракт №0851200000620003881 </w:t>
      </w:r>
    </w:p>
    <w:p w14:paraId="55F6B171" w14:textId="77777777" w:rsidR="00EC0CCF" w:rsidRPr="00EC0CCF" w:rsidRDefault="00EC0CCF" w:rsidP="00EC0CCF">
      <w:pPr>
        <w:spacing w:after="0" w:line="240" w:lineRule="auto"/>
        <w:jc w:val="center"/>
        <w:rPr>
          <w:rFonts w:eastAsia="Calibri"/>
          <w:b/>
          <w:sz w:val="24"/>
          <w:szCs w:val="24"/>
        </w:rPr>
      </w:pPr>
    </w:p>
    <w:p w14:paraId="74022D6A" w14:textId="77777777" w:rsidR="00EC0CCF" w:rsidRPr="00EC0CCF" w:rsidRDefault="00EC0CCF" w:rsidP="00EC0CCF">
      <w:pPr>
        <w:widowControl w:val="0"/>
        <w:autoSpaceDE w:val="0"/>
        <w:spacing w:after="0" w:line="240" w:lineRule="auto"/>
        <w:rPr>
          <w:rFonts w:eastAsia="Calibri"/>
          <w:sz w:val="24"/>
          <w:szCs w:val="24"/>
        </w:rPr>
      </w:pPr>
      <w:r w:rsidRPr="00EC0CCF">
        <w:rPr>
          <w:rFonts w:eastAsia="Calibri"/>
          <w:sz w:val="24"/>
          <w:szCs w:val="24"/>
        </w:rPr>
        <w:t xml:space="preserve">г. Новосибирск </w:t>
      </w:r>
      <w:r w:rsidRPr="00EC0CCF">
        <w:rPr>
          <w:rFonts w:eastAsia="Calibri"/>
          <w:sz w:val="24"/>
          <w:szCs w:val="24"/>
        </w:rPr>
        <w:tab/>
      </w:r>
      <w:r w:rsidRPr="00EC0CCF">
        <w:rPr>
          <w:rFonts w:eastAsia="Calibri"/>
          <w:sz w:val="24"/>
          <w:szCs w:val="24"/>
        </w:rPr>
        <w:tab/>
      </w:r>
      <w:r w:rsidRPr="00EC0CCF">
        <w:rPr>
          <w:rFonts w:eastAsia="Calibri"/>
          <w:sz w:val="24"/>
          <w:szCs w:val="24"/>
        </w:rPr>
        <w:tab/>
      </w:r>
      <w:r w:rsidRPr="00EC0CCF">
        <w:rPr>
          <w:rFonts w:eastAsia="Calibri"/>
          <w:sz w:val="24"/>
          <w:szCs w:val="24"/>
        </w:rPr>
        <w:tab/>
      </w:r>
      <w:r w:rsidRPr="00EC0CCF">
        <w:rPr>
          <w:rFonts w:eastAsia="Calibri"/>
          <w:sz w:val="24"/>
          <w:szCs w:val="24"/>
        </w:rPr>
        <w:tab/>
      </w:r>
      <w:r w:rsidRPr="00EC0CCF">
        <w:rPr>
          <w:rFonts w:eastAsia="Calibri"/>
          <w:sz w:val="24"/>
          <w:szCs w:val="24"/>
        </w:rPr>
        <w:tab/>
      </w:r>
      <w:r w:rsidRPr="00EC0CCF">
        <w:rPr>
          <w:rFonts w:eastAsia="Calibri"/>
          <w:sz w:val="24"/>
          <w:szCs w:val="24"/>
        </w:rPr>
        <w:tab/>
      </w:r>
      <w:r w:rsidRPr="00EC0CCF">
        <w:rPr>
          <w:rFonts w:eastAsia="Calibri"/>
          <w:sz w:val="24"/>
          <w:szCs w:val="24"/>
        </w:rPr>
        <w:tab/>
      </w:r>
      <w:r w:rsidRPr="00EC0CCF">
        <w:rPr>
          <w:rFonts w:eastAsia="Calibri"/>
          <w:sz w:val="24"/>
          <w:szCs w:val="24"/>
        </w:rPr>
        <w:tab/>
        <w:t>«02» сентября 2020г.</w:t>
      </w:r>
    </w:p>
    <w:p w14:paraId="129534E5" w14:textId="77777777" w:rsidR="00EC0CCF" w:rsidRPr="00EC0CCF" w:rsidRDefault="00EC0CCF" w:rsidP="00EC0CCF">
      <w:pPr>
        <w:widowControl w:val="0"/>
        <w:autoSpaceDE w:val="0"/>
        <w:spacing w:after="0" w:line="240" w:lineRule="auto"/>
        <w:jc w:val="center"/>
        <w:rPr>
          <w:rFonts w:eastAsia="Calibri"/>
          <w:sz w:val="24"/>
          <w:szCs w:val="24"/>
        </w:rPr>
      </w:pPr>
    </w:p>
    <w:p w14:paraId="011AF290"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Министерство цифрового развития и связи Новосибирской области, именуемое в дальнейшем «Заказчик», для обеспечения нужд Новосибирской области, в лице </w:t>
      </w:r>
      <w:r w:rsidRPr="00EC0CCF">
        <w:rPr>
          <w:sz w:val="24"/>
          <w:szCs w:val="24"/>
          <w:lang w:eastAsia="ru-RU"/>
        </w:rPr>
        <w:t>министра Дюбанова Анатолия Васильевича</w:t>
      </w:r>
      <w:r w:rsidRPr="00EC0CCF">
        <w:rPr>
          <w:rFonts w:eastAsia="Calibri"/>
          <w:sz w:val="24"/>
          <w:szCs w:val="24"/>
        </w:rPr>
        <w:t xml:space="preserve">, действующего на основании </w:t>
      </w:r>
      <w:r w:rsidRPr="00EC0CCF">
        <w:rPr>
          <w:sz w:val="24"/>
          <w:szCs w:val="24"/>
          <w:lang w:eastAsia="ru-RU"/>
        </w:rPr>
        <w:t>Положения о министерстве цифрового развития и связи</w:t>
      </w:r>
      <w:r w:rsidRPr="00EC0CCF">
        <w:rPr>
          <w:rFonts w:eastAsia="Calibri"/>
          <w:sz w:val="24"/>
          <w:szCs w:val="24"/>
        </w:rPr>
        <w:t>, с одной стороны, и Общество с ограниченной ответственностью "Национальный Центр Информатизации", именуемое в дальнейшем «Исполнитель», в лице заместителя генерального директора по развитию бизнеса  Черного Георгия Александровича, действующего на основании доверенности №9 от 21.01.2020г.,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открытый конкурс в электронной форме 0851200000620003881 (протокол подведения итогов открытого конкурса в электронной форме № б/н от «14» августа 2020 года) заключили настоящий контракт (далее – Контракт) о нижеследующем:</w:t>
      </w:r>
    </w:p>
    <w:p w14:paraId="01D828BA" w14:textId="77777777" w:rsidR="00EC0CCF" w:rsidRPr="00EC0CCF" w:rsidRDefault="00EC0CCF" w:rsidP="00EC0CCF">
      <w:pPr>
        <w:spacing w:after="0" w:line="240" w:lineRule="auto"/>
        <w:jc w:val="center"/>
        <w:rPr>
          <w:rFonts w:eastAsia="Calibri"/>
          <w:b/>
          <w:sz w:val="24"/>
          <w:szCs w:val="24"/>
        </w:rPr>
      </w:pPr>
    </w:p>
    <w:p w14:paraId="5C9F13B4"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1. Предмет Контракта</w:t>
      </w:r>
    </w:p>
    <w:p w14:paraId="5DC3C534" w14:textId="77777777" w:rsidR="00EC0CCF" w:rsidRPr="00EC0CCF" w:rsidRDefault="00EC0CCF" w:rsidP="00EC0CCF">
      <w:pPr>
        <w:widowControl w:val="0"/>
        <w:autoSpaceDE w:val="0"/>
        <w:autoSpaceDN w:val="0"/>
        <w:adjustRightInd w:val="0"/>
        <w:spacing w:after="0" w:line="240" w:lineRule="auto"/>
        <w:jc w:val="center"/>
        <w:rPr>
          <w:rFonts w:eastAsia="Calibri"/>
          <w:b/>
          <w:sz w:val="24"/>
          <w:szCs w:val="24"/>
        </w:rPr>
      </w:pPr>
    </w:p>
    <w:p w14:paraId="3A714132"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1.1. Предметом Контракта является 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по заданию Заказчика в соответствии с Описанием объекта закупки (приложение № 1 к Контракту) и на условиях, предусмотренных Контрактом.</w:t>
      </w:r>
    </w:p>
    <w:p w14:paraId="25DEE4D2"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Идентификационный код закупки: </w:t>
      </w:r>
      <w:r w:rsidRPr="00EC0CCF">
        <w:rPr>
          <w:rFonts w:ascii="Segoe UI" w:eastAsia="Calibri" w:hAnsi="Segoe UI" w:cs="Segoe UI"/>
          <w:color w:val="000000"/>
          <w:sz w:val="18"/>
          <w:szCs w:val="18"/>
          <w:shd w:val="clear" w:color="auto" w:fill="F5F5F5"/>
          <w:lang w:eastAsia="ar-SA"/>
        </w:rPr>
        <w:t>202540664361154060100100820016209242.</w:t>
      </w:r>
    </w:p>
    <w:p w14:paraId="72FD14F7"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14:paraId="721A4F46" w14:textId="77777777" w:rsidR="00EC0CCF" w:rsidRPr="00EC0CCF" w:rsidRDefault="00EC0CCF" w:rsidP="00EC0CCF">
      <w:pPr>
        <w:widowControl w:val="0"/>
        <w:tabs>
          <w:tab w:val="left" w:pos="163"/>
          <w:tab w:val="left" w:pos="567"/>
        </w:tabs>
        <w:spacing w:after="0" w:line="240" w:lineRule="auto"/>
        <w:ind w:firstLine="709"/>
        <w:contextualSpacing/>
        <w:jc w:val="left"/>
        <w:rPr>
          <w:rFonts w:eastAsia="SimSun"/>
          <w:sz w:val="24"/>
          <w:szCs w:val="24"/>
          <w:lang w:eastAsia="zh-CN" w:bidi="hi-IN"/>
        </w:rPr>
      </w:pPr>
      <w:r w:rsidRPr="00EC0CCF">
        <w:rPr>
          <w:rFonts w:eastAsia="SimSun"/>
          <w:sz w:val="24"/>
          <w:szCs w:val="24"/>
          <w:lang w:eastAsia="zh-CN" w:bidi="hi-IN"/>
        </w:rPr>
        <w:t>Функциональный заказчик: министерство здравоохранения Новосибирской области.</w:t>
      </w:r>
    </w:p>
    <w:p w14:paraId="766020E5" w14:textId="77777777" w:rsidR="00EC0CCF" w:rsidRPr="00EC0CCF" w:rsidRDefault="00EC0CCF" w:rsidP="00EC0CCF">
      <w:pPr>
        <w:widowControl w:val="0"/>
        <w:autoSpaceDE w:val="0"/>
        <w:autoSpaceDN w:val="0"/>
        <w:adjustRightInd w:val="0"/>
        <w:spacing w:after="0" w:line="240" w:lineRule="auto"/>
        <w:jc w:val="center"/>
        <w:rPr>
          <w:rFonts w:eastAsia="Calibri"/>
          <w:sz w:val="24"/>
          <w:szCs w:val="24"/>
        </w:rPr>
      </w:pPr>
    </w:p>
    <w:p w14:paraId="60DAE3C1"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2. Цена Контракта и порядок расчетов</w:t>
      </w:r>
    </w:p>
    <w:p w14:paraId="486058FA" w14:textId="77777777" w:rsidR="00EC0CCF" w:rsidRPr="00EC0CCF" w:rsidRDefault="00EC0CCF" w:rsidP="00EC0CCF">
      <w:pPr>
        <w:widowControl w:val="0"/>
        <w:autoSpaceDE w:val="0"/>
        <w:autoSpaceDN w:val="0"/>
        <w:adjustRightInd w:val="0"/>
        <w:spacing w:after="0" w:line="240" w:lineRule="auto"/>
        <w:ind w:firstLine="709"/>
        <w:jc w:val="left"/>
        <w:rPr>
          <w:rFonts w:eastAsia="Calibri"/>
          <w:sz w:val="24"/>
          <w:szCs w:val="24"/>
        </w:rPr>
      </w:pPr>
    </w:p>
    <w:p w14:paraId="33423DF2" w14:textId="77777777" w:rsidR="00EC0CCF" w:rsidRPr="00EC0CCF" w:rsidRDefault="00EC0CCF" w:rsidP="00EC0CCF">
      <w:pPr>
        <w:widowControl w:val="0"/>
        <w:autoSpaceDE w:val="0"/>
        <w:autoSpaceDN w:val="0"/>
        <w:adjustRightInd w:val="0"/>
        <w:spacing w:after="0" w:line="240" w:lineRule="auto"/>
        <w:ind w:firstLine="709"/>
        <w:jc w:val="left"/>
        <w:rPr>
          <w:rFonts w:eastAsia="Calibri"/>
          <w:sz w:val="24"/>
          <w:szCs w:val="24"/>
        </w:rPr>
      </w:pPr>
      <w:r w:rsidRPr="00EC0CCF">
        <w:rPr>
          <w:rFonts w:eastAsia="Calibri"/>
          <w:sz w:val="24"/>
          <w:szCs w:val="24"/>
        </w:rPr>
        <w:t xml:space="preserve">2.1. Цена Контракта составляет 43 500 000,00 (Сорок три миллиона пятьсот тысяч рублей 00 копеек), </w:t>
      </w:r>
    </w:p>
    <w:p w14:paraId="0F4F3F90"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в том числе НДС – 20% (двадцать процентов), 7 250 000,00 (Семь миллионов двести пятьдесят тысяч рублей 00 копеек (далее – цена Контракта).</w:t>
      </w:r>
    </w:p>
    <w:p w14:paraId="6E463833"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eastAsia="ru-RU"/>
        </w:rPr>
      </w:pPr>
      <w:r w:rsidRPr="00EC0CCF">
        <w:rPr>
          <w:rFonts w:eastAsia="Calibri"/>
          <w:bCs/>
          <w:sz w:val="24"/>
          <w:szCs w:val="24"/>
          <w:lang w:eastAsia="ru-RU"/>
        </w:rPr>
        <w:t xml:space="preserve">В случае, если Контракт заключается с </w:t>
      </w:r>
      <w:r w:rsidRPr="00EC0CCF">
        <w:rPr>
          <w:rFonts w:eastAsia="Calibri"/>
          <w:sz w:val="24"/>
          <w:szCs w:val="24"/>
          <w:lang w:eastAsia="ru-RU"/>
        </w:rPr>
        <w:t>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14:paraId="16E6E1E8" w14:textId="77777777" w:rsidR="00EC0CCF" w:rsidRPr="00EC0CCF" w:rsidRDefault="00EC0CCF" w:rsidP="00EC0CCF">
      <w:pPr>
        <w:keepNext/>
        <w:keepLines/>
        <w:spacing w:after="0" w:line="240" w:lineRule="auto"/>
        <w:ind w:firstLine="709"/>
        <w:outlineLvl w:val="2"/>
        <w:rPr>
          <w:snapToGrid w:val="0"/>
          <w:sz w:val="24"/>
          <w:szCs w:val="24"/>
        </w:rPr>
      </w:pPr>
      <w:r w:rsidRPr="00EC0CCF">
        <w:rPr>
          <w:b/>
          <w:snapToGrid w:val="0"/>
          <w:sz w:val="24"/>
          <w:szCs w:val="24"/>
        </w:rPr>
        <w:t xml:space="preserve">Источник финансирования: </w:t>
      </w:r>
      <w:r w:rsidRPr="00EC0CCF">
        <w:rPr>
          <w:snapToGrid w:val="0"/>
          <w:sz w:val="24"/>
          <w:szCs w:val="24"/>
        </w:rPr>
        <w:t>Средства областного бюджета Новосибирской области, в рамках исполнения государственной программы Новосибирской области «Цифровая трансформация Новосибирской области».</w:t>
      </w:r>
    </w:p>
    <w:p w14:paraId="327551FB"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оказанием Услуг, предусмотренных </w:t>
      </w:r>
      <w:r w:rsidRPr="00EC0CCF">
        <w:rPr>
          <w:rFonts w:eastAsia="Calibri"/>
          <w:sz w:val="24"/>
          <w:szCs w:val="24"/>
        </w:rPr>
        <w:lastRenderedPageBreak/>
        <w:t>Контрактом, в полном объеме, страхование, уплату таможенных пошлин, налогов, сборов и других обязательных платежей.</w:t>
      </w:r>
    </w:p>
    <w:p w14:paraId="59D6D5B6" w14:textId="77777777" w:rsidR="00EC0CCF" w:rsidRPr="00EC0CCF" w:rsidRDefault="00EC0CCF" w:rsidP="00EC0CCF">
      <w:pPr>
        <w:autoSpaceDE w:val="0"/>
        <w:autoSpaceDN w:val="0"/>
        <w:spacing w:after="0" w:line="240" w:lineRule="auto"/>
        <w:ind w:firstLine="709"/>
        <w:rPr>
          <w:rFonts w:eastAsia="Calibri"/>
          <w:sz w:val="24"/>
          <w:szCs w:val="24"/>
        </w:rPr>
      </w:pPr>
      <w:r w:rsidRPr="00EC0CCF">
        <w:rPr>
          <w:rFonts w:eastAsia="Calibri"/>
          <w:sz w:val="24"/>
          <w:szCs w:val="24"/>
        </w:rPr>
        <w:t>2.3. Исполнитель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Исполнителя недоимки по налоговым платежам в бюджеты бюджетной системы Российской Федерации, превышающей сумму</w:t>
      </w:r>
      <w:r w:rsidRPr="00EC0CCF">
        <w:rPr>
          <w:rFonts w:eastAsia="Calibri"/>
          <w:sz w:val="24"/>
          <w:szCs w:val="24"/>
        </w:rPr>
        <w:br/>
        <w:t>2 миллиона 250 тысяч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w:t>
      </w:r>
    </w:p>
    <w:p w14:paraId="21D1848E"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rPr>
        <w:t xml:space="preserve">2.4. </w:t>
      </w:r>
      <w:r w:rsidRPr="00EC0CCF">
        <w:rPr>
          <w:rFonts w:eastAsia="Calibri"/>
          <w:sz w:val="24"/>
          <w:szCs w:val="24"/>
          <w:lang w:eastAsia="ar-SA"/>
        </w:rPr>
        <w:t>Оплата оказанных по Контракту Услуг осуществляется Заказчиком на расчетный счет Исполнителя, указанный в Контракте, ежемесячно, за фактически оказанные услуги. Ежемесячная оплата исполнения Контракта производится Заказчиком в срок не более 30 (тридцати) дней с даты подписания Заказчиком акта приемки оказанных услуг, оформленного по прилагаемой форме (приложение № 2 к Контракту). Оплата производится Заказчиком на основании представленных Исполнителем счета, счета-фактуры и при отсутствии у Заказчика претензий по объему и качеству оказанных Услуг.</w:t>
      </w:r>
    </w:p>
    <w:p w14:paraId="7DD70277"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14:paraId="3C8688FD"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2.5. Цена Контракта может быть снижена по соглашению Сторон без изменения предусмотренного Контрактом объема Услуг, качества оказываемых Услуг и иных условий Контракта. При этом Стороны составляют и подписывают дополнительное соглашение к Контракту.</w:t>
      </w:r>
    </w:p>
    <w:p w14:paraId="10423232" w14:textId="77777777" w:rsidR="00EC0CCF" w:rsidRPr="00EC0CCF" w:rsidRDefault="00EC0CCF" w:rsidP="00EC0CCF">
      <w:pPr>
        <w:autoSpaceDE w:val="0"/>
        <w:autoSpaceDN w:val="0"/>
        <w:adjustRightInd w:val="0"/>
        <w:spacing w:after="0" w:line="240" w:lineRule="auto"/>
        <w:ind w:firstLine="709"/>
        <w:rPr>
          <w:rFonts w:eastAsia="Calibri"/>
          <w:sz w:val="24"/>
          <w:szCs w:val="24"/>
          <w:lang w:eastAsia="ru-RU"/>
        </w:rPr>
      </w:pPr>
      <w:r w:rsidRPr="00EC0CCF">
        <w:rPr>
          <w:sz w:val="24"/>
          <w:szCs w:val="24"/>
          <w:lang w:eastAsia="ru-RU"/>
        </w:rPr>
        <w:t xml:space="preserve">2.6. По предложению Заказчика предусмотренный Контрактом объем Услуг может быть увеличен или уменьшен, но не более чем на 10% (десять процентов) путем подписания Сторонами дополнительного соглашения к Контракту. </w:t>
      </w:r>
      <w:r w:rsidRPr="00EC0CCF">
        <w:rPr>
          <w:rFonts w:eastAsia="Calibri"/>
          <w:sz w:val="24"/>
          <w:szCs w:val="24"/>
          <w:lang w:eastAsia="ru-RU"/>
        </w:rPr>
        <w:t xml:space="preserve">При этом по соглашению Сторон допускается изменение с учетом положений бюджетного законодательства Российской Федерации цены Контракта пропорционально дополнительному объему Услуг исходя из установленной в Контракте цены единицы Услуги, но не более чем на </w:t>
      </w:r>
      <w:r w:rsidRPr="00EC0CCF">
        <w:rPr>
          <w:sz w:val="24"/>
          <w:szCs w:val="24"/>
          <w:lang w:eastAsia="ru-RU"/>
        </w:rPr>
        <w:t>10% (</w:t>
      </w:r>
      <w:r w:rsidRPr="00EC0CCF">
        <w:rPr>
          <w:rFonts w:eastAsia="Calibri"/>
          <w:sz w:val="24"/>
          <w:szCs w:val="24"/>
          <w:lang w:eastAsia="ru-RU"/>
        </w:rPr>
        <w:t xml:space="preserve">десять процентов) цены Контракта. При уменьшении предусмотренного Контрактом объема Услуг Стороны Контракта обязаны уменьшить цену Контракта исходя из цены единицы Услуги. </w:t>
      </w:r>
    </w:p>
    <w:p w14:paraId="568C6B4C" w14:textId="77777777" w:rsidR="00EC0CCF" w:rsidRPr="00EC0CCF" w:rsidRDefault="00EC0CCF" w:rsidP="00EC0CCF">
      <w:pPr>
        <w:widowControl w:val="0"/>
        <w:autoSpaceDE w:val="0"/>
        <w:autoSpaceDN w:val="0"/>
        <w:adjustRightInd w:val="0"/>
        <w:spacing w:after="0" w:line="240" w:lineRule="auto"/>
        <w:ind w:firstLine="709"/>
        <w:jc w:val="left"/>
        <w:rPr>
          <w:rFonts w:eastAsia="Calibri"/>
          <w:b/>
          <w:sz w:val="24"/>
          <w:szCs w:val="24"/>
        </w:rPr>
      </w:pPr>
    </w:p>
    <w:p w14:paraId="63FD3938"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3. Порядок оказания Услуг</w:t>
      </w:r>
    </w:p>
    <w:p w14:paraId="048907CB"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p>
    <w:p w14:paraId="17FCA02F"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3.1. Исполнитель оказывает Услуги в соответствии с Описанием объекта закупки </w:t>
      </w:r>
      <w:r w:rsidRPr="00EC0CCF">
        <w:rPr>
          <w:rFonts w:eastAsia="Calibri"/>
          <w:sz w:val="24"/>
          <w:szCs w:val="24"/>
          <w:lang w:eastAsia="ar-SA"/>
        </w:rPr>
        <w:t>(Приложение №1 к Контракту)</w:t>
      </w:r>
      <w:r w:rsidRPr="00EC0CCF">
        <w:rPr>
          <w:rFonts w:eastAsia="Calibri"/>
          <w:sz w:val="24"/>
          <w:szCs w:val="24"/>
        </w:rPr>
        <w:t>.</w:t>
      </w:r>
    </w:p>
    <w:p w14:paraId="5199EFB5" w14:textId="77777777" w:rsidR="00EC0CCF" w:rsidRPr="00EC0CCF" w:rsidRDefault="00EC0CCF" w:rsidP="00EC0CCF">
      <w:pPr>
        <w:spacing w:after="0" w:line="240" w:lineRule="auto"/>
        <w:ind w:firstLine="709"/>
        <w:rPr>
          <w:sz w:val="24"/>
          <w:szCs w:val="24"/>
          <w:lang w:eastAsia="ru-RU"/>
        </w:rPr>
      </w:pPr>
      <w:r w:rsidRPr="00EC0CCF">
        <w:rPr>
          <w:rFonts w:eastAsia="Calibri"/>
          <w:sz w:val="24"/>
          <w:szCs w:val="24"/>
        </w:rPr>
        <w:t xml:space="preserve">3.2. Место оказания Услуг: в соответствии с Описанием объекта закупки </w:t>
      </w:r>
      <w:r w:rsidRPr="00EC0CCF">
        <w:rPr>
          <w:rFonts w:eastAsia="Calibri"/>
          <w:sz w:val="24"/>
          <w:szCs w:val="24"/>
          <w:lang w:eastAsia="ar-SA"/>
        </w:rPr>
        <w:t>(Приложение №1 к Контракту)</w:t>
      </w:r>
      <w:r w:rsidRPr="00EC0CCF">
        <w:rPr>
          <w:sz w:val="24"/>
          <w:szCs w:val="24"/>
          <w:lang w:eastAsia="ru-RU"/>
        </w:rPr>
        <w:t>.</w:t>
      </w:r>
    </w:p>
    <w:p w14:paraId="198DDB48"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szCs w:val="24"/>
        </w:rPr>
        <w:t xml:space="preserve">3.3. Срок оказания Услуг Исполнителем по Контракту в полном объеме: </w:t>
      </w:r>
      <w:r w:rsidRPr="00EC0CCF">
        <w:rPr>
          <w:rFonts w:eastAsia="Calibri"/>
          <w:snapToGrid w:val="0"/>
          <w:sz w:val="24"/>
          <w:lang w:eastAsia="ar-SA"/>
        </w:rPr>
        <w:t xml:space="preserve">услуги оказываются </w:t>
      </w:r>
      <w:r w:rsidRPr="00EC0CCF">
        <w:rPr>
          <w:rFonts w:eastAsia="Calibri"/>
          <w:snapToGrid w:val="0"/>
          <w:sz w:val="24"/>
        </w:rPr>
        <w:t>со дня, следующего за днем заключения Контракта до 25.12.2020</w:t>
      </w:r>
      <w:r w:rsidRPr="00EC0CCF">
        <w:rPr>
          <w:rFonts w:eastAsia="Calibri"/>
          <w:snapToGrid w:val="0"/>
          <w:sz w:val="24"/>
          <w:lang w:eastAsia="ar-SA"/>
        </w:rPr>
        <w:t>.</w:t>
      </w:r>
    </w:p>
    <w:p w14:paraId="72221B8A"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szCs w:val="24"/>
          <w:lang w:eastAsia="ar-SA"/>
        </w:rPr>
      </w:pPr>
    </w:p>
    <w:p w14:paraId="21877ACA"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4. Порядок сдачи и приемки оказанных Услуг</w:t>
      </w:r>
    </w:p>
    <w:p w14:paraId="657E6262" w14:textId="77777777" w:rsidR="00EC0CCF" w:rsidRPr="00EC0CCF" w:rsidRDefault="00EC0CCF" w:rsidP="00EC0CCF">
      <w:pPr>
        <w:shd w:val="clear" w:color="auto" w:fill="FFFFFF"/>
        <w:spacing w:after="0" w:line="240" w:lineRule="auto"/>
        <w:ind w:firstLine="709"/>
        <w:rPr>
          <w:sz w:val="24"/>
          <w:szCs w:val="24"/>
          <w:lang w:eastAsia="ru-RU"/>
        </w:rPr>
      </w:pPr>
    </w:p>
    <w:p w14:paraId="3C9142FC"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4.1. Приемка Услуг на соответствие их объема и качества требованиям, установленным в Контракте, осуществляется комиссией, сформированной на основании приказа Заказчика, и состоящей из представителей Заказчика, Функционального заказчика и Исполнителя, ежемесячно. По факту приемки услуг членами комиссии подписывается соответствующий акт.</w:t>
      </w:r>
    </w:p>
    <w:p w14:paraId="2BC3A147"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4.2. После завершения оказания Услуг, предусмотренных Контрактом, Исполнитель письменно уведомляет Заказчика о факте завершения оказания Услуг и направляет в адрес Заказчика акт приемки оказанных услуг в 3 (трех) экземплярах, счет, счет-фактуру и иные необходимые документы.</w:t>
      </w:r>
    </w:p>
    <w:p w14:paraId="0B0EF192"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lastRenderedPageBreak/>
        <w:t xml:space="preserve">4.3. Не позднее </w:t>
      </w:r>
      <w:r w:rsidRPr="00EC0CCF">
        <w:rPr>
          <w:rFonts w:eastAsia="Calibri"/>
          <w:sz w:val="24"/>
          <w:szCs w:val="24"/>
          <w:lang w:eastAsia="ru-RU"/>
        </w:rPr>
        <w:t xml:space="preserve">15 (пятнадцати) рабочих дней </w:t>
      </w:r>
      <w:r w:rsidRPr="00EC0CCF">
        <w:rPr>
          <w:sz w:val="24"/>
          <w:szCs w:val="24"/>
          <w:lang w:eastAsia="ru-RU"/>
        </w:rPr>
        <w:t>после получения от Исполнителя документов, указанных в п. 4.2 Контракта, Заказчик рассматривает результаты и осуществляет приемку оказанных Услуг по Контракту на предмет соответствия их объема и качества требованиям, изложенным в Контракте.</w:t>
      </w:r>
    </w:p>
    <w:p w14:paraId="57561A2C"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14:paraId="1D36E34D"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В случае проведения экспертизы силами экспертов, экспертных организаций срок приемки, установленный в п. 4.3 Контракта, приостанавливается до окончания экспертизы и поступления экспертного заключения Заказчику.</w:t>
      </w:r>
    </w:p>
    <w:p w14:paraId="5DBAC83A"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 xml:space="preserve">4.4. Заказчик в течение 30 (тридцати) рабочих дней со дня получения от Исполнителя акта приемки оказанных Услуг обязан направить Исполнителю один экземпляр подписанного акта приемки оказанных Услуг либо мотивированный отказ от приемки оказанных Услуг, в котором должны быть указаны выявленные Заказчиком недостатки. Заказчик вправе предоставить Исполнителю срок для устранения таких недостатков. Мотивированный отказ направляется в порядке, предусмотренном п. 11.1 настоящего Контракта. </w:t>
      </w:r>
    </w:p>
    <w:p w14:paraId="61A04F4E"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4.5. В сроки, указанные Заказчиком в мотивированном отказе от приемки оказанных Услуг, Исполнитель обязан за свой счет и своими силами устранить обнаруженные недостатки. В этом случае акт приемки оказанных Услуг Заказчик подписывает в течение 10 (десяти) рабочих дней после устранения Исполнителем указанных недостатков.</w:t>
      </w:r>
    </w:p>
    <w:p w14:paraId="5E0F554D"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Если Исполнитель в установленный срок не устранит недостатки, Заказчик вправе отказаться от исполнения Контракта и предъявить Исполнителю требование о возмещении понесенных убытков.</w:t>
      </w:r>
    </w:p>
    <w:p w14:paraId="0D484F61" w14:textId="77777777" w:rsidR="00EC0CCF" w:rsidRPr="00EC0CCF" w:rsidRDefault="00EC0CCF" w:rsidP="00EC0CCF">
      <w:pPr>
        <w:widowControl w:val="0"/>
        <w:autoSpaceDE w:val="0"/>
        <w:autoSpaceDN w:val="0"/>
        <w:adjustRightInd w:val="0"/>
        <w:spacing w:after="0" w:line="240" w:lineRule="auto"/>
        <w:jc w:val="center"/>
        <w:rPr>
          <w:rFonts w:eastAsia="Calibri"/>
          <w:b/>
          <w:sz w:val="24"/>
          <w:szCs w:val="24"/>
        </w:rPr>
      </w:pPr>
    </w:p>
    <w:p w14:paraId="2A19FF00"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5. Права и обязанности Сторон</w:t>
      </w:r>
    </w:p>
    <w:p w14:paraId="425876C5" w14:textId="77777777" w:rsidR="00EC0CCF" w:rsidRPr="00EC0CCF" w:rsidRDefault="00EC0CCF" w:rsidP="00EC0CCF">
      <w:pPr>
        <w:widowControl w:val="0"/>
        <w:autoSpaceDE w:val="0"/>
        <w:autoSpaceDN w:val="0"/>
        <w:adjustRightInd w:val="0"/>
        <w:spacing w:after="0" w:line="240" w:lineRule="auto"/>
        <w:jc w:val="center"/>
        <w:rPr>
          <w:rFonts w:eastAsia="Calibri"/>
          <w:b/>
          <w:sz w:val="24"/>
          <w:szCs w:val="24"/>
        </w:rPr>
      </w:pPr>
    </w:p>
    <w:p w14:paraId="56D14040"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5.1. Заказчик вправе:</w:t>
      </w:r>
    </w:p>
    <w:p w14:paraId="349ACB8A"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14:paraId="317F4360"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5.1.2. Требовать от Исполнителя представления надлежащим образом оформленных документов, указанных в п. 4.2 Контракта.</w:t>
      </w:r>
    </w:p>
    <w:p w14:paraId="7A489655"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5.1.3. В случае досрочного исполнения Исполнителем обязательств по Контракту принять и оплатить Услуги в соответствии с установленным в Контракте порядком.</w:t>
      </w:r>
    </w:p>
    <w:p w14:paraId="4DBC40A0"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5.1.4. Запрашивать у Исполнителя информацию о ходе оказываемых Услуг.</w:t>
      </w:r>
    </w:p>
    <w:p w14:paraId="4A081CCE" w14:textId="77777777" w:rsidR="00EC0CCF" w:rsidRPr="00EC0CCF" w:rsidRDefault="00EC0CCF" w:rsidP="00EC0CCF">
      <w:pPr>
        <w:widowControl w:val="0"/>
        <w:tabs>
          <w:tab w:val="left" w:pos="540"/>
        </w:tabs>
        <w:spacing w:after="0" w:line="240" w:lineRule="auto"/>
        <w:ind w:firstLine="709"/>
        <w:rPr>
          <w:rFonts w:eastAsia="Calibri"/>
          <w:spacing w:val="1"/>
          <w:sz w:val="24"/>
          <w:szCs w:val="24"/>
        </w:rPr>
      </w:pPr>
      <w:r w:rsidRPr="00EC0CCF">
        <w:rPr>
          <w:rFonts w:eastAsia="Calibri"/>
          <w:sz w:val="24"/>
          <w:szCs w:val="24"/>
        </w:rPr>
        <w:t>5.1.5.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EC0CCF">
        <w:rPr>
          <w:rFonts w:eastAsia="Calibri"/>
          <w:spacing w:val="1"/>
          <w:sz w:val="24"/>
          <w:szCs w:val="24"/>
        </w:rPr>
        <w:t xml:space="preserve">. </w:t>
      </w:r>
    </w:p>
    <w:p w14:paraId="3445ED25" w14:textId="77777777" w:rsidR="00EC0CCF" w:rsidRPr="00EC0CCF" w:rsidRDefault="00EC0CCF" w:rsidP="00EC0CCF">
      <w:pPr>
        <w:widowControl w:val="0"/>
        <w:spacing w:after="0" w:line="240" w:lineRule="auto"/>
        <w:ind w:firstLine="709"/>
        <w:rPr>
          <w:rFonts w:eastAsia="Calibri"/>
          <w:spacing w:val="1"/>
          <w:sz w:val="24"/>
          <w:szCs w:val="24"/>
        </w:rPr>
      </w:pPr>
      <w:r w:rsidRPr="00EC0CCF">
        <w:rPr>
          <w:rFonts w:eastAsia="Calibri"/>
          <w:spacing w:val="1"/>
          <w:sz w:val="24"/>
          <w:szCs w:val="24"/>
        </w:rPr>
        <w:t>5.1.6. Отказаться от приемки результата Услуг в случаях, предусмотренных Контрактом и законодательством Российской Федерации, в том числе в случае обнаружения неустранимых недостатков.</w:t>
      </w:r>
    </w:p>
    <w:p w14:paraId="79A763E7" w14:textId="77777777" w:rsidR="00EC0CCF" w:rsidRPr="00EC0CCF" w:rsidRDefault="00EC0CCF" w:rsidP="00EC0CCF">
      <w:pPr>
        <w:widowControl w:val="0"/>
        <w:spacing w:after="0" w:line="240" w:lineRule="auto"/>
        <w:ind w:firstLine="709"/>
        <w:rPr>
          <w:rFonts w:eastAsia="Calibri"/>
          <w:spacing w:val="1"/>
          <w:sz w:val="24"/>
          <w:szCs w:val="24"/>
        </w:rPr>
      </w:pPr>
      <w:r w:rsidRPr="00EC0CCF">
        <w:rPr>
          <w:rFonts w:eastAsia="Calibri"/>
          <w:spacing w:val="1"/>
          <w:sz w:val="24"/>
          <w:szCs w:val="24"/>
        </w:rPr>
        <w:t>5.1.7. Отказаться в любое время до сдачи Услуг от исполнения Контракта и потребовать 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14:paraId="25B08F5A" w14:textId="77777777" w:rsidR="00EC0CCF" w:rsidRPr="00EC0CCF" w:rsidRDefault="00EC0CCF" w:rsidP="00EC0CCF">
      <w:pPr>
        <w:widowControl w:val="0"/>
        <w:spacing w:after="0" w:line="240" w:lineRule="auto"/>
        <w:ind w:firstLine="709"/>
        <w:rPr>
          <w:rFonts w:eastAsia="Calibri"/>
          <w:spacing w:val="1"/>
          <w:sz w:val="24"/>
          <w:szCs w:val="24"/>
        </w:rPr>
      </w:pPr>
      <w:r w:rsidRPr="00EC0CCF">
        <w:rPr>
          <w:rFonts w:eastAsia="Calibri"/>
          <w:spacing w:val="1"/>
          <w:sz w:val="24"/>
          <w:szCs w:val="24"/>
        </w:rPr>
        <w:t xml:space="preserve">5.1.8. Принять решение об одностороннем отказе от исполнения Контракта в соответствии с Законом </w:t>
      </w:r>
      <w:r w:rsidRPr="00EC0CCF">
        <w:rPr>
          <w:rFonts w:eastAsia="Calibri"/>
          <w:sz w:val="24"/>
          <w:szCs w:val="24"/>
        </w:rPr>
        <w:t>о контрактной системе</w:t>
      </w:r>
      <w:r w:rsidRPr="00EC0CCF">
        <w:rPr>
          <w:rFonts w:eastAsia="Calibri"/>
          <w:spacing w:val="1"/>
          <w:sz w:val="24"/>
          <w:szCs w:val="24"/>
        </w:rPr>
        <w:t>.</w:t>
      </w:r>
    </w:p>
    <w:p w14:paraId="0178420C" w14:textId="77777777" w:rsidR="00EC0CCF" w:rsidRPr="00EC0CCF" w:rsidRDefault="00EC0CCF" w:rsidP="00EC0CCF">
      <w:pPr>
        <w:spacing w:after="0" w:line="240" w:lineRule="auto"/>
        <w:ind w:firstLine="709"/>
        <w:rPr>
          <w:rFonts w:eastAsia="Calibri"/>
          <w:spacing w:val="1"/>
          <w:sz w:val="24"/>
          <w:szCs w:val="24"/>
        </w:rPr>
      </w:pPr>
      <w:r w:rsidRPr="00EC0CCF">
        <w:rPr>
          <w:rFonts w:eastAsia="Calibri"/>
          <w:spacing w:val="1"/>
          <w:sz w:val="24"/>
          <w:szCs w:val="24"/>
        </w:rPr>
        <w:t xml:space="preserve">5.1.9. По соглашению с Исполнителем изменить существенные условия Контракта в случаях, установленных Законом </w:t>
      </w:r>
      <w:r w:rsidRPr="00EC0CCF">
        <w:rPr>
          <w:rFonts w:eastAsia="Calibri"/>
          <w:sz w:val="24"/>
          <w:szCs w:val="24"/>
        </w:rPr>
        <w:t>о контрактной системе</w:t>
      </w:r>
      <w:r w:rsidRPr="00EC0CCF">
        <w:rPr>
          <w:rFonts w:eastAsia="Calibri"/>
          <w:spacing w:val="1"/>
          <w:sz w:val="24"/>
          <w:szCs w:val="24"/>
        </w:rPr>
        <w:t>.</w:t>
      </w:r>
    </w:p>
    <w:p w14:paraId="7D8A6B5F"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5.1.10. Пользоваться иными правами, установленными Контрактом и законодательством Российской Федерации.</w:t>
      </w:r>
    </w:p>
    <w:p w14:paraId="42461160"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5.2. Заказчик обязан:</w:t>
      </w:r>
    </w:p>
    <w:p w14:paraId="15156A9E"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lastRenderedPageBreak/>
        <w:t>5.2.1. Провести экспертизу для проверки представленных Исполнителем результатов оказанных Услуг, предусмотренных Контрактом в соответствии с п. 4.3 Контракта.</w:t>
      </w:r>
    </w:p>
    <w:p w14:paraId="71A7E199" w14:textId="77777777" w:rsidR="00EC0CCF" w:rsidRPr="00EC0CCF" w:rsidRDefault="00EC0CCF" w:rsidP="00EC0CCF">
      <w:pPr>
        <w:shd w:val="clear" w:color="auto" w:fill="FFFFFF"/>
        <w:tabs>
          <w:tab w:val="left" w:pos="540"/>
        </w:tabs>
        <w:spacing w:after="0" w:line="240" w:lineRule="auto"/>
        <w:ind w:firstLine="709"/>
        <w:rPr>
          <w:rFonts w:eastAsia="Calibri"/>
          <w:sz w:val="24"/>
          <w:szCs w:val="24"/>
        </w:rPr>
      </w:pPr>
      <w:r w:rsidRPr="00EC0CCF">
        <w:rPr>
          <w:rFonts w:eastAsia="Calibri"/>
          <w:sz w:val="24"/>
          <w:szCs w:val="24"/>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14:paraId="50869F3F"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5.2.3. Своевременно принять и оплатить надлежащим образом оказанные Услуги в соответствии с Контрактом, включая проведение экспертизы оказанных Услуг, а также отдельных этапов исполнения Контракта в соответствии с законодательством Российской Федерации.</w:t>
      </w:r>
    </w:p>
    <w:p w14:paraId="579806AE"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5.2.4. При получении от Исполнителя уведомления о приостановлении оказания Услуг в случае, указанном в </w:t>
      </w:r>
      <w:hyperlink w:anchor="Par760" w:history="1">
        <w:r w:rsidRPr="00EC0CCF">
          <w:rPr>
            <w:rFonts w:eastAsia="Calibri"/>
            <w:sz w:val="24"/>
            <w:szCs w:val="24"/>
          </w:rPr>
          <w:t>подпункте 5.4.6</w:t>
        </w:r>
      </w:hyperlink>
      <w:r w:rsidRPr="00EC0CCF">
        <w:rPr>
          <w:rFonts w:eastAsia="Calibri"/>
          <w:sz w:val="24"/>
          <w:szCs w:val="24"/>
        </w:rPr>
        <w:t xml:space="preserve"> Контракта, в течение 3 (трех) рабочих дней рассмотреть вопрос о целесообразности и порядке продолжения оказания Услуг.</w:t>
      </w:r>
    </w:p>
    <w:p w14:paraId="7E453665"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5.2.5. Не позднее 5 (пяти) рабочих дней с момента возникновения права требования от Исполнителя оплаты неустойки (штрафа, пени) направить Исполнителю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14:paraId="4044C431"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5.2.6. При неоплате Исполнителем неустойки (штрафа, пени) в течение 10 (десяти)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14:paraId="29275D40"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5.2.7. В течение 40 (сорока) рабочих дней с даты фактического исполнения обязательств Исполнителем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Исполнителем неустойки (штрафа, пени) в течение указанного срока направить в суд исковое заявление с соответствующими требованиями.</w:t>
      </w:r>
    </w:p>
    <w:p w14:paraId="663124BC"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14:paraId="065B1AE4"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5.2.9. В случае обеспечения исполнения Контракта в форме банковской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14:paraId="70234117"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вправе осуществить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13850C44"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5.2.10.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14:paraId="72343862"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5.2.11. Исполнять иные обязанности, предусмотренные законодательством Российской </w:t>
      </w:r>
      <w:r w:rsidRPr="00EC0CCF">
        <w:rPr>
          <w:rFonts w:eastAsia="Calibri"/>
          <w:sz w:val="24"/>
          <w:szCs w:val="24"/>
        </w:rPr>
        <w:lastRenderedPageBreak/>
        <w:t>Федерации и условиями Контракта.</w:t>
      </w:r>
    </w:p>
    <w:p w14:paraId="586403D5"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5.3. Исполнитель вправе:</w:t>
      </w:r>
    </w:p>
    <w:p w14:paraId="0FF3E284"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5.3.1. Требовать своевременного подписания Заказчиком </w:t>
      </w:r>
      <w:hyperlink w:anchor="Par1076" w:history="1">
        <w:r w:rsidRPr="00EC0CCF">
          <w:rPr>
            <w:rFonts w:eastAsia="Calibri"/>
            <w:sz w:val="24"/>
            <w:szCs w:val="24"/>
          </w:rPr>
          <w:t>а</w:t>
        </w:r>
      </w:hyperlink>
      <w:r w:rsidRPr="00EC0CCF">
        <w:rPr>
          <w:rFonts w:eastAsia="Calibri"/>
          <w:sz w:val="24"/>
          <w:szCs w:val="24"/>
        </w:rPr>
        <w:t xml:space="preserve">кта приемки оказанных услуг по Контракту на основании представленных Исполнителем документов, указанных в </w:t>
      </w:r>
      <w:hyperlink w:anchor="Par718" w:history="1">
        <w:r w:rsidRPr="00EC0CCF">
          <w:rPr>
            <w:rFonts w:eastAsia="Calibri"/>
            <w:sz w:val="24"/>
            <w:szCs w:val="24"/>
          </w:rPr>
          <w:t>п. 4.</w:t>
        </w:r>
      </w:hyperlink>
      <w:r w:rsidRPr="00EC0CCF">
        <w:rPr>
          <w:rFonts w:eastAsia="Calibri"/>
          <w:sz w:val="24"/>
          <w:szCs w:val="24"/>
        </w:rPr>
        <w:t xml:space="preserve">2 Контракта, и при условии истечения срока, указанного в </w:t>
      </w:r>
      <w:hyperlink w:anchor="Par718" w:history="1">
        <w:r w:rsidRPr="00EC0CCF">
          <w:rPr>
            <w:rFonts w:eastAsia="Calibri"/>
            <w:sz w:val="24"/>
            <w:szCs w:val="24"/>
          </w:rPr>
          <w:t>п. 4.3</w:t>
        </w:r>
      </w:hyperlink>
      <w:r w:rsidRPr="00EC0CCF">
        <w:rPr>
          <w:rFonts w:eastAsia="Calibri"/>
          <w:sz w:val="24"/>
          <w:szCs w:val="24"/>
        </w:rPr>
        <w:t xml:space="preserve"> Контракта.</w:t>
      </w:r>
    </w:p>
    <w:p w14:paraId="1A459728"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5.3.2. Требовать своевременной оплаты оказанных Услуг в соответствии с </w:t>
      </w:r>
      <w:hyperlink w:anchor="Par704" w:history="1">
        <w:r w:rsidRPr="00EC0CCF">
          <w:rPr>
            <w:rFonts w:eastAsia="Calibri"/>
            <w:sz w:val="24"/>
            <w:szCs w:val="24"/>
          </w:rPr>
          <w:t>условиями</w:t>
        </w:r>
      </w:hyperlink>
      <w:r w:rsidRPr="00EC0CCF">
        <w:rPr>
          <w:rFonts w:eastAsia="Calibri"/>
          <w:sz w:val="24"/>
          <w:szCs w:val="24"/>
        </w:rPr>
        <w:t xml:space="preserve"> Контракта.</w:t>
      </w:r>
    </w:p>
    <w:p w14:paraId="7AC48BA8"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14:paraId="612E99B9"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5.3.4. Запрашивать у Заказчика разъяснения и уточнения относительно оказания Услуг в рамках Контракта.</w:t>
      </w:r>
    </w:p>
    <w:p w14:paraId="53CC4B69"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5.3.5. Получать от Заказчика содействие при оказании Услуг в соответствии с условиями Контракта (с согласия Заказчика).</w:t>
      </w:r>
    </w:p>
    <w:p w14:paraId="5F75E8FD"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5.3.6. Досрочно исполнить обязательства по Контракту с согласия Заказчика.</w:t>
      </w:r>
    </w:p>
    <w:p w14:paraId="497816B0" w14:textId="77777777" w:rsidR="00EC0CCF" w:rsidRPr="00EC0CCF" w:rsidRDefault="00EC0CCF" w:rsidP="00EC0CCF">
      <w:pPr>
        <w:autoSpaceDE w:val="0"/>
        <w:autoSpaceDN w:val="0"/>
        <w:adjustRightInd w:val="0"/>
        <w:spacing w:after="0" w:line="240" w:lineRule="auto"/>
        <w:ind w:firstLine="709"/>
        <w:rPr>
          <w:rFonts w:eastAsia="Calibri"/>
          <w:sz w:val="24"/>
          <w:szCs w:val="24"/>
        </w:rPr>
      </w:pPr>
      <w:r w:rsidRPr="00EC0CCF">
        <w:rPr>
          <w:rFonts w:eastAsia="Calibri"/>
          <w:sz w:val="24"/>
          <w:szCs w:val="24"/>
        </w:rPr>
        <w:t>5.3.7. Привлекать к исполнению своих обязательств по Контракту других лиц – соисполнителей, обладающих специальными знаниями, навыками, квалификацией, специальным оборудованием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w:t>
      </w:r>
    </w:p>
    <w:p w14:paraId="1F0B438B" w14:textId="77777777" w:rsidR="00EC0CCF" w:rsidRPr="00EC0CCF" w:rsidRDefault="00EC0CCF" w:rsidP="00EC0CCF">
      <w:pPr>
        <w:spacing w:after="0" w:line="240" w:lineRule="auto"/>
        <w:ind w:firstLine="709"/>
        <w:rPr>
          <w:rFonts w:eastAsia="Calibri"/>
          <w:spacing w:val="1"/>
          <w:sz w:val="24"/>
          <w:szCs w:val="24"/>
        </w:rPr>
      </w:pPr>
      <w:r w:rsidRPr="00EC0CCF">
        <w:rPr>
          <w:rFonts w:eastAsia="Calibri"/>
          <w:spacing w:val="1"/>
          <w:sz w:val="24"/>
          <w:szCs w:val="24"/>
        </w:rPr>
        <w:t>5.3.8. Принять решение об одностороннем отказе от исполнения Контракта в соответствии с законодательством Российской Федерации.</w:t>
      </w:r>
    </w:p>
    <w:p w14:paraId="0E2AEAAA"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5.3.9. Пользоваться иными правами, установленными Контрактом и законодательством Российской Федерации.</w:t>
      </w:r>
    </w:p>
    <w:p w14:paraId="1F7933F5"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5.4. Исполнитель обязан:</w:t>
      </w:r>
    </w:p>
    <w:p w14:paraId="07CAFA53"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14:paraId="10F1FE19"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14:paraId="2EADC48C"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14:paraId="5B5A02ED"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Исполнитель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Услуг указанным выше требованиям.</w:t>
      </w:r>
    </w:p>
    <w:p w14:paraId="272F36A9"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5.4.4. Обеспечить устранение недостатков, выявленных при приемке Заказчиком Услуг и в течение гарантийного срока, за свой счет.</w:t>
      </w:r>
    </w:p>
    <w:p w14:paraId="5950AED6"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5.4.5.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14:paraId="07501F7D"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5.4.6. Приостановить оказание Услуг в случае обнаружения не зависящих от Исполнителя 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14:paraId="27D4A66C"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14:paraId="240156ED"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w:t>
      </w:r>
      <w:r w:rsidRPr="00EC0CCF">
        <w:rPr>
          <w:rFonts w:eastAsia="Calibri"/>
          <w:sz w:val="24"/>
          <w:szCs w:val="24"/>
        </w:rPr>
        <w:lastRenderedPageBreak/>
        <w:t>в саморегулируемых организациях, аккредитация и прочее), Исполнитель обязан обеспечить 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5 рабочих дней со дня получения соответствующего требования.</w:t>
      </w:r>
    </w:p>
    <w:p w14:paraId="627085D5"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14:paraId="11CB1E03"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14:paraId="384B2691"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5.4.11. Исполнять иные обязанности, предусмотренные законодательством Российской Федерации и Контрактом.</w:t>
      </w:r>
    </w:p>
    <w:p w14:paraId="36135B79" w14:textId="77777777" w:rsidR="00EC0CCF" w:rsidRPr="00EC0CCF" w:rsidRDefault="00EC0CCF" w:rsidP="00EC0CCF">
      <w:pPr>
        <w:autoSpaceDE w:val="0"/>
        <w:autoSpaceDN w:val="0"/>
        <w:adjustRightInd w:val="0"/>
        <w:spacing w:after="0" w:line="240" w:lineRule="auto"/>
        <w:ind w:firstLine="709"/>
        <w:rPr>
          <w:sz w:val="24"/>
          <w:szCs w:val="24"/>
          <w:lang w:eastAsia="ru-RU"/>
        </w:rPr>
      </w:pPr>
    </w:p>
    <w:p w14:paraId="1FA8FFC9"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6. Гарантии</w:t>
      </w:r>
    </w:p>
    <w:p w14:paraId="316978CB" w14:textId="77777777" w:rsidR="00EC0CCF" w:rsidRPr="00EC0CCF" w:rsidRDefault="00EC0CCF" w:rsidP="00EC0CCF">
      <w:pPr>
        <w:widowControl w:val="0"/>
        <w:autoSpaceDE w:val="0"/>
        <w:autoSpaceDN w:val="0"/>
        <w:adjustRightInd w:val="0"/>
        <w:spacing w:after="0" w:line="240" w:lineRule="auto"/>
        <w:jc w:val="center"/>
        <w:rPr>
          <w:rFonts w:eastAsia="Calibri"/>
          <w:b/>
          <w:sz w:val="24"/>
          <w:szCs w:val="24"/>
          <w:highlight w:val="yellow"/>
        </w:rPr>
      </w:pPr>
    </w:p>
    <w:p w14:paraId="364BD51E"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6.1. Исполнитель гарантирует, что оказываемые Услуги соответствуют требованиям, установленным в Контракте, обязательным нормам и правилам, регулирующим данную деятельность (ГОСТ, ТУ), а также иным требованиям законодательства Российской Федерации, действующим на момент оказания Услуг.</w:t>
      </w:r>
    </w:p>
    <w:p w14:paraId="163BC3C8"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6.2. Гарантийный срок на оказываемые по Контракту Услуги не установлен.</w:t>
      </w:r>
    </w:p>
    <w:p w14:paraId="0DD28801" w14:textId="77777777" w:rsidR="00EC0CCF" w:rsidRPr="00EC0CCF" w:rsidRDefault="00EC0CCF" w:rsidP="00EC0CCF">
      <w:pPr>
        <w:spacing w:after="0" w:line="240" w:lineRule="auto"/>
        <w:ind w:left="709"/>
        <w:contextualSpacing/>
        <w:rPr>
          <w:rFonts w:eastAsia="Calibri"/>
          <w:sz w:val="24"/>
          <w:szCs w:val="24"/>
        </w:rPr>
      </w:pPr>
    </w:p>
    <w:p w14:paraId="60B8589E"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7. Ответственность Сторон</w:t>
      </w:r>
    </w:p>
    <w:p w14:paraId="1B2C7F77" w14:textId="77777777" w:rsidR="00EC0CCF" w:rsidRPr="00EC0CCF" w:rsidRDefault="00EC0CCF" w:rsidP="00EC0CCF">
      <w:pPr>
        <w:widowControl w:val="0"/>
        <w:suppressAutoHyphens/>
        <w:autoSpaceDE w:val="0"/>
        <w:spacing w:after="0" w:line="240" w:lineRule="auto"/>
        <w:ind w:firstLine="709"/>
        <w:rPr>
          <w:rFonts w:eastAsia="Calibri"/>
          <w:sz w:val="24"/>
          <w:szCs w:val="24"/>
          <w:lang w:eastAsia="ar-SA"/>
        </w:rPr>
      </w:pPr>
      <w:r w:rsidRPr="00EC0CCF">
        <w:rPr>
          <w:rFonts w:eastAsia="Calibri"/>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14:paraId="1522B872"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30.08.2017 № 1042 (далее – Правила),</w:t>
      </w:r>
      <w:r w:rsidRPr="00EC0CCF">
        <w:rPr>
          <w:rFonts w:eastAsia="Calibri"/>
          <w:szCs w:val="28"/>
          <w:lang w:eastAsia="ar-SA"/>
        </w:rPr>
        <w:t xml:space="preserve"> </w:t>
      </w:r>
      <w:r w:rsidRPr="00EC0CCF">
        <w:rPr>
          <w:rFonts w:eastAsia="Calibri"/>
          <w:sz w:val="24"/>
          <w:szCs w:val="24"/>
          <w:lang w:eastAsia="ar-SA"/>
        </w:rPr>
        <w:t>а также в соответствии с положениями статьи 34 Закона о контрактной системе.</w:t>
      </w:r>
    </w:p>
    <w:p w14:paraId="700ABA70" w14:textId="77777777" w:rsidR="00EC0CCF" w:rsidRPr="00EC0CCF" w:rsidRDefault="00EC0CCF" w:rsidP="00EC0CCF">
      <w:pPr>
        <w:widowControl w:val="0"/>
        <w:suppressAutoHyphens/>
        <w:spacing w:after="0" w:line="240" w:lineRule="auto"/>
        <w:ind w:firstLine="709"/>
        <w:rPr>
          <w:rFonts w:eastAsia="Calibri"/>
          <w:sz w:val="24"/>
          <w:szCs w:val="24"/>
          <w:lang w:eastAsia="ar-SA"/>
        </w:rPr>
      </w:pPr>
      <w:r w:rsidRPr="00EC0CCF">
        <w:rPr>
          <w:rFonts w:eastAsia="Calibri"/>
          <w:sz w:val="24"/>
          <w:szCs w:val="24"/>
          <w:lang w:eastAsia="ar-SA"/>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14:paraId="669F5066" w14:textId="77777777" w:rsidR="00EC0CCF" w:rsidRPr="00EC0CCF" w:rsidRDefault="00EC0CCF" w:rsidP="00EC0CCF">
      <w:pPr>
        <w:widowControl w:val="0"/>
        <w:suppressAutoHyphens/>
        <w:spacing w:after="0" w:line="240" w:lineRule="auto"/>
        <w:ind w:firstLine="709"/>
        <w:rPr>
          <w:rFonts w:eastAsia="Calibri"/>
          <w:sz w:val="24"/>
          <w:szCs w:val="24"/>
          <w:lang w:eastAsia="ar-SA"/>
        </w:rPr>
      </w:pPr>
      <w:r w:rsidRPr="00EC0CCF">
        <w:rPr>
          <w:rFonts w:eastAsia="Calibri"/>
          <w:sz w:val="24"/>
          <w:szCs w:val="24"/>
          <w:lang w:eastAsia="ar-SA"/>
        </w:rPr>
        <w:t>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14:paraId="08DC40AF"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7.3.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14:paraId="04AA3512"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1000 рублей, если цена Контракта не превышает 3 млн. рублей (включительно);</w:t>
      </w:r>
    </w:p>
    <w:p w14:paraId="10C2AF8F"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5000 рублей, если цена Контракта составляет от 3 млн. рублей до 50 млн. рублей (включительно).</w:t>
      </w:r>
    </w:p>
    <w:p w14:paraId="17D5C762" w14:textId="77777777" w:rsidR="00EC0CCF" w:rsidRPr="00EC0CCF" w:rsidRDefault="00EC0CCF" w:rsidP="00EC0CCF">
      <w:pPr>
        <w:widowControl w:val="0"/>
        <w:suppressAutoHyphens/>
        <w:spacing w:after="0" w:line="240" w:lineRule="auto"/>
        <w:ind w:firstLine="709"/>
        <w:rPr>
          <w:rFonts w:eastAsia="Calibri"/>
          <w:sz w:val="24"/>
          <w:szCs w:val="24"/>
          <w:lang w:eastAsia="ar-SA"/>
        </w:rPr>
      </w:pPr>
      <w:r w:rsidRPr="00EC0CCF">
        <w:rPr>
          <w:rFonts w:eastAsia="Calibri"/>
          <w:sz w:val="24"/>
          <w:szCs w:val="24"/>
          <w:lang w:eastAsia="ar-SA"/>
        </w:rPr>
        <w:lastRenderedPageBreak/>
        <w:t>7.4.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пеней).</w:t>
      </w:r>
    </w:p>
    <w:p w14:paraId="7F4ECA8C"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Пеня начисляется за каждый день просрочки исполнения Исполнителем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14:paraId="0CBD55CC" w14:textId="77777777" w:rsidR="00EC0CCF" w:rsidRPr="00EC0CCF" w:rsidRDefault="00EC0CCF" w:rsidP="00EC0CCF">
      <w:pPr>
        <w:widowControl w:val="0"/>
        <w:suppressAutoHyphens/>
        <w:spacing w:after="0" w:line="240" w:lineRule="auto"/>
        <w:ind w:firstLine="709"/>
        <w:rPr>
          <w:rFonts w:eastAsia="Calibri"/>
          <w:sz w:val="24"/>
          <w:szCs w:val="24"/>
          <w:lang w:eastAsia="ar-SA"/>
        </w:rPr>
      </w:pPr>
      <w:r w:rsidRPr="00EC0CCF">
        <w:rPr>
          <w:rFonts w:eastAsia="Calibri"/>
          <w:sz w:val="24"/>
          <w:szCs w:val="24"/>
          <w:lang w:eastAsia="ar-SA"/>
        </w:rPr>
        <w:t>7.5. 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14:paraId="56912D2E"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10 процентов цены Контракта (этапа) в случае, если цена Контракта (этапа) не превышает 3 млн. рублей;</w:t>
      </w:r>
    </w:p>
    <w:p w14:paraId="1A7F0EC9"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5 процентов цены Контракта (этапа) в случае, если цена Контракта (этапа) составляет от 3 млн. рублей до 50 млн. рублей (включительно);</w:t>
      </w:r>
    </w:p>
    <w:p w14:paraId="1766FD07" w14:textId="77777777" w:rsidR="00EC0CCF" w:rsidRPr="00EC0CCF" w:rsidRDefault="00EC0CCF" w:rsidP="00EC0CCF">
      <w:pPr>
        <w:widowControl w:val="0"/>
        <w:suppressAutoHyphens/>
        <w:spacing w:after="0" w:line="240" w:lineRule="auto"/>
        <w:ind w:firstLine="709"/>
        <w:rPr>
          <w:rFonts w:eastAsia="Calibri"/>
          <w:sz w:val="24"/>
          <w:szCs w:val="24"/>
          <w:lang w:eastAsia="ar-SA"/>
        </w:rPr>
      </w:pPr>
      <w:r w:rsidRPr="00EC0CCF">
        <w:rPr>
          <w:rFonts w:eastAsia="Calibri"/>
          <w:sz w:val="24"/>
          <w:szCs w:val="24"/>
          <w:lang w:eastAsia="ar-SA"/>
        </w:rPr>
        <w:t>7.6. За каждый факт неисполнения или ненадлежащего исполнения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14:paraId="6505BE5F"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1000 рублей, если цена Контракта не превышает 3 млн. рублей;</w:t>
      </w:r>
    </w:p>
    <w:p w14:paraId="286531A2"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5000 рублей, если цена Контракта составляет от 3 млн. рублей до 50 млн. рублей (включительно).</w:t>
      </w:r>
    </w:p>
    <w:p w14:paraId="4D2DD5A3"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7.7.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14:paraId="7269BA7C"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а) в случае, если цена контракта не превышает начальную (максимальную) цену контракта:</w:t>
      </w:r>
    </w:p>
    <w:p w14:paraId="5D2412F1"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10 процентов начальной (максимальной) цены контракта, если цена контракта не превышает 3 млн. рублей;</w:t>
      </w:r>
    </w:p>
    <w:p w14:paraId="4BF796F8"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5 процентов начальной (максимальной) цены контракта, если цена контракта составляет от 3 млн. рублей до 50 млн. рублей (включительно).</w:t>
      </w:r>
    </w:p>
    <w:p w14:paraId="746785C0"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б) в случае, если цена контракта превышает начальную (максимальную) цену контракта:</w:t>
      </w:r>
    </w:p>
    <w:p w14:paraId="428318E7"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10 процентов цены контракта, если цена контракта не превышает 3 млн. рублей;</w:t>
      </w:r>
    </w:p>
    <w:p w14:paraId="3A5F1D07"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5 процентов цены контракта, если цена контракта составляет от 3 млн. рублей до 50 млн. рублей (включительно);</w:t>
      </w:r>
    </w:p>
    <w:p w14:paraId="6DE9577A"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1 процент цены контракта, если цена контракта составляет от 50 млн. рублей до 100 млн. рублей (включительно).</w:t>
      </w:r>
    </w:p>
    <w:p w14:paraId="2BCDDD88"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7.8.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14:paraId="13B867C7" w14:textId="77777777" w:rsidR="00EC0CCF" w:rsidRPr="00EC0CCF" w:rsidRDefault="00EC0CCF" w:rsidP="00EC0CCF">
      <w:pPr>
        <w:widowControl w:val="0"/>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14:paraId="2471E7B4" w14:textId="77777777" w:rsidR="00EC0CCF" w:rsidRPr="00EC0CCF" w:rsidRDefault="00EC0CCF" w:rsidP="00EC0CCF">
      <w:pPr>
        <w:widowControl w:val="0"/>
        <w:suppressAutoHyphens/>
        <w:autoSpaceDE w:val="0"/>
        <w:spacing w:after="0" w:line="240" w:lineRule="auto"/>
        <w:ind w:firstLine="709"/>
        <w:rPr>
          <w:rFonts w:eastAsia="Calibri"/>
          <w:sz w:val="24"/>
          <w:szCs w:val="24"/>
          <w:lang w:eastAsia="ar-SA"/>
        </w:rPr>
      </w:pPr>
      <w:r w:rsidRPr="00EC0CCF">
        <w:rPr>
          <w:rFonts w:eastAsia="Calibri"/>
          <w:sz w:val="24"/>
          <w:szCs w:val="24"/>
          <w:lang w:eastAsia="ar-SA"/>
        </w:rPr>
        <w:t xml:space="preserve">7.9. В случае неисполнения или ненадлежащего исполнения Исполнителем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w:t>
      </w:r>
      <w:r w:rsidRPr="00EC0CCF">
        <w:rPr>
          <w:rFonts w:eastAsia="Calibri"/>
          <w:sz w:val="24"/>
          <w:szCs w:val="24"/>
          <w:lang w:eastAsia="ar-SA"/>
        </w:rPr>
        <w:lastRenderedPageBreak/>
        <w:t>Исполнителя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Исполнителем в соответствии с разделом 8 настоящего Контракта.</w:t>
      </w:r>
    </w:p>
    <w:p w14:paraId="40D2B6E3" w14:textId="77777777" w:rsidR="00EC0CCF" w:rsidRPr="00EC0CCF" w:rsidRDefault="00EC0CCF" w:rsidP="00EC0CCF">
      <w:pPr>
        <w:widowControl w:val="0"/>
        <w:suppressAutoHyphens/>
        <w:autoSpaceDE w:val="0"/>
        <w:spacing w:after="0" w:line="240" w:lineRule="auto"/>
        <w:ind w:firstLine="709"/>
        <w:rPr>
          <w:rFonts w:eastAsia="Calibri"/>
          <w:sz w:val="24"/>
          <w:szCs w:val="24"/>
          <w:lang w:eastAsia="ar-SA"/>
        </w:rPr>
      </w:pPr>
      <w:r w:rsidRPr="00EC0CCF">
        <w:rPr>
          <w:rFonts w:eastAsia="Calibri"/>
          <w:sz w:val="24"/>
          <w:szCs w:val="24"/>
          <w:lang w:eastAsia="ar-SA"/>
        </w:rPr>
        <w:t>7.10. Уплата Стороной неустойки (штрафа, пени) не освобождает ее от исполнения обязательств по Контракту.</w:t>
      </w:r>
    </w:p>
    <w:p w14:paraId="6EBEFBC7" w14:textId="77777777" w:rsidR="00EC0CCF" w:rsidRPr="00EC0CCF" w:rsidRDefault="00EC0CCF" w:rsidP="00EC0CCF">
      <w:pPr>
        <w:widowControl w:val="0"/>
        <w:suppressAutoHyphens/>
        <w:autoSpaceDE w:val="0"/>
        <w:autoSpaceDN w:val="0"/>
        <w:adjustRightInd w:val="0"/>
        <w:spacing w:after="0" w:line="240" w:lineRule="auto"/>
        <w:ind w:firstLine="708"/>
        <w:rPr>
          <w:rFonts w:eastAsia="Calibri"/>
          <w:sz w:val="24"/>
          <w:szCs w:val="24"/>
          <w:lang w:eastAsia="ar-SA"/>
        </w:rPr>
      </w:pPr>
      <w:r w:rsidRPr="00EC0CCF">
        <w:rPr>
          <w:rFonts w:eastAsia="Calibri"/>
          <w:sz w:val="24"/>
          <w:szCs w:val="24"/>
          <w:lang w:eastAsia="ar-SA"/>
        </w:rPr>
        <w:t>7.11.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14:paraId="2FCDEEEA" w14:textId="77777777" w:rsidR="00EC0CCF" w:rsidRPr="00EC0CCF" w:rsidRDefault="00EC0CCF" w:rsidP="00EC0CCF">
      <w:pPr>
        <w:widowControl w:val="0"/>
        <w:autoSpaceDE w:val="0"/>
        <w:autoSpaceDN w:val="0"/>
        <w:adjustRightInd w:val="0"/>
        <w:spacing w:after="0" w:line="240" w:lineRule="auto"/>
        <w:jc w:val="center"/>
        <w:rPr>
          <w:rFonts w:eastAsia="Calibri"/>
          <w:b/>
          <w:sz w:val="24"/>
          <w:szCs w:val="24"/>
        </w:rPr>
      </w:pPr>
    </w:p>
    <w:p w14:paraId="0A5356F6"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8. Обеспечение исполнения Контракта</w:t>
      </w:r>
    </w:p>
    <w:p w14:paraId="3A3BC793" w14:textId="77777777" w:rsidR="00EC0CCF" w:rsidRPr="00EC0CCF" w:rsidRDefault="00EC0CCF" w:rsidP="00EC0CCF">
      <w:pPr>
        <w:widowControl w:val="0"/>
        <w:autoSpaceDE w:val="0"/>
        <w:autoSpaceDN w:val="0"/>
        <w:adjustRightInd w:val="0"/>
        <w:spacing w:after="0" w:line="240" w:lineRule="auto"/>
        <w:jc w:val="center"/>
        <w:rPr>
          <w:rFonts w:eastAsia="Calibri"/>
          <w:b/>
          <w:sz w:val="24"/>
          <w:szCs w:val="24"/>
        </w:rPr>
      </w:pPr>
    </w:p>
    <w:p w14:paraId="226432B0"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неустойки (штрафа, пени) за неисполнение или ненадлежащее исполнение условий Контракта, возмещение ущерба.</w:t>
      </w:r>
    </w:p>
    <w:p w14:paraId="78F94D12" w14:textId="77777777" w:rsidR="00EC0CCF" w:rsidRPr="00EC0CCF" w:rsidRDefault="00EC0CCF" w:rsidP="00EC0CCF">
      <w:pPr>
        <w:autoSpaceDE w:val="0"/>
        <w:autoSpaceDN w:val="0"/>
        <w:adjustRightInd w:val="0"/>
        <w:spacing w:after="0" w:line="240" w:lineRule="auto"/>
        <w:ind w:firstLine="709"/>
        <w:rPr>
          <w:rFonts w:eastAsia="Calibri"/>
          <w:sz w:val="24"/>
          <w:szCs w:val="24"/>
        </w:rPr>
      </w:pPr>
      <w:r w:rsidRPr="00EC0CCF">
        <w:rPr>
          <w:rFonts w:eastAsia="Calibri"/>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14:paraId="0F0EA227"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14:paraId="3F6F7A53"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Способ обеспечения исполнения Контракта определяется Исполнителем самостоятельно.</w:t>
      </w:r>
    </w:p>
    <w:p w14:paraId="32B498EC"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 xml:space="preserve">8.2. Размер обеспечения исполнения Контракта составляет 30% (тридцать процентов) начальной (максимальной) цены Контракта, что составляет 13 050 000 (тринадцать миллионов пятьдесят тысяч) рублей 00 копеек. </w:t>
      </w:r>
    </w:p>
    <w:p w14:paraId="555B563F"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14:paraId="2C0897CA"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о контрактной системе.</w:t>
      </w:r>
    </w:p>
    <w:p w14:paraId="60B3DF3F" w14:textId="77777777" w:rsidR="00EC0CCF" w:rsidRPr="00EC0CCF" w:rsidRDefault="00EC0CCF" w:rsidP="00EC0CCF">
      <w:pPr>
        <w:spacing w:after="0" w:line="240" w:lineRule="auto"/>
        <w:ind w:firstLine="709"/>
        <w:rPr>
          <w:rFonts w:eastAsia="Calibri"/>
          <w:sz w:val="24"/>
          <w:szCs w:val="24"/>
          <w:lang w:eastAsia="ru-RU"/>
        </w:rPr>
      </w:pPr>
      <w:r w:rsidRPr="00EC0CCF">
        <w:rPr>
          <w:rFonts w:eastAsia="Calibri"/>
          <w:sz w:val="24"/>
          <w:szCs w:val="24"/>
        </w:rPr>
        <w:t>8.4. Срок действия банковской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EC0CCF">
        <w:rPr>
          <w:rFonts w:eastAsia="Calibri"/>
          <w:sz w:val="24"/>
          <w:szCs w:val="24"/>
          <w:lang w:eastAsia="ru-RU"/>
        </w:rPr>
        <w:t xml:space="preserve">. </w:t>
      </w:r>
    </w:p>
    <w:p w14:paraId="6F885CEF" w14:textId="77777777" w:rsidR="00EC0CCF" w:rsidRPr="00EC0CCF" w:rsidRDefault="00EC0CCF" w:rsidP="00EC0CCF">
      <w:pPr>
        <w:tabs>
          <w:tab w:val="left" w:pos="709"/>
        </w:tabs>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 xml:space="preserve">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Исполнителем его обязательств по Контракту, Исполнитель обязуется в течение 10 (десяти) рабочих дней с момента, когда такое обеспечение перестало действовать, предоставить </w:t>
      </w:r>
      <w:r w:rsidRPr="00EC0CCF">
        <w:rPr>
          <w:rFonts w:eastAsia="Calibri"/>
          <w:sz w:val="24"/>
          <w:szCs w:val="24"/>
          <w:lang w:eastAsia="ru-RU"/>
        </w:rPr>
        <w:lastRenderedPageBreak/>
        <w:t>Заказчику новое надлежащее обеспечение исполнения Контракта на тех же условиях и в таком же размере.</w:t>
      </w:r>
    </w:p>
    <w:p w14:paraId="5D622FFD"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Действие указанного пункта не распространяется на случаи, если Исполнителем представлена недостоверная (поддельная) банковская гарантия.</w:t>
      </w:r>
    </w:p>
    <w:p w14:paraId="1AD7DDCC"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В случае отзыва в соответствии с законодательством Российской Федерации у банка, предоставившего банковскую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14:paraId="66648943"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14:paraId="39F2CB59"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 xml:space="preserve">8.7. В случае надлежащего исполнения </w:t>
      </w:r>
      <w:r w:rsidRPr="00EC0CCF">
        <w:rPr>
          <w:rFonts w:eastAsia="Calibri"/>
          <w:sz w:val="24"/>
          <w:szCs w:val="24"/>
          <w:lang w:eastAsia="ru-RU"/>
        </w:rPr>
        <w:t>Исполнителем</w:t>
      </w:r>
      <w:r w:rsidRPr="00EC0CCF">
        <w:rPr>
          <w:rFonts w:eastAsia="Calibri"/>
          <w:sz w:val="24"/>
          <w:szCs w:val="24"/>
        </w:rPr>
        <w:t xml:space="preserve"> обязательств по </w:t>
      </w:r>
      <w:r w:rsidRPr="00EC0CCF">
        <w:rPr>
          <w:rFonts w:eastAsia="Calibri"/>
          <w:sz w:val="24"/>
          <w:szCs w:val="24"/>
          <w:lang w:eastAsia="ru-RU"/>
        </w:rPr>
        <w:t>Контракту</w:t>
      </w:r>
      <w:r w:rsidRPr="00EC0CCF">
        <w:rPr>
          <w:rFonts w:eastAsia="Calibri"/>
          <w:sz w:val="24"/>
          <w:szCs w:val="24"/>
        </w:rPr>
        <w:t xml:space="preserve"> обеспечение исполнения </w:t>
      </w:r>
      <w:r w:rsidRPr="00EC0CCF">
        <w:rPr>
          <w:rFonts w:eastAsia="Calibri"/>
          <w:sz w:val="24"/>
          <w:szCs w:val="24"/>
          <w:lang w:eastAsia="ru-RU"/>
        </w:rPr>
        <w:t>Контракта</w:t>
      </w:r>
      <w:r w:rsidRPr="00EC0CCF">
        <w:rPr>
          <w:rFonts w:eastAsia="Calibri"/>
          <w:sz w:val="24"/>
          <w:szCs w:val="24"/>
        </w:rPr>
        <w:t xml:space="preserve"> подлежит возврату </w:t>
      </w:r>
      <w:r w:rsidRPr="00EC0CCF">
        <w:rPr>
          <w:rFonts w:eastAsia="Calibri"/>
          <w:sz w:val="24"/>
          <w:szCs w:val="24"/>
          <w:lang w:eastAsia="ru-RU"/>
        </w:rPr>
        <w:t>Исполнителю</w:t>
      </w:r>
      <w:r w:rsidRPr="00EC0CCF">
        <w:rPr>
          <w:rFonts w:eastAsia="Calibri"/>
          <w:sz w:val="24"/>
          <w:szCs w:val="24"/>
        </w:rPr>
        <w:t xml:space="preserve">. Заказчик осуществляет возврат денежных средств на расчетный счет </w:t>
      </w:r>
      <w:r w:rsidRPr="00EC0CCF">
        <w:rPr>
          <w:rFonts w:eastAsia="Calibri"/>
          <w:sz w:val="24"/>
          <w:szCs w:val="24"/>
          <w:lang w:eastAsia="ru-RU"/>
        </w:rPr>
        <w:t>Исполнителя</w:t>
      </w:r>
      <w:r w:rsidRPr="00EC0CCF">
        <w:rPr>
          <w:rFonts w:eastAsia="Calibri"/>
          <w:sz w:val="24"/>
          <w:szCs w:val="24"/>
        </w:rPr>
        <w:t xml:space="preserve">, указанный в Контракте, после оказания всего объема Услуг в течение 10 (десяти) рабочих дней с даты подписания Сторонами </w:t>
      </w:r>
      <w:hyperlink w:anchor="Par1076" w:history="1">
        <w:r w:rsidRPr="00EC0CCF">
          <w:rPr>
            <w:rFonts w:eastAsia="Calibri"/>
            <w:sz w:val="24"/>
            <w:szCs w:val="24"/>
          </w:rPr>
          <w:t>а</w:t>
        </w:r>
      </w:hyperlink>
      <w:r w:rsidRPr="00EC0CCF">
        <w:rPr>
          <w:rFonts w:eastAsia="Calibri"/>
          <w:sz w:val="24"/>
          <w:szCs w:val="24"/>
        </w:rPr>
        <w:t>кта приемки оказанных услуг, оформленного по прилагаемой форме (приложение № 2 к Контракту), при отсутствии у Заказчика претензий по объему и качеству оказанных Услуг.</w:t>
      </w:r>
    </w:p>
    <w:p w14:paraId="326FE069" w14:textId="77777777" w:rsidR="00EC0CCF" w:rsidRPr="00EC0CCF" w:rsidRDefault="00EC0CCF" w:rsidP="00EC0CCF">
      <w:pPr>
        <w:widowControl w:val="0"/>
        <w:spacing w:after="0" w:line="240" w:lineRule="auto"/>
        <w:ind w:firstLine="709"/>
        <w:rPr>
          <w:rFonts w:eastAsia="Calibri"/>
          <w:sz w:val="24"/>
          <w:szCs w:val="24"/>
        </w:rPr>
      </w:pPr>
      <w:r w:rsidRPr="00EC0CCF">
        <w:rPr>
          <w:rFonts w:eastAsia="Calibri"/>
          <w:sz w:val="24"/>
          <w:szCs w:val="24"/>
        </w:rP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 заявлению Исполнителя подлежит возврату Исполнителю в течение 30 (тридцати) дней с даты получения Заказчиком указанного заявления, при отсутствии у Заказчика претензий по объему и качеству оказанных Услуг.</w:t>
      </w:r>
    </w:p>
    <w:p w14:paraId="0900F623" w14:textId="77777777" w:rsidR="00EC0CCF" w:rsidRPr="00EC0CCF" w:rsidRDefault="00EC0CCF" w:rsidP="00EC0CCF">
      <w:pPr>
        <w:widowControl w:val="0"/>
        <w:spacing w:after="0" w:line="240" w:lineRule="auto"/>
        <w:ind w:firstLine="709"/>
        <w:rPr>
          <w:rFonts w:eastAsia="Calibri"/>
          <w:sz w:val="24"/>
          <w:szCs w:val="24"/>
        </w:rPr>
      </w:pPr>
      <w:r w:rsidRPr="00EC0CCF">
        <w:rPr>
          <w:rFonts w:eastAsia="Calibri"/>
          <w:sz w:val="24"/>
          <w:szCs w:val="24"/>
        </w:rPr>
        <w:t xml:space="preserve">8.8. Обеспечение исполнения Контракта сохраняет свою силу при изменении законодательства Российской Федерации, а также при реорганизации </w:t>
      </w:r>
      <w:r w:rsidRPr="00EC0CCF">
        <w:rPr>
          <w:rFonts w:eastAsia="Calibri"/>
          <w:sz w:val="24"/>
          <w:szCs w:val="24"/>
          <w:lang w:eastAsia="ru-RU"/>
        </w:rPr>
        <w:t>Исполнителя</w:t>
      </w:r>
      <w:r w:rsidRPr="00EC0CCF">
        <w:rPr>
          <w:rFonts w:eastAsia="Calibri"/>
          <w:sz w:val="24"/>
          <w:szCs w:val="24"/>
        </w:rPr>
        <w:t xml:space="preserve"> или Заказчика.</w:t>
      </w:r>
    </w:p>
    <w:p w14:paraId="04EF55F7" w14:textId="77777777" w:rsidR="00EC0CCF" w:rsidRPr="00EC0CCF" w:rsidRDefault="00EC0CCF" w:rsidP="00EC0CCF">
      <w:pPr>
        <w:widowControl w:val="0"/>
        <w:spacing w:after="0" w:line="240" w:lineRule="auto"/>
        <w:ind w:firstLine="709"/>
        <w:rPr>
          <w:rFonts w:eastAsia="Calibri"/>
          <w:sz w:val="24"/>
          <w:szCs w:val="24"/>
        </w:rPr>
      </w:pPr>
      <w:r w:rsidRPr="00EC0CCF">
        <w:rPr>
          <w:rFonts w:eastAsia="Calibri"/>
          <w:sz w:val="24"/>
          <w:szCs w:val="24"/>
        </w:rPr>
        <w:t>8.9. Банковская гарантия должна быть безотзывной и должна содержать сведения, указанные в Законе о контрактной системе.</w:t>
      </w:r>
    </w:p>
    <w:p w14:paraId="6CC18F83" w14:textId="77777777" w:rsidR="00EC0CCF" w:rsidRPr="00EC0CCF" w:rsidRDefault="00EC0CCF" w:rsidP="00EC0CCF">
      <w:pPr>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58AB89ED" w14:textId="77777777" w:rsidR="00EC0CCF" w:rsidRPr="00EC0CCF" w:rsidRDefault="00EC0CCF" w:rsidP="00EC0CCF">
      <w:pPr>
        <w:widowControl w:val="0"/>
        <w:tabs>
          <w:tab w:val="left" w:pos="709"/>
        </w:tabs>
        <w:spacing w:after="0" w:line="240" w:lineRule="auto"/>
        <w:ind w:firstLine="709"/>
        <w:rPr>
          <w:rFonts w:eastAsia="Calibri"/>
          <w:sz w:val="24"/>
          <w:szCs w:val="24"/>
        </w:rPr>
      </w:pPr>
      <w:r w:rsidRPr="00EC0CCF">
        <w:rPr>
          <w:rFonts w:eastAsia="Calibri"/>
          <w:sz w:val="24"/>
          <w:szCs w:val="24"/>
        </w:rPr>
        <w:t>8.10. Все затраты, связанные с заключением и оформлением договоров и иных документов по обеспечению исполнения Контракта, несет Исполнитель.</w:t>
      </w:r>
    </w:p>
    <w:p w14:paraId="47D73452" w14:textId="77777777" w:rsidR="00EC0CCF" w:rsidRPr="00EC0CCF" w:rsidRDefault="00EC0CCF" w:rsidP="00EC0CCF">
      <w:pPr>
        <w:widowControl w:val="0"/>
        <w:tabs>
          <w:tab w:val="left" w:pos="709"/>
        </w:tabs>
        <w:spacing w:after="0" w:line="240" w:lineRule="auto"/>
        <w:ind w:firstLine="709"/>
        <w:rPr>
          <w:rFonts w:eastAsia="Calibri"/>
          <w:sz w:val="24"/>
          <w:szCs w:val="24"/>
        </w:rPr>
      </w:pPr>
    </w:p>
    <w:p w14:paraId="25FF04DC"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9. Срок действия, порядок изменения и расторжения Контракта</w:t>
      </w:r>
    </w:p>
    <w:p w14:paraId="436A21F2" w14:textId="77777777" w:rsidR="00EC0CCF" w:rsidRPr="00EC0CCF" w:rsidRDefault="00EC0CCF" w:rsidP="00EC0CCF">
      <w:pPr>
        <w:keepNext/>
        <w:keepLines/>
        <w:suppressAutoHyphens/>
        <w:spacing w:after="0" w:line="240" w:lineRule="auto"/>
        <w:jc w:val="center"/>
        <w:outlineLvl w:val="0"/>
        <w:rPr>
          <w:b/>
          <w:sz w:val="24"/>
          <w:szCs w:val="24"/>
          <w:lang w:eastAsia="ar-SA"/>
        </w:rPr>
      </w:pPr>
    </w:p>
    <w:p w14:paraId="59A51954" w14:textId="77777777" w:rsidR="00EC0CCF" w:rsidRPr="00EC0CCF" w:rsidRDefault="00EC0CCF" w:rsidP="00EC0CCF">
      <w:pPr>
        <w:autoSpaceDE w:val="0"/>
        <w:autoSpaceDN w:val="0"/>
        <w:spacing w:after="0" w:line="240" w:lineRule="auto"/>
        <w:ind w:firstLine="709"/>
        <w:rPr>
          <w:rFonts w:eastAsia="Calibri"/>
          <w:sz w:val="24"/>
          <w:szCs w:val="24"/>
        </w:rPr>
      </w:pPr>
      <w:r w:rsidRPr="00EC0CCF">
        <w:rPr>
          <w:rFonts w:eastAsia="Calibri"/>
          <w:sz w:val="24"/>
          <w:szCs w:val="24"/>
        </w:rPr>
        <w:t>9.1. Контракт вступает в силу со дня его подписания Сторонами, а при заключении Контракта по результатам проведения электронной процедуры – в</w:t>
      </w:r>
      <w:r w:rsidRPr="00EC0CCF">
        <w:rPr>
          <w:rFonts w:eastAsia="Calibri"/>
          <w:i/>
          <w:iCs/>
          <w:sz w:val="24"/>
          <w:szCs w:val="24"/>
        </w:rPr>
        <w:t xml:space="preserve"> </w:t>
      </w:r>
      <w:r w:rsidRPr="00EC0CCF">
        <w:rPr>
          <w:rFonts w:eastAsia="Calibri"/>
          <w:sz w:val="24"/>
          <w:szCs w:val="24"/>
        </w:rPr>
        <w:t>соответствии с положениями статьи 83.2 Закона о контрактной системе</w:t>
      </w:r>
      <w:r w:rsidRPr="00EC0CCF">
        <w:rPr>
          <w:rFonts w:eastAsia="Calibri"/>
          <w:i/>
          <w:iCs/>
          <w:sz w:val="24"/>
          <w:szCs w:val="24"/>
        </w:rPr>
        <w:t>.</w:t>
      </w:r>
    </w:p>
    <w:p w14:paraId="2DC9923E" w14:textId="77777777" w:rsidR="00EC0CCF" w:rsidRPr="00EC0CCF" w:rsidRDefault="00EC0CCF" w:rsidP="00EC0CCF">
      <w:pPr>
        <w:autoSpaceDE w:val="0"/>
        <w:autoSpaceDN w:val="0"/>
        <w:spacing w:after="0" w:line="240" w:lineRule="auto"/>
        <w:ind w:firstLine="709"/>
        <w:rPr>
          <w:rFonts w:eastAsia="Calibri"/>
          <w:sz w:val="24"/>
          <w:szCs w:val="24"/>
        </w:rPr>
      </w:pPr>
      <w:r w:rsidRPr="00EC0CCF">
        <w:rPr>
          <w:rFonts w:eastAsia="Calibri"/>
          <w:sz w:val="24"/>
          <w:szCs w:val="24"/>
        </w:rPr>
        <w:t>9.2. Контракт действует до «31» декабря 2020 г.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14:paraId="28FC2F7D"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lastRenderedPageBreak/>
        <w:t>9.3. Контракт может быть расторгнут:</w:t>
      </w:r>
    </w:p>
    <w:p w14:paraId="6DB69584"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по соглашению Сторон;</w:t>
      </w:r>
    </w:p>
    <w:p w14:paraId="1092D142"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по решению суда;</w:t>
      </w:r>
    </w:p>
    <w:p w14:paraId="6B727E75"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p>
    <w:p w14:paraId="226A3229"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14:paraId="5F1318D9"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9.4.1. При существенном нарушении Контракта Исполнителем.</w:t>
      </w:r>
    </w:p>
    <w:p w14:paraId="7AAD2162"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9.4.2. В случае просрочки исполнения обязательств по оказанию Услуг более чем на </w:t>
      </w:r>
      <w:r w:rsidRPr="00EC0CCF">
        <w:rPr>
          <w:rFonts w:eastAsia="Calibri"/>
          <w:sz w:val="24"/>
          <w:szCs w:val="24"/>
          <w:lang w:eastAsia="ru-RU"/>
        </w:rPr>
        <w:t xml:space="preserve">5 (пять) </w:t>
      </w:r>
      <w:r w:rsidRPr="00EC0CCF">
        <w:rPr>
          <w:rFonts w:eastAsia="Calibri"/>
          <w:sz w:val="24"/>
          <w:szCs w:val="24"/>
        </w:rPr>
        <w:t>календарных дней.</w:t>
      </w:r>
    </w:p>
    <w:p w14:paraId="5EE6A3A9" w14:textId="77777777" w:rsidR="00EC0CCF" w:rsidRPr="00EC0CCF" w:rsidRDefault="00EC0CCF" w:rsidP="00EC0CCF">
      <w:pPr>
        <w:widowControl w:val="0"/>
        <w:shd w:val="clear" w:color="auto" w:fill="FFFFFF"/>
        <w:spacing w:after="0" w:line="240" w:lineRule="auto"/>
        <w:ind w:firstLine="709"/>
        <w:rPr>
          <w:rFonts w:eastAsia="Calibri"/>
          <w:sz w:val="24"/>
          <w:szCs w:val="24"/>
        </w:rPr>
      </w:pPr>
      <w:r w:rsidRPr="00EC0CCF">
        <w:rPr>
          <w:rFonts w:eastAsia="Calibri"/>
          <w:sz w:val="24"/>
          <w:szCs w:val="24"/>
        </w:rPr>
        <w:t xml:space="preserve">9.4.3. В случае неоднократного нарушения сроков оказания Услуг – более двух раз более чем на </w:t>
      </w:r>
      <w:r w:rsidRPr="00EC0CCF">
        <w:rPr>
          <w:rFonts w:eastAsia="Calibri"/>
          <w:sz w:val="24"/>
          <w:szCs w:val="24"/>
          <w:lang w:eastAsia="ru-RU"/>
        </w:rPr>
        <w:t xml:space="preserve">5 (пять) </w:t>
      </w:r>
      <w:r w:rsidRPr="00EC0CCF">
        <w:rPr>
          <w:rFonts w:eastAsia="Calibri"/>
          <w:sz w:val="24"/>
          <w:szCs w:val="24"/>
        </w:rPr>
        <w:t>календарных дней.</w:t>
      </w:r>
    </w:p>
    <w:p w14:paraId="51217C5C" w14:textId="77777777" w:rsidR="00EC0CCF" w:rsidRPr="00EC0CCF" w:rsidRDefault="00EC0CCF" w:rsidP="00EC0CCF">
      <w:pPr>
        <w:widowControl w:val="0"/>
        <w:shd w:val="clear" w:color="auto" w:fill="FFFFFF"/>
        <w:spacing w:after="0" w:line="240" w:lineRule="auto"/>
        <w:ind w:firstLine="709"/>
        <w:rPr>
          <w:rFonts w:eastAsia="Calibri"/>
          <w:sz w:val="24"/>
          <w:szCs w:val="24"/>
        </w:rPr>
      </w:pPr>
      <w:r w:rsidRPr="00EC0CCF">
        <w:rPr>
          <w:rFonts w:eastAsia="Calibri"/>
          <w:sz w:val="24"/>
          <w:szCs w:val="24"/>
        </w:rPr>
        <w:t>9.4.4.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14:paraId="0CACB9D4"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9.4.5. Установления факта предоставления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14:paraId="5961BCC7"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9.4.6. В иных случаях, предусмотренных законодательством Российской Федерации.</w:t>
      </w:r>
    </w:p>
    <w:p w14:paraId="1593F211" w14:textId="77777777" w:rsidR="00EC0CCF" w:rsidRPr="00EC0CCF" w:rsidRDefault="00EC0CCF" w:rsidP="00EC0CCF">
      <w:pPr>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9.5. Заказчик обязан принять решение об одностороннем отказе от исполнения Контракта, если в ходе исполнения Контракта установлено, что Исполнитель и (или) поставляемый Товар не соответствуют установленным извещением об осуществлении закупки и (или) документацией о закупке требованиям к участникам закупки и (или) поставляемому Товару или представил недостоверную информацию о своем соответствии и (или) соответствии поставляемого товара таким требованиям, что позволило ему стать победителем определения поставщика (подрядчика, исполнителя), а также в иных случаях, установленных частью 15 статьи 95 Закона о контрактной системе.</w:t>
      </w:r>
    </w:p>
    <w:p w14:paraId="67BA2C7F" w14:textId="77777777" w:rsidR="00EC0CCF" w:rsidRPr="00EC0CCF" w:rsidRDefault="00EC0CCF" w:rsidP="00EC0CCF">
      <w:pPr>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14:paraId="6C49F86C"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9.6.1. В любое время без указания причин при условии оплаты Исполнителю фактически понесенных им расходов (пункт 1 статьи 782 ГК РФ).</w:t>
      </w:r>
    </w:p>
    <w:p w14:paraId="6CCC43D6" w14:textId="77777777" w:rsidR="00EC0CCF" w:rsidRPr="00EC0CCF" w:rsidRDefault="00EC0CCF" w:rsidP="00EC0CCF">
      <w:pPr>
        <w:widowControl w:val="0"/>
        <w:suppressAutoHyphens/>
        <w:spacing w:after="0" w:line="240" w:lineRule="auto"/>
        <w:ind w:firstLine="709"/>
        <w:rPr>
          <w:sz w:val="24"/>
          <w:szCs w:val="24"/>
          <w:lang w:eastAsia="ru-RU"/>
        </w:rPr>
      </w:pPr>
      <w:r w:rsidRPr="00EC0CCF">
        <w:rPr>
          <w:sz w:val="24"/>
          <w:szCs w:val="24"/>
          <w:lang w:eastAsia="ru-RU"/>
        </w:rPr>
        <w:t>9.6.2. </w:t>
      </w:r>
      <w:r w:rsidRPr="00EC0CCF">
        <w:rPr>
          <w:iCs/>
          <w:sz w:val="24"/>
          <w:szCs w:val="24"/>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EC0CCF">
        <w:rPr>
          <w:sz w:val="24"/>
          <w:szCs w:val="24"/>
          <w:lang w:eastAsia="ar-SA"/>
        </w:rPr>
        <w:t xml:space="preserve"> (пункт 2 статьи 715 ГК РФ)</w:t>
      </w:r>
      <w:r w:rsidRPr="00EC0CCF">
        <w:rPr>
          <w:sz w:val="24"/>
          <w:szCs w:val="24"/>
          <w:lang w:eastAsia="ru-RU"/>
        </w:rPr>
        <w:t>.</w:t>
      </w:r>
    </w:p>
    <w:p w14:paraId="73536BA4" w14:textId="77777777" w:rsidR="00EC0CCF" w:rsidRPr="00EC0CCF" w:rsidRDefault="00EC0CCF" w:rsidP="00EC0CCF">
      <w:pPr>
        <w:autoSpaceDE w:val="0"/>
        <w:spacing w:after="0" w:line="240" w:lineRule="auto"/>
        <w:ind w:firstLine="709"/>
        <w:rPr>
          <w:rFonts w:eastAsia="Calibri"/>
          <w:iCs/>
          <w:sz w:val="24"/>
          <w:szCs w:val="24"/>
        </w:rPr>
      </w:pPr>
      <w:r w:rsidRPr="00EC0CCF">
        <w:rPr>
          <w:sz w:val="24"/>
          <w:szCs w:val="24"/>
        </w:rPr>
        <w:t>9.6.3. </w:t>
      </w:r>
      <w:r w:rsidRPr="00EC0CCF">
        <w:rPr>
          <w:rFonts w:eastAsia="Calibri"/>
          <w:iCs/>
          <w:sz w:val="24"/>
          <w:szCs w:val="24"/>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(пункт 3 статьи 715 ГК РФ).</w:t>
      </w:r>
    </w:p>
    <w:p w14:paraId="62555901" w14:textId="77777777" w:rsidR="00EC0CCF" w:rsidRPr="00EC0CCF" w:rsidRDefault="00EC0CCF" w:rsidP="00EC0CCF">
      <w:pPr>
        <w:autoSpaceDE w:val="0"/>
        <w:spacing w:after="0" w:line="240" w:lineRule="auto"/>
        <w:ind w:firstLine="709"/>
        <w:rPr>
          <w:rFonts w:eastAsia="Calibri"/>
          <w:iCs/>
          <w:sz w:val="24"/>
          <w:szCs w:val="24"/>
        </w:rPr>
      </w:pPr>
      <w:r w:rsidRPr="00EC0CCF">
        <w:rPr>
          <w:rFonts w:eastAsia="Calibri"/>
          <w:iCs/>
          <w:sz w:val="24"/>
          <w:szCs w:val="24"/>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(пункт 3 статьи 723 ГК РФ).</w:t>
      </w:r>
    </w:p>
    <w:p w14:paraId="7F4460E3" w14:textId="77777777" w:rsidR="00EC0CCF" w:rsidRPr="00EC0CCF" w:rsidRDefault="00EC0CCF" w:rsidP="00EC0CCF">
      <w:pPr>
        <w:autoSpaceDE w:val="0"/>
        <w:spacing w:after="0" w:line="240" w:lineRule="auto"/>
        <w:ind w:firstLine="709"/>
        <w:rPr>
          <w:rFonts w:eastAsia="Calibri"/>
          <w:iCs/>
          <w:sz w:val="24"/>
          <w:szCs w:val="24"/>
        </w:rPr>
      </w:pPr>
      <w:r w:rsidRPr="00EC0CCF">
        <w:rPr>
          <w:rFonts w:eastAsia="Calibri"/>
          <w:iCs/>
          <w:sz w:val="24"/>
          <w:szCs w:val="24"/>
        </w:rPr>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(пункт 3 статьи 708 ГК РФ, пункт 2 статьи 405 ГК РФ).</w:t>
      </w:r>
    </w:p>
    <w:p w14:paraId="7D45E962"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14:paraId="7E175DCB"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 xml:space="preserve">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w:t>
      </w:r>
      <w:r w:rsidRPr="00EC0CCF">
        <w:rPr>
          <w:sz w:val="24"/>
          <w:szCs w:val="24"/>
          <w:lang w:eastAsia="ru-RU"/>
        </w:rPr>
        <w:lastRenderedPageBreak/>
        <w:t>быть принято Заказчиком только при условии, что по результатам экспертизы оказанной Услуги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14:paraId="61762510"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9.8. 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Исполнителю по почте заказным письмом с уведомлением о вручении по адресу Исполнителя, указанному в Контракте, а также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Заказчиком подтверждения о его вручении Исполнителю. Выполнение Заказчиком требований настоящего пункта считается надлежащим уведомлением Исполнителя об одностороннем отказе от исполнения Контракта. Датой такого надлежащего уведомления признается дата получения Заказчиком подтверждения о вручении Исполнителю указанного уведомления либо дата получения Заказчиком информации об отсутствии Исполнителя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14:paraId="0C78BB72" w14:textId="77777777" w:rsidR="00EC0CCF" w:rsidRPr="00EC0CCF" w:rsidRDefault="00EC0CCF" w:rsidP="00EC0CCF">
      <w:pPr>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14:paraId="0EBBB5B8" w14:textId="77777777" w:rsidR="00EC0CCF" w:rsidRPr="00EC0CCF" w:rsidRDefault="00EC0CCF" w:rsidP="00EC0CCF">
      <w:pPr>
        <w:autoSpaceDE w:val="0"/>
        <w:autoSpaceDN w:val="0"/>
        <w:adjustRightInd w:val="0"/>
        <w:spacing w:after="0" w:line="240" w:lineRule="auto"/>
        <w:ind w:firstLine="709"/>
        <w:rPr>
          <w:rFonts w:eastAsia="Calibri"/>
          <w:sz w:val="24"/>
          <w:szCs w:val="24"/>
          <w:lang w:eastAsia="ru-RU"/>
        </w:rPr>
      </w:pPr>
      <w:r w:rsidRPr="00EC0CCF">
        <w:rPr>
          <w:rFonts w:eastAsia="Calibri"/>
          <w:sz w:val="24"/>
          <w:szCs w:val="24"/>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109" w:history="1">
        <w:r w:rsidRPr="00EC0CCF">
          <w:rPr>
            <w:rFonts w:eastAsia="Calibri"/>
            <w:sz w:val="24"/>
            <w:szCs w:val="24"/>
            <w:lang w:eastAsia="ru-RU"/>
          </w:rPr>
          <w:t>п. 9.7</w:t>
        </w:r>
      </w:hyperlink>
      <w:r w:rsidRPr="00EC0CCF">
        <w:rPr>
          <w:rFonts w:eastAsia="Calibri"/>
          <w:sz w:val="24"/>
          <w:szCs w:val="24"/>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14:paraId="52371B40" w14:textId="77777777" w:rsidR="00EC0CCF" w:rsidRPr="00EC0CCF" w:rsidRDefault="00EC0CCF" w:rsidP="00EC0CCF">
      <w:pPr>
        <w:spacing w:after="0" w:line="240" w:lineRule="auto"/>
        <w:ind w:firstLine="709"/>
        <w:rPr>
          <w:rFonts w:eastAsia="Calibri"/>
          <w:spacing w:val="1"/>
          <w:sz w:val="24"/>
          <w:szCs w:val="24"/>
        </w:rPr>
      </w:pPr>
      <w:r w:rsidRPr="00EC0CCF">
        <w:rPr>
          <w:rFonts w:eastAsia="Calibri"/>
          <w:spacing w:val="1"/>
          <w:sz w:val="24"/>
          <w:szCs w:val="24"/>
        </w:rPr>
        <w:t>9.11. Исполнитель вправе принять решение об одностороннем отказе от исполнения Контракта в соответствии с законодательством Российской Федерации.</w:t>
      </w:r>
    </w:p>
    <w:p w14:paraId="271D4410" w14:textId="77777777" w:rsidR="00EC0CCF" w:rsidRPr="00EC0CCF" w:rsidRDefault="00EC0CCF" w:rsidP="00EC0CCF">
      <w:pPr>
        <w:spacing w:after="0" w:line="240" w:lineRule="auto"/>
        <w:ind w:firstLine="709"/>
        <w:rPr>
          <w:rFonts w:eastAsia="Calibri"/>
          <w:spacing w:val="1"/>
          <w:sz w:val="24"/>
          <w:szCs w:val="24"/>
        </w:rPr>
      </w:pPr>
    </w:p>
    <w:p w14:paraId="28C8DD2D"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10. Порядок урегулирования споров</w:t>
      </w:r>
    </w:p>
    <w:p w14:paraId="3CD9C623" w14:textId="77777777" w:rsidR="00EC0CCF" w:rsidRPr="00EC0CCF" w:rsidRDefault="00EC0CCF" w:rsidP="00EC0CCF">
      <w:pPr>
        <w:keepNext/>
        <w:keepLines/>
        <w:suppressAutoHyphens/>
        <w:spacing w:after="0" w:line="240" w:lineRule="auto"/>
        <w:jc w:val="center"/>
        <w:outlineLvl w:val="0"/>
        <w:rPr>
          <w:b/>
          <w:sz w:val="24"/>
          <w:szCs w:val="24"/>
          <w:lang w:eastAsia="ar-SA"/>
        </w:rPr>
      </w:pPr>
    </w:p>
    <w:p w14:paraId="09930ECD"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14:paraId="69AB7908"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10.2. В случае недостижения взаимного согласия все споры по Контракту разрешаются в Арбитражном суде Новосибирской области.</w:t>
      </w:r>
    </w:p>
    <w:p w14:paraId="724F0856"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14:paraId="5CFFC2AD"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p>
    <w:p w14:paraId="5ADC555E"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11. Прочие условия</w:t>
      </w:r>
    </w:p>
    <w:p w14:paraId="51C3CDEA" w14:textId="77777777" w:rsidR="00EC0CCF" w:rsidRPr="00EC0CCF" w:rsidRDefault="00EC0CCF" w:rsidP="00EC0CCF">
      <w:pPr>
        <w:keepNext/>
        <w:keepLines/>
        <w:suppressAutoHyphens/>
        <w:spacing w:after="0" w:line="240" w:lineRule="auto"/>
        <w:jc w:val="center"/>
        <w:outlineLvl w:val="0"/>
        <w:rPr>
          <w:b/>
          <w:sz w:val="24"/>
          <w:szCs w:val="24"/>
          <w:lang w:eastAsia="ar-SA"/>
        </w:rPr>
      </w:pPr>
    </w:p>
    <w:p w14:paraId="5FBF70E2"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w:t>
      </w:r>
      <w:r w:rsidRPr="00EC0CCF">
        <w:rPr>
          <w:rFonts w:eastAsia="Calibri"/>
          <w:sz w:val="24"/>
          <w:szCs w:val="24"/>
        </w:rPr>
        <w:lastRenderedPageBreak/>
        <w:t xml:space="preserve">последующим представлением оригинала. В случае направления уведомлений с  использованием почты датой получения уведомления </w:t>
      </w:r>
      <w:r w:rsidRPr="00EC0CCF">
        <w:rPr>
          <w:rFonts w:eastAsia="Calibri"/>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EC0CCF">
        <w:rPr>
          <w:rFonts w:eastAsia="Calibri"/>
          <w:sz w:val="24"/>
          <w:szCs w:val="24"/>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14:paraId="4E5A7700"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lang w:val="x-none"/>
        </w:rPr>
      </w:pPr>
      <w:r w:rsidRPr="00EC0CCF">
        <w:rPr>
          <w:rFonts w:eastAsia="Calibri"/>
          <w:sz w:val="24"/>
          <w:szCs w:val="24"/>
        </w:rPr>
        <w:t>11.2. Контракт составлен в 2 (двух) экземплярах, по одному для каждой из Сторон, имеющих одинаковую юридическую силу. А в случае заключения Контракта по результатам электронной процедуры Контракт заключен в электронной форме в порядке, предусмотренном статьей 83.2 Закона о контрактной системе.</w:t>
      </w:r>
    </w:p>
    <w:p w14:paraId="7F942039"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14:paraId="70A53A1E"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11.4. 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14:paraId="0DB38437"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r w:rsidRPr="00EC0CCF">
        <w:rPr>
          <w:rFonts w:eastAsia="Calibri"/>
          <w:sz w:val="24"/>
          <w:szCs w:val="24"/>
        </w:rPr>
        <w:t>11.5. Во всем, что не предусмотрено Контрактом, Стороны руководствуются законодательством Российской Федерации.</w:t>
      </w:r>
    </w:p>
    <w:p w14:paraId="3AE3FA70" w14:textId="77777777" w:rsidR="00EC0CCF" w:rsidRPr="00EC0CCF" w:rsidRDefault="00EC0CCF" w:rsidP="00EC0CCF">
      <w:pPr>
        <w:widowControl w:val="0"/>
        <w:autoSpaceDE w:val="0"/>
        <w:autoSpaceDN w:val="0"/>
        <w:adjustRightInd w:val="0"/>
        <w:spacing w:after="0" w:line="240" w:lineRule="auto"/>
        <w:ind w:firstLine="709"/>
        <w:rPr>
          <w:rFonts w:eastAsia="Calibri"/>
          <w:sz w:val="24"/>
          <w:szCs w:val="24"/>
        </w:rPr>
      </w:pPr>
    </w:p>
    <w:p w14:paraId="570B66F7"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12. Приложения</w:t>
      </w:r>
    </w:p>
    <w:p w14:paraId="6B79E81F" w14:textId="77777777" w:rsidR="00EC0CCF" w:rsidRPr="00EC0CCF" w:rsidRDefault="00EC0CCF" w:rsidP="00EC0CCF">
      <w:pPr>
        <w:keepNext/>
        <w:keepLines/>
        <w:suppressAutoHyphens/>
        <w:spacing w:after="0" w:line="240" w:lineRule="auto"/>
        <w:jc w:val="center"/>
        <w:outlineLvl w:val="0"/>
        <w:rPr>
          <w:b/>
          <w:sz w:val="24"/>
          <w:szCs w:val="24"/>
          <w:lang w:eastAsia="ar-SA"/>
        </w:rPr>
      </w:pPr>
    </w:p>
    <w:p w14:paraId="3ECAD7A9"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12.1. Неотъемлемыми частями Контракта являются следующие приложения к Контракту:</w:t>
      </w:r>
    </w:p>
    <w:p w14:paraId="06C0458A"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приложение № 1 «Описание объекта закупки»;</w:t>
      </w:r>
    </w:p>
    <w:p w14:paraId="19387C21"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r w:rsidRPr="00EC0CCF">
        <w:rPr>
          <w:rFonts w:eastAsia="Calibri"/>
          <w:sz w:val="24"/>
          <w:szCs w:val="24"/>
        </w:rPr>
        <w:t>приложение № 2 «Акт приемки оказанных услуг» (форма);</w:t>
      </w:r>
    </w:p>
    <w:p w14:paraId="26FEABEC" w14:textId="77777777" w:rsidR="00EC0CCF" w:rsidRPr="00EC0CCF" w:rsidRDefault="00EC0CCF" w:rsidP="00EC0CCF">
      <w:pPr>
        <w:widowControl w:val="0"/>
        <w:tabs>
          <w:tab w:val="left" w:pos="709"/>
        </w:tabs>
        <w:suppressAutoHyphens/>
        <w:autoSpaceDE w:val="0"/>
        <w:autoSpaceDN w:val="0"/>
        <w:adjustRightInd w:val="0"/>
        <w:spacing w:after="0" w:line="240" w:lineRule="auto"/>
        <w:ind w:firstLine="709"/>
        <w:rPr>
          <w:rFonts w:eastAsia="Calibri"/>
          <w:sz w:val="24"/>
          <w:szCs w:val="24"/>
          <w:lang w:eastAsia="ar-SA"/>
        </w:rPr>
      </w:pPr>
      <w:r w:rsidRPr="00EC0CCF">
        <w:rPr>
          <w:rFonts w:eastAsia="Calibri"/>
          <w:sz w:val="24"/>
          <w:szCs w:val="24"/>
          <w:lang w:eastAsia="ar-SA"/>
        </w:rPr>
        <w:t>приложение №3 «Спецификация оказываемых услуг»;</w:t>
      </w:r>
    </w:p>
    <w:p w14:paraId="13163D7A" w14:textId="77777777" w:rsidR="00EC0CCF" w:rsidRPr="00EC0CCF" w:rsidRDefault="00EC0CCF" w:rsidP="00EC0CCF">
      <w:pPr>
        <w:widowControl w:val="0"/>
        <w:tabs>
          <w:tab w:val="left" w:pos="709"/>
        </w:tabs>
        <w:autoSpaceDE w:val="0"/>
        <w:autoSpaceDN w:val="0"/>
        <w:adjustRightInd w:val="0"/>
        <w:spacing w:after="0" w:line="240" w:lineRule="auto"/>
        <w:ind w:firstLine="709"/>
        <w:rPr>
          <w:rFonts w:eastAsia="Calibri"/>
          <w:sz w:val="24"/>
          <w:szCs w:val="24"/>
        </w:rPr>
      </w:pPr>
    </w:p>
    <w:p w14:paraId="57412266" w14:textId="77777777" w:rsidR="00EC0CCF" w:rsidRPr="00EC0CCF" w:rsidRDefault="00EC0CCF" w:rsidP="00EC0CCF">
      <w:pPr>
        <w:keepNext/>
        <w:keepLines/>
        <w:suppressAutoHyphens/>
        <w:spacing w:after="0" w:line="240" w:lineRule="auto"/>
        <w:jc w:val="center"/>
        <w:outlineLvl w:val="0"/>
        <w:rPr>
          <w:b/>
          <w:sz w:val="24"/>
          <w:szCs w:val="24"/>
          <w:lang w:eastAsia="ar-SA"/>
        </w:rPr>
      </w:pPr>
      <w:r w:rsidRPr="00EC0CCF">
        <w:rPr>
          <w:b/>
          <w:sz w:val="24"/>
          <w:szCs w:val="24"/>
          <w:lang w:eastAsia="ar-SA"/>
        </w:rPr>
        <w:t>13. Адреса, реквизиты и подписи Сторон</w:t>
      </w:r>
    </w:p>
    <w:p w14:paraId="78D17BEB" w14:textId="77777777" w:rsidR="00EC0CCF" w:rsidRPr="00EC0CCF" w:rsidRDefault="00EC0CCF" w:rsidP="00EC0CCF">
      <w:pPr>
        <w:keepNext/>
        <w:keepLines/>
        <w:suppressAutoHyphens/>
        <w:spacing w:after="0" w:line="240" w:lineRule="auto"/>
        <w:jc w:val="center"/>
        <w:outlineLvl w:val="0"/>
        <w:rPr>
          <w:b/>
          <w:sz w:val="24"/>
          <w:szCs w:val="24"/>
          <w:lang w:eastAsia="ar-SA"/>
        </w:rPr>
      </w:pPr>
    </w:p>
    <w:tbl>
      <w:tblPr>
        <w:tblW w:w="9923" w:type="dxa"/>
        <w:tblInd w:w="108" w:type="dxa"/>
        <w:tblLayout w:type="fixed"/>
        <w:tblLook w:val="0000" w:firstRow="0" w:lastRow="0" w:firstColumn="0" w:lastColumn="0" w:noHBand="0" w:noVBand="0"/>
      </w:tblPr>
      <w:tblGrid>
        <w:gridCol w:w="4962"/>
        <w:gridCol w:w="4961"/>
      </w:tblGrid>
      <w:tr w:rsidR="00EC0CCF" w:rsidRPr="00EC0CCF" w14:paraId="5DB9614E" w14:textId="77777777" w:rsidTr="00EC0CCF">
        <w:trPr>
          <w:trHeight w:val="291"/>
        </w:trPr>
        <w:tc>
          <w:tcPr>
            <w:tcW w:w="4962" w:type="dxa"/>
            <w:shd w:val="clear" w:color="auto" w:fill="auto"/>
          </w:tcPr>
          <w:p w14:paraId="178BD08C" w14:textId="77777777" w:rsidR="00EC0CCF" w:rsidRPr="00EC0CCF" w:rsidRDefault="00EC0CCF" w:rsidP="00EC0CCF">
            <w:pPr>
              <w:widowControl w:val="0"/>
              <w:spacing w:after="200"/>
              <w:jc w:val="left"/>
              <w:rPr>
                <w:rFonts w:eastAsia="Calibri"/>
                <w:sz w:val="24"/>
                <w:szCs w:val="24"/>
              </w:rPr>
            </w:pPr>
            <w:r w:rsidRPr="00EC0CCF">
              <w:rPr>
                <w:rFonts w:eastAsia="Calibri"/>
                <w:sz w:val="24"/>
                <w:szCs w:val="24"/>
              </w:rPr>
              <w:t>Заказчик</w:t>
            </w:r>
          </w:p>
        </w:tc>
        <w:tc>
          <w:tcPr>
            <w:tcW w:w="4961" w:type="dxa"/>
            <w:shd w:val="clear" w:color="auto" w:fill="auto"/>
          </w:tcPr>
          <w:p w14:paraId="69CC4D2B" w14:textId="77777777" w:rsidR="00EC0CCF" w:rsidRPr="00EC0CCF" w:rsidRDefault="00EC0CCF" w:rsidP="00EC0CCF">
            <w:pPr>
              <w:widowControl w:val="0"/>
              <w:spacing w:after="0" w:line="240" w:lineRule="auto"/>
              <w:jc w:val="left"/>
              <w:rPr>
                <w:rFonts w:eastAsia="Calibri"/>
                <w:sz w:val="24"/>
                <w:szCs w:val="24"/>
              </w:rPr>
            </w:pPr>
            <w:r w:rsidRPr="00EC0CCF">
              <w:rPr>
                <w:rFonts w:eastAsia="Calibri"/>
                <w:sz w:val="24"/>
                <w:szCs w:val="24"/>
              </w:rPr>
              <w:t xml:space="preserve">Исполнитель </w:t>
            </w:r>
          </w:p>
        </w:tc>
      </w:tr>
      <w:tr w:rsidR="00EC0CCF" w:rsidRPr="00EC0CCF" w14:paraId="72B8198B" w14:textId="77777777" w:rsidTr="00EC0CCF">
        <w:trPr>
          <w:trHeight w:val="2117"/>
        </w:trPr>
        <w:tc>
          <w:tcPr>
            <w:tcW w:w="4962" w:type="dxa"/>
            <w:shd w:val="clear" w:color="auto" w:fill="auto"/>
          </w:tcPr>
          <w:p w14:paraId="2BD6E2C0" w14:textId="77777777" w:rsidR="00EC0CCF" w:rsidRPr="00EC0CCF" w:rsidRDefault="00EC0CCF" w:rsidP="00EC0CCF">
            <w:pPr>
              <w:widowControl w:val="0"/>
              <w:spacing w:after="0" w:line="240" w:lineRule="auto"/>
              <w:jc w:val="left"/>
              <w:rPr>
                <w:sz w:val="24"/>
                <w:szCs w:val="24"/>
                <w:lang w:eastAsia="ru-RU"/>
              </w:rPr>
            </w:pPr>
            <w:r w:rsidRPr="00EC0CCF">
              <w:rPr>
                <w:rFonts w:eastAsia="Calibri"/>
                <w:sz w:val="24"/>
                <w:szCs w:val="24"/>
              </w:rPr>
              <w:t>Министерство цифрового развития и связи Новосибирской области</w:t>
            </w:r>
            <w:r w:rsidRPr="00EC0CCF">
              <w:rPr>
                <w:sz w:val="24"/>
                <w:szCs w:val="24"/>
                <w:lang w:eastAsia="ru-RU"/>
              </w:rPr>
              <w:t xml:space="preserve">, </w:t>
            </w:r>
          </w:p>
          <w:p w14:paraId="6DC5AB6D" w14:textId="77777777" w:rsidR="00EC0CCF" w:rsidRPr="00EC0CCF" w:rsidRDefault="00EC0CCF" w:rsidP="00EC0CCF">
            <w:pPr>
              <w:widowControl w:val="0"/>
              <w:spacing w:after="0" w:line="240" w:lineRule="auto"/>
              <w:jc w:val="left"/>
              <w:rPr>
                <w:b/>
                <w:bCs/>
                <w:sz w:val="24"/>
                <w:szCs w:val="24"/>
                <w:lang w:eastAsia="ru-RU"/>
              </w:rPr>
            </w:pPr>
            <w:r w:rsidRPr="00EC0CCF">
              <w:rPr>
                <w:sz w:val="24"/>
                <w:szCs w:val="24"/>
                <w:lang w:eastAsia="ru-RU"/>
              </w:rPr>
              <w:t>630007, г. Новосибирск, ул. Красный проспект, 18</w:t>
            </w:r>
          </w:p>
          <w:p w14:paraId="534E5FF8" w14:textId="77777777" w:rsidR="00EC0CCF" w:rsidRPr="00EC0CCF" w:rsidRDefault="00EC0CCF" w:rsidP="00EC0CCF">
            <w:pPr>
              <w:widowControl w:val="0"/>
              <w:autoSpaceDE w:val="0"/>
              <w:autoSpaceDN w:val="0"/>
              <w:spacing w:after="0" w:line="240" w:lineRule="auto"/>
              <w:jc w:val="left"/>
              <w:rPr>
                <w:sz w:val="24"/>
                <w:szCs w:val="24"/>
                <w:lang w:eastAsia="ru-RU"/>
              </w:rPr>
            </w:pPr>
            <w:r w:rsidRPr="00EC0CCF">
              <w:rPr>
                <w:sz w:val="24"/>
                <w:szCs w:val="24"/>
                <w:lang w:eastAsia="ru-RU"/>
              </w:rPr>
              <w:t xml:space="preserve">ИНН </w:t>
            </w:r>
            <w:r w:rsidRPr="00EC0CCF">
              <w:rPr>
                <w:spacing w:val="-2"/>
                <w:sz w:val="24"/>
                <w:szCs w:val="24"/>
                <w:lang w:eastAsia="ru-RU"/>
              </w:rPr>
              <w:t>5406643611</w:t>
            </w:r>
          </w:p>
          <w:p w14:paraId="00C4922D" w14:textId="77777777" w:rsidR="00EC0CCF" w:rsidRPr="00EC0CCF" w:rsidRDefault="00EC0CCF" w:rsidP="00EC0CCF">
            <w:pPr>
              <w:widowControl w:val="0"/>
              <w:autoSpaceDE w:val="0"/>
              <w:autoSpaceDN w:val="0"/>
              <w:spacing w:after="0" w:line="240" w:lineRule="auto"/>
              <w:jc w:val="left"/>
              <w:rPr>
                <w:sz w:val="24"/>
                <w:szCs w:val="24"/>
                <w:lang w:eastAsia="ru-RU"/>
              </w:rPr>
            </w:pPr>
            <w:r w:rsidRPr="00EC0CCF">
              <w:rPr>
                <w:sz w:val="24"/>
                <w:szCs w:val="24"/>
                <w:lang w:eastAsia="ru-RU"/>
              </w:rPr>
              <w:t xml:space="preserve">КПП </w:t>
            </w:r>
            <w:r w:rsidRPr="00EC0CCF">
              <w:rPr>
                <w:spacing w:val="-2"/>
                <w:sz w:val="24"/>
                <w:szCs w:val="24"/>
                <w:lang w:eastAsia="ru-RU"/>
              </w:rPr>
              <w:t>540601001</w:t>
            </w:r>
          </w:p>
          <w:p w14:paraId="10287D1A" w14:textId="77777777" w:rsidR="00EC0CCF" w:rsidRPr="00EC0CCF" w:rsidRDefault="00EC0CCF" w:rsidP="00EC0CCF">
            <w:pPr>
              <w:widowControl w:val="0"/>
              <w:shd w:val="clear" w:color="auto" w:fill="FFFFFF"/>
              <w:spacing w:after="0" w:line="240" w:lineRule="auto"/>
              <w:ind w:hanging="5"/>
              <w:jc w:val="left"/>
              <w:rPr>
                <w:sz w:val="24"/>
                <w:szCs w:val="24"/>
                <w:lang w:eastAsia="ru-RU"/>
              </w:rPr>
            </w:pPr>
            <w:r w:rsidRPr="00EC0CCF">
              <w:rPr>
                <w:spacing w:val="1"/>
                <w:sz w:val="24"/>
                <w:szCs w:val="24"/>
                <w:lang w:eastAsia="ru-RU"/>
              </w:rPr>
              <w:t xml:space="preserve">УФК по Новосибирской области (МФ и НП НСО, Минцифра НСО </w:t>
            </w:r>
            <w:r w:rsidRPr="00EC0CCF">
              <w:rPr>
                <w:sz w:val="24"/>
                <w:szCs w:val="24"/>
                <w:lang w:eastAsia="ru-RU"/>
              </w:rPr>
              <w:t>л/с 380 01 001 1</w:t>
            </w:r>
            <w:r w:rsidRPr="00EC0CCF">
              <w:rPr>
                <w:spacing w:val="-1"/>
                <w:sz w:val="24"/>
                <w:szCs w:val="24"/>
                <w:lang w:eastAsia="ru-RU"/>
              </w:rPr>
              <w:t>)</w:t>
            </w:r>
          </w:p>
          <w:p w14:paraId="7C53FD20" w14:textId="77777777" w:rsidR="00EC0CCF" w:rsidRPr="00EC0CCF" w:rsidRDefault="00EC0CCF" w:rsidP="00EC0CCF">
            <w:pPr>
              <w:widowControl w:val="0"/>
              <w:shd w:val="clear" w:color="auto" w:fill="FFFFFF"/>
              <w:spacing w:after="0" w:line="240" w:lineRule="auto"/>
              <w:ind w:hanging="5"/>
              <w:jc w:val="left"/>
              <w:rPr>
                <w:sz w:val="24"/>
                <w:szCs w:val="24"/>
                <w:lang w:eastAsia="ru-RU"/>
              </w:rPr>
            </w:pPr>
            <w:r w:rsidRPr="00EC0CCF">
              <w:rPr>
                <w:sz w:val="24"/>
                <w:szCs w:val="24"/>
                <w:lang w:eastAsia="ru-RU"/>
              </w:rPr>
              <w:t>Р/с 40201810200000100045</w:t>
            </w:r>
          </w:p>
          <w:p w14:paraId="3D22A02F" w14:textId="77777777" w:rsidR="00EC0CCF" w:rsidRPr="00EC0CCF" w:rsidRDefault="00EC0CCF" w:rsidP="00EC0CCF">
            <w:pPr>
              <w:widowControl w:val="0"/>
              <w:spacing w:after="0" w:line="240" w:lineRule="auto"/>
              <w:jc w:val="left"/>
              <w:rPr>
                <w:spacing w:val="1"/>
                <w:sz w:val="24"/>
                <w:szCs w:val="24"/>
                <w:lang w:eastAsia="ru-RU"/>
              </w:rPr>
            </w:pPr>
            <w:r w:rsidRPr="00EC0CCF">
              <w:rPr>
                <w:spacing w:val="1"/>
                <w:sz w:val="24"/>
                <w:szCs w:val="24"/>
                <w:lang w:eastAsia="ru-RU"/>
              </w:rPr>
              <w:t>Сибирское ГУ Банка России г. Новосибирск</w:t>
            </w:r>
          </w:p>
          <w:p w14:paraId="74680E5A" w14:textId="77777777" w:rsidR="00EC0CCF" w:rsidRPr="00EC0CCF" w:rsidRDefault="00EC0CCF" w:rsidP="00EC0CCF">
            <w:pPr>
              <w:widowControl w:val="0"/>
              <w:spacing w:after="0" w:line="240" w:lineRule="auto"/>
              <w:jc w:val="left"/>
              <w:rPr>
                <w:spacing w:val="-1"/>
                <w:sz w:val="24"/>
                <w:szCs w:val="24"/>
                <w:lang w:eastAsia="ru-RU"/>
              </w:rPr>
            </w:pPr>
            <w:r w:rsidRPr="00EC0CCF">
              <w:rPr>
                <w:spacing w:val="-1"/>
                <w:sz w:val="24"/>
                <w:szCs w:val="24"/>
                <w:lang w:eastAsia="ru-RU"/>
              </w:rPr>
              <w:t>БИК 045004001</w:t>
            </w:r>
          </w:p>
          <w:p w14:paraId="56FB8662" w14:textId="77777777" w:rsidR="00EC0CCF" w:rsidRPr="00EC0CCF" w:rsidRDefault="00EC0CCF" w:rsidP="00EC0CCF">
            <w:pPr>
              <w:widowControl w:val="0"/>
              <w:snapToGrid w:val="0"/>
              <w:spacing w:after="0" w:line="240" w:lineRule="auto"/>
              <w:rPr>
                <w:sz w:val="24"/>
                <w:szCs w:val="24"/>
                <w:lang w:eastAsia="ru-RU"/>
              </w:rPr>
            </w:pPr>
          </w:p>
          <w:p w14:paraId="0A5F48D4" w14:textId="77777777" w:rsidR="00EC0CCF" w:rsidRPr="00EC0CCF" w:rsidRDefault="00EC0CCF" w:rsidP="00EC0CCF">
            <w:pPr>
              <w:widowControl w:val="0"/>
              <w:snapToGrid w:val="0"/>
              <w:spacing w:after="0" w:line="240" w:lineRule="auto"/>
              <w:rPr>
                <w:sz w:val="24"/>
                <w:szCs w:val="24"/>
                <w:lang w:eastAsia="ru-RU"/>
              </w:rPr>
            </w:pPr>
          </w:p>
          <w:p w14:paraId="04799DB9" w14:textId="77777777" w:rsidR="00EC0CCF" w:rsidRPr="00EC0CCF" w:rsidRDefault="00EC0CCF" w:rsidP="00EC0CCF">
            <w:pPr>
              <w:widowControl w:val="0"/>
              <w:snapToGrid w:val="0"/>
              <w:spacing w:after="0" w:line="240" w:lineRule="auto"/>
              <w:rPr>
                <w:sz w:val="24"/>
                <w:szCs w:val="24"/>
                <w:lang w:eastAsia="ru-RU"/>
              </w:rPr>
            </w:pPr>
          </w:p>
          <w:p w14:paraId="48A4783B" w14:textId="77777777" w:rsidR="00EC0CCF" w:rsidRPr="00EC0CCF" w:rsidRDefault="00EC0CCF" w:rsidP="00EC0CCF">
            <w:pPr>
              <w:widowControl w:val="0"/>
              <w:snapToGrid w:val="0"/>
              <w:spacing w:after="0" w:line="240" w:lineRule="auto"/>
              <w:rPr>
                <w:sz w:val="24"/>
                <w:szCs w:val="24"/>
                <w:lang w:eastAsia="ru-RU"/>
              </w:rPr>
            </w:pPr>
          </w:p>
          <w:p w14:paraId="68A547D9" w14:textId="77777777" w:rsidR="00EC0CCF" w:rsidRPr="00EC0CCF" w:rsidRDefault="00EC0CCF" w:rsidP="00EC0CCF">
            <w:pPr>
              <w:widowControl w:val="0"/>
              <w:snapToGrid w:val="0"/>
              <w:spacing w:after="0" w:line="240" w:lineRule="auto"/>
              <w:rPr>
                <w:sz w:val="24"/>
                <w:szCs w:val="24"/>
                <w:lang w:eastAsia="ru-RU"/>
              </w:rPr>
            </w:pPr>
          </w:p>
          <w:p w14:paraId="27C2368F" w14:textId="77777777" w:rsidR="00EC0CCF" w:rsidRPr="00EC0CCF" w:rsidRDefault="00EC0CCF" w:rsidP="00EC0CCF">
            <w:pPr>
              <w:widowControl w:val="0"/>
              <w:snapToGrid w:val="0"/>
              <w:spacing w:after="0" w:line="240" w:lineRule="auto"/>
              <w:rPr>
                <w:sz w:val="24"/>
                <w:szCs w:val="24"/>
                <w:lang w:eastAsia="ru-RU"/>
              </w:rPr>
            </w:pPr>
          </w:p>
          <w:p w14:paraId="60B3E6E9" w14:textId="77777777" w:rsidR="00EC0CCF" w:rsidRPr="00EC0CCF" w:rsidRDefault="00EC0CCF" w:rsidP="00EC0CCF">
            <w:pPr>
              <w:widowControl w:val="0"/>
              <w:snapToGrid w:val="0"/>
              <w:spacing w:after="0" w:line="240" w:lineRule="auto"/>
              <w:rPr>
                <w:sz w:val="24"/>
                <w:szCs w:val="24"/>
                <w:lang w:eastAsia="ru-RU"/>
              </w:rPr>
            </w:pPr>
          </w:p>
          <w:p w14:paraId="70AE661D" w14:textId="77777777" w:rsidR="00EC0CCF" w:rsidRPr="00EC0CCF" w:rsidRDefault="00EC0CCF" w:rsidP="00EC0CCF">
            <w:pPr>
              <w:widowControl w:val="0"/>
              <w:snapToGrid w:val="0"/>
              <w:spacing w:after="0" w:line="240" w:lineRule="auto"/>
              <w:rPr>
                <w:sz w:val="24"/>
                <w:szCs w:val="24"/>
                <w:lang w:eastAsia="ru-RU"/>
              </w:rPr>
            </w:pPr>
          </w:p>
          <w:p w14:paraId="6D904ED5" w14:textId="77777777" w:rsidR="00EC0CCF" w:rsidRPr="00EC0CCF" w:rsidRDefault="00EC0CCF" w:rsidP="00EC0CCF">
            <w:pPr>
              <w:widowControl w:val="0"/>
              <w:snapToGrid w:val="0"/>
              <w:spacing w:after="0" w:line="240" w:lineRule="auto"/>
              <w:rPr>
                <w:sz w:val="24"/>
                <w:szCs w:val="24"/>
                <w:lang w:eastAsia="ru-RU"/>
              </w:rPr>
            </w:pPr>
          </w:p>
          <w:p w14:paraId="542D3B96" w14:textId="77777777" w:rsidR="00EC0CCF" w:rsidRPr="00EC0CCF" w:rsidRDefault="00EC0CCF" w:rsidP="00EC0CCF">
            <w:pPr>
              <w:widowControl w:val="0"/>
              <w:snapToGrid w:val="0"/>
              <w:spacing w:after="0" w:line="240" w:lineRule="auto"/>
              <w:rPr>
                <w:sz w:val="24"/>
                <w:szCs w:val="24"/>
                <w:lang w:eastAsia="ru-RU"/>
              </w:rPr>
            </w:pPr>
          </w:p>
          <w:p w14:paraId="6653CD38" w14:textId="77777777" w:rsidR="00EC0CCF" w:rsidRPr="00EC0CCF" w:rsidRDefault="00EC0CCF" w:rsidP="00EC0CCF">
            <w:pPr>
              <w:widowControl w:val="0"/>
              <w:snapToGrid w:val="0"/>
              <w:spacing w:after="0" w:line="240" w:lineRule="auto"/>
              <w:rPr>
                <w:sz w:val="24"/>
                <w:szCs w:val="24"/>
                <w:lang w:eastAsia="ru-RU"/>
              </w:rPr>
            </w:pPr>
          </w:p>
          <w:p w14:paraId="37F4D47B" w14:textId="77777777" w:rsidR="00EC0CCF" w:rsidRPr="00EC0CCF" w:rsidRDefault="00EC0CCF" w:rsidP="00EC0CCF">
            <w:pPr>
              <w:widowControl w:val="0"/>
              <w:snapToGrid w:val="0"/>
              <w:spacing w:after="0" w:line="240" w:lineRule="auto"/>
              <w:rPr>
                <w:sz w:val="24"/>
                <w:szCs w:val="24"/>
                <w:lang w:eastAsia="ru-RU"/>
              </w:rPr>
            </w:pPr>
          </w:p>
          <w:p w14:paraId="4688452E" w14:textId="77777777" w:rsidR="00EC0CCF" w:rsidRPr="00EC0CCF" w:rsidRDefault="00EC0CCF" w:rsidP="00EC0CCF">
            <w:pPr>
              <w:widowControl w:val="0"/>
              <w:snapToGrid w:val="0"/>
              <w:spacing w:after="0" w:line="240" w:lineRule="auto"/>
              <w:rPr>
                <w:sz w:val="24"/>
                <w:szCs w:val="24"/>
                <w:lang w:eastAsia="ru-RU"/>
              </w:rPr>
            </w:pPr>
          </w:p>
          <w:p w14:paraId="74D2CF06" w14:textId="77777777" w:rsidR="00EC0CCF" w:rsidRPr="00EC0CCF" w:rsidRDefault="00EC0CCF" w:rsidP="00EC0CCF">
            <w:pPr>
              <w:widowControl w:val="0"/>
              <w:snapToGrid w:val="0"/>
              <w:spacing w:after="0" w:line="240" w:lineRule="auto"/>
              <w:rPr>
                <w:sz w:val="24"/>
                <w:szCs w:val="24"/>
                <w:lang w:eastAsia="ru-RU"/>
              </w:rPr>
            </w:pPr>
          </w:p>
          <w:p w14:paraId="565D06CC" w14:textId="77777777" w:rsidR="00EC0CCF" w:rsidRPr="00EC0CCF" w:rsidRDefault="00EC0CCF" w:rsidP="00EC0CCF">
            <w:pPr>
              <w:widowControl w:val="0"/>
              <w:snapToGrid w:val="0"/>
              <w:spacing w:after="0" w:line="240" w:lineRule="auto"/>
              <w:rPr>
                <w:sz w:val="24"/>
                <w:szCs w:val="24"/>
                <w:lang w:eastAsia="ru-RU"/>
              </w:rPr>
            </w:pPr>
          </w:p>
          <w:p w14:paraId="49DAB66C" w14:textId="77777777" w:rsidR="00EC0CCF" w:rsidRPr="00EC0CCF" w:rsidRDefault="00EC0CCF" w:rsidP="00EC0CCF">
            <w:pPr>
              <w:widowControl w:val="0"/>
              <w:spacing w:after="0" w:line="240" w:lineRule="auto"/>
              <w:jc w:val="left"/>
              <w:rPr>
                <w:rFonts w:eastAsia="Calibri"/>
                <w:sz w:val="24"/>
                <w:szCs w:val="24"/>
              </w:rPr>
            </w:pPr>
          </w:p>
        </w:tc>
        <w:tc>
          <w:tcPr>
            <w:tcW w:w="4961" w:type="dxa"/>
            <w:shd w:val="clear" w:color="auto" w:fill="auto"/>
          </w:tcPr>
          <w:p w14:paraId="66951FCE"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lastRenderedPageBreak/>
              <w:t xml:space="preserve">Общество с ограниченной ответственностью </w:t>
            </w:r>
          </w:p>
          <w:p w14:paraId="01F2021F"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«Национальный Центр Информатизации»</w:t>
            </w:r>
          </w:p>
          <w:p w14:paraId="3C482266"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Сокращенное наименование</w:t>
            </w:r>
            <w:r w:rsidRPr="00EC0CCF">
              <w:rPr>
                <w:rFonts w:eastAsia="Calibri"/>
                <w:sz w:val="24"/>
                <w:szCs w:val="24"/>
              </w:rPr>
              <w:tab/>
              <w:t>ООО «НЦИ»</w:t>
            </w:r>
          </w:p>
          <w:p w14:paraId="365C734E"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Адрес почтовый</w:t>
            </w:r>
            <w:r w:rsidRPr="00EC0CCF">
              <w:rPr>
                <w:rFonts w:eastAsia="Calibri"/>
                <w:sz w:val="24"/>
                <w:szCs w:val="24"/>
              </w:rPr>
              <w:tab/>
              <w:t>121059, Россия, г. Москва, Бережковская набережная, дом 38, стр. 1</w:t>
            </w:r>
          </w:p>
          <w:p w14:paraId="13C0566C"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Место нахождения</w:t>
            </w:r>
            <w:r w:rsidRPr="00EC0CCF">
              <w:rPr>
                <w:rFonts w:eastAsia="Calibri"/>
                <w:sz w:val="24"/>
                <w:szCs w:val="24"/>
              </w:rPr>
              <w:tab/>
              <w:t>420500, Республика Татарстан, Верхнеуслонский р-н, г. Иннополис, ул. Университетская, дом 7.</w:t>
            </w:r>
          </w:p>
          <w:p w14:paraId="54C033F7"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Телефон городской</w:t>
            </w:r>
            <w:r w:rsidRPr="00EC0CCF">
              <w:rPr>
                <w:rFonts w:eastAsia="Calibri"/>
                <w:sz w:val="24"/>
                <w:szCs w:val="24"/>
              </w:rPr>
              <w:tab/>
              <w:t>+74951396880</w:t>
            </w:r>
          </w:p>
          <w:p w14:paraId="6C96768D"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Адрес электронной почты</w:t>
            </w:r>
            <w:r w:rsidRPr="00EC0CCF">
              <w:rPr>
                <w:rFonts w:eastAsia="Calibri"/>
                <w:sz w:val="24"/>
                <w:szCs w:val="24"/>
              </w:rPr>
              <w:tab/>
              <w:t>info@ncinform.ru</w:t>
            </w:r>
          </w:p>
          <w:p w14:paraId="634EE7AC"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ИНН</w:t>
            </w:r>
            <w:r w:rsidRPr="00EC0CCF">
              <w:rPr>
                <w:rFonts w:eastAsia="Calibri"/>
                <w:sz w:val="24"/>
                <w:szCs w:val="24"/>
              </w:rPr>
              <w:tab/>
              <w:t>7703810139</w:t>
            </w:r>
          </w:p>
          <w:p w14:paraId="651A936A"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КПП</w:t>
            </w:r>
            <w:r w:rsidRPr="00EC0CCF">
              <w:rPr>
                <w:rFonts w:eastAsia="Calibri"/>
                <w:sz w:val="24"/>
                <w:szCs w:val="24"/>
              </w:rPr>
              <w:tab/>
              <w:t>161501001</w:t>
            </w:r>
          </w:p>
          <w:p w14:paraId="479632DB"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ОГРН</w:t>
            </w:r>
            <w:r w:rsidRPr="00EC0CCF">
              <w:rPr>
                <w:rFonts w:eastAsia="Calibri"/>
                <w:sz w:val="24"/>
                <w:szCs w:val="24"/>
              </w:rPr>
              <w:tab/>
              <w:t>1147746450994</w:t>
            </w:r>
          </w:p>
          <w:p w14:paraId="6829E43B"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дата присвоения ОГРН</w:t>
            </w:r>
            <w:r w:rsidRPr="00EC0CCF">
              <w:rPr>
                <w:rFonts w:eastAsia="Calibri"/>
                <w:sz w:val="24"/>
                <w:szCs w:val="24"/>
              </w:rPr>
              <w:tab/>
              <w:t>23.04.2014</w:t>
            </w:r>
          </w:p>
          <w:p w14:paraId="2A25A21F"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ОКПО</w:t>
            </w:r>
            <w:r w:rsidRPr="00EC0CCF">
              <w:rPr>
                <w:rFonts w:eastAsia="Calibri"/>
                <w:sz w:val="24"/>
                <w:szCs w:val="24"/>
              </w:rPr>
              <w:tab/>
              <w:t>29431809</w:t>
            </w:r>
          </w:p>
          <w:p w14:paraId="00C94E51"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ОКАТО</w:t>
            </w:r>
            <w:r w:rsidRPr="00EC0CCF">
              <w:rPr>
                <w:rFonts w:eastAsia="Calibri"/>
                <w:sz w:val="24"/>
                <w:szCs w:val="24"/>
              </w:rPr>
              <w:tab/>
              <w:t>92220509000</w:t>
            </w:r>
          </w:p>
          <w:p w14:paraId="45CE1EBD"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ОКФС</w:t>
            </w:r>
            <w:r w:rsidRPr="00EC0CCF">
              <w:rPr>
                <w:rFonts w:eastAsia="Calibri"/>
                <w:sz w:val="24"/>
                <w:szCs w:val="24"/>
              </w:rPr>
              <w:tab/>
              <w:t>61</w:t>
            </w:r>
          </w:p>
          <w:p w14:paraId="0F7E2409"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lastRenderedPageBreak/>
              <w:t>ОКОПФ</w:t>
            </w:r>
            <w:r w:rsidRPr="00EC0CCF">
              <w:rPr>
                <w:rFonts w:eastAsia="Calibri"/>
                <w:sz w:val="24"/>
                <w:szCs w:val="24"/>
              </w:rPr>
              <w:tab/>
              <w:t>12300</w:t>
            </w:r>
          </w:p>
          <w:p w14:paraId="7539375F"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ОКОГУ</w:t>
            </w:r>
            <w:r w:rsidRPr="00EC0CCF">
              <w:rPr>
                <w:rFonts w:eastAsia="Calibri"/>
                <w:sz w:val="24"/>
                <w:szCs w:val="24"/>
              </w:rPr>
              <w:tab/>
              <w:t>4100304</w:t>
            </w:r>
          </w:p>
          <w:p w14:paraId="2F0E2A01"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ОКТМО</w:t>
            </w:r>
            <w:r w:rsidRPr="00EC0CCF">
              <w:rPr>
                <w:rFonts w:eastAsia="Calibri"/>
                <w:sz w:val="24"/>
                <w:szCs w:val="24"/>
              </w:rPr>
              <w:tab/>
              <w:t>92620109001</w:t>
            </w:r>
          </w:p>
          <w:p w14:paraId="4D6E30D2"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Наименование банка</w:t>
            </w:r>
            <w:r w:rsidRPr="00EC0CCF">
              <w:rPr>
                <w:rFonts w:eastAsia="Calibri"/>
                <w:sz w:val="24"/>
                <w:szCs w:val="24"/>
              </w:rPr>
              <w:tab/>
              <w:t>ПАО «Сбербанк»</w:t>
            </w:r>
          </w:p>
          <w:p w14:paraId="1753B492"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Р/с</w:t>
            </w:r>
            <w:r w:rsidRPr="00EC0CCF">
              <w:rPr>
                <w:rFonts w:eastAsia="Calibri"/>
                <w:sz w:val="24"/>
                <w:szCs w:val="24"/>
              </w:rPr>
              <w:tab/>
              <w:t>40702810838000186313</w:t>
            </w:r>
          </w:p>
          <w:p w14:paraId="0142F512"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К/с</w:t>
            </w:r>
            <w:r w:rsidRPr="00EC0CCF">
              <w:rPr>
                <w:rFonts w:eastAsia="Calibri"/>
                <w:sz w:val="24"/>
                <w:szCs w:val="24"/>
              </w:rPr>
              <w:tab/>
              <w:t>30101810400000000225</w:t>
            </w:r>
          </w:p>
          <w:p w14:paraId="00C07794"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БИК</w:t>
            </w:r>
            <w:r w:rsidRPr="00EC0CCF">
              <w:rPr>
                <w:rFonts w:eastAsia="Calibri"/>
                <w:sz w:val="24"/>
                <w:szCs w:val="24"/>
              </w:rPr>
              <w:tab/>
              <w:t>044525225</w:t>
            </w:r>
          </w:p>
        </w:tc>
      </w:tr>
      <w:tr w:rsidR="00EC0CCF" w:rsidRPr="00EC0CCF" w14:paraId="6922F7FC" w14:textId="77777777" w:rsidTr="00EC0CCF">
        <w:tc>
          <w:tcPr>
            <w:tcW w:w="4962" w:type="dxa"/>
            <w:shd w:val="clear" w:color="auto" w:fill="auto"/>
          </w:tcPr>
          <w:p w14:paraId="1BB8D85A" w14:textId="77777777" w:rsidR="00EC0CCF" w:rsidRPr="00EC0CCF" w:rsidRDefault="00EC0CCF" w:rsidP="00EC0CCF">
            <w:pPr>
              <w:widowControl w:val="0"/>
              <w:spacing w:after="0" w:line="240" w:lineRule="auto"/>
              <w:jc w:val="left"/>
              <w:rPr>
                <w:rFonts w:eastAsia="Calibri"/>
                <w:sz w:val="24"/>
                <w:szCs w:val="24"/>
              </w:rPr>
            </w:pPr>
            <w:r w:rsidRPr="00EC0CCF">
              <w:rPr>
                <w:sz w:val="24"/>
                <w:szCs w:val="24"/>
                <w:lang w:eastAsia="ru-RU"/>
              </w:rPr>
              <w:lastRenderedPageBreak/>
              <w:t>Министр</w:t>
            </w:r>
            <w:r w:rsidRPr="00EC0CCF">
              <w:rPr>
                <w:rFonts w:eastAsia="Calibri"/>
                <w:sz w:val="24"/>
                <w:szCs w:val="24"/>
              </w:rPr>
              <w:t xml:space="preserve"> </w:t>
            </w:r>
          </w:p>
          <w:p w14:paraId="1D50C0C0" w14:textId="77777777" w:rsidR="00EC0CCF" w:rsidRPr="00EC0CCF" w:rsidRDefault="00EC0CCF" w:rsidP="00EC0CCF">
            <w:pPr>
              <w:widowControl w:val="0"/>
              <w:spacing w:after="0" w:line="240" w:lineRule="auto"/>
              <w:jc w:val="left"/>
              <w:rPr>
                <w:rFonts w:eastAsia="Calibri"/>
                <w:sz w:val="24"/>
                <w:szCs w:val="24"/>
              </w:rPr>
            </w:pPr>
          </w:p>
          <w:p w14:paraId="3DFF473D" w14:textId="77777777" w:rsidR="00EC0CCF" w:rsidRPr="00EC0CCF" w:rsidRDefault="00EC0CCF" w:rsidP="00EC0CCF">
            <w:pPr>
              <w:widowControl w:val="0"/>
              <w:spacing w:after="0" w:line="240" w:lineRule="auto"/>
              <w:jc w:val="left"/>
              <w:rPr>
                <w:rFonts w:eastAsia="Calibri"/>
                <w:sz w:val="24"/>
                <w:szCs w:val="24"/>
              </w:rPr>
            </w:pPr>
            <w:r w:rsidRPr="00EC0CCF">
              <w:rPr>
                <w:rFonts w:eastAsia="Calibri"/>
                <w:sz w:val="24"/>
                <w:szCs w:val="24"/>
              </w:rPr>
              <w:t>_______________/ А.В. Дюбанов</w:t>
            </w:r>
          </w:p>
          <w:p w14:paraId="055CBF90" w14:textId="77777777" w:rsidR="00EC0CCF" w:rsidRPr="00EC0CCF" w:rsidRDefault="00EC0CCF" w:rsidP="00EC0CCF">
            <w:pPr>
              <w:widowControl w:val="0"/>
              <w:spacing w:after="0" w:line="240" w:lineRule="auto"/>
              <w:jc w:val="left"/>
              <w:rPr>
                <w:rFonts w:eastAsia="Calibri"/>
                <w:sz w:val="24"/>
                <w:szCs w:val="24"/>
              </w:rPr>
            </w:pPr>
            <w:r w:rsidRPr="00EC0CCF">
              <w:rPr>
                <w:rFonts w:eastAsia="Calibri"/>
                <w:sz w:val="24"/>
                <w:szCs w:val="24"/>
              </w:rPr>
              <w:t>«___» ____________ 2020 г.</w:t>
            </w:r>
          </w:p>
          <w:p w14:paraId="522DA6F7" w14:textId="77777777" w:rsidR="00EC0CCF" w:rsidRPr="00EC0CCF" w:rsidRDefault="00EC0CCF" w:rsidP="00EC0CCF">
            <w:pPr>
              <w:widowControl w:val="0"/>
              <w:spacing w:after="0" w:line="240" w:lineRule="auto"/>
              <w:jc w:val="left"/>
              <w:rPr>
                <w:rFonts w:eastAsia="Calibri"/>
                <w:sz w:val="24"/>
                <w:szCs w:val="24"/>
                <w:lang w:eastAsia="ru-RU"/>
              </w:rPr>
            </w:pPr>
            <w:r w:rsidRPr="00EC0CCF">
              <w:rPr>
                <w:rFonts w:eastAsia="Calibri"/>
                <w:sz w:val="24"/>
                <w:szCs w:val="24"/>
              </w:rPr>
              <w:t>М.П. (при наличии)</w:t>
            </w:r>
          </w:p>
        </w:tc>
        <w:tc>
          <w:tcPr>
            <w:tcW w:w="4961" w:type="dxa"/>
            <w:shd w:val="clear" w:color="auto" w:fill="auto"/>
          </w:tcPr>
          <w:p w14:paraId="3C6B3FA7"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Заместитель генерального директора по развитию бизнеса</w:t>
            </w:r>
          </w:p>
          <w:p w14:paraId="7975AF0C"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_______________/ Г.А. Черный</w:t>
            </w:r>
          </w:p>
          <w:p w14:paraId="32C96735"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 xml:space="preserve">«___» ____________ 2020г. </w:t>
            </w:r>
          </w:p>
          <w:p w14:paraId="73891BDD" w14:textId="77777777" w:rsidR="00EC0CCF" w:rsidRPr="00EC0CCF" w:rsidRDefault="00EC0CCF" w:rsidP="00EC0CCF">
            <w:pPr>
              <w:suppressAutoHyphens/>
              <w:spacing w:after="0" w:line="240" w:lineRule="auto"/>
              <w:jc w:val="left"/>
              <w:rPr>
                <w:rFonts w:eastAsia="Calibri"/>
                <w:sz w:val="24"/>
                <w:szCs w:val="24"/>
              </w:rPr>
            </w:pPr>
            <w:r w:rsidRPr="00EC0CCF">
              <w:rPr>
                <w:rFonts w:eastAsia="Calibri"/>
                <w:sz w:val="24"/>
                <w:szCs w:val="24"/>
              </w:rPr>
              <w:t>М.П. (при наличии)</w:t>
            </w:r>
          </w:p>
          <w:p w14:paraId="6DFEF5A7" w14:textId="77777777" w:rsidR="00EC0CCF" w:rsidRPr="00EC0CCF" w:rsidRDefault="00EC0CCF" w:rsidP="00EC0CCF">
            <w:pPr>
              <w:widowControl w:val="0"/>
              <w:snapToGrid w:val="0"/>
              <w:spacing w:after="0" w:line="240" w:lineRule="auto"/>
              <w:rPr>
                <w:rFonts w:eastAsia="Calibri"/>
                <w:sz w:val="24"/>
                <w:szCs w:val="24"/>
              </w:rPr>
            </w:pPr>
          </w:p>
        </w:tc>
      </w:tr>
    </w:tbl>
    <w:p w14:paraId="7D90632C" w14:textId="77777777" w:rsidR="00EC0CCF" w:rsidRPr="00EC0CCF" w:rsidRDefault="00EC0CCF" w:rsidP="00EC0CCF">
      <w:pPr>
        <w:widowControl w:val="0"/>
        <w:suppressAutoHyphens/>
        <w:spacing w:after="0" w:line="240" w:lineRule="auto"/>
        <w:jc w:val="right"/>
        <w:rPr>
          <w:rFonts w:eastAsia="Calibri"/>
          <w:sz w:val="24"/>
          <w:szCs w:val="24"/>
          <w:lang w:eastAsia="ar-SA"/>
        </w:rPr>
      </w:pPr>
    </w:p>
    <w:p w14:paraId="27398D04" w14:textId="77777777" w:rsidR="00EC0CCF" w:rsidRPr="00EC0CCF" w:rsidRDefault="00EC0CCF" w:rsidP="00EC0CCF">
      <w:pPr>
        <w:spacing w:after="0" w:line="240" w:lineRule="auto"/>
        <w:jc w:val="left"/>
        <w:rPr>
          <w:rFonts w:eastAsia="Calibri"/>
          <w:sz w:val="24"/>
          <w:szCs w:val="24"/>
          <w:lang w:eastAsia="ar-SA"/>
        </w:rPr>
      </w:pPr>
      <w:r w:rsidRPr="00EC0CCF">
        <w:rPr>
          <w:rFonts w:eastAsia="Calibri"/>
          <w:sz w:val="24"/>
          <w:szCs w:val="24"/>
          <w:lang w:eastAsia="ar-SA"/>
        </w:rPr>
        <w:br w:type="page"/>
      </w:r>
    </w:p>
    <w:p w14:paraId="65E39A02" w14:textId="77777777" w:rsidR="00EC0CCF" w:rsidRPr="00EC0CCF" w:rsidRDefault="00EC0CCF" w:rsidP="00EC0CCF">
      <w:pPr>
        <w:widowControl w:val="0"/>
        <w:suppressAutoHyphens/>
        <w:spacing w:after="0" w:line="240" w:lineRule="auto"/>
        <w:jc w:val="right"/>
        <w:rPr>
          <w:rFonts w:eastAsia="Calibri"/>
          <w:sz w:val="24"/>
          <w:szCs w:val="24"/>
          <w:lang w:eastAsia="ar-SA"/>
        </w:rPr>
      </w:pPr>
      <w:r w:rsidRPr="00EC0CCF">
        <w:rPr>
          <w:rFonts w:eastAsia="Calibri"/>
          <w:sz w:val="24"/>
          <w:szCs w:val="24"/>
          <w:lang w:eastAsia="ar-SA"/>
        </w:rPr>
        <w:lastRenderedPageBreak/>
        <w:t>Приложение № 1 к Контракту</w:t>
      </w:r>
    </w:p>
    <w:p w14:paraId="67982A79" w14:textId="77777777" w:rsidR="00EC0CCF" w:rsidRPr="00EC0CCF" w:rsidRDefault="00EC0CCF" w:rsidP="00EC0CCF">
      <w:pPr>
        <w:widowControl w:val="0"/>
        <w:suppressAutoHyphens/>
        <w:autoSpaceDE w:val="0"/>
        <w:spacing w:after="0" w:line="240" w:lineRule="auto"/>
        <w:ind w:left="5954"/>
        <w:jc w:val="right"/>
        <w:rPr>
          <w:rFonts w:eastAsia="Calibri"/>
          <w:sz w:val="24"/>
          <w:szCs w:val="24"/>
          <w:lang w:eastAsia="ar-SA"/>
        </w:rPr>
      </w:pPr>
      <w:r w:rsidRPr="00EC0CCF">
        <w:rPr>
          <w:rFonts w:eastAsia="Calibri"/>
          <w:sz w:val="24"/>
          <w:szCs w:val="24"/>
          <w:lang w:eastAsia="ar-SA"/>
        </w:rPr>
        <w:t xml:space="preserve">от «02» сентября 2020г. №0851200000620003881 </w:t>
      </w:r>
    </w:p>
    <w:p w14:paraId="53A24570" w14:textId="77777777" w:rsidR="00EC0CCF" w:rsidRPr="00EC0CCF" w:rsidRDefault="00EC0CCF" w:rsidP="00EC0CCF">
      <w:pPr>
        <w:widowControl w:val="0"/>
        <w:suppressAutoHyphens/>
        <w:spacing w:after="0" w:line="240" w:lineRule="auto"/>
        <w:ind w:left="5954" w:hanging="709"/>
        <w:jc w:val="right"/>
        <w:rPr>
          <w:rFonts w:eastAsia="Calibri"/>
          <w:sz w:val="24"/>
          <w:szCs w:val="24"/>
          <w:lang w:eastAsia="ar-SA"/>
        </w:rPr>
      </w:pPr>
    </w:p>
    <w:p w14:paraId="134EBF98" w14:textId="77777777" w:rsidR="00EC0CCF" w:rsidRPr="00EC0CCF" w:rsidRDefault="00EC0CCF" w:rsidP="00EC0CCF">
      <w:pPr>
        <w:keepNext/>
        <w:keepLines/>
        <w:spacing w:after="0" w:line="240" w:lineRule="auto"/>
        <w:ind w:left="709"/>
        <w:outlineLvl w:val="1"/>
        <w:rPr>
          <w:b/>
          <w:snapToGrid w:val="0"/>
          <w:sz w:val="24"/>
          <w:szCs w:val="20"/>
        </w:rPr>
      </w:pPr>
    </w:p>
    <w:p w14:paraId="4F18DEE5" w14:textId="77777777" w:rsidR="00EC0CCF" w:rsidRPr="00EC0CCF" w:rsidRDefault="00EC0CCF" w:rsidP="00EC0CCF">
      <w:pPr>
        <w:keepNext/>
        <w:keepLines/>
        <w:spacing w:after="0" w:line="240" w:lineRule="auto"/>
        <w:ind w:left="709"/>
        <w:outlineLvl w:val="1"/>
        <w:rPr>
          <w:b/>
          <w:snapToGrid w:val="0"/>
          <w:sz w:val="24"/>
          <w:szCs w:val="20"/>
        </w:rPr>
      </w:pPr>
      <w:bookmarkStart w:id="1" w:name="_Toc445842061"/>
    </w:p>
    <w:p w14:paraId="082BC545" w14:textId="77777777" w:rsidR="00EC0CCF" w:rsidRPr="00EC0CCF" w:rsidRDefault="00EC0CCF" w:rsidP="00EC0CCF">
      <w:pPr>
        <w:keepNext/>
        <w:keepLines/>
        <w:spacing w:after="0" w:line="240" w:lineRule="auto"/>
        <w:ind w:firstLine="709"/>
        <w:jc w:val="center"/>
        <w:outlineLvl w:val="1"/>
        <w:rPr>
          <w:b/>
          <w:snapToGrid w:val="0"/>
          <w:szCs w:val="20"/>
        </w:rPr>
      </w:pPr>
      <w:r w:rsidRPr="00EC0CCF">
        <w:rPr>
          <w:b/>
          <w:snapToGrid w:val="0"/>
          <w:szCs w:val="20"/>
        </w:rPr>
        <w:t>ОПИСАНИЕ ОБЪЕКТА ЗАКУПКИ</w:t>
      </w:r>
    </w:p>
    <w:p w14:paraId="123BA5E3" w14:textId="77777777" w:rsidR="00EC0CCF" w:rsidRPr="00EC0CCF" w:rsidRDefault="00EC0CCF" w:rsidP="00EC0CCF">
      <w:pPr>
        <w:spacing w:before="100" w:beforeAutospacing="1" w:after="0" w:afterAutospacing="1" w:line="240" w:lineRule="auto"/>
        <w:ind w:firstLine="709"/>
        <w:rPr>
          <w:color w:val="000000"/>
          <w:sz w:val="24"/>
          <w:szCs w:val="24"/>
          <w:lang w:eastAsia="ru-RU"/>
        </w:rPr>
      </w:pPr>
      <w:r w:rsidRPr="00EC0CCF">
        <w:rPr>
          <w:color w:val="000000"/>
          <w:sz w:val="24"/>
          <w:szCs w:val="24"/>
          <w:lang w:eastAsia="ru-RU"/>
        </w:rPr>
        <w:t xml:space="preserve">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w:t>
      </w:r>
    </w:p>
    <w:p w14:paraId="1557A353" w14:textId="77777777" w:rsidR="00EC0CCF" w:rsidRPr="00EC0CCF" w:rsidRDefault="00EC0CCF" w:rsidP="00EC0CCF">
      <w:pPr>
        <w:keepNext/>
        <w:keepLines/>
        <w:spacing w:after="0" w:line="240" w:lineRule="auto"/>
        <w:ind w:firstLine="709"/>
        <w:outlineLvl w:val="1"/>
        <w:rPr>
          <w:b/>
          <w:snapToGrid w:val="0"/>
          <w:szCs w:val="20"/>
        </w:rPr>
      </w:pPr>
      <w:r w:rsidRPr="00EC0CCF">
        <w:rPr>
          <w:b/>
          <w:snapToGrid w:val="0"/>
          <w:szCs w:val="20"/>
        </w:rPr>
        <w:t>Перечень терминов</w:t>
      </w:r>
    </w:p>
    <w:p w14:paraId="5E2160EC" w14:textId="77777777" w:rsidR="00EC0CCF" w:rsidRPr="00EC0CCF" w:rsidRDefault="00EC0CCF" w:rsidP="00EC0CCF">
      <w:pPr>
        <w:keepNext/>
        <w:keepLines/>
        <w:spacing w:after="0" w:line="240" w:lineRule="auto"/>
        <w:ind w:firstLine="709"/>
        <w:outlineLvl w:val="1"/>
        <w:rPr>
          <w:snapToGrid w:val="0"/>
          <w:sz w:val="24"/>
          <w:szCs w:val="24"/>
        </w:rPr>
      </w:pPr>
      <w:r w:rsidRPr="00EC0CCF">
        <w:rPr>
          <w:snapToGrid w:val="0"/>
          <w:sz w:val="24"/>
          <w:szCs w:val="24"/>
        </w:rPr>
        <w:t>В настоящем документе приняты следующие термины и сокращения: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6"/>
        <w:gridCol w:w="7225"/>
      </w:tblGrid>
      <w:tr w:rsidR="00EC0CCF" w:rsidRPr="00EC0CCF" w14:paraId="0F5F19C8" w14:textId="77777777" w:rsidTr="00EC0CCF">
        <w:trPr>
          <w:trHeight w:val="330"/>
        </w:trPr>
        <w:tc>
          <w:tcPr>
            <w:tcW w:w="1355" w:type="pct"/>
            <w:shd w:val="clear" w:color="auto" w:fill="auto"/>
            <w:vAlign w:val="center"/>
            <w:hideMark/>
          </w:tcPr>
          <w:p w14:paraId="4190194C"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АИС ЕР НСО</w:t>
            </w:r>
          </w:p>
        </w:tc>
        <w:tc>
          <w:tcPr>
            <w:tcW w:w="3645" w:type="pct"/>
            <w:shd w:val="clear" w:color="auto" w:fill="auto"/>
            <w:vAlign w:val="center"/>
            <w:hideMark/>
          </w:tcPr>
          <w:p w14:paraId="50275119"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Автоматизированная информационная система «Единая регистратура Новосибирской области»</w:t>
            </w:r>
          </w:p>
        </w:tc>
      </w:tr>
      <w:tr w:rsidR="00EC0CCF" w:rsidRPr="00EC0CCF" w14:paraId="3B2BBEF1" w14:textId="77777777" w:rsidTr="00EC0CCF">
        <w:trPr>
          <w:trHeight w:val="330"/>
        </w:trPr>
        <w:tc>
          <w:tcPr>
            <w:tcW w:w="1355" w:type="pct"/>
            <w:shd w:val="clear" w:color="auto" w:fill="auto"/>
            <w:vAlign w:val="center"/>
          </w:tcPr>
          <w:p w14:paraId="4E6CBE22" w14:textId="77777777" w:rsidR="00EC0CCF" w:rsidRPr="00EC0CCF" w:rsidRDefault="00EC0CCF" w:rsidP="00EC0CCF">
            <w:pPr>
              <w:spacing w:after="0" w:line="240" w:lineRule="auto"/>
              <w:ind w:firstLine="709"/>
              <w:rPr>
                <w:sz w:val="24"/>
                <w:szCs w:val="24"/>
                <w:lang w:eastAsia="ru-RU"/>
              </w:rPr>
            </w:pPr>
            <w:r w:rsidRPr="00EC0CCF">
              <w:rPr>
                <w:rFonts w:eastAsia="Calibri"/>
                <w:sz w:val="24"/>
                <w:szCs w:val="24"/>
              </w:rPr>
              <w:t>АС ЛЛО НСО</w:t>
            </w:r>
          </w:p>
        </w:tc>
        <w:tc>
          <w:tcPr>
            <w:tcW w:w="3645" w:type="pct"/>
            <w:shd w:val="clear" w:color="auto" w:fill="auto"/>
            <w:vAlign w:val="center"/>
          </w:tcPr>
          <w:p w14:paraId="3CC70C32"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Автоматизированная система льготного лекарственного обеспечения Новосибирской области</w:t>
            </w:r>
          </w:p>
        </w:tc>
      </w:tr>
      <w:tr w:rsidR="00EC0CCF" w:rsidRPr="00EC0CCF" w14:paraId="6D014539" w14:textId="77777777" w:rsidTr="00EC0CCF">
        <w:trPr>
          <w:trHeight w:val="330"/>
        </w:trPr>
        <w:tc>
          <w:tcPr>
            <w:tcW w:w="1355" w:type="pct"/>
            <w:shd w:val="clear" w:color="auto" w:fill="auto"/>
            <w:vAlign w:val="center"/>
            <w:hideMark/>
          </w:tcPr>
          <w:p w14:paraId="18490928"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АСУЗТП</w:t>
            </w:r>
          </w:p>
        </w:tc>
        <w:tc>
          <w:tcPr>
            <w:tcW w:w="3645" w:type="pct"/>
            <w:shd w:val="clear" w:color="auto" w:fill="auto"/>
            <w:vAlign w:val="center"/>
            <w:hideMark/>
          </w:tcPr>
          <w:p w14:paraId="44F102B2"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Автоматизированная система управления заявками технической поддержки,</w:t>
            </w:r>
            <w:r w:rsidRPr="00EC0CCF">
              <w:rPr>
                <w:rFonts w:eastAsia="Calibri"/>
                <w:sz w:val="24"/>
                <w:szCs w:val="24"/>
                <w:lang w:eastAsia="ar-SA"/>
              </w:rPr>
              <w:t xml:space="preserve"> предоставляемая Исполнителем в целях организации </w:t>
            </w:r>
            <w:r w:rsidRPr="00EC0CCF">
              <w:rPr>
                <w:sz w:val="24"/>
                <w:szCs w:val="24"/>
                <w:lang w:eastAsia="ru-RU"/>
              </w:rPr>
              <w:t>оказания услуг по настоящему ООЗ</w:t>
            </w:r>
          </w:p>
        </w:tc>
      </w:tr>
      <w:tr w:rsidR="00EC0CCF" w:rsidRPr="00EC0CCF" w14:paraId="77B5E2C3" w14:textId="77777777" w:rsidTr="00EC0CCF">
        <w:trPr>
          <w:trHeight w:val="330"/>
        </w:trPr>
        <w:tc>
          <w:tcPr>
            <w:tcW w:w="1355" w:type="pct"/>
            <w:shd w:val="clear" w:color="auto" w:fill="auto"/>
            <w:vAlign w:val="center"/>
            <w:hideMark/>
          </w:tcPr>
          <w:p w14:paraId="64C97E63"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АРМ</w:t>
            </w:r>
          </w:p>
        </w:tc>
        <w:tc>
          <w:tcPr>
            <w:tcW w:w="3645" w:type="pct"/>
            <w:shd w:val="clear" w:color="auto" w:fill="auto"/>
            <w:vAlign w:val="center"/>
            <w:hideMark/>
          </w:tcPr>
          <w:p w14:paraId="21027E59"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Автоматизированное рабочее место</w:t>
            </w:r>
          </w:p>
        </w:tc>
      </w:tr>
      <w:tr w:rsidR="00EC0CCF" w:rsidRPr="00EC0CCF" w14:paraId="751F25D0" w14:textId="77777777" w:rsidTr="00EC0CCF">
        <w:trPr>
          <w:trHeight w:val="330"/>
        </w:trPr>
        <w:tc>
          <w:tcPr>
            <w:tcW w:w="1355" w:type="pct"/>
            <w:shd w:val="clear" w:color="auto" w:fill="auto"/>
            <w:vAlign w:val="center"/>
            <w:hideMark/>
          </w:tcPr>
          <w:p w14:paraId="17C94928"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АТХ</w:t>
            </w:r>
          </w:p>
        </w:tc>
        <w:tc>
          <w:tcPr>
            <w:tcW w:w="3645" w:type="pct"/>
            <w:shd w:val="clear" w:color="auto" w:fill="auto"/>
            <w:vAlign w:val="center"/>
            <w:hideMark/>
          </w:tcPr>
          <w:p w14:paraId="20082FD1"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Анатомо-терапевтическо-химическая классификация</w:t>
            </w:r>
          </w:p>
        </w:tc>
      </w:tr>
      <w:tr w:rsidR="00EC0CCF" w:rsidRPr="00EC0CCF" w14:paraId="2A1D21C8" w14:textId="77777777" w:rsidTr="00EC0CCF">
        <w:trPr>
          <w:trHeight w:val="330"/>
        </w:trPr>
        <w:tc>
          <w:tcPr>
            <w:tcW w:w="1355" w:type="pct"/>
            <w:shd w:val="clear" w:color="auto" w:fill="auto"/>
            <w:vAlign w:val="center"/>
            <w:hideMark/>
          </w:tcPr>
          <w:p w14:paraId="46FA81F1"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БД</w:t>
            </w:r>
          </w:p>
        </w:tc>
        <w:tc>
          <w:tcPr>
            <w:tcW w:w="3645" w:type="pct"/>
            <w:shd w:val="clear" w:color="auto" w:fill="auto"/>
            <w:vAlign w:val="center"/>
            <w:hideMark/>
          </w:tcPr>
          <w:p w14:paraId="1357CB40"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База данных</w:t>
            </w:r>
          </w:p>
        </w:tc>
      </w:tr>
      <w:tr w:rsidR="00EC0CCF" w:rsidRPr="00EC0CCF" w14:paraId="37564D52" w14:textId="77777777" w:rsidTr="00EC0CCF">
        <w:trPr>
          <w:trHeight w:val="330"/>
        </w:trPr>
        <w:tc>
          <w:tcPr>
            <w:tcW w:w="1355" w:type="pct"/>
            <w:shd w:val="clear" w:color="auto" w:fill="auto"/>
            <w:vAlign w:val="center"/>
          </w:tcPr>
          <w:p w14:paraId="3AA5ACBB"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ГБУЗ НСО «МИАЦ»</w:t>
            </w:r>
          </w:p>
        </w:tc>
        <w:tc>
          <w:tcPr>
            <w:tcW w:w="3645" w:type="pct"/>
            <w:shd w:val="clear" w:color="auto" w:fill="auto"/>
            <w:vAlign w:val="center"/>
          </w:tcPr>
          <w:p w14:paraId="00E048D2"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Государственное бюджетное учреждение здравоохранения особого типа «Медицинский информационно-аналитический центр»</w:t>
            </w:r>
          </w:p>
        </w:tc>
      </w:tr>
      <w:tr w:rsidR="00EC0CCF" w:rsidRPr="00EC0CCF" w14:paraId="7CEED933" w14:textId="77777777" w:rsidTr="00EC0CCF">
        <w:trPr>
          <w:trHeight w:val="330"/>
        </w:trPr>
        <w:tc>
          <w:tcPr>
            <w:tcW w:w="1355" w:type="pct"/>
            <w:shd w:val="clear" w:color="auto" w:fill="auto"/>
            <w:vAlign w:val="center"/>
          </w:tcPr>
          <w:p w14:paraId="04E12301"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ГУЗ НСО</w:t>
            </w:r>
          </w:p>
        </w:tc>
        <w:tc>
          <w:tcPr>
            <w:tcW w:w="3645" w:type="pct"/>
            <w:shd w:val="clear" w:color="auto" w:fill="auto"/>
            <w:vAlign w:val="center"/>
          </w:tcPr>
          <w:p w14:paraId="4C087EA2"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Государственные учреждения, подведомственные министерству здравоохранения Новосибирской области, включая структурные подразделения</w:t>
            </w:r>
          </w:p>
        </w:tc>
      </w:tr>
      <w:tr w:rsidR="00EC0CCF" w:rsidRPr="00EC0CCF" w14:paraId="09526061" w14:textId="77777777" w:rsidTr="00EC0CCF">
        <w:trPr>
          <w:trHeight w:val="330"/>
        </w:trPr>
        <w:tc>
          <w:tcPr>
            <w:tcW w:w="1355" w:type="pct"/>
            <w:shd w:val="clear" w:color="auto" w:fill="auto"/>
            <w:vAlign w:val="center"/>
            <w:hideMark/>
          </w:tcPr>
          <w:p w14:paraId="720F7D40"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ЕГИСЗ НСО</w:t>
            </w:r>
          </w:p>
        </w:tc>
        <w:tc>
          <w:tcPr>
            <w:tcW w:w="3645" w:type="pct"/>
            <w:shd w:val="clear" w:color="auto" w:fill="auto"/>
            <w:vAlign w:val="center"/>
            <w:hideMark/>
          </w:tcPr>
          <w:p w14:paraId="5744E6AD"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Единая государственная информационная система в сфере здравоохранения Новосибирской области</w:t>
            </w:r>
          </w:p>
        </w:tc>
      </w:tr>
      <w:tr w:rsidR="00EC0CCF" w:rsidRPr="00EC0CCF" w14:paraId="668342AB" w14:textId="77777777" w:rsidTr="00EC0CCF">
        <w:trPr>
          <w:trHeight w:val="330"/>
        </w:trPr>
        <w:tc>
          <w:tcPr>
            <w:tcW w:w="1355" w:type="pct"/>
            <w:shd w:val="clear" w:color="auto" w:fill="auto"/>
            <w:vAlign w:val="center"/>
            <w:hideMark/>
          </w:tcPr>
          <w:p w14:paraId="3848216F"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Заявитель</w:t>
            </w:r>
          </w:p>
        </w:tc>
        <w:tc>
          <w:tcPr>
            <w:tcW w:w="3645" w:type="pct"/>
            <w:shd w:val="clear" w:color="auto" w:fill="auto"/>
            <w:vAlign w:val="center"/>
            <w:hideMark/>
          </w:tcPr>
          <w:p w14:paraId="42378201"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Пользователь системы, обратившийся за консультационно-методологическим сопровождением</w:t>
            </w:r>
          </w:p>
        </w:tc>
      </w:tr>
      <w:tr w:rsidR="00EC0CCF" w:rsidRPr="00EC0CCF" w14:paraId="39C16587" w14:textId="77777777" w:rsidTr="00EC0CCF">
        <w:trPr>
          <w:trHeight w:val="330"/>
        </w:trPr>
        <w:tc>
          <w:tcPr>
            <w:tcW w:w="1355" w:type="pct"/>
            <w:shd w:val="clear" w:color="auto" w:fill="auto"/>
            <w:vAlign w:val="center"/>
          </w:tcPr>
          <w:p w14:paraId="54A17FF3"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Заявка, Обращение</w:t>
            </w:r>
          </w:p>
        </w:tc>
        <w:tc>
          <w:tcPr>
            <w:tcW w:w="3645" w:type="pct"/>
            <w:shd w:val="clear" w:color="auto" w:fill="auto"/>
            <w:vAlign w:val="center"/>
          </w:tcPr>
          <w:p w14:paraId="52B66159"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Обращение пользователя в техническую поддержку Исполнителя с целью оперативного разрешения проблем, связанных с процессом работы с Компонентами ЕГИСЗ НСО и Сервисов интеграции. Включает в себя заявки на консультацию, заявки на обслуживание, заявки на изменение.</w:t>
            </w:r>
          </w:p>
        </w:tc>
      </w:tr>
      <w:tr w:rsidR="00EC0CCF" w:rsidRPr="00EC0CCF" w14:paraId="4F1AC8C7" w14:textId="77777777" w:rsidTr="00EC0CCF">
        <w:trPr>
          <w:trHeight w:val="330"/>
        </w:trPr>
        <w:tc>
          <w:tcPr>
            <w:tcW w:w="1355" w:type="pct"/>
            <w:shd w:val="clear" w:color="auto" w:fill="auto"/>
            <w:vAlign w:val="center"/>
          </w:tcPr>
          <w:p w14:paraId="4B60CFD9"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Исполнитель</w:t>
            </w:r>
          </w:p>
        </w:tc>
        <w:tc>
          <w:tcPr>
            <w:tcW w:w="3645" w:type="pct"/>
            <w:shd w:val="clear" w:color="auto" w:fill="auto"/>
            <w:vAlign w:val="center"/>
          </w:tcPr>
          <w:p w14:paraId="5C128F92"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Определённая на конкурсной основе организация, оказывающая услуги по настоящему ООЗ</w:t>
            </w:r>
          </w:p>
        </w:tc>
      </w:tr>
      <w:tr w:rsidR="00EC0CCF" w:rsidRPr="00EC0CCF" w14:paraId="3601E1CA" w14:textId="77777777" w:rsidTr="00EC0CCF">
        <w:trPr>
          <w:trHeight w:val="330"/>
        </w:trPr>
        <w:tc>
          <w:tcPr>
            <w:tcW w:w="1355" w:type="pct"/>
            <w:shd w:val="clear" w:color="auto" w:fill="auto"/>
            <w:vAlign w:val="center"/>
          </w:tcPr>
          <w:p w14:paraId="519553FB"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ИЭМК</w:t>
            </w:r>
          </w:p>
        </w:tc>
        <w:tc>
          <w:tcPr>
            <w:tcW w:w="3645" w:type="pct"/>
            <w:shd w:val="clear" w:color="auto" w:fill="auto"/>
            <w:vAlign w:val="center"/>
          </w:tcPr>
          <w:p w14:paraId="68C3AE48" w14:textId="77777777" w:rsidR="00EC0CCF" w:rsidRPr="00EC0CCF" w:rsidRDefault="00EC0CCF" w:rsidP="00EC0CCF">
            <w:pPr>
              <w:spacing w:after="0" w:line="240" w:lineRule="auto"/>
              <w:ind w:firstLine="709"/>
              <w:rPr>
                <w:sz w:val="24"/>
                <w:szCs w:val="24"/>
                <w:lang w:val="en-US" w:eastAsia="ru-RU"/>
              </w:rPr>
            </w:pPr>
            <w:r w:rsidRPr="00EC0CCF">
              <w:rPr>
                <w:sz w:val="24"/>
                <w:szCs w:val="24"/>
                <w:lang w:eastAsia="ru-RU"/>
              </w:rPr>
              <w:t>Интегрированная электронная медицинская карта</w:t>
            </w:r>
          </w:p>
        </w:tc>
      </w:tr>
      <w:tr w:rsidR="00EC0CCF" w:rsidRPr="00EC0CCF" w14:paraId="4EB34AAB" w14:textId="77777777" w:rsidTr="00EC0CCF">
        <w:trPr>
          <w:trHeight w:val="330"/>
        </w:trPr>
        <w:tc>
          <w:tcPr>
            <w:tcW w:w="1355" w:type="pct"/>
            <w:shd w:val="clear" w:color="auto" w:fill="auto"/>
            <w:vAlign w:val="center"/>
            <w:hideMark/>
          </w:tcPr>
          <w:p w14:paraId="013FCFDD"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КДЛ</w:t>
            </w:r>
          </w:p>
        </w:tc>
        <w:tc>
          <w:tcPr>
            <w:tcW w:w="3645" w:type="pct"/>
            <w:shd w:val="clear" w:color="auto" w:fill="auto"/>
            <w:vAlign w:val="center"/>
            <w:hideMark/>
          </w:tcPr>
          <w:p w14:paraId="0815FDB9"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Клинико-диагностическая лаборатория</w:t>
            </w:r>
          </w:p>
        </w:tc>
      </w:tr>
      <w:tr w:rsidR="00EC0CCF" w:rsidRPr="00EC0CCF" w14:paraId="0843805E" w14:textId="77777777" w:rsidTr="00EC0CCF">
        <w:trPr>
          <w:trHeight w:val="645"/>
        </w:trPr>
        <w:tc>
          <w:tcPr>
            <w:tcW w:w="1355" w:type="pct"/>
            <w:shd w:val="clear" w:color="auto" w:fill="auto"/>
            <w:vAlign w:val="center"/>
            <w:hideMark/>
          </w:tcPr>
          <w:p w14:paraId="4F446AC2"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Компоненты ЕГИСЗ НСО</w:t>
            </w:r>
          </w:p>
        </w:tc>
        <w:tc>
          <w:tcPr>
            <w:tcW w:w="3645" w:type="pct"/>
            <w:shd w:val="clear" w:color="auto" w:fill="auto"/>
            <w:vAlign w:val="center"/>
            <w:hideMark/>
          </w:tcPr>
          <w:p w14:paraId="0EC0748A"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Набор отдельных компонентов ЕГИСЗ НСО, функционала и модулей медицинской информационной системы Новосибирской области, техническое сопровождение которых осуществляется по настоящему описанию объекта закупки</w:t>
            </w:r>
          </w:p>
        </w:tc>
      </w:tr>
      <w:tr w:rsidR="00EC0CCF" w:rsidRPr="00EC0CCF" w14:paraId="4896C974" w14:textId="77777777" w:rsidTr="00EC0CCF">
        <w:trPr>
          <w:trHeight w:val="330"/>
        </w:trPr>
        <w:tc>
          <w:tcPr>
            <w:tcW w:w="1355" w:type="pct"/>
            <w:shd w:val="clear" w:color="auto" w:fill="auto"/>
            <w:vAlign w:val="center"/>
          </w:tcPr>
          <w:p w14:paraId="20A04C66"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Контракт</w:t>
            </w:r>
          </w:p>
        </w:tc>
        <w:tc>
          <w:tcPr>
            <w:tcW w:w="3645" w:type="pct"/>
            <w:shd w:val="clear" w:color="auto" w:fill="auto"/>
            <w:vAlign w:val="center"/>
          </w:tcPr>
          <w:p w14:paraId="409FAC03"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Государственный контракт, к которому относится данное описание объекта закупки</w:t>
            </w:r>
          </w:p>
        </w:tc>
      </w:tr>
      <w:tr w:rsidR="00EC0CCF" w:rsidRPr="00EC0CCF" w14:paraId="695949AA" w14:textId="77777777" w:rsidTr="00EC0CCF">
        <w:trPr>
          <w:trHeight w:val="330"/>
        </w:trPr>
        <w:tc>
          <w:tcPr>
            <w:tcW w:w="1355" w:type="pct"/>
            <w:shd w:val="clear" w:color="auto" w:fill="auto"/>
            <w:vAlign w:val="center"/>
            <w:hideMark/>
          </w:tcPr>
          <w:p w14:paraId="5BBB433A"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ЛП</w:t>
            </w:r>
          </w:p>
        </w:tc>
        <w:tc>
          <w:tcPr>
            <w:tcW w:w="3645" w:type="pct"/>
            <w:shd w:val="clear" w:color="auto" w:fill="auto"/>
            <w:vAlign w:val="center"/>
            <w:hideMark/>
          </w:tcPr>
          <w:p w14:paraId="3A0EEAFA"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Лекарственные препараты</w:t>
            </w:r>
          </w:p>
        </w:tc>
      </w:tr>
      <w:tr w:rsidR="00EC0CCF" w:rsidRPr="00EC0CCF" w14:paraId="2F054892" w14:textId="77777777" w:rsidTr="00EC0CCF">
        <w:trPr>
          <w:trHeight w:val="330"/>
        </w:trPr>
        <w:tc>
          <w:tcPr>
            <w:tcW w:w="1355" w:type="pct"/>
            <w:shd w:val="clear" w:color="auto" w:fill="auto"/>
            <w:vAlign w:val="center"/>
          </w:tcPr>
          <w:p w14:paraId="216BFE96"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lastRenderedPageBreak/>
              <w:t>МИС НСО</w:t>
            </w:r>
          </w:p>
        </w:tc>
        <w:tc>
          <w:tcPr>
            <w:tcW w:w="3645" w:type="pct"/>
            <w:shd w:val="clear" w:color="auto" w:fill="auto"/>
            <w:vAlign w:val="center"/>
          </w:tcPr>
          <w:p w14:paraId="471295B0"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Медицинская информационная система Новосибирской области</w:t>
            </w:r>
          </w:p>
        </w:tc>
      </w:tr>
      <w:tr w:rsidR="00EC0CCF" w:rsidRPr="00EC0CCF" w14:paraId="74C8585D" w14:textId="77777777" w:rsidTr="00EC0CCF">
        <w:trPr>
          <w:trHeight w:val="330"/>
        </w:trPr>
        <w:tc>
          <w:tcPr>
            <w:tcW w:w="1355" w:type="pct"/>
            <w:shd w:val="clear" w:color="auto" w:fill="auto"/>
            <w:vAlign w:val="center"/>
            <w:hideMark/>
          </w:tcPr>
          <w:p w14:paraId="78BDD563"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МНН</w:t>
            </w:r>
          </w:p>
        </w:tc>
        <w:tc>
          <w:tcPr>
            <w:tcW w:w="3645" w:type="pct"/>
            <w:shd w:val="clear" w:color="auto" w:fill="auto"/>
            <w:vAlign w:val="center"/>
            <w:hideMark/>
          </w:tcPr>
          <w:p w14:paraId="25B03AB1"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Международное непатентованное наименование</w:t>
            </w:r>
          </w:p>
        </w:tc>
      </w:tr>
      <w:tr w:rsidR="00EC0CCF" w:rsidRPr="00EC0CCF" w14:paraId="0C69904C" w14:textId="77777777" w:rsidTr="00EC0CCF">
        <w:trPr>
          <w:trHeight w:val="330"/>
        </w:trPr>
        <w:tc>
          <w:tcPr>
            <w:tcW w:w="1355" w:type="pct"/>
            <w:shd w:val="clear" w:color="auto" w:fill="auto"/>
            <w:vAlign w:val="center"/>
          </w:tcPr>
          <w:p w14:paraId="44F2CD3D"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МЭС</w:t>
            </w:r>
          </w:p>
        </w:tc>
        <w:tc>
          <w:tcPr>
            <w:tcW w:w="3645" w:type="pct"/>
            <w:shd w:val="clear" w:color="auto" w:fill="auto"/>
            <w:vAlign w:val="center"/>
          </w:tcPr>
          <w:p w14:paraId="31B874E7"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Медико-экономический стандарт</w:t>
            </w:r>
          </w:p>
        </w:tc>
      </w:tr>
      <w:tr w:rsidR="00EC0CCF" w:rsidRPr="00EC0CCF" w14:paraId="1636E75E" w14:textId="77777777" w:rsidTr="00EC0CCF">
        <w:trPr>
          <w:trHeight w:val="330"/>
        </w:trPr>
        <w:tc>
          <w:tcPr>
            <w:tcW w:w="1355" w:type="pct"/>
            <w:shd w:val="clear" w:color="auto" w:fill="auto"/>
            <w:vAlign w:val="center"/>
            <w:hideMark/>
          </w:tcPr>
          <w:p w14:paraId="48D166EF"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НСИ</w:t>
            </w:r>
          </w:p>
        </w:tc>
        <w:tc>
          <w:tcPr>
            <w:tcW w:w="3645" w:type="pct"/>
            <w:shd w:val="clear" w:color="auto" w:fill="auto"/>
            <w:vAlign w:val="center"/>
            <w:hideMark/>
          </w:tcPr>
          <w:p w14:paraId="2466C8ED"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Нормативно-справочная информация</w:t>
            </w:r>
          </w:p>
        </w:tc>
      </w:tr>
      <w:tr w:rsidR="00EC0CCF" w:rsidRPr="00EC0CCF" w14:paraId="25140690" w14:textId="77777777" w:rsidTr="00EC0CCF">
        <w:trPr>
          <w:trHeight w:val="330"/>
        </w:trPr>
        <w:tc>
          <w:tcPr>
            <w:tcW w:w="1355" w:type="pct"/>
            <w:shd w:val="clear" w:color="auto" w:fill="auto"/>
            <w:vAlign w:val="center"/>
            <w:hideMark/>
          </w:tcPr>
          <w:p w14:paraId="5356CEA0"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ООЗ</w:t>
            </w:r>
          </w:p>
        </w:tc>
        <w:tc>
          <w:tcPr>
            <w:tcW w:w="3645" w:type="pct"/>
            <w:shd w:val="clear" w:color="auto" w:fill="auto"/>
            <w:vAlign w:val="center"/>
            <w:hideMark/>
          </w:tcPr>
          <w:p w14:paraId="4441A2EC"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Описание объекта закупки</w:t>
            </w:r>
          </w:p>
        </w:tc>
      </w:tr>
      <w:tr w:rsidR="00EC0CCF" w:rsidRPr="00EC0CCF" w14:paraId="38A35DAA" w14:textId="77777777" w:rsidTr="00EC0CCF">
        <w:trPr>
          <w:trHeight w:val="330"/>
        </w:trPr>
        <w:tc>
          <w:tcPr>
            <w:tcW w:w="1355" w:type="pct"/>
            <w:shd w:val="clear" w:color="auto" w:fill="auto"/>
            <w:vAlign w:val="center"/>
            <w:hideMark/>
          </w:tcPr>
          <w:p w14:paraId="0C4C7917"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ОПК</w:t>
            </w:r>
          </w:p>
        </w:tc>
        <w:tc>
          <w:tcPr>
            <w:tcW w:w="3645" w:type="pct"/>
            <w:shd w:val="clear" w:color="auto" w:fill="auto"/>
            <w:vAlign w:val="center"/>
            <w:hideMark/>
          </w:tcPr>
          <w:p w14:paraId="6CCE125D"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Отделение переливания крови</w:t>
            </w:r>
          </w:p>
        </w:tc>
      </w:tr>
      <w:tr w:rsidR="00EC0CCF" w:rsidRPr="00EC0CCF" w14:paraId="1FCB42CA" w14:textId="77777777" w:rsidTr="00EC0CCF">
        <w:trPr>
          <w:trHeight w:val="330"/>
        </w:trPr>
        <w:tc>
          <w:tcPr>
            <w:tcW w:w="1355" w:type="pct"/>
            <w:shd w:val="clear" w:color="auto" w:fill="auto"/>
            <w:vAlign w:val="center"/>
            <w:hideMark/>
          </w:tcPr>
          <w:p w14:paraId="6E4D218A"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Пользователи</w:t>
            </w:r>
          </w:p>
        </w:tc>
        <w:tc>
          <w:tcPr>
            <w:tcW w:w="3645" w:type="pct"/>
            <w:shd w:val="clear" w:color="auto" w:fill="auto"/>
            <w:vAlign w:val="center"/>
            <w:hideMark/>
          </w:tcPr>
          <w:p w14:paraId="200CA2B8"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Медицинский и/или административный персонал Функционального заказчика и ГУЗ НСО</w:t>
            </w:r>
          </w:p>
        </w:tc>
      </w:tr>
      <w:tr w:rsidR="00EC0CCF" w:rsidRPr="00EC0CCF" w14:paraId="0F1B0A7A" w14:textId="77777777" w:rsidTr="00EC0CCF">
        <w:trPr>
          <w:trHeight w:val="330"/>
        </w:trPr>
        <w:tc>
          <w:tcPr>
            <w:tcW w:w="1355" w:type="pct"/>
            <w:shd w:val="clear" w:color="auto" w:fill="auto"/>
            <w:vAlign w:val="center"/>
            <w:hideMark/>
          </w:tcPr>
          <w:p w14:paraId="53CDFFF8"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РСПК</w:t>
            </w:r>
          </w:p>
        </w:tc>
        <w:tc>
          <w:tcPr>
            <w:tcW w:w="3645" w:type="pct"/>
            <w:shd w:val="clear" w:color="auto" w:fill="auto"/>
            <w:vAlign w:val="center"/>
            <w:hideMark/>
          </w:tcPr>
          <w:p w14:paraId="20E1BCF7"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Региональная станция переливания крови</w:t>
            </w:r>
          </w:p>
        </w:tc>
      </w:tr>
      <w:tr w:rsidR="00EC0CCF" w:rsidRPr="00EC0CCF" w14:paraId="1CCF174E" w14:textId="77777777" w:rsidTr="00EC0CCF">
        <w:trPr>
          <w:trHeight w:val="330"/>
        </w:trPr>
        <w:tc>
          <w:tcPr>
            <w:tcW w:w="1355" w:type="pct"/>
            <w:shd w:val="clear" w:color="auto" w:fill="auto"/>
            <w:vAlign w:val="center"/>
            <w:hideMark/>
          </w:tcPr>
          <w:p w14:paraId="1B6DAD62"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РФ</w:t>
            </w:r>
          </w:p>
        </w:tc>
        <w:tc>
          <w:tcPr>
            <w:tcW w:w="3645" w:type="pct"/>
            <w:shd w:val="clear" w:color="auto" w:fill="auto"/>
            <w:vAlign w:val="center"/>
            <w:hideMark/>
          </w:tcPr>
          <w:p w14:paraId="59A151E1"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Российская Федерация</w:t>
            </w:r>
          </w:p>
        </w:tc>
      </w:tr>
      <w:tr w:rsidR="00EC0CCF" w:rsidRPr="00EC0CCF" w14:paraId="21773768" w14:textId="77777777" w:rsidTr="00EC0CCF">
        <w:trPr>
          <w:trHeight w:val="960"/>
        </w:trPr>
        <w:tc>
          <w:tcPr>
            <w:tcW w:w="1355" w:type="pct"/>
            <w:shd w:val="clear" w:color="auto" w:fill="auto"/>
            <w:vAlign w:val="center"/>
            <w:hideMark/>
          </w:tcPr>
          <w:p w14:paraId="4FBDDAC2"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Сервисы интеграции</w:t>
            </w:r>
          </w:p>
        </w:tc>
        <w:tc>
          <w:tcPr>
            <w:tcW w:w="3645" w:type="pct"/>
            <w:shd w:val="clear" w:color="auto" w:fill="auto"/>
            <w:vAlign w:val="center"/>
            <w:hideMark/>
          </w:tcPr>
          <w:p w14:paraId="417E32FF"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Веб-сервисы, техническое сопровождение которых осуществляется в рамках настоящего описания объекта закупки, разработанные для обмена информацией между Компонентами ЕГИСЗ НСО, а также с федеральными сервисами Единой государственной информационной системы в сфере здравоохранения Российской Федерации</w:t>
            </w:r>
          </w:p>
        </w:tc>
      </w:tr>
      <w:tr w:rsidR="00EC0CCF" w:rsidRPr="00EC0CCF" w14:paraId="0685D7AC" w14:textId="77777777" w:rsidTr="00EC0CCF">
        <w:trPr>
          <w:trHeight w:val="413"/>
        </w:trPr>
        <w:tc>
          <w:tcPr>
            <w:tcW w:w="1355" w:type="pct"/>
            <w:shd w:val="clear" w:color="auto" w:fill="auto"/>
            <w:vAlign w:val="center"/>
            <w:hideMark/>
          </w:tcPr>
          <w:p w14:paraId="7595514B"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СМО</w:t>
            </w:r>
          </w:p>
        </w:tc>
        <w:tc>
          <w:tcPr>
            <w:tcW w:w="3645" w:type="pct"/>
            <w:shd w:val="clear" w:color="auto" w:fill="auto"/>
            <w:vAlign w:val="center"/>
            <w:hideMark/>
          </w:tcPr>
          <w:p w14:paraId="7C5C9324"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Страховые медицинские организации</w:t>
            </w:r>
          </w:p>
        </w:tc>
      </w:tr>
      <w:tr w:rsidR="00EC0CCF" w:rsidRPr="00EC0CCF" w14:paraId="215081B8" w14:textId="77777777" w:rsidTr="00EC0CCF">
        <w:trPr>
          <w:trHeight w:val="330"/>
        </w:trPr>
        <w:tc>
          <w:tcPr>
            <w:tcW w:w="1355" w:type="pct"/>
            <w:shd w:val="clear" w:color="auto" w:fill="auto"/>
            <w:vAlign w:val="center"/>
            <w:hideMark/>
          </w:tcPr>
          <w:p w14:paraId="57AFA43F"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ТФОМС НСО</w:t>
            </w:r>
          </w:p>
        </w:tc>
        <w:tc>
          <w:tcPr>
            <w:tcW w:w="3645" w:type="pct"/>
            <w:shd w:val="clear" w:color="auto" w:fill="auto"/>
            <w:vAlign w:val="center"/>
            <w:hideMark/>
          </w:tcPr>
          <w:p w14:paraId="083CD8A9"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Территориальный фонд обязательного медицинского страхования Новосибирской области</w:t>
            </w:r>
          </w:p>
        </w:tc>
      </w:tr>
      <w:tr w:rsidR="00EC0CCF" w:rsidRPr="00EC0CCF" w14:paraId="62FED5A9" w14:textId="77777777" w:rsidTr="00EC0CCF">
        <w:trPr>
          <w:trHeight w:val="330"/>
        </w:trPr>
        <w:tc>
          <w:tcPr>
            <w:tcW w:w="1355" w:type="pct"/>
            <w:shd w:val="clear" w:color="auto" w:fill="auto"/>
            <w:vAlign w:val="center"/>
          </w:tcPr>
          <w:p w14:paraId="288D3DC5"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СТП</w:t>
            </w:r>
          </w:p>
        </w:tc>
        <w:tc>
          <w:tcPr>
            <w:tcW w:w="3645" w:type="pct"/>
            <w:shd w:val="clear" w:color="auto" w:fill="auto"/>
            <w:vAlign w:val="center"/>
          </w:tcPr>
          <w:p w14:paraId="4D8784CF"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 xml:space="preserve">Служба технической поддержки. Специалисты Исполнителя, обеспечивающие техническое сопровождение </w:t>
            </w:r>
            <w:r w:rsidRPr="00EC0CCF">
              <w:rPr>
                <w:sz w:val="24"/>
                <w:szCs w:val="24"/>
                <w:lang w:eastAsia="ar-SA"/>
              </w:rPr>
              <w:t>в рамках оказания услуг по настоящему описанию объекта закупки</w:t>
            </w:r>
          </w:p>
        </w:tc>
      </w:tr>
      <w:tr w:rsidR="00EC0CCF" w:rsidRPr="00EC0CCF" w14:paraId="36B421E5" w14:textId="77777777" w:rsidTr="00EC0CCF">
        <w:trPr>
          <w:trHeight w:val="330"/>
        </w:trPr>
        <w:tc>
          <w:tcPr>
            <w:tcW w:w="1355" w:type="pct"/>
            <w:shd w:val="clear" w:color="auto" w:fill="auto"/>
            <w:vAlign w:val="center"/>
          </w:tcPr>
          <w:p w14:paraId="655793C7"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ФАП</w:t>
            </w:r>
          </w:p>
        </w:tc>
        <w:tc>
          <w:tcPr>
            <w:tcW w:w="3645" w:type="pct"/>
            <w:shd w:val="clear" w:color="auto" w:fill="auto"/>
            <w:vAlign w:val="center"/>
          </w:tcPr>
          <w:p w14:paraId="6BCD1BE5"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Фельдшерско-акушерский пункт</w:t>
            </w:r>
          </w:p>
        </w:tc>
      </w:tr>
      <w:tr w:rsidR="00EC0CCF" w:rsidRPr="00EC0CCF" w14:paraId="407C7385" w14:textId="77777777" w:rsidTr="00EC0CCF">
        <w:trPr>
          <w:trHeight w:val="330"/>
        </w:trPr>
        <w:tc>
          <w:tcPr>
            <w:tcW w:w="1355" w:type="pct"/>
            <w:shd w:val="clear" w:color="auto" w:fill="auto"/>
            <w:vAlign w:val="center"/>
          </w:tcPr>
          <w:p w14:paraId="378511DA"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ФП</w:t>
            </w:r>
          </w:p>
        </w:tc>
        <w:tc>
          <w:tcPr>
            <w:tcW w:w="3645" w:type="pct"/>
            <w:shd w:val="clear" w:color="auto" w:fill="auto"/>
            <w:vAlign w:val="center"/>
          </w:tcPr>
          <w:p w14:paraId="070AB2DD"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Фельдшерский пункт</w:t>
            </w:r>
          </w:p>
        </w:tc>
      </w:tr>
      <w:tr w:rsidR="00EC0CCF" w:rsidRPr="00EC0CCF" w14:paraId="143A881C" w14:textId="77777777" w:rsidTr="00EC0CCF">
        <w:trPr>
          <w:trHeight w:val="330"/>
        </w:trPr>
        <w:tc>
          <w:tcPr>
            <w:tcW w:w="1355" w:type="pct"/>
            <w:shd w:val="clear" w:color="auto" w:fill="auto"/>
            <w:vAlign w:val="center"/>
            <w:hideMark/>
          </w:tcPr>
          <w:p w14:paraId="016887BE"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ЦОД Правительства НСО</w:t>
            </w:r>
          </w:p>
        </w:tc>
        <w:tc>
          <w:tcPr>
            <w:tcW w:w="3645" w:type="pct"/>
            <w:shd w:val="clear" w:color="auto" w:fill="auto"/>
            <w:vAlign w:val="center"/>
            <w:hideMark/>
          </w:tcPr>
          <w:p w14:paraId="222C3002"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Центр обработки данных Правительства Новосибирской области</w:t>
            </w:r>
          </w:p>
        </w:tc>
      </w:tr>
      <w:tr w:rsidR="00EC0CCF" w:rsidRPr="00EC0CCF" w14:paraId="09267B85" w14:textId="77777777" w:rsidTr="00EC0CCF">
        <w:trPr>
          <w:trHeight w:val="330"/>
        </w:trPr>
        <w:tc>
          <w:tcPr>
            <w:tcW w:w="1355" w:type="pct"/>
            <w:shd w:val="clear" w:color="auto" w:fill="auto"/>
            <w:vAlign w:val="center"/>
          </w:tcPr>
          <w:p w14:paraId="24844ED0"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ЧТЗ</w:t>
            </w:r>
          </w:p>
        </w:tc>
        <w:tc>
          <w:tcPr>
            <w:tcW w:w="3645" w:type="pct"/>
            <w:shd w:val="clear" w:color="auto" w:fill="auto"/>
            <w:vAlign w:val="center"/>
          </w:tcPr>
          <w:p w14:paraId="02D038FA"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Частное техническое задание</w:t>
            </w:r>
          </w:p>
        </w:tc>
      </w:tr>
      <w:tr w:rsidR="00EC0CCF" w:rsidRPr="00EC0CCF" w14:paraId="7F7DAB07" w14:textId="77777777" w:rsidTr="00EC0CCF">
        <w:trPr>
          <w:trHeight w:val="330"/>
        </w:trPr>
        <w:tc>
          <w:tcPr>
            <w:tcW w:w="1355" w:type="pct"/>
            <w:shd w:val="clear" w:color="auto" w:fill="auto"/>
          </w:tcPr>
          <w:p w14:paraId="245D4AFD" w14:textId="77777777" w:rsidR="00EC0CCF" w:rsidRPr="00EC0CCF" w:rsidRDefault="00EC0CCF" w:rsidP="00EC0CCF">
            <w:pPr>
              <w:tabs>
                <w:tab w:val="left" w:pos="5760"/>
              </w:tabs>
              <w:suppressAutoHyphens/>
              <w:spacing w:before="40" w:after="40" w:line="240" w:lineRule="auto"/>
              <w:ind w:firstLine="709"/>
              <w:rPr>
                <w:rFonts w:eastAsia="Calibri"/>
                <w:sz w:val="24"/>
                <w:szCs w:val="24"/>
                <w:lang w:eastAsia="ar-SA"/>
              </w:rPr>
            </w:pPr>
            <w:r w:rsidRPr="00EC0CCF">
              <w:rPr>
                <w:rFonts w:eastAsia="Calibri"/>
                <w:sz w:val="24"/>
                <w:szCs w:val="24"/>
                <w:lang w:eastAsia="ar-SA"/>
              </w:rPr>
              <w:t>Штатный режим работы</w:t>
            </w:r>
          </w:p>
        </w:tc>
        <w:tc>
          <w:tcPr>
            <w:tcW w:w="3645" w:type="pct"/>
            <w:shd w:val="clear" w:color="auto" w:fill="auto"/>
          </w:tcPr>
          <w:p w14:paraId="2A129E70" w14:textId="77777777" w:rsidR="00EC0CCF" w:rsidRPr="00EC0CCF" w:rsidRDefault="00EC0CCF" w:rsidP="00EC0CCF">
            <w:pPr>
              <w:tabs>
                <w:tab w:val="left" w:pos="163"/>
                <w:tab w:val="left" w:pos="7109"/>
              </w:tabs>
              <w:suppressAutoHyphens/>
              <w:spacing w:before="40" w:after="40" w:line="240" w:lineRule="auto"/>
              <w:ind w:right="298" w:firstLine="709"/>
              <w:rPr>
                <w:rFonts w:eastAsia="Calibri"/>
                <w:sz w:val="24"/>
                <w:szCs w:val="24"/>
                <w:lang w:eastAsia="ar-SA"/>
              </w:rPr>
            </w:pPr>
            <w:r w:rsidRPr="00EC0CCF">
              <w:rPr>
                <w:rFonts w:eastAsia="Calibri"/>
                <w:sz w:val="24"/>
                <w:szCs w:val="24"/>
                <w:lang w:eastAsia="ar-SA"/>
              </w:rPr>
              <w:t xml:space="preserve">- Компонентов ЕГИСЗ НСО - круглосуточно, </w:t>
            </w:r>
          </w:p>
          <w:p w14:paraId="2754E90F" w14:textId="77777777" w:rsidR="00EC0CCF" w:rsidRPr="00EC0CCF" w:rsidRDefault="00EC0CCF" w:rsidP="00EC0CCF">
            <w:pPr>
              <w:tabs>
                <w:tab w:val="left" w:pos="163"/>
                <w:tab w:val="left" w:pos="7109"/>
              </w:tabs>
              <w:suppressAutoHyphens/>
              <w:spacing w:before="40" w:after="40" w:line="240" w:lineRule="auto"/>
              <w:ind w:right="298" w:firstLine="709"/>
              <w:rPr>
                <w:rFonts w:eastAsia="Calibri"/>
                <w:sz w:val="24"/>
                <w:szCs w:val="24"/>
                <w:lang w:eastAsia="ar-SA"/>
              </w:rPr>
            </w:pPr>
            <w:r w:rsidRPr="00EC0CCF">
              <w:rPr>
                <w:rFonts w:eastAsia="Calibri"/>
                <w:sz w:val="24"/>
                <w:szCs w:val="24"/>
                <w:lang w:eastAsia="ar-SA"/>
              </w:rPr>
              <w:t>- Сервисов интеграции - круглосуточно</w:t>
            </w:r>
          </w:p>
        </w:tc>
      </w:tr>
      <w:tr w:rsidR="00EC0CCF" w:rsidRPr="00EC0CCF" w14:paraId="0FB01ECF" w14:textId="77777777" w:rsidTr="00EC0CCF">
        <w:trPr>
          <w:trHeight w:val="330"/>
        </w:trPr>
        <w:tc>
          <w:tcPr>
            <w:tcW w:w="1355" w:type="pct"/>
            <w:shd w:val="clear" w:color="auto" w:fill="auto"/>
            <w:vAlign w:val="center"/>
            <w:hideMark/>
          </w:tcPr>
          <w:p w14:paraId="13172FCB"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ЭП</w:t>
            </w:r>
          </w:p>
        </w:tc>
        <w:tc>
          <w:tcPr>
            <w:tcW w:w="3645" w:type="pct"/>
            <w:shd w:val="clear" w:color="auto" w:fill="auto"/>
            <w:vAlign w:val="center"/>
            <w:hideMark/>
          </w:tcPr>
          <w:p w14:paraId="7B914926"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Электронная подпись</w:t>
            </w:r>
          </w:p>
        </w:tc>
      </w:tr>
      <w:tr w:rsidR="00EC0CCF" w:rsidRPr="00EC0CCF" w14:paraId="14F4AD4C" w14:textId="77777777" w:rsidTr="00EC0CCF">
        <w:trPr>
          <w:trHeight w:val="330"/>
        </w:trPr>
        <w:tc>
          <w:tcPr>
            <w:tcW w:w="1355" w:type="pct"/>
            <w:shd w:val="clear" w:color="auto" w:fill="auto"/>
            <w:vAlign w:val="center"/>
          </w:tcPr>
          <w:p w14:paraId="729AA32B" w14:textId="77777777" w:rsidR="00EC0CCF" w:rsidRPr="00EC0CCF" w:rsidRDefault="00EC0CCF" w:rsidP="00EC0CCF">
            <w:pPr>
              <w:tabs>
                <w:tab w:val="left" w:pos="5760"/>
              </w:tabs>
              <w:suppressAutoHyphens/>
              <w:spacing w:before="40" w:after="40" w:line="240" w:lineRule="auto"/>
              <w:ind w:firstLine="709"/>
              <w:rPr>
                <w:sz w:val="24"/>
                <w:szCs w:val="24"/>
                <w:lang w:eastAsia="ru-RU"/>
              </w:rPr>
            </w:pPr>
            <w:r w:rsidRPr="00EC0CCF">
              <w:rPr>
                <w:rFonts w:eastAsia="Calibri"/>
                <w:sz w:val="24"/>
                <w:szCs w:val="24"/>
                <w:lang w:eastAsia="ar-SA"/>
              </w:rPr>
              <w:t>Региональные сервисы ЕГИСЗ НСО</w:t>
            </w:r>
          </w:p>
        </w:tc>
        <w:tc>
          <w:tcPr>
            <w:tcW w:w="3645" w:type="pct"/>
            <w:shd w:val="clear" w:color="auto" w:fill="auto"/>
            <w:vAlign w:val="center"/>
          </w:tcPr>
          <w:p w14:paraId="31729CC3"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Функциональные компоненты регионального фрагмента ЕГИСЗ НСО</w:t>
            </w:r>
          </w:p>
        </w:tc>
      </w:tr>
      <w:tr w:rsidR="00EC0CCF" w:rsidRPr="00EC0CCF" w14:paraId="482E35F5" w14:textId="77777777" w:rsidTr="00EC0CCF">
        <w:trPr>
          <w:trHeight w:val="330"/>
        </w:trPr>
        <w:tc>
          <w:tcPr>
            <w:tcW w:w="1355" w:type="pct"/>
            <w:shd w:val="clear" w:color="auto" w:fill="auto"/>
            <w:vAlign w:val="center"/>
          </w:tcPr>
          <w:p w14:paraId="09A908E4" w14:textId="77777777" w:rsidR="00EC0CCF" w:rsidRPr="00EC0CCF" w:rsidRDefault="00EC0CCF" w:rsidP="00EC0CCF">
            <w:pPr>
              <w:tabs>
                <w:tab w:val="left" w:pos="5760"/>
              </w:tabs>
              <w:suppressAutoHyphens/>
              <w:spacing w:before="40" w:after="40" w:line="240" w:lineRule="auto"/>
              <w:ind w:firstLine="709"/>
              <w:rPr>
                <w:rFonts w:eastAsia="Calibri"/>
                <w:sz w:val="24"/>
                <w:szCs w:val="24"/>
                <w:lang w:eastAsia="ar-SA"/>
              </w:rPr>
            </w:pPr>
            <w:r w:rsidRPr="00EC0CCF">
              <w:rPr>
                <w:rFonts w:eastAsia="Calibri"/>
                <w:sz w:val="24"/>
                <w:szCs w:val="24"/>
                <w:lang w:eastAsia="ar-SA"/>
              </w:rPr>
              <w:t>Уполномоченная организация</w:t>
            </w:r>
          </w:p>
        </w:tc>
        <w:tc>
          <w:tcPr>
            <w:tcW w:w="3645" w:type="pct"/>
            <w:shd w:val="clear" w:color="auto" w:fill="auto"/>
            <w:vAlign w:val="center"/>
          </w:tcPr>
          <w:p w14:paraId="34C6C2DC"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ГБУЗ НСО «МИАЦ»</w:t>
            </w:r>
          </w:p>
        </w:tc>
      </w:tr>
    </w:tbl>
    <w:p w14:paraId="2FD8CF26" w14:textId="77777777" w:rsidR="00EC0CCF" w:rsidRPr="00EC0CCF" w:rsidRDefault="00EC0CCF" w:rsidP="00EC0CCF">
      <w:pPr>
        <w:keepNext/>
        <w:pageBreakBefore/>
        <w:numPr>
          <w:ilvl w:val="0"/>
          <w:numId w:val="5"/>
        </w:numPr>
        <w:suppressAutoHyphens/>
        <w:spacing w:after="120" w:line="240" w:lineRule="auto"/>
        <w:ind w:left="0" w:firstLine="709"/>
        <w:contextualSpacing/>
        <w:jc w:val="left"/>
        <w:outlineLvl w:val="0"/>
        <w:rPr>
          <w:b/>
          <w:caps/>
          <w:sz w:val="24"/>
          <w:szCs w:val="24"/>
        </w:rPr>
      </w:pPr>
      <w:bookmarkStart w:id="2" w:name="_Toc438474102"/>
      <w:r w:rsidRPr="00EC0CCF">
        <w:rPr>
          <w:b/>
          <w:caps/>
          <w:sz w:val="24"/>
          <w:szCs w:val="24"/>
        </w:rPr>
        <w:lastRenderedPageBreak/>
        <w:t>Общие сведения</w:t>
      </w:r>
      <w:bookmarkEnd w:id="2"/>
    </w:p>
    <w:p w14:paraId="2B8FA1CC" w14:textId="77777777" w:rsidR="00EC0CCF" w:rsidRPr="00EC0CCF" w:rsidRDefault="00EC0CCF" w:rsidP="00EC0CCF">
      <w:pPr>
        <w:keepNext/>
        <w:keepLines/>
        <w:numPr>
          <w:ilvl w:val="1"/>
          <w:numId w:val="5"/>
        </w:numPr>
        <w:suppressAutoHyphens/>
        <w:spacing w:after="120" w:line="240" w:lineRule="auto"/>
        <w:ind w:left="0" w:firstLine="709"/>
        <w:jc w:val="left"/>
        <w:outlineLvl w:val="1"/>
        <w:rPr>
          <w:b/>
          <w:snapToGrid w:val="0"/>
          <w:sz w:val="24"/>
          <w:szCs w:val="24"/>
        </w:rPr>
      </w:pPr>
      <w:bookmarkStart w:id="3" w:name="_Toc438474103"/>
      <w:bookmarkStart w:id="4" w:name="_Toc445842047"/>
      <w:bookmarkStart w:id="5" w:name="_Toc438474106"/>
      <w:r w:rsidRPr="00EC0CCF">
        <w:rPr>
          <w:b/>
          <w:snapToGrid w:val="0"/>
          <w:sz w:val="24"/>
          <w:szCs w:val="24"/>
        </w:rPr>
        <w:t>Наименование услуг</w:t>
      </w:r>
      <w:bookmarkEnd w:id="3"/>
    </w:p>
    <w:p w14:paraId="403EE367" w14:textId="77777777" w:rsidR="00EC0CCF" w:rsidRPr="00EC0CCF" w:rsidRDefault="00EC0CCF" w:rsidP="00EC0CCF">
      <w:pPr>
        <w:spacing w:before="100" w:beforeAutospacing="1" w:after="0" w:afterAutospacing="1" w:line="240" w:lineRule="auto"/>
        <w:ind w:firstLine="709"/>
        <w:rPr>
          <w:color w:val="000000"/>
          <w:sz w:val="24"/>
          <w:szCs w:val="24"/>
          <w:lang w:eastAsia="ru-RU"/>
        </w:rPr>
      </w:pPr>
      <w:r w:rsidRPr="00EC0CCF">
        <w:rPr>
          <w:sz w:val="24"/>
          <w:szCs w:val="24"/>
          <w:lang w:eastAsia="ru-RU"/>
        </w:rPr>
        <w:t xml:space="preserve">Услуги </w:t>
      </w:r>
      <w:r w:rsidRPr="00EC0CCF">
        <w:rPr>
          <w:color w:val="000000"/>
          <w:sz w:val="24"/>
          <w:szCs w:val="24"/>
          <w:lang w:eastAsia="ru-RU"/>
        </w:rPr>
        <w:t xml:space="preserve">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 </w:t>
      </w:r>
    </w:p>
    <w:p w14:paraId="47A6CD85" w14:textId="77777777" w:rsidR="00EC0CCF" w:rsidRPr="00EC0CCF" w:rsidRDefault="00EC0CCF" w:rsidP="00EC0CCF">
      <w:pPr>
        <w:keepNext/>
        <w:keepLines/>
        <w:numPr>
          <w:ilvl w:val="1"/>
          <w:numId w:val="5"/>
        </w:numPr>
        <w:suppressAutoHyphens/>
        <w:spacing w:before="120" w:after="120" w:line="240" w:lineRule="auto"/>
        <w:ind w:left="0" w:firstLine="709"/>
        <w:jc w:val="left"/>
        <w:outlineLvl w:val="1"/>
        <w:rPr>
          <w:b/>
          <w:snapToGrid w:val="0"/>
          <w:sz w:val="24"/>
          <w:szCs w:val="24"/>
        </w:rPr>
      </w:pPr>
      <w:bookmarkStart w:id="6" w:name="_Toc438474104"/>
      <w:r w:rsidRPr="00EC0CCF">
        <w:rPr>
          <w:b/>
          <w:snapToGrid w:val="0"/>
          <w:sz w:val="24"/>
          <w:szCs w:val="24"/>
        </w:rPr>
        <w:t>Основание для оказания услуг</w:t>
      </w:r>
      <w:bookmarkEnd w:id="6"/>
    </w:p>
    <w:p w14:paraId="65273EC1"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Основанием для оказания услуг является государственная программа Новосибирской области «Цифровая трансформация Новосибирской области».</w:t>
      </w:r>
    </w:p>
    <w:p w14:paraId="2D9F7158" w14:textId="77777777" w:rsidR="00EC0CCF" w:rsidRPr="00EC0CCF" w:rsidRDefault="00EC0CCF" w:rsidP="00EC0CCF">
      <w:pPr>
        <w:keepNext/>
        <w:keepLines/>
        <w:numPr>
          <w:ilvl w:val="1"/>
          <w:numId w:val="5"/>
        </w:numPr>
        <w:suppressAutoHyphens/>
        <w:spacing w:before="120" w:after="120" w:line="240" w:lineRule="auto"/>
        <w:ind w:left="0" w:firstLine="709"/>
        <w:jc w:val="left"/>
        <w:outlineLvl w:val="1"/>
        <w:rPr>
          <w:b/>
          <w:snapToGrid w:val="0"/>
          <w:sz w:val="24"/>
          <w:szCs w:val="24"/>
        </w:rPr>
      </w:pPr>
      <w:bookmarkStart w:id="7" w:name="_Toc438474105"/>
      <w:r w:rsidRPr="00EC0CCF">
        <w:rPr>
          <w:b/>
          <w:snapToGrid w:val="0"/>
          <w:sz w:val="24"/>
          <w:szCs w:val="24"/>
        </w:rPr>
        <w:t>Источник финансирования</w:t>
      </w:r>
      <w:bookmarkEnd w:id="7"/>
    </w:p>
    <w:p w14:paraId="58CC00C7" w14:textId="77777777" w:rsidR="00EC0CCF" w:rsidRPr="00EC0CCF" w:rsidRDefault="00EC0CCF" w:rsidP="00EC0CCF">
      <w:pPr>
        <w:keepNext/>
        <w:keepLines/>
        <w:spacing w:after="0" w:line="288" w:lineRule="auto"/>
        <w:ind w:firstLine="709"/>
        <w:outlineLvl w:val="2"/>
        <w:rPr>
          <w:snapToGrid w:val="0"/>
          <w:sz w:val="24"/>
          <w:szCs w:val="20"/>
        </w:rPr>
      </w:pPr>
      <w:r w:rsidRPr="00EC0CCF">
        <w:rPr>
          <w:snapToGrid w:val="0"/>
          <w:sz w:val="24"/>
          <w:szCs w:val="20"/>
        </w:rPr>
        <w:t>Средства областного бюджета Новосибирской области, государственной программы Новосибирской области «Цифровая трансформация Новосибирской области» в рамках реализации регионального проекта «Создание единого цифрового контура в здравоохранении на основе единой государственной информационной системы здравоохранения Новосибирской области.</w:t>
      </w:r>
    </w:p>
    <w:p w14:paraId="2546BAE5" w14:textId="77777777" w:rsidR="00EC0CCF" w:rsidRPr="00EC0CCF" w:rsidRDefault="00EC0CCF" w:rsidP="00EC0CCF">
      <w:pPr>
        <w:keepNext/>
        <w:keepLines/>
        <w:numPr>
          <w:ilvl w:val="1"/>
          <w:numId w:val="5"/>
        </w:numPr>
        <w:suppressAutoHyphens/>
        <w:spacing w:before="120" w:after="120" w:line="240" w:lineRule="auto"/>
        <w:ind w:left="0" w:firstLine="709"/>
        <w:jc w:val="left"/>
        <w:outlineLvl w:val="1"/>
        <w:rPr>
          <w:b/>
          <w:snapToGrid w:val="0"/>
          <w:sz w:val="24"/>
          <w:szCs w:val="24"/>
        </w:rPr>
      </w:pPr>
      <w:r w:rsidRPr="00EC0CCF">
        <w:rPr>
          <w:b/>
          <w:snapToGrid w:val="0"/>
          <w:sz w:val="24"/>
          <w:szCs w:val="24"/>
        </w:rPr>
        <w:t>Заказчик</w:t>
      </w:r>
      <w:bookmarkEnd w:id="4"/>
      <w:r w:rsidRPr="00EC0CCF">
        <w:rPr>
          <w:b/>
          <w:snapToGrid w:val="0"/>
          <w:sz w:val="24"/>
          <w:szCs w:val="24"/>
        </w:rPr>
        <w:t xml:space="preserve"> </w:t>
      </w:r>
    </w:p>
    <w:p w14:paraId="257CAC8C"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Министерство цифрового развития и связи Новосибирской области.</w:t>
      </w:r>
    </w:p>
    <w:p w14:paraId="3AF44A08" w14:textId="77777777" w:rsidR="00EC0CCF" w:rsidRPr="00EC0CCF" w:rsidRDefault="00EC0CCF" w:rsidP="00EC0CCF">
      <w:pPr>
        <w:keepNext/>
        <w:keepLines/>
        <w:numPr>
          <w:ilvl w:val="1"/>
          <w:numId w:val="5"/>
        </w:numPr>
        <w:suppressAutoHyphens/>
        <w:spacing w:before="120" w:after="120" w:line="240" w:lineRule="auto"/>
        <w:ind w:left="0" w:firstLine="709"/>
        <w:jc w:val="left"/>
        <w:outlineLvl w:val="1"/>
        <w:rPr>
          <w:b/>
          <w:snapToGrid w:val="0"/>
          <w:sz w:val="24"/>
          <w:szCs w:val="24"/>
        </w:rPr>
      </w:pPr>
      <w:bookmarkStart w:id="8" w:name="_Toc445842048"/>
      <w:r w:rsidRPr="00EC0CCF">
        <w:rPr>
          <w:b/>
          <w:snapToGrid w:val="0"/>
          <w:sz w:val="24"/>
          <w:szCs w:val="24"/>
        </w:rPr>
        <w:t>Функциональный заказчик</w:t>
      </w:r>
      <w:bookmarkEnd w:id="8"/>
      <w:r w:rsidRPr="00EC0CCF">
        <w:rPr>
          <w:b/>
          <w:snapToGrid w:val="0"/>
          <w:sz w:val="24"/>
          <w:szCs w:val="24"/>
        </w:rPr>
        <w:t xml:space="preserve"> </w:t>
      </w:r>
    </w:p>
    <w:p w14:paraId="48C8E035"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Министерство здравоохранения Новосибирской области.</w:t>
      </w:r>
    </w:p>
    <w:bookmarkEnd w:id="5"/>
    <w:p w14:paraId="5D4E4025" w14:textId="77777777" w:rsidR="00EC0CCF" w:rsidRPr="00EC0CCF" w:rsidRDefault="00EC0CCF" w:rsidP="00EC0CCF">
      <w:pPr>
        <w:keepNext/>
        <w:keepLines/>
        <w:spacing w:before="120" w:after="120" w:line="240" w:lineRule="auto"/>
        <w:ind w:firstLine="709"/>
        <w:outlineLvl w:val="1"/>
        <w:rPr>
          <w:snapToGrid w:val="0"/>
          <w:sz w:val="24"/>
          <w:szCs w:val="24"/>
        </w:rPr>
      </w:pPr>
      <w:r w:rsidRPr="00EC0CCF">
        <w:rPr>
          <w:b/>
          <w:sz w:val="24"/>
          <w:szCs w:val="24"/>
          <w:lang w:eastAsia="ru-RU"/>
        </w:rPr>
        <w:t>1.6. Перечень получателей услуг</w:t>
      </w:r>
    </w:p>
    <w:p w14:paraId="1DFFC50D"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Перечень получателей услуг приведен в Приложении 1 к настоящему ООЗ «Перечень государственных учреждений, подведомственных министерству здравоохранения Новосибирской области, включая филиалы, в интересах которых должны оказываться услуги по настоящему ООЗ».</w:t>
      </w:r>
    </w:p>
    <w:p w14:paraId="783755FE" w14:textId="77777777" w:rsidR="00EC0CCF" w:rsidRPr="00EC0CCF" w:rsidRDefault="00EC0CCF" w:rsidP="00EC0CCF">
      <w:pPr>
        <w:keepNext/>
        <w:keepLines/>
        <w:spacing w:before="120" w:after="120" w:line="240" w:lineRule="auto"/>
        <w:ind w:firstLine="709"/>
        <w:outlineLvl w:val="1"/>
        <w:rPr>
          <w:b/>
          <w:sz w:val="24"/>
          <w:szCs w:val="24"/>
          <w:lang w:eastAsia="ru-RU"/>
        </w:rPr>
      </w:pPr>
      <w:r w:rsidRPr="00EC0CCF">
        <w:rPr>
          <w:b/>
          <w:sz w:val="24"/>
          <w:szCs w:val="24"/>
          <w:lang w:eastAsia="ru-RU"/>
        </w:rPr>
        <w:t>1.7. Уполномоченная организация</w:t>
      </w:r>
    </w:p>
    <w:p w14:paraId="7DEADC0B"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ru-RU"/>
        </w:rPr>
        <w:t>Государственное бюджетное учреждение здравоохранения Новосибирской области особого типа «Медицинский информационно-аналитический центр»</w:t>
      </w:r>
    </w:p>
    <w:p w14:paraId="36088C0E" w14:textId="77777777" w:rsidR="00EC0CCF" w:rsidRPr="00EC0CCF" w:rsidRDefault="00EC0CCF" w:rsidP="00EC0CCF">
      <w:pPr>
        <w:keepNext/>
        <w:keepLines/>
        <w:spacing w:before="120" w:after="120" w:line="240" w:lineRule="auto"/>
        <w:ind w:firstLine="709"/>
        <w:outlineLvl w:val="1"/>
        <w:rPr>
          <w:b/>
          <w:sz w:val="24"/>
          <w:szCs w:val="24"/>
          <w:lang w:eastAsia="ru-RU"/>
        </w:rPr>
      </w:pPr>
      <w:r w:rsidRPr="00EC0CCF">
        <w:rPr>
          <w:b/>
          <w:sz w:val="24"/>
          <w:szCs w:val="24"/>
          <w:lang w:eastAsia="ru-RU"/>
        </w:rPr>
        <w:t>1.8. Рабочая группа</w:t>
      </w:r>
    </w:p>
    <w:p w14:paraId="00F1CAE2"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В рабочую группу входят представители Заказчика, Функционального заказчика, Уполномоченной организации и Исполнителя.</w:t>
      </w:r>
    </w:p>
    <w:p w14:paraId="5700F2C1" w14:textId="77777777" w:rsidR="00EC0CCF" w:rsidRPr="00EC0CCF" w:rsidRDefault="00EC0CCF" w:rsidP="00EC0CCF">
      <w:pPr>
        <w:keepNext/>
        <w:keepLines/>
        <w:spacing w:before="120" w:after="120" w:line="240" w:lineRule="auto"/>
        <w:ind w:firstLine="709"/>
        <w:outlineLvl w:val="1"/>
        <w:rPr>
          <w:b/>
          <w:sz w:val="24"/>
          <w:szCs w:val="24"/>
          <w:lang w:eastAsia="ru-RU"/>
        </w:rPr>
      </w:pPr>
      <w:bookmarkStart w:id="9" w:name="_Toc438474109"/>
      <w:r w:rsidRPr="00EC0CCF">
        <w:rPr>
          <w:b/>
          <w:sz w:val="24"/>
          <w:szCs w:val="24"/>
          <w:lang w:eastAsia="ru-RU"/>
        </w:rPr>
        <w:t>1.9. Срок оказания услуг</w:t>
      </w:r>
      <w:bookmarkEnd w:id="9"/>
    </w:p>
    <w:p w14:paraId="5A6DA7DC"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В соответствии с условиями Контракта – услуги оказываются </w:t>
      </w:r>
      <w:r w:rsidRPr="00EC0CCF">
        <w:rPr>
          <w:rFonts w:eastAsia="Calibri"/>
          <w:snapToGrid w:val="0"/>
          <w:sz w:val="24"/>
        </w:rPr>
        <w:t>со дня, следующего за днем заключения Контракта до 25.12.2020</w:t>
      </w:r>
      <w:r w:rsidRPr="00EC0CCF">
        <w:rPr>
          <w:rFonts w:eastAsia="Calibri"/>
          <w:snapToGrid w:val="0"/>
          <w:sz w:val="24"/>
          <w:lang w:eastAsia="ar-SA"/>
        </w:rPr>
        <w:t>.</w:t>
      </w:r>
    </w:p>
    <w:p w14:paraId="3BCD8EBF" w14:textId="77777777" w:rsidR="00EC0CCF" w:rsidRPr="00EC0CCF" w:rsidRDefault="00EC0CCF" w:rsidP="00EC0CCF">
      <w:pPr>
        <w:keepNext/>
        <w:keepLines/>
        <w:spacing w:before="120" w:after="120" w:line="240" w:lineRule="auto"/>
        <w:ind w:firstLine="709"/>
        <w:outlineLvl w:val="1"/>
        <w:rPr>
          <w:b/>
          <w:sz w:val="24"/>
          <w:szCs w:val="24"/>
          <w:lang w:eastAsia="ru-RU"/>
        </w:rPr>
      </w:pPr>
      <w:bookmarkStart w:id="10" w:name="_Toc438474110"/>
      <w:r w:rsidRPr="00EC0CCF">
        <w:rPr>
          <w:b/>
          <w:sz w:val="24"/>
          <w:szCs w:val="24"/>
          <w:lang w:eastAsia="ru-RU"/>
        </w:rPr>
        <w:t>1.10. Место оказания услуг</w:t>
      </w:r>
      <w:bookmarkEnd w:id="10"/>
    </w:p>
    <w:p w14:paraId="57E9F779"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Исполнитель должен оказывать услуги как в удаленном режиме средствами информационных технологий и телекоммуникаций, так и в очном режиме, в соответствии с требованиями настоящего ООЗ.</w:t>
      </w:r>
    </w:p>
    <w:p w14:paraId="45C7BEBD"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Для оказания услуг в удалённом режиме Исполнитель запрашивает доступ к необходимым ресурсам Компонентов ЕГИСЗ НСО у Функционального заказчика. </w:t>
      </w:r>
    </w:p>
    <w:p w14:paraId="1AED3413"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Ответственность Исполнителя за оказание тех или иных услуг, требующих удаленного доступа, наступает с момента получения такого доступа к необходимым ресурсам. Исполнитель несёт ответственность за сбой в работе Компонентов ЕГИСЗ НСО и Сервисов интеграции, возникших в результате оказания услуг Исполнителем.</w:t>
      </w:r>
    </w:p>
    <w:p w14:paraId="18F38775"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lastRenderedPageBreak/>
        <w:t xml:space="preserve">Оказание услуг в очном режиме осуществляется индивидуально, на рабочих местах </w:t>
      </w:r>
      <w:bookmarkStart w:id="11" w:name="OLE_LINK24"/>
      <w:bookmarkStart w:id="12" w:name="OLE_LINK25"/>
      <w:r w:rsidRPr="00EC0CCF">
        <w:rPr>
          <w:sz w:val="24"/>
          <w:szCs w:val="24"/>
          <w:lang w:eastAsia="ru-RU"/>
        </w:rPr>
        <w:t xml:space="preserve">пользователей </w:t>
      </w:r>
      <w:bookmarkEnd w:id="11"/>
      <w:bookmarkEnd w:id="12"/>
      <w:r w:rsidRPr="00EC0CCF">
        <w:rPr>
          <w:sz w:val="24"/>
          <w:szCs w:val="24"/>
          <w:lang w:eastAsia="ru-RU"/>
        </w:rPr>
        <w:t>и Уполномоченной организации в удобное для них время (с понедельника по пятницу с 9-00 до 18-00, кроме праздничных дней</w:t>
      </w:r>
      <w:r w:rsidRPr="00EC0CCF">
        <w:rPr>
          <w:sz w:val="24"/>
          <w:szCs w:val="24"/>
          <w:vertAlign w:val="superscript"/>
          <w:lang w:eastAsia="ru-RU"/>
        </w:rPr>
        <w:footnoteReference w:id="1"/>
      </w:r>
      <w:r w:rsidRPr="00EC0CCF">
        <w:rPr>
          <w:sz w:val="24"/>
          <w:szCs w:val="24"/>
          <w:lang w:eastAsia="ru-RU"/>
        </w:rPr>
        <w:t>) в соответствии со временем часовой зоны, в которой расположен Функциональный заказчик (г. Новосибирск), а также в соответствии с:</w:t>
      </w:r>
    </w:p>
    <w:p w14:paraId="51A06314" w14:textId="77777777" w:rsidR="00EC0CCF" w:rsidRPr="00EC0CCF" w:rsidRDefault="00EC0CCF" w:rsidP="00EC0CCF">
      <w:pPr>
        <w:numPr>
          <w:ilvl w:val="0"/>
          <w:numId w:val="58"/>
        </w:numPr>
        <w:suppressAutoHyphens/>
        <w:spacing w:after="0" w:line="240" w:lineRule="auto"/>
        <w:ind w:left="786"/>
        <w:jc w:val="left"/>
        <w:rPr>
          <w:sz w:val="24"/>
          <w:szCs w:val="24"/>
          <w:lang w:eastAsia="ar-SA"/>
        </w:rPr>
      </w:pPr>
      <w:r w:rsidRPr="00EC0CCF">
        <w:rPr>
          <w:sz w:val="24"/>
          <w:szCs w:val="24"/>
          <w:lang w:eastAsia="ar-SA"/>
        </w:rPr>
        <w:t>регламентом методологической поддержки пользователей по работе с компонентами ЕГИСЗ НСО и сервисами интеграции и взаимодействия службы технической поддержки с получателями услуг (согласно Приложению № 7);</w:t>
      </w:r>
    </w:p>
    <w:p w14:paraId="1105CC5D"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графиком посещений, согласовываемым с ответственным представителем получателя услуг, прикладываемым к заявке в АСУЗТП, отдельно для каждого получателя услуг и для Уполномоченной организации (согласно Приложению № 1) посредством созданной заявки в АСУЗТП Исполнителя.</w:t>
      </w:r>
    </w:p>
    <w:p w14:paraId="267DB3F3" w14:textId="77777777" w:rsidR="00EC0CCF" w:rsidRPr="00EC0CCF" w:rsidRDefault="00EC0CCF" w:rsidP="00EC0CCF">
      <w:pPr>
        <w:suppressAutoHyphens/>
        <w:spacing w:after="0" w:line="240" w:lineRule="auto"/>
        <w:rPr>
          <w:sz w:val="24"/>
          <w:szCs w:val="24"/>
          <w:lang w:eastAsia="ru-RU"/>
        </w:rPr>
      </w:pPr>
      <w:r w:rsidRPr="00EC0CCF">
        <w:rPr>
          <w:sz w:val="24"/>
          <w:szCs w:val="24"/>
          <w:lang w:eastAsia="ru-RU"/>
        </w:rPr>
        <w:t>Заказчик направляет официальное письмо в адрес Функционального заказчика,  Уполномоченной организации и Исполнителя о заключении Контракта в течение 3 рабочих дней с даты заключения Контракта.</w:t>
      </w:r>
    </w:p>
    <w:p w14:paraId="3F6D328A" w14:textId="77777777" w:rsidR="00EC0CCF" w:rsidRPr="00EC0CCF" w:rsidRDefault="00EC0CCF" w:rsidP="00EC0CCF">
      <w:pPr>
        <w:suppressAutoHyphens/>
        <w:spacing w:after="0" w:line="240" w:lineRule="auto"/>
        <w:ind w:left="709"/>
        <w:rPr>
          <w:sz w:val="24"/>
          <w:szCs w:val="24"/>
          <w:lang w:eastAsia="ar-SA"/>
        </w:rPr>
      </w:pPr>
    </w:p>
    <w:p w14:paraId="5B38B9FD" w14:textId="77777777" w:rsidR="00EC0CCF" w:rsidRPr="00EC0CCF" w:rsidRDefault="00EC0CCF" w:rsidP="00EC0CCF">
      <w:pPr>
        <w:suppressAutoHyphens/>
        <w:spacing w:after="200"/>
        <w:rPr>
          <w:rFonts w:eastAsia="Calibri"/>
          <w:sz w:val="22"/>
          <w:lang w:eastAsia="ar-SA"/>
        </w:rPr>
      </w:pPr>
    </w:p>
    <w:p w14:paraId="2A44014B" w14:textId="77777777" w:rsidR="00EC0CCF" w:rsidRPr="00EC0CCF" w:rsidRDefault="00EC0CCF" w:rsidP="00EC0CCF">
      <w:pPr>
        <w:suppressAutoHyphens/>
        <w:spacing w:after="200"/>
        <w:rPr>
          <w:rFonts w:eastAsia="Calibri"/>
          <w:sz w:val="22"/>
          <w:lang w:eastAsia="ar-SA"/>
        </w:rPr>
      </w:pPr>
    </w:p>
    <w:p w14:paraId="0DF260AF" w14:textId="77777777" w:rsidR="00EC0CCF" w:rsidRPr="00EC0CCF" w:rsidRDefault="00EC0CCF" w:rsidP="00EC0CCF">
      <w:pPr>
        <w:suppressAutoHyphens/>
        <w:spacing w:after="200"/>
        <w:rPr>
          <w:rFonts w:eastAsia="Calibri"/>
          <w:sz w:val="22"/>
          <w:lang w:eastAsia="ar-SA"/>
        </w:rPr>
      </w:pPr>
    </w:p>
    <w:p w14:paraId="2673C329" w14:textId="77777777" w:rsidR="00EC0CCF" w:rsidRPr="00EC0CCF" w:rsidRDefault="00EC0CCF" w:rsidP="00EC0CCF">
      <w:pPr>
        <w:keepNext/>
        <w:pageBreakBefore/>
        <w:numPr>
          <w:ilvl w:val="0"/>
          <w:numId w:val="5"/>
        </w:numPr>
        <w:suppressAutoHyphens/>
        <w:spacing w:after="0" w:line="240" w:lineRule="auto"/>
        <w:ind w:left="0" w:firstLine="709"/>
        <w:contextualSpacing/>
        <w:jc w:val="left"/>
        <w:outlineLvl w:val="0"/>
        <w:rPr>
          <w:b/>
          <w:caps/>
          <w:sz w:val="24"/>
          <w:szCs w:val="24"/>
        </w:rPr>
      </w:pPr>
      <w:bookmarkStart w:id="13" w:name="_Toc438474111"/>
      <w:r w:rsidRPr="00EC0CCF">
        <w:rPr>
          <w:b/>
          <w:caps/>
          <w:sz w:val="24"/>
          <w:szCs w:val="24"/>
        </w:rPr>
        <w:lastRenderedPageBreak/>
        <w:t>Требования к оказываемым услугам</w:t>
      </w:r>
      <w:bookmarkEnd w:id="13"/>
    </w:p>
    <w:p w14:paraId="4212CE77" w14:textId="77777777" w:rsidR="00EC0CCF" w:rsidRPr="00EC0CCF" w:rsidRDefault="00EC0CCF" w:rsidP="00EC0CCF">
      <w:pPr>
        <w:keepNext/>
        <w:keepLines/>
        <w:numPr>
          <w:ilvl w:val="1"/>
          <w:numId w:val="5"/>
        </w:numPr>
        <w:suppressAutoHyphens/>
        <w:spacing w:after="0" w:line="240" w:lineRule="auto"/>
        <w:ind w:left="0" w:firstLine="709"/>
        <w:jc w:val="left"/>
        <w:outlineLvl w:val="1"/>
        <w:rPr>
          <w:b/>
          <w:snapToGrid w:val="0"/>
          <w:sz w:val="24"/>
          <w:szCs w:val="24"/>
        </w:rPr>
      </w:pPr>
      <w:bookmarkStart w:id="14" w:name="_Ref437248044"/>
      <w:bookmarkStart w:id="15" w:name="_Toc438474112"/>
      <w:r w:rsidRPr="00EC0CCF">
        <w:rPr>
          <w:b/>
          <w:snapToGrid w:val="0"/>
          <w:sz w:val="24"/>
          <w:szCs w:val="24"/>
        </w:rPr>
        <w:t>Предмет оказания услуг</w:t>
      </w:r>
      <w:bookmarkEnd w:id="14"/>
      <w:bookmarkEnd w:id="15"/>
    </w:p>
    <w:p w14:paraId="66878B83"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Предметом оказания услуг </w:t>
      </w:r>
      <w:r w:rsidRPr="00EC0CCF">
        <w:rPr>
          <w:rFonts w:eastAsia="Calibri"/>
          <w:snapToGrid w:val="0"/>
          <w:sz w:val="24"/>
          <w:lang w:eastAsia="ru-RU"/>
        </w:rPr>
        <w:t xml:space="preserve">является </w:t>
      </w:r>
      <w:r w:rsidRPr="00EC0CCF">
        <w:rPr>
          <w:rFonts w:eastAsia="Calibri"/>
          <w:snapToGrid w:val="0"/>
          <w:sz w:val="24"/>
          <w:lang w:eastAsia="ar-SA"/>
        </w:rPr>
        <w:t>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r w:rsidRPr="00EC0CCF">
        <w:rPr>
          <w:rFonts w:eastAsia="Calibri"/>
          <w:snapToGrid w:val="0"/>
          <w:sz w:val="24"/>
          <w:lang w:eastAsia="ru-RU"/>
        </w:rPr>
        <w:t>.</w:t>
      </w:r>
    </w:p>
    <w:p w14:paraId="79000A16"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Услуги по </w:t>
      </w:r>
      <w:r w:rsidRPr="00EC0CCF">
        <w:rPr>
          <w:rFonts w:eastAsia="Calibri"/>
          <w:snapToGrid w:val="0"/>
          <w:sz w:val="24"/>
          <w:lang w:eastAsia="ru-RU"/>
        </w:rPr>
        <w:t>техническому сопровождению компонентов ЕГИСЗ НСО в рамках</w:t>
      </w:r>
      <w:r w:rsidRPr="00EC0CCF">
        <w:rPr>
          <w:rFonts w:eastAsia="Calibri"/>
          <w:snapToGrid w:val="0"/>
          <w:sz w:val="24"/>
          <w:lang w:eastAsia="ar-SA"/>
        </w:rPr>
        <w:t xml:space="preserve"> настоящего описания объекта закупки оказываются для следующих Компонентов ЕГИСЗ НСО и Сервисов интеграции (Таблица 1):</w:t>
      </w:r>
    </w:p>
    <w:p w14:paraId="118FE49B"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p>
    <w:p w14:paraId="5841D677"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Таблица </w:t>
      </w:r>
      <w:r w:rsidRPr="00EC0CCF">
        <w:rPr>
          <w:rFonts w:eastAsia="Calibri"/>
          <w:sz w:val="24"/>
          <w:szCs w:val="24"/>
          <w:lang w:eastAsia="ar-SA"/>
        </w:rPr>
        <w:fldChar w:fldCharType="begin"/>
      </w:r>
      <w:r w:rsidRPr="00EC0CCF">
        <w:rPr>
          <w:rFonts w:eastAsia="Calibri"/>
          <w:sz w:val="24"/>
          <w:szCs w:val="24"/>
          <w:lang w:eastAsia="ar-SA"/>
        </w:rPr>
        <w:instrText xml:space="preserve"> SEQ Таблица \* ARABIC </w:instrText>
      </w:r>
      <w:r w:rsidRPr="00EC0CCF">
        <w:rPr>
          <w:rFonts w:eastAsia="Calibri"/>
          <w:sz w:val="24"/>
          <w:szCs w:val="24"/>
          <w:lang w:eastAsia="ar-SA"/>
        </w:rPr>
        <w:fldChar w:fldCharType="separate"/>
      </w:r>
      <w:r w:rsidR="009A6EA0">
        <w:rPr>
          <w:rFonts w:eastAsia="Calibri"/>
          <w:noProof/>
          <w:sz w:val="24"/>
          <w:szCs w:val="24"/>
          <w:lang w:eastAsia="ar-SA"/>
        </w:rPr>
        <w:t>1</w:t>
      </w:r>
      <w:r w:rsidRPr="00EC0CCF">
        <w:rPr>
          <w:rFonts w:eastAsia="Calibri"/>
          <w:noProof/>
          <w:sz w:val="24"/>
          <w:szCs w:val="24"/>
          <w:lang w:eastAsia="ar-SA"/>
        </w:rPr>
        <w:fldChar w:fldCharType="end"/>
      </w:r>
      <w:r w:rsidRPr="00EC0CCF">
        <w:rPr>
          <w:rFonts w:eastAsia="Calibri"/>
          <w:sz w:val="24"/>
          <w:szCs w:val="24"/>
          <w:lang w:eastAsia="ar-SA"/>
        </w:rPr>
        <w:t xml:space="preserve"> – Компоненты ЕГИСЗ НСО и Сервисы интеграции, для которых оказываются услуги по техническому сопровождению, перечень функциональных возможностей которых приведен в Приложении № 2 к настоящему описанию объекту закупки.</w:t>
      </w:r>
    </w:p>
    <w:tbl>
      <w:tblPr>
        <w:tblStyle w:val="1fffff2"/>
        <w:tblW w:w="0" w:type="auto"/>
        <w:tblInd w:w="-289" w:type="dxa"/>
        <w:tblLook w:val="04A0" w:firstRow="1" w:lastRow="0" w:firstColumn="1" w:lastColumn="0" w:noHBand="0" w:noVBand="1"/>
      </w:tblPr>
      <w:tblGrid>
        <w:gridCol w:w="3608"/>
        <w:gridCol w:w="27"/>
        <w:gridCol w:w="6452"/>
      </w:tblGrid>
      <w:tr w:rsidR="00EC0CCF" w:rsidRPr="00EC0CCF" w14:paraId="21CC8491" w14:textId="77777777" w:rsidTr="00EC0CCF">
        <w:tc>
          <w:tcPr>
            <w:tcW w:w="3635" w:type="dxa"/>
            <w:gridSpan w:val="2"/>
            <w:vAlign w:val="center"/>
          </w:tcPr>
          <w:p w14:paraId="70CD69FF" w14:textId="77777777" w:rsidR="00EC0CCF" w:rsidRPr="00EC0CCF" w:rsidRDefault="00EC0CCF" w:rsidP="00EC0CCF">
            <w:pPr>
              <w:spacing w:after="0" w:line="240" w:lineRule="auto"/>
              <w:ind w:firstLine="709"/>
              <w:rPr>
                <w:sz w:val="24"/>
                <w:lang w:eastAsia="ar-SA"/>
              </w:rPr>
            </w:pPr>
            <w:r w:rsidRPr="00EC0CCF">
              <w:rPr>
                <w:b/>
                <w:sz w:val="24"/>
                <w:lang w:eastAsia="ar-SA"/>
              </w:rPr>
              <w:t>Наименование Компонента ЕГИСЗ НСО/ Сервиса интеграции</w:t>
            </w:r>
          </w:p>
        </w:tc>
        <w:tc>
          <w:tcPr>
            <w:tcW w:w="6452" w:type="dxa"/>
            <w:vAlign w:val="center"/>
          </w:tcPr>
          <w:p w14:paraId="13684284" w14:textId="77777777" w:rsidR="00EC0CCF" w:rsidRPr="00EC0CCF" w:rsidRDefault="00EC0CCF" w:rsidP="00EC0CCF">
            <w:pPr>
              <w:spacing w:after="0" w:line="240" w:lineRule="auto"/>
              <w:ind w:right="56" w:firstLine="709"/>
              <w:rPr>
                <w:sz w:val="24"/>
                <w:lang w:eastAsia="ar-SA"/>
              </w:rPr>
            </w:pPr>
            <w:r w:rsidRPr="00EC0CCF">
              <w:rPr>
                <w:b/>
                <w:sz w:val="24"/>
                <w:lang w:eastAsia="ar-SA"/>
              </w:rPr>
              <w:t>Описание функционала Компонента ЕГИСЗ НСО/Сервиса интеграции</w:t>
            </w:r>
          </w:p>
        </w:tc>
      </w:tr>
      <w:tr w:rsidR="00EC0CCF" w:rsidRPr="00EC0CCF" w14:paraId="46CABFB5" w14:textId="77777777" w:rsidTr="00EC0CCF">
        <w:tc>
          <w:tcPr>
            <w:tcW w:w="3635" w:type="dxa"/>
            <w:gridSpan w:val="2"/>
          </w:tcPr>
          <w:p w14:paraId="3E067482" w14:textId="77777777" w:rsidR="00EC0CCF" w:rsidRPr="00EC0CCF" w:rsidRDefault="00EC0CCF" w:rsidP="00EC0CCF">
            <w:pPr>
              <w:spacing w:after="0" w:line="240" w:lineRule="auto"/>
              <w:ind w:firstLine="709"/>
              <w:rPr>
                <w:sz w:val="24"/>
                <w:lang w:eastAsia="en-US"/>
              </w:rPr>
            </w:pPr>
            <w:r w:rsidRPr="00EC0CCF">
              <w:rPr>
                <w:sz w:val="24"/>
                <w:lang w:eastAsia="en-US"/>
              </w:rPr>
              <w:t>Компонент ЕГИСЗ НСО «Аптека стационара»</w:t>
            </w:r>
          </w:p>
        </w:tc>
        <w:tc>
          <w:tcPr>
            <w:tcW w:w="6452" w:type="dxa"/>
          </w:tcPr>
          <w:p w14:paraId="18B08428"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Автоматизация процессов оформление приходных, расходных документов, актов списания/оприходования и заявок на поставку медикаментов. Организация учёта медикаментов на складах, движения медикаментов внутри МО, отпуска пациентам.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60B97F30" w14:textId="77777777" w:rsidTr="00EC0CCF">
        <w:tc>
          <w:tcPr>
            <w:tcW w:w="3635" w:type="dxa"/>
            <w:gridSpan w:val="2"/>
          </w:tcPr>
          <w:p w14:paraId="6B29600A" w14:textId="77777777" w:rsidR="00EC0CCF" w:rsidRPr="00EC0CCF" w:rsidRDefault="00EC0CCF" w:rsidP="00EC0CCF">
            <w:pPr>
              <w:spacing w:after="0" w:line="240" w:lineRule="auto"/>
              <w:ind w:firstLine="709"/>
              <w:rPr>
                <w:sz w:val="24"/>
                <w:lang w:eastAsia="en-US"/>
              </w:rPr>
            </w:pPr>
            <w:r w:rsidRPr="00EC0CCF">
              <w:rPr>
                <w:sz w:val="24"/>
                <w:lang w:eastAsia="en-US"/>
              </w:rPr>
              <w:t>Компонент ЕГИСЗ НСО «Трансфузиология»</w:t>
            </w:r>
          </w:p>
        </w:tc>
        <w:tc>
          <w:tcPr>
            <w:tcW w:w="6452" w:type="dxa"/>
          </w:tcPr>
          <w:p w14:paraId="2D563EF1"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Автоматизация деятельности станции (отделения, кабинета) переливания крови: контроль движения крови (компонентов крови), выполнение заявок на кровь и ее компоненты.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7C56536B" w14:textId="77777777" w:rsidTr="00EC0CCF">
        <w:tc>
          <w:tcPr>
            <w:tcW w:w="3635" w:type="dxa"/>
            <w:gridSpan w:val="2"/>
          </w:tcPr>
          <w:p w14:paraId="475133E5" w14:textId="77777777" w:rsidR="00EC0CCF" w:rsidRPr="00EC0CCF" w:rsidRDefault="00EC0CCF" w:rsidP="00EC0CCF">
            <w:pPr>
              <w:spacing w:after="0" w:line="240" w:lineRule="auto"/>
              <w:ind w:firstLine="709"/>
              <w:rPr>
                <w:sz w:val="24"/>
                <w:lang w:eastAsia="en-US"/>
              </w:rPr>
            </w:pPr>
            <w:r w:rsidRPr="00EC0CCF">
              <w:rPr>
                <w:sz w:val="24"/>
                <w:lang w:eastAsia="en-US"/>
              </w:rPr>
              <w:t xml:space="preserve">Компонент ЕГИСЗ НСО «Регистр лекарственных средств» </w:t>
            </w:r>
          </w:p>
        </w:tc>
        <w:tc>
          <w:tcPr>
            <w:tcW w:w="6452" w:type="dxa"/>
          </w:tcPr>
          <w:p w14:paraId="1140C1C5" w14:textId="77777777" w:rsidR="00EC0CCF" w:rsidRPr="00EC0CCF" w:rsidRDefault="00EC0CCF" w:rsidP="00EC0CCF">
            <w:pPr>
              <w:spacing w:after="0" w:line="240" w:lineRule="auto"/>
              <w:ind w:right="56" w:firstLine="709"/>
              <w:rPr>
                <w:sz w:val="24"/>
                <w:lang w:eastAsia="en-US"/>
              </w:rPr>
            </w:pPr>
            <w:r w:rsidRPr="00EC0CCF">
              <w:rPr>
                <w:sz w:val="24"/>
                <w:lang w:eastAsia="en-US"/>
              </w:rPr>
              <w:t xml:space="preserve">Обеспечение ведения и использование базы данных справочника лекарственных средств и некоторых товаров аптечного ассортимента, официально зарегистрированных и разрешенных к медицинскому применению в РФ,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w:t>
            </w:r>
            <w:r w:rsidRPr="00EC0CCF">
              <w:rPr>
                <w:sz w:val="24"/>
                <w:lang w:eastAsia="en-US"/>
              </w:rPr>
              <w:lastRenderedPageBreak/>
              <w:t>№ 0151200000112004190 (реестровый номер контракта 01512000011 12 001673).</w:t>
            </w:r>
          </w:p>
        </w:tc>
      </w:tr>
      <w:tr w:rsidR="00EC0CCF" w:rsidRPr="00EC0CCF" w14:paraId="32BA6A97" w14:textId="77777777" w:rsidTr="00EC0CCF">
        <w:tc>
          <w:tcPr>
            <w:tcW w:w="3635" w:type="dxa"/>
            <w:gridSpan w:val="2"/>
          </w:tcPr>
          <w:p w14:paraId="16CB1A32"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Сервис интеграции с единой системой идентификации, аутентификации и авторизации (ЕСИА)</w:t>
            </w:r>
          </w:p>
        </w:tc>
        <w:tc>
          <w:tcPr>
            <w:tcW w:w="6452" w:type="dxa"/>
            <w:vAlign w:val="center"/>
          </w:tcPr>
          <w:p w14:paraId="08B8C06A" w14:textId="77777777" w:rsidR="00EC0CCF" w:rsidRPr="00EC0CCF" w:rsidRDefault="00EC0CCF" w:rsidP="00EC0CCF">
            <w:pPr>
              <w:spacing w:after="0" w:line="240" w:lineRule="auto"/>
              <w:ind w:right="56" w:firstLine="709"/>
              <w:rPr>
                <w:sz w:val="24"/>
                <w:lang w:eastAsia="en-US"/>
              </w:rPr>
            </w:pPr>
            <w:r w:rsidRPr="00EC0CCF">
              <w:rPr>
                <w:sz w:val="24"/>
                <w:lang w:eastAsia="en-US"/>
              </w:rPr>
              <w:t>Предоставление возможности аутентификации в ЕГИСЗ НСО с использованием системы единой идентификации, аутентификации и авторизации пользователей ГБУЗ НСО «Медицинский информационно-аналитический центр»,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20ABF149" w14:textId="77777777" w:rsidTr="00EC0CCF">
        <w:tc>
          <w:tcPr>
            <w:tcW w:w="3635" w:type="dxa"/>
            <w:gridSpan w:val="2"/>
          </w:tcPr>
          <w:p w14:paraId="3497F2A8" w14:textId="77777777" w:rsidR="00EC0CCF" w:rsidRPr="00EC0CCF" w:rsidRDefault="00EC0CCF" w:rsidP="00EC0CCF">
            <w:pPr>
              <w:spacing w:after="0" w:line="240" w:lineRule="auto"/>
              <w:ind w:firstLine="709"/>
              <w:rPr>
                <w:sz w:val="24"/>
                <w:lang w:eastAsia="en-US"/>
              </w:rPr>
            </w:pPr>
            <w:r w:rsidRPr="00EC0CCF">
              <w:rPr>
                <w:sz w:val="24"/>
                <w:lang w:eastAsia="en-US"/>
              </w:rPr>
              <w:t xml:space="preserve">Сервис интеграции с ТФОМС, СМО </w:t>
            </w:r>
          </w:p>
        </w:tc>
        <w:tc>
          <w:tcPr>
            <w:tcW w:w="6452" w:type="dxa"/>
          </w:tcPr>
          <w:p w14:paraId="4444DBAA" w14:textId="77777777" w:rsidR="00EC0CCF" w:rsidRPr="00EC0CCF" w:rsidRDefault="00EC0CCF" w:rsidP="00EC0CCF">
            <w:pPr>
              <w:spacing w:after="0" w:line="240" w:lineRule="auto"/>
              <w:ind w:right="56" w:firstLine="709"/>
              <w:rPr>
                <w:sz w:val="24"/>
                <w:lang w:eastAsia="en-US"/>
              </w:rPr>
            </w:pPr>
            <w:r w:rsidRPr="00EC0CCF">
              <w:rPr>
                <w:sz w:val="24"/>
                <w:lang w:eastAsia="en-US"/>
              </w:rPr>
              <w:t>Интеграционные сервисы взаимодействия ГУЗ НСО с ТФОМС в части ведения персонифицированного учета сведений о медицинской помощи, оказанной гражданам в соответствии с программой обязательного медицинского страхования (предоставление ГУЗ НСО в ТФОМС и СМО электронных реестров и счетов о пролеченных гражданах), получение актуальных сведений о полисах обязательного медицинского страхования граждан, разработанные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39189868" w14:textId="77777777" w:rsidTr="00EC0CCF">
        <w:tc>
          <w:tcPr>
            <w:tcW w:w="3635" w:type="dxa"/>
            <w:gridSpan w:val="2"/>
          </w:tcPr>
          <w:p w14:paraId="7F543FE7" w14:textId="77777777" w:rsidR="00EC0CCF" w:rsidRPr="00EC0CCF" w:rsidRDefault="00EC0CCF" w:rsidP="00EC0CCF">
            <w:pPr>
              <w:spacing w:after="0" w:line="240" w:lineRule="auto"/>
              <w:ind w:firstLine="709"/>
              <w:rPr>
                <w:sz w:val="24"/>
                <w:lang w:eastAsia="en-US"/>
              </w:rPr>
            </w:pPr>
            <w:r w:rsidRPr="00EC0CCF">
              <w:rPr>
                <w:sz w:val="24"/>
                <w:lang w:eastAsia="en-US"/>
              </w:rPr>
              <w:t>Сервис интеграции с АИС ЕР НСО</w:t>
            </w:r>
          </w:p>
        </w:tc>
        <w:tc>
          <w:tcPr>
            <w:tcW w:w="6452" w:type="dxa"/>
          </w:tcPr>
          <w:p w14:paraId="5E247E92" w14:textId="77777777" w:rsidR="00EC0CCF" w:rsidRPr="00EC0CCF" w:rsidRDefault="00EC0CCF" w:rsidP="00EC0CCF">
            <w:pPr>
              <w:spacing w:after="0" w:line="240" w:lineRule="auto"/>
              <w:ind w:right="56" w:firstLine="709"/>
              <w:rPr>
                <w:sz w:val="24"/>
                <w:lang w:eastAsia="en-US"/>
              </w:rPr>
            </w:pPr>
            <w:r w:rsidRPr="00EC0CCF">
              <w:rPr>
                <w:sz w:val="24"/>
                <w:lang w:eastAsia="en-US"/>
              </w:rPr>
              <w:t>Интеграционные сервисы взаимодействия МИС НСО с АИС «Городская электронная регистратура». Разработанный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5F1B171F" w14:textId="77777777" w:rsidTr="00EC0CCF">
        <w:tc>
          <w:tcPr>
            <w:tcW w:w="3635" w:type="dxa"/>
            <w:gridSpan w:val="2"/>
          </w:tcPr>
          <w:p w14:paraId="7F9BA0CC" w14:textId="77777777" w:rsidR="00EC0CCF" w:rsidRPr="00EC0CCF" w:rsidRDefault="00EC0CCF" w:rsidP="00EC0CCF">
            <w:pPr>
              <w:spacing w:after="0" w:line="240" w:lineRule="auto"/>
              <w:ind w:firstLine="709"/>
              <w:rPr>
                <w:sz w:val="24"/>
                <w:lang w:eastAsia="en-US"/>
              </w:rPr>
            </w:pPr>
            <w:r w:rsidRPr="00EC0CCF">
              <w:rPr>
                <w:sz w:val="24"/>
                <w:lang w:eastAsia="en-US"/>
              </w:rPr>
              <w:t xml:space="preserve">Компонент ЕГИСЗ НСО «Модуль ЭП» </w:t>
            </w:r>
          </w:p>
        </w:tc>
        <w:tc>
          <w:tcPr>
            <w:tcW w:w="6452" w:type="dxa"/>
          </w:tcPr>
          <w:p w14:paraId="1074BC35"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Предоставление возможности Пользователю подписать созданные им документы при помощи ЭП.</w:t>
            </w:r>
          </w:p>
          <w:p w14:paraId="6964E7BC" w14:textId="77777777" w:rsidR="00EC0CCF" w:rsidRPr="00EC0CCF" w:rsidRDefault="00EC0CCF" w:rsidP="00EC0CCF">
            <w:pPr>
              <w:spacing w:after="0" w:line="240" w:lineRule="auto"/>
              <w:ind w:right="56" w:firstLine="709"/>
              <w:rPr>
                <w:sz w:val="24"/>
                <w:lang w:eastAsia="en-US"/>
              </w:rPr>
            </w:pPr>
            <w:r w:rsidRPr="00EC0CCF">
              <w:rPr>
                <w:sz w:val="24"/>
                <w:lang w:eastAsia="en-US"/>
              </w:rPr>
              <w:t xml:space="preserve">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w:t>
            </w:r>
            <w:r w:rsidRPr="00EC0CCF">
              <w:rPr>
                <w:sz w:val="24"/>
                <w:lang w:eastAsia="en-US"/>
              </w:rPr>
              <w:lastRenderedPageBreak/>
              <w:t>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2A132017" w14:textId="77777777" w:rsidTr="00EC0CCF">
        <w:tc>
          <w:tcPr>
            <w:tcW w:w="3635" w:type="dxa"/>
            <w:gridSpan w:val="2"/>
          </w:tcPr>
          <w:p w14:paraId="2D52FBD2"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Компонент ЕГИСЗ НСО «Автоматическое назначение лечения и обследования на основании стандартов медицинской помощи»</w:t>
            </w:r>
          </w:p>
        </w:tc>
        <w:tc>
          <w:tcPr>
            <w:tcW w:w="6452" w:type="dxa"/>
          </w:tcPr>
          <w:p w14:paraId="63936EEB" w14:textId="77777777" w:rsidR="00EC0CCF" w:rsidRPr="00EC0CCF" w:rsidRDefault="00EC0CCF" w:rsidP="00EC0CCF">
            <w:pPr>
              <w:spacing w:after="0" w:line="240" w:lineRule="auto"/>
              <w:ind w:right="56" w:firstLine="709"/>
              <w:rPr>
                <w:sz w:val="24"/>
                <w:lang w:eastAsia="en-US"/>
              </w:rPr>
            </w:pPr>
            <w:r w:rsidRPr="00EC0CCF">
              <w:rPr>
                <w:sz w:val="24"/>
                <w:lang w:eastAsia="en-US"/>
              </w:rPr>
              <w:t>Механизм автоматического направления на услуги и назначения медикаментов в зависимости от указанного МЭС и по стандартам медицинской помощи и диагноза, а также с возможностью фильтрации по нозологиям.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46A892F9" w14:textId="77777777" w:rsidTr="00EC0CCF">
        <w:tc>
          <w:tcPr>
            <w:tcW w:w="3635" w:type="dxa"/>
            <w:gridSpan w:val="2"/>
          </w:tcPr>
          <w:p w14:paraId="3AC2C95A" w14:textId="77777777" w:rsidR="00EC0CCF" w:rsidRPr="00EC0CCF" w:rsidRDefault="00EC0CCF" w:rsidP="00EC0CCF">
            <w:pPr>
              <w:spacing w:after="0" w:line="240" w:lineRule="auto"/>
              <w:ind w:firstLine="709"/>
              <w:rPr>
                <w:sz w:val="24"/>
                <w:lang w:eastAsia="en-US"/>
              </w:rPr>
            </w:pPr>
            <w:r w:rsidRPr="00EC0CCF">
              <w:rPr>
                <w:sz w:val="24"/>
                <w:lang w:eastAsia="en-US"/>
              </w:rPr>
              <w:t>Компонент ЕГИСЗ НСО «Запись на приемы к специалистам между ГУЗ НСО посредством МИС НСО»</w:t>
            </w:r>
          </w:p>
        </w:tc>
        <w:tc>
          <w:tcPr>
            <w:tcW w:w="6452" w:type="dxa"/>
          </w:tcPr>
          <w:p w14:paraId="5DB367F9"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Автоматизация процессов направления пациентов на исследования во внешние ГУЗ НСО.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1657E244" w14:textId="77777777" w:rsidTr="00EC0CCF">
        <w:tc>
          <w:tcPr>
            <w:tcW w:w="3635" w:type="dxa"/>
            <w:gridSpan w:val="2"/>
          </w:tcPr>
          <w:p w14:paraId="4C1B3A4A" w14:textId="77777777" w:rsidR="00EC0CCF" w:rsidRPr="00EC0CCF" w:rsidRDefault="00EC0CCF" w:rsidP="00EC0CCF">
            <w:pPr>
              <w:spacing w:after="0" w:line="240" w:lineRule="auto"/>
              <w:ind w:firstLine="709"/>
              <w:rPr>
                <w:sz w:val="24"/>
                <w:lang w:eastAsia="en-US"/>
              </w:rPr>
            </w:pPr>
            <w:r w:rsidRPr="00EC0CCF">
              <w:rPr>
                <w:sz w:val="24"/>
                <w:lang w:eastAsia="en-US"/>
              </w:rPr>
              <w:t xml:space="preserve"> Сервис интеграции с компонентами ЕГИСЗ НСО финансово-хозяйственный учет в медицинских организациях Новосибирской области, Единым регистром медицинских работников, Паспортом медицинской организации</w:t>
            </w:r>
          </w:p>
        </w:tc>
        <w:tc>
          <w:tcPr>
            <w:tcW w:w="6452" w:type="dxa"/>
          </w:tcPr>
          <w:p w14:paraId="4B980EEF" w14:textId="77777777" w:rsidR="00EC0CCF" w:rsidRPr="00EC0CCF" w:rsidRDefault="00EC0CCF" w:rsidP="00EC0CCF">
            <w:pPr>
              <w:spacing w:after="0" w:line="240" w:lineRule="auto"/>
              <w:ind w:right="56" w:firstLine="709"/>
              <w:rPr>
                <w:sz w:val="24"/>
                <w:lang w:eastAsia="en-US"/>
              </w:rPr>
            </w:pPr>
            <w:r w:rsidRPr="00EC0CCF">
              <w:rPr>
                <w:sz w:val="24"/>
                <w:lang w:eastAsia="en-US"/>
              </w:rPr>
              <w:t xml:space="preserve">Интеграционные сервисы взаимодействия с другими ИС: электронный паспорт медицинского учреждения, Единый регистр медицинских работников, конфигурация учета финансово-хозяйственной деятельности и документооборота </w:t>
            </w:r>
          </w:p>
          <w:p w14:paraId="2381CFCD"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и АС мониторинга реализации программ модернизации здравоохранения Новосибирской области». Разработанные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14:paraId="460DB14E"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Компоненты ЕГИСЗ НСО определены постановлением Правительства Новосибирской области от 18.01.2016 № 2-п.</w:t>
            </w:r>
          </w:p>
        </w:tc>
      </w:tr>
      <w:tr w:rsidR="00EC0CCF" w:rsidRPr="00EC0CCF" w14:paraId="4434F57D" w14:textId="77777777" w:rsidTr="00EC0CCF">
        <w:tc>
          <w:tcPr>
            <w:tcW w:w="3635" w:type="dxa"/>
            <w:gridSpan w:val="2"/>
          </w:tcPr>
          <w:p w14:paraId="449017E1"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Компонент ЕГИСЗ НСО  «Аналитические инструменты мониторинга работы персонала с ЕГИСЗ НСО»</w:t>
            </w:r>
          </w:p>
        </w:tc>
        <w:tc>
          <w:tcPr>
            <w:tcW w:w="6452" w:type="dxa"/>
          </w:tcPr>
          <w:p w14:paraId="66F0F006" w14:textId="77777777" w:rsidR="00EC0CCF" w:rsidRPr="00EC0CCF" w:rsidRDefault="00EC0CCF" w:rsidP="00EC0CCF">
            <w:pPr>
              <w:spacing w:after="0" w:line="240" w:lineRule="auto"/>
              <w:ind w:right="56" w:firstLine="709"/>
              <w:rPr>
                <w:sz w:val="24"/>
                <w:lang w:eastAsia="en-US"/>
              </w:rPr>
            </w:pPr>
            <w:r w:rsidRPr="00EC0CCF">
              <w:rPr>
                <w:sz w:val="24"/>
                <w:lang w:eastAsia="en-US"/>
              </w:rPr>
              <w:t>Формирование печатных аналитических форм по показателям работы врачей поликлиники, стационара, диагностики, регистраторов, лаборантов, старших медсестер, постовых/процедурных сестер, разработанные в рамках государственного контракта № ГК-33/1эпДИ от 19.10.2015. (реестровый номер контракта 25406643611 15 000078).</w:t>
            </w:r>
          </w:p>
        </w:tc>
      </w:tr>
      <w:tr w:rsidR="00EC0CCF" w:rsidRPr="00EC0CCF" w14:paraId="079BB281" w14:textId="77777777" w:rsidTr="00EC0CCF">
        <w:tc>
          <w:tcPr>
            <w:tcW w:w="3635" w:type="dxa"/>
            <w:gridSpan w:val="2"/>
          </w:tcPr>
          <w:p w14:paraId="3EBA980C" w14:textId="77777777" w:rsidR="00EC0CCF" w:rsidRPr="00EC0CCF" w:rsidRDefault="00EC0CCF" w:rsidP="00EC0CCF">
            <w:pPr>
              <w:spacing w:after="0" w:line="240" w:lineRule="auto"/>
              <w:ind w:firstLine="709"/>
              <w:rPr>
                <w:sz w:val="24"/>
                <w:lang w:eastAsia="en-US"/>
              </w:rPr>
            </w:pPr>
            <w:r w:rsidRPr="00EC0CCF">
              <w:rPr>
                <w:sz w:val="24"/>
                <w:lang w:eastAsia="en-US"/>
              </w:rPr>
              <w:t>Компонент ЕГИСЗ НСО   «Модуль физиотерапевтического отделения»</w:t>
            </w:r>
          </w:p>
        </w:tc>
        <w:tc>
          <w:tcPr>
            <w:tcW w:w="6452" w:type="dxa"/>
          </w:tcPr>
          <w:p w14:paraId="1767E3D2"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Автоматизация деятельности физиотерапевтического отделения. Возможность проведения первичного, вторичного приемов по заданным шаблонам. Формирование карты больного, лечащегося в физиотерапевтическом отделении, карты массажа и журнала учета больных. Возможность внесения записей врачом физиотерапевтического отделения в дневник врача по первичному и повторному приемам, автоматизация назначения процедур, а также исполнения процедур медицинской сестрой. Компонент разработан в рамках государственного контракта № ГК-33/1эпДИ от 19.10.2015 (реестровый номер контракта 25406643611 15 000078).</w:t>
            </w:r>
          </w:p>
        </w:tc>
      </w:tr>
      <w:tr w:rsidR="00EC0CCF" w:rsidRPr="00EC0CCF" w14:paraId="1F865416" w14:textId="77777777" w:rsidTr="00EC0CCF">
        <w:tc>
          <w:tcPr>
            <w:tcW w:w="3635" w:type="dxa"/>
            <w:gridSpan w:val="2"/>
          </w:tcPr>
          <w:p w14:paraId="7B1BAFB7" w14:textId="77777777" w:rsidR="00EC0CCF" w:rsidRPr="00EC0CCF" w:rsidRDefault="00EC0CCF" w:rsidP="00EC0CCF">
            <w:pPr>
              <w:spacing w:after="0" w:line="240" w:lineRule="auto"/>
              <w:ind w:firstLine="709"/>
              <w:rPr>
                <w:sz w:val="24"/>
                <w:lang w:eastAsia="en-US"/>
              </w:rPr>
            </w:pPr>
            <w:r w:rsidRPr="00EC0CCF">
              <w:rPr>
                <w:sz w:val="24"/>
                <w:lang w:eastAsia="en-US"/>
              </w:rPr>
              <w:t>Компонент ЕГИСЗ НСО «Врач стационара»</w:t>
            </w:r>
          </w:p>
        </w:tc>
        <w:tc>
          <w:tcPr>
            <w:tcW w:w="6452" w:type="dxa"/>
          </w:tcPr>
          <w:p w14:paraId="7030E9CD"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Автоматизация процессов предоставления медицинских услуг населению при госпитализации. Обеспечение полного информационного сопровождения процесса лечения - от ведения информации по движению пациента и предоставления мгновенного доступа к документам электронной истории болезни до формирования счетов-реестров для организаций системы обязательного медицинского страхования.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w:t>
            </w:r>
          </w:p>
        </w:tc>
      </w:tr>
      <w:tr w:rsidR="00EC0CCF" w:rsidRPr="00EC0CCF" w14:paraId="06B18812" w14:textId="77777777" w:rsidTr="00EC0CCF">
        <w:tc>
          <w:tcPr>
            <w:tcW w:w="3635" w:type="dxa"/>
            <w:gridSpan w:val="2"/>
          </w:tcPr>
          <w:p w14:paraId="7F549825" w14:textId="77777777" w:rsidR="00EC0CCF" w:rsidRPr="00EC0CCF" w:rsidRDefault="00EC0CCF" w:rsidP="00EC0CCF">
            <w:pPr>
              <w:spacing w:after="0" w:line="240" w:lineRule="auto"/>
              <w:ind w:firstLine="709"/>
              <w:rPr>
                <w:sz w:val="24"/>
                <w:lang w:eastAsia="en-US"/>
              </w:rPr>
            </w:pPr>
            <w:r w:rsidRPr="00EC0CCF">
              <w:rPr>
                <w:sz w:val="24"/>
                <w:lang w:eastAsia="en-US"/>
              </w:rPr>
              <w:t>Компонент ЕГИСЗ НСО «Приемный покой/госпитализация»</w:t>
            </w:r>
          </w:p>
        </w:tc>
        <w:tc>
          <w:tcPr>
            <w:tcW w:w="6452" w:type="dxa"/>
          </w:tcPr>
          <w:p w14:paraId="6B5DC092" w14:textId="77777777" w:rsidR="00EC0CCF" w:rsidRPr="00EC0CCF" w:rsidRDefault="00EC0CCF" w:rsidP="00EC0CCF">
            <w:pPr>
              <w:spacing w:after="0" w:line="240" w:lineRule="auto"/>
              <w:ind w:right="56" w:firstLine="709"/>
              <w:rPr>
                <w:sz w:val="24"/>
                <w:lang w:eastAsia="en-US"/>
              </w:rPr>
            </w:pPr>
            <w:r w:rsidRPr="00EC0CCF">
              <w:rPr>
                <w:sz w:val="24"/>
                <w:lang w:eastAsia="en-US"/>
              </w:rPr>
              <w:t xml:space="preserve">Автоматизация деятельности приемного отделения стационара. Обеспечение возможности записи пациентов в журнал госпитализации, обработки этих записей, госпитализации пациента, оказания услуг до госпитализации с наследованием в электронную историю болезни данных анамнеза, жалоб, и прочих введенных на осмотре приемного покоя данных, а также возможность формирования отказной истории болезни.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w:t>
            </w:r>
            <w:r w:rsidRPr="00EC0CCF">
              <w:rPr>
                <w:sz w:val="24"/>
                <w:lang w:eastAsia="en-US"/>
              </w:rPr>
              <w:lastRenderedPageBreak/>
              <w:t>модернизации здравоохранения Новосибирской области на 2011-2012 годы» от 01.10.2012 № 0151200000112004190 (реестровый номер контракта 01512000011 12 001673) и № ГК-67эпДИ от 18.12.2015.</w:t>
            </w:r>
          </w:p>
        </w:tc>
      </w:tr>
      <w:tr w:rsidR="00EC0CCF" w:rsidRPr="00EC0CCF" w14:paraId="25D4F793" w14:textId="77777777" w:rsidTr="00EC0CCF">
        <w:tc>
          <w:tcPr>
            <w:tcW w:w="3635" w:type="dxa"/>
            <w:gridSpan w:val="2"/>
          </w:tcPr>
          <w:p w14:paraId="63BDC4B9"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 xml:space="preserve">Компонент ЕГИСЗ НСО «Листки нетрудоспособности» </w:t>
            </w:r>
          </w:p>
        </w:tc>
        <w:tc>
          <w:tcPr>
            <w:tcW w:w="6452" w:type="dxa"/>
          </w:tcPr>
          <w:p w14:paraId="0230D12A"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Автоматизация регистрации, продления и закрытия случаев временной нетрудоспособности. Учет выданных листков нетрудоспособности, заключений врачебной комиссии и направлений в бюро медико-социальной экспертизы по листам нетрудоспособности. Возможность формирования и печати книги регистрации листков нетрудоспособности.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w:t>
            </w:r>
          </w:p>
        </w:tc>
      </w:tr>
      <w:tr w:rsidR="00EC0CCF" w:rsidRPr="00EC0CCF" w14:paraId="1400AEC2" w14:textId="77777777" w:rsidTr="00EC0CCF">
        <w:tc>
          <w:tcPr>
            <w:tcW w:w="3635" w:type="dxa"/>
            <w:gridSpan w:val="2"/>
          </w:tcPr>
          <w:p w14:paraId="762A8889" w14:textId="77777777" w:rsidR="00EC0CCF" w:rsidRPr="00EC0CCF" w:rsidRDefault="00EC0CCF" w:rsidP="00EC0CCF">
            <w:pPr>
              <w:spacing w:after="0" w:line="240" w:lineRule="auto"/>
              <w:ind w:firstLine="709"/>
              <w:rPr>
                <w:sz w:val="24"/>
                <w:lang w:eastAsia="en-US"/>
              </w:rPr>
            </w:pPr>
            <w:r w:rsidRPr="00EC0CCF">
              <w:rPr>
                <w:sz w:val="24"/>
                <w:lang w:eastAsia="en-US"/>
              </w:rPr>
              <w:t>Сервис интеграции МИС-ИЭМК</w:t>
            </w:r>
          </w:p>
        </w:tc>
        <w:tc>
          <w:tcPr>
            <w:tcW w:w="6452" w:type="dxa"/>
          </w:tcPr>
          <w:p w14:paraId="58C4E136" w14:textId="77777777" w:rsidR="00EC0CCF" w:rsidRPr="00EC0CCF" w:rsidRDefault="00EC0CCF" w:rsidP="00EC0CCF">
            <w:pPr>
              <w:spacing w:after="0" w:line="240" w:lineRule="auto"/>
              <w:ind w:right="56" w:firstLine="709"/>
              <w:rPr>
                <w:sz w:val="24"/>
                <w:lang w:eastAsia="en-US"/>
              </w:rPr>
            </w:pPr>
            <w:r w:rsidRPr="00EC0CCF">
              <w:rPr>
                <w:sz w:val="24"/>
                <w:lang w:eastAsia="en-US"/>
              </w:rPr>
              <w:t>Обеспечение передачи СЭМД в систему ведения ИЭМК с возможностью автоматического подписания документов с помощью ЭП. Сервис интеграции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w:t>
            </w:r>
          </w:p>
        </w:tc>
      </w:tr>
      <w:tr w:rsidR="00EC0CCF" w:rsidRPr="00EC0CCF" w14:paraId="161C4CC6" w14:textId="77777777" w:rsidTr="00EC0CCF">
        <w:tc>
          <w:tcPr>
            <w:tcW w:w="3635" w:type="dxa"/>
            <w:gridSpan w:val="2"/>
          </w:tcPr>
          <w:p w14:paraId="793D0FA8" w14:textId="77777777" w:rsidR="00EC0CCF" w:rsidRPr="00EC0CCF" w:rsidRDefault="00EC0CCF" w:rsidP="00EC0CCF">
            <w:pPr>
              <w:spacing w:after="0" w:line="240" w:lineRule="auto"/>
              <w:ind w:firstLine="709"/>
              <w:rPr>
                <w:sz w:val="24"/>
                <w:lang w:eastAsia="en-US"/>
              </w:rPr>
            </w:pPr>
            <w:r w:rsidRPr="00EC0CCF">
              <w:rPr>
                <w:sz w:val="24"/>
                <w:lang w:eastAsia="en-US"/>
              </w:rPr>
              <w:t>Компонент ЕГИСЗ НСО «Врач поликлиники»</w:t>
            </w:r>
          </w:p>
        </w:tc>
        <w:tc>
          <w:tcPr>
            <w:tcW w:w="6452" w:type="dxa"/>
          </w:tcPr>
          <w:p w14:paraId="368E8F4D"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Автоматизация процессов предоставления амбулаторно-поликлинических медицинских услуг населению врачом поликлиники с формированием Карты амбулаторного пациента, генерацией Талонов амбулаторного пациента, направлений на исследования и консультации других специалистов.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w:t>
            </w:r>
          </w:p>
        </w:tc>
      </w:tr>
      <w:tr w:rsidR="00EC0CCF" w:rsidRPr="00EC0CCF" w14:paraId="7C0B727D" w14:textId="77777777" w:rsidTr="00EC0CCF">
        <w:tc>
          <w:tcPr>
            <w:tcW w:w="3635" w:type="dxa"/>
            <w:gridSpan w:val="2"/>
          </w:tcPr>
          <w:p w14:paraId="56BA0C90" w14:textId="77777777" w:rsidR="00EC0CCF" w:rsidRPr="00EC0CCF" w:rsidRDefault="00EC0CCF" w:rsidP="00EC0CCF">
            <w:pPr>
              <w:spacing w:after="0" w:line="240" w:lineRule="auto"/>
              <w:ind w:firstLine="709"/>
              <w:rPr>
                <w:sz w:val="24"/>
                <w:lang w:eastAsia="en-US"/>
              </w:rPr>
            </w:pPr>
            <w:r w:rsidRPr="00EC0CCF">
              <w:rPr>
                <w:sz w:val="24"/>
                <w:lang w:eastAsia="en-US"/>
              </w:rPr>
              <w:t>Компонент ЕГИСЗ НСО «Статистик стационара»</w:t>
            </w:r>
          </w:p>
        </w:tc>
        <w:tc>
          <w:tcPr>
            <w:tcW w:w="6452" w:type="dxa"/>
          </w:tcPr>
          <w:p w14:paraId="3A80D8D7" w14:textId="77777777" w:rsidR="00EC0CCF" w:rsidRPr="00EC0CCF" w:rsidRDefault="00EC0CCF" w:rsidP="00EC0CCF">
            <w:pPr>
              <w:spacing w:after="0" w:line="240" w:lineRule="auto"/>
              <w:ind w:right="56" w:firstLine="709"/>
              <w:rPr>
                <w:sz w:val="24"/>
                <w:lang w:eastAsia="en-US"/>
              </w:rPr>
            </w:pPr>
            <w:r w:rsidRPr="00EC0CCF">
              <w:rPr>
                <w:sz w:val="24"/>
                <w:lang w:eastAsia="en-US"/>
              </w:rPr>
              <w:t xml:space="preserve">Автоматизация процесса формирования отчетов для руководства и для контролирующих организаций, </w:t>
            </w:r>
            <w:r w:rsidRPr="00EC0CCF">
              <w:rPr>
                <w:sz w:val="24"/>
                <w:lang w:eastAsia="en-US"/>
              </w:rPr>
              <w:lastRenderedPageBreak/>
              <w:t>автоматизация процесса   формирования счетов-реестров, выгрузок и отчётов о работе МО.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w:t>
            </w:r>
          </w:p>
        </w:tc>
      </w:tr>
      <w:tr w:rsidR="00EC0CCF" w:rsidRPr="00EC0CCF" w14:paraId="4856CDBB" w14:textId="77777777" w:rsidTr="00EC0CCF">
        <w:tc>
          <w:tcPr>
            <w:tcW w:w="3635" w:type="dxa"/>
            <w:gridSpan w:val="2"/>
          </w:tcPr>
          <w:p w14:paraId="5E342310"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Компонент ЕГИСЗ НСО «Медицинская сестра стационара»</w:t>
            </w:r>
          </w:p>
        </w:tc>
        <w:tc>
          <w:tcPr>
            <w:tcW w:w="6452" w:type="dxa"/>
          </w:tcPr>
          <w:p w14:paraId="11320E2F" w14:textId="77777777" w:rsidR="00EC0CCF" w:rsidRPr="00EC0CCF" w:rsidRDefault="00EC0CCF" w:rsidP="00EC0CCF">
            <w:pPr>
              <w:spacing w:after="0" w:line="240" w:lineRule="auto"/>
              <w:ind w:right="56" w:firstLine="709"/>
              <w:rPr>
                <w:sz w:val="24"/>
                <w:lang w:eastAsia="en-US"/>
              </w:rPr>
            </w:pPr>
            <w:r w:rsidRPr="00EC0CCF">
              <w:rPr>
                <w:sz w:val="24"/>
                <w:lang w:eastAsia="en-US"/>
              </w:rPr>
              <w:t>Обеспечение возможности ведения услуг, оказываемых средним медицинским персоналом в рамках истории болезни, назначений измерений и внесения информации о результатах.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ГК-67эпДИ от 18.12.2015.</w:t>
            </w:r>
          </w:p>
        </w:tc>
      </w:tr>
      <w:tr w:rsidR="00EC0CCF" w:rsidRPr="00EC0CCF" w14:paraId="360407E7" w14:textId="77777777" w:rsidTr="00EC0CCF">
        <w:tc>
          <w:tcPr>
            <w:tcW w:w="3635" w:type="dxa"/>
            <w:gridSpan w:val="2"/>
          </w:tcPr>
          <w:p w14:paraId="451F62AA" w14:textId="77777777" w:rsidR="00EC0CCF" w:rsidRPr="00EC0CCF" w:rsidRDefault="00EC0CCF" w:rsidP="00EC0CCF">
            <w:pPr>
              <w:spacing w:after="0" w:line="240" w:lineRule="auto"/>
              <w:ind w:firstLine="709"/>
              <w:rPr>
                <w:sz w:val="24"/>
                <w:lang w:eastAsia="en-US"/>
              </w:rPr>
            </w:pPr>
            <w:r w:rsidRPr="00EC0CCF">
              <w:rPr>
                <w:sz w:val="24"/>
                <w:lang w:eastAsia="en-US"/>
              </w:rPr>
              <w:t xml:space="preserve">Справка о стоимости оказанных услуг </w:t>
            </w:r>
          </w:p>
        </w:tc>
        <w:tc>
          <w:tcPr>
            <w:tcW w:w="6452" w:type="dxa"/>
          </w:tcPr>
          <w:p w14:paraId="6018E487" w14:textId="77777777" w:rsidR="00EC0CCF" w:rsidRPr="00EC0CCF" w:rsidRDefault="00EC0CCF" w:rsidP="00EC0CCF">
            <w:pPr>
              <w:spacing w:after="0" w:line="240" w:lineRule="auto"/>
              <w:ind w:right="56" w:firstLine="709"/>
              <w:rPr>
                <w:sz w:val="24"/>
                <w:lang w:eastAsia="en-US"/>
              </w:rPr>
            </w:pPr>
            <w:r w:rsidRPr="00EC0CCF">
              <w:rPr>
                <w:sz w:val="24"/>
                <w:lang w:eastAsia="en-US"/>
              </w:rPr>
              <w:t>Функционал для выдачи справок о стоимости лечения в соответствии с требованиями совместного приказа МЗ НСО, ТФОМС НСО от 31.12.2014 №4401/286 как в поликлинических, так и в стационарных отделениях, и в отделениях дневного стационара. Компонент разработан в рамках государственного контракта № ГК-33/1эпДИ от 19.10.2015 (реестровый номер контракта 25406643611 15 000078).</w:t>
            </w:r>
          </w:p>
        </w:tc>
      </w:tr>
      <w:tr w:rsidR="00EC0CCF" w:rsidRPr="00EC0CCF" w14:paraId="51E10BF5" w14:textId="77777777" w:rsidTr="00EC0CCF">
        <w:tc>
          <w:tcPr>
            <w:tcW w:w="3635" w:type="dxa"/>
            <w:gridSpan w:val="2"/>
          </w:tcPr>
          <w:p w14:paraId="53B0023B" w14:textId="77777777" w:rsidR="00EC0CCF" w:rsidRPr="00EC0CCF" w:rsidRDefault="00EC0CCF" w:rsidP="00EC0CCF">
            <w:pPr>
              <w:spacing w:after="0" w:line="240" w:lineRule="auto"/>
              <w:ind w:firstLine="709"/>
              <w:rPr>
                <w:sz w:val="24"/>
                <w:lang w:eastAsia="en-US"/>
              </w:rPr>
            </w:pPr>
            <w:r w:rsidRPr="00EC0CCF">
              <w:rPr>
                <w:sz w:val="24"/>
                <w:lang w:eastAsia="en-US"/>
              </w:rPr>
              <w:t>Диспансеризация государственных служащих</w:t>
            </w:r>
          </w:p>
        </w:tc>
        <w:tc>
          <w:tcPr>
            <w:tcW w:w="6452" w:type="dxa"/>
          </w:tcPr>
          <w:p w14:paraId="22527F0E"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Автоматическое формирование карт для оказания услуг в рамках диспансеризации государственных служащих. Компонент разработан в рамках государственного контракта № ГК-33эпДИ от 14.10.2015 (реестровый номер контракта 25406643611 15 000071).</w:t>
            </w:r>
          </w:p>
        </w:tc>
      </w:tr>
      <w:tr w:rsidR="00EC0CCF" w:rsidRPr="00EC0CCF" w14:paraId="40652643" w14:textId="77777777" w:rsidTr="00EC0CCF">
        <w:tc>
          <w:tcPr>
            <w:tcW w:w="3635" w:type="dxa"/>
            <w:gridSpan w:val="2"/>
          </w:tcPr>
          <w:p w14:paraId="4194A7F8" w14:textId="77777777" w:rsidR="00EC0CCF" w:rsidRPr="00EC0CCF" w:rsidRDefault="00EC0CCF" w:rsidP="00EC0CCF">
            <w:pPr>
              <w:spacing w:after="0" w:line="240" w:lineRule="auto"/>
              <w:ind w:firstLine="709"/>
              <w:rPr>
                <w:sz w:val="24"/>
                <w:lang w:eastAsia="en-US"/>
              </w:rPr>
            </w:pPr>
            <w:r w:rsidRPr="00EC0CCF">
              <w:rPr>
                <w:sz w:val="24"/>
                <w:lang w:eastAsia="en-US"/>
              </w:rPr>
              <w:t>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tc>
        <w:tc>
          <w:tcPr>
            <w:tcW w:w="6452" w:type="dxa"/>
          </w:tcPr>
          <w:p w14:paraId="7EFCB97F" w14:textId="77777777" w:rsidR="00EC0CCF" w:rsidRPr="00EC0CCF" w:rsidRDefault="00EC0CCF" w:rsidP="00EC0CCF">
            <w:pPr>
              <w:spacing w:after="0" w:line="240" w:lineRule="auto"/>
              <w:ind w:right="56" w:firstLine="709"/>
              <w:rPr>
                <w:sz w:val="24"/>
                <w:lang w:eastAsia="en-US"/>
              </w:rPr>
            </w:pPr>
            <w:r w:rsidRPr="00EC0CCF">
              <w:rPr>
                <w:sz w:val="24"/>
                <w:lang w:eastAsia="en-US"/>
              </w:rPr>
              <w:t>АРМ врача акушера-гинеколога и АРМ ответственного специалиста за ведение листа ожидания граждан, застрахованных в системе ОМС, которым показана медицинская помощь с использованием вспомогательных репродуктивных технологий. Компонент разработан в рамках государственного контракта № ГК-33эпДИ от 14.10.2015 (реестровый номер контракта 25406643611 15 000071).</w:t>
            </w:r>
          </w:p>
        </w:tc>
      </w:tr>
      <w:tr w:rsidR="00EC0CCF" w:rsidRPr="00EC0CCF" w14:paraId="493E51BD" w14:textId="77777777" w:rsidTr="00EC0CCF">
        <w:tc>
          <w:tcPr>
            <w:tcW w:w="3635" w:type="dxa"/>
            <w:gridSpan w:val="2"/>
          </w:tcPr>
          <w:p w14:paraId="0379AC30" w14:textId="77777777" w:rsidR="00EC0CCF" w:rsidRPr="00EC0CCF" w:rsidRDefault="00EC0CCF" w:rsidP="00EC0CCF">
            <w:pPr>
              <w:spacing w:after="0" w:line="240" w:lineRule="auto"/>
              <w:ind w:firstLine="709"/>
              <w:rPr>
                <w:sz w:val="24"/>
                <w:lang w:eastAsia="en-US"/>
              </w:rPr>
            </w:pPr>
            <w:r w:rsidRPr="00EC0CCF">
              <w:rPr>
                <w:sz w:val="24"/>
                <w:lang w:eastAsia="en-US"/>
              </w:rPr>
              <w:t>Электронная медицинская карта ЭМК</w:t>
            </w:r>
          </w:p>
        </w:tc>
        <w:tc>
          <w:tcPr>
            <w:tcW w:w="6452" w:type="dxa"/>
          </w:tcPr>
          <w:p w14:paraId="6DCF6ABA" w14:textId="77777777" w:rsidR="00EC0CCF" w:rsidRPr="00EC0CCF" w:rsidRDefault="00EC0CCF" w:rsidP="00EC0CCF">
            <w:pPr>
              <w:spacing w:after="0" w:line="240" w:lineRule="auto"/>
              <w:ind w:right="56" w:firstLine="709"/>
              <w:rPr>
                <w:sz w:val="24"/>
                <w:lang w:eastAsia="en-US"/>
              </w:rPr>
            </w:pPr>
            <w:r w:rsidRPr="00EC0CCF">
              <w:rPr>
                <w:sz w:val="24"/>
                <w:lang w:eastAsia="en-US"/>
              </w:rPr>
              <w:t xml:space="preserve">Отображение информации о пациенте, его заболеваниях и обо всех оказанных ему медицинских услугах во всех МО региона. Компонент разработан в рамках государственного контракта «Разработка медицинской информационной системы Новосибирской </w:t>
            </w:r>
            <w:r w:rsidRPr="00EC0CCF">
              <w:rPr>
                <w:sz w:val="24"/>
                <w:lang w:eastAsia="en-US"/>
              </w:rPr>
              <w:lastRenderedPageBreak/>
              <w:t>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0B7532F8" w14:textId="77777777" w:rsidTr="00EC0CCF">
        <w:tc>
          <w:tcPr>
            <w:tcW w:w="3635" w:type="dxa"/>
            <w:gridSpan w:val="2"/>
          </w:tcPr>
          <w:p w14:paraId="76D29659"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НСИ</w:t>
            </w:r>
          </w:p>
        </w:tc>
        <w:tc>
          <w:tcPr>
            <w:tcW w:w="6452" w:type="dxa"/>
          </w:tcPr>
          <w:p w14:paraId="07DEDA9B" w14:textId="77777777" w:rsidR="00EC0CCF" w:rsidRPr="00EC0CCF" w:rsidRDefault="00EC0CCF" w:rsidP="00EC0CCF">
            <w:pPr>
              <w:spacing w:after="0" w:line="240" w:lineRule="auto"/>
              <w:ind w:right="56" w:firstLine="709"/>
              <w:rPr>
                <w:sz w:val="24"/>
                <w:lang w:eastAsia="en-US"/>
              </w:rPr>
            </w:pPr>
            <w:r w:rsidRPr="00EC0CCF">
              <w:rPr>
                <w:sz w:val="24"/>
                <w:lang w:eastAsia="en-US"/>
              </w:rPr>
              <w:t>Ведение справочников и классификаторов Системы.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71347F41" w14:textId="77777777" w:rsidTr="00EC0CCF">
        <w:tc>
          <w:tcPr>
            <w:tcW w:w="3635" w:type="dxa"/>
            <w:gridSpan w:val="2"/>
          </w:tcPr>
          <w:p w14:paraId="2A311296" w14:textId="77777777" w:rsidR="00EC0CCF" w:rsidRPr="00EC0CCF" w:rsidRDefault="00EC0CCF" w:rsidP="00EC0CCF">
            <w:pPr>
              <w:spacing w:after="0" w:line="240" w:lineRule="auto"/>
              <w:ind w:firstLine="709"/>
              <w:rPr>
                <w:sz w:val="24"/>
                <w:lang w:eastAsia="en-US"/>
              </w:rPr>
            </w:pPr>
            <w:r w:rsidRPr="00EC0CCF">
              <w:rPr>
                <w:sz w:val="24"/>
                <w:lang w:eastAsia="en-US"/>
              </w:rPr>
              <w:t>Модуль «Стационар»</w:t>
            </w:r>
          </w:p>
        </w:tc>
        <w:tc>
          <w:tcPr>
            <w:tcW w:w="6452" w:type="dxa"/>
          </w:tcPr>
          <w:p w14:paraId="37A2CAB3"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Автоматизация процессов предоставления медицинских услуг населению при госпитализации. Модуль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14:paraId="7B47166E" w14:textId="77777777" w:rsidR="00EC0CCF" w:rsidRPr="00EC0CCF" w:rsidRDefault="00EC0CCF" w:rsidP="00EC0CCF">
            <w:pPr>
              <w:spacing w:after="0" w:line="240" w:lineRule="auto"/>
              <w:ind w:right="56" w:firstLine="709"/>
              <w:rPr>
                <w:sz w:val="24"/>
                <w:lang w:eastAsia="en-US"/>
              </w:rPr>
            </w:pPr>
            <w:r w:rsidRPr="00EC0CCF">
              <w:rPr>
                <w:sz w:val="24"/>
                <w:lang w:eastAsia="en-US"/>
              </w:rPr>
              <w:t>Включая отчеты и печатные формы, разработанные в рамках контракта № ГК-35эпДИ от 19.10.2015.</w:t>
            </w:r>
          </w:p>
        </w:tc>
      </w:tr>
      <w:tr w:rsidR="00EC0CCF" w:rsidRPr="00EC0CCF" w14:paraId="27DEE02C" w14:textId="77777777" w:rsidTr="00EC0CCF">
        <w:tc>
          <w:tcPr>
            <w:tcW w:w="3635" w:type="dxa"/>
            <w:gridSpan w:val="2"/>
          </w:tcPr>
          <w:p w14:paraId="0602E637" w14:textId="77777777" w:rsidR="00EC0CCF" w:rsidRPr="00EC0CCF" w:rsidRDefault="00EC0CCF" w:rsidP="00EC0CCF">
            <w:pPr>
              <w:spacing w:after="0" w:line="240" w:lineRule="auto"/>
              <w:ind w:firstLine="709"/>
              <w:rPr>
                <w:sz w:val="24"/>
                <w:lang w:eastAsia="en-US"/>
              </w:rPr>
            </w:pPr>
            <w:r w:rsidRPr="00EC0CCF">
              <w:rPr>
                <w:sz w:val="24"/>
                <w:lang w:eastAsia="en-US"/>
              </w:rPr>
              <w:t>Модуль «Поликлиника»</w:t>
            </w:r>
          </w:p>
        </w:tc>
        <w:tc>
          <w:tcPr>
            <w:tcW w:w="6452" w:type="dxa"/>
          </w:tcPr>
          <w:p w14:paraId="38467A5D"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Автоматизация процессов предоставления медицинских услуг населению при амбулаторном обслуживании. Модуль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14:paraId="02D105F9" w14:textId="77777777" w:rsidR="00EC0CCF" w:rsidRPr="00EC0CCF" w:rsidRDefault="00EC0CCF" w:rsidP="00EC0CCF">
            <w:pPr>
              <w:spacing w:after="0" w:line="240" w:lineRule="auto"/>
              <w:ind w:right="56" w:firstLine="709"/>
              <w:rPr>
                <w:sz w:val="24"/>
                <w:lang w:eastAsia="en-US"/>
              </w:rPr>
            </w:pPr>
            <w:r w:rsidRPr="00EC0CCF">
              <w:rPr>
                <w:sz w:val="24"/>
                <w:lang w:eastAsia="en-US"/>
              </w:rPr>
              <w:t>Включая отчеты и печатные формы, разработанные в рамках контракта № ГК-35эпДИ от 19.10.2015.</w:t>
            </w:r>
          </w:p>
        </w:tc>
      </w:tr>
      <w:tr w:rsidR="00EC0CCF" w:rsidRPr="00EC0CCF" w14:paraId="5B0892FB" w14:textId="77777777" w:rsidTr="00EC0CCF">
        <w:tc>
          <w:tcPr>
            <w:tcW w:w="3635" w:type="dxa"/>
            <w:gridSpan w:val="2"/>
          </w:tcPr>
          <w:p w14:paraId="2C4AD31A" w14:textId="77777777" w:rsidR="00EC0CCF" w:rsidRPr="00EC0CCF" w:rsidRDefault="00EC0CCF" w:rsidP="00EC0CCF">
            <w:pPr>
              <w:spacing w:after="0" w:line="240" w:lineRule="auto"/>
              <w:ind w:firstLine="709"/>
              <w:rPr>
                <w:sz w:val="24"/>
                <w:lang w:eastAsia="en-US"/>
              </w:rPr>
            </w:pPr>
            <w:r w:rsidRPr="00EC0CCF">
              <w:rPr>
                <w:sz w:val="24"/>
                <w:lang w:eastAsia="en-US"/>
              </w:rPr>
              <w:t xml:space="preserve">Учет лабораторных исследований (модуль </w:t>
            </w:r>
            <w:r w:rsidRPr="00EC0CCF">
              <w:rPr>
                <w:sz w:val="24"/>
                <w:lang w:eastAsia="ar-SA"/>
              </w:rPr>
              <w:t>«Лабораторная информационная система»)</w:t>
            </w:r>
          </w:p>
        </w:tc>
        <w:tc>
          <w:tcPr>
            <w:tcW w:w="6452" w:type="dxa"/>
          </w:tcPr>
          <w:p w14:paraId="4D915221" w14:textId="77777777" w:rsidR="00EC0CCF" w:rsidRPr="00EC0CCF" w:rsidRDefault="00EC0CCF" w:rsidP="00EC0CCF">
            <w:pPr>
              <w:spacing w:after="0" w:line="240" w:lineRule="auto"/>
              <w:ind w:right="56" w:firstLine="709"/>
              <w:rPr>
                <w:sz w:val="24"/>
                <w:lang w:eastAsia="en-US"/>
              </w:rPr>
            </w:pPr>
            <w:r w:rsidRPr="00EC0CCF">
              <w:rPr>
                <w:sz w:val="24"/>
                <w:lang w:eastAsia="en-US"/>
              </w:rPr>
              <w:t xml:space="preserve">Автоматизация процессов учета результатов лабораторных исследований, в том числе полученных в результате интеграции со сторонними лабораторными информационными системами </w:t>
            </w:r>
            <w:r w:rsidRPr="00EC0CCF">
              <w:rPr>
                <w:sz w:val="24"/>
                <w:szCs w:val="22"/>
                <w:lang w:eastAsia="ar-SA"/>
              </w:rPr>
              <w:t xml:space="preserve">№ ГК-35эпДИ от 13.09.2013 </w:t>
            </w:r>
            <w:r w:rsidRPr="00EC0CCF">
              <w:rPr>
                <w:sz w:val="24"/>
                <w:szCs w:val="22"/>
                <w:lang w:eastAsia="ar-SA"/>
              </w:rPr>
              <w:lastRenderedPageBreak/>
              <w:t>(реестровый номер контракта 01512000016 13 000087)</w:t>
            </w:r>
            <w:r w:rsidRPr="00EC0CCF">
              <w:rPr>
                <w:sz w:val="24"/>
                <w:lang w:eastAsia="en-US"/>
              </w:rPr>
              <w:t>.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42CDE11C" w14:textId="77777777" w:rsidTr="00EC0CCF">
        <w:tc>
          <w:tcPr>
            <w:tcW w:w="3635" w:type="dxa"/>
            <w:gridSpan w:val="2"/>
          </w:tcPr>
          <w:p w14:paraId="72FB7C99"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Нозологические регистры</w:t>
            </w:r>
          </w:p>
        </w:tc>
        <w:tc>
          <w:tcPr>
            <w:tcW w:w="6452" w:type="dxa"/>
          </w:tcPr>
          <w:p w14:paraId="34E7FC7C" w14:textId="77777777" w:rsidR="00EC0CCF" w:rsidRPr="00EC0CCF" w:rsidRDefault="00EC0CCF" w:rsidP="00EC0CCF">
            <w:pPr>
              <w:spacing w:after="0" w:line="240" w:lineRule="auto"/>
              <w:ind w:right="56" w:firstLine="709"/>
              <w:rPr>
                <w:sz w:val="24"/>
                <w:lang w:eastAsia="en-US"/>
              </w:rPr>
            </w:pPr>
            <w:r w:rsidRPr="00EC0CCF">
              <w:rPr>
                <w:sz w:val="24"/>
                <w:lang w:eastAsia="en-US"/>
              </w:rPr>
              <w:t>Объединение пациентов в группы по нозологиям, формирование отчётности по группам.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 и № ГК-36эпДИ от 23.10.2015, а также № ГК-98эпДИ от 25.09.2015.</w:t>
            </w:r>
          </w:p>
        </w:tc>
      </w:tr>
      <w:tr w:rsidR="00EC0CCF" w:rsidRPr="00EC0CCF" w14:paraId="5AC690BD" w14:textId="77777777" w:rsidTr="00EC0CCF">
        <w:tc>
          <w:tcPr>
            <w:tcW w:w="3635" w:type="dxa"/>
            <w:gridSpan w:val="2"/>
          </w:tcPr>
          <w:p w14:paraId="6F41D49F" w14:textId="77777777" w:rsidR="00EC0CCF" w:rsidRPr="00EC0CCF" w:rsidRDefault="00EC0CCF" w:rsidP="00EC0CCF">
            <w:pPr>
              <w:spacing w:after="0" w:line="240" w:lineRule="auto"/>
              <w:ind w:firstLine="709"/>
              <w:rPr>
                <w:sz w:val="24"/>
                <w:lang w:eastAsia="en-US"/>
              </w:rPr>
            </w:pPr>
            <w:r w:rsidRPr="00EC0CCF">
              <w:rPr>
                <w:sz w:val="24"/>
                <w:lang w:eastAsia="en-US"/>
              </w:rPr>
              <w:t>«Исполнение государственного задания на оказание специализированной медицинской помощи» согласно приказу Министерства здравоохранения Новосибирской области №2118 от 15.07.2015</w:t>
            </w:r>
          </w:p>
        </w:tc>
        <w:tc>
          <w:tcPr>
            <w:tcW w:w="6452" w:type="dxa"/>
          </w:tcPr>
          <w:p w14:paraId="4B86D5B7" w14:textId="77777777" w:rsidR="00EC0CCF" w:rsidRPr="00EC0CCF" w:rsidRDefault="00EC0CCF" w:rsidP="00EC0CCF">
            <w:pPr>
              <w:spacing w:after="0" w:line="240" w:lineRule="auto"/>
              <w:ind w:right="56" w:firstLine="709"/>
              <w:rPr>
                <w:sz w:val="24"/>
                <w:lang w:eastAsia="en-US"/>
              </w:rPr>
            </w:pPr>
            <w:r w:rsidRPr="00EC0CCF">
              <w:rPr>
                <w:sz w:val="24"/>
                <w:lang w:eastAsia="en-US"/>
              </w:rPr>
              <w:t>Обеспечение формирования и печати следующих отчетных форм:</w:t>
            </w:r>
          </w:p>
          <w:p w14:paraId="0EC1B45C" w14:textId="77777777" w:rsidR="00EC0CCF" w:rsidRPr="00EC0CCF" w:rsidRDefault="00EC0CCF" w:rsidP="00EC0CCF">
            <w:pPr>
              <w:numPr>
                <w:ilvl w:val="0"/>
                <w:numId w:val="62"/>
              </w:numPr>
              <w:suppressAutoHyphens/>
              <w:spacing w:after="0" w:line="240" w:lineRule="auto"/>
              <w:ind w:left="0" w:right="56" w:firstLine="709"/>
              <w:jc w:val="left"/>
              <w:rPr>
                <w:sz w:val="24"/>
                <w:lang w:eastAsia="en-US"/>
              </w:rPr>
            </w:pPr>
            <w:r w:rsidRPr="00EC0CCF">
              <w:rPr>
                <w:sz w:val="24"/>
                <w:lang w:eastAsia="en-US"/>
              </w:rPr>
              <w:t>отчет «По стационарным случаям за период» с персонифицированным отображением данных (утв. Функциональным заказчиком);</w:t>
            </w:r>
          </w:p>
          <w:p w14:paraId="3830EFF6" w14:textId="77777777" w:rsidR="00EC0CCF" w:rsidRPr="00EC0CCF" w:rsidRDefault="00EC0CCF" w:rsidP="00EC0CCF">
            <w:pPr>
              <w:numPr>
                <w:ilvl w:val="0"/>
                <w:numId w:val="62"/>
              </w:numPr>
              <w:suppressAutoHyphens/>
              <w:spacing w:after="0" w:line="240" w:lineRule="auto"/>
              <w:ind w:left="0" w:right="56" w:firstLine="709"/>
              <w:jc w:val="left"/>
              <w:rPr>
                <w:sz w:val="24"/>
                <w:lang w:eastAsia="en-US"/>
              </w:rPr>
            </w:pPr>
            <w:r w:rsidRPr="00EC0CCF">
              <w:rPr>
                <w:sz w:val="24"/>
                <w:lang w:eastAsia="en-US"/>
              </w:rPr>
              <w:t>отчет «По стационарным случаям за период» с выводом только итоговых значений (утв. Функциональным заказчиком);</w:t>
            </w:r>
          </w:p>
          <w:p w14:paraId="48726F3B" w14:textId="77777777" w:rsidR="00EC0CCF" w:rsidRPr="00EC0CCF" w:rsidRDefault="00EC0CCF" w:rsidP="00EC0CCF">
            <w:pPr>
              <w:numPr>
                <w:ilvl w:val="0"/>
                <w:numId w:val="62"/>
              </w:numPr>
              <w:suppressAutoHyphens/>
              <w:spacing w:after="0" w:line="240" w:lineRule="auto"/>
              <w:ind w:left="0" w:right="56" w:firstLine="709"/>
              <w:jc w:val="left"/>
              <w:rPr>
                <w:sz w:val="24"/>
                <w:lang w:eastAsia="en-US"/>
              </w:rPr>
            </w:pPr>
            <w:r w:rsidRPr="00EC0CCF">
              <w:rPr>
                <w:sz w:val="24"/>
                <w:lang w:eastAsia="en-US"/>
              </w:rPr>
              <w:t>отчет «По амбулаторным случаям за период» с персонифицированным отображением данных (утв. Функциональным заказчиком);</w:t>
            </w:r>
          </w:p>
          <w:p w14:paraId="6922137B" w14:textId="77777777" w:rsidR="00EC0CCF" w:rsidRPr="00EC0CCF" w:rsidRDefault="00EC0CCF" w:rsidP="00EC0CCF">
            <w:pPr>
              <w:numPr>
                <w:ilvl w:val="0"/>
                <w:numId w:val="62"/>
              </w:numPr>
              <w:suppressAutoHyphens/>
              <w:spacing w:after="0" w:line="240" w:lineRule="auto"/>
              <w:ind w:left="0" w:right="56" w:firstLine="709"/>
              <w:jc w:val="left"/>
              <w:rPr>
                <w:sz w:val="24"/>
                <w:lang w:eastAsia="en-US"/>
              </w:rPr>
            </w:pPr>
            <w:r w:rsidRPr="00EC0CCF">
              <w:rPr>
                <w:sz w:val="24"/>
                <w:lang w:eastAsia="en-US"/>
              </w:rPr>
              <w:t>отчет «По амбулаторным случаям за период» с выводом только итоговых значений (утв. Функциональным заказчиком);</w:t>
            </w:r>
          </w:p>
          <w:p w14:paraId="5B5248D9" w14:textId="77777777" w:rsidR="00EC0CCF" w:rsidRPr="00EC0CCF" w:rsidRDefault="00EC0CCF" w:rsidP="00EC0CCF">
            <w:pPr>
              <w:spacing w:after="0" w:line="240" w:lineRule="auto"/>
              <w:ind w:right="56" w:firstLine="709"/>
              <w:rPr>
                <w:sz w:val="24"/>
                <w:lang w:eastAsia="en-US"/>
              </w:rPr>
            </w:pPr>
            <w:r w:rsidRPr="00EC0CCF">
              <w:rPr>
                <w:sz w:val="24"/>
                <w:lang w:eastAsia="en-US"/>
              </w:rPr>
              <w:t>Фильтрация значений по виду оплаты оказанных услуг в истории болезни с помощью аналитического инструмента.</w:t>
            </w:r>
          </w:p>
          <w:p w14:paraId="7EC18DA3" w14:textId="77777777" w:rsidR="00EC0CCF" w:rsidRPr="00EC0CCF" w:rsidRDefault="00EC0CCF" w:rsidP="00EC0CCF">
            <w:pPr>
              <w:spacing w:after="0" w:line="240" w:lineRule="auto"/>
              <w:ind w:right="56" w:firstLine="709"/>
              <w:rPr>
                <w:sz w:val="24"/>
                <w:lang w:eastAsia="en-US"/>
              </w:rPr>
            </w:pPr>
            <w:r w:rsidRPr="00EC0CCF">
              <w:rPr>
                <w:sz w:val="24"/>
                <w:lang w:eastAsia="en-US"/>
              </w:rPr>
              <w:t>Формирование и печать следующих документов:</w:t>
            </w:r>
          </w:p>
          <w:p w14:paraId="62639A21" w14:textId="77777777" w:rsidR="00EC0CCF" w:rsidRPr="00EC0CCF" w:rsidRDefault="00EC0CCF" w:rsidP="00EC0CCF">
            <w:pPr>
              <w:numPr>
                <w:ilvl w:val="0"/>
                <w:numId w:val="62"/>
              </w:numPr>
              <w:suppressAutoHyphens/>
              <w:spacing w:after="0" w:line="240" w:lineRule="auto"/>
              <w:ind w:left="0" w:right="56" w:firstLine="709"/>
              <w:jc w:val="left"/>
              <w:rPr>
                <w:sz w:val="24"/>
                <w:lang w:eastAsia="en-US"/>
              </w:rPr>
            </w:pPr>
            <w:r w:rsidRPr="00EC0CCF">
              <w:rPr>
                <w:sz w:val="24"/>
                <w:lang w:eastAsia="en-US"/>
              </w:rPr>
              <w:t>«Отчет по амбулаторным явкам за период» (утв. Функциональным заказчиком). Отчет автоматически выгружается в файл формата *.xls без вывода на предпросмотр;</w:t>
            </w:r>
          </w:p>
          <w:p w14:paraId="221CBDD4" w14:textId="77777777" w:rsidR="00EC0CCF" w:rsidRPr="00EC0CCF" w:rsidRDefault="00EC0CCF" w:rsidP="00EC0CCF">
            <w:pPr>
              <w:numPr>
                <w:ilvl w:val="0"/>
                <w:numId w:val="62"/>
              </w:numPr>
              <w:suppressAutoHyphens/>
              <w:spacing w:after="0" w:line="240" w:lineRule="auto"/>
              <w:ind w:left="0" w:right="56" w:firstLine="709"/>
              <w:jc w:val="left"/>
              <w:rPr>
                <w:sz w:val="24"/>
                <w:lang w:eastAsia="en-US"/>
              </w:rPr>
            </w:pPr>
            <w:r w:rsidRPr="00EC0CCF">
              <w:rPr>
                <w:sz w:val="24"/>
                <w:lang w:eastAsia="en-US"/>
              </w:rPr>
              <w:t>«Отчет по стационарным случаям за период» (утв. Функциональным заказчиком). Отчет автоматически выгружается в файл формата *.xls без вывода на предпросмотр;</w:t>
            </w:r>
          </w:p>
          <w:p w14:paraId="43AB3FB0" w14:textId="77777777" w:rsidR="00EC0CCF" w:rsidRPr="00EC0CCF" w:rsidRDefault="00EC0CCF" w:rsidP="00EC0CCF">
            <w:pPr>
              <w:numPr>
                <w:ilvl w:val="0"/>
                <w:numId w:val="62"/>
              </w:numPr>
              <w:suppressAutoHyphens/>
              <w:spacing w:after="0" w:line="240" w:lineRule="auto"/>
              <w:ind w:left="0" w:right="56" w:firstLine="709"/>
              <w:jc w:val="left"/>
              <w:rPr>
                <w:sz w:val="24"/>
                <w:lang w:eastAsia="en-US"/>
              </w:rPr>
            </w:pPr>
            <w:r w:rsidRPr="00EC0CCF">
              <w:rPr>
                <w:sz w:val="24"/>
                <w:lang w:eastAsia="en-US"/>
              </w:rPr>
              <w:lastRenderedPageBreak/>
              <w:t>отчеты по гос. заданию в разрезе видов гос. услуг в соответствии с приказом МЗ НСО от 15.07.2015 № 2118.</w:t>
            </w:r>
          </w:p>
          <w:p w14:paraId="1BB71C54"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ГК-67эпДИ от 18.12.2015 (реестровый номер контракта 25406643611 15 000134).</w:t>
            </w:r>
          </w:p>
        </w:tc>
      </w:tr>
      <w:tr w:rsidR="00EC0CCF" w:rsidRPr="00EC0CCF" w14:paraId="6A01D1F2" w14:textId="77777777" w:rsidTr="00EC0CCF">
        <w:tc>
          <w:tcPr>
            <w:tcW w:w="3635" w:type="dxa"/>
            <w:gridSpan w:val="2"/>
          </w:tcPr>
          <w:p w14:paraId="0EAB94C7"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Высокотехнологичная медицинская помощь (ВМП)</w:t>
            </w:r>
          </w:p>
        </w:tc>
        <w:tc>
          <w:tcPr>
            <w:tcW w:w="6452" w:type="dxa"/>
          </w:tcPr>
          <w:p w14:paraId="67776245"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Автоматизация процесса оказания ВМП (постановка на учёт, определение места и сроков оказания, ведение очередей, учёт затрат на оказание ВМП и т.д.). Компонент разработан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3943BEFE" w14:textId="77777777" w:rsidTr="00EC0CCF">
        <w:tc>
          <w:tcPr>
            <w:tcW w:w="3635" w:type="dxa"/>
            <w:gridSpan w:val="2"/>
          </w:tcPr>
          <w:p w14:paraId="62E02BCB" w14:textId="77777777" w:rsidR="00EC0CCF" w:rsidRPr="00EC0CCF" w:rsidRDefault="00EC0CCF" w:rsidP="00EC0CCF">
            <w:pPr>
              <w:spacing w:after="0" w:line="240" w:lineRule="auto"/>
              <w:ind w:firstLine="709"/>
              <w:rPr>
                <w:sz w:val="24"/>
                <w:lang w:eastAsia="en-US"/>
              </w:rPr>
            </w:pPr>
            <w:r w:rsidRPr="00EC0CCF">
              <w:rPr>
                <w:sz w:val="24"/>
                <w:lang w:eastAsia="en-US"/>
              </w:rPr>
              <w:t>Администрирование системы</w:t>
            </w:r>
          </w:p>
        </w:tc>
        <w:tc>
          <w:tcPr>
            <w:tcW w:w="6452" w:type="dxa"/>
          </w:tcPr>
          <w:p w14:paraId="4CFD06C0"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Управление настройками Системы;</w:t>
            </w:r>
          </w:p>
          <w:p w14:paraId="21F8E532"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Управление пользователями Системы.</w:t>
            </w:r>
          </w:p>
          <w:p w14:paraId="647D62CA" w14:textId="77777777" w:rsidR="00EC0CCF" w:rsidRPr="00EC0CCF" w:rsidRDefault="00EC0CCF" w:rsidP="00EC0CCF">
            <w:pPr>
              <w:spacing w:after="0" w:line="240" w:lineRule="auto"/>
              <w:ind w:right="56" w:firstLine="709"/>
              <w:rPr>
                <w:sz w:val="24"/>
                <w:lang w:eastAsia="en-US"/>
              </w:rPr>
            </w:pPr>
            <w:r w:rsidRPr="00EC0CCF">
              <w:rPr>
                <w:sz w:val="24"/>
                <w:lang w:eastAsia="en-US"/>
              </w:rPr>
              <w:t>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511FA7E6" w14:textId="77777777" w:rsidTr="00EC0CCF">
        <w:tc>
          <w:tcPr>
            <w:tcW w:w="3635" w:type="dxa"/>
            <w:gridSpan w:val="2"/>
          </w:tcPr>
          <w:p w14:paraId="7702E76B" w14:textId="77777777" w:rsidR="00EC0CCF" w:rsidRPr="00EC0CCF" w:rsidRDefault="00EC0CCF" w:rsidP="00EC0CCF">
            <w:pPr>
              <w:spacing w:after="0" w:line="240" w:lineRule="auto"/>
              <w:ind w:firstLine="709"/>
              <w:rPr>
                <w:sz w:val="24"/>
                <w:lang w:eastAsia="en-US"/>
              </w:rPr>
            </w:pPr>
            <w:r w:rsidRPr="00EC0CCF">
              <w:rPr>
                <w:sz w:val="24"/>
                <w:lang w:eastAsia="en-US"/>
              </w:rPr>
              <w:t>Модуль «Информационное табло»</w:t>
            </w:r>
          </w:p>
        </w:tc>
        <w:tc>
          <w:tcPr>
            <w:tcW w:w="6452" w:type="dxa"/>
          </w:tcPr>
          <w:p w14:paraId="4574E935" w14:textId="77777777" w:rsidR="00EC0CCF" w:rsidRPr="00EC0CCF" w:rsidRDefault="00EC0CCF" w:rsidP="00EC0CCF">
            <w:pPr>
              <w:spacing w:after="0" w:line="240" w:lineRule="auto"/>
              <w:ind w:right="56" w:firstLine="709"/>
              <w:rPr>
                <w:sz w:val="24"/>
                <w:lang w:eastAsia="en-US"/>
              </w:rPr>
            </w:pPr>
            <w:r w:rsidRPr="00EC0CCF">
              <w:rPr>
                <w:sz w:val="24"/>
                <w:lang w:eastAsia="en-US"/>
              </w:rPr>
              <w:t>Информационное табло — это модуль компонента Поликлиника, на котором отображается запись пациента на прием. Предусматривает следующие группы функциональностей:</w:t>
            </w:r>
          </w:p>
          <w:p w14:paraId="3123817A" w14:textId="77777777" w:rsidR="00EC0CCF" w:rsidRPr="00EC0CCF" w:rsidRDefault="00EC0CCF" w:rsidP="00EC0CCF">
            <w:pPr>
              <w:spacing w:after="0" w:line="240" w:lineRule="auto"/>
              <w:ind w:right="56" w:firstLine="709"/>
              <w:rPr>
                <w:sz w:val="24"/>
                <w:lang w:eastAsia="en-US"/>
              </w:rPr>
            </w:pPr>
            <w:r w:rsidRPr="00EC0CCF">
              <w:rPr>
                <w:sz w:val="24"/>
                <w:lang w:eastAsia="en-US"/>
              </w:rPr>
              <w:t>1. Демонстрация очередности на информационном табло.</w:t>
            </w:r>
          </w:p>
          <w:p w14:paraId="3A2AFC63" w14:textId="77777777" w:rsidR="00EC0CCF" w:rsidRPr="00EC0CCF" w:rsidRDefault="00EC0CCF" w:rsidP="00EC0CCF">
            <w:pPr>
              <w:spacing w:after="0" w:line="240" w:lineRule="auto"/>
              <w:ind w:right="56" w:firstLine="709"/>
              <w:rPr>
                <w:sz w:val="24"/>
                <w:lang w:eastAsia="en-US"/>
              </w:rPr>
            </w:pPr>
            <w:r w:rsidRPr="00EC0CCF">
              <w:rPr>
                <w:sz w:val="24"/>
                <w:lang w:eastAsia="en-US"/>
              </w:rPr>
              <w:t>2. Демонстрация расписания приема врачей по кабинетам в ГУЗ НСО (филиале).</w:t>
            </w:r>
          </w:p>
          <w:p w14:paraId="1E213E5B"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Модуль интегрирован с компонентами РФ ЕГИСЗ в части ведения расписания.</w:t>
            </w:r>
          </w:p>
          <w:p w14:paraId="7C61DB1B"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EC0CCF" w:rsidRPr="00EC0CCF" w14:paraId="318EE87E" w14:textId="77777777" w:rsidTr="00EC0CCF">
        <w:tc>
          <w:tcPr>
            <w:tcW w:w="3635" w:type="dxa"/>
            <w:gridSpan w:val="2"/>
          </w:tcPr>
          <w:p w14:paraId="4678FD98" w14:textId="77777777" w:rsidR="00EC0CCF" w:rsidRPr="00EC0CCF" w:rsidRDefault="00EC0CCF" w:rsidP="00EC0CCF">
            <w:pPr>
              <w:spacing w:after="0" w:line="240" w:lineRule="auto"/>
              <w:ind w:firstLine="709"/>
              <w:rPr>
                <w:sz w:val="24"/>
                <w:lang w:eastAsia="en-US"/>
              </w:rPr>
            </w:pPr>
            <w:r w:rsidRPr="00EC0CCF">
              <w:rPr>
                <w:sz w:val="24"/>
                <w:lang w:eastAsia="en-US"/>
              </w:rPr>
              <w:t>Рабочее место врача дошкольно - школьного отделения</w:t>
            </w:r>
          </w:p>
        </w:tc>
        <w:tc>
          <w:tcPr>
            <w:tcW w:w="6452" w:type="dxa"/>
          </w:tcPr>
          <w:p w14:paraId="2AA57E4C"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АРМ врача дошкольно - школьного отделения в МИС.</w:t>
            </w:r>
          </w:p>
          <w:p w14:paraId="29EAE76D"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 xml:space="preserve">Функции АРМ: </w:t>
            </w:r>
          </w:p>
          <w:p w14:paraId="33BD14D1" w14:textId="77777777" w:rsidR="00EC0CCF" w:rsidRPr="00EC0CCF" w:rsidRDefault="00EC0CCF" w:rsidP="00EC0CCF">
            <w:pPr>
              <w:spacing w:after="0" w:line="240" w:lineRule="auto"/>
              <w:ind w:right="56" w:firstLine="709"/>
              <w:rPr>
                <w:sz w:val="24"/>
                <w:lang w:eastAsia="en-US"/>
              </w:rPr>
            </w:pPr>
            <w:r w:rsidRPr="00EC0CCF">
              <w:rPr>
                <w:sz w:val="24"/>
                <w:lang w:eastAsia="en-US"/>
              </w:rPr>
              <w:t>1. Планирование, контроль, проведение профилактических осмотров детей.</w:t>
            </w:r>
          </w:p>
          <w:p w14:paraId="77D4760E" w14:textId="77777777" w:rsidR="00EC0CCF" w:rsidRPr="00EC0CCF" w:rsidRDefault="00EC0CCF" w:rsidP="00EC0CCF">
            <w:pPr>
              <w:spacing w:after="0" w:line="240" w:lineRule="auto"/>
              <w:ind w:right="56" w:firstLine="709"/>
              <w:rPr>
                <w:sz w:val="24"/>
                <w:lang w:eastAsia="en-US"/>
              </w:rPr>
            </w:pPr>
            <w:r w:rsidRPr="00EC0CCF">
              <w:rPr>
                <w:sz w:val="24"/>
                <w:lang w:eastAsia="en-US"/>
              </w:rPr>
              <w:t>2. Планирование, контроль, проведение вакцинации.</w:t>
            </w:r>
          </w:p>
          <w:p w14:paraId="2CC1F903" w14:textId="77777777" w:rsidR="00EC0CCF" w:rsidRPr="00EC0CCF" w:rsidRDefault="00EC0CCF" w:rsidP="00EC0CCF">
            <w:pPr>
              <w:spacing w:after="0" w:line="240" w:lineRule="auto"/>
              <w:ind w:right="56" w:firstLine="709"/>
              <w:rPr>
                <w:sz w:val="24"/>
                <w:lang w:eastAsia="en-US"/>
              </w:rPr>
            </w:pPr>
            <w:r w:rsidRPr="00EC0CCF">
              <w:rPr>
                <w:sz w:val="24"/>
                <w:lang w:eastAsia="en-US"/>
              </w:rPr>
              <w:t>3. Планирование, контроль, проведение плановой диспансеризации детей.</w:t>
            </w:r>
          </w:p>
          <w:p w14:paraId="287AC0BB" w14:textId="77777777" w:rsidR="00EC0CCF" w:rsidRPr="00EC0CCF" w:rsidRDefault="00EC0CCF" w:rsidP="00EC0CCF">
            <w:pPr>
              <w:spacing w:after="0" w:line="240" w:lineRule="auto"/>
              <w:ind w:right="56" w:firstLine="709"/>
              <w:rPr>
                <w:sz w:val="24"/>
                <w:lang w:eastAsia="en-US"/>
              </w:rPr>
            </w:pPr>
            <w:r w:rsidRPr="00EC0CCF">
              <w:rPr>
                <w:sz w:val="24"/>
                <w:lang w:eastAsia="en-US"/>
              </w:rPr>
              <w:lastRenderedPageBreak/>
              <w:t>4. Ведение журналов учета, формирование отчетности.</w:t>
            </w:r>
          </w:p>
          <w:p w14:paraId="08409B35"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EC0CCF" w:rsidRPr="00EC0CCF" w14:paraId="6351B8F4" w14:textId="77777777" w:rsidTr="00EC0CCF">
        <w:tc>
          <w:tcPr>
            <w:tcW w:w="3635" w:type="dxa"/>
            <w:gridSpan w:val="2"/>
          </w:tcPr>
          <w:p w14:paraId="5279F201"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Рабочее место врача фельдшерско-акушерского пункта</w:t>
            </w:r>
          </w:p>
        </w:tc>
        <w:tc>
          <w:tcPr>
            <w:tcW w:w="6452" w:type="dxa"/>
          </w:tcPr>
          <w:p w14:paraId="2B45EE1A"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АРМ врача – фельдшерско-акушерского пункта в МИС.</w:t>
            </w:r>
          </w:p>
          <w:p w14:paraId="34CC17D7"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Функции АРМ:</w:t>
            </w:r>
          </w:p>
          <w:p w14:paraId="14BB5605" w14:textId="77777777" w:rsidR="00EC0CCF" w:rsidRPr="00EC0CCF" w:rsidRDefault="00EC0CCF" w:rsidP="00EC0CCF">
            <w:pPr>
              <w:spacing w:after="0" w:line="240" w:lineRule="auto"/>
              <w:ind w:right="56" w:firstLine="709"/>
              <w:rPr>
                <w:sz w:val="24"/>
                <w:lang w:eastAsia="en-US"/>
              </w:rPr>
            </w:pPr>
            <w:r w:rsidRPr="00EC0CCF">
              <w:rPr>
                <w:sz w:val="24"/>
                <w:lang w:eastAsia="en-US"/>
              </w:rPr>
              <w:t>1. Проведение доврачебной медицинской помощи, амбулаторного приема, обслуживание на дому пациентов любого возраста с оформление записей в медицинской амбулаторной карте.</w:t>
            </w:r>
          </w:p>
          <w:p w14:paraId="71DFB928" w14:textId="77777777" w:rsidR="00EC0CCF" w:rsidRPr="00EC0CCF" w:rsidRDefault="00EC0CCF" w:rsidP="00EC0CCF">
            <w:pPr>
              <w:spacing w:after="0" w:line="240" w:lineRule="auto"/>
              <w:ind w:right="56" w:firstLine="709"/>
              <w:rPr>
                <w:sz w:val="24"/>
                <w:lang w:eastAsia="en-US"/>
              </w:rPr>
            </w:pPr>
            <w:r w:rsidRPr="00EC0CCF">
              <w:rPr>
                <w:sz w:val="24"/>
                <w:lang w:eastAsia="en-US"/>
              </w:rPr>
              <w:t>2. Учет и патронаж беременных и родильниц, новорожденных.</w:t>
            </w:r>
          </w:p>
          <w:p w14:paraId="2ECF2E57" w14:textId="77777777" w:rsidR="00EC0CCF" w:rsidRPr="00EC0CCF" w:rsidRDefault="00EC0CCF" w:rsidP="00EC0CCF">
            <w:pPr>
              <w:spacing w:after="0" w:line="240" w:lineRule="auto"/>
              <w:ind w:right="56" w:firstLine="709"/>
              <w:rPr>
                <w:sz w:val="24"/>
                <w:lang w:eastAsia="en-US"/>
              </w:rPr>
            </w:pPr>
            <w:r w:rsidRPr="00EC0CCF">
              <w:rPr>
                <w:sz w:val="24"/>
                <w:lang w:eastAsia="en-US"/>
              </w:rPr>
              <w:t>3. Планирование, контроль, проведение вакцинации.</w:t>
            </w:r>
          </w:p>
          <w:p w14:paraId="5D318E5B" w14:textId="77777777" w:rsidR="00EC0CCF" w:rsidRPr="00EC0CCF" w:rsidRDefault="00EC0CCF" w:rsidP="00EC0CCF">
            <w:pPr>
              <w:spacing w:after="0" w:line="240" w:lineRule="auto"/>
              <w:ind w:right="56" w:firstLine="709"/>
              <w:rPr>
                <w:sz w:val="24"/>
                <w:lang w:eastAsia="en-US"/>
              </w:rPr>
            </w:pPr>
            <w:r w:rsidRPr="00EC0CCF">
              <w:rPr>
                <w:sz w:val="24"/>
                <w:lang w:eastAsia="en-US"/>
              </w:rPr>
              <w:t>4. Планирование, контроль, проведение плановой диспансеризации.</w:t>
            </w:r>
          </w:p>
          <w:p w14:paraId="512F0F3A" w14:textId="77777777" w:rsidR="00EC0CCF" w:rsidRPr="00EC0CCF" w:rsidRDefault="00EC0CCF" w:rsidP="00EC0CCF">
            <w:pPr>
              <w:spacing w:after="0" w:line="240" w:lineRule="auto"/>
              <w:ind w:right="56" w:firstLine="709"/>
              <w:rPr>
                <w:sz w:val="24"/>
                <w:lang w:eastAsia="en-US"/>
              </w:rPr>
            </w:pPr>
            <w:r w:rsidRPr="00EC0CCF">
              <w:rPr>
                <w:sz w:val="24"/>
                <w:lang w:eastAsia="en-US"/>
              </w:rPr>
              <w:t>5. Проведение, учет флюорографического обследования.</w:t>
            </w:r>
          </w:p>
          <w:p w14:paraId="1567F991" w14:textId="77777777" w:rsidR="00EC0CCF" w:rsidRPr="00EC0CCF" w:rsidRDefault="00EC0CCF" w:rsidP="00EC0CCF">
            <w:pPr>
              <w:spacing w:after="0" w:line="240" w:lineRule="auto"/>
              <w:ind w:right="56" w:firstLine="709"/>
              <w:rPr>
                <w:sz w:val="24"/>
                <w:lang w:eastAsia="en-US"/>
              </w:rPr>
            </w:pPr>
            <w:r w:rsidRPr="00EC0CCF">
              <w:rPr>
                <w:sz w:val="24"/>
                <w:lang w:eastAsia="en-US"/>
              </w:rPr>
              <w:t>6. Организация учета лиц, имеющих социально-значимые заболевания.</w:t>
            </w:r>
          </w:p>
          <w:p w14:paraId="50DDECD1" w14:textId="77777777" w:rsidR="00EC0CCF" w:rsidRPr="00EC0CCF" w:rsidRDefault="00EC0CCF" w:rsidP="00EC0CCF">
            <w:pPr>
              <w:spacing w:after="0" w:line="240" w:lineRule="auto"/>
              <w:ind w:right="56" w:firstLine="709"/>
              <w:rPr>
                <w:sz w:val="24"/>
                <w:lang w:eastAsia="en-US"/>
              </w:rPr>
            </w:pPr>
            <w:r w:rsidRPr="00EC0CCF">
              <w:rPr>
                <w:sz w:val="24"/>
                <w:lang w:eastAsia="en-US"/>
              </w:rPr>
              <w:t>7. Забор биоматериалов.</w:t>
            </w:r>
          </w:p>
          <w:p w14:paraId="6CD2F028" w14:textId="77777777" w:rsidR="00EC0CCF" w:rsidRPr="00EC0CCF" w:rsidRDefault="00EC0CCF" w:rsidP="00EC0CCF">
            <w:pPr>
              <w:spacing w:after="0" w:line="240" w:lineRule="auto"/>
              <w:ind w:right="56" w:firstLine="709"/>
              <w:rPr>
                <w:sz w:val="24"/>
                <w:lang w:eastAsia="en-US"/>
              </w:rPr>
            </w:pPr>
            <w:r w:rsidRPr="00EC0CCF">
              <w:rPr>
                <w:sz w:val="24"/>
                <w:lang w:eastAsia="en-US"/>
              </w:rPr>
              <w:t>8. Ведение журналов учета, формирование отчетности.</w:t>
            </w:r>
          </w:p>
          <w:p w14:paraId="73540D63"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9. Направление (запись) пациентов в районную больницу или другие ГУЗ НСО.</w:t>
            </w:r>
          </w:p>
          <w:p w14:paraId="7A928DAA"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ГК-35эпДИ от 13.09.2013.</w:t>
            </w:r>
          </w:p>
        </w:tc>
      </w:tr>
      <w:tr w:rsidR="00EC0CCF" w:rsidRPr="00EC0CCF" w14:paraId="43AA3567" w14:textId="77777777" w:rsidTr="00EC0CCF">
        <w:tc>
          <w:tcPr>
            <w:tcW w:w="3635" w:type="dxa"/>
            <w:gridSpan w:val="2"/>
          </w:tcPr>
          <w:p w14:paraId="51314EC4" w14:textId="77777777" w:rsidR="00EC0CCF" w:rsidRPr="00EC0CCF" w:rsidRDefault="00EC0CCF" w:rsidP="00EC0CCF">
            <w:pPr>
              <w:spacing w:after="0" w:line="240" w:lineRule="auto"/>
              <w:ind w:firstLine="709"/>
              <w:rPr>
                <w:sz w:val="24"/>
                <w:lang w:eastAsia="en-US"/>
              </w:rPr>
            </w:pPr>
            <w:r w:rsidRPr="00EC0CCF">
              <w:rPr>
                <w:sz w:val="24"/>
                <w:lang w:eastAsia="en-US"/>
              </w:rPr>
              <w:t>Автоматизированное рабочее место врача – патологоанатома, судебно-медицинского эксперта</w:t>
            </w:r>
          </w:p>
        </w:tc>
        <w:tc>
          <w:tcPr>
            <w:tcW w:w="6452" w:type="dxa"/>
          </w:tcPr>
          <w:p w14:paraId="6BA7A525" w14:textId="77777777" w:rsidR="00EC0CCF" w:rsidRPr="00EC0CCF" w:rsidRDefault="00EC0CCF" w:rsidP="00EC0CCF">
            <w:pPr>
              <w:spacing w:after="0" w:line="240" w:lineRule="auto"/>
              <w:ind w:right="56" w:firstLine="709"/>
              <w:rPr>
                <w:sz w:val="24"/>
                <w:lang w:eastAsia="en-US"/>
              </w:rPr>
            </w:pPr>
            <w:r w:rsidRPr="00EC0CCF">
              <w:rPr>
                <w:sz w:val="24"/>
                <w:lang w:eastAsia="en-US"/>
              </w:rPr>
              <w:t xml:space="preserve">Функции АРМ: </w:t>
            </w:r>
          </w:p>
          <w:p w14:paraId="19776485" w14:textId="77777777" w:rsidR="00EC0CCF" w:rsidRPr="00EC0CCF" w:rsidRDefault="00EC0CCF" w:rsidP="00EC0CCF">
            <w:pPr>
              <w:spacing w:after="0" w:line="240" w:lineRule="auto"/>
              <w:ind w:right="56" w:firstLine="709"/>
              <w:rPr>
                <w:sz w:val="24"/>
                <w:lang w:eastAsia="en-US"/>
              </w:rPr>
            </w:pPr>
            <w:r w:rsidRPr="00EC0CCF">
              <w:rPr>
                <w:sz w:val="24"/>
                <w:lang w:eastAsia="en-US"/>
              </w:rPr>
              <w:t>1. Автоматическое получение данных о направлениях на патоморфогистологические и патологогистологические исследования.</w:t>
            </w:r>
          </w:p>
          <w:p w14:paraId="14580156" w14:textId="77777777" w:rsidR="00EC0CCF" w:rsidRPr="00EC0CCF" w:rsidRDefault="00EC0CCF" w:rsidP="00EC0CCF">
            <w:pPr>
              <w:spacing w:after="0" w:line="240" w:lineRule="auto"/>
              <w:ind w:right="56" w:firstLine="709"/>
              <w:rPr>
                <w:sz w:val="24"/>
                <w:lang w:eastAsia="en-US"/>
              </w:rPr>
            </w:pPr>
            <w:r w:rsidRPr="00EC0CCF">
              <w:rPr>
                <w:sz w:val="24"/>
                <w:lang w:eastAsia="en-US"/>
              </w:rPr>
              <w:t>2. Ввод данных в протокол патоморфогистологического/патологогистологического исследования с последующей автоматической передачей протокола в направившее отделение (ГУЗ НСО).</w:t>
            </w:r>
          </w:p>
          <w:p w14:paraId="0F37EA81" w14:textId="77777777" w:rsidR="00EC0CCF" w:rsidRPr="00EC0CCF" w:rsidRDefault="00EC0CCF" w:rsidP="00EC0CCF">
            <w:pPr>
              <w:spacing w:after="0" w:line="240" w:lineRule="auto"/>
              <w:ind w:right="56" w:firstLine="709"/>
              <w:rPr>
                <w:sz w:val="24"/>
                <w:lang w:eastAsia="en-US"/>
              </w:rPr>
            </w:pPr>
            <w:r w:rsidRPr="00EC0CCF">
              <w:rPr>
                <w:sz w:val="24"/>
                <w:lang w:eastAsia="en-US"/>
              </w:rPr>
              <w:t>3. Формирование, печать и сохранение в составе ЭМК медицинских документов.</w:t>
            </w:r>
          </w:p>
          <w:p w14:paraId="6F2C1B6C"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4. Ведение журналов учета, формирование отчетности.</w:t>
            </w:r>
          </w:p>
          <w:p w14:paraId="0A24DFCB"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EC0CCF" w:rsidRPr="00EC0CCF" w14:paraId="787469DF" w14:textId="77777777" w:rsidTr="00EC0CCF">
        <w:tc>
          <w:tcPr>
            <w:tcW w:w="3635" w:type="dxa"/>
            <w:gridSpan w:val="2"/>
          </w:tcPr>
          <w:p w14:paraId="73CF9545" w14:textId="77777777" w:rsidR="00EC0CCF" w:rsidRPr="00EC0CCF" w:rsidRDefault="00EC0CCF" w:rsidP="00EC0CCF">
            <w:pPr>
              <w:spacing w:after="0" w:line="240" w:lineRule="auto"/>
              <w:ind w:firstLine="709"/>
              <w:rPr>
                <w:sz w:val="24"/>
                <w:lang w:eastAsia="en-US"/>
              </w:rPr>
            </w:pPr>
            <w:r w:rsidRPr="00EC0CCF">
              <w:rPr>
                <w:sz w:val="24"/>
                <w:lang w:eastAsia="en-US"/>
              </w:rPr>
              <w:t>Функция МИС - Контроль диагноза, МЭС: логический, медицинский, статистический, экономический</w:t>
            </w:r>
          </w:p>
        </w:tc>
        <w:tc>
          <w:tcPr>
            <w:tcW w:w="6452" w:type="dxa"/>
          </w:tcPr>
          <w:p w14:paraId="7D9E64A2"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Функции раздела:</w:t>
            </w:r>
          </w:p>
          <w:p w14:paraId="4087A2B2" w14:textId="77777777" w:rsidR="00EC0CCF" w:rsidRPr="00EC0CCF" w:rsidRDefault="00EC0CCF" w:rsidP="00EC0CCF">
            <w:pPr>
              <w:spacing w:after="0" w:line="240" w:lineRule="auto"/>
              <w:ind w:right="56" w:firstLine="709"/>
              <w:rPr>
                <w:sz w:val="24"/>
                <w:lang w:eastAsia="en-US"/>
              </w:rPr>
            </w:pPr>
            <w:r w:rsidRPr="00EC0CCF">
              <w:rPr>
                <w:sz w:val="24"/>
                <w:lang w:eastAsia="en-US"/>
              </w:rPr>
              <w:t>1. Ведение ограничения по повторности диагноза.</w:t>
            </w:r>
          </w:p>
          <w:p w14:paraId="2E796CA5" w14:textId="77777777" w:rsidR="00EC0CCF" w:rsidRPr="00EC0CCF" w:rsidRDefault="00EC0CCF" w:rsidP="00EC0CCF">
            <w:pPr>
              <w:spacing w:after="0" w:line="240" w:lineRule="auto"/>
              <w:ind w:right="56" w:firstLine="709"/>
              <w:rPr>
                <w:sz w:val="24"/>
                <w:lang w:eastAsia="en-US"/>
              </w:rPr>
            </w:pPr>
            <w:r w:rsidRPr="00EC0CCF">
              <w:rPr>
                <w:sz w:val="24"/>
                <w:lang w:eastAsia="en-US"/>
              </w:rPr>
              <w:t>2. Ведение ограничения по полу.</w:t>
            </w:r>
          </w:p>
          <w:p w14:paraId="0349B197" w14:textId="77777777" w:rsidR="00EC0CCF" w:rsidRPr="00EC0CCF" w:rsidRDefault="00EC0CCF" w:rsidP="00EC0CCF">
            <w:pPr>
              <w:spacing w:after="0" w:line="240" w:lineRule="auto"/>
              <w:ind w:right="56" w:firstLine="709"/>
              <w:rPr>
                <w:sz w:val="24"/>
                <w:lang w:eastAsia="en-US"/>
              </w:rPr>
            </w:pPr>
            <w:r w:rsidRPr="00EC0CCF">
              <w:rPr>
                <w:sz w:val="24"/>
                <w:lang w:eastAsia="en-US"/>
              </w:rPr>
              <w:t>3. Ведение ограничения по количеству лет.</w:t>
            </w:r>
          </w:p>
          <w:p w14:paraId="3D2E9172" w14:textId="77777777" w:rsidR="00EC0CCF" w:rsidRPr="00EC0CCF" w:rsidRDefault="00EC0CCF" w:rsidP="00EC0CCF">
            <w:pPr>
              <w:spacing w:after="0" w:line="240" w:lineRule="auto"/>
              <w:ind w:right="56" w:firstLine="709"/>
              <w:rPr>
                <w:sz w:val="24"/>
                <w:lang w:eastAsia="en-US"/>
              </w:rPr>
            </w:pPr>
            <w:r w:rsidRPr="00EC0CCF">
              <w:rPr>
                <w:sz w:val="24"/>
                <w:lang w:eastAsia="en-US"/>
              </w:rPr>
              <w:t>4. Ведение признака сопутствующего заболевания.</w:t>
            </w:r>
          </w:p>
          <w:p w14:paraId="3E8EA6F8" w14:textId="77777777" w:rsidR="00EC0CCF" w:rsidRPr="00EC0CCF" w:rsidRDefault="00EC0CCF" w:rsidP="00EC0CCF">
            <w:pPr>
              <w:spacing w:after="0" w:line="240" w:lineRule="auto"/>
              <w:ind w:right="56" w:firstLine="709"/>
              <w:rPr>
                <w:sz w:val="24"/>
                <w:lang w:eastAsia="en-US"/>
              </w:rPr>
            </w:pPr>
            <w:r w:rsidRPr="00EC0CCF">
              <w:rPr>
                <w:sz w:val="24"/>
                <w:lang w:eastAsia="en-US"/>
              </w:rPr>
              <w:t>5. Ведение признака диспансеризации.</w:t>
            </w:r>
          </w:p>
          <w:p w14:paraId="01A85FCC" w14:textId="77777777" w:rsidR="00EC0CCF" w:rsidRPr="00EC0CCF" w:rsidRDefault="00EC0CCF" w:rsidP="00EC0CCF">
            <w:pPr>
              <w:spacing w:after="0" w:line="240" w:lineRule="auto"/>
              <w:ind w:right="56" w:firstLine="709"/>
              <w:rPr>
                <w:sz w:val="24"/>
                <w:lang w:eastAsia="en-US"/>
              </w:rPr>
            </w:pPr>
            <w:r w:rsidRPr="00EC0CCF">
              <w:rPr>
                <w:sz w:val="24"/>
                <w:lang w:eastAsia="en-US"/>
              </w:rPr>
              <w:t>6. Ведение признака получения льготного медикамента и прочие ограничения.</w:t>
            </w:r>
          </w:p>
          <w:p w14:paraId="336FD792" w14:textId="77777777" w:rsidR="00EC0CCF" w:rsidRPr="00EC0CCF" w:rsidRDefault="00EC0CCF" w:rsidP="00EC0CCF">
            <w:pPr>
              <w:spacing w:after="0" w:line="240" w:lineRule="auto"/>
              <w:ind w:right="56" w:firstLine="709"/>
              <w:rPr>
                <w:sz w:val="24"/>
                <w:lang w:eastAsia="en-US"/>
              </w:rPr>
            </w:pPr>
            <w:r w:rsidRPr="00EC0CCF">
              <w:rPr>
                <w:sz w:val="24"/>
                <w:lang w:eastAsia="en-US"/>
              </w:rPr>
              <w:lastRenderedPageBreak/>
              <w:t>7. Возможность настройки на каждый показатель контроля типа действия: запрета, предупреждения.</w:t>
            </w:r>
          </w:p>
          <w:p w14:paraId="64ADDA4C" w14:textId="77777777" w:rsidR="00EC0CCF" w:rsidRPr="00EC0CCF" w:rsidRDefault="00EC0CCF" w:rsidP="00EC0CCF">
            <w:pPr>
              <w:spacing w:after="0" w:line="240" w:lineRule="auto"/>
              <w:ind w:right="56" w:firstLine="709"/>
              <w:rPr>
                <w:sz w:val="24"/>
                <w:lang w:eastAsia="en-US"/>
              </w:rPr>
            </w:pPr>
            <w:r w:rsidRPr="00EC0CCF">
              <w:rPr>
                <w:sz w:val="24"/>
                <w:lang w:eastAsia="en-US"/>
              </w:rPr>
              <w:t>8. Ведение ограничения по дублированию МЭС.</w:t>
            </w:r>
          </w:p>
          <w:p w14:paraId="7C9C8E47" w14:textId="77777777" w:rsidR="00EC0CCF" w:rsidRPr="00EC0CCF" w:rsidRDefault="00EC0CCF" w:rsidP="00EC0CCF">
            <w:pPr>
              <w:spacing w:after="0" w:line="240" w:lineRule="auto"/>
              <w:ind w:right="56" w:firstLine="709"/>
              <w:rPr>
                <w:sz w:val="24"/>
                <w:lang w:eastAsia="en-US"/>
              </w:rPr>
            </w:pPr>
            <w:r w:rsidRPr="00EC0CCF">
              <w:rPr>
                <w:sz w:val="24"/>
                <w:lang w:eastAsia="en-US"/>
              </w:rPr>
              <w:t>9. Ведение ограничения по специальности.</w:t>
            </w:r>
          </w:p>
          <w:p w14:paraId="1D0B3B46" w14:textId="77777777" w:rsidR="00EC0CCF" w:rsidRPr="00EC0CCF" w:rsidRDefault="00EC0CCF" w:rsidP="00EC0CCF">
            <w:pPr>
              <w:spacing w:after="0" w:line="240" w:lineRule="auto"/>
              <w:ind w:right="56" w:firstLine="709"/>
              <w:rPr>
                <w:sz w:val="24"/>
                <w:lang w:eastAsia="en-US"/>
              </w:rPr>
            </w:pPr>
            <w:r w:rsidRPr="00EC0CCF">
              <w:rPr>
                <w:sz w:val="24"/>
                <w:lang w:eastAsia="en-US"/>
              </w:rPr>
              <w:t>10. Ведение ограничения по причине обращения/профильности ГУЗ НСО.</w:t>
            </w:r>
          </w:p>
          <w:p w14:paraId="52ED9B1C" w14:textId="77777777" w:rsidR="00EC0CCF" w:rsidRPr="00EC0CCF" w:rsidRDefault="00EC0CCF" w:rsidP="00EC0CCF">
            <w:pPr>
              <w:spacing w:after="0" w:line="240" w:lineRule="auto"/>
              <w:ind w:right="56" w:firstLine="709"/>
              <w:rPr>
                <w:sz w:val="24"/>
                <w:lang w:eastAsia="en-US"/>
              </w:rPr>
            </w:pPr>
            <w:r w:rsidRPr="00EC0CCF">
              <w:rPr>
                <w:sz w:val="24"/>
                <w:lang w:eastAsia="en-US"/>
              </w:rPr>
              <w:t>11. Ведение ограничения по результату обращения.</w:t>
            </w:r>
          </w:p>
          <w:p w14:paraId="0064613C" w14:textId="77777777" w:rsidR="00EC0CCF" w:rsidRPr="00EC0CCF" w:rsidRDefault="00EC0CCF" w:rsidP="00EC0CCF">
            <w:pPr>
              <w:spacing w:after="0" w:line="240" w:lineRule="auto"/>
              <w:ind w:right="56" w:firstLine="709"/>
              <w:rPr>
                <w:sz w:val="24"/>
                <w:lang w:eastAsia="en-US"/>
              </w:rPr>
            </w:pPr>
            <w:r w:rsidRPr="00EC0CCF">
              <w:rPr>
                <w:sz w:val="24"/>
                <w:lang w:eastAsia="en-US"/>
              </w:rPr>
              <w:t>12. Настройка пользовательских ограничений от других параметров.</w:t>
            </w:r>
          </w:p>
          <w:p w14:paraId="25F2E908"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13. Ведение ограничения МЭС по диагнозу МКБ.</w:t>
            </w:r>
          </w:p>
          <w:p w14:paraId="72E28E27"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EC0CCF" w:rsidRPr="00EC0CCF" w14:paraId="3B61190D" w14:textId="77777777" w:rsidTr="00EC0CCF">
        <w:tc>
          <w:tcPr>
            <w:tcW w:w="3635" w:type="dxa"/>
            <w:gridSpan w:val="2"/>
          </w:tcPr>
          <w:p w14:paraId="250E8C05"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 xml:space="preserve">Сервис интеграции МИС и информационной системы ГБУ НСО «Новосибоблфарм» </w:t>
            </w:r>
          </w:p>
        </w:tc>
        <w:tc>
          <w:tcPr>
            <w:tcW w:w="6452" w:type="dxa"/>
          </w:tcPr>
          <w:p w14:paraId="3A1E66F8" w14:textId="77777777" w:rsidR="00EC0CCF" w:rsidRPr="00EC0CCF" w:rsidRDefault="00EC0CCF" w:rsidP="00EC0CCF">
            <w:pPr>
              <w:spacing w:after="0" w:line="240" w:lineRule="auto"/>
              <w:ind w:right="56" w:firstLine="709"/>
              <w:rPr>
                <w:sz w:val="24"/>
                <w:lang w:eastAsia="en-US"/>
              </w:rPr>
            </w:pPr>
            <w:r w:rsidRPr="00EC0CCF">
              <w:rPr>
                <w:sz w:val="24"/>
                <w:lang w:eastAsia="en-US"/>
              </w:rPr>
              <w:t>Передача данных о населении, имеющем право на льготное лекарственное обеспечение. Компонент разработан в рамках государственного контракта № ГК-35эпДИ от 13.09.2013 (реестровый номер контракта 01512000016 13 000087).</w:t>
            </w:r>
          </w:p>
        </w:tc>
      </w:tr>
      <w:tr w:rsidR="00EC0CCF" w:rsidRPr="00EC0CCF" w14:paraId="46C092B5" w14:textId="77777777" w:rsidTr="00EC0CCF">
        <w:tc>
          <w:tcPr>
            <w:tcW w:w="3635" w:type="dxa"/>
            <w:gridSpan w:val="2"/>
          </w:tcPr>
          <w:p w14:paraId="170AE337" w14:textId="77777777" w:rsidR="00EC0CCF" w:rsidRPr="00EC0CCF" w:rsidRDefault="00EC0CCF" w:rsidP="00EC0CCF">
            <w:pPr>
              <w:spacing w:after="0" w:line="240" w:lineRule="auto"/>
              <w:ind w:firstLine="709"/>
              <w:rPr>
                <w:sz w:val="24"/>
                <w:lang w:eastAsia="en-US"/>
              </w:rPr>
            </w:pPr>
            <w:r w:rsidRPr="00EC0CCF">
              <w:rPr>
                <w:sz w:val="24"/>
                <w:lang w:eastAsia="en-US"/>
              </w:rPr>
              <w:t>Учет и формирование направлений на госпитализацию в другие ГУЗ НСО</w:t>
            </w:r>
          </w:p>
        </w:tc>
        <w:tc>
          <w:tcPr>
            <w:tcW w:w="6452" w:type="dxa"/>
          </w:tcPr>
          <w:p w14:paraId="17BB6024"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 xml:space="preserve">Формирование направлений на госпитализацию на основе данных свободных и занятых коек в регионе. Поиск по очереди госпитализации пациентов, направленных в другие ГУЗ НСО, а также фильтр по различным ГУЗ НСО. </w:t>
            </w:r>
          </w:p>
          <w:p w14:paraId="0A641089" w14:textId="77777777" w:rsidR="00EC0CCF" w:rsidRPr="00EC0CCF" w:rsidRDefault="00EC0CCF" w:rsidP="00EC0CCF">
            <w:pPr>
              <w:spacing w:after="0" w:line="240" w:lineRule="auto"/>
              <w:ind w:right="56" w:firstLine="709"/>
              <w:rPr>
                <w:sz w:val="24"/>
                <w:lang w:eastAsia="en-US"/>
              </w:rPr>
            </w:pPr>
            <w:r w:rsidRPr="00EC0CCF">
              <w:rPr>
                <w:sz w:val="24"/>
                <w:lang w:eastAsia="en-US"/>
              </w:rPr>
              <w:t>Диспетчеризация направлений на госпитализацию, хода подготовки к госпитализации в другие ГУЗ НСО, а также получение результатов госпитализации из другого ГУЗ НСО.</w:t>
            </w:r>
          </w:p>
          <w:p w14:paraId="3BDB07E0" w14:textId="77777777" w:rsidR="00EC0CCF" w:rsidRPr="00EC0CCF" w:rsidRDefault="00EC0CCF" w:rsidP="00EC0CCF">
            <w:pPr>
              <w:spacing w:after="0" w:line="240" w:lineRule="auto"/>
              <w:ind w:right="56" w:firstLine="709"/>
              <w:rPr>
                <w:sz w:val="24"/>
                <w:lang w:eastAsia="en-US"/>
              </w:rPr>
            </w:pPr>
            <w:r w:rsidRPr="00EC0CCF">
              <w:rPr>
                <w:sz w:val="24"/>
                <w:lang w:eastAsia="en-US"/>
              </w:rPr>
              <w:t>Формирование очереди на госпитализацию в другие ГУЗ НСО.</w:t>
            </w:r>
          </w:p>
          <w:p w14:paraId="5CC9E760" w14:textId="77777777" w:rsidR="00EC0CCF" w:rsidRPr="00EC0CCF" w:rsidRDefault="00EC0CCF" w:rsidP="00EC0CCF">
            <w:pPr>
              <w:spacing w:after="0" w:line="240" w:lineRule="auto"/>
              <w:ind w:right="56" w:firstLine="709"/>
              <w:rPr>
                <w:sz w:val="24"/>
                <w:lang w:eastAsia="en-US"/>
              </w:rPr>
            </w:pPr>
            <w:r w:rsidRPr="00EC0CCF">
              <w:rPr>
                <w:sz w:val="24"/>
                <w:lang w:eastAsia="en-US"/>
              </w:rPr>
              <w:t>Формирование плана госпитализации в другие ГУЗ НСО.</w:t>
            </w:r>
          </w:p>
          <w:p w14:paraId="48BE4742" w14:textId="77777777" w:rsidR="00EC0CCF" w:rsidRPr="00EC0CCF" w:rsidRDefault="00EC0CCF" w:rsidP="00EC0CCF">
            <w:pPr>
              <w:spacing w:after="0" w:line="240" w:lineRule="auto"/>
              <w:ind w:right="56" w:firstLine="709"/>
              <w:rPr>
                <w:sz w:val="24"/>
                <w:lang w:eastAsia="en-US"/>
              </w:rPr>
            </w:pPr>
            <w:r w:rsidRPr="00EC0CCF">
              <w:rPr>
                <w:sz w:val="24"/>
                <w:lang w:eastAsia="en-US"/>
              </w:rPr>
              <w:t>Формирование отчетности по госпитализации в другие ГУЗ НСО. Компонент разработан в рамках государственного контракта № ГК-35эпДИ от 13.09.2013 (реестровый номер контракта 01512000016 13 000087).</w:t>
            </w:r>
          </w:p>
        </w:tc>
      </w:tr>
      <w:tr w:rsidR="00EC0CCF" w:rsidRPr="00EC0CCF" w14:paraId="5020A52E" w14:textId="77777777" w:rsidTr="00EC0CCF">
        <w:tc>
          <w:tcPr>
            <w:tcW w:w="3635" w:type="dxa"/>
            <w:gridSpan w:val="2"/>
          </w:tcPr>
          <w:p w14:paraId="64C8FA86" w14:textId="77777777" w:rsidR="00EC0CCF" w:rsidRPr="00EC0CCF" w:rsidRDefault="00EC0CCF" w:rsidP="00EC0CCF">
            <w:pPr>
              <w:spacing w:after="0" w:line="240" w:lineRule="auto"/>
              <w:ind w:firstLine="709"/>
              <w:rPr>
                <w:sz w:val="24"/>
                <w:lang w:eastAsia="en-US"/>
              </w:rPr>
            </w:pPr>
            <w:r w:rsidRPr="00EC0CCF">
              <w:rPr>
                <w:sz w:val="24"/>
                <w:lang w:eastAsia="en-US"/>
              </w:rPr>
              <w:t>Раздел «Флюоротека» в МИС</w:t>
            </w:r>
          </w:p>
        </w:tc>
        <w:tc>
          <w:tcPr>
            <w:tcW w:w="6452" w:type="dxa"/>
          </w:tcPr>
          <w:p w14:paraId="0D3FDF8B"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Автоматическая генерация записи в разделе Флюоротека при оказании услуг флюорографии в Дневнике врача;</w:t>
            </w:r>
          </w:p>
          <w:p w14:paraId="666F8A72" w14:textId="77777777" w:rsidR="00EC0CCF" w:rsidRPr="00EC0CCF" w:rsidRDefault="00EC0CCF" w:rsidP="00EC0CCF">
            <w:pPr>
              <w:spacing w:after="0" w:line="240" w:lineRule="auto"/>
              <w:ind w:right="56" w:firstLine="709"/>
              <w:rPr>
                <w:sz w:val="24"/>
                <w:lang w:eastAsia="en-US"/>
              </w:rPr>
            </w:pPr>
            <w:r w:rsidRPr="00EC0CCF">
              <w:rPr>
                <w:sz w:val="24"/>
                <w:lang w:eastAsia="en-US"/>
              </w:rPr>
              <w:t>Ведение журналов учета и формирование отчетности;</w:t>
            </w:r>
          </w:p>
          <w:p w14:paraId="601F2508" w14:textId="77777777" w:rsidR="00EC0CCF" w:rsidRPr="00EC0CCF" w:rsidRDefault="00EC0CCF" w:rsidP="00EC0CCF">
            <w:pPr>
              <w:spacing w:after="0" w:line="240" w:lineRule="auto"/>
              <w:ind w:right="56" w:firstLine="709"/>
              <w:rPr>
                <w:sz w:val="24"/>
                <w:lang w:eastAsia="en-US"/>
              </w:rPr>
            </w:pPr>
            <w:r w:rsidRPr="00EC0CCF">
              <w:rPr>
                <w:sz w:val="24"/>
                <w:lang w:eastAsia="en-US"/>
              </w:rPr>
              <w:t>Формирование отчетов и паспортов ГУЗ НСО (участка ГУЗ НСО) о выполненной флюорографии;</w:t>
            </w:r>
          </w:p>
          <w:p w14:paraId="25DC9A25" w14:textId="77777777" w:rsidR="00EC0CCF" w:rsidRPr="00EC0CCF" w:rsidRDefault="00EC0CCF" w:rsidP="00EC0CCF">
            <w:pPr>
              <w:spacing w:after="0" w:line="240" w:lineRule="auto"/>
              <w:ind w:right="56" w:firstLine="709"/>
              <w:rPr>
                <w:sz w:val="24"/>
                <w:lang w:eastAsia="en-US"/>
              </w:rPr>
            </w:pPr>
            <w:r w:rsidRPr="00EC0CCF">
              <w:rPr>
                <w:sz w:val="24"/>
                <w:lang w:eastAsia="en-US"/>
              </w:rPr>
              <w:t>Ведение справочника схем планирования флюорографии;</w:t>
            </w:r>
          </w:p>
          <w:p w14:paraId="1B12490C" w14:textId="77777777" w:rsidR="00EC0CCF" w:rsidRPr="00EC0CCF" w:rsidRDefault="00EC0CCF" w:rsidP="00EC0CCF">
            <w:pPr>
              <w:spacing w:after="0" w:line="240" w:lineRule="auto"/>
              <w:ind w:right="56" w:firstLine="709"/>
              <w:rPr>
                <w:sz w:val="24"/>
                <w:lang w:eastAsia="en-US"/>
              </w:rPr>
            </w:pPr>
            <w:r w:rsidRPr="00EC0CCF">
              <w:rPr>
                <w:sz w:val="24"/>
                <w:lang w:eastAsia="en-US"/>
              </w:rPr>
              <w:t>Планирование флюорографических обследований;</w:t>
            </w:r>
          </w:p>
          <w:p w14:paraId="27890F67" w14:textId="77777777" w:rsidR="00EC0CCF" w:rsidRPr="00EC0CCF" w:rsidRDefault="00EC0CCF" w:rsidP="00EC0CCF">
            <w:pPr>
              <w:spacing w:after="0" w:line="240" w:lineRule="auto"/>
              <w:ind w:right="56" w:firstLine="709"/>
              <w:rPr>
                <w:sz w:val="24"/>
                <w:lang w:eastAsia="en-US"/>
              </w:rPr>
            </w:pPr>
            <w:r w:rsidRPr="00EC0CCF">
              <w:rPr>
                <w:sz w:val="24"/>
                <w:lang w:eastAsia="en-US"/>
              </w:rPr>
              <w:t>Интеграция с компонентом ЦАМИ РФ ЕГИСЗ. Компонент разработан в рамках государственного контракта № ГК-35эпДИ от 13.09.2013 (реестровый номер контракта 01512000016 13 000087).</w:t>
            </w:r>
          </w:p>
        </w:tc>
      </w:tr>
      <w:tr w:rsidR="00EC0CCF" w:rsidRPr="00EC0CCF" w14:paraId="31BE36EC" w14:textId="77777777" w:rsidTr="00EC0CCF">
        <w:tc>
          <w:tcPr>
            <w:tcW w:w="3635" w:type="dxa"/>
            <w:gridSpan w:val="2"/>
          </w:tcPr>
          <w:p w14:paraId="0F6DA97C" w14:textId="77777777" w:rsidR="00EC0CCF" w:rsidRPr="00EC0CCF" w:rsidRDefault="00EC0CCF" w:rsidP="00EC0CCF">
            <w:pPr>
              <w:spacing w:after="0" w:line="240" w:lineRule="auto"/>
              <w:ind w:firstLine="709"/>
              <w:rPr>
                <w:sz w:val="24"/>
                <w:lang w:eastAsia="en-US"/>
              </w:rPr>
            </w:pPr>
            <w:r w:rsidRPr="00EC0CCF">
              <w:rPr>
                <w:sz w:val="24"/>
                <w:lang w:eastAsia="en-US"/>
              </w:rPr>
              <w:t>Модуль планирования плановой и экстренной госпитализации</w:t>
            </w:r>
          </w:p>
        </w:tc>
        <w:tc>
          <w:tcPr>
            <w:tcW w:w="6452" w:type="dxa"/>
          </w:tcPr>
          <w:p w14:paraId="7D0BB05E" w14:textId="77777777" w:rsidR="00EC0CCF" w:rsidRPr="00EC0CCF" w:rsidRDefault="00EC0CCF" w:rsidP="00EC0CCF">
            <w:pPr>
              <w:spacing w:after="0" w:line="240" w:lineRule="auto"/>
              <w:ind w:right="56" w:firstLine="709"/>
              <w:rPr>
                <w:sz w:val="24"/>
                <w:lang w:eastAsia="en-US"/>
              </w:rPr>
            </w:pPr>
            <w:r w:rsidRPr="00EC0CCF">
              <w:rPr>
                <w:sz w:val="24"/>
                <w:lang w:eastAsia="en-US"/>
              </w:rPr>
              <w:t>Ведение плана койко-дней с учетом вида оплат ОМС, ВМП, мужских, женских, на ремонте;</w:t>
            </w:r>
          </w:p>
          <w:p w14:paraId="4479FA70"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Консолидация данных свободных и занятых коек в регионе.</w:t>
            </w:r>
          </w:p>
          <w:p w14:paraId="168970EF" w14:textId="77777777" w:rsidR="00EC0CCF" w:rsidRPr="00EC0CCF" w:rsidRDefault="00EC0CCF" w:rsidP="00EC0CCF">
            <w:pPr>
              <w:spacing w:after="0" w:line="240" w:lineRule="auto"/>
              <w:ind w:right="56" w:firstLine="709"/>
              <w:rPr>
                <w:sz w:val="24"/>
                <w:lang w:eastAsia="en-US"/>
              </w:rPr>
            </w:pPr>
            <w:r w:rsidRPr="00EC0CCF">
              <w:rPr>
                <w:sz w:val="24"/>
                <w:lang w:eastAsia="en-US"/>
              </w:rPr>
              <w:lastRenderedPageBreak/>
              <w:t>Компонент разработан в рамках государственного контракта № ГК-35эпДИ от 13.09.2013 (реестровый номер контракта 01512000016 13 000087).</w:t>
            </w:r>
          </w:p>
        </w:tc>
      </w:tr>
      <w:tr w:rsidR="00EC0CCF" w:rsidRPr="00EC0CCF" w14:paraId="5C02630F" w14:textId="77777777" w:rsidTr="00EC0CCF">
        <w:tc>
          <w:tcPr>
            <w:tcW w:w="3635" w:type="dxa"/>
            <w:gridSpan w:val="2"/>
          </w:tcPr>
          <w:p w14:paraId="694DDB1E"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Функционал экспертизы качества в рамках модулей Стационара и Поликлиники</w:t>
            </w:r>
          </w:p>
        </w:tc>
        <w:tc>
          <w:tcPr>
            <w:tcW w:w="6452" w:type="dxa"/>
          </w:tcPr>
          <w:p w14:paraId="6ADBF080" w14:textId="77777777" w:rsidR="00EC0CCF" w:rsidRPr="00EC0CCF" w:rsidRDefault="00EC0CCF" w:rsidP="00EC0CCF">
            <w:pPr>
              <w:spacing w:after="0" w:line="240" w:lineRule="auto"/>
              <w:ind w:right="56" w:firstLine="709"/>
              <w:rPr>
                <w:sz w:val="24"/>
                <w:lang w:eastAsia="en-US"/>
              </w:rPr>
            </w:pPr>
            <w:r w:rsidRPr="00EC0CCF">
              <w:rPr>
                <w:sz w:val="24"/>
                <w:lang w:eastAsia="en-US"/>
              </w:rPr>
              <w:t>Запись на врачебную комиссию.</w:t>
            </w:r>
          </w:p>
          <w:p w14:paraId="12A66034" w14:textId="77777777" w:rsidR="00EC0CCF" w:rsidRPr="00EC0CCF" w:rsidRDefault="00EC0CCF" w:rsidP="00EC0CCF">
            <w:pPr>
              <w:spacing w:after="0" w:line="240" w:lineRule="auto"/>
              <w:ind w:right="56" w:firstLine="709"/>
              <w:rPr>
                <w:sz w:val="24"/>
                <w:lang w:eastAsia="en-US"/>
              </w:rPr>
            </w:pPr>
            <w:r w:rsidRPr="00EC0CCF">
              <w:rPr>
                <w:sz w:val="24"/>
                <w:lang w:eastAsia="en-US"/>
              </w:rPr>
              <w:t>Ввод данных в протокол врачебной комиссии.</w:t>
            </w:r>
          </w:p>
          <w:p w14:paraId="13C56E8E"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Ведение журналов учета, формирование отчетности, хранение актов экспертизы качества.</w:t>
            </w:r>
          </w:p>
          <w:p w14:paraId="182EF1E3"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EC0CCF" w:rsidRPr="00EC0CCF" w14:paraId="7379D481" w14:textId="77777777" w:rsidTr="00EC0CCF">
        <w:tc>
          <w:tcPr>
            <w:tcW w:w="3635" w:type="dxa"/>
            <w:gridSpan w:val="2"/>
          </w:tcPr>
          <w:p w14:paraId="629F2F3B" w14:textId="77777777" w:rsidR="00EC0CCF" w:rsidRPr="00EC0CCF" w:rsidRDefault="00EC0CCF" w:rsidP="00EC0CCF">
            <w:pPr>
              <w:suppressAutoHyphens/>
              <w:spacing w:after="0" w:line="240" w:lineRule="auto"/>
              <w:ind w:firstLine="709"/>
              <w:rPr>
                <w:sz w:val="24"/>
                <w:lang w:eastAsia="en-US"/>
              </w:rPr>
            </w:pPr>
            <w:r w:rsidRPr="00EC0CCF">
              <w:rPr>
                <w:sz w:val="24"/>
                <w:lang w:eastAsia="en-US"/>
              </w:rPr>
              <w:t>Подсказки в МИС при оказании приема и назначении лечения</w:t>
            </w:r>
          </w:p>
          <w:p w14:paraId="0FE3E325" w14:textId="77777777" w:rsidR="00EC0CCF" w:rsidRPr="00EC0CCF" w:rsidRDefault="00EC0CCF" w:rsidP="00EC0CCF">
            <w:pPr>
              <w:spacing w:after="0" w:line="240" w:lineRule="auto"/>
              <w:ind w:firstLine="709"/>
              <w:rPr>
                <w:sz w:val="24"/>
                <w:lang w:eastAsia="en-US"/>
              </w:rPr>
            </w:pPr>
          </w:p>
        </w:tc>
        <w:tc>
          <w:tcPr>
            <w:tcW w:w="6452" w:type="dxa"/>
          </w:tcPr>
          <w:p w14:paraId="348DCDD2"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 xml:space="preserve">При назначении препаратов - вывод таблицы с антропометрическими данными пациента, осложнениями, сопутствующими диагнозами, текстом намеченного ранее плана лечения. Создание клинико-диагностических групп, выбор для каждой из них набора обследований, формулирование плана лечения и критерии качества при выписке. Эта информация должна предъявляться врачам при выполнении соответствующей работы, предупреждающее сообщение в случаях превышения максимальной разовой, суточной или курсовой дозы. При попытке назначения несовместимых препаратов предупреждение для врача и выдача рекомендаций. возникать сигнал-подсказка в списке пациентов в случае выхода показателя какого-либо лабораторного исследования за границы нормы. </w:t>
            </w:r>
          </w:p>
          <w:p w14:paraId="3F1DC0CA"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ГК-35эпДИ от 13.09.2013 (реестровый номер контракта 01512000016 13 000087).</w:t>
            </w:r>
          </w:p>
        </w:tc>
      </w:tr>
      <w:tr w:rsidR="00EC0CCF" w:rsidRPr="00EC0CCF" w14:paraId="05B1975C" w14:textId="77777777" w:rsidTr="00EC0CCF">
        <w:tc>
          <w:tcPr>
            <w:tcW w:w="3635" w:type="dxa"/>
            <w:gridSpan w:val="2"/>
          </w:tcPr>
          <w:p w14:paraId="23DA51E0" w14:textId="77777777" w:rsidR="00EC0CCF" w:rsidRPr="00EC0CCF" w:rsidRDefault="00EC0CCF" w:rsidP="00EC0CCF">
            <w:pPr>
              <w:spacing w:after="0" w:line="240" w:lineRule="auto"/>
              <w:ind w:firstLine="709"/>
              <w:rPr>
                <w:sz w:val="24"/>
                <w:lang w:eastAsia="en-US"/>
              </w:rPr>
            </w:pPr>
            <w:r w:rsidRPr="00EC0CCF">
              <w:rPr>
                <w:sz w:val="24"/>
                <w:lang w:eastAsia="en-US"/>
              </w:rPr>
              <w:t>Функционал учета и выдачи свидетельств о смерти</w:t>
            </w:r>
          </w:p>
        </w:tc>
        <w:tc>
          <w:tcPr>
            <w:tcW w:w="6452" w:type="dxa"/>
          </w:tcPr>
          <w:p w14:paraId="0983BF57"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Функционал учета и выдачи свидетельств о смерти, а также аналитические инструменты и отчеты.</w:t>
            </w:r>
          </w:p>
          <w:p w14:paraId="1E503297"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ГК-35эпДИ от 13.09.2013 (реестровый номер контракта 01512000016 13 000087) и № ГК-33/2эпДИ от 19.10.2015 (реестровый номер контракта 25406643611 15 000077).</w:t>
            </w:r>
          </w:p>
        </w:tc>
      </w:tr>
      <w:tr w:rsidR="00EC0CCF" w:rsidRPr="00EC0CCF" w14:paraId="06F6BEFD" w14:textId="77777777" w:rsidTr="00EC0CCF">
        <w:tc>
          <w:tcPr>
            <w:tcW w:w="3635" w:type="dxa"/>
            <w:gridSpan w:val="2"/>
          </w:tcPr>
          <w:p w14:paraId="0908695C" w14:textId="77777777" w:rsidR="00EC0CCF" w:rsidRPr="00EC0CCF" w:rsidRDefault="00EC0CCF" w:rsidP="00EC0CCF">
            <w:pPr>
              <w:spacing w:after="0" w:line="240" w:lineRule="auto"/>
              <w:ind w:firstLine="709"/>
              <w:rPr>
                <w:sz w:val="24"/>
                <w:lang w:eastAsia="en-US"/>
              </w:rPr>
            </w:pPr>
            <w:r w:rsidRPr="00EC0CCF">
              <w:rPr>
                <w:sz w:val="24"/>
                <w:lang w:eastAsia="en-US"/>
              </w:rPr>
              <w:t>АРМ ТФОМС «Мониторинг госпитализации»</w:t>
            </w:r>
          </w:p>
        </w:tc>
        <w:tc>
          <w:tcPr>
            <w:tcW w:w="6452" w:type="dxa"/>
          </w:tcPr>
          <w:p w14:paraId="22BEA619" w14:textId="77777777" w:rsidR="00EC0CCF" w:rsidRPr="00EC0CCF" w:rsidRDefault="00EC0CCF" w:rsidP="00EC0CCF">
            <w:pPr>
              <w:spacing w:after="0" w:line="240" w:lineRule="auto"/>
              <w:ind w:right="56" w:firstLine="709"/>
              <w:rPr>
                <w:sz w:val="24"/>
                <w:lang w:eastAsia="en-US"/>
              </w:rPr>
            </w:pPr>
            <w:r w:rsidRPr="00EC0CCF">
              <w:rPr>
                <w:sz w:val="24"/>
                <w:lang w:eastAsia="en-US"/>
              </w:rPr>
              <w:t>АРМ обеспечивает возможность ведения базы данных, содержащей сведения о медицинской помощи, оказанной застрахованным лицам, разработанный в рамках государственного контракта № ГК-34эпДИ от 20.10.2015 (реестровый номер контракта 25406643611 15 000074).</w:t>
            </w:r>
          </w:p>
        </w:tc>
      </w:tr>
      <w:tr w:rsidR="00EC0CCF" w:rsidRPr="00EC0CCF" w14:paraId="64092222" w14:textId="77777777" w:rsidTr="00EC0CCF">
        <w:tc>
          <w:tcPr>
            <w:tcW w:w="3635" w:type="dxa"/>
            <w:gridSpan w:val="2"/>
          </w:tcPr>
          <w:p w14:paraId="4309A256" w14:textId="77777777" w:rsidR="00EC0CCF" w:rsidRPr="00EC0CCF" w:rsidRDefault="00EC0CCF" w:rsidP="00EC0CCF">
            <w:pPr>
              <w:spacing w:after="0" w:line="240" w:lineRule="auto"/>
              <w:ind w:firstLine="709"/>
              <w:rPr>
                <w:sz w:val="24"/>
                <w:lang w:eastAsia="en-US"/>
              </w:rPr>
            </w:pPr>
            <w:r w:rsidRPr="00EC0CCF">
              <w:rPr>
                <w:sz w:val="24"/>
                <w:lang w:eastAsia="en-US"/>
              </w:rPr>
              <w:t>Функционал «Универсальный конструктор отчетности по вакцинопрофилактике с возможностью формирования произвольных отчетов»</w:t>
            </w:r>
          </w:p>
        </w:tc>
        <w:tc>
          <w:tcPr>
            <w:tcW w:w="6452" w:type="dxa"/>
          </w:tcPr>
          <w:p w14:paraId="63A5A072" w14:textId="77777777" w:rsidR="00EC0CCF" w:rsidRPr="00EC0CCF" w:rsidRDefault="00EC0CCF" w:rsidP="00EC0CCF">
            <w:pPr>
              <w:spacing w:after="0" w:line="240" w:lineRule="auto"/>
              <w:ind w:right="56" w:firstLine="709"/>
              <w:rPr>
                <w:sz w:val="24"/>
                <w:lang w:eastAsia="en-US"/>
              </w:rPr>
            </w:pPr>
            <w:r w:rsidRPr="00EC0CCF">
              <w:rPr>
                <w:sz w:val="24"/>
                <w:lang w:eastAsia="en-US"/>
              </w:rPr>
              <w:t>Web-конструктор отчетности «Анализ вакцинопрофилактики» с возможностью формирования произвольных отчетов в том числе сводных и сравнительных по параметрам вакцинопрофилактики, хранящихся в МИС ЕГИСЗ НСО в том числе в разрезе территории г. Новосибирска и Новосибирской области. Конструктор должен позволять задавать параметры выборки в одном окне, позволять печатать отчет, а также выгружать данные в формате электронной таблицы и pdf формате, разработанный в рамках государственного контракта № ГК-34эпДИ от 20.10.2015 (реестровый номер контракта 25406643611 15 000074).</w:t>
            </w:r>
          </w:p>
        </w:tc>
      </w:tr>
      <w:tr w:rsidR="00EC0CCF" w:rsidRPr="00EC0CCF" w14:paraId="3BF742F8" w14:textId="77777777" w:rsidTr="00EC0CCF">
        <w:tc>
          <w:tcPr>
            <w:tcW w:w="3635" w:type="dxa"/>
            <w:gridSpan w:val="2"/>
          </w:tcPr>
          <w:p w14:paraId="4D6F61B2"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Медицинская документация согласно приказу Минздрава РФ от 15.12.2014 N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w:t>
            </w:r>
          </w:p>
        </w:tc>
        <w:tc>
          <w:tcPr>
            <w:tcW w:w="6452" w:type="dxa"/>
          </w:tcPr>
          <w:p w14:paraId="4503C05B" w14:textId="77777777" w:rsidR="00EC0CCF" w:rsidRPr="00EC0CCF" w:rsidRDefault="00EC0CCF" w:rsidP="00EC0CCF">
            <w:pPr>
              <w:spacing w:after="0" w:line="240" w:lineRule="auto"/>
              <w:ind w:right="56" w:firstLine="709"/>
              <w:rPr>
                <w:sz w:val="24"/>
                <w:lang w:eastAsia="en-US"/>
              </w:rPr>
            </w:pPr>
            <w:r w:rsidRPr="00EC0CCF">
              <w:rPr>
                <w:sz w:val="24"/>
                <w:lang w:eastAsia="en-US"/>
              </w:rPr>
              <w:t>Формирование медицинской документации в соответствии с приказом Министерства здравоохранения Российской Федерации от 15.12.2014 №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 разработанной в государственного контракта № ГК-33эпДИ от 14.10.2015 (реестровый номер контракта 25406643611 15 000071).</w:t>
            </w:r>
          </w:p>
        </w:tc>
      </w:tr>
      <w:tr w:rsidR="00EC0CCF" w:rsidRPr="00EC0CCF" w14:paraId="2E4C7C85" w14:textId="77777777" w:rsidTr="00EC0CCF">
        <w:tc>
          <w:tcPr>
            <w:tcW w:w="3635" w:type="dxa"/>
            <w:gridSpan w:val="2"/>
          </w:tcPr>
          <w:p w14:paraId="17D0EAC1" w14:textId="77777777" w:rsidR="00EC0CCF" w:rsidRPr="00EC0CCF" w:rsidRDefault="00EC0CCF" w:rsidP="00EC0CCF">
            <w:pPr>
              <w:spacing w:after="0" w:line="240" w:lineRule="auto"/>
              <w:ind w:firstLine="709"/>
              <w:rPr>
                <w:sz w:val="24"/>
                <w:lang w:eastAsia="en-US"/>
              </w:rPr>
            </w:pPr>
            <w:r w:rsidRPr="00EC0CCF">
              <w:rPr>
                <w:sz w:val="24"/>
                <w:lang w:eastAsia="en-US"/>
              </w:rPr>
              <w:t>Модуль диспансеризации детей-сирот согласно приказам от 15 февраля 2013 № 72н «О проведении диспансеризации пребывающих в стационарных учреждениях детей-сирот и детей, находящихся в трудной жизненной ситуации» и от 11 апреля 2013 № 216н «Об утверждении Порядка диспансеризации детей-сирот и детей, оставшихся без попечения родителей, в том числе усыновленных (удочеренных), принятых под опеку (попечительство), в приемную или патронатную семью»</w:t>
            </w:r>
          </w:p>
        </w:tc>
        <w:tc>
          <w:tcPr>
            <w:tcW w:w="6452" w:type="dxa"/>
          </w:tcPr>
          <w:p w14:paraId="44CAAC9A" w14:textId="77777777" w:rsidR="00EC0CCF" w:rsidRPr="00EC0CCF" w:rsidRDefault="00EC0CCF" w:rsidP="00EC0CCF">
            <w:pPr>
              <w:spacing w:after="0" w:line="240" w:lineRule="auto"/>
              <w:ind w:right="56" w:firstLine="709"/>
              <w:rPr>
                <w:sz w:val="24"/>
                <w:lang w:eastAsia="en-US"/>
              </w:rPr>
            </w:pPr>
            <w:r w:rsidRPr="00EC0CCF">
              <w:rPr>
                <w:sz w:val="24"/>
                <w:lang w:eastAsia="en-US"/>
              </w:rPr>
              <w:t>Модуль, обеспечивающий возможность планирования, проведения и контроля диспансеризации детей-сирот, разработанный в рамках контракта № ГК-68эпДИ от 18.12.2015 (реестровый номер контракта 25406643611 15 000133).</w:t>
            </w:r>
          </w:p>
        </w:tc>
      </w:tr>
      <w:tr w:rsidR="00EC0CCF" w:rsidRPr="00EC0CCF" w14:paraId="7B44D6B2" w14:textId="77777777" w:rsidTr="00EC0CCF">
        <w:tc>
          <w:tcPr>
            <w:tcW w:w="3635" w:type="dxa"/>
            <w:gridSpan w:val="2"/>
          </w:tcPr>
          <w:p w14:paraId="4751B55C" w14:textId="77777777" w:rsidR="00EC0CCF" w:rsidRPr="00EC0CCF" w:rsidRDefault="00EC0CCF" w:rsidP="00EC0CCF">
            <w:pPr>
              <w:spacing w:after="0" w:line="240" w:lineRule="auto"/>
              <w:ind w:firstLine="709"/>
              <w:rPr>
                <w:sz w:val="24"/>
                <w:lang w:eastAsia="en-US"/>
              </w:rPr>
            </w:pPr>
            <w:r w:rsidRPr="00EC0CCF">
              <w:rPr>
                <w:sz w:val="24"/>
                <w:lang w:eastAsia="en-US"/>
              </w:rPr>
              <w:t>Модуль Мониторинг беременных</w:t>
            </w:r>
          </w:p>
        </w:tc>
        <w:tc>
          <w:tcPr>
            <w:tcW w:w="6452" w:type="dxa"/>
          </w:tcPr>
          <w:p w14:paraId="24A7695C"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 xml:space="preserve">Модуль «Мониторинг беременных», соответствующий требованиям </w:t>
            </w:r>
            <w:hyperlink r:id="rId110" w:history="1">
              <w:r w:rsidRPr="00EC0CCF">
                <w:rPr>
                  <w:sz w:val="24"/>
                  <w:lang w:eastAsia="en-US"/>
                </w:rPr>
                <w:t>приказа Министерства здравоохранения РФ от 1 ноября 2012 года № 572н «Об утверждении Порядка оказания медицинской помощи по профилю "акушерство и гинекология (за исключением использования вспомогательных репродуктивных технологий)»</w:t>
              </w:r>
              <w:r w:rsidRPr="00EC0CCF">
                <w:rPr>
                  <w:color w:val="FFFFFF"/>
                  <w:sz w:val="24"/>
                  <w:lang w:eastAsia="en-US"/>
                </w:rPr>
                <w:t>"</w:t>
              </w:r>
            </w:hyperlink>
            <w:r w:rsidRPr="00EC0CCF">
              <w:rPr>
                <w:sz w:val="24"/>
                <w:lang w:eastAsia="en-US"/>
              </w:rPr>
              <w:t xml:space="preserve"> в редакции от 17.01.2014 года.</w:t>
            </w:r>
          </w:p>
          <w:p w14:paraId="4581A738"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 xml:space="preserve">Модуль позволяет проводить централизованный мониторинг беременных женщин НСО. </w:t>
            </w:r>
          </w:p>
          <w:p w14:paraId="19F8DD0C"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ГК-33эпДИ от 14.10.2015 (реестровый номер контракта 25406643611 15 000071).</w:t>
            </w:r>
          </w:p>
        </w:tc>
      </w:tr>
      <w:tr w:rsidR="00EC0CCF" w:rsidRPr="00EC0CCF" w14:paraId="3E8C6C90" w14:textId="77777777" w:rsidTr="00EC0CCF">
        <w:tc>
          <w:tcPr>
            <w:tcW w:w="3635" w:type="dxa"/>
            <w:gridSpan w:val="2"/>
          </w:tcPr>
          <w:p w14:paraId="1AED537E" w14:textId="77777777" w:rsidR="00EC0CCF" w:rsidRPr="00EC0CCF" w:rsidRDefault="00EC0CCF" w:rsidP="00EC0CCF">
            <w:pPr>
              <w:spacing w:after="0" w:line="240" w:lineRule="auto"/>
              <w:ind w:firstLine="709"/>
              <w:rPr>
                <w:sz w:val="24"/>
                <w:lang w:eastAsia="en-US"/>
              </w:rPr>
            </w:pPr>
            <w:r w:rsidRPr="00EC0CCF">
              <w:rPr>
                <w:sz w:val="24"/>
                <w:lang w:eastAsia="en-US"/>
              </w:rPr>
              <w:t>Мобильное приложение «Запись на прием к врачу»</w:t>
            </w:r>
          </w:p>
        </w:tc>
        <w:tc>
          <w:tcPr>
            <w:tcW w:w="6452" w:type="dxa"/>
          </w:tcPr>
          <w:p w14:paraId="1DA8C0BF"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Мобильное приложение «Запись на прием к врачу» предназначено для автоматизации процесса записи пациентов на прием в медицинские учреждения, а также для получения пациентом в реальном времени данных из его электронной медицинской карты.</w:t>
            </w:r>
          </w:p>
          <w:p w14:paraId="6DF72D29"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ГК-58эпДИ от 09.12.2015 (реестровый номер контракта 25406643611 15 000103).</w:t>
            </w:r>
          </w:p>
        </w:tc>
      </w:tr>
      <w:tr w:rsidR="00EC0CCF" w:rsidRPr="00EC0CCF" w14:paraId="53AAC40A" w14:textId="77777777" w:rsidTr="00EC0CCF">
        <w:tc>
          <w:tcPr>
            <w:tcW w:w="3635" w:type="dxa"/>
            <w:gridSpan w:val="2"/>
          </w:tcPr>
          <w:p w14:paraId="2C2DB518" w14:textId="77777777" w:rsidR="00EC0CCF" w:rsidRPr="00EC0CCF" w:rsidRDefault="00EC0CCF" w:rsidP="00EC0CCF">
            <w:pPr>
              <w:spacing w:after="0" w:line="240" w:lineRule="auto"/>
              <w:ind w:firstLine="709"/>
              <w:rPr>
                <w:sz w:val="24"/>
                <w:lang w:eastAsia="en-US"/>
              </w:rPr>
            </w:pPr>
            <w:r w:rsidRPr="00EC0CCF">
              <w:rPr>
                <w:sz w:val="24"/>
                <w:lang w:eastAsia="en-US"/>
              </w:rPr>
              <w:t>Функционал «Льготное зубопротезирование»</w:t>
            </w:r>
          </w:p>
        </w:tc>
        <w:tc>
          <w:tcPr>
            <w:tcW w:w="6452" w:type="dxa"/>
          </w:tcPr>
          <w:p w14:paraId="708918F5"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 xml:space="preserve">Функционал ведения электронной очереди на льготное зубопротезирование, согласно Приказа МЗ НСО «О порядке формирования и ведения очереди на льготное зубопротезирование для граждан, проживающих на </w:t>
            </w:r>
            <w:r w:rsidRPr="00EC0CCF">
              <w:rPr>
                <w:sz w:val="24"/>
                <w:lang w:eastAsia="en-US"/>
              </w:rPr>
              <w:lastRenderedPageBreak/>
              <w:t>территории новосибирской области» от 17 октября 2014 года № 3336, обеспечивающий возможность постановки пациента в очередь, перерегистрации очередников, формирования архива, хранящего информацию о пациентах, поставленных в очередь на льготное зубопротезирование.</w:t>
            </w:r>
          </w:p>
          <w:p w14:paraId="568F5488"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ГК-36эпДИ от 23.10.2015 (реестровый номер контракта 25406643611 15 000075).</w:t>
            </w:r>
          </w:p>
        </w:tc>
      </w:tr>
      <w:tr w:rsidR="00EC0CCF" w:rsidRPr="00EC0CCF" w14:paraId="3942A1BF" w14:textId="77777777" w:rsidTr="00EC0CCF">
        <w:tc>
          <w:tcPr>
            <w:tcW w:w="3635" w:type="dxa"/>
            <w:gridSpan w:val="2"/>
          </w:tcPr>
          <w:p w14:paraId="592F9D48" w14:textId="77777777" w:rsidR="00EC0CCF" w:rsidRPr="00EC0CCF" w:rsidRDefault="00EC0CCF" w:rsidP="00EC0CCF">
            <w:pPr>
              <w:spacing w:after="0" w:line="240" w:lineRule="auto"/>
              <w:ind w:firstLine="709"/>
              <w:rPr>
                <w:sz w:val="24"/>
                <w:lang w:eastAsia="en-US"/>
              </w:rPr>
            </w:pPr>
            <w:r w:rsidRPr="00EC0CCF">
              <w:rPr>
                <w:sz w:val="24"/>
                <w:lang w:eastAsia="en-US"/>
              </w:rPr>
              <w:lastRenderedPageBreak/>
              <w:t>Интеграция МИС с Автоматизированной системой льготного лекарственного обеспечения Новосибирской области</w:t>
            </w:r>
          </w:p>
        </w:tc>
        <w:tc>
          <w:tcPr>
            <w:tcW w:w="6452" w:type="dxa"/>
          </w:tcPr>
          <w:p w14:paraId="12B1B158"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Функционал, обеспечивающий возможность обмена данными с «Автоматизированной системой льготного лекарственного обеспечения Новосибирской области» в части выписки и учета льготного лекарственного обеспечения.</w:t>
            </w:r>
          </w:p>
          <w:p w14:paraId="45ED3CCF"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ГК-35эпДИ от 20.10.2015 (реестровый номер контракта 25406643611 15 000073).</w:t>
            </w:r>
          </w:p>
        </w:tc>
      </w:tr>
      <w:tr w:rsidR="00EC0CCF" w:rsidRPr="00EC0CCF" w14:paraId="2472C912" w14:textId="77777777" w:rsidTr="00EC0CCF">
        <w:tc>
          <w:tcPr>
            <w:tcW w:w="3635" w:type="dxa"/>
            <w:gridSpan w:val="2"/>
          </w:tcPr>
          <w:p w14:paraId="4C440057" w14:textId="77777777" w:rsidR="00EC0CCF" w:rsidRPr="00EC0CCF" w:rsidRDefault="00EC0CCF" w:rsidP="00EC0CCF">
            <w:pPr>
              <w:spacing w:after="0" w:line="240" w:lineRule="auto"/>
              <w:ind w:firstLine="709"/>
              <w:rPr>
                <w:sz w:val="24"/>
                <w:lang w:eastAsia="en-US"/>
              </w:rPr>
            </w:pPr>
            <w:r w:rsidRPr="00EC0CCF">
              <w:rPr>
                <w:sz w:val="24"/>
                <w:lang w:eastAsia="en-US"/>
              </w:rPr>
              <w:t>АРМ «Фтизиатра», регистр туб.больных</w:t>
            </w:r>
          </w:p>
        </w:tc>
        <w:tc>
          <w:tcPr>
            <w:tcW w:w="6452" w:type="dxa"/>
          </w:tcPr>
          <w:p w14:paraId="67CDEF48" w14:textId="77777777" w:rsidR="00EC0CCF" w:rsidRPr="00EC0CCF" w:rsidRDefault="00EC0CCF" w:rsidP="00EC0CCF">
            <w:pPr>
              <w:spacing w:after="0" w:line="240" w:lineRule="auto"/>
              <w:ind w:right="56" w:firstLine="709"/>
              <w:rPr>
                <w:sz w:val="24"/>
                <w:lang w:eastAsia="en-US"/>
              </w:rPr>
            </w:pPr>
            <w:r w:rsidRPr="00EC0CCF">
              <w:rPr>
                <w:sz w:val="24"/>
                <w:lang w:eastAsia="en-US"/>
              </w:rPr>
              <w:t>Функционал автоматизированного рабочего места врача-фтизиатра, обеспечивающий выполнение следующих функций:</w:t>
            </w:r>
          </w:p>
          <w:p w14:paraId="626189A7" w14:textId="77777777" w:rsidR="00EC0CCF" w:rsidRPr="00EC0CCF" w:rsidRDefault="00EC0CCF" w:rsidP="00EC0CCF">
            <w:pPr>
              <w:spacing w:after="0" w:line="240" w:lineRule="auto"/>
              <w:ind w:right="56" w:firstLine="709"/>
              <w:rPr>
                <w:sz w:val="24"/>
                <w:lang w:eastAsia="en-US"/>
              </w:rPr>
            </w:pPr>
            <w:r w:rsidRPr="00EC0CCF">
              <w:rPr>
                <w:sz w:val="24"/>
                <w:lang w:eastAsia="en-US"/>
              </w:rPr>
              <w:t>•</w:t>
            </w:r>
            <w:r w:rsidRPr="00EC0CCF">
              <w:rPr>
                <w:sz w:val="24"/>
                <w:lang w:eastAsia="en-US"/>
              </w:rPr>
              <w:tab/>
              <w:t>Проведение осмотров больных туберкулезом с использованием предоставленных Функциональным заказчиком стандартизированных шаблонов приема;</w:t>
            </w:r>
          </w:p>
          <w:p w14:paraId="52EAA61B" w14:textId="77777777" w:rsidR="00EC0CCF" w:rsidRPr="00EC0CCF" w:rsidRDefault="00EC0CCF" w:rsidP="00EC0CCF">
            <w:pPr>
              <w:suppressAutoHyphens/>
              <w:spacing w:after="0" w:line="240" w:lineRule="auto"/>
              <w:ind w:right="56" w:firstLine="709"/>
              <w:rPr>
                <w:sz w:val="24"/>
                <w:lang w:eastAsia="en-US"/>
              </w:rPr>
            </w:pPr>
            <w:r w:rsidRPr="00EC0CCF">
              <w:rPr>
                <w:sz w:val="24"/>
                <w:lang w:eastAsia="en-US"/>
              </w:rPr>
              <w:t>•</w:t>
            </w:r>
            <w:r w:rsidRPr="00EC0CCF">
              <w:rPr>
                <w:sz w:val="24"/>
                <w:lang w:eastAsia="en-US"/>
              </w:rPr>
              <w:tab/>
              <w:t>Централизованное хранение актуальных сведений, необходимых для формирования отчетных форм по фтизиатрии</w:t>
            </w:r>
          </w:p>
          <w:p w14:paraId="0EF33CDE"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ГК-33/2эпДИ от 19.10.2015 (реестровый номер контракта 25406643611 15 000077).</w:t>
            </w:r>
          </w:p>
        </w:tc>
      </w:tr>
      <w:tr w:rsidR="00EC0CCF" w:rsidRPr="00EC0CCF" w14:paraId="5866D32D" w14:textId="77777777" w:rsidTr="00EC0CCF">
        <w:tc>
          <w:tcPr>
            <w:tcW w:w="3635" w:type="dxa"/>
            <w:gridSpan w:val="2"/>
          </w:tcPr>
          <w:p w14:paraId="629888C2" w14:textId="77777777" w:rsidR="00EC0CCF" w:rsidRPr="00EC0CCF" w:rsidRDefault="00EC0CCF" w:rsidP="00EC0CCF">
            <w:pPr>
              <w:spacing w:after="0" w:line="240" w:lineRule="auto"/>
              <w:ind w:firstLine="709"/>
              <w:rPr>
                <w:sz w:val="24"/>
                <w:lang w:eastAsia="en-US"/>
              </w:rPr>
            </w:pPr>
            <w:r w:rsidRPr="00EC0CCF">
              <w:rPr>
                <w:sz w:val="24"/>
                <w:lang w:eastAsia="en-US"/>
              </w:rPr>
              <w:t>АРМ специалистов стоматологического профиля: врач-ортодонт, врач-пародонтолог, врач-ортопед, зубной техник</w:t>
            </w:r>
          </w:p>
        </w:tc>
        <w:tc>
          <w:tcPr>
            <w:tcW w:w="6452" w:type="dxa"/>
          </w:tcPr>
          <w:p w14:paraId="10C376C9"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Автоматизация работы специалистов стоматологического профиля.</w:t>
            </w:r>
          </w:p>
          <w:p w14:paraId="35B0BD9C"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ГК-33/2эпДИ от 19.10.2015 (реестровый номер контракта 25406643611 15 000077).</w:t>
            </w:r>
          </w:p>
        </w:tc>
      </w:tr>
      <w:tr w:rsidR="00EC0CCF" w:rsidRPr="00EC0CCF" w14:paraId="06C93B15" w14:textId="77777777" w:rsidTr="00EC0CCF">
        <w:tc>
          <w:tcPr>
            <w:tcW w:w="3635" w:type="dxa"/>
            <w:gridSpan w:val="2"/>
          </w:tcPr>
          <w:p w14:paraId="7BC04674" w14:textId="77777777" w:rsidR="00EC0CCF" w:rsidRPr="00EC0CCF" w:rsidRDefault="00EC0CCF" w:rsidP="00EC0CCF">
            <w:pPr>
              <w:spacing w:after="0" w:line="240" w:lineRule="auto"/>
              <w:ind w:firstLine="709"/>
              <w:rPr>
                <w:sz w:val="24"/>
                <w:lang w:eastAsia="en-US"/>
              </w:rPr>
            </w:pPr>
            <w:r w:rsidRPr="00EC0CCF">
              <w:rPr>
                <w:sz w:val="24"/>
                <w:lang w:eastAsia="ar-SA"/>
              </w:rPr>
              <w:t>Централизованная запись на прием к врачу ЕГИСЗ НСО, в том числе разработка функционала АРМ «Оператор ЦОВ»</w:t>
            </w:r>
          </w:p>
        </w:tc>
        <w:tc>
          <w:tcPr>
            <w:tcW w:w="6452" w:type="dxa"/>
          </w:tcPr>
          <w:p w14:paraId="1A5BB991" w14:textId="77777777" w:rsidR="00EC0CCF" w:rsidRPr="00EC0CCF" w:rsidRDefault="00EC0CCF" w:rsidP="00EC0CCF">
            <w:pPr>
              <w:spacing w:after="0" w:line="240" w:lineRule="auto"/>
              <w:ind w:right="56" w:firstLine="709"/>
              <w:rPr>
                <w:sz w:val="24"/>
                <w:lang w:eastAsia="en-US"/>
              </w:rPr>
            </w:pPr>
            <w:r w:rsidRPr="00EC0CCF">
              <w:rPr>
                <w:sz w:val="24"/>
                <w:lang w:eastAsia="en-US"/>
              </w:rPr>
              <w:t>Осуществление централизованной записи на прием к врачу в ЕГИСЗ НСО в МО НСО предназначена для оптимизации структуры компонентов ЕГИСЗ НСО, снижения нагрузки на медицинский персонал из-за необходимости работы в двух компонентах.</w:t>
            </w:r>
          </w:p>
          <w:p w14:paraId="4BEAB908"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государственного контракта № ГК-59 эпДИ от 09.12.2015.</w:t>
            </w:r>
          </w:p>
        </w:tc>
      </w:tr>
      <w:tr w:rsidR="00EC0CCF" w:rsidRPr="00EC0CCF" w14:paraId="558BF4CA" w14:textId="77777777" w:rsidTr="00EC0CCF">
        <w:tc>
          <w:tcPr>
            <w:tcW w:w="3635" w:type="dxa"/>
            <w:gridSpan w:val="2"/>
          </w:tcPr>
          <w:p w14:paraId="70EC3991" w14:textId="77777777" w:rsidR="00EC0CCF" w:rsidRPr="00EC0CCF" w:rsidRDefault="00EC0CCF" w:rsidP="00EC0CCF">
            <w:pPr>
              <w:spacing w:after="0" w:line="240" w:lineRule="auto"/>
              <w:ind w:firstLine="709"/>
              <w:rPr>
                <w:sz w:val="24"/>
                <w:lang w:eastAsia="ar-SA"/>
              </w:rPr>
            </w:pPr>
            <w:r w:rsidRPr="00EC0CCF">
              <w:rPr>
                <w:sz w:val="24"/>
                <w:lang w:eastAsia="ar-SA"/>
              </w:rPr>
              <w:t>Модуль «Касса»</w:t>
            </w:r>
          </w:p>
        </w:tc>
        <w:tc>
          <w:tcPr>
            <w:tcW w:w="6452" w:type="dxa"/>
          </w:tcPr>
          <w:p w14:paraId="31695E92" w14:textId="77777777" w:rsidR="00EC0CCF" w:rsidRPr="00EC0CCF" w:rsidRDefault="00EC0CCF" w:rsidP="00EC0CCF">
            <w:pPr>
              <w:spacing w:after="0" w:line="240" w:lineRule="auto"/>
              <w:ind w:right="56" w:firstLine="709"/>
              <w:rPr>
                <w:sz w:val="24"/>
                <w:lang w:eastAsia="en-US"/>
              </w:rPr>
            </w:pPr>
            <w:r w:rsidRPr="00EC0CCF">
              <w:rPr>
                <w:sz w:val="24"/>
                <w:lang w:eastAsia="en-US"/>
              </w:rPr>
              <w:t>Осуществление регистрации факта оплаты медицинских услуг, ввода параметров платежа, учета денежных средств, поступивших в кассу за день в модуле «Касса».</w:t>
            </w:r>
          </w:p>
          <w:p w14:paraId="325DDA49"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контракта № Ф.2017.503430 от 29.11.2017.</w:t>
            </w:r>
          </w:p>
        </w:tc>
      </w:tr>
      <w:tr w:rsidR="00EC0CCF" w:rsidRPr="00EC0CCF" w14:paraId="0631619E" w14:textId="77777777" w:rsidTr="00EC0CCF">
        <w:tc>
          <w:tcPr>
            <w:tcW w:w="3635" w:type="dxa"/>
            <w:gridSpan w:val="2"/>
          </w:tcPr>
          <w:p w14:paraId="753AD427" w14:textId="77777777" w:rsidR="00EC0CCF" w:rsidRPr="00EC0CCF" w:rsidRDefault="00EC0CCF" w:rsidP="00EC0CCF">
            <w:pPr>
              <w:spacing w:after="0" w:line="240" w:lineRule="auto"/>
              <w:ind w:firstLine="709"/>
              <w:rPr>
                <w:sz w:val="24"/>
                <w:lang w:eastAsia="ar-SA"/>
              </w:rPr>
            </w:pPr>
            <w:r w:rsidRPr="00EC0CCF">
              <w:rPr>
                <w:sz w:val="24"/>
                <w:lang w:eastAsia="ar-SA"/>
              </w:rPr>
              <w:t>Модуль «Аналитика»</w:t>
            </w:r>
          </w:p>
        </w:tc>
        <w:tc>
          <w:tcPr>
            <w:tcW w:w="6452" w:type="dxa"/>
          </w:tcPr>
          <w:p w14:paraId="6CE9D626" w14:textId="77777777" w:rsidR="00EC0CCF" w:rsidRPr="00EC0CCF" w:rsidRDefault="00EC0CCF" w:rsidP="00EC0CCF">
            <w:pPr>
              <w:spacing w:after="0" w:line="240" w:lineRule="auto"/>
              <w:ind w:right="56" w:firstLine="709"/>
              <w:rPr>
                <w:sz w:val="24"/>
                <w:lang w:eastAsia="en-US"/>
              </w:rPr>
            </w:pPr>
            <w:r w:rsidRPr="00EC0CCF">
              <w:rPr>
                <w:sz w:val="24"/>
                <w:lang w:eastAsia="en-US"/>
              </w:rPr>
              <w:t>Формирование выборки по данным в МИС ЕГИСЗ НСО, в зависимости от указанных входных параметров в модуле «Аналитика».</w:t>
            </w:r>
          </w:p>
          <w:p w14:paraId="61C964EA"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контракта № Ф.2017.503430 от 29.11.2017.</w:t>
            </w:r>
          </w:p>
        </w:tc>
      </w:tr>
      <w:tr w:rsidR="00EC0CCF" w:rsidRPr="00EC0CCF" w14:paraId="4CF1C47D" w14:textId="77777777" w:rsidTr="00EC0CCF">
        <w:trPr>
          <w:trHeight w:val="1190"/>
        </w:trPr>
        <w:tc>
          <w:tcPr>
            <w:tcW w:w="3635" w:type="dxa"/>
            <w:gridSpan w:val="2"/>
          </w:tcPr>
          <w:p w14:paraId="2F7AA07F" w14:textId="77777777" w:rsidR="00EC0CCF" w:rsidRPr="00EC0CCF" w:rsidRDefault="00EC0CCF" w:rsidP="00EC0CCF">
            <w:pPr>
              <w:spacing w:after="0" w:line="240" w:lineRule="auto"/>
              <w:ind w:firstLine="709"/>
              <w:rPr>
                <w:sz w:val="24"/>
                <w:lang w:eastAsia="ar-SA"/>
              </w:rPr>
            </w:pPr>
            <w:r w:rsidRPr="00EC0CCF">
              <w:rPr>
                <w:sz w:val="24"/>
                <w:lang w:eastAsia="ar-SA"/>
              </w:rPr>
              <w:lastRenderedPageBreak/>
              <w:t>Модуль «Родблок»</w:t>
            </w:r>
          </w:p>
        </w:tc>
        <w:tc>
          <w:tcPr>
            <w:tcW w:w="6452" w:type="dxa"/>
          </w:tcPr>
          <w:p w14:paraId="0E6C0786" w14:textId="77777777" w:rsidR="00EC0CCF" w:rsidRPr="00EC0CCF" w:rsidRDefault="00EC0CCF" w:rsidP="00EC0CCF">
            <w:pPr>
              <w:spacing w:after="0" w:line="240" w:lineRule="auto"/>
              <w:ind w:right="56" w:firstLine="709"/>
              <w:rPr>
                <w:sz w:val="24"/>
                <w:lang w:eastAsia="en-US"/>
              </w:rPr>
            </w:pPr>
            <w:r w:rsidRPr="00EC0CCF">
              <w:rPr>
                <w:sz w:val="24"/>
                <w:lang w:eastAsia="en-US"/>
              </w:rPr>
              <w:t>Ведение описания родов (Партограмма) и формирования «Наркозной карты» в модуле «Родблок».</w:t>
            </w:r>
          </w:p>
          <w:p w14:paraId="61695BEC"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контракта № Ф.2017.503439 от 29.11.2017.</w:t>
            </w:r>
          </w:p>
          <w:p w14:paraId="21F84813" w14:textId="77777777" w:rsidR="00EC0CCF" w:rsidRPr="00EC0CCF" w:rsidRDefault="00EC0CCF" w:rsidP="00EC0CCF">
            <w:pPr>
              <w:spacing w:after="0" w:line="240" w:lineRule="auto"/>
              <w:ind w:right="56" w:firstLine="709"/>
              <w:rPr>
                <w:sz w:val="24"/>
                <w:lang w:eastAsia="en-US"/>
              </w:rPr>
            </w:pPr>
          </w:p>
        </w:tc>
      </w:tr>
      <w:tr w:rsidR="00EC0CCF" w:rsidRPr="00EC0CCF" w14:paraId="72CED6EC" w14:textId="77777777" w:rsidTr="00EC0CCF">
        <w:tc>
          <w:tcPr>
            <w:tcW w:w="3635" w:type="dxa"/>
            <w:gridSpan w:val="2"/>
          </w:tcPr>
          <w:p w14:paraId="720BC31A" w14:textId="77777777" w:rsidR="00EC0CCF" w:rsidRPr="00EC0CCF" w:rsidRDefault="00EC0CCF" w:rsidP="00EC0CCF">
            <w:pPr>
              <w:spacing w:after="0" w:line="240" w:lineRule="auto"/>
              <w:ind w:firstLine="709"/>
              <w:rPr>
                <w:sz w:val="24"/>
                <w:lang w:eastAsia="ar-SA"/>
              </w:rPr>
            </w:pPr>
            <w:r w:rsidRPr="00EC0CCF">
              <w:rPr>
                <w:sz w:val="24"/>
                <w:lang w:eastAsia="ar-SA"/>
              </w:rPr>
              <w:t>Модуль «Платные услуги»</w:t>
            </w:r>
          </w:p>
          <w:p w14:paraId="4848B887" w14:textId="77777777" w:rsidR="00EC0CCF" w:rsidRPr="00EC0CCF" w:rsidRDefault="00EC0CCF" w:rsidP="00EC0CCF">
            <w:pPr>
              <w:spacing w:after="0" w:line="240" w:lineRule="auto"/>
              <w:ind w:firstLine="709"/>
              <w:rPr>
                <w:sz w:val="24"/>
                <w:lang w:eastAsia="ar-SA"/>
              </w:rPr>
            </w:pPr>
          </w:p>
          <w:p w14:paraId="28DBE517" w14:textId="77777777" w:rsidR="00EC0CCF" w:rsidRPr="00EC0CCF" w:rsidRDefault="00EC0CCF" w:rsidP="00EC0CCF">
            <w:pPr>
              <w:spacing w:after="0" w:line="240" w:lineRule="auto"/>
              <w:ind w:firstLine="709"/>
              <w:rPr>
                <w:sz w:val="24"/>
                <w:lang w:eastAsia="ar-SA"/>
              </w:rPr>
            </w:pPr>
          </w:p>
        </w:tc>
        <w:tc>
          <w:tcPr>
            <w:tcW w:w="6452" w:type="dxa"/>
          </w:tcPr>
          <w:p w14:paraId="16F0793A" w14:textId="77777777" w:rsidR="00EC0CCF" w:rsidRPr="00EC0CCF" w:rsidRDefault="00EC0CCF" w:rsidP="00EC0CCF">
            <w:pPr>
              <w:snapToGrid w:val="0"/>
              <w:spacing w:after="0" w:line="240" w:lineRule="auto"/>
              <w:ind w:right="56" w:firstLine="709"/>
              <w:rPr>
                <w:sz w:val="24"/>
                <w:lang w:eastAsia="en-US"/>
              </w:rPr>
            </w:pPr>
            <w:r w:rsidRPr="00EC0CCF">
              <w:rPr>
                <w:sz w:val="24"/>
                <w:lang w:eastAsia="en-US"/>
              </w:rPr>
              <w:t>Автоматический расчет фонда оплаты труда модуля «Платные услуги».</w:t>
            </w:r>
          </w:p>
          <w:p w14:paraId="22675FB1" w14:textId="77777777" w:rsidR="00EC0CCF" w:rsidRPr="00EC0CCF" w:rsidRDefault="00EC0CCF" w:rsidP="00EC0CCF">
            <w:pPr>
              <w:snapToGrid w:val="0"/>
              <w:spacing w:after="0" w:line="240" w:lineRule="auto"/>
              <w:ind w:right="56" w:firstLine="709"/>
              <w:rPr>
                <w:sz w:val="24"/>
                <w:lang w:eastAsia="en-US"/>
              </w:rPr>
            </w:pPr>
            <w:r w:rsidRPr="00EC0CCF">
              <w:rPr>
                <w:sz w:val="24"/>
                <w:lang w:eastAsia="en-US"/>
              </w:rPr>
              <w:t>Компонент разработан в рамках контракта № ГК-38эпДИ от 30.10.2015.</w:t>
            </w:r>
          </w:p>
        </w:tc>
      </w:tr>
      <w:tr w:rsidR="00EC0CCF" w:rsidRPr="00EC0CCF" w14:paraId="24FC83D6" w14:textId="77777777" w:rsidTr="00EC0CCF">
        <w:tc>
          <w:tcPr>
            <w:tcW w:w="3635" w:type="dxa"/>
            <w:gridSpan w:val="2"/>
          </w:tcPr>
          <w:p w14:paraId="041822D6" w14:textId="77777777" w:rsidR="00EC0CCF" w:rsidRPr="00EC0CCF" w:rsidRDefault="00EC0CCF" w:rsidP="00EC0CCF">
            <w:pPr>
              <w:spacing w:after="0" w:line="240" w:lineRule="auto"/>
              <w:ind w:firstLine="709"/>
              <w:rPr>
                <w:sz w:val="24"/>
                <w:lang w:eastAsia="ar-SA"/>
              </w:rPr>
            </w:pPr>
            <w:r w:rsidRPr="00EC0CCF">
              <w:rPr>
                <w:sz w:val="24"/>
                <w:lang w:eastAsia="ar-SA"/>
              </w:rPr>
              <w:t>Модуль «Диспансеризация взрослого населения»</w:t>
            </w:r>
          </w:p>
        </w:tc>
        <w:tc>
          <w:tcPr>
            <w:tcW w:w="6452" w:type="dxa"/>
          </w:tcPr>
          <w:p w14:paraId="2CFD0C0A"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Автоматическое формирование карт для оказания услуг в рамках диспансеризации пациентов в модуле «Диспансеризация взрослого населения»</w:t>
            </w:r>
            <w:r w:rsidRPr="00EC0CCF">
              <w:rPr>
                <w:sz w:val="24"/>
              </w:rPr>
              <w:t>.</w:t>
            </w:r>
          </w:p>
          <w:p w14:paraId="02C39A21" w14:textId="77777777" w:rsidR="00EC0CCF" w:rsidRPr="00EC0CCF" w:rsidRDefault="00EC0CCF" w:rsidP="00EC0CCF">
            <w:pPr>
              <w:snapToGrid w:val="0"/>
              <w:spacing w:after="0" w:line="240" w:lineRule="auto"/>
              <w:ind w:right="56" w:firstLine="709"/>
              <w:rPr>
                <w:sz w:val="24"/>
                <w:lang w:eastAsia="en-US"/>
              </w:rPr>
            </w:pPr>
            <w:r w:rsidRPr="00EC0CCF">
              <w:rPr>
                <w:sz w:val="24"/>
                <w:lang w:eastAsia="en-US"/>
              </w:rPr>
              <w:t>Компонент разработан в рамках контракта № ГК-38эпДИ от 30.10.2015.</w:t>
            </w:r>
          </w:p>
        </w:tc>
      </w:tr>
      <w:tr w:rsidR="00EC0CCF" w:rsidRPr="00EC0CCF" w14:paraId="202D46F0" w14:textId="77777777" w:rsidTr="00EC0CCF">
        <w:tc>
          <w:tcPr>
            <w:tcW w:w="3635" w:type="dxa"/>
            <w:gridSpan w:val="2"/>
          </w:tcPr>
          <w:p w14:paraId="065A63CB" w14:textId="77777777" w:rsidR="00EC0CCF" w:rsidRPr="00EC0CCF" w:rsidRDefault="00EC0CCF" w:rsidP="00EC0CCF">
            <w:pPr>
              <w:spacing w:after="0" w:line="240" w:lineRule="auto"/>
              <w:ind w:firstLine="709"/>
              <w:rPr>
                <w:sz w:val="24"/>
                <w:lang w:eastAsia="ar-SA"/>
              </w:rPr>
            </w:pPr>
            <w:r w:rsidRPr="00EC0CCF">
              <w:rPr>
                <w:sz w:val="24"/>
                <w:lang w:eastAsia="ar-SA"/>
              </w:rPr>
              <w:t>Модуль «Медицинские осмотры несовершеннолетних»</w:t>
            </w:r>
          </w:p>
          <w:p w14:paraId="54B30BF5" w14:textId="77777777" w:rsidR="00EC0CCF" w:rsidRPr="00EC0CCF" w:rsidRDefault="00EC0CCF" w:rsidP="00EC0CCF">
            <w:pPr>
              <w:spacing w:after="0" w:line="240" w:lineRule="auto"/>
              <w:ind w:firstLine="709"/>
              <w:rPr>
                <w:sz w:val="24"/>
                <w:lang w:eastAsia="ar-SA"/>
              </w:rPr>
            </w:pPr>
          </w:p>
        </w:tc>
        <w:tc>
          <w:tcPr>
            <w:tcW w:w="6452" w:type="dxa"/>
          </w:tcPr>
          <w:p w14:paraId="73DE8C18" w14:textId="77777777" w:rsidR="00EC0CCF" w:rsidRPr="00EC0CCF" w:rsidRDefault="00EC0CCF" w:rsidP="00EC0CCF">
            <w:pPr>
              <w:spacing w:after="0" w:line="240" w:lineRule="auto"/>
              <w:ind w:right="56" w:firstLine="709"/>
              <w:rPr>
                <w:sz w:val="24"/>
                <w:lang w:eastAsia="en-US"/>
              </w:rPr>
            </w:pPr>
            <w:r w:rsidRPr="00EC0CCF">
              <w:rPr>
                <w:sz w:val="24"/>
                <w:lang w:eastAsia="en-US"/>
              </w:rPr>
              <w:t>Автоматическое формирование карт для оказания услуг в рамках медицинских осмотров несовершеннолетних пациентов в модуле медицинских осмотров несовершеннолетних</w:t>
            </w:r>
            <w:r w:rsidRPr="00EC0CCF">
              <w:rPr>
                <w:sz w:val="24"/>
              </w:rPr>
              <w:t>.</w:t>
            </w:r>
          </w:p>
          <w:p w14:paraId="3BB1699C" w14:textId="77777777" w:rsidR="00EC0CCF" w:rsidRPr="00EC0CCF" w:rsidRDefault="00EC0CCF" w:rsidP="00EC0CCF">
            <w:pPr>
              <w:snapToGrid w:val="0"/>
              <w:spacing w:after="0" w:line="240" w:lineRule="auto"/>
              <w:ind w:right="56" w:firstLine="709"/>
              <w:rPr>
                <w:sz w:val="24"/>
                <w:lang w:eastAsia="en-US"/>
              </w:rPr>
            </w:pPr>
            <w:r w:rsidRPr="00EC0CCF">
              <w:rPr>
                <w:sz w:val="24"/>
                <w:lang w:eastAsia="en-US"/>
              </w:rPr>
              <w:t>Функционал разработан в рамках контракта № ГК-38эпДИ от 30.10.2015.</w:t>
            </w:r>
          </w:p>
        </w:tc>
      </w:tr>
      <w:tr w:rsidR="00EC0CCF" w:rsidRPr="00EC0CCF" w14:paraId="6485DBF8" w14:textId="77777777" w:rsidTr="00EC0CCF">
        <w:tc>
          <w:tcPr>
            <w:tcW w:w="3635" w:type="dxa"/>
            <w:gridSpan w:val="2"/>
          </w:tcPr>
          <w:p w14:paraId="040720AF" w14:textId="77777777" w:rsidR="00EC0CCF" w:rsidRPr="00EC0CCF" w:rsidRDefault="00EC0CCF" w:rsidP="00EC0CCF">
            <w:pPr>
              <w:spacing w:after="0" w:line="240" w:lineRule="auto"/>
              <w:ind w:firstLine="709"/>
              <w:rPr>
                <w:sz w:val="24"/>
                <w:lang w:eastAsia="ar-SA"/>
              </w:rPr>
            </w:pPr>
            <w:r w:rsidRPr="00EC0CCF">
              <w:rPr>
                <w:sz w:val="24"/>
                <w:lang w:eastAsia="ar-SA"/>
              </w:rPr>
              <w:t xml:space="preserve">Интеграционная шина для обмена данными по скорой медицинской помощи компонентов МИС и компонентов ЕГИСЗ НСО </w:t>
            </w:r>
          </w:p>
          <w:p w14:paraId="207D9598" w14:textId="77777777" w:rsidR="00EC0CCF" w:rsidRPr="00EC0CCF" w:rsidRDefault="00EC0CCF" w:rsidP="00EC0CCF">
            <w:pPr>
              <w:spacing w:after="0" w:line="240" w:lineRule="auto"/>
              <w:ind w:firstLine="709"/>
              <w:rPr>
                <w:sz w:val="24"/>
                <w:lang w:eastAsia="ar-SA"/>
              </w:rPr>
            </w:pPr>
          </w:p>
        </w:tc>
        <w:tc>
          <w:tcPr>
            <w:tcW w:w="6452" w:type="dxa"/>
          </w:tcPr>
          <w:p w14:paraId="0CE0AEA8" w14:textId="77777777" w:rsidR="00EC0CCF" w:rsidRPr="00EC0CCF" w:rsidRDefault="00EC0CCF" w:rsidP="00EC0CCF">
            <w:pPr>
              <w:spacing w:after="0" w:line="240" w:lineRule="auto"/>
              <w:ind w:right="56" w:firstLine="709"/>
              <w:rPr>
                <w:sz w:val="24"/>
              </w:rPr>
            </w:pPr>
            <w:r w:rsidRPr="00EC0CCF">
              <w:rPr>
                <w:sz w:val="24"/>
              </w:rPr>
              <w:t>Обмен данными по скорой медицинской помощи компонентов МИС и компонентов ЕГИСЗ НСО при помощи интеграционной шины.</w:t>
            </w:r>
          </w:p>
          <w:p w14:paraId="22990C9E" w14:textId="77777777" w:rsidR="00EC0CCF" w:rsidRPr="00EC0CCF" w:rsidRDefault="00EC0CCF" w:rsidP="00EC0CCF">
            <w:pPr>
              <w:spacing w:after="0" w:line="240" w:lineRule="auto"/>
              <w:ind w:right="56" w:firstLine="709"/>
              <w:rPr>
                <w:sz w:val="24"/>
                <w:lang w:eastAsia="en-US"/>
              </w:rPr>
            </w:pPr>
            <w:r w:rsidRPr="00EC0CCF">
              <w:rPr>
                <w:sz w:val="24"/>
                <w:lang w:eastAsia="en-US"/>
              </w:rPr>
              <w:t>Компонент разработан в рамках контракта № ГК-38эпДИ от 30.10.2015.</w:t>
            </w:r>
          </w:p>
        </w:tc>
      </w:tr>
      <w:tr w:rsidR="00EC0CCF" w:rsidRPr="00EC0CCF" w14:paraId="4DAEF01F" w14:textId="77777777" w:rsidTr="00EC0CCF">
        <w:tc>
          <w:tcPr>
            <w:tcW w:w="3635" w:type="dxa"/>
            <w:gridSpan w:val="2"/>
          </w:tcPr>
          <w:p w14:paraId="7E549960" w14:textId="77777777" w:rsidR="00EC0CCF" w:rsidRPr="00EC0CCF" w:rsidRDefault="00EC0CCF" w:rsidP="00EC0CCF">
            <w:pPr>
              <w:spacing w:after="0" w:line="240" w:lineRule="auto"/>
              <w:ind w:firstLine="709"/>
              <w:rPr>
                <w:sz w:val="24"/>
                <w:lang w:eastAsia="ar-SA"/>
              </w:rPr>
            </w:pPr>
            <w:r w:rsidRPr="00EC0CCF">
              <w:rPr>
                <w:sz w:val="24"/>
                <w:lang w:eastAsia="ar-SA"/>
              </w:rPr>
              <w:t xml:space="preserve">Подключение лабораторного оборудования к модулю МИС «Лабораторная информационная система» </w:t>
            </w:r>
          </w:p>
        </w:tc>
        <w:tc>
          <w:tcPr>
            <w:tcW w:w="6452" w:type="dxa"/>
          </w:tcPr>
          <w:p w14:paraId="0E8CE161" w14:textId="77777777" w:rsidR="00EC0CCF" w:rsidRPr="00EC0CCF" w:rsidRDefault="00EC0CCF" w:rsidP="00EC0CCF">
            <w:pPr>
              <w:spacing w:after="0" w:line="240" w:lineRule="auto"/>
              <w:ind w:right="56" w:firstLine="709"/>
              <w:rPr>
                <w:sz w:val="24"/>
                <w:lang w:eastAsia="en-US"/>
              </w:rPr>
            </w:pPr>
            <w:r w:rsidRPr="00EC0CCF">
              <w:rPr>
                <w:sz w:val="24"/>
                <w:lang w:eastAsia="en-US"/>
              </w:rPr>
              <w:t>Подготовка Модуля ЛИС к подключению лабораторного оборудования, проверка работоспособности Модуля ЛИС на объекте автоматизации, передача в эксплуатацию и дальнейшее сопровождение Модуля ЛИС согласно контрактам № Ф.2016.354514 от 29.11.2016, № Ф.2016.354502 от 29.11.2016, № Ф.2016.354506 от 29.11.2016.</w:t>
            </w:r>
          </w:p>
        </w:tc>
      </w:tr>
      <w:tr w:rsidR="00EC0CCF" w:rsidRPr="00EC0CCF" w14:paraId="4D5BFA38" w14:textId="77777777" w:rsidTr="00EC0CCF">
        <w:tc>
          <w:tcPr>
            <w:tcW w:w="3608" w:type="dxa"/>
          </w:tcPr>
          <w:p w14:paraId="4B3EC3B5" w14:textId="77777777" w:rsidR="00EC0CCF" w:rsidRPr="00EC0CCF" w:rsidRDefault="00EC0CCF" w:rsidP="00EC0CCF">
            <w:pPr>
              <w:spacing w:after="0" w:line="240" w:lineRule="auto"/>
              <w:ind w:firstLine="709"/>
              <w:rPr>
                <w:sz w:val="24"/>
                <w:szCs w:val="22"/>
                <w:lang w:eastAsia="ar-SA"/>
              </w:rPr>
            </w:pPr>
            <w:bookmarkStart w:id="16" w:name="_Toc438474113"/>
            <w:r w:rsidRPr="00EC0CCF">
              <w:rPr>
                <w:sz w:val="24"/>
                <w:szCs w:val="22"/>
                <w:lang w:eastAsia="ar-SA"/>
              </w:rPr>
              <w:t>Модуль «SMS уведомлений»</w:t>
            </w:r>
          </w:p>
        </w:tc>
        <w:tc>
          <w:tcPr>
            <w:tcW w:w="6479" w:type="dxa"/>
            <w:gridSpan w:val="2"/>
          </w:tcPr>
          <w:p w14:paraId="41E6C68E" w14:textId="77777777" w:rsidR="00EC0CCF" w:rsidRPr="00EC0CCF" w:rsidRDefault="00EC0CCF" w:rsidP="00EC0CCF">
            <w:pPr>
              <w:spacing w:after="0" w:line="240" w:lineRule="auto"/>
              <w:ind w:right="56" w:firstLine="709"/>
              <w:rPr>
                <w:sz w:val="24"/>
                <w:szCs w:val="22"/>
                <w:lang w:eastAsia="ar-SA"/>
              </w:rPr>
            </w:pPr>
            <w:r w:rsidRPr="00EC0CCF">
              <w:rPr>
                <w:sz w:val="24"/>
                <w:lang w:eastAsia="en-US"/>
              </w:rPr>
              <w:t xml:space="preserve">Формирование и рассылка информационных </w:t>
            </w:r>
            <w:r w:rsidRPr="00EC0CCF">
              <w:rPr>
                <w:sz w:val="24"/>
                <w:lang w:val="en-US" w:eastAsia="en-US"/>
              </w:rPr>
              <w:t>SMS</w:t>
            </w:r>
            <w:r w:rsidRPr="00EC0CCF">
              <w:rPr>
                <w:sz w:val="24"/>
                <w:lang w:eastAsia="en-US"/>
              </w:rPr>
              <w:t xml:space="preserve"> сообщений (в автоматическом режиме, по требованию пользователя системы и при наступлении заданных событий).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tc>
      </w:tr>
      <w:tr w:rsidR="00EC0CCF" w:rsidRPr="00EC0CCF" w14:paraId="72810758" w14:textId="77777777" w:rsidTr="00EC0CCF">
        <w:tc>
          <w:tcPr>
            <w:tcW w:w="3608" w:type="dxa"/>
          </w:tcPr>
          <w:p w14:paraId="5C9B1EDE" w14:textId="77777777" w:rsidR="00EC0CCF" w:rsidRPr="00EC0CCF" w:rsidRDefault="00EC0CCF" w:rsidP="00EC0CCF">
            <w:pPr>
              <w:spacing w:after="0" w:line="240" w:lineRule="auto"/>
              <w:ind w:firstLine="709"/>
              <w:rPr>
                <w:sz w:val="24"/>
                <w:szCs w:val="22"/>
                <w:lang w:eastAsia="ar-SA"/>
              </w:rPr>
            </w:pPr>
            <w:r w:rsidRPr="00EC0CCF">
              <w:rPr>
                <w:sz w:val="24"/>
                <w:szCs w:val="22"/>
                <w:lang w:eastAsia="ar-SA"/>
              </w:rPr>
              <w:t>Модуль «Мониторинг оказания паллиативной медицинской помощи»</w:t>
            </w:r>
          </w:p>
        </w:tc>
        <w:tc>
          <w:tcPr>
            <w:tcW w:w="6479" w:type="dxa"/>
            <w:gridSpan w:val="2"/>
          </w:tcPr>
          <w:p w14:paraId="45FC1366" w14:textId="77777777" w:rsidR="00EC0CCF" w:rsidRPr="00EC0CCF" w:rsidRDefault="00EC0CCF" w:rsidP="00EC0CCF">
            <w:pPr>
              <w:spacing w:after="0" w:line="240" w:lineRule="auto"/>
              <w:ind w:right="56" w:firstLine="709"/>
              <w:rPr>
                <w:sz w:val="24"/>
                <w:lang w:eastAsia="en-US"/>
              </w:rPr>
            </w:pPr>
            <w:r w:rsidRPr="00EC0CCF">
              <w:rPr>
                <w:sz w:val="24"/>
                <w:lang w:eastAsia="en-US"/>
              </w:rPr>
              <w:t xml:space="preserve">Функционал для мониторинга оказания паллиативной медицинской помощи взрослому населению и детям и предназначены для оптимизации лечебно-диагностического процесса, снижения нагрузки на медицинский персонал, повышения доступности оказания паллиативной медицинской помощи населению </w:t>
            </w:r>
            <w:r w:rsidRPr="00EC0CCF">
              <w:rPr>
                <w:sz w:val="24"/>
                <w:lang w:eastAsia="en-US"/>
              </w:rPr>
              <w:lastRenderedPageBreak/>
              <w:t>Новосибирской области согласно государственному контракту № Ф.2018.568227 от 22.11.2018.</w:t>
            </w:r>
          </w:p>
        </w:tc>
      </w:tr>
      <w:tr w:rsidR="00EC0CCF" w:rsidRPr="00EC0CCF" w14:paraId="5609AE2D" w14:textId="77777777" w:rsidTr="00EC0CCF">
        <w:tc>
          <w:tcPr>
            <w:tcW w:w="3608" w:type="dxa"/>
          </w:tcPr>
          <w:p w14:paraId="5B03AC42" w14:textId="77777777" w:rsidR="00EC0CCF" w:rsidRPr="00EC0CCF" w:rsidRDefault="00EC0CCF" w:rsidP="00EC0CCF">
            <w:pPr>
              <w:spacing w:after="0" w:line="240" w:lineRule="auto"/>
              <w:ind w:firstLine="709"/>
              <w:rPr>
                <w:sz w:val="24"/>
                <w:szCs w:val="22"/>
                <w:lang w:eastAsia="ar-SA"/>
              </w:rPr>
            </w:pPr>
            <w:r w:rsidRPr="00EC0CCF">
              <w:rPr>
                <w:sz w:val="24"/>
                <w:szCs w:val="22"/>
                <w:lang w:eastAsia="ar-SA"/>
              </w:rPr>
              <w:lastRenderedPageBreak/>
              <w:t xml:space="preserve">Функционал для выполнения требований приказа МЗ РФ от 21.12.2012 г №1342н </w:t>
            </w:r>
          </w:p>
        </w:tc>
        <w:tc>
          <w:tcPr>
            <w:tcW w:w="6479" w:type="dxa"/>
            <w:gridSpan w:val="2"/>
          </w:tcPr>
          <w:p w14:paraId="36F45265" w14:textId="77777777" w:rsidR="00EC0CCF" w:rsidRPr="00EC0CCF" w:rsidRDefault="00EC0CCF" w:rsidP="00EC0CCF">
            <w:pPr>
              <w:spacing w:after="0" w:line="240" w:lineRule="auto"/>
              <w:ind w:right="56"/>
              <w:rPr>
                <w:sz w:val="24"/>
                <w:lang w:eastAsia="en-US"/>
              </w:rPr>
            </w:pPr>
            <w:r w:rsidRPr="00EC0CCF">
              <w:rPr>
                <w:sz w:val="24"/>
                <w:lang w:eastAsia="en-US"/>
              </w:rPr>
              <w:t>Функционал формирования средствами компоненты МИС ЕГИСЗ НСО информации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для ТФОМС НСО и направления результатов автоматизированной обработки полученных сведений о застрахованных лицах в компоненту МИС ЕГИСЗ НСО согласно 2 этапа государственного контракта от 12.10.2018 № ГК-90/1 эпДИ.</w:t>
            </w:r>
          </w:p>
        </w:tc>
      </w:tr>
      <w:tr w:rsidR="00EC0CCF" w:rsidRPr="00EC0CCF" w14:paraId="79AE8A5B" w14:textId="77777777" w:rsidTr="00EC0CCF">
        <w:tc>
          <w:tcPr>
            <w:tcW w:w="3608" w:type="dxa"/>
          </w:tcPr>
          <w:p w14:paraId="4C6BEB1C" w14:textId="77777777" w:rsidR="00EC0CCF" w:rsidRPr="00EC0CCF" w:rsidRDefault="00EC0CCF" w:rsidP="00EC0CCF">
            <w:pPr>
              <w:spacing w:after="0" w:line="240" w:lineRule="auto"/>
              <w:ind w:firstLine="709"/>
              <w:rPr>
                <w:sz w:val="24"/>
                <w:szCs w:val="22"/>
                <w:lang w:eastAsia="ar-SA"/>
              </w:rPr>
            </w:pPr>
            <w:r w:rsidRPr="00EC0CCF">
              <w:rPr>
                <w:sz w:val="24"/>
                <w:szCs w:val="22"/>
                <w:lang w:eastAsia="ar-SA"/>
              </w:rPr>
              <w:t>Функционал модуля «Регистратура»</w:t>
            </w:r>
          </w:p>
        </w:tc>
        <w:tc>
          <w:tcPr>
            <w:tcW w:w="6479" w:type="dxa"/>
            <w:gridSpan w:val="2"/>
          </w:tcPr>
          <w:p w14:paraId="63276730" w14:textId="77777777" w:rsidR="00EC0CCF" w:rsidRPr="00EC0CCF" w:rsidRDefault="00EC0CCF" w:rsidP="00EC0CCF">
            <w:pPr>
              <w:spacing w:after="0" w:line="240" w:lineRule="auto"/>
              <w:ind w:right="56"/>
              <w:rPr>
                <w:sz w:val="24"/>
                <w:lang w:eastAsia="en-US"/>
              </w:rPr>
            </w:pPr>
            <w:r w:rsidRPr="00EC0CCF">
              <w:rPr>
                <w:sz w:val="24"/>
                <w:lang w:eastAsia="en-US"/>
              </w:rPr>
              <w:t>Функционал вызова врача на дом, использование считывателя магнитных карт для считывания информации с полиса ОМС нового образца. Возможность поиска пациента в базе данных системы посредством полиса ОМС нового образца согласно 5 этапа государственного контракта от 12.10.2018 № ГК-90/1 эпДИ.</w:t>
            </w:r>
          </w:p>
        </w:tc>
      </w:tr>
      <w:tr w:rsidR="00EC0CCF" w:rsidRPr="00EC0CCF" w14:paraId="476BB912" w14:textId="77777777" w:rsidTr="00EC0CCF">
        <w:tc>
          <w:tcPr>
            <w:tcW w:w="3608" w:type="dxa"/>
          </w:tcPr>
          <w:p w14:paraId="37FEB0CE" w14:textId="77777777" w:rsidR="00EC0CCF" w:rsidRPr="00EC0CCF" w:rsidRDefault="00EC0CCF" w:rsidP="00EC0CCF">
            <w:pPr>
              <w:spacing w:after="0" w:line="240" w:lineRule="auto"/>
              <w:ind w:firstLine="709"/>
              <w:rPr>
                <w:sz w:val="24"/>
                <w:szCs w:val="22"/>
                <w:lang w:eastAsia="ar-SA"/>
              </w:rPr>
            </w:pPr>
            <w:r w:rsidRPr="00EC0CCF">
              <w:rPr>
                <w:sz w:val="24"/>
                <w:szCs w:val="22"/>
                <w:lang w:eastAsia="ar-SA"/>
              </w:rPr>
              <w:t>Функционал в рамках приоритетного проекта «Создание новой модели медицинской организации, оказывающей первичную медико-санитарную помощь» («Бережливая поликлиника»)</w:t>
            </w:r>
          </w:p>
        </w:tc>
        <w:tc>
          <w:tcPr>
            <w:tcW w:w="6479" w:type="dxa"/>
            <w:gridSpan w:val="2"/>
          </w:tcPr>
          <w:p w14:paraId="40D1B078" w14:textId="77777777" w:rsidR="00EC0CCF" w:rsidRPr="00EC0CCF" w:rsidRDefault="00EC0CCF" w:rsidP="00EC0CCF">
            <w:pPr>
              <w:spacing w:after="0" w:line="240" w:lineRule="auto"/>
              <w:ind w:right="56"/>
              <w:rPr>
                <w:sz w:val="24"/>
                <w:lang w:eastAsia="en-US"/>
              </w:rPr>
            </w:pPr>
            <w:r w:rsidRPr="00EC0CCF">
              <w:rPr>
                <w:sz w:val="24"/>
                <w:lang w:eastAsia="en-US"/>
              </w:rPr>
              <w:t>Функционал автоматизации записи пациентов, возможности обработки, хранения и учёта, заполненного застрахованным гражданином, бланка «Заявление о выборе медицинской организации» согласно Приказу Министерства здравоохранения и социального развития РФ от 26 апреля 2012 г. N 406н, автоматизации приема пациентов в поликлинике, формирования выборки по данным в МИС НСО модуля «Аналитика», формирования на печать памятки пациенту при направлении на анализ, обеспечения оказания в электронном виде государственной услуги «Запись для прохождения профилактических медицинских осмотров, диспансеризации» посредством ЕПГУ, обеспечения оказания в электронном виде государственной услуги «Вызов врача на дом» посредством ЕПГУ согласно 9 этапа государственного контракта от 12.10.2018 № ГК-90/1 эпДИ.</w:t>
            </w:r>
          </w:p>
        </w:tc>
      </w:tr>
      <w:tr w:rsidR="00EC0CCF" w:rsidRPr="00EC0CCF" w14:paraId="5375576F" w14:textId="77777777" w:rsidTr="00EC0CCF">
        <w:tc>
          <w:tcPr>
            <w:tcW w:w="3608" w:type="dxa"/>
          </w:tcPr>
          <w:p w14:paraId="0AA7BA57" w14:textId="77777777" w:rsidR="00EC0CCF" w:rsidRPr="00EC0CCF" w:rsidRDefault="00EC0CCF" w:rsidP="00EC0CCF">
            <w:pPr>
              <w:spacing w:after="0" w:line="240" w:lineRule="auto"/>
              <w:ind w:firstLine="709"/>
              <w:rPr>
                <w:bCs/>
                <w:color w:val="00000A"/>
                <w:sz w:val="22"/>
                <w:lang w:eastAsia="ar-SA"/>
              </w:rPr>
            </w:pPr>
            <w:r w:rsidRPr="00EC0CCF">
              <w:rPr>
                <w:bCs/>
                <w:color w:val="00000A"/>
                <w:sz w:val="22"/>
                <w:lang w:eastAsia="ar-SA"/>
              </w:rPr>
              <w:t>Функционал «Лист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14:paraId="5FA44411" w14:textId="77777777" w:rsidR="00EC0CCF" w:rsidRPr="00EC0CCF" w:rsidRDefault="00EC0CCF" w:rsidP="00EC0CCF">
            <w:pPr>
              <w:spacing w:after="0" w:line="240" w:lineRule="auto"/>
              <w:ind w:firstLine="709"/>
              <w:rPr>
                <w:sz w:val="24"/>
                <w:szCs w:val="22"/>
                <w:lang w:eastAsia="ar-SA"/>
              </w:rPr>
            </w:pPr>
            <w:r w:rsidRPr="00EC0CCF">
              <w:rPr>
                <w:bCs/>
                <w:sz w:val="22"/>
                <w:szCs w:val="22"/>
                <w:lang w:eastAsia="ar-SA"/>
              </w:rPr>
              <w:t xml:space="preserve">с 21.12.2020 </w:t>
            </w:r>
          </w:p>
        </w:tc>
        <w:tc>
          <w:tcPr>
            <w:tcW w:w="6479" w:type="dxa"/>
            <w:gridSpan w:val="2"/>
          </w:tcPr>
          <w:p w14:paraId="3BD41D50" w14:textId="77777777" w:rsidR="00EC0CCF" w:rsidRPr="00EC0CCF" w:rsidRDefault="00EC0CCF" w:rsidP="00EC0CCF">
            <w:pPr>
              <w:spacing w:after="0" w:line="240" w:lineRule="auto"/>
              <w:ind w:right="56"/>
              <w:rPr>
                <w:sz w:val="24"/>
                <w:lang w:eastAsia="en-US"/>
              </w:rPr>
            </w:pPr>
            <w:r w:rsidRPr="00EC0CCF">
              <w:rPr>
                <w:bCs/>
                <w:color w:val="00000A"/>
                <w:sz w:val="22"/>
                <w:lang w:eastAsia="ar-SA"/>
              </w:rPr>
              <w:t xml:space="preserve">функционал «Лист ожидания граждан, застрахованных в системе ОМС, которым показана медицинская помощь с использованием вспомогательных репродуктивных технологий» доработанный в рамках доработанный в рамках государственного контракта </w:t>
            </w:r>
            <w:r w:rsidRPr="00EC0CCF">
              <w:rPr>
                <w:bCs/>
                <w:sz w:val="24"/>
                <w:lang w:eastAsia="ar-SA"/>
              </w:rPr>
              <w:t>№0851200000619005807 от 30.10.2019</w:t>
            </w:r>
          </w:p>
        </w:tc>
      </w:tr>
    </w:tbl>
    <w:p w14:paraId="57A82134" w14:textId="77777777" w:rsidR="00EC0CCF" w:rsidRPr="00EC0CCF" w:rsidRDefault="00EC0CCF" w:rsidP="00EC0CCF">
      <w:pPr>
        <w:keepNext/>
        <w:keepLines/>
        <w:spacing w:after="0" w:line="240" w:lineRule="auto"/>
        <w:ind w:firstLine="709"/>
        <w:outlineLvl w:val="1"/>
        <w:rPr>
          <w:b/>
          <w:snapToGrid w:val="0"/>
          <w:sz w:val="24"/>
          <w:szCs w:val="24"/>
        </w:rPr>
      </w:pPr>
    </w:p>
    <w:p w14:paraId="680EA699" w14:textId="77777777" w:rsidR="00EC0CCF" w:rsidRPr="00EC0CCF" w:rsidRDefault="00EC0CCF" w:rsidP="00EC0CCF">
      <w:pPr>
        <w:keepNext/>
        <w:keepLines/>
        <w:numPr>
          <w:ilvl w:val="1"/>
          <w:numId w:val="5"/>
        </w:numPr>
        <w:suppressAutoHyphens/>
        <w:spacing w:after="0" w:line="240" w:lineRule="auto"/>
        <w:ind w:left="0" w:firstLine="709"/>
        <w:jc w:val="left"/>
        <w:outlineLvl w:val="1"/>
        <w:rPr>
          <w:b/>
          <w:snapToGrid w:val="0"/>
          <w:sz w:val="24"/>
          <w:szCs w:val="24"/>
        </w:rPr>
      </w:pPr>
      <w:r w:rsidRPr="00EC0CCF">
        <w:rPr>
          <w:b/>
          <w:snapToGrid w:val="0"/>
          <w:sz w:val="24"/>
          <w:szCs w:val="24"/>
        </w:rPr>
        <w:t xml:space="preserve">Требования к </w:t>
      </w:r>
      <w:bookmarkEnd w:id="16"/>
      <w:r w:rsidRPr="00EC0CCF">
        <w:rPr>
          <w:b/>
          <w:snapToGrid w:val="0"/>
          <w:sz w:val="24"/>
          <w:szCs w:val="24"/>
        </w:rPr>
        <w:t xml:space="preserve">составу и содержанию оказываемых услуг </w:t>
      </w:r>
    </w:p>
    <w:p w14:paraId="151A2C34"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В рамках оказания услуг по настоящему описанию объекта закупки Исполнитель обязан оказывать услуги по обеспечению функционирования </w:t>
      </w:r>
      <w:r w:rsidRPr="00EC0CCF">
        <w:rPr>
          <w:rFonts w:eastAsia="Calibri"/>
          <w:sz w:val="24"/>
          <w:lang w:eastAsia="ar-SA"/>
        </w:rPr>
        <w:t xml:space="preserve">Компонентов ЕГИСЗ НСО, </w:t>
      </w:r>
      <w:r w:rsidRPr="00EC0CCF">
        <w:rPr>
          <w:rFonts w:eastAsia="Calibri"/>
          <w:snapToGrid w:val="0"/>
          <w:sz w:val="24"/>
          <w:lang w:eastAsia="ar-SA"/>
        </w:rPr>
        <w:t>ведению НСИ в составе:</w:t>
      </w:r>
    </w:p>
    <w:p w14:paraId="281E7A98" w14:textId="77777777" w:rsidR="00EC0CCF" w:rsidRPr="00EC0CCF" w:rsidRDefault="00EC0CCF" w:rsidP="00277F76">
      <w:pPr>
        <w:numPr>
          <w:ilvl w:val="0"/>
          <w:numId w:val="130"/>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технической поддержки Компонентов ЕГИСЗ НСО и Сервисов интеграции с целью обеспечения работоспособности Компонентов ЕГИСЗ НСО и Сервисов интеграции;</w:t>
      </w:r>
    </w:p>
    <w:p w14:paraId="3451D96F" w14:textId="77777777" w:rsidR="00EC0CCF" w:rsidRPr="00EC0CCF" w:rsidRDefault="00EC0CCF" w:rsidP="00277F76">
      <w:pPr>
        <w:numPr>
          <w:ilvl w:val="0"/>
          <w:numId w:val="130"/>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удаленной консультационно-методологической поддержки Уполномоченной организации (в интересах получателей услуг приведенных в Приложении № 1) с Компонентами ЕГИСЗ НСО и Сервисами интеграции;</w:t>
      </w:r>
    </w:p>
    <w:p w14:paraId="430F445A" w14:textId="77777777" w:rsidR="00EC0CCF" w:rsidRPr="00EC0CCF" w:rsidRDefault="00EC0CCF" w:rsidP="00277F76">
      <w:pPr>
        <w:numPr>
          <w:ilvl w:val="0"/>
          <w:numId w:val="130"/>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lastRenderedPageBreak/>
        <w:t>очной консультационно-методологической поддержки пользователей работе с Компонентами ЕГИСЗ НСО (в интересах получателей услуг приведенных в Приложении № 1);</w:t>
      </w:r>
    </w:p>
    <w:p w14:paraId="3BBE000C" w14:textId="77777777" w:rsidR="00EC0CCF" w:rsidRPr="00EC0CCF" w:rsidRDefault="00EC0CCF" w:rsidP="00277F76">
      <w:pPr>
        <w:numPr>
          <w:ilvl w:val="0"/>
          <w:numId w:val="130"/>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очной консультационно-методологической поддержки представителей Уполномоченной организации и Функционального заказчика с Компонентами ЕГИСЗ НСО (в интересах получателей услуг приведенных в Приложении № 1);</w:t>
      </w:r>
    </w:p>
    <w:p w14:paraId="03148D8D" w14:textId="77777777" w:rsidR="00EC0CCF" w:rsidRPr="00EC0CCF" w:rsidRDefault="00EC0CCF" w:rsidP="00277F76">
      <w:pPr>
        <w:numPr>
          <w:ilvl w:val="0"/>
          <w:numId w:val="130"/>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тестирования и переноса на промышленную версию программных доработок Компонентов ЕГИСЗ НСО и Сервисов интеграции, разработанных Уполномоченной организацией;</w:t>
      </w:r>
    </w:p>
    <w:p w14:paraId="46870EBF" w14:textId="77777777" w:rsidR="00EC0CCF" w:rsidRPr="00EC0CCF" w:rsidRDefault="00EC0CCF" w:rsidP="00277F76">
      <w:pPr>
        <w:numPr>
          <w:ilvl w:val="0"/>
          <w:numId w:val="130"/>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ведения нормативно-справочной информации;</w:t>
      </w:r>
    </w:p>
    <w:p w14:paraId="464D9BE4" w14:textId="77777777" w:rsidR="00EC0CCF" w:rsidRPr="00EC0CCF" w:rsidRDefault="00EC0CCF" w:rsidP="00277F76">
      <w:pPr>
        <w:numPr>
          <w:ilvl w:val="0"/>
          <w:numId w:val="130"/>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обеспечения соответствия Компонентов ЕГИСЗ НСО, требованиям региональных и/или федеральных нормативно-правовых актов (согласно направленного запроса от Функционального заказчика и Уполномоченной организации);</w:t>
      </w:r>
    </w:p>
    <w:p w14:paraId="2A6256E4" w14:textId="77777777" w:rsidR="00EC0CCF" w:rsidRPr="00EC0CCF" w:rsidRDefault="00EC0CCF" w:rsidP="00277F76">
      <w:pPr>
        <w:numPr>
          <w:ilvl w:val="0"/>
          <w:numId w:val="130"/>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обеспечение взаимодействия с Уполномоченной организацией в рамках «Регламента по взаимодействию с государственным бюджетным учреждением здравоохранения Новосибирской области особого типа «Медицинский информационно-аналитический центр» в части доработки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14:paraId="19AC333C"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p>
    <w:p w14:paraId="7E36466E"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Для </w:t>
      </w:r>
      <w:r w:rsidRPr="00EC0CCF">
        <w:rPr>
          <w:rFonts w:eastAsia="Calibri"/>
          <w:sz w:val="24"/>
          <w:lang w:eastAsia="ar-SA"/>
        </w:rPr>
        <w:t>техническ</w:t>
      </w:r>
      <w:r w:rsidRPr="00EC0CCF">
        <w:rPr>
          <w:rFonts w:eastAsia="Calibri"/>
          <w:snapToGrid w:val="0"/>
          <w:sz w:val="24"/>
          <w:lang w:eastAsia="ar-SA"/>
        </w:rPr>
        <w:t>ой</w:t>
      </w:r>
      <w:r w:rsidRPr="00EC0CCF">
        <w:rPr>
          <w:rFonts w:eastAsia="Calibri"/>
          <w:sz w:val="24"/>
          <w:lang w:eastAsia="ar-SA"/>
        </w:rPr>
        <w:t xml:space="preserve"> поддержк</w:t>
      </w:r>
      <w:r w:rsidRPr="00EC0CCF">
        <w:rPr>
          <w:rFonts w:eastAsia="Calibri"/>
          <w:snapToGrid w:val="0"/>
          <w:sz w:val="24"/>
          <w:lang w:eastAsia="ar-SA"/>
        </w:rPr>
        <w:t>и</w:t>
      </w:r>
      <w:r w:rsidRPr="00EC0CCF">
        <w:rPr>
          <w:rFonts w:eastAsia="Calibri"/>
          <w:sz w:val="24"/>
          <w:lang w:eastAsia="ar-SA"/>
        </w:rPr>
        <w:t xml:space="preserve"> Компонентов ЕГИСЗ НСО и Сервисов интеграции</w:t>
      </w:r>
      <w:r w:rsidRPr="00EC0CCF">
        <w:rPr>
          <w:rFonts w:eastAsia="Calibri"/>
          <w:snapToGrid w:val="0"/>
          <w:sz w:val="24"/>
          <w:lang w:eastAsia="ar-SA"/>
        </w:rPr>
        <w:t xml:space="preserve"> с целью обеспечения работоспособности Компонентов ЕГИСЗ НСО и Сервисов интеграции специалисты Исполнителя должны оказывать следующие услуги:</w:t>
      </w:r>
    </w:p>
    <w:p w14:paraId="0338EEAA"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принимать обращения от Уполномоченной организации посредством АСУЗТП</w:t>
      </w:r>
      <w:r w:rsidRPr="00EC0CCF">
        <w:rPr>
          <w:snapToGrid w:val="0"/>
          <w:sz w:val="24"/>
          <w:szCs w:val="24"/>
          <w:lang w:eastAsia="ar-SA"/>
        </w:rPr>
        <w:t xml:space="preserve"> </w:t>
      </w:r>
      <w:r w:rsidRPr="00EC0CCF">
        <w:rPr>
          <w:rFonts w:eastAsia="Calibri"/>
          <w:snapToGrid w:val="0"/>
          <w:sz w:val="24"/>
          <w:lang w:eastAsia="ar-SA"/>
        </w:rPr>
        <w:t>(в интересах получателей услуг приведенных в Приложении № 1);</w:t>
      </w:r>
    </w:p>
    <w:p w14:paraId="3A28973F"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оказывать консультации и предоставлять Уполномоченной организации последовательность действий для поддержания в актуальном состоянии операционных систем и необходимого для функционирования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программного обеспечения на виртуальных машинах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с целью устранения уязвимостей и снижения вероятности программных сбоев;</w:t>
      </w:r>
    </w:p>
    <w:p w14:paraId="423F1B2A"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оказывать консультации и предоставлять Уполномоченной организации последовательность действий для настройки операционной системы и необходимого для функционирования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 xml:space="preserve"> программного обеспечения на виртуальных машинах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 xml:space="preserve"> с целью получения максимальной производительности, отказоустойчивости, обеспечения безопасности, снижения времени восстановления после программно-аппаратных сбоев на выделенных для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 xml:space="preserve"> аппаратных ресурсах;</w:t>
      </w:r>
    </w:p>
    <w:p w14:paraId="0A01EB7C"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обеспечивать соответствующее консультирование представителей Уполномоченной организации</w:t>
      </w:r>
      <w:r w:rsidRPr="00EC0CCF" w:rsidDel="00F3148B">
        <w:rPr>
          <w:sz w:val="24"/>
          <w:szCs w:val="24"/>
          <w:lang w:eastAsia="ar-SA"/>
        </w:rPr>
        <w:t xml:space="preserve"> </w:t>
      </w:r>
      <w:r w:rsidRPr="00EC0CCF">
        <w:rPr>
          <w:sz w:val="24"/>
          <w:szCs w:val="24"/>
          <w:lang w:eastAsia="ar-SA"/>
        </w:rPr>
        <w:t xml:space="preserve">в очной, заочной формах при проведении действий по настройке, обновлению общесистемного и прикладного программного обеспечения Компонентов ЕГИСЗ НСО и Сервисов интеграции </w:t>
      </w:r>
      <w:bookmarkStart w:id="17" w:name="_Hlk9519932"/>
      <w:r w:rsidRPr="00EC0CCF">
        <w:rPr>
          <w:sz w:val="24"/>
          <w:szCs w:val="24"/>
          <w:lang w:eastAsia="ar-SA"/>
        </w:rPr>
        <w:t>в соответствии и в объемах, предусмотренных Регламентом</w:t>
      </w:r>
      <w:bookmarkEnd w:id="17"/>
      <w:r w:rsidRPr="00EC0CCF">
        <w:rPr>
          <w:sz w:val="24"/>
          <w:szCs w:val="24"/>
          <w:lang w:eastAsia="ar-SA"/>
        </w:rPr>
        <w:t xml:space="preserve">. Консультирование должно осуществляться в рабочее время </w:t>
      </w:r>
      <w:r w:rsidRPr="00EC0CCF">
        <w:rPr>
          <w:sz w:val="24"/>
          <w:szCs w:val="24"/>
          <w:lang w:eastAsia="ru-RU"/>
        </w:rPr>
        <w:t>(с понедельника по пятницу с 9-00 до 18-00, время Новосибирское, кроме праздничных дней)</w:t>
      </w:r>
      <w:r w:rsidRPr="00EC0CCF">
        <w:rPr>
          <w:sz w:val="24"/>
          <w:szCs w:val="24"/>
          <w:lang w:eastAsia="ar-SA"/>
        </w:rPr>
        <w:t>;</w:t>
      </w:r>
    </w:p>
    <w:p w14:paraId="06B3A3A1"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устранять все возникающие сбои и ошибки в Компонентах ЕГИСЗ НСО и Сервисах интеграции, в том числе посредством внесения изменений в программный код (разработка скриптов, патчей), настройки и обновления операционной системы виртуальных машин Компонентов ЕГИСЗ НСО и Сервисов интеграции, а также необходимого для функционирования Компонентов ЕГИСЗ НСО и Сервисов интеграции программного обеспечения, установленного внутри виртуальных машин Компонентов ЕГИСЗ НСО и Сервисов интеграции;</w:t>
      </w:r>
    </w:p>
    <w:p w14:paraId="34991814"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lastRenderedPageBreak/>
        <w:t>обеспечивать совместимость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с последними актуальными на время действия контракта версиями клиентских операционных систем Функционального заказчика, в том числе Microsoft Windows 7 и выше, iOS 9 и выше;</w:t>
      </w:r>
    </w:p>
    <w:p w14:paraId="703D80C5"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поддерживать в работоспособном состоянии Компоненты ЕГИСЗ НСО и Сервисы интеграции (перечисленные в Таблице 1), находящиеся в промышленной эксплуатации на момент заключения Контракта;</w:t>
      </w:r>
    </w:p>
    <w:p w14:paraId="0281E6AD"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осуществлять передачу Заказчику и Функциональному заказчику новых версий программного обеспечения, обновлений и патчей Компонентов ЕГИСЗ НСО и Сервисов интеграции, в том числе, выпущенных в связи с исправлением выявленных в Компонентах ЕГИСЗ НСО ошибок, также исходных кодов и инструкций по их установке;</w:t>
      </w:r>
    </w:p>
    <w:p w14:paraId="4C7B3DE8"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осуществлять сбор, консолидацию и предоставление по запросу Функционального заказчика, либо Уполномоченной организации данных обо всех программных ошибках, возникающих при работе пользователей с Компонентами ЕГИСЗ НСО и Сервисами интеграции, а также иных сбоях, ограничивающих возможность полнофункционального использования Компонентов ЕГИСЗ НСО и Сервисов интеграции, а также их устранение, в том числе посредством внесения изменений в программный код</w:t>
      </w:r>
      <w:r w:rsidRPr="00EC0CCF" w:rsidDel="00B517C1">
        <w:rPr>
          <w:sz w:val="24"/>
          <w:szCs w:val="24"/>
          <w:lang w:eastAsia="ar-SA"/>
        </w:rPr>
        <w:t xml:space="preserve"> </w:t>
      </w:r>
      <w:r w:rsidRPr="00EC0CCF">
        <w:rPr>
          <w:sz w:val="24"/>
          <w:szCs w:val="24"/>
          <w:lang w:eastAsia="ar-SA"/>
        </w:rPr>
        <w:t>(разработка скриптов, патчей);</w:t>
      </w:r>
    </w:p>
    <w:p w14:paraId="2F02DCEE"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t xml:space="preserve">предоставлять по запросу (либо обеспечить доступ) представителям Функционального заказчика, либо Уполномоченной организации к разработанным и примененным, для устранения сбоев и ошибок в Компонентах ЕГИСЗ НСО и Сервисах интеграции скриптам и патчам; </w:t>
      </w:r>
    </w:p>
    <w:p w14:paraId="1BE2534E"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устранять программными средствами ошибки или иные сбои при работе Компонентов ЕГИСЗ НСО и Сервисов интеграции, включая их исправление путем поддержки функционала в актуальном состоянии;</w:t>
      </w:r>
    </w:p>
    <w:p w14:paraId="54A29DB1"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оказывать услуги по технической поддержке Компонентов ЕГИСЗ НСО и Сервисов интеграции: обеспечение исполнения заявок по устранению ошибок, поступающих от Функционального заказчика и Уполномоченной организации согласно п.2.3 настоящего описания объекта закупки;</w:t>
      </w:r>
    </w:p>
    <w:p w14:paraId="7D887EA4"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в случае аварийной ситуации обеспечивать удаленное техническое сопровождение на уровне ЦОД Правительства НСО круглосуточно, без выходных, по предоставленным в течение 3 рабочих дней с даты заключения Контракта Исполнителем контактам;</w:t>
      </w:r>
    </w:p>
    <w:p w14:paraId="786F56A1" w14:textId="77777777" w:rsidR="00EC0CCF" w:rsidRPr="00EC0CCF" w:rsidRDefault="00EC0CCF" w:rsidP="00EC0CCF">
      <w:pPr>
        <w:suppressAutoHyphens/>
        <w:spacing w:before="120" w:after="120" w:line="240" w:lineRule="auto"/>
        <w:ind w:firstLine="709"/>
        <w:rPr>
          <w:sz w:val="24"/>
          <w:szCs w:val="24"/>
          <w:lang w:eastAsia="ar-SA"/>
        </w:rPr>
      </w:pPr>
      <w:r w:rsidRPr="00EC0CCF">
        <w:rPr>
          <w:sz w:val="24"/>
          <w:szCs w:val="24"/>
          <w:lang w:eastAsia="ar-SA"/>
        </w:rPr>
        <w:t>Специалисты технической поддержки Исполнителя должны обеспечивать:</w:t>
      </w:r>
    </w:p>
    <w:p w14:paraId="625B64D5"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диагностику операционной системы серверов Компонентов ЕГИСЗ НСО и Сервисов интеграции,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14:paraId="67383371"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настройку производительности, безопасности, осуществление обновления операционной системы серверов Компонентов ЕГИСЗ НСО и Сервисов интеграции, общесистемного и прикладного Компонентов ЕГИСЗ НСО и Сервисов интеграции,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14:paraId="721A5DC0"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инсталляцию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14:paraId="788B7792"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классификацию обращений Уполномоченной организации по уровню критичности и категории обращения после регистрации обращении Уполномоченной организации в АСУЗТП;</w:t>
      </w:r>
    </w:p>
    <w:p w14:paraId="197720BD"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своевременную передачу обращений Уполномоченной организации на необходимый уровень линии технической поддержки;</w:t>
      </w:r>
    </w:p>
    <w:p w14:paraId="0A2FC084"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lastRenderedPageBreak/>
        <w:t>оказание квалифицированной консультационной помощи Уполномоченной организации;</w:t>
      </w:r>
    </w:p>
    <w:p w14:paraId="64F930DD"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информирование Уполномоченной организации о состоянии обращения, в т.ч. уведомление о решении;</w:t>
      </w:r>
    </w:p>
    <w:p w14:paraId="46D46EDE"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информирование Уполномоченной организации о сбоях в Компонентах ЕГИСЗ НСО и Сервисах интеграции, либо о проводимых плановых работах посредством рассылки сообщения средствами электронной почты, объявлений в системе приема заявок (выбор способа информирования согласуется с Заказчиком и Функциональным заказчиком);</w:t>
      </w:r>
    </w:p>
    <w:p w14:paraId="5EAE19A8"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демонстрации Рабочей группе изменений в Компонентах ЕГИСЗ НСО и Сервисах интеграции в согласованный срок и согласованным способом.</w:t>
      </w:r>
    </w:p>
    <w:p w14:paraId="581B2828" w14:textId="77777777" w:rsidR="00EC0CCF" w:rsidRPr="00EC0CCF" w:rsidRDefault="00EC0CCF" w:rsidP="00EC0CCF">
      <w:pPr>
        <w:suppressAutoHyphens/>
        <w:spacing w:after="0" w:line="240" w:lineRule="auto"/>
        <w:ind w:firstLine="709"/>
        <w:rPr>
          <w:sz w:val="24"/>
          <w:szCs w:val="24"/>
          <w:lang w:eastAsia="ar-SA"/>
        </w:rPr>
      </w:pPr>
    </w:p>
    <w:p w14:paraId="24E0767A"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2. Для удаленной консультационно-методологической поддержки Уполномоченной организации (в интересах получателей услуг, приведенных в Приложении № 1) </w:t>
      </w:r>
      <w:r w:rsidRPr="00EC0CCF">
        <w:rPr>
          <w:snapToGrid w:val="0"/>
          <w:sz w:val="24"/>
          <w:lang w:eastAsia="ru-RU"/>
        </w:rPr>
        <w:t xml:space="preserve">по работе с Компонентами ЕГИСЗ НСО и Сервисами интеграции </w:t>
      </w:r>
      <w:r w:rsidRPr="00EC0CCF">
        <w:rPr>
          <w:rFonts w:eastAsia="Calibri"/>
          <w:snapToGrid w:val="0"/>
          <w:sz w:val="24"/>
          <w:lang w:eastAsia="ar-SA"/>
        </w:rPr>
        <w:t>специалисты Исполнителя должны оказывать следующие услуги:</w:t>
      </w:r>
    </w:p>
    <w:p w14:paraId="522DE808"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 xml:space="preserve">предоставлять консультации Уполномоченной организации (в интересах получателей услуг приведенных в </w:t>
      </w:r>
      <w:r w:rsidRPr="00EC0CCF">
        <w:rPr>
          <w:rFonts w:eastAsia="Calibri"/>
          <w:sz w:val="22"/>
          <w:lang w:eastAsia="ar-SA"/>
        </w:rPr>
        <w:t xml:space="preserve">Приложении </w:t>
      </w:r>
      <w:r w:rsidRPr="00EC0CCF">
        <w:rPr>
          <w:rFonts w:ascii="Calibri" w:eastAsia="Calibri" w:hAnsi="Calibri"/>
          <w:sz w:val="22"/>
          <w:lang w:eastAsia="ar-SA"/>
        </w:rPr>
        <w:t xml:space="preserve">№ </w:t>
      </w:r>
      <w:r w:rsidRPr="00EC0CCF">
        <w:rPr>
          <w:rFonts w:eastAsia="Calibri"/>
          <w:sz w:val="22"/>
          <w:lang w:eastAsia="ar-SA"/>
        </w:rPr>
        <w:t>1</w:t>
      </w:r>
      <w:r w:rsidRPr="00EC0CCF">
        <w:rPr>
          <w:sz w:val="24"/>
          <w:szCs w:val="24"/>
          <w:lang w:eastAsia="ar-SA"/>
        </w:rPr>
        <w:t>) по вопросам, связанным с функционалом Компонентов ЕГИСЗ НСО посредством телефонной связи, электронной почты, в АСУЗТП, в соответствии с режимом работы специалистов технической поддержки, согласованным Исполнителем с Заказчиком и Функциональным заказчиком;</w:t>
      </w:r>
    </w:p>
    <w:p w14:paraId="462B6036"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 xml:space="preserve">обеспечивать удаленное консультационное сопровождение и методологическую поддержку Уполномоченной организации (в интересах получателей услуг, приведенных в </w:t>
      </w:r>
      <w:r w:rsidRPr="00EC0CCF">
        <w:rPr>
          <w:rFonts w:eastAsia="Calibri"/>
          <w:sz w:val="22"/>
          <w:lang w:eastAsia="ar-SA"/>
        </w:rPr>
        <w:t xml:space="preserve">Приложении </w:t>
      </w:r>
      <w:r w:rsidRPr="00EC0CCF">
        <w:rPr>
          <w:rFonts w:ascii="Calibri" w:eastAsia="Calibri" w:hAnsi="Calibri"/>
          <w:sz w:val="22"/>
          <w:lang w:eastAsia="ar-SA"/>
        </w:rPr>
        <w:t xml:space="preserve">№ </w:t>
      </w:r>
      <w:r w:rsidRPr="00EC0CCF">
        <w:rPr>
          <w:rFonts w:eastAsia="Calibri"/>
          <w:sz w:val="22"/>
          <w:lang w:eastAsia="ar-SA"/>
        </w:rPr>
        <w:t>1</w:t>
      </w:r>
      <w:r w:rsidRPr="00EC0CCF">
        <w:rPr>
          <w:sz w:val="24"/>
          <w:szCs w:val="24"/>
          <w:lang w:eastAsia="ar-SA"/>
        </w:rPr>
        <w:t>) по работе Компонентов ЕГИСЗ НСО и Сервисов интеграции в Штатном режиме (п. 2.4 настоящего описания объекта закупки);</w:t>
      </w:r>
    </w:p>
    <w:p w14:paraId="0916C146"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обеспечивать прием, сопровождение и закрытие заявок от Уполномоченной организации в автоматизированном или ручном режиме в АСУЗТП;</w:t>
      </w:r>
    </w:p>
    <w:p w14:paraId="4901631C"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предоставлять по запросу Уполномоченной организации информацию из служебных отчетов, связанных с работой технической поддержкой Исполнителя, поставленным в АСУЗТП, а также из базы знаний;</w:t>
      </w:r>
    </w:p>
    <w:p w14:paraId="55440A5A"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 xml:space="preserve">поддерживать инструкции по работе с Компонентами ЕГИСЗ НСО и Сервисами интеграции в актуальном состоянии, в соответствии с новыми версиями программного обеспечения, обновлений и патчей; при этом инструкции должны являться частью информационно-методического обеспечения Компонентов ЕГИСЗ НСО; </w:t>
      </w:r>
    </w:p>
    <w:p w14:paraId="2E4E0F17"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 xml:space="preserve">обеспечивать решение заявок Уполномоченной организации (в интересах получателей услуг, приведенных в </w:t>
      </w:r>
      <w:r w:rsidRPr="00EC0CCF">
        <w:rPr>
          <w:rFonts w:eastAsia="Calibri"/>
          <w:sz w:val="22"/>
          <w:lang w:eastAsia="ar-SA"/>
        </w:rPr>
        <w:t xml:space="preserve">Приложении </w:t>
      </w:r>
      <w:r w:rsidRPr="00EC0CCF">
        <w:rPr>
          <w:rFonts w:ascii="Calibri" w:eastAsia="Calibri" w:hAnsi="Calibri"/>
          <w:sz w:val="22"/>
          <w:lang w:eastAsia="ar-SA"/>
        </w:rPr>
        <w:t xml:space="preserve">№ </w:t>
      </w:r>
      <w:r w:rsidRPr="00EC0CCF">
        <w:rPr>
          <w:rFonts w:eastAsia="Calibri"/>
          <w:sz w:val="22"/>
          <w:lang w:eastAsia="ar-SA"/>
        </w:rPr>
        <w:t>1</w:t>
      </w:r>
      <w:r w:rsidRPr="00EC0CCF">
        <w:rPr>
          <w:sz w:val="24"/>
          <w:szCs w:val="24"/>
          <w:lang w:eastAsia="ar-SA"/>
        </w:rPr>
        <w:t>), возникающих при работе с Компонентами ЕГИСЗ НСО и Сервисами интеграции, в удаленном режиме посредством АСУЗТП;</w:t>
      </w:r>
    </w:p>
    <w:p w14:paraId="03A5AA85"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предоставить Функциональному заказчику и Уполномоченной организации по запросу информацию о работе ГУЗ НСО в Компонентах ЕГИСЗ НСО и Сервисах интеграции по всем ГУЗ НСО;</w:t>
      </w:r>
    </w:p>
    <w:p w14:paraId="058B5689"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обеспечивать поддержание работоспособности журнала регистрации и учета действий (логирование действий) пользователей и администраторов ГУЗ НСО на основании статьи 19, статьи 20 приказа Федеральной службы безопасности Российской Федерации от 10.07.2014 г. № 378 «Об утверждении Состава и содержания организационных и технических мер по обеспечению безопасности персональных данных при их обработке в информационных системах персональных данных с использованием средств криптографической защиты информации, необходимых для выполнения установленных Правительством Российской Федерации требований к защите персональных данных для каждого из уровней защищенности».</w:t>
      </w:r>
    </w:p>
    <w:p w14:paraId="4D836B4F" w14:textId="77777777" w:rsidR="00EC0CCF" w:rsidRPr="00EC0CCF" w:rsidRDefault="00EC0CCF" w:rsidP="00EC0CCF">
      <w:pPr>
        <w:suppressAutoHyphens/>
        <w:spacing w:after="0" w:line="240" w:lineRule="auto"/>
        <w:ind w:left="928"/>
        <w:rPr>
          <w:sz w:val="24"/>
          <w:szCs w:val="24"/>
          <w:lang w:eastAsia="ar-SA"/>
        </w:rPr>
      </w:pPr>
      <w:r w:rsidRPr="00EC0CCF">
        <w:rPr>
          <w:sz w:val="24"/>
          <w:szCs w:val="24"/>
          <w:lang w:eastAsia="ar-SA"/>
        </w:rPr>
        <w:t>Журнал событий содержит информацию в объеме не менее:</w:t>
      </w:r>
    </w:p>
    <w:p w14:paraId="45B88F9D" w14:textId="77777777" w:rsidR="00EC0CCF" w:rsidRPr="00EC0CCF" w:rsidRDefault="00EC0CCF" w:rsidP="00EC0CCF">
      <w:pPr>
        <w:suppressAutoHyphens/>
        <w:spacing w:after="0" w:line="240" w:lineRule="auto"/>
        <w:ind w:left="928"/>
        <w:rPr>
          <w:sz w:val="24"/>
          <w:szCs w:val="24"/>
          <w:lang w:eastAsia="ar-SA"/>
        </w:rPr>
      </w:pPr>
      <w:r w:rsidRPr="00EC0CCF">
        <w:rPr>
          <w:sz w:val="24"/>
          <w:szCs w:val="24"/>
          <w:lang w:eastAsia="ar-SA"/>
        </w:rPr>
        <w:t>• дата и время входа (выхода) в (из) системы;</w:t>
      </w:r>
    </w:p>
    <w:p w14:paraId="546A52AD" w14:textId="77777777" w:rsidR="00EC0CCF" w:rsidRPr="00EC0CCF" w:rsidRDefault="00EC0CCF" w:rsidP="00EC0CCF">
      <w:pPr>
        <w:suppressAutoHyphens/>
        <w:spacing w:after="0" w:line="240" w:lineRule="auto"/>
        <w:ind w:left="928"/>
        <w:rPr>
          <w:sz w:val="24"/>
          <w:szCs w:val="24"/>
          <w:lang w:eastAsia="ar-SA"/>
        </w:rPr>
      </w:pPr>
      <w:r w:rsidRPr="00EC0CCF">
        <w:rPr>
          <w:sz w:val="24"/>
          <w:szCs w:val="24"/>
          <w:lang w:eastAsia="ar-SA"/>
        </w:rPr>
        <w:lastRenderedPageBreak/>
        <w:t>• действия пользователей, связанные с получением персональных данных, а также факты предоставления персональных данных;</w:t>
      </w:r>
    </w:p>
    <w:p w14:paraId="0DF28C1F" w14:textId="77777777" w:rsidR="00EC0CCF" w:rsidRPr="00EC0CCF" w:rsidRDefault="00EC0CCF" w:rsidP="00EC0CCF">
      <w:pPr>
        <w:suppressAutoHyphens/>
        <w:spacing w:after="0" w:line="240" w:lineRule="auto"/>
        <w:ind w:left="928"/>
        <w:rPr>
          <w:sz w:val="24"/>
          <w:szCs w:val="24"/>
          <w:lang w:eastAsia="ar-SA"/>
        </w:rPr>
      </w:pPr>
      <w:r w:rsidRPr="00EC0CCF">
        <w:rPr>
          <w:sz w:val="24"/>
          <w:szCs w:val="24"/>
          <w:lang w:eastAsia="ar-SA"/>
        </w:rPr>
        <w:t>• действия пользователей с правами администратора.</w:t>
      </w:r>
    </w:p>
    <w:p w14:paraId="2CF62980" w14:textId="77777777" w:rsidR="00EC0CCF" w:rsidRPr="00EC0CCF" w:rsidRDefault="00EC0CCF" w:rsidP="00EC0CCF">
      <w:pPr>
        <w:suppressAutoHyphens/>
        <w:spacing w:after="0" w:line="240" w:lineRule="auto"/>
        <w:ind w:left="928"/>
        <w:rPr>
          <w:sz w:val="24"/>
          <w:szCs w:val="24"/>
          <w:lang w:eastAsia="ar-SA"/>
        </w:rPr>
      </w:pPr>
      <w:r w:rsidRPr="00EC0CCF">
        <w:rPr>
          <w:sz w:val="24"/>
          <w:szCs w:val="24"/>
          <w:lang w:eastAsia="ar-SA"/>
        </w:rPr>
        <w:t>• обеспечение возможности ограничения доступа к содержанию электронного журнала.;</w:t>
      </w:r>
    </w:p>
    <w:p w14:paraId="7AA2DBBA" w14:textId="77777777" w:rsidR="00EC0CCF" w:rsidRPr="00EC0CCF" w:rsidRDefault="00EC0CCF" w:rsidP="00EC0CCF">
      <w:pPr>
        <w:numPr>
          <w:ilvl w:val="0"/>
          <w:numId w:val="58"/>
        </w:numPr>
        <w:suppressAutoHyphens/>
        <w:spacing w:after="0" w:line="240" w:lineRule="auto"/>
        <w:ind w:left="0" w:firstLine="709"/>
        <w:contextualSpacing/>
        <w:jc w:val="left"/>
        <w:rPr>
          <w:sz w:val="24"/>
          <w:szCs w:val="24"/>
        </w:rPr>
      </w:pPr>
      <w:r w:rsidRPr="00EC0CCF">
        <w:rPr>
          <w:rFonts w:eastAsia="Calibri"/>
          <w:sz w:val="24"/>
          <w:szCs w:val="24"/>
        </w:rPr>
        <w:t xml:space="preserve">Сотрудники, относящиеся к Функциональному заказчику и Уполномоченной организации, должны иметь доступ ко всем заявкам своего региона в АСУЗТП; </w:t>
      </w:r>
    </w:p>
    <w:p w14:paraId="54D472AB"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Формировать и предоставлять аналитические выборки на основе имеющихся в Компонентах ЕГИСЗ НСО данных по требованию Функционального заказчика и Уполномоченной организации при отсутствии функционала для формирования данной аналитической выборки в Компонентах ЕГИСЗ НСО либо в случае, если при формировании выборок происходит ошибка превышения времени ожидания сервера;</w:t>
      </w:r>
    </w:p>
    <w:p w14:paraId="753FECF3"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 xml:space="preserve">проводить консультирование Уполномоченной организации (в интересах получателей услуг приведенных в </w:t>
      </w:r>
      <w:r w:rsidRPr="00EC0CCF">
        <w:rPr>
          <w:rFonts w:eastAsia="Calibri"/>
          <w:sz w:val="22"/>
          <w:lang w:eastAsia="ar-SA"/>
        </w:rPr>
        <w:t xml:space="preserve">Приложении </w:t>
      </w:r>
      <w:r w:rsidRPr="00EC0CCF">
        <w:rPr>
          <w:rFonts w:ascii="Calibri" w:eastAsia="Calibri" w:hAnsi="Calibri"/>
          <w:sz w:val="22"/>
          <w:lang w:eastAsia="ar-SA"/>
        </w:rPr>
        <w:t xml:space="preserve">№ </w:t>
      </w:r>
      <w:r w:rsidRPr="00EC0CCF">
        <w:rPr>
          <w:rFonts w:eastAsia="Calibri"/>
          <w:sz w:val="22"/>
          <w:lang w:eastAsia="ar-SA"/>
        </w:rPr>
        <w:t>1</w:t>
      </w:r>
      <w:r w:rsidRPr="00EC0CCF">
        <w:rPr>
          <w:sz w:val="24"/>
          <w:szCs w:val="24"/>
          <w:lang w:eastAsia="ar-SA"/>
        </w:rPr>
        <w:t xml:space="preserve">), связанное с проведением самостоятельных групповых и индивидуальных настроек для ГУЗ НСО и рабочих мест ГУЗ НСО (включая филиалы), в соответствии с правами, выданными пользователям: а) после установки обновлений Компонентов ЕГИСЗ НСО и Сервисов интеграции; б) для вновь подключенных пользователей; в) для настройки удаленной записи на лабораторные исследования и получения результатов исследований, проводимых в ГУЗ НСО; </w:t>
      </w:r>
    </w:p>
    <w:p w14:paraId="30721685"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формировать роли пользователей и АРМ по обращениям Функционального заказчика или Уполномоченной организации, осуществлять информирование Функционального заказчика или Уполномоченной организации о созданных ролях;</w:t>
      </w:r>
    </w:p>
    <w:p w14:paraId="23D6CA0E"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предоставлять выборки данных из Компонентов ЕГИСЗ НСО по обращениям Уполномоченной организации;</w:t>
      </w:r>
    </w:p>
    <w:p w14:paraId="0212377B"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выполнять настройки для ГУЗ НСО и рабочих мест ГУЗ НСО (включая филиалы), согласно Приложению № 1 к ООЗ, после установки обновлений МИС НСО по обращениям от Уполномоченной организации;</w:t>
      </w:r>
    </w:p>
    <w:p w14:paraId="0FE72C99"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выполнять настройки для ГУЗ НСО и рабочих мест ГУЗ НСО (включая филиалы) по обращениям от Уполномоченной организации, в т.ч. для настройки рабочих мест для вновь подключенных Пользователей;</w:t>
      </w:r>
    </w:p>
    <w:p w14:paraId="32A6A4EE"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выполнять настройки для ГУЗ НСО (в соответствии с приложением 1 к ООЗ) и рабочих мест ГУЗ НСО по обращениям от Уполномоченной организации для настройки удаленной записи на лабораторные исследования и получения результатов исследований, проводимых в других ГУЗ НСО, либо иных организаций, оказывающих услуги лабораторной диагностики в интересах ГУЗ НСО на основании гражданско-правового договора с ГУЗ НСО,  в объемах, предусмотренных руководствами пользователя и администратора модулей «Лаборатория» и «Поликлиника»;</w:t>
      </w:r>
    </w:p>
    <w:p w14:paraId="3E12038C"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выполнять администрирование и настройку существующих печатных форм в Системе в соответствии с требованиями НПА;</w:t>
      </w:r>
    </w:p>
    <w:p w14:paraId="541ED778"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Поддерживать работоспособность АСУЗТП Исполнителя. Информация о недоступности АСУЗТП передается Исполнителю Рабочей группой посредством электронной почты, а также по телефонам членов Рабочей группы. Время восстановления (с момента регистрации факта недоступности АСУЗТП) – не более 8 часов. В случае превышения указанного времени, работа сотрудников Исполнителя должна быть переведена на работу в АСУЗТП Уполномоченной организации до момента восстановления АСУЗТП Исполнителя. Общее суммарное время недоступности АСУЗТП Исполнителя не должно превышать 12 часов в месяц.</w:t>
      </w:r>
    </w:p>
    <w:p w14:paraId="3E3CE69E"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rFonts w:eastAsia="Calibri"/>
          <w:sz w:val="24"/>
          <w:szCs w:val="24"/>
          <w:lang w:eastAsia="ar-SA"/>
        </w:rPr>
        <w:t xml:space="preserve">На момент недоступности АСУЗТП Исполнителя, Уполномоченная организация передает обращения пользователей посредством электронной почты, и Исполнитель фиксирует согласно приоритетам заявок на обслуживание (в удаленной форме) п. 2.3.2. После восстановления АСУЗТП все заявки, поступившие посредством электронной почты, фиксируются </w:t>
      </w:r>
      <w:r w:rsidRPr="00EC0CCF">
        <w:rPr>
          <w:rFonts w:eastAsia="Calibri"/>
          <w:bCs/>
          <w:sz w:val="24"/>
          <w:szCs w:val="24"/>
          <w:lang w:eastAsia="ar-SA"/>
        </w:rPr>
        <w:t>Исполнителем</w:t>
      </w:r>
      <w:r w:rsidRPr="00EC0CCF">
        <w:rPr>
          <w:rFonts w:eastAsia="Calibri"/>
          <w:sz w:val="24"/>
          <w:szCs w:val="24"/>
          <w:lang w:eastAsia="ar-SA"/>
        </w:rPr>
        <w:t xml:space="preserve"> по времени поступления заявки от Уполномоченной организации.</w:t>
      </w:r>
    </w:p>
    <w:p w14:paraId="416814F0"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p>
    <w:p w14:paraId="50F81759"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sidDel="00086990">
        <w:rPr>
          <w:rFonts w:eastAsia="Calibri"/>
          <w:snapToGrid w:val="0"/>
          <w:sz w:val="24"/>
          <w:lang w:eastAsia="ar-SA"/>
        </w:rPr>
        <w:lastRenderedPageBreak/>
        <w:t xml:space="preserve"> </w:t>
      </w:r>
      <w:r w:rsidRPr="00EC0CCF">
        <w:rPr>
          <w:rFonts w:eastAsia="Calibri"/>
          <w:snapToGrid w:val="0"/>
          <w:sz w:val="24"/>
          <w:lang w:eastAsia="ar-SA"/>
        </w:rPr>
        <w:t>3. Для осуществления очной консультационно-методологической поддержки пользователей и представителей Уполномоченной организации по работе с Компонентами ЕГИСЗ НСО и Сервисами интеграции специалисты Исполнителя должны оказывать следующие услуги:</w:t>
      </w:r>
    </w:p>
    <w:p w14:paraId="58A49B34"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осуществление очных консультаций и инструктажей по формированию отчетности и работе с Компонентами ЕГИСЗ НСО;</w:t>
      </w:r>
    </w:p>
    <w:p w14:paraId="3DE30CFB"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 xml:space="preserve">осуществление очных консультаций и инструктажей по архитектуре и функционированию Компонентов ЕГИСЗ и Сервисов интеграции, содержанию и структуре Базы данных Компонентов ЕГИСЗ и Сервисов интеграции, а также файлов приложений. </w:t>
      </w:r>
    </w:p>
    <w:p w14:paraId="4A75D306" w14:textId="77777777" w:rsidR="00EC0CCF" w:rsidRPr="00EC0CCF" w:rsidRDefault="00EC0CCF" w:rsidP="00EC0CCF">
      <w:pPr>
        <w:suppressAutoHyphens/>
        <w:spacing w:after="0" w:line="240" w:lineRule="auto"/>
        <w:ind w:firstLine="709"/>
        <w:rPr>
          <w:sz w:val="24"/>
          <w:szCs w:val="24"/>
          <w:lang w:eastAsia="ar-SA"/>
        </w:rPr>
      </w:pPr>
      <w:r w:rsidRPr="00EC0CCF">
        <w:rPr>
          <w:sz w:val="24"/>
          <w:szCs w:val="24"/>
          <w:lang w:eastAsia="ar-SA"/>
        </w:rPr>
        <w:t>После проведения инструктажа пользователям должны быть предоставлены инструкции по работе с функционалом посредством электронной почты.</w:t>
      </w:r>
    </w:p>
    <w:p w14:paraId="252D5EDA"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Исполнитель обязан оказывать очную консультационно-методологическую поддержку, получатели услуг приведены в Приложении №1, в объеме не более 750</w:t>
      </w:r>
      <w:r w:rsidRPr="00EC0CCF">
        <w:rPr>
          <w:rFonts w:eastAsia="Calibri"/>
          <w:sz w:val="24"/>
          <w:lang w:eastAsia="ar-SA"/>
        </w:rPr>
        <w:t xml:space="preserve"> часов</w:t>
      </w:r>
      <w:r w:rsidRPr="00EC0CCF">
        <w:rPr>
          <w:rFonts w:eastAsia="Calibri"/>
          <w:sz w:val="24"/>
          <w:szCs w:val="24"/>
          <w:lang w:eastAsia="ar-SA"/>
        </w:rPr>
        <w:t>, из которых:</w:t>
      </w:r>
    </w:p>
    <w:p w14:paraId="589CAA95" w14:textId="77777777" w:rsidR="00EC0CCF" w:rsidRPr="00EC0CCF" w:rsidRDefault="00EC0CCF" w:rsidP="00EC0CCF">
      <w:pPr>
        <w:spacing w:after="0" w:line="240" w:lineRule="auto"/>
        <w:ind w:firstLine="709"/>
        <w:contextualSpacing/>
        <w:rPr>
          <w:rFonts w:eastAsia="Calibri"/>
          <w:sz w:val="24"/>
        </w:rPr>
      </w:pPr>
      <w:r w:rsidRPr="00EC0CCF">
        <w:rPr>
          <w:rFonts w:eastAsia="Calibri"/>
          <w:sz w:val="24"/>
          <w:szCs w:val="24"/>
        </w:rPr>
        <w:t xml:space="preserve">- </w:t>
      </w:r>
      <w:r w:rsidRPr="00EC0CCF">
        <w:rPr>
          <w:rFonts w:eastAsia="Calibri"/>
          <w:sz w:val="24"/>
        </w:rPr>
        <w:t xml:space="preserve">очная консультационно-методологическая поддержка пользователей ГУЗ НСО в пределах г. Новосибирска – в объеме не более </w:t>
      </w:r>
      <w:r w:rsidRPr="00EC0CCF">
        <w:rPr>
          <w:rFonts w:eastAsia="Calibri"/>
          <w:sz w:val="24"/>
          <w:szCs w:val="24"/>
        </w:rPr>
        <w:t>500</w:t>
      </w:r>
      <w:r w:rsidRPr="00EC0CCF">
        <w:rPr>
          <w:rFonts w:eastAsia="Calibri"/>
          <w:sz w:val="24"/>
        </w:rPr>
        <w:t xml:space="preserve"> часов;</w:t>
      </w:r>
    </w:p>
    <w:p w14:paraId="0D490AB9"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 </w:t>
      </w:r>
      <w:r w:rsidRPr="00EC0CCF">
        <w:rPr>
          <w:rFonts w:eastAsia="Calibri"/>
          <w:sz w:val="24"/>
          <w:lang w:eastAsia="ar-SA"/>
        </w:rPr>
        <w:t xml:space="preserve">очная консультационно-методологическая поддержка пользователей ГУЗ НСО за пределами г. Новосибирска – в объеме не более </w:t>
      </w:r>
      <w:r w:rsidRPr="00EC0CCF">
        <w:rPr>
          <w:rFonts w:eastAsia="Calibri"/>
          <w:sz w:val="24"/>
          <w:szCs w:val="24"/>
          <w:lang w:eastAsia="ar-SA"/>
        </w:rPr>
        <w:t>225</w:t>
      </w:r>
      <w:r w:rsidRPr="00EC0CCF">
        <w:rPr>
          <w:rFonts w:eastAsia="Calibri"/>
          <w:sz w:val="24"/>
          <w:lang w:eastAsia="ar-SA"/>
        </w:rPr>
        <w:t xml:space="preserve"> часов</w:t>
      </w:r>
      <w:r w:rsidRPr="00EC0CCF">
        <w:rPr>
          <w:rFonts w:eastAsia="Calibri"/>
          <w:sz w:val="24"/>
          <w:szCs w:val="24"/>
          <w:lang w:eastAsia="ar-SA"/>
        </w:rPr>
        <w:t>;</w:t>
      </w:r>
    </w:p>
    <w:p w14:paraId="462D0099" w14:textId="77777777" w:rsidR="00EC0CCF" w:rsidRPr="00EC0CCF" w:rsidRDefault="00EC0CCF" w:rsidP="00EC0CCF">
      <w:pPr>
        <w:suppressAutoHyphens/>
        <w:spacing w:after="0" w:line="240" w:lineRule="auto"/>
        <w:ind w:firstLine="709"/>
        <w:rPr>
          <w:rFonts w:eastAsia="Calibri"/>
          <w:sz w:val="24"/>
          <w:lang w:eastAsia="ar-SA"/>
        </w:rPr>
      </w:pPr>
      <w:r w:rsidRPr="00EC0CCF">
        <w:rPr>
          <w:rFonts w:eastAsia="Calibri"/>
          <w:sz w:val="24"/>
          <w:szCs w:val="24"/>
          <w:lang w:eastAsia="ar-SA"/>
        </w:rPr>
        <w:t>- осуществление очных консультаций и инструктажей Уполномоченной организации или Функционального заказчика по архитектуре и логике функционирования на уровне исходных кодов приложения Компонентов ЕГИСЗ и Сервисов интеграции, содержанию и структуре Базы данных Компонентов ЕГИСЗ и Сервисов интеграции, файлов приложений для Уполномоченной организации, а также оказания услуг в рамках тестирования и переноса на промышленную версию программных доработок Компонентов ЕГИСЗ НСО и Сервисов интеграции, разработанных Уполномоченной организацией – в объеме не более 25</w:t>
      </w:r>
      <w:r w:rsidRPr="00EC0CCF">
        <w:rPr>
          <w:rFonts w:eastAsia="Calibri"/>
          <w:sz w:val="24"/>
          <w:lang w:eastAsia="ar-SA"/>
        </w:rPr>
        <w:t xml:space="preserve"> часов.</w:t>
      </w:r>
    </w:p>
    <w:p w14:paraId="477CB98F" w14:textId="77777777" w:rsidR="00EC0CCF" w:rsidRPr="00EC0CCF" w:rsidRDefault="00EC0CCF" w:rsidP="00EC0CCF">
      <w:pPr>
        <w:suppressAutoHyphens/>
        <w:spacing w:after="0" w:line="240" w:lineRule="auto"/>
        <w:ind w:firstLine="709"/>
        <w:rPr>
          <w:rFonts w:eastAsia="Calibri"/>
          <w:sz w:val="24"/>
          <w:lang w:eastAsia="ar-SA"/>
        </w:rPr>
      </w:pPr>
      <w:r w:rsidRPr="00EC0CCF">
        <w:rPr>
          <w:rFonts w:eastAsia="Calibri"/>
          <w:sz w:val="24"/>
          <w:lang w:eastAsia="ar-SA"/>
        </w:rPr>
        <w:t>В случае необходимости, объем часов очной консультационно-методологической поддержки может быть перераспределен между статьями расхода часов, а также может быть использован в рамках технического сопровождения перечня заявок с типом «Изменение» после проведения оценки трудозатрат Исполнителем, после согласования этого перечня на основании официального запроса Функционального заказчика в адрес Заказчика.</w:t>
      </w:r>
    </w:p>
    <w:p w14:paraId="16E783D6"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В случае, если необходимость очной консультационно-методологической поддержки связана с устранением ошибок или восстановлением настроек, возникших из-за ранее проведенных действий Исполнителя, оказанная техническая поддержка оказывается Исполнителем за свой счет.</w:t>
      </w:r>
    </w:p>
    <w:p w14:paraId="4AB956E6" w14:textId="77777777" w:rsidR="00EC0CCF" w:rsidRPr="00EC0CCF" w:rsidRDefault="00EC0CCF" w:rsidP="00EC0CCF">
      <w:pPr>
        <w:suppressAutoHyphens/>
        <w:spacing w:after="0" w:line="240" w:lineRule="auto"/>
        <w:ind w:firstLine="709"/>
        <w:rPr>
          <w:sz w:val="24"/>
          <w:szCs w:val="24"/>
          <w:lang w:eastAsia="ar-SA"/>
        </w:rPr>
      </w:pPr>
      <w:r w:rsidRPr="00EC0CCF">
        <w:rPr>
          <w:sz w:val="24"/>
          <w:szCs w:val="24"/>
          <w:lang w:eastAsia="ar-SA"/>
        </w:rPr>
        <w:t>Срок исполнения очной консультации должен быть реализован не позднее 10 рабочих дней с момента согласования между Уполномоченной организацией, в том числе от лица Получателей услуг и Исполнителем, посредством АСУЗТП.</w:t>
      </w:r>
    </w:p>
    <w:p w14:paraId="43478B33" w14:textId="77777777" w:rsidR="00EC0CCF" w:rsidRPr="00EC0CCF" w:rsidRDefault="00EC0CCF" w:rsidP="00EC0CCF">
      <w:pPr>
        <w:spacing w:after="0" w:line="240" w:lineRule="auto"/>
        <w:ind w:firstLine="709"/>
        <w:rPr>
          <w:sz w:val="24"/>
          <w:szCs w:val="24"/>
          <w:lang w:eastAsia="ru-RU"/>
        </w:rPr>
      </w:pPr>
      <w:r w:rsidRPr="00EC0CCF">
        <w:rPr>
          <w:sz w:val="24"/>
          <w:szCs w:val="24"/>
          <w:lang w:eastAsia="ru-RU"/>
        </w:rPr>
        <w:t>Оказание услуг в очном режиме осуществляется на рабочих местах пользователей в согласованное время, с понедельника по пятницу с 9-00 до 18-00, кроме праздничных дней, в соответствии со временем часовой зоны, в которой расположен Функциональный заказчик (г. Новосибирск).</w:t>
      </w:r>
    </w:p>
    <w:p w14:paraId="2AB3EE9B" w14:textId="77777777" w:rsidR="00EC0CCF" w:rsidRPr="00EC0CCF" w:rsidRDefault="00EC0CCF" w:rsidP="00EC0CCF">
      <w:pPr>
        <w:suppressAutoHyphens/>
        <w:spacing w:after="0" w:line="240" w:lineRule="auto"/>
        <w:ind w:firstLine="709"/>
        <w:rPr>
          <w:sz w:val="24"/>
          <w:szCs w:val="24"/>
          <w:lang w:eastAsia="ar-SA"/>
        </w:rPr>
      </w:pPr>
      <w:r w:rsidRPr="00EC0CCF">
        <w:rPr>
          <w:rFonts w:eastAsia="Calibri"/>
          <w:sz w:val="24"/>
          <w:szCs w:val="24"/>
          <w:lang w:eastAsia="ar-SA"/>
        </w:rPr>
        <w:t xml:space="preserve">Учет времени, затраченного на очную консультационно-методологическую поддержку на уровне получателей услуг, ведется с момента непосредственного оказания услуг специалистами Исполнителя по месту нахождения получателя услуг. В расчет стоимости оказания услуг не входят издержки Исполнителя, связанные с организацией транспортной доставки специалистов для оказания услуг, а также временные затраты на проверку технической готовности, техническую и методологическую подготовку Исполнителя к проведению консультации. В целях осуществления очной консультационно-методологической поддержки пользователей ГУЗ НСО, Исполнитель согласовывает план предоставляемой консультации с пользователем.   </w:t>
      </w:r>
    </w:p>
    <w:p w14:paraId="53D58A4C" w14:textId="77777777" w:rsidR="00EC0CCF" w:rsidRPr="00EC0CCF" w:rsidRDefault="00EC0CCF" w:rsidP="00EC0CCF">
      <w:pPr>
        <w:suppressAutoHyphens/>
        <w:spacing w:after="0" w:line="240" w:lineRule="auto"/>
        <w:ind w:firstLine="709"/>
        <w:rPr>
          <w:rFonts w:eastAsia="Calibri"/>
          <w:sz w:val="24"/>
          <w:lang w:eastAsia="ar-SA"/>
        </w:rPr>
      </w:pPr>
      <w:r w:rsidRPr="00EC0CCF">
        <w:rPr>
          <w:rFonts w:eastAsia="Calibri"/>
          <w:sz w:val="24"/>
          <w:szCs w:val="24"/>
          <w:lang w:eastAsia="ar-SA"/>
        </w:rPr>
        <w:t xml:space="preserve">Услуги по очной консультационно-методологической поддержке, включающей очные консультации, инструктажи, должны учитываться «Журналами сопровождения» по форме согласно Приложению № 3 к ООЗ. «Журнал сопровождения» должен содержать детальную информацию о ежедневном объеме оказанных услуг, включая информацию о представителях </w:t>
      </w:r>
      <w:r w:rsidRPr="00EC0CCF">
        <w:rPr>
          <w:rFonts w:eastAsia="Calibri"/>
          <w:sz w:val="24"/>
          <w:szCs w:val="24"/>
          <w:lang w:eastAsia="ar-SA"/>
        </w:rPr>
        <w:lastRenderedPageBreak/>
        <w:t xml:space="preserve">Исполнителя (имя, фамилия, отчество), осуществляющих очную консультационно-методологическую поддержку, включающую очные консультации, инструктажи, Компонентов ЕГИСЗ НСО, времени их прихода и ухода в/из ГУЗ НСО, данные о мероприятиях, проводимых в течение рабочего дня, времени их начала и времени окончания по каждому мероприятию (в разрезе по каждому представителю Исполнителя, осуществляющего методологическую поддержку, а также в разрезе сотрудников получателей услуг), номер заявки АСУЗТП Исполнителя, краткое описание модулей или функционала по которому проводилось консультирование. Данный журнал визируется руководителем либо другим представителем ГУЗ НСО по согласованию с Рабочей группой. </w:t>
      </w:r>
      <w:r w:rsidRPr="00EC0CCF">
        <w:rPr>
          <w:rFonts w:eastAsia="Calibri"/>
          <w:sz w:val="24"/>
          <w:lang w:eastAsia="ar-SA"/>
        </w:rPr>
        <w:t xml:space="preserve">Если журнал сопровождения не включает в себя номер заявки в АСУЗТП, он является не действительным. </w:t>
      </w:r>
    </w:p>
    <w:p w14:paraId="42276538"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Услуги по очной консультационно-методологической поддержке,</w:t>
      </w:r>
      <w:r w:rsidRPr="00EC0CCF">
        <w:rPr>
          <w:rFonts w:eastAsia="Calibri"/>
          <w:sz w:val="24"/>
          <w:lang w:eastAsia="ar-SA"/>
        </w:rPr>
        <w:t xml:space="preserve"> в случае перераспределения часов и использования в рамках технического сопровождения заявок с типом «Изменение» </w:t>
      </w:r>
      <w:r w:rsidRPr="00EC0CCF">
        <w:rPr>
          <w:rFonts w:eastAsia="Calibri"/>
          <w:sz w:val="24"/>
          <w:szCs w:val="24"/>
          <w:lang w:eastAsia="ar-SA"/>
        </w:rPr>
        <w:t xml:space="preserve">должны учитываться в Журнале </w:t>
      </w:r>
      <w:r w:rsidRPr="00EC0CCF">
        <w:rPr>
          <w:rFonts w:eastAsia="Calibri"/>
          <w:sz w:val="24"/>
          <w:lang w:eastAsia="ar-SA"/>
        </w:rPr>
        <w:t>модификации</w:t>
      </w:r>
      <w:r w:rsidRPr="00EC0CCF">
        <w:rPr>
          <w:rFonts w:eastAsia="Calibri"/>
          <w:sz w:val="24"/>
          <w:szCs w:val="24"/>
          <w:lang w:eastAsia="ar-SA"/>
        </w:rPr>
        <w:t xml:space="preserve"> по форме согласно Приложению № 9 к ООЗ. «Журнал </w:t>
      </w:r>
      <w:r w:rsidRPr="00EC0CCF">
        <w:rPr>
          <w:rFonts w:eastAsia="Calibri"/>
          <w:sz w:val="24"/>
          <w:lang w:eastAsia="ar-SA"/>
        </w:rPr>
        <w:t>модификации</w:t>
      </w:r>
      <w:r w:rsidRPr="00EC0CCF">
        <w:rPr>
          <w:rFonts w:eastAsia="Calibri"/>
          <w:sz w:val="24"/>
          <w:szCs w:val="24"/>
          <w:lang w:eastAsia="ar-SA"/>
        </w:rPr>
        <w:t>».</w:t>
      </w:r>
    </w:p>
    <w:p w14:paraId="7C62E67D"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4. Для услуг по тестированию и переносу на промышленную версию программных доработок Компонентов ЕГИСЗ НСО и Сервисов интеграции, разработанных Уполномоченной организацией, специалисты Исполнителя должны оказывать следующие услуги:</w:t>
      </w:r>
    </w:p>
    <w:p w14:paraId="79313EBF"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предоставлять представителям Уполномоченной организации консультационные услуги по программному коду и структуре программного обеспечения и баз данных Компонентов ЕГИСЗ НСО и Сервисов интеграции, посредством очных консультаций (согласно п. 3);</w:t>
      </w:r>
    </w:p>
    <w:p w14:paraId="7141109B"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принимать на согласование от Функционального заказчика и Уполномоченной организации ЧТЗ на доработку Компонентов ЕГИСЗ НСО и Сервисов интеграции, планируемое к реализации Уполномоченной организации;</w:t>
      </w:r>
    </w:p>
    <w:p w14:paraId="682707D0"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bookmarkStart w:id="18" w:name="_Hlk41584239"/>
      <w:r w:rsidRPr="00EC0CCF">
        <w:rPr>
          <w:sz w:val="24"/>
          <w:szCs w:val="24"/>
          <w:lang w:eastAsia="ar-SA"/>
        </w:rPr>
        <w:t xml:space="preserve">принимать от Функционального заказчика и Уполномоченной организации на тестирование и аудит доработанный программный код Компонентов ЕГИСЗ НСО и Сервисов интеграции, только по согласованным ЧТЗ. Доработанный программный код передается Исполнителю с сопроводительной документацией, которая включает: </w:t>
      </w:r>
      <w:r w:rsidRPr="00EC0CCF">
        <w:rPr>
          <w:rFonts w:eastAsia="Calibri"/>
          <w:snapToGrid w:val="0"/>
          <w:sz w:val="24"/>
          <w:lang w:eastAsia="ar-SA"/>
        </w:rPr>
        <w:t>описание архитектуры, состав и описание задействованных объектов БД.</w:t>
      </w:r>
      <w:r w:rsidRPr="00EC0CCF">
        <w:rPr>
          <w:sz w:val="24"/>
          <w:szCs w:val="24"/>
          <w:lang w:eastAsia="ar-SA"/>
        </w:rPr>
        <w:t xml:space="preserve"> При разработке программного кода Уполномоченная организация руководствуется актуальными регламентами разработки, которые предоставляются Исполнителем по запросу.</w:t>
      </w:r>
      <w:bookmarkEnd w:id="18"/>
    </w:p>
    <w:p w14:paraId="3C6399FE"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 xml:space="preserve">проводить анализ и верификацию доработок на согласованность, целостность, внутреннюю непротиворечивость, только по согласованным ЧТЗ; </w:t>
      </w:r>
    </w:p>
    <w:p w14:paraId="54178089"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при успешном тестировании и аудите программных доработок - переносить указанные доработки в продуктивную (промышленную) версию Компонентов ЕГИСЗ НСО и Сервисов интеграции;</w:t>
      </w:r>
    </w:p>
    <w:p w14:paraId="24AAEAC0"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предоставлять Функциональному заказчику и Уполномоченной организации результаты анализа и верификации, с оценкой рисков и влияния на доступность, целостность, конфиденциальность Компонентов ЕГИСЗ НСО и Сервисов интеграции, а также рекомендации по устранению выявленных замечаний.</w:t>
      </w:r>
    </w:p>
    <w:p w14:paraId="4BFC9F91"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Исполнитель не несет ответственность:</w:t>
      </w:r>
    </w:p>
    <w:p w14:paraId="35825305"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 xml:space="preserve">за работоспособность доработок функционала, выполненных Функциональным заказчиком и Уполномоченной организации, </w:t>
      </w:r>
    </w:p>
    <w:p w14:paraId="63B7BC62"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за работоспособность Компонентов ЕГИСЗ НСО и Сервисов интеграции, которые были доработаны Функциональным заказчиком и Уполномоченной организации;</w:t>
      </w:r>
    </w:p>
    <w:p w14:paraId="1AC2E614"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не осуществляет техническую и консультативную поддержку пользователей по ошибкам и работе Компонентов ЕГИСЗ НСО и Сервисов интеграции, которые были доработаны Функциональным заказчиком и Уполномоченной организации.</w:t>
      </w:r>
    </w:p>
    <w:p w14:paraId="42014503"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Исполнитель ведет учет времени затраченного на оказание услуг согласно п.4  в составе «Журнала сопровождения» формируемого согласно п. 3. Время Исполнителя, затраченное на оказание услуг по согласно п.4, расходуется из лимита времени определенного для Уполномоченной организации в п.3.</w:t>
      </w:r>
    </w:p>
    <w:p w14:paraId="45C16353" w14:textId="77777777" w:rsidR="00EC0CCF" w:rsidRPr="00EC0CCF" w:rsidRDefault="00EC0CCF" w:rsidP="00EC0CCF">
      <w:pPr>
        <w:suppressAutoHyphens/>
        <w:spacing w:after="0" w:line="240" w:lineRule="auto"/>
        <w:ind w:firstLine="709"/>
        <w:rPr>
          <w:rFonts w:eastAsia="Calibri"/>
          <w:sz w:val="24"/>
          <w:szCs w:val="24"/>
          <w:lang w:eastAsia="ar-SA"/>
        </w:rPr>
      </w:pPr>
    </w:p>
    <w:p w14:paraId="270C3BD3"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5. Для ведения нормативно-справочной информации Исполнитель должен обеспечивать:</w:t>
      </w:r>
    </w:p>
    <w:p w14:paraId="1B5FCADF"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 мониторинг обращений Уполномоченной организации в АСУЗТП с целью выявления повторяющихся инцидентов, ошибок, вопросов для консультации и способов их решения. </w:t>
      </w:r>
    </w:p>
    <w:p w14:paraId="44F68FD9"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занесение в АСУЗТП способов устранения ошибок, инцидентов, проведения настроек, последовательностей действий в системах, а также описание вариантов обходных решений до устранения ошибок по обращениям;</w:t>
      </w:r>
    </w:p>
    <w:p w14:paraId="41F95292"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обработку запросов на обслуживание НСИ;</w:t>
      </w:r>
    </w:p>
    <w:p w14:paraId="14E1839B"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анализ и верификацию данных на согласованность, целостность, а также внутреннюю непротиворечивость;</w:t>
      </w:r>
    </w:p>
    <w:p w14:paraId="2A829F9C"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sidDel="004D7EC6">
        <w:rPr>
          <w:sz w:val="24"/>
          <w:szCs w:val="24"/>
          <w:lang w:eastAsia="ar-SA"/>
        </w:rPr>
        <w:t xml:space="preserve"> </w:t>
      </w:r>
      <w:r w:rsidRPr="00EC0CCF">
        <w:rPr>
          <w:sz w:val="24"/>
          <w:szCs w:val="24"/>
          <w:lang w:eastAsia="ar-SA"/>
        </w:rPr>
        <w:t>осуществлять подготовку, верификацию и внесение/изменение/удаление (удаление значения справочника может быть заменено отметкой о дате, с которой данное значение утрачивает силу) значений справочников Компонентов ЕГИСЗ НСО и Сервисов интеграции, по запросу Уполномоченной организации (запрос должен поступать в виде созданной заявки в АСУЗТП Исполнителя). При проведении работ Исполнитель по запросу Заказчика, Функционального заказчика или Уполномоченной организации должен предоставить информацию – где именно в МИС НСО используются справочники и значения из справочников, предполагаемые к внесению/изменению/удалению, в каких шаблонах услуг, отчетах, в какой внутренней логике форм;</w:t>
      </w:r>
    </w:p>
    <w:p w14:paraId="7031F664"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анализ состава, структуры и взаимосвязей справочников и классификаторов, используемых в Компонентах ЕГИСЗ НСО и Сервисах интеграции, по запросу Уполномоченной организации;</w:t>
      </w:r>
    </w:p>
    <w:p w14:paraId="47C6488C"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изменение правил настройки справочников и классификаторов (с учетом новых версий справочников) Компонентов ЕГИСЗ НСО и Сервисов интеграции, по запросу Уполномоченной организации;</w:t>
      </w:r>
    </w:p>
    <w:p w14:paraId="1CDA0432"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 xml:space="preserve">тестирование настроек справочников и классификаторов на соответствие и непротиворечивость функционала, использующего значения справочников и классификаторов. </w:t>
      </w:r>
    </w:p>
    <w:p w14:paraId="72DFA3C4" w14:textId="77777777" w:rsidR="00EC0CCF" w:rsidRPr="00EC0CCF" w:rsidRDefault="00EC0CCF" w:rsidP="00EC0CCF">
      <w:pPr>
        <w:tabs>
          <w:tab w:val="left" w:pos="142"/>
        </w:tabs>
        <w:spacing w:after="0" w:line="240" w:lineRule="auto"/>
        <w:ind w:firstLine="709"/>
        <w:contextualSpacing/>
        <w:rPr>
          <w:rFonts w:eastAsia="Calibri"/>
          <w:snapToGrid w:val="0"/>
          <w:sz w:val="24"/>
          <w:szCs w:val="24"/>
        </w:rPr>
      </w:pPr>
      <w:r w:rsidRPr="00EC0CCF">
        <w:rPr>
          <w:rFonts w:eastAsia="Calibri"/>
          <w:snapToGrid w:val="0"/>
          <w:sz w:val="24"/>
        </w:rPr>
        <w:t>6</w:t>
      </w:r>
      <w:r w:rsidRPr="00EC0CCF">
        <w:rPr>
          <w:rFonts w:eastAsia="Calibri"/>
          <w:snapToGrid w:val="0"/>
          <w:sz w:val="24"/>
          <w:szCs w:val="24"/>
        </w:rPr>
        <w:t>. Для обеспечения соответствия Компонентов ЕГИСЗ НСО, требованиям региональных и/или федеральных нормативно-правовых актов, учетной политики ГУЗ НСО специалисты Исполнителя должны оказывать следующие услуги:</w:t>
      </w:r>
    </w:p>
    <w:p w14:paraId="089A797D" w14:textId="77777777" w:rsidR="00EC0CCF" w:rsidRPr="00EC0CCF" w:rsidRDefault="00EC0CCF" w:rsidP="00EC0CCF">
      <w:pPr>
        <w:tabs>
          <w:tab w:val="left" w:pos="142"/>
        </w:tabs>
        <w:spacing w:after="0" w:line="240" w:lineRule="auto"/>
        <w:ind w:firstLine="709"/>
        <w:contextualSpacing/>
        <w:rPr>
          <w:rFonts w:eastAsia="Calibri"/>
          <w:color w:val="000000"/>
          <w:sz w:val="24"/>
          <w:szCs w:val="24"/>
          <w:shd w:val="clear" w:color="auto" w:fill="FFFFFF"/>
        </w:rPr>
      </w:pPr>
      <w:r w:rsidRPr="00EC0CCF">
        <w:rPr>
          <w:rFonts w:eastAsia="Calibri"/>
          <w:color w:val="000000"/>
          <w:sz w:val="24"/>
          <w:szCs w:val="24"/>
          <w:shd w:val="clear" w:color="auto" w:fill="FFFFFF"/>
        </w:rPr>
        <w:t xml:space="preserve">- Поддержание в актуальном состоянии Компонентов ЕГИСЗ НСО (п.2.1 настоящего ООЗ), в связи с изменениями региональных и/или федеральных нормативно-правовых актов или изменением алгоритмов интеграции, если потребность в изменениях затрагивает текущий функционал Компонентов ЕГИСЗ НСО. Изменения отслеживаются и находятся в зоне ответственности Исполнителя, в случае необходимости актуализации </w:t>
      </w:r>
      <w:r w:rsidRPr="00EC0CCF">
        <w:rPr>
          <w:rFonts w:eastAsia="Calibri"/>
          <w:color w:val="000000"/>
          <w:sz w:val="24"/>
          <w:shd w:val="clear" w:color="auto" w:fill="FFFFFF"/>
        </w:rPr>
        <w:t xml:space="preserve">Компонентов ЕГИСЗ НСО </w:t>
      </w:r>
      <w:r w:rsidRPr="00EC0CCF">
        <w:rPr>
          <w:rFonts w:eastAsia="Calibri"/>
          <w:color w:val="000000"/>
          <w:sz w:val="24"/>
          <w:szCs w:val="24"/>
          <w:shd w:val="clear" w:color="auto" w:fill="FFFFFF"/>
        </w:rPr>
        <w:t>Исполнитель должен уведомить Функционального заказчика или Уполномоченную организацию, которые в свою очередь регистрируют запрос в АСУЗТП Исполнителя с приложением НПА (или описаний изменений) и сроком реализации в соответствии с НПА.</w:t>
      </w:r>
    </w:p>
    <w:p w14:paraId="29335773" w14:textId="77777777" w:rsidR="00EC0CCF" w:rsidRPr="00EC0CCF" w:rsidRDefault="00EC0CCF" w:rsidP="00EC0CCF">
      <w:pPr>
        <w:tabs>
          <w:tab w:val="left" w:pos="142"/>
        </w:tabs>
        <w:spacing w:after="0" w:line="240" w:lineRule="auto"/>
        <w:ind w:firstLine="426"/>
        <w:contextualSpacing/>
        <w:rPr>
          <w:rFonts w:eastAsia="Calibri"/>
          <w:color w:val="000000"/>
          <w:sz w:val="24"/>
          <w:szCs w:val="24"/>
          <w:shd w:val="clear" w:color="auto" w:fill="FFFFFF"/>
        </w:rPr>
      </w:pPr>
      <w:r w:rsidRPr="00EC0CCF">
        <w:rPr>
          <w:rFonts w:eastAsia="Calibri"/>
          <w:color w:val="000000"/>
          <w:sz w:val="24"/>
          <w:szCs w:val="24"/>
          <w:shd w:val="clear" w:color="auto" w:fill="FFFFFF"/>
        </w:rPr>
        <w:t>Инициация изменения может произойти раньше по инициативе Заказчика, Функционального Заказчика или Уполномоченной организации, если об изменениях им станет известно раньше Исполнителя.</w:t>
      </w:r>
    </w:p>
    <w:p w14:paraId="31AEA29B"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t>изменения существующих в Компонентах ЕГИСЗ НСО (п.2.1 настоящего ООЗ) отчетных форм в случае изменений требований региональных и/или федеральных нормативно-правовых актов</w:t>
      </w:r>
      <w:r w:rsidRPr="00EC0CCF">
        <w:rPr>
          <w:sz w:val="24"/>
          <w:szCs w:val="24"/>
          <w:lang w:eastAsia="ar-SA"/>
        </w:rPr>
        <w:t>, по запросу Уполномоченной организации</w:t>
      </w:r>
      <w:r w:rsidRPr="00EC0CCF">
        <w:rPr>
          <w:rFonts w:eastAsia="Calibri"/>
          <w:sz w:val="24"/>
          <w:lang w:eastAsia="ar-SA"/>
        </w:rPr>
        <w:t xml:space="preserve"> (сроки реализации изменений согласовываются с Рабочей группой).</w:t>
      </w:r>
    </w:p>
    <w:p w14:paraId="13A0E742"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В период оказания услуг по-настоящему ООЗ Исполнитель предоставляет Заказчику, Функциональному заказчику и рабочей группе следующую отчетную документацию:</w:t>
      </w:r>
    </w:p>
    <w:p w14:paraId="1ED48560"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1) отчет об объемах очной консультационно-методологической поддержки ГУЗ НСО и  </w:t>
      </w:r>
      <w:r w:rsidRPr="00EC0CCF">
        <w:rPr>
          <w:rFonts w:eastAsia="Calibri"/>
          <w:snapToGrid w:val="0"/>
          <w:sz w:val="24"/>
          <w:szCs w:val="24"/>
          <w:lang w:eastAsia="ar-SA"/>
        </w:rPr>
        <w:t xml:space="preserve">Уполномоченной организации </w:t>
      </w:r>
      <w:r w:rsidRPr="00EC0CCF">
        <w:rPr>
          <w:rFonts w:eastAsia="Calibri"/>
          <w:snapToGrid w:val="0"/>
          <w:sz w:val="24"/>
          <w:lang w:eastAsia="ar-SA"/>
        </w:rPr>
        <w:t xml:space="preserve">включающей очные консультации, инструктажи, выполненные на местах нахождения </w:t>
      </w:r>
      <w:r w:rsidRPr="00EC0CCF">
        <w:rPr>
          <w:rFonts w:eastAsia="Calibri"/>
          <w:snapToGrid w:val="0"/>
          <w:sz w:val="24"/>
          <w:szCs w:val="24"/>
          <w:lang w:eastAsia="ar-SA"/>
        </w:rPr>
        <w:t>ГУЗ НСО и Уполномоченной организации, перечень согласованных ЧТЗ</w:t>
      </w:r>
      <w:r w:rsidRPr="00EC0CCF">
        <w:rPr>
          <w:rFonts w:eastAsia="Calibri"/>
          <w:snapToGrid w:val="0"/>
          <w:sz w:val="24"/>
          <w:lang w:eastAsia="ar-SA"/>
        </w:rPr>
        <w:t xml:space="preserve">, перечень проанализированных,  верифицированных протестированных перенесенных доработок выполненных Уполномоченной организацией и содержащий информацию об оставшемся объеме </w:t>
      </w:r>
      <w:r w:rsidRPr="00EC0CCF">
        <w:rPr>
          <w:rFonts w:eastAsia="Calibri"/>
          <w:snapToGrid w:val="0"/>
          <w:sz w:val="24"/>
          <w:lang w:eastAsia="ar-SA"/>
        </w:rPr>
        <w:lastRenderedPageBreak/>
        <w:t>оказания услуг в соответствии с настоящим ООЗ – «Журнал сопровождения» (согласно Приложению № 3 к ООЗ);</w:t>
      </w:r>
    </w:p>
    <w:p w14:paraId="5A0D88C4"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2) отчет о технической поддержке Компонентов ЕГИСЗ НСО и Сервисов интеграции, содержащий информацию о проделанной работе за отчетный период и об удаленной консультационно-методологической поддержке (согласно Приложению № 4 к ООЗ);</w:t>
      </w:r>
    </w:p>
    <w:p w14:paraId="5444BFB0"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3) отчет с перечнем руководств пользователя и руководств администратора системы, подвергшихся изменению (добавлению или удалению информации) должен быть предоставлен вместе с ежемесячным отчетом, с указанием внесенных изменений (согласно Приложению № 5 к ООЗ);</w:t>
      </w:r>
    </w:p>
    <w:p w14:paraId="6C7A9FC5" w14:textId="77777777" w:rsidR="00EC0CCF" w:rsidRPr="00EC0CCF" w:rsidRDefault="00EC0CCF" w:rsidP="00EC0CCF">
      <w:pPr>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4) исходные коды и дистрибутивы пакетов обновлений с инструкциями по установке и эксплуатации, в том числе руководство разработчика, описание архитектуры, структуры БД, руководство по сбору дистрибутива из исходных кодов (согласно Приложению № 6 к ООЗ) </w:t>
      </w:r>
    </w:p>
    <w:p w14:paraId="37504ACB"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В период оказания услуг по-настоящему ООЗ Исполнитель передает Заказчику, Функциональному заказчику и рабочей группе (членам рабочей группы по электронной почте) следующую техническую документацию:</w:t>
      </w:r>
    </w:p>
    <w:p w14:paraId="1E521BE6"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 руководство администратора Компонентов ЕГИСЗ НСО и Сервисов интеграции в составе: инструкции по настройке функциональной части, по настройке и развертыванию прикладных компонентов; регламенты технических работ; инструкции по устранению типичных аварийных ситуаций, включающие план восстановления работоспособности Компонентов ЕГИСЗ НСО </w:t>
      </w:r>
      <w:bookmarkStart w:id="19" w:name="OLE_LINK35"/>
      <w:bookmarkStart w:id="20" w:name="OLE_LINK36"/>
      <w:r w:rsidRPr="00EC0CCF">
        <w:rPr>
          <w:rFonts w:eastAsia="Calibri"/>
          <w:snapToGrid w:val="0"/>
          <w:sz w:val="24"/>
          <w:lang w:eastAsia="ar-SA"/>
        </w:rPr>
        <w:t>в случае аварийной ситуации, инструкцию по подготовке тестового стенда для проверки работоспособности резервных копий, инструкцию по проверке работоспособности резервных копий на тестовом стенде;</w:t>
      </w:r>
    </w:p>
    <w:bookmarkEnd w:id="19"/>
    <w:bookmarkEnd w:id="20"/>
    <w:p w14:paraId="4F050B57"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szCs w:val="24"/>
          <w:lang w:eastAsia="ar-SA"/>
        </w:rPr>
      </w:pPr>
      <w:r w:rsidRPr="00EC0CCF">
        <w:rPr>
          <w:rFonts w:eastAsia="Calibri"/>
          <w:snapToGrid w:val="0"/>
          <w:sz w:val="24"/>
          <w:lang w:eastAsia="ar-SA"/>
        </w:rPr>
        <w:t>- руководство разработчика, описание архитектуры, структуры БД, руководство по сбору дистрибутива из исходных кодов</w:t>
      </w:r>
      <w:bookmarkStart w:id="21" w:name="_Toc393465562"/>
      <w:bookmarkEnd w:id="21"/>
      <w:r w:rsidRPr="00EC0CCF">
        <w:rPr>
          <w:rFonts w:eastAsia="Calibri"/>
          <w:snapToGrid w:val="0"/>
          <w:sz w:val="24"/>
          <w:lang w:eastAsia="ar-SA"/>
        </w:rPr>
        <w:t>.</w:t>
      </w:r>
    </w:p>
    <w:p w14:paraId="0F90D8B5"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Техническое сопровождение Компонентов ЕГИСЗ НСО и Сервисов интеграции должно осуществляться по следующим направлениям:</w:t>
      </w:r>
    </w:p>
    <w:p w14:paraId="42D651E6"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Техническая поддержка, в т. ч. обеспечение работоспособности Компонентов ЕГИСЗ НСО и Сервисов интеграции (в соответствии с п.2.2 и п.2.3. раздела 2 настоящего ООЗ) включающая так же:</w:t>
      </w:r>
    </w:p>
    <w:p w14:paraId="3310BC99"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Проведение регламентных работ и обновление Компонентов ЕГИСЗ НСО и Сервисов интеграции (в соответствии с пунктом 2.4 раздела 2 настоящего ООЗ);</w:t>
      </w:r>
    </w:p>
    <w:p w14:paraId="241FFD78"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Поддержка работоспособности Сервисов интеграции (согласно таблице 1 пункта 2.1. раздела 2 настоящего ООЗ);</w:t>
      </w:r>
    </w:p>
    <w:p w14:paraId="7A4BADCC"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Консультационно-методологическая поддержка Уполномоченной организации (в интересах получателей услуг приведенных в Приложении № 1 к ООЗ) по работе с Компонентами ЕГИСЗ НСО и Сервисами интеграции, очные консультации, инструктажи на уровне ГУЗ НСО (включая филиалы) (в соответствии с п.2.2 и п.2.3. раздела 2 настоящего ООЗ).</w:t>
      </w:r>
    </w:p>
    <w:p w14:paraId="445756B5" w14:textId="77777777" w:rsidR="00EC0CCF" w:rsidRPr="00EC0CCF" w:rsidRDefault="00EC0CCF" w:rsidP="00EC0CCF">
      <w:pPr>
        <w:suppressAutoHyphens/>
        <w:spacing w:after="0" w:line="240" w:lineRule="auto"/>
        <w:ind w:firstLine="709"/>
        <w:rPr>
          <w:sz w:val="24"/>
          <w:szCs w:val="24"/>
          <w:lang w:eastAsia="ar-SA"/>
        </w:rPr>
      </w:pPr>
      <w:r w:rsidRPr="00EC0CCF">
        <w:rPr>
          <w:sz w:val="24"/>
          <w:szCs w:val="24"/>
          <w:lang w:eastAsia="ar-SA"/>
        </w:rPr>
        <w:t>По завершению оказания услуг по-настоящему ООЗ Исполнитель передает Заказчику, Функциональному заказчику и Уполномоченной организации:</w:t>
      </w:r>
    </w:p>
    <w:p w14:paraId="65A6314C" w14:textId="77777777" w:rsidR="00EC0CCF" w:rsidRPr="00EC0CCF" w:rsidRDefault="00EC0CCF" w:rsidP="00EC0CCF">
      <w:pPr>
        <w:tabs>
          <w:tab w:val="left" w:pos="163"/>
        </w:tabs>
        <w:suppressAutoHyphens/>
        <w:spacing w:after="0" w:line="240" w:lineRule="auto"/>
        <w:contextualSpacing/>
        <w:rPr>
          <w:rFonts w:eastAsia="Calibri"/>
          <w:snapToGrid w:val="0"/>
          <w:sz w:val="24"/>
          <w:lang w:eastAsia="ar-SA"/>
        </w:rPr>
      </w:pPr>
      <w:r w:rsidRPr="00EC0CCF">
        <w:rPr>
          <w:rFonts w:eastAsia="Calibri"/>
          <w:snapToGrid w:val="0"/>
          <w:sz w:val="24"/>
          <w:lang w:eastAsia="ar-SA"/>
        </w:rPr>
        <w:t>- руководство разработчика по разворачиванию стабильной версии системы из дистрибутива.</w:t>
      </w:r>
    </w:p>
    <w:p w14:paraId="33BE1EC1" w14:textId="77777777" w:rsidR="00EC0CCF" w:rsidRPr="00EC0CCF" w:rsidRDefault="00EC0CCF" w:rsidP="00EC0CCF">
      <w:pPr>
        <w:suppressAutoHyphens/>
        <w:spacing w:after="0" w:line="240" w:lineRule="auto"/>
        <w:ind w:left="709"/>
        <w:rPr>
          <w:sz w:val="24"/>
          <w:szCs w:val="24"/>
          <w:lang w:eastAsia="ar-SA"/>
        </w:rPr>
      </w:pPr>
    </w:p>
    <w:p w14:paraId="1FAEAC67" w14:textId="77777777" w:rsidR="00EC0CCF" w:rsidRPr="00EC0CCF" w:rsidRDefault="00EC0CCF" w:rsidP="00EC0CCF">
      <w:pPr>
        <w:suppressAutoHyphens/>
        <w:spacing w:after="0" w:line="240" w:lineRule="auto"/>
        <w:ind w:firstLine="709"/>
        <w:rPr>
          <w:sz w:val="24"/>
          <w:szCs w:val="24"/>
          <w:lang w:eastAsia="ar-SA"/>
        </w:rPr>
      </w:pPr>
    </w:p>
    <w:p w14:paraId="0B18C08A" w14:textId="77777777" w:rsidR="00EC0CCF" w:rsidRPr="00EC0CCF" w:rsidRDefault="00EC0CCF" w:rsidP="00EC0CCF">
      <w:pPr>
        <w:keepNext/>
        <w:keepLines/>
        <w:numPr>
          <w:ilvl w:val="1"/>
          <w:numId w:val="5"/>
        </w:numPr>
        <w:suppressAutoHyphens/>
        <w:spacing w:after="0" w:line="240" w:lineRule="auto"/>
        <w:ind w:left="0" w:firstLine="709"/>
        <w:jc w:val="left"/>
        <w:outlineLvl w:val="1"/>
        <w:rPr>
          <w:b/>
          <w:snapToGrid w:val="0"/>
          <w:sz w:val="24"/>
          <w:szCs w:val="24"/>
        </w:rPr>
      </w:pPr>
      <w:bookmarkStart w:id="22" w:name="_Toc445842060"/>
      <w:r w:rsidRPr="00EC0CCF">
        <w:rPr>
          <w:rFonts w:eastAsia="Calibri"/>
          <w:b/>
          <w:sz w:val="24"/>
          <w:lang w:eastAsia="ar-SA"/>
        </w:rPr>
        <w:t>Требования к определению типов Заявок, приоритетов и сроков их обработки</w:t>
      </w:r>
      <w:bookmarkEnd w:id="22"/>
    </w:p>
    <w:p w14:paraId="4F9F2ECC" w14:textId="77777777" w:rsidR="00EC0CCF" w:rsidRPr="00EC0CCF" w:rsidRDefault="00EC0CCF" w:rsidP="00EC0CCF">
      <w:pPr>
        <w:keepNext/>
        <w:keepLines/>
        <w:numPr>
          <w:ilvl w:val="2"/>
          <w:numId w:val="5"/>
        </w:numPr>
        <w:suppressAutoHyphens/>
        <w:spacing w:after="0" w:line="240" w:lineRule="auto"/>
        <w:ind w:left="0" w:firstLine="709"/>
        <w:jc w:val="left"/>
        <w:outlineLvl w:val="2"/>
        <w:rPr>
          <w:b/>
          <w:snapToGrid w:val="0"/>
          <w:sz w:val="24"/>
          <w:szCs w:val="24"/>
        </w:rPr>
      </w:pPr>
      <w:r w:rsidRPr="00EC0CCF">
        <w:rPr>
          <w:b/>
          <w:snapToGrid w:val="0"/>
          <w:sz w:val="24"/>
          <w:szCs w:val="24"/>
        </w:rPr>
        <w:t>Типы заявок</w:t>
      </w:r>
    </w:p>
    <w:p w14:paraId="28D31896" w14:textId="77777777" w:rsidR="00EC0CCF" w:rsidRPr="00EC0CCF" w:rsidRDefault="00EC0CCF" w:rsidP="00EC0CCF">
      <w:pPr>
        <w:tabs>
          <w:tab w:val="left" w:pos="993"/>
        </w:tabs>
        <w:spacing w:after="0" w:line="240" w:lineRule="auto"/>
        <w:ind w:firstLine="709"/>
        <w:rPr>
          <w:spacing w:val="2"/>
          <w:sz w:val="24"/>
          <w:szCs w:val="24"/>
          <w:u w:val="single"/>
          <w:lang w:eastAsia="ru-RU"/>
        </w:rPr>
      </w:pPr>
      <w:bookmarkStart w:id="23" w:name="OLE_LINK9"/>
      <w:bookmarkStart w:id="24" w:name="OLE_LINK10"/>
      <w:bookmarkStart w:id="25" w:name="OLE_LINK11"/>
      <w:r w:rsidRPr="00EC0CCF">
        <w:rPr>
          <w:spacing w:val="2"/>
          <w:sz w:val="24"/>
          <w:szCs w:val="24"/>
          <w:lang w:eastAsia="ru-RU"/>
        </w:rPr>
        <w:tab/>
      </w:r>
    </w:p>
    <w:p w14:paraId="4562E91D" w14:textId="77777777" w:rsidR="00EC0CCF" w:rsidRPr="00EC0CCF" w:rsidRDefault="00EC0CCF" w:rsidP="00EC0CCF">
      <w:pPr>
        <w:tabs>
          <w:tab w:val="left" w:pos="993"/>
        </w:tabs>
        <w:spacing w:after="0" w:line="240" w:lineRule="auto"/>
        <w:ind w:firstLine="709"/>
        <w:rPr>
          <w:spacing w:val="2"/>
          <w:sz w:val="24"/>
          <w:szCs w:val="24"/>
          <w:lang w:eastAsia="ru-RU"/>
        </w:rPr>
      </w:pPr>
      <w:r w:rsidRPr="00EC0CCF">
        <w:rPr>
          <w:spacing w:val="2"/>
          <w:sz w:val="24"/>
          <w:szCs w:val="24"/>
          <w:lang w:eastAsia="ru-RU"/>
        </w:rPr>
        <w:tab/>
      </w:r>
      <w:r w:rsidRPr="00EC0CCF">
        <w:rPr>
          <w:spacing w:val="2"/>
          <w:sz w:val="24"/>
          <w:szCs w:val="24"/>
          <w:u w:val="single"/>
          <w:lang w:eastAsia="ru-RU"/>
        </w:rPr>
        <w:t>Консультация</w:t>
      </w:r>
      <w:r w:rsidRPr="00EC0CCF">
        <w:rPr>
          <w:spacing w:val="2"/>
          <w:sz w:val="24"/>
          <w:szCs w:val="24"/>
          <w:lang w:eastAsia="ru-RU"/>
        </w:rPr>
        <w:t xml:space="preserve"> – обращение с целью получения информации, документации по работе в системе, справочно-методической информации и разъяснений, касающихся работы пользователей в ЕГИСЗ НСО;</w:t>
      </w:r>
    </w:p>
    <w:p w14:paraId="7E95E755" w14:textId="77777777" w:rsidR="00EC0CCF" w:rsidRPr="00EC0CCF" w:rsidRDefault="00EC0CCF" w:rsidP="00EC0CCF">
      <w:pPr>
        <w:tabs>
          <w:tab w:val="left" w:pos="993"/>
        </w:tabs>
        <w:spacing w:after="0" w:line="240" w:lineRule="auto"/>
        <w:ind w:firstLine="709"/>
        <w:rPr>
          <w:spacing w:val="2"/>
          <w:sz w:val="24"/>
          <w:szCs w:val="24"/>
          <w:lang w:eastAsia="ru-RU"/>
        </w:rPr>
      </w:pPr>
      <w:r w:rsidRPr="00EC0CCF">
        <w:rPr>
          <w:spacing w:val="2"/>
          <w:sz w:val="24"/>
          <w:szCs w:val="24"/>
          <w:lang w:eastAsia="ru-RU"/>
        </w:rPr>
        <w:tab/>
      </w:r>
      <w:r w:rsidRPr="00EC0CCF">
        <w:rPr>
          <w:spacing w:val="2"/>
          <w:sz w:val="24"/>
          <w:szCs w:val="24"/>
          <w:u w:val="single"/>
          <w:lang w:eastAsia="ru-RU"/>
        </w:rPr>
        <w:t>Инцидент</w:t>
      </w:r>
      <w:r w:rsidRPr="00EC0CCF">
        <w:rPr>
          <w:spacing w:val="2"/>
          <w:sz w:val="24"/>
          <w:szCs w:val="24"/>
          <w:lang w:eastAsia="ru-RU"/>
        </w:rPr>
        <w:t xml:space="preserve"> – обращение, связанное с ошибками или другими нештатными ситуациями, возникающими при работе с Компонентами ЕГИСЗ НСО и Сервисов интеграции, в тех случаях, когда недоступен один или несколько Компонентов ЕГИСЗ НСО и Сервисов интеграции. </w:t>
      </w:r>
    </w:p>
    <w:p w14:paraId="57D89400" w14:textId="77777777" w:rsidR="00EC0CCF" w:rsidRPr="00EC0CCF" w:rsidRDefault="00EC0CCF" w:rsidP="00EC0CCF">
      <w:pPr>
        <w:tabs>
          <w:tab w:val="left" w:pos="993"/>
        </w:tabs>
        <w:spacing w:after="0" w:line="240" w:lineRule="auto"/>
        <w:ind w:firstLine="709"/>
        <w:rPr>
          <w:spacing w:val="2"/>
          <w:sz w:val="24"/>
          <w:szCs w:val="24"/>
          <w:lang w:eastAsia="ru-RU"/>
        </w:rPr>
      </w:pPr>
      <w:r w:rsidRPr="00EC0CCF">
        <w:rPr>
          <w:spacing w:val="2"/>
          <w:sz w:val="24"/>
          <w:szCs w:val="24"/>
          <w:lang w:eastAsia="ru-RU"/>
        </w:rPr>
        <w:lastRenderedPageBreak/>
        <w:tab/>
      </w:r>
      <w:r w:rsidRPr="00EC0CCF">
        <w:rPr>
          <w:spacing w:val="2"/>
          <w:sz w:val="24"/>
          <w:szCs w:val="24"/>
          <w:u w:val="single"/>
          <w:lang w:eastAsia="ru-RU"/>
        </w:rPr>
        <w:t>Изменение</w:t>
      </w:r>
      <w:r w:rsidRPr="00EC0CCF">
        <w:rPr>
          <w:spacing w:val="2"/>
          <w:sz w:val="24"/>
          <w:szCs w:val="24"/>
          <w:lang w:eastAsia="ru-RU"/>
        </w:rPr>
        <w:t xml:space="preserve"> – обращение, решение которого связано с изменениями в программном коде, структуре база данных или применении различных скриптов и/или патчей, реализация которого недоступна на пользовательском уровне использования Компонентов ЕГИСЗ НСО и Сервисов интеграции в соответствии с пп.6. п.2.2. </w:t>
      </w:r>
    </w:p>
    <w:p w14:paraId="2AB2A209" w14:textId="77777777" w:rsidR="00EC0CCF" w:rsidRPr="00EC0CCF" w:rsidRDefault="00EC0CCF" w:rsidP="00EC0CCF">
      <w:pPr>
        <w:tabs>
          <w:tab w:val="left" w:pos="993"/>
        </w:tabs>
        <w:spacing w:after="0" w:line="240" w:lineRule="auto"/>
        <w:ind w:firstLine="709"/>
        <w:rPr>
          <w:spacing w:val="2"/>
          <w:sz w:val="24"/>
          <w:szCs w:val="24"/>
          <w:lang w:eastAsia="ru-RU"/>
        </w:rPr>
      </w:pPr>
      <w:r w:rsidRPr="00EC0CCF">
        <w:rPr>
          <w:spacing w:val="2"/>
          <w:sz w:val="24"/>
          <w:szCs w:val="24"/>
          <w:lang w:eastAsia="ru-RU"/>
        </w:rPr>
        <w:tab/>
      </w:r>
      <w:r w:rsidRPr="00EC0CCF">
        <w:rPr>
          <w:spacing w:val="2"/>
          <w:sz w:val="24"/>
          <w:szCs w:val="24"/>
          <w:u w:val="single"/>
          <w:lang w:eastAsia="ru-RU"/>
        </w:rPr>
        <w:t>Обслуживание</w:t>
      </w:r>
      <w:r w:rsidRPr="00EC0CCF">
        <w:rPr>
          <w:spacing w:val="2"/>
          <w:sz w:val="24"/>
          <w:szCs w:val="24"/>
          <w:lang w:eastAsia="ru-RU"/>
        </w:rPr>
        <w:t xml:space="preserve"> – обращение с целью получения первичного или дополнительного обучения пользователей и/или настройки Компонентов ЕГИСЗ НСО и Сервисов интеграции, в очной и/или удаленной форме.</w:t>
      </w:r>
    </w:p>
    <w:p w14:paraId="21FF0B8A" w14:textId="77777777" w:rsidR="00EC0CCF" w:rsidRPr="00EC0CCF" w:rsidRDefault="00EC0CCF" w:rsidP="00EC0CCF">
      <w:pPr>
        <w:tabs>
          <w:tab w:val="left" w:pos="993"/>
        </w:tabs>
        <w:spacing w:after="0" w:line="240" w:lineRule="auto"/>
        <w:ind w:firstLine="709"/>
        <w:rPr>
          <w:b/>
          <w:snapToGrid w:val="0"/>
          <w:spacing w:val="2"/>
          <w:sz w:val="24"/>
          <w:szCs w:val="24"/>
        </w:rPr>
      </w:pPr>
    </w:p>
    <w:bookmarkEnd w:id="23"/>
    <w:bookmarkEnd w:id="24"/>
    <w:bookmarkEnd w:id="25"/>
    <w:p w14:paraId="506A5F8F" w14:textId="77777777" w:rsidR="00EC0CCF" w:rsidRPr="00EC0CCF" w:rsidRDefault="00EC0CCF" w:rsidP="00EC0CCF">
      <w:pPr>
        <w:keepNext/>
        <w:keepLines/>
        <w:numPr>
          <w:ilvl w:val="2"/>
          <w:numId w:val="5"/>
        </w:numPr>
        <w:suppressAutoHyphens/>
        <w:spacing w:after="0" w:line="240" w:lineRule="auto"/>
        <w:ind w:left="0" w:firstLine="709"/>
        <w:jc w:val="left"/>
        <w:outlineLvl w:val="2"/>
        <w:rPr>
          <w:b/>
          <w:snapToGrid w:val="0"/>
          <w:sz w:val="24"/>
          <w:szCs w:val="24"/>
        </w:rPr>
      </w:pPr>
      <w:r w:rsidRPr="00EC0CCF">
        <w:rPr>
          <w:b/>
          <w:snapToGrid w:val="0"/>
          <w:sz w:val="24"/>
          <w:szCs w:val="24"/>
        </w:rPr>
        <w:t>Приоритеты заявок на обслуживание (в удаленной форме):</w:t>
      </w:r>
    </w:p>
    <w:p w14:paraId="1BE0D428" w14:textId="77777777" w:rsidR="00EC0CCF" w:rsidRPr="00EC0CCF" w:rsidRDefault="00EC0CCF" w:rsidP="00277F76">
      <w:pPr>
        <w:numPr>
          <w:ilvl w:val="0"/>
          <w:numId w:val="128"/>
        </w:numPr>
        <w:suppressAutoHyphens/>
        <w:spacing w:after="0" w:line="240" w:lineRule="auto"/>
        <w:contextualSpacing/>
        <w:jc w:val="left"/>
        <w:rPr>
          <w:rFonts w:eastAsia="Calibri"/>
          <w:sz w:val="24"/>
          <w:szCs w:val="24"/>
        </w:rPr>
      </w:pPr>
      <w:r w:rsidRPr="00EC0CCF">
        <w:rPr>
          <w:rFonts w:eastAsia="Calibri"/>
          <w:sz w:val="24"/>
          <w:szCs w:val="24"/>
          <w:u w:val="single"/>
        </w:rPr>
        <w:t>Приоритет – «1 неотложный»</w:t>
      </w:r>
      <w:r w:rsidRPr="00EC0CCF">
        <w:rPr>
          <w:rFonts w:eastAsia="Calibri"/>
          <w:sz w:val="24"/>
          <w:szCs w:val="24"/>
        </w:rPr>
        <w:t xml:space="preserve"> – аварийная ситуация, связанная с полной потерей работоспособности или недоступностью всех Компонентов ЕГИСЗ НСО и Сервисов интеграции (Таблица 2).</w:t>
      </w:r>
    </w:p>
    <w:p w14:paraId="1B37C8E4"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На приемке оказанных услуг рассматриваются заявки, поступившие не позднее 20:00 (по новосибирскому времени) дня, предшествующего дню завершения этапа. Заявки, поступившие позднее рассматриваются и штрафуются в следующем периоде.</w:t>
      </w:r>
    </w:p>
    <w:p w14:paraId="46229BCF" w14:textId="77777777" w:rsidR="00EC0CCF" w:rsidRPr="00EC0CCF" w:rsidRDefault="00EC0CCF" w:rsidP="00EC0CCF">
      <w:pPr>
        <w:suppressAutoHyphens/>
        <w:spacing w:after="0" w:line="240" w:lineRule="auto"/>
        <w:ind w:firstLine="709"/>
        <w:contextualSpacing/>
        <w:rPr>
          <w:rFonts w:eastAsia="Calibri"/>
          <w:sz w:val="24"/>
          <w:szCs w:val="24"/>
          <w:lang w:eastAsia="ar-SA"/>
        </w:rPr>
      </w:pPr>
    </w:p>
    <w:p w14:paraId="38C02AE4" w14:textId="77777777" w:rsidR="00EC0CCF" w:rsidRPr="00EC0CCF" w:rsidRDefault="00EC0CCF" w:rsidP="00EC0CCF">
      <w:pPr>
        <w:keepNext/>
        <w:keepLines/>
        <w:spacing w:after="0" w:line="240" w:lineRule="auto"/>
        <w:ind w:firstLine="709"/>
        <w:contextualSpacing/>
        <w:rPr>
          <w:sz w:val="24"/>
          <w:szCs w:val="24"/>
        </w:rPr>
      </w:pPr>
      <w:r w:rsidRPr="00EC0CCF">
        <w:rPr>
          <w:sz w:val="24"/>
          <w:szCs w:val="24"/>
        </w:rPr>
        <w:t xml:space="preserve">Таблица </w:t>
      </w:r>
      <w:r w:rsidRPr="00EC0CCF">
        <w:rPr>
          <w:sz w:val="24"/>
          <w:szCs w:val="24"/>
        </w:rPr>
        <w:fldChar w:fldCharType="begin"/>
      </w:r>
      <w:r w:rsidRPr="00EC0CCF">
        <w:rPr>
          <w:sz w:val="24"/>
          <w:szCs w:val="24"/>
        </w:rPr>
        <w:instrText xml:space="preserve"> SEQ Таблица \* ARABIC </w:instrText>
      </w:r>
      <w:r w:rsidRPr="00EC0CCF">
        <w:rPr>
          <w:sz w:val="24"/>
          <w:szCs w:val="24"/>
        </w:rPr>
        <w:fldChar w:fldCharType="separate"/>
      </w:r>
      <w:r w:rsidR="009A6EA0">
        <w:rPr>
          <w:noProof/>
          <w:sz w:val="24"/>
          <w:szCs w:val="24"/>
        </w:rPr>
        <w:t>2</w:t>
      </w:r>
      <w:r w:rsidRPr="00EC0CCF">
        <w:rPr>
          <w:sz w:val="24"/>
          <w:szCs w:val="24"/>
        </w:rPr>
        <w:fldChar w:fldCharType="end"/>
      </w:r>
      <w:r w:rsidRPr="00EC0CCF">
        <w:rPr>
          <w:sz w:val="24"/>
          <w:szCs w:val="24"/>
        </w:rPr>
        <w:t xml:space="preserve"> – Сводные параметры приоритета 1 (неотложный) </w:t>
      </w:r>
      <w:r w:rsidRPr="00EC0CCF">
        <w:rPr>
          <w:b/>
          <w:snapToGrid w:val="0"/>
          <w:sz w:val="24"/>
          <w:szCs w:val="24"/>
        </w:rPr>
        <w:t>заявок на обслуживание, инцидент</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52"/>
        <w:gridCol w:w="6749"/>
      </w:tblGrid>
      <w:tr w:rsidR="00EC0CCF" w:rsidRPr="00EC0CCF" w14:paraId="759EC947" w14:textId="77777777" w:rsidTr="00EC0CCF">
        <w:trPr>
          <w:trHeight w:val="72"/>
        </w:trPr>
        <w:tc>
          <w:tcPr>
            <w:tcW w:w="1592" w:type="pct"/>
            <w:shd w:val="clear" w:color="auto" w:fill="auto"/>
            <w:vAlign w:val="center"/>
          </w:tcPr>
          <w:p w14:paraId="3F3A4CBD" w14:textId="77777777" w:rsidR="00EC0CCF" w:rsidRPr="00EC0CCF" w:rsidRDefault="00EC0CCF" w:rsidP="00EC0CCF">
            <w:pPr>
              <w:spacing w:after="0" w:line="240" w:lineRule="auto"/>
              <w:ind w:firstLine="709"/>
              <w:contextualSpacing/>
              <w:rPr>
                <w:b/>
                <w:sz w:val="24"/>
                <w:szCs w:val="24"/>
              </w:rPr>
            </w:pPr>
            <w:r w:rsidRPr="00EC0CCF">
              <w:rPr>
                <w:b/>
                <w:sz w:val="24"/>
                <w:szCs w:val="24"/>
              </w:rPr>
              <w:t>Услуга</w:t>
            </w:r>
          </w:p>
        </w:tc>
        <w:tc>
          <w:tcPr>
            <w:tcW w:w="3408" w:type="pct"/>
            <w:shd w:val="clear" w:color="auto" w:fill="auto"/>
            <w:vAlign w:val="center"/>
          </w:tcPr>
          <w:p w14:paraId="3A9EB551" w14:textId="77777777" w:rsidR="00EC0CCF" w:rsidRPr="00EC0CCF" w:rsidRDefault="00EC0CCF" w:rsidP="00EC0CCF">
            <w:pPr>
              <w:spacing w:after="0" w:line="240" w:lineRule="auto"/>
              <w:ind w:firstLine="709"/>
              <w:contextualSpacing/>
              <w:rPr>
                <w:b/>
                <w:sz w:val="24"/>
                <w:szCs w:val="24"/>
              </w:rPr>
            </w:pPr>
            <w:r w:rsidRPr="00EC0CCF">
              <w:rPr>
                <w:b/>
                <w:sz w:val="24"/>
                <w:szCs w:val="24"/>
              </w:rPr>
              <w:t>Срок проведения</w:t>
            </w:r>
          </w:p>
        </w:tc>
      </w:tr>
      <w:tr w:rsidR="00EC0CCF" w:rsidRPr="00EC0CCF" w14:paraId="0DCD009C" w14:textId="77777777" w:rsidTr="00EC0CCF">
        <w:trPr>
          <w:trHeight w:val="403"/>
        </w:trPr>
        <w:tc>
          <w:tcPr>
            <w:tcW w:w="1592" w:type="pct"/>
            <w:tcBorders>
              <w:bottom w:val="single" w:sz="8" w:space="0" w:color="auto"/>
            </w:tcBorders>
            <w:vAlign w:val="center"/>
          </w:tcPr>
          <w:p w14:paraId="679C955D" w14:textId="77777777" w:rsidR="00EC0CCF" w:rsidRPr="00EC0CCF" w:rsidRDefault="00EC0CCF" w:rsidP="00EC0CCF">
            <w:pPr>
              <w:spacing w:after="0" w:line="240" w:lineRule="auto"/>
              <w:ind w:firstLine="709"/>
              <w:contextualSpacing/>
              <w:rPr>
                <w:sz w:val="24"/>
                <w:szCs w:val="24"/>
              </w:rPr>
            </w:pPr>
            <w:r w:rsidRPr="00EC0CCF">
              <w:rPr>
                <w:sz w:val="24"/>
                <w:szCs w:val="24"/>
              </w:rPr>
              <w:t>Прием Заявок</w:t>
            </w:r>
          </w:p>
        </w:tc>
        <w:tc>
          <w:tcPr>
            <w:tcW w:w="3408" w:type="pct"/>
            <w:tcBorders>
              <w:bottom w:val="single" w:sz="8" w:space="0" w:color="auto"/>
            </w:tcBorders>
            <w:vAlign w:val="center"/>
          </w:tcPr>
          <w:p w14:paraId="7D1AF243" w14:textId="77777777" w:rsidR="00EC0CCF" w:rsidRPr="00EC0CCF" w:rsidRDefault="00EC0CCF" w:rsidP="00EC0CCF">
            <w:pPr>
              <w:spacing w:after="0" w:line="240" w:lineRule="auto"/>
              <w:ind w:firstLine="709"/>
              <w:contextualSpacing/>
              <w:rPr>
                <w:sz w:val="24"/>
                <w:szCs w:val="24"/>
              </w:rPr>
            </w:pPr>
            <w:r w:rsidRPr="00EC0CCF">
              <w:rPr>
                <w:sz w:val="24"/>
                <w:szCs w:val="24"/>
              </w:rPr>
              <w:t>Круглосуточно, не позднее 20:00 по-местному (Новосибирскому) времени 1 (одного) дня, предшествующего дню завершения срока оказания услуг по Контракту</w:t>
            </w:r>
          </w:p>
        </w:tc>
      </w:tr>
      <w:tr w:rsidR="00EC0CCF" w:rsidRPr="00EC0CCF" w14:paraId="5FCA0AF5" w14:textId="77777777" w:rsidTr="00EC0CCF">
        <w:trPr>
          <w:trHeight w:val="202"/>
        </w:trPr>
        <w:tc>
          <w:tcPr>
            <w:tcW w:w="1592" w:type="pct"/>
            <w:vAlign w:val="center"/>
          </w:tcPr>
          <w:p w14:paraId="0C9D155A" w14:textId="77777777" w:rsidR="00EC0CCF" w:rsidRPr="00EC0CCF" w:rsidRDefault="00EC0CCF" w:rsidP="00EC0CCF">
            <w:pPr>
              <w:spacing w:after="0" w:line="240" w:lineRule="auto"/>
              <w:ind w:firstLine="709"/>
              <w:contextualSpacing/>
              <w:rPr>
                <w:sz w:val="24"/>
                <w:szCs w:val="24"/>
              </w:rPr>
            </w:pPr>
            <w:r w:rsidRPr="00EC0CCF">
              <w:rPr>
                <w:sz w:val="24"/>
                <w:szCs w:val="24"/>
              </w:rPr>
              <w:t>Срок приема заявок</w:t>
            </w:r>
          </w:p>
        </w:tc>
        <w:tc>
          <w:tcPr>
            <w:tcW w:w="3408" w:type="pct"/>
            <w:vAlign w:val="center"/>
          </w:tcPr>
          <w:p w14:paraId="0148C569" w14:textId="77777777" w:rsidR="00EC0CCF" w:rsidRPr="00EC0CCF" w:rsidRDefault="00EC0CCF" w:rsidP="00EC0CCF">
            <w:pPr>
              <w:spacing w:after="0" w:line="240" w:lineRule="auto"/>
              <w:ind w:firstLine="709"/>
              <w:contextualSpacing/>
              <w:rPr>
                <w:sz w:val="24"/>
                <w:szCs w:val="24"/>
              </w:rPr>
            </w:pPr>
            <w:r w:rsidRPr="00EC0CCF">
              <w:rPr>
                <w:sz w:val="24"/>
                <w:szCs w:val="24"/>
              </w:rPr>
              <w:t xml:space="preserve">Согласно пункту 1.9. ООЗ до 20-00 по-местному (Новосибирскому) времени </w:t>
            </w:r>
          </w:p>
        </w:tc>
      </w:tr>
      <w:tr w:rsidR="00EC0CCF" w:rsidRPr="00EC0CCF" w14:paraId="45837EE7" w14:textId="77777777" w:rsidTr="00EC0CCF">
        <w:trPr>
          <w:trHeight w:val="210"/>
        </w:trPr>
        <w:tc>
          <w:tcPr>
            <w:tcW w:w="1592" w:type="pct"/>
            <w:tcBorders>
              <w:bottom w:val="single" w:sz="8" w:space="0" w:color="auto"/>
            </w:tcBorders>
            <w:vAlign w:val="center"/>
          </w:tcPr>
          <w:p w14:paraId="65135396" w14:textId="77777777" w:rsidR="00EC0CCF" w:rsidRPr="00EC0CCF" w:rsidRDefault="00EC0CCF" w:rsidP="00EC0CCF">
            <w:pPr>
              <w:spacing w:after="0" w:line="240" w:lineRule="auto"/>
              <w:ind w:firstLine="709"/>
              <w:contextualSpacing/>
              <w:rPr>
                <w:sz w:val="24"/>
                <w:szCs w:val="24"/>
              </w:rPr>
            </w:pPr>
            <w:r w:rsidRPr="00EC0CCF">
              <w:rPr>
                <w:sz w:val="24"/>
                <w:szCs w:val="24"/>
              </w:rPr>
              <w:t>Режим обслуживания</w:t>
            </w:r>
          </w:p>
        </w:tc>
        <w:tc>
          <w:tcPr>
            <w:tcW w:w="3408" w:type="pct"/>
            <w:tcBorders>
              <w:bottom w:val="single" w:sz="8" w:space="0" w:color="auto"/>
            </w:tcBorders>
            <w:vAlign w:val="center"/>
          </w:tcPr>
          <w:p w14:paraId="317A8D17" w14:textId="77777777" w:rsidR="00EC0CCF" w:rsidRPr="00EC0CCF" w:rsidRDefault="00EC0CCF" w:rsidP="00EC0CCF">
            <w:pPr>
              <w:spacing w:after="0" w:line="240" w:lineRule="auto"/>
              <w:ind w:firstLine="709"/>
              <w:contextualSpacing/>
              <w:rPr>
                <w:sz w:val="24"/>
                <w:szCs w:val="24"/>
              </w:rPr>
            </w:pPr>
            <w:r w:rsidRPr="00EC0CCF">
              <w:rPr>
                <w:sz w:val="24"/>
                <w:szCs w:val="24"/>
              </w:rPr>
              <w:t>Круглосуточно</w:t>
            </w:r>
          </w:p>
        </w:tc>
      </w:tr>
      <w:tr w:rsidR="00EC0CCF" w:rsidRPr="00EC0CCF" w14:paraId="7CF9948A" w14:textId="77777777" w:rsidTr="00EC0CCF">
        <w:trPr>
          <w:trHeight w:val="186"/>
        </w:trPr>
        <w:tc>
          <w:tcPr>
            <w:tcW w:w="1592" w:type="pct"/>
            <w:vAlign w:val="center"/>
          </w:tcPr>
          <w:p w14:paraId="60A82BB3" w14:textId="77777777" w:rsidR="00EC0CCF" w:rsidRPr="00EC0CCF" w:rsidRDefault="00EC0CCF" w:rsidP="00EC0CCF">
            <w:pPr>
              <w:spacing w:after="0" w:line="240" w:lineRule="auto"/>
              <w:ind w:firstLine="709"/>
              <w:contextualSpacing/>
              <w:rPr>
                <w:sz w:val="24"/>
                <w:szCs w:val="24"/>
              </w:rPr>
            </w:pPr>
            <w:r w:rsidRPr="00EC0CCF">
              <w:rPr>
                <w:sz w:val="24"/>
                <w:szCs w:val="24"/>
              </w:rPr>
              <w:t>Время регистрации Заявок</w:t>
            </w:r>
          </w:p>
        </w:tc>
        <w:tc>
          <w:tcPr>
            <w:tcW w:w="3408" w:type="pct"/>
            <w:vAlign w:val="center"/>
          </w:tcPr>
          <w:p w14:paraId="2EA14C51" w14:textId="77777777" w:rsidR="00EC0CCF" w:rsidRPr="00EC0CCF" w:rsidRDefault="00EC0CCF" w:rsidP="00EC0CCF">
            <w:pPr>
              <w:spacing w:after="0" w:line="240" w:lineRule="auto"/>
              <w:ind w:firstLine="709"/>
              <w:contextualSpacing/>
              <w:rPr>
                <w:sz w:val="24"/>
                <w:szCs w:val="24"/>
              </w:rPr>
            </w:pPr>
            <w:r w:rsidRPr="00EC0CCF">
              <w:rPr>
                <w:sz w:val="24"/>
                <w:szCs w:val="24"/>
              </w:rPr>
              <w:t>не более 15 минут</w:t>
            </w:r>
          </w:p>
        </w:tc>
      </w:tr>
      <w:tr w:rsidR="00EC0CCF" w:rsidRPr="00EC0CCF" w14:paraId="7A117D05" w14:textId="77777777" w:rsidTr="00EC0CCF">
        <w:trPr>
          <w:trHeight w:val="60"/>
        </w:trPr>
        <w:tc>
          <w:tcPr>
            <w:tcW w:w="1592" w:type="pct"/>
            <w:vAlign w:val="center"/>
          </w:tcPr>
          <w:p w14:paraId="0DC47F87" w14:textId="77777777" w:rsidR="00EC0CCF" w:rsidRPr="00EC0CCF" w:rsidRDefault="00EC0CCF" w:rsidP="00EC0CCF">
            <w:pPr>
              <w:spacing w:after="0" w:line="240" w:lineRule="auto"/>
              <w:ind w:firstLine="709"/>
              <w:contextualSpacing/>
              <w:rPr>
                <w:sz w:val="24"/>
                <w:szCs w:val="24"/>
              </w:rPr>
            </w:pPr>
            <w:r w:rsidRPr="00EC0CCF">
              <w:rPr>
                <w:sz w:val="24"/>
                <w:szCs w:val="24"/>
              </w:rPr>
              <w:t xml:space="preserve">Время реагирования </w:t>
            </w:r>
          </w:p>
        </w:tc>
        <w:tc>
          <w:tcPr>
            <w:tcW w:w="3408" w:type="pct"/>
            <w:vAlign w:val="center"/>
          </w:tcPr>
          <w:p w14:paraId="465D083A" w14:textId="77777777" w:rsidR="00EC0CCF" w:rsidRPr="00EC0CCF" w:rsidRDefault="00EC0CCF" w:rsidP="00EC0CCF">
            <w:pPr>
              <w:spacing w:after="0" w:line="240" w:lineRule="auto"/>
              <w:ind w:firstLine="709"/>
              <w:contextualSpacing/>
              <w:rPr>
                <w:sz w:val="24"/>
                <w:szCs w:val="24"/>
              </w:rPr>
            </w:pPr>
            <w:r w:rsidRPr="00EC0CCF">
              <w:rPr>
                <w:sz w:val="24"/>
                <w:szCs w:val="24"/>
              </w:rPr>
              <w:t>не более 30 минут</w:t>
            </w:r>
          </w:p>
        </w:tc>
      </w:tr>
      <w:tr w:rsidR="00EC0CCF" w:rsidRPr="00EC0CCF" w14:paraId="3996AD65" w14:textId="77777777" w:rsidTr="00EC0CCF">
        <w:trPr>
          <w:trHeight w:val="976"/>
        </w:trPr>
        <w:tc>
          <w:tcPr>
            <w:tcW w:w="1592" w:type="pct"/>
            <w:vAlign w:val="center"/>
          </w:tcPr>
          <w:p w14:paraId="0BF634DC" w14:textId="77777777" w:rsidR="00EC0CCF" w:rsidRPr="00EC0CCF" w:rsidRDefault="00EC0CCF" w:rsidP="00EC0CCF">
            <w:pPr>
              <w:spacing w:after="0" w:line="240" w:lineRule="auto"/>
              <w:ind w:firstLine="709"/>
              <w:contextualSpacing/>
              <w:rPr>
                <w:sz w:val="24"/>
                <w:szCs w:val="24"/>
              </w:rPr>
            </w:pPr>
            <w:r w:rsidRPr="00EC0CCF">
              <w:rPr>
                <w:sz w:val="24"/>
                <w:szCs w:val="24"/>
              </w:rPr>
              <w:t>Время восстановления (с момента регистрации Заявки и/или получения доступа)</w:t>
            </w:r>
          </w:p>
        </w:tc>
        <w:tc>
          <w:tcPr>
            <w:tcW w:w="3408" w:type="pct"/>
            <w:vAlign w:val="center"/>
          </w:tcPr>
          <w:p w14:paraId="7F56A220" w14:textId="77777777" w:rsidR="00EC0CCF" w:rsidRPr="00EC0CCF" w:rsidRDefault="00EC0CCF" w:rsidP="00EC0CCF">
            <w:pPr>
              <w:spacing w:after="0" w:line="240" w:lineRule="auto"/>
              <w:ind w:firstLine="709"/>
              <w:contextualSpacing/>
              <w:rPr>
                <w:sz w:val="24"/>
                <w:szCs w:val="24"/>
              </w:rPr>
            </w:pPr>
            <w:r w:rsidRPr="00EC0CCF">
              <w:rPr>
                <w:sz w:val="24"/>
                <w:szCs w:val="24"/>
              </w:rPr>
              <w:t>Не более 2 часов при удаленном восстановлении (путем удаленного доступа к оборудованию (Компонентам ЕГИСЗ НСО) посредством протоколов терминального доступа)</w:t>
            </w:r>
          </w:p>
        </w:tc>
      </w:tr>
    </w:tbl>
    <w:p w14:paraId="6486DAA0" w14:textId="77777777" w:rsidR="00EC0CCF" w:rsidRPr="00EC0CCF" w:rsidRDefault="00EC0CCF" w:rsidP="00EC0CCF">
      <w:pPr>
        <w:keepNext/>
        <w:keepLines/>
        <w:spacing w:after="0" w:line="240" w:lineRule="auto"/>
        <w:ind w:firstLine="709"/>
        <w:contextualSpacing/>
        <w:rPr>
          <w:rFonts w:eastAsia="Calibri"/>
          <w:sz w:val="24"/>
          <w:szCs w:val="24"/>
          <w:lang w:eastAsia="ar-SA"/>
        </w:rPr>
      </w:pPr>
    </w:p>
    <w:p w14:paraId="247E0B49" w14:textId="77777777" w:rsidR="00EC0CCF" w:rsidRPr="00EC0CCF" w:rsidRDefault="00EC0CCF" w:rsidP="00EC0CCF">
      <w:pPr>
        <w:keepNext/>
        <w:keepLines/>
        <w:spacing w:after="0" w:line="240" w:lineRule="auto"/>
        <w:ind w:firstLine="709"/>
        <w:contextualSpacing/>
        <w:rPr>
          <w:rFonts w:eastAsia="Calibri"/>
          <w:sz w:val="24"/>
          <w:szCs w:val="24"/>
          <w:lang w:eastAsia="ar-SA"/>
        </w:rPr>
      </w:pPr>
      <w:r w:rsidRPr="00EC0CCF">
        <w:rPr>
          <w:rFonts w:eastAsia="Calibri"/>
          <w:sz w:val="24"/>
          <w:lang w:eastAsia="ar-SA"/>
        </w:rPr>
        <w:t>Приоритет – «2 высокий» – неисправность или потеря работоспособности отдельных компонентов программного обеспечения или неисправность, приводящая к потере критично влияющего на бизнес-процесс (основного) функционала Компонентов ЕГИСЗ НСО, т.е. связанного с работой Пользователей в Компонентах ЕГИСЗ НСО при которой не существует обходного варианта выполнения одной или нескольких функций (Таблица 3), а также неработоспособность, либо некорректная работа отдельных Сервисов интеграции.</w:t>
      </w:r>
    </w:p>
    <w:p w14:paraId="1283BD39" w14:textId="77777777" w:rsidR="00EC0CCF" w:rsidRPr="00EC0CCF" w:rsidRDefault="00EC0CCF" w:rsidP="00EC0CCF">
      <w:pPr>
        <w:keepNext/>
        <w:keepLines/>
        <w:suppressAutoHyphens/>
        <w:spacing w:after="0" w:line="240" w:lineRule="auto"/>
        <w:rPr>
          <w:rFonts w:eastAsia="Calibri"/>
          <w:sz w:val="24"/>
          <w:szCs w:val="24"/>
          <w:lang w:eastAsia="ar-SA"/>
        </w:rPr>
      </w:pPr>
      <w:r w:rsidRPr="00EC0CCF">
        <w:rPr>
          <w:rFonts w:eastAsia="Calibri"/>
          <w:sz w:val="24"/>
          <w:szCs w:val="24"/>
          <w:lang w:eastAsia="ar-SA"/>
        </w:rPr>
        <w:t>На приемке оказанных услуг рассматриваются заявки, поступившие не позднее 14:00 (по новосибирскому времени) дня, предшествующего дню завершения этапа. Заявки, поступившие позднее рассматриваются и штрафуются в следующем периоде.</w:t>
      </w:r>
    </w:p>
    <w:p w14:paraId="62FEF50B" w14:textId="77777777" w:rsidR="00EC0CCF" w:rsidRPr="00EC0CCF" w:rsidRDefault="00EC0CCF" w:rsidP="00EC0CCF">
      <w:pPr>
        <w:keepNext/>
        <w:keepLines/>
        <w:spacing w:after="0" w:line="240" w:lineRule="auto"/>
        <w:ind w:firstLine="709"/>
        <w:contextualSpacing/>
        <w:rPr>
          <w:rFonts w:eastAsia="Calibri"/>
          <w:sz w:val="24"/>
          <w:szCs w:val="24"/>
          <w:lang w:eastAsia="ar-SA"/>
        </w:rPr>
      </w:pPr>
    </w:p>
    <w:p w14:paraId="6A0B8FD2" w14:textId="77777777" w:rsidR="00EC0CCF" w:rsidRPr="00EC0CCF" w:rsidRDefault="00EC0CCF" w:rsidP="00EC0CCF">
      <w:pPr>
        <w:keepNext/>
        <w:keepLines/>
        <w:spacing w:after="0" w:line="240" w:lineRule="auto"/>
        <w:ind w:firstLine="709"/>
        <w:contextualSpacing/>
        <w:rPr>
          <w:sz w:val="24"/>
          <w:szCs w:val="24"/>
        </w:rPr>
      </w:pPr>
      <w:r w:rsidRPr="00EC0CCF">
        <w:rPr>
          <w:spacing w:val="2"/>
          <w:sz w:val="24"/>
          <w:szCs w:val="24"/>
        </w:rPr>
        <w:t xml:space="preserve">Таблица </w:t>
      </w:r>
      <w:r w:rsidRPr="00EC0CCF">
        <w:rPr>
          <w:spacing w:val="2"/>
          <w:sz w:val="24"/>
          <w:szCs w:val="24"/>
        </w:rPr>
        <w:fldChar w:fldCharType="begin"/>
      </w:r>
      <w:r w:rsidRPr="00EC0CCF">
        <w:rPr>
          <w:spacing w:val="2"/>
          <w:sz w:val="24"/>
          <w:szCs w:val="24"/>
        </w:rPr>
        <w:instrText xml:space="preserve"> SEQ Таблица \* ARABIC </w:instrText>
      </w:r>
      <w:r w:rsidRPr="00EC0CCF">
        <w:rPr>
          <w:spacing w:val="2"/>
          <w:sz w:val="24"/>
          <w:szCs w:val="24"/>
        </w:rPr>
        <w:fldChar w:fldCharType="separate"/>
      </w:r>
      <w:r w:rsidR="009A6EA0">
        <w:rPr>
          <w:noProof/>
          <w:spacing w:val="2"/>
          <w:sz w:val="24"/>
          <w:szCs w:val="24"/>
        </w:rPr>
        <w:t>3</w:t>
      </w:r>
      <w:r w:rsidRPr="00EC0CCF">
        <w:rPr>
          <w:spacing w:val="2"/>
          <w:sz w:val="24"/>
          <w:szCs w:val="24"/>
        </w:rPr>
        <w:fldChar w:fldCharType="end"/>
      </w:r>
      <w:r w:rsidRPr="00EC0CCF">
        <w:rPr>
          <w:spacing w:val="2"/>
          <w:sz w:val="24"/>
          <w:szCs w:val="24"/>
        </w:rPr>
        <w:t xml:space="preserve"> – Сводные </w:t>
      </w:r>
      <w:r w:rsidRPr="00EC0CCF">
        <w:rPr>
          <w:sz w:val="24"/>
          <w:szCs w:val="24"/>
        </w:rPr>
        <w:t xml:space="preserve">параметры приоритета 2 (высокий) </w:t>
      </w:r>
      <w:r w:rsidRPr="00EC0CCF">
        <w:rPr>
          <w:b/>
          <w:snapToGrid w:val="0"/>
          <w:sz w:val="24"/>
          <w:szCs w:val="24"/>
        </w:rPr>
        <w:t>заявок на обслуживание, инцидент</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52"/>
        <w:gridCol w:w="6749"/>
      </w:tblGrid>
      <w:tr w:rsidR="00EC0CCF" w:rsidRPr="00EC0CCF" w14:paraId="310E9856" w14:textId="77777777" w:rsidTr="00EC0CCF">
        <w:trPr>
          <w:trHeight w:val="85"/>
        </w:trPr>
        <w:tc>
          <w:tcPr>
            <w:tcW w:w="1592" w:type="pct"/>
            <w:shd w:val="clear" w:color="auto" w:fill="auto"/>
            <w:vAlign w:val="center"/>
          </w:tcPr>
          <w:p w14:paraId="5899498C" w14:textId="77777777" w:rsidR="00EC0CCF" w:rsidRPr="00EC0CCF" w:rsidRDefault="00EC0CCF" w:rsidP="00EC0CCF">
            <w:pPr>
              <w:spacing w:after="0" w:line="240" w:lineRule="auto"/>
              <w:ind w:firstLine="709"/>
              <w:contextualSpacing/>
              <w:rPr>
                <w:b/>
                <w:sz w:val="24"/>
                <w:szCs w:val="24"/>
              </w:rPr>
            </w:pPr>
            <w:r w:rsidRPr="00EC0CCF">
              <w:rPr>
                <w:b/>
                <w:sz w:val="24"/>
                <w:szCs w:val="24"/>
              </w:rPr>
              <w:t>Услуга</w:t>
            </w:r>
          </w:p>
        </w:tc>
        <w:tc>
          <w:tcPr>
            <w:tcW w:w="3408" w:type="pct"/>
            <w:shd w:val="clear" w:color="auto" w:fill="auto"/>
            <w:vAlign w:val="center"/>
          </w:tcPr>
          <w:p w14:paraId="0BA76D09" w14:textId="77777777" w:rsidR="00EC0CCF" w:rsidRPr="00EC0CCF" w:rsidRDefault="00EC0CCF" w:rsidP="00EC0CCF">
            <w:pPr>
              <w:spacing w:after="0" w:line="240" w:lineRule="auto"/>
              <w:ind w:firstLine="709"/>
              <w:contextualSpacing/>
              <w:rPr>
                <w:b/>
                <w:sz w:val="24"/>
                <w:szCs w:val="24"/>
              </w:rPr>
            </w:pPr>
            <w:r w:rsidRPr="00EC0CCF">
              <w:rPr>
                <w:b/>
                <w:sz w:val="24"/>
                <w:szCs w:val="24"/>
              </w:rPr>
              <w:t>Срок проведения</w:t>
            </w:r>
          </w:p>
        </w:tc>
      </w:tr>
      <w:tr w:rsidR="00EC0CCF" w:rsidRPr="00EC0CCF" w14:paraId="7F049C08" w14:textId="77777777" w:rsidTr="00EC0CCF">
        <w:trPr>
          <w:trHeight w:val="408"/>
        </w:trPr>
        <w:tc>
          <w:tcPr>
            <w:tcW w:w="1592" w:type="pct"/>
            <w:vAlign w:val="center"/>
          </w:tcPr>
          <w:p w14:paraId="17F6D936"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Прием Заявок</w:t>
            </w:r>
          </w:p>
        </w:tc>
        <w:tc>
          <w:tcPr>
            <w:tcW w:w="3408" w:type="pct"/>
            <w:vAlign w:val="center"/>
          </w:tcPr>
          <w:p w14:paraId="73F7A868"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Не менее 12 часов в сутки, 7 дней в неделю, не позднее 20:00 по-местному (Новосибирскому) 1 (одного) дня, предшествующего дню завершения срока оказания услуг по Контракту</w:t>
            </w:r>
          </w:p>
        </w:tc>
      </w:tr>
      <w:tr w:rsidR="00EC0CCF" w:rsidRPr="00EC0CCF" w14:paraId="0BEE5617" w14:textId="77777777" w:rsidTr="00EC0CCF">
        <w:trPr>
          <w:trHeight w:val="697"/>
        </w:trPr>
        <w:tc>
          <w:tcPr>
            <w:tcW w:w="1592" w:type="pct"/>
            <w:tcBorders>
              <w:top w:val="single" w:sz="8" w:space="0" w:color="auto"/>
              <w:left w:val="single" w:sz="8" w:space="0" w:color="auto"/>
              <w:bottom w:val="single" w:sz="8" w:space="0" w:color="auto"/>
              <w:right w:val="single" w:sz="8" w:space="0" w:color="auto"/>
            </w:tcBorders>
            <w:vAlign w:val="center"/>
          </w:tcPr>
          <w:p w14:paraId="6EE2E1A7"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lastRenderedPageBreak/>
              <w:t>Срок приема заявок</w:t>
            </w:r>
          </w:p>
        </w:tc>
        <w:tc>
          <w:tcPr>
            <w:tcW w:w="3408" w:type="pct"/>
            <w:tcBorders>
              <w:top w:val="single" w:sz="8" w:space="0" w:color="auto"/>
              <w:left w:val="single" w:sz="8" w:space="0" w:color="auto"/>
              <w:bottom w:val="single" w:sz="8" w:space="0" w:color="auto"/>
              <w:right w:val="single" w:sz="8" w:space="0" w:color="auto"/>
            </w:tcBorders>
            <w:vAlign w:val="center"/>
          </w:tcPr>
          <w:p w14:paraId="10F7C286"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Согласно пункту 1.9. ООЗ до 20-00 по-местному (Новосибирскому) времени</w:t>
            </w:r>
          </w:p>
        </w:tc>
      </w:tr>
      <w:tr w:rsidR="00EC0CCF" w:rsidRPr="00EC0CCF" w14:paraId="09C71C52" w14:textId="77777777" w:rsidTr="00EC0CCF">
        <w:trPr>
          <w:trHeight w:val="513"/>
        </w:trPr>
        <w:tc>
          <w:tcPr>
            <w:tcW w:w="1592" w:type="pct"/>
            <w:vAlign w:val="center"/>
          </w:tcPr>
          <w:p w14:paraId="516967CD"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Режим обслуживания</w:t>
            </w:r>
          </w:p>
        </w:tc>
        <w:tc>
          <w:tcPr>
            <w:tcW w:w="3408" w:type="pct"/>
            <w:vAlign w:val="center"/>
          </w:tcPr>
          <w:p w14:paraId="53C00D32"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Работа по Заявкам должна обеспечиваться в дни с понедельника по пятницу с 8:00 до 20:00 по-местному (новосибирскому) времени</w:t>
            </w:r>
          </w:p>
        </w:tc>
      </w:tr>
      <w:tr w:rsidR="00EC0CCF" w:rsidRPr="00EC0CCF" w14:paraId="0E2FA73E" w14:textId="77777777" w:rsidTr="00EC0CCF">
        <w:trPr>
          <w:trHeight w:val="393"/>
        </w:trPr>
        <w:tc>
          <w:tcPr>
            <w:tcW w:w="1592" w:type="pct"/>
            <w:vAlign w:val="center"/>
          </w:tcPr>
          <w:p w14:paraId="36963182"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Время регистрации Заявок</w:t>
            </w:r>
          </w:p>
        </w:tc>
        <w:tc>
          <w:tcPr>
            <w:tcW w:w="3408" w:type="pct"/>
            <w:vAlign w:val="center"/>
          </w:tcPr>
          <w:p w14:paraId="3AF61926"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Не более 30 минут</w:t>
            </w:r>
          </w:p>
        </w:tc>
      </w:tr>
      <w:tr w:rsidR="00EC0CCF" w:rsidRPr="00EC0CCF" w14:paraId="18D6D8AB" w14:textId="77777777" w:rsidTr="00EC0CCF">
        <w:trPr>
          <w:trHeight w:val="414"/>
        </w:trPr>
        <w:tc>
          <w:tcPr>
            <w:tcW w:w="1592" w:type="pct"/>
            <w:vAlign w:val="center"/>
          </w:tcPr>
          <w:p w14:paraId="552FA03B"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 xml:space="preserve">Время реагирования </w:t>
            </w:r>
          </w:p>
        </w:tc>
        <w:tc>
          <w:tcPr>
            <w:tcW w:w="3408" w:type="pct"/>
            <w:vAlign w:val="center"/>
          </w:tcPr>
          <w:p w14:paraId="1F22E5CE"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Не более 1 часа</w:t>
            </w:r>
          </w:p>
        </w:tc>
      </w:tr>
      <w:tr w:rsidR="00EC0CCF" w:rsidRPr="00EC0CCF" w14:paraId="01DAD5F5" w14:textId="77777777" w:rsidTr="00EC0CCF">
        <w:trPr>
          <w:trHeight w:val="973"/>
        </w:trPr>
        <w:tc>
          <w:tcPr>
            <w:tcW w:w="1592" w:type="pct"/>
            <w:vAlign w:val="center"/>
          </w:tcPr>
          <w:p w14:paraId="0542E0E1"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Время восстановления (с момента регистрации Заявки и/или получения доступа)</w:t>
            </w:r>
          </w:p>
        </w:tc>
        <w:tc>
          <w:tcPr>
            <w:tcW w:w="3408" w:type="pct"/>
            <w:vAlign w:val="center"/>
          </w:tcPr>
          <w:p w14:paraId="71B9D986" w14:textId="77777777" w:rsidR="00EC0CCF" w:rsidRPr="00EC0CCF" w:rsidRDefault="00EC0CCF" w:rsidP="00EC0CCF">
            <w:pPr>
              <w:spacing w:after="0" w:line="240" w:lineRule="auto"/>
              <w:ind w:firstLine="709"/>
              <w:contextualSpacing/>
              <w:rPr>
                <w:rFonts w:eastAsia="Calibri"/>
                <w:sz w:val="24"/>
                <w:lang w:eastAsia="ar-SA"/>
              </w:rPr>
            </w:pPr>
            <w:r w:rsidRPr="00EC0CCF">
              <w:rPr>
                <w:rFonts w:eastAsia="Calibri"/>
                <w:sz w:val="24"/>
                <w:lang w:eastAsia="ar-SA"/>
              </w:rPr>
              <w:t>Не более 4 часов при удаленном восстановлении (путем удаленного доступа к оборудованию (Компонентам ЕГИСЗ НСО) посредством протоколов терминального доступа)</w:t>
            </w:r>
          </w:p>
        </w:tc>
      </w:tr>
    </w:tbl>
    <w:p w14:paraId="434EB740" w14:textId="77777777" w:rsidR="00EC0CCF" w:rsidRPr="00EC0CCF" w:rsidRDefault="00EC0CCF" w:rsidP="00EC0CCF">
      <w:pPr>
        <w:suppressAutoHyphens/>
        <w:spacing w:after="0" w:line="240" w:lineRule="auto"/>
        <w:ind w:firstLine="709"/>
        <w:contextualSpacing/>
        <w:rPr>
          <w:rFonts w:eastAsia="Calibri"/>
          <w:sz w:val="24"/>
          <w:szCs w:val="24"/>
          <w:lang w:eastAsia="ar-SA"/>
        </w:rPr>
      </w:pPr>
    </w:p>
    <w:p w14:paraId="3DD8E247"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u w:val="single"/>
          <w:lang w:eastAsia="ar-SA"/>
        </w:rPr>
        <w:t>Приоритет – «3 нормальный»</w:t>
      </w:r>
      <w:r w:rsidRPr="00EC0CCF">
        <w:rPr>
          <w:rFonts w:eastAsia="Calibri"/>
          <w:sz w:val="24"/>
          <w:szCs w:val="24"/>
          <w:lang w:eastAsia="ar-SA"/>
        </w:rPr>
        <w:t xml:space="preserve"> - не относящийся к 1 и 2 приоритету – невозможность выполнения одной или нескольких функций Компонентов ЕГИСЗ НСО и Сервисов интеграции (при этом существует обходной вариант выполнения одной или нескольких функций) (Таблица 4). </w:t>
      </w:r>
    </w:p>
    <w:p w14:paraId="446D87F9"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На приемке оказанных услуг рассматриваются заявки, поступившие не позднее 8 рабочих дней до завершения этапа, кроме очных консультаций, согласованных между Исполнителем и Заявителем в течение регламентного времени. Заявки, поступившие позднее, рассматриваются и штрафуются в следующем периоде.</w:t>
      </w:r>
    </w:p>
    <w:p w14:paraId="39062E8E"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Заявки, поступившие в последнем периоде исполнения Контракта не позднее 9 рабочих дней, кроме очных консультаций, рассматриваются и штрафуются в момент завершения оказания услуг по Контракту.</w:t>
      </w:r>
    </w:p>
    <w:p w14:paraId="3D34C1EC" w14:textId="77777777" w:rsidR="00EC0CCF" w:rsidRPr="00EC0CCF" w:rsidRDefault="00EC0CCF" w:rsidP="00EC0CCF">
      <w:pPr>
        <w:keepNext/>
        <w:keepLines/>
        <w:spacing w:after="0" w:line="240" w:lineRule="auto"/>
        <w:ind w:firstLine="709"/>
        <w:contextualSpacing/>
        <w:rPr>
          <w:sz w:val="24"/>
          <w:szCs w:val="24"/>
        </w:rPr>
      </w:pPr>
    </w:p>
    <w:p w14:paraId="2C004763" w14:textId="77777777" w:rsidR="00EC0CCF" w:rsidRPr="00EC0CCF" w:rsidRDefault="00EC0CCF" w:rsidP="00EC0CCF">
      <w:pPr>
        <w:keepNext/>
        <w:keepLines/>
        <w:spacing w:after="0" w:line="240" w:lineRule="auto"/>
        <w:ind w:firstLine="709"/>
        <w:contextualSpacing/>
        <w:rPr>
          <w:sz w:val="24"/>
          <w:szCs w:val="24"/>
        </w:rPr>
      </w:pPr>
      <w:r w:rsidRPr="00EC0CCF">
        <w:rPr>
          <w:sz w:val="24"/>
          <w:szCs w:val="24"/>
        </w:rPr>
        <w:t xml:space="preserve">Таблица </w:t>
      </w:r>
      <w:r w:rsidRPr="00EC0CCF">
        <w:rPr>
          <w:sz w:val="24"/>
          <w:szCs w:val="24"/>
        </w:rPr>
        <w:fldChar w:fldCharType="begin"/>
      </w:r>
      <w:r w:rsidRPr="00EC0CCF">
        <w:rPr>
          <w:sz w:val="24"/>
          <w:szCs w:val="24"/>
        </w:rPr>
        <w:instrText xml:space="preserve"> SEQ Таблица \* ARABIC </w:instrText>
      </w:r>
      <w:r w:rsidRPr="00EC0CCF">
        <w:rPr>
          <w:sz w:val="24"/>
          <w:szCs w:val="24"/>
        </w:rPr>
        <w:fldChar w:fldCharType="separate"/>
      </w:r>
      <w:r w:rsidR="009A6EA0">
        <w:rPr>
          <w:noProof/>
          <w:sz w:val="24"/>
          <w:szCs w:val="24"/>
        </w:rPr>
        <w:t>4</w:t>
      </w:r>
      <w:r w:rsidRPr="00EC0CCF">
        <w:rPr>
          <w:sz w:val="24"/>
          <w:szCs w:val="24"/>
        </w:rPr>
        <w:fldChar w:fldCharType="end"/>
      </w:r>
      <w:r w:rsidRPr="00EC0CCF">
        <w:rPr>
          <w:sz w:val="24"/>
          <w:szCs w:val="24"/>
        </w:rPr>
        <w:t xml:space="preserve"> - Сводные параметры приоритета 3 (нормальный) </w:t>
      </w:r>
      <w:r w:rsidRPr="00EC0CCF">
        <w:rPr>
          <w:b/>
          <w:snapToGrid w:val="0"/>
          <w:sz w:val="24"/>
          <w:szCs w:val="24"/>
        </w:rPr>
        <w:t>заявок на обслуживание, инцидент</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52"/>
        <w:gridCol w:w="6749"/>
      </w:tblGrid>
      <w:tr w:rsidR="00EC0CCF" w:rsidRPr="00EC0CCF" w14:paraId="48F396C9" w14:textId="77777777" w:rsidTr="00EC0CCF">
        <w:trPr>
          <w:trHeight w:val="497"/>
        </w:trPr>
        <w:tc>
          <w:tcPr>
            <w:tcW w:w="1592" w:type="pct"/>
            <w:shd w:val="clear" w:color="auto" w:fill="auto"/>
            <w:vAlign w:val="center"/>
          </w:tcPr>
          <w:p w14:paraId="21BF73D6" w14:textId="77777777" w:rsidR="00EC0CCF" w:rsidRPr="00EC0CCF" w:rsidRDefault="00EC0CCF" w:rsidP="00EC0CCF">
            <w:pPr>
              <w:spacing w:after="0" w:line="240" w:lineRule="auto"/>
              <w:ind w:firstLine="709"/>
              <w:contextualSpacing/>
              <w:jc w:val="center"/>
              <w:rPr>
                <w:b/>
                <w:sz w:val="24"/>
                <w:szCs w:val="24"/>
              </w:rPr>
            </w:pPr>
            <w:r w:rsidRPr="00EC0CCF">
              <w:rPr>
                <w:b/>
                <w:sz w:val="24"/>
                <w:szCs w:val="24"/>
              </w:rPr>
              <w:t>Услуга</w:t>
            </w:r>
          </w:p>
        </w:tc>
        <w:tc>
          <w:tcPr>
            <w:tcW w:w="3408" w:type="pct"/>
            <w:shd w:val="clear" w:color="auto" w:fill="auto"/>
            <w:vAlign w:val="center"/>
          </w:tcPr>
          <w:p w14:paraId="48CBAE89" w14:textId="77777777" w:rsidR="00EC0CCF" w:rsidRPr="00EC0CCF" w:rsidRDefault="00EC0CCF" w:rsidP="00EC0CCF">
            <w:pPr>
              <w:spacing w:after="0" w:line="240" w:lineRule="auto"/>
              <w:ind w:firstLine="709"/>
              <w:contextualSpacing/>
              <w:jc w:val="center"/>
              <w:rPr>
                <w:b/>
                <w:sz w:val="24"/>
                <w:szCs w:val="24"/>
              </w:rPr>
            </w:pPr>
            <w:r w:rsidRPr="00EC0CCF">
              <w:rPr>
                <w:b/>
                <w:sz w:val="24"/>
                <w:szCs w:val="24"/>
              </w:rPr>
              <w:t>Срок проведения</w:t>
            </w:r>
          </w:p>
        </w:tc>
      </w:tr>
      <w:tr w:rsidR="00EC0CCF" w:rsidRPr="00EC0CCF" w14:paraId="32AD9F6B" w14:textId="77777777" w:rsidTr="00EC0CCF">
        <w:trPr>
          <w:trHeight w:val="401"/>
        </w:trPr>
        <w:tc>
          <w:tcPr>
            <w:tcW w:w="1592" w:type="pct"/>
            <w:vAlign w:val="center"/>
          </w:tcPr>
          <w:p w14:paraId="43EC6EC4" w14:textId="77777777" w:rsidR="00EC0CCF" w:rsidRPr="00EC0CCF" w:rsidRDefault="00EC0CCF" w:rsidP="00EC0CCF">
            <w:pPr>
              <w:spacing w:after="0" w:line="240" w:lineRule="auto"/>
              <w:ind w:firstLine="709"/>
              <w:contextualSpacing/>
              <w:rPr>
                <w:sz w:val="24"/>
                <w:szCs w:val="24"/>
              </w:rPr>
            </w:pPr>
            <w:r w:rsidRPr="00EC0CCF">
              <w:rPr>
                <w:sz w:val="24"/>
                <w:szCs w:val="24"/>
              </w:rPr>
              <w:t>Прием Заявок</w:t>
            </w:r>
          </w:p>
        </w:tc>
        <w:tc>
          <w:tcPr>
            <w:tcW w:w="3408" w:type="pct"/>
            <w:vAlign w:val="center"/>
          </w:tcPr>
          <w:p w14:paraId="6062358F" w14:textId="77777777" w:rsidR="00EC0CCF" w:rsidRPr="00EC0CCF" w:rsidRDefault="00EC0CCF" w:rsidP="00EC0CCF">
            <w:pPr>
              <w:spacing w:after="0" w:line="240" w:lineRule="auto"/>
              <w:ind w:firstLine="709"/>
              <w:contextualSpacing/>
              <w:rPr>
                <w:sz w:val="24"/>
                <w:szCs w:val="24"/>
              </w:rPr>
            </w:pPr>
            <w:r w:rsidRPr="00EC0CCF">
              <w:rPr>
                <w:sz w:val="24"/>
                <w:szCs w:val="24"/>
              </w:rPr>
              <w:t xml:space="preserve">Не менее 12 часов в сутки, 5 дней в неделю, по рабочим дням, не позднее 20:00 по-местному (Новосибирскому) </w:t>
            </w:r>
          </w:p>
        </w:tc>
      </w:tr>
      <w:tr w:rsidR="00EC0CCF" w:rsidRPr="00EC0CCF" w14:paraId="00F354C9" w14:textId="77777777" w:rsidTr="00EC0CCF">
        <w:trPr>
          <w:trHeight w:val="228"/>
        </w:trPr>
        <w:tc>
          <w:tcPr>
            <w:tcW w:w="1592" w:type="pct"/>
            <w:tcBorders>
              <w:top w:val="single" w:sz="8" w:space="0" w:color="auto"/>
              <w:left w:val="single" w:sz="8" w:space="0" w:color="auto"/>
              <w:bottom w:val="single" w:sz="8" w:space="0" w:color="auto"/>
              <w:right w:val="single" w:sz="8" w:space="0" w:color="auto"/>
            </w:tcBorders>
            <w:vAlign w:val="center"/>
          </w:tcPr>
          <w:p w14:paraId="49C997FF" w14:textId="77777777" w:rsidR="00EC0CCF" w:rsidRPr="00EC0CCF" w:rsidRDefault="00EC0CCF" w:rsidP="00EC0CCF">
            <w:pPr>
              <w:spacing w:after="0" w:line="240" w:lineRule="auto"/>
              <w:ind w:firstLine="709"/>
              <w:contextualSpacing/>
              <w:rPr>
                <w:sz w:val="24"/>
                <w:szCs w:val="24"/>
              </w:rPr>
            </w:pPr>
            <w:r w:rsidRPr="00EC0CCF">
              <w:rPr>
                <w:sz w:val="24"/>
                <w:szCs w:val="24"/>
              </w:rPr>
              <w:t>Срок приема заявок</w:t>
            </w:r>
          </w:p>
        </w:tc>
        <w:tc>
          <w:tcPr>
            <w:tcW w:w="3408" w:type="pct"/>
            <w:tcBorders>
              <w:top w:val="single" w:sz="8" w:space="0" w:color="auto"/>
              <w:left w:val="single" w:sz="8" w:space="0" w:color="auto"/>
              <w:bottom w:val="single" w:sz="8" w:space="0" w:color="auto"/>
              <w:right w:val="single" w:sz="8" w:space="0" w:color="auto"/>
            </w:tcBorders>
            <w:vAlign w:val="center"/>
          </w:tcPr>
          <w:p w14:paraId="55D90074" w14:textId="77777777" w:rsidR="00EC0CCF" w:rsidRPr="00EC0CCF" w:rsidRDefault="00EC0CCF" w:rsidP="00EC0CCF">
            <w:pPr>
              <w:spacing w:after="0" w:line="240" w:lineRule="auto"/>
              <w:ind w:firstLine="709"/>
              <w:contextualSpacing/>
              <w:rPr>
                <w:sz w:val="24"/>
                <w:szCs w:val="24"/>
              </w:rPr>
            </w:pPr>
            <w:r w:rsidRPr="00EC0CCF">
              <w:rPr>
                <w:sz w:val="24"/>
                <w:szCs w:val="24"/>
              </w:rPr>
              <w:t>Согласно пункту 1.9. ООЗ до 20-00 по-местному (новосибирскому) времени</w:t>
            </w:r>
          </w:p>
        </w:tc>
      </w:tr>
      <w:tr w:rsidR="00EC0CCF" w:rsidRPr="00EC0CCF" w14:paraId="59563E1E" w14:textId="77777777" w:rsidTr="00EC0CCF">
        <w:trPr>
          <w:trHeight w:val="661"/>
        </w:trPr>
        <w:tc>
          <w:tcPr>
            <w:tcW w:w="1592" w:type="pct"/>
            <w:vAlign w:val="center"/>
          </w:tcPr>
          <w:p w14:paraId="1208530D" w14:textId="77777777" w:rsidR="00EC0CCF" w:rsidRPr="00EC0CCF" w:rsidRDefault="00EC0CCF" w:rsidP="00EC0CCF">
            <w:pPr>
              <w:spacing w:after="0" w:line="240" w:lineRule="auto"/>
              <w:ind w:firstLine="709"/>
              <w:contextualSpacing/>
              <w:rPr>
                <w:sz w:val="24"/>
                <w:szCs w:val="24"/>
              </w:rPr>
            </w:pPr>
            <w:r w:rsidRPr="00EC0CCF">
              <w:rPr>
                <w:sz w:val="24"/>
                <w:szCs w:val="24"/>
              </w:rPr>
              <w:t>Режим обслуживания</w:t>
            </w:r>
          </w:p>
        </w:tc>
        <w:tc>
          <w:tcPr>
            <w:tcW w:w="3408" w:type="pct"/>
            <w:vAlign w:val="center"/>
          </w:tcPr>
          <w:p w14:paraId="6466DDC2" w14:textId="77777777" w:rsidR="00EC0CCF" w:rsidRPr="00EC0CCF" w:rsidRDefault="00EC0CCF" w:rsidP="00EC0CCF">
            <w:pPr>
              <w:spacing w:after="0" w:line="240" w:lineRule="auto"/>
              <w:ind w:firstLine="709"/>
              <w:contextualSpacing/>
              <w:rPr>
                <w:sz w:val="24"/>
                <w:szCs w:val="24"/>
              </w:rPr>
            </w:pPr>
            <w:r w:rsidRPr="00EC0CCF">
              <w:rPr>
                <w:sz w:val="24"/>
                <w:szCs w:val="24"/>
              </w:rPr>
              <w:t>Работа по Заявкам должна обеспечиваться в рабочие дни рабочие часы (с 8-00 до 20-00 по-местному (новосибирскому) времени</w:t>
            </w:r>
          </w:p>
        </w:tc>
      </w:tr>
      <w:tr w:rsidR="00EC0CCF" w:rsidRPr="00EC0CCF" w14:paraId="26F092F4" w14:textId="77777777" w:rsidTr="00EC0CCF">
        <w:trPr>
          <w:trHeight w:val="361"/>
        </w:trPr>
        <w:tc>
          <w:tcPr>
            <w:tcW w:w="1592" w:type="pct"/>
            <w:vAlign w:val="center"/>
          </w:tcPr>
          <w:p w14:paraId="5C99F6F0" w14:textId="77777777" w:rsidR="00EC0CCF" w:rsidRPr="00EC0CCF" w:rsidRDefault="00EC0CCF" w:rsidP="00EC0CCF">
            <w:pPr>
              <w:spacing w:after="0" w:line="240" w:lineRule="auto"/>
              <w:ind w:firstLine="709"/>
              <w:contextualSpacing/>
              <w:rPr>
                <w:sz w:val="24"/>
                <w:szCs w:val="24"/>
              </w:rPr>
            </w:pPr>
            <w:r w:rsidRPr="00EC0CCF">
              <w:rPr>
                <w:sz w:val="24"/>
                <w:szCs w:val="24"/>
              </w:rPr>
              <w:t>Время регистрации Заявок</w:t>
            </w:r>
          </w:p>
        </w:tc>
        <w:tc>
          <w:tcPr>
            <w:tcW w:w="3408" w:type="pct"/>
            <w:vAlign w:val="center"/>
          </w:tcPr>
          <w:p w14:paraId="19A34090" w14:textId="77777777" w:rsidR="00EC0CCF" w:rsidRPr="00EC0CCF" w:rsidRDefault="00EC0CCF" w:rsidP="00EC0CCF">
            <w:pPr>
              <w:spacing w:after="0" w:line="240" w:lineRule="auto"/>
              <w:ind w:firstLine="709"/>
              <w:contextualSpacing/>
              <w:rPr>
                <w:sz w:val="24"/>
                <w:szCs w:val="24"/>
              </w:rPr>
            </w:pPr>
            <w:r w:rsidRPr="00EC0CCF">
              <w:rPr>
                <w:sz w:val="24"/>
                <w:szCs w:val="24"/>
              </w:rPr>
              <w:t>Не более 45 минут</w:t>
            </w:r>
          </w:p>
        </w:tc>
      </w:tr>
      <w:tr w:rsidR="00EC0CCF" w:rsidRPr="00EC0CCF" w14:paraId="51DE60E8" w14:textId="77777777" w:rsidTr="00EC0CCF">
        <w:trPr>
          <w:trHeight w:val="366"/>
        </w:trPr>
        <w:tc>
          <w:tcPr>
            <w:tcW w:w="1592" w:type="pct"/>
            <w:vAlign w:val="center"/>
          </w:tcPr>
          <w:p w14:paraId="76426EC8" w14:textId="77777777" w:rsidR="00EC0CCF" w:rsidRPr="00EC0CCF" w:rsidRDefault="00EC0CCF" w:rsidP="00EC0CCF">
            <w:pPr>
              <w:spacing w:after="0" w:line="240" w:lineRule="auto"/>
              <w:ind w:firstLine="709"/>
              <w:contextualSpacing/>
              <w:rPr>
                <w:sz w:val="24"/>
                <w:szCs w:val="24"/>
              </w:rPr>
            </w:pPr>
            <w:r w:rsidRPr="00EC0CCF">
              <w:rPr>
                <w:sz w:val="24"/>
                <w:szCs w:val="24"/>
              </w:rPr>
              <w:t xml:space="preserve">Время реагирования </w:t>
            </w:r>
          </w:p>
        </w:tc>
        <w:tc>
          <w:tcPr>
            <w:tcW w:w="3408" w:type="pct"/>
            <w:vAlign w:val="center"/>
          </w:tcPr>
          <w:p w14:paraId="6DA0EE2F" w14:textId="77777777" w:rsidR="00EC0CCF" w:rsidRPr="00EC0CCF" w:rsidRDefault="00EC0CCF" w:rsidP="00EC0CCF">
            <w:pPr>
              <w:spacing w:after="0" w:line="240" w:lineRule="auto"/>
              <w:ind w:firstLine="709"/>
              <w:contextualSpacing/>
              <w:rPr>
                <w:sz w:val="24"/>
                <w:szCs w:val="24"/>
              </w:rPr>
            </w:pPr>
            <w:r w:rsidRPr="00EC0CCF">
              <w:rPr>
                <w:sz w:val="24"/>
                <w:szCs w:val="24"/>
              </w:rPr>
              <w:t xml:space="preserve">Не более 4 рабочих часов </w:t>
            </w:r>
          </w:p>
        </w:tc>
      </w:tr>
      <w:tr w:rsidR="00EC0CCF" w:rsidRPr="00EC0CCF" w14:paraId="03894C49" w14:textId="77777777" w:rsidTr="00EC0CCF">
        <w:trPr>
          <w:trHeight w:val="497"/>
        </w:trPr>
        <w:tc>
          <w:tcPr>
            <w:tcW w:w="1592" w:type="pct"/>
            <w:vAlign w:val="center"/>
          </w:tcPr>
          <w:p w14:paraId="5B388A68" w14:textId="77777777" w:rsidR="00EC0CCF" w:rsidRPr="00EC0CCF" w:rsidRDefault="00EC0CCF" w:rsidP="00EC0CCF">
            <w:pPr>
              <w:spacing w:after="0" w:line="240" w:lineRule="auto"/>
              <w:ind w:firstLine="709"/>
              <w:contextualSpacing/>
              <w:rPr>
                <w:sz w:val="24"/>
                <w:szCs w:val="24"/>
              </w:rPr>
            </w:pPr>
            <w:r w:rsidRPr="00EC0CCF">
              <w:rPr>
                <w:sz w:val="24"/>
                <w:szCs w:val="24"/>
              </w:rPr>
              <w:t>Срок выполнения Заявки (с момента регистрации Обращения)</w:t>
            </w:r>
          </w:p>
        </w:tc>
        <w:tc>
          <w:tcPr>
            <w:tcW w:w="3408" w:type="pct"/>
            <w:vAlign w:val="center"/>
          </w:tcPr>
          <w:p w14:paraId="2322A7BA" w14:textId="77777777" w:rsidR="00EC0CCF" w:rsidRPr="00EC0CCF" w:rsidRDefault="00EC0CCF" w:rsidP="00EC0CCF">
            <w:pPr>
              <w:spacing w:after="0" w:line="240" w:lineRule="auto"/>
              <w:ind w:firstLine="709"/>
              <w:contextualSpacing/>
              <w:rPr>
                <w:sz w:val="24"/>
                <w:szCs w:val="24"/>
              </w:rPr>
            </w:pPr>
            <w:r w:rsidRPr="00EC0CCF">
              <w:rPr>
                <w:rFonts w:eastAsia="Calibri"/>
                <w:sz w:val="24"/>
                <w:lang w:eastAsia="ar-SA"/>
              </w:rPr>
              <w:t xml:space="preserve">Не более </w:t>
            </w:r>
            <w:r w:rsidRPr="00EC0CCF">
              <w:rPr>
                <w:sz w:val="24"/>
                <w:szCs w:val="24"/>
              </w:rPr>
              <w:t>48</w:t>
            </w:r>
            <w:r w:rsidRPr="00EC0CCF">
              <w:rPr>
                <w:rFonts w:eastAsia="Calibri"/>
                <w:sz w:val="24"/>
                <w:lang w:eastAsia="ar-SA"/>
              </w:rPr>
              <w:t xml:space="preserve"> рабочих часов</w:t>
            </w:r>
            <w:r w:rsidRPr="00EC0CCF">
              <w:rPr>
                <w:sz w:val="24"/>
                <w:szCs w:val="24"/>
              </w:rPr>
              <w:t xml:space="preserve"> </w:t>
            </w:r>
          </w:p>
        </w:tc>
      </w:tr>
    </w:tbl>
    <w:p w14:paraId="45404B76" w14:textId="77777777" w:rsidR="00EC0CCF" w:rsidRPr="00EC0CCF" w:rsidRDefault="00EC0CCF" w:rsidP="00EC0CCF">
      <w:pPr>
        <w:suppressAutoHyphens/>
        <w:spacing w:after="0" w:line="240" w:lineRule="auto"/>
        <w:ind w:firstLine="709"/>
        <w:contextualSpacing/>
        <w:rPr>
          <w:rFonts w:eastAsia="Calibri"/>
          <w:sz w:val="24"/>
          <w:szCs w:val="24"/>
          <w:u w:val="single"/>
          <w:lang w:eastAsia="ar-SA"/>
        </w:rPr>
      </w:pPr>
    </w:p>
    <w:p w14:paraId="4E9BB785"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Временем регистрации заявок называется время, в течение которого заявка будет зарегистрирована в АСУЗТП, ей будет присвоен уникальный номер, и инициатор будет оповещен о присвоенном номере заявки посредством электронной почты.</w:t>
      </w:r>
    </w:p>
    <w:p w14:paraId="46DC585C"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 xml:space="preserve">Под временем реагирования подразумевается время, в течение которого заявка должна быть переведена в статус «Анализ». </w:t>
      </w:r>
    </w:p>
    <w:p w14:paraId="0E36A29B"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Заявки на обслуживание в очной форме выполняются в соответствии с Регламентом методологической поддержки.</w:t>
      </w:r>
    </w:p>
    <w:p w14:paraId="6108DE56" w14:textId="77777777" w:rsidR="00EC0CCF" w:rsidRPr="00EC0CCF" w:rsidRDefault="00EC0CCF" w:rsidP="00EC0CCF">
      <w:pPr>
        <w:suppressAutoHyphens/>
        <w:spacing w:after="0" w:line="240" w:lineRule="auto"/>
        <w:ind w:firstLine="709"/>
        <w:contextualSpacing/>
        <w:rPr>
          <w:rFonts w:eastAsia="Calibri"/>
          <w:sz w:val="24"/>
          <w:szCs w:val="24"/>
          <w:highlight w:val="yellow"/>
          <w:lang w:eastAsia="ar-SA"/>
        </w:rPr>
      </w:pPr>
      <w:r w:rsidRPr="00EC0CCF">
        <w:rPr>
          <w:rFonts w:eastAsia="Calibri"/>
          <w:sz w:val="24"/>
          <w:szCs w:val="24"/>
          <w:lang w:eastAsia="ar-SA"/>
        </w:rPr>
        <w:lastRenderedPageBreak/>
        <w:t xml:space="preserve">Заявки на изменение фиксируются в АСУЗТП и доводятся Исполнителем посредством электронной почты до сведения РГ еженедельно. Необходимость реализации заявок на изменение определяется РГ, предварительная оценка трудозатрат на исполнение задачи осуществляется Исполнителем, окончательная оценка трудозатрат определяется после утверждения ЧТЗ Функциональным заказчиком. До момента принятия решения Рабочей группой о включении заявки на изменение в работу, заявке присваивается тип «Отложена». </w:t>
      </w:r>
    </w:p>
    <w:p w14:paraId="2C4674C4"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Исполнитель разрабатывает ЧТЗ по соответствующей заявке после принятия решения о необходимости реализации заявки на изменение и передает Функциональному заказчику на согласование по средствам АСУЗТП.</w:t>
      </w:r>
    </w:p>
    <w:p w14:paraId="25FA4FC8"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 xml:space="preserve">Утверждение ЧТЗ осуществляется Исполнителем и Уполномоченной организацией, путем подписания соответствующего протокола. Функциональный заказчик направляет подписанное ЧТЗ официальным письмом в адрес Заказчика. </w:t>
      </w:r>
    </w:p>
    <w:p w14:paraId="0ED37790"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Если в ходе согласования ЧТЗ стороны не пришли к согласию, то соответствующая заявка на изменение остается в статусе «Отложена» и не подлежит реализации в рамках Контракта.</w:t>
      </w:r>
    </w:p>
    <w:p w14:paraId="619E82DD"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Приемка результатов оказания услуг в рамках реализации заявки на изменение осуществляется на копии промышленного стенда МИС НСО по согласованному РГ сценарию. в случае успешной приемки результат фиксируется в заявке, при этом заявке присваивается статус реализована. После чего Исполнитель согласовывает дату переноса реализованной функциональности на промышленный стенд МИС НСО. После переноса реализованной функциональности на промышленный стенд МИС НСО Исполнитель переводит заявку с статус «Приемка».</w:t>
      </w:r>
    </w:p>
    <w:p w14:paraId="190F30EE" w14:textId="77777777" w:rsidR="00EC0CCF" w:rsidRPr="00EC0CCF" w:rsidRDefault="00EC0CCF" w:rsidP="00EC0CCF">
      <w:pPr>
        <w:suppressAutoHyphens/>
        <w:spacing w:after="0" w:line="240" w:lineRule="auto"/>
        <w:ind w:firstLine="709"/>
        <w:contextualSpacing/>
        <w:rPr>
          <w:rFonts w:eastAsia="Calibri"/>
          <w:snapToGrid w:val="0"/>
          <w:sz w:val="24"/>
          <w:szCs w:val="24"/>
          <w:lang w:eastAsia="ar-SA"/>
        </w:rPr>
      </w:pPr>
      <w:r w:rsidRPr="00EC0CCF">
        <w:rPr>
          <w:rFonts w:eastAsia="Calibri"/>
          <w:snapToGrid w:val="0"/>
          <w:sz w:val="24"/>
          <w:szCs w:val="24"/>
          <w:lang w:eastAsia="ar-SA"/>
        </w:rPr>
        <w:t>В случае выявления возникновения технической проблемы, связанной с выходом из строя технического оборудования, используемого для функционирования Компонентов ЕГИСЗ НСО или Сервисов интеграции, данная информация незамедлительно передается Исполнителем Рабочей группе по контактам и способами, предусмотренными Регламентом, а также предусмотренными настоящим объектом описания закупки и соглашением о порядке размещения и сопровождения компонентов, входящих в Единую государственную информационную систему в сфере здравоохранения Новосибирской области (без номера) между министерством здравоохранения Новосибирской области и департаментом информатизации и развития телекоммуникационных технологий Новосибирской области от 01.04.2016 года.</w:t>
      </w:r>
    </w:p>
    <w:p w14:paraId="76D4C95D" w14:textId="77777777" w:rsidR="00EC0CCF" w:rsidRPr="00EC0CCF" w:rsidRDefault="00EC0CCF" w:rsidP="00EC0CCF">
      <w:pPr>
        <w:suppressAutoHyphens/>
        <w:spacing w:after="0" w:line="240" w:lineRule="auto"/>
        <w:ind w:firstLine="709"/>
        <w:contextualSpacing/>
        <w:rPr>
          <w:rFonts w:eastAsia="Calibri"/>
          <w:snapToGrid w:val="0"/>
          <w:sz w:val="24"/>
          <w:szCs w:val="24"/>
          <w:lang w:eastAsia="ar-SA"/>
        </w:rPr>
      </w:pPr>
    </w:p>
    <w:p w14:paraId="5C3DE9BF" w14:textId="77777777" w:rsidR="00EC0CCF" w:rsidRPr="00EC0CCF" w:rsidRDefault="00EC0CCF" w:rsidP="00EC0CCF">
      <w:pPr>
        <w:keepNext/>
        <w:keepLines/>
        <w:numPr>
          <w:ilvl w:val="2"/>
          <w:numId w:val="5"/>
        </w:numPr>
        <w:suppressAutoHyphens/>
        <w:spacing w:after="0" w:line="240" w:lineRule="auto"/>
        <w:ind w:left="0" w:firstLine="709"/>
        <w:jc w:val="left"/>
        <w:outlineLvl w:val="2"/>
        <w:rPr>
          <w:b/>
          <w:snapToGrid w:val="0"/>
          <w:sz w:val="24"/>
          <w:szCs w:val="24"/>
        </w:rPr>
      </w:pPr>
      <w:bookmarkStart w:id="26" w:name="_Toc445842062"/>
      <w:r w:rsidRPr="00EC0CCF">
        <w:rPr>
          <w:b/>
          <w:snapToGrid w:val="0"/>
          <w:sz w:val="24"/>
          <w:szCs w:val="24"/>
        </w:rPr>
        <w:t>Уровни технической поддержки</w:t>
      </w:r>
      <w:bookmarkEnd w:id="26"/>
    </w:p>
    <w:p w14:paraId="4E3D330E"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В зависимости от ситуации должны использоваться три уровня технической поддержки:</w:t>
      </w:r>
    </w:p>
    <w:p w14:paraId="1CDC84CB"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u w:val="single"/>
          <w:lang w:eastAsia="ar-SA"/>
        </w:rPr>
        <w:t>Уровень 1</w:t>
      </w:r>
      <w:r w:rsidRPr="00EC0CCF">
        <w:rPr>
          <w:rFonts w:eastAsia="Calibri"/>
          <w:snapToGrid w:val="0"/>
          <w:sz w:val="24"/>
          <w:lang w:eastAsia="ar-SA"/>
        </w:rPr>
        <w:t xml:space="preserve"> – обслуживается специалистами Уполномоченной организации на основе пользовательской документации.</w:t>
      </w:r>
    </w:p>
    <w:p w14:paraId="52DF1804"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Состав компетенции Уровня 1:</w:t>
      </w:r>
    </w:p>
    <w:p w14:paraId="53A93B1A"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t>прием звонков, поступающих на горячую линию технической поддержки</w:t>
      </w:r>
      <w:r w:rsidRPr="00EC0CCF">
        <w:rPr>
          <w:sz w:val="24"/>
          <w:szCs w:val="24"/>
          <w:lang w:eastAsia="ar-SA"/>
        </w:rPr>
        <w:t xml:space="preserve"> Уполномоченной организации;</w:t>
      </w:r>
    </w:p>
    <w:p w14:paraId="1E4D32A2"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t>консультация по документации к Компонентам ЕГИСЗ НСО (размещение, отправка);</w:t>
      </w:r>
    </w:p>
    <w:p w14:paraId="129C30B2"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t>консультации по общим вопросам функционирования Компонентов ЕГИСЗ НСО и Сервисов интеграции в объеме информирования и часто задаваемых вопросов;</w:t>
      </w:r>
    </w:p>
    <w:p w14:paraId="0D04C6DA"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bookmarkStart w:id="27" w:name="_Toc393119026"/>
      <w:r w:rsidRPr="00EC0CCF">
        <w:rPr>
          <w:rFonts w:eastAsia="Calibri"/>
          <w:sz w:val="24"/>
          <w:lang w:eastAsia="ar-SA"/>
        </w:rPr>
        <w:t>ответ на заявки, поступающие через АСУЗТП</w:t>
      </w:r>
      <w:r w:rsidRPr="00EC0CCF">
        <w:rPr>
          <w:rFonts w:eastAsia="Calibri"/>
          <w:sz w:val="22"/>
          <w:lang w:eastAsia="ar-SA"/>
        </w:rPr>
        <w:t xml:space="preserve"> </w:t>
      </w:r>
      <w:r w:rsidRPr="00EC0CCF">
        <w:rPr>
          <w:rFonts w:eastAsia="Calibri"/>
          <w:sz w:val="24"/>
          <w:lang w:eastAsia="ar-SA"/>
        </w:rPr>
        <w:t xml:space="preserve">Уполномоченной организации </w:t>
      </w:r>
      <w:r w:rsidRPr="00EC0CCF">
        <w:rPr>
          <w:sz w:val="24"/>
          <w:szCs w:val="24"/>
          <w:lang w:eastAsia="ar-SA"/>
        </w:rPr>
        <w:t>в</w:t>
      </w:r>
      <w:r w:rsidRPr="00EC0CCF">
        <w:rPr>
          <w:rFonts w:eastAsia="Calibri"/>
          <w:sz w:val="24"/>
          <w:lang w:eastAsia="ar-SA"/>
        </w:rPr>
        <w:t xml:space="preserve"> рамках своей компетенции, изменение приоритетности выполнения задачи по результатам анализа проблемы с уведомлением о причинах изменения приоритета;</w:t>
      </w:r>
      <w:bookmarkEnd w:id="27"/>
      <w:r w:rsidRPr="00EC0CCF">
        <w:rPr>
          <w:rFonts w:eastAsia="Calibri"/>
          <w:sz w:val="24"/>
          <w:lang w:eastAsia="ar-SA"/>
        </w:rPr>
        <w:t xml:space="preserve"> </w:t>
      </w:r>
    </w:p>
    <w:p w14:paraId="0B4D56CA"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bookmarkStart w:id="28" w:name="_Toc393119027"/>
      <w:r w:rsidRPr="00EC0CCF">
        <w:rPr>
          <w:rFonts w:eastAsia="Calibri"/>
          <w:sz w:val="24"/>
          <w:lang w:eastAsia="ar-SA"/>
        </w:rPr>
        <w:t>диагностика работоспособности Компонентов ЕГИСЗ НСО;</w:t>
      </w:r>
      <w:bookmarkEnd w:id="28"/>
    </w:p>
    <w:p w14:paraId="310742B3"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t>эскалация заявок на второй уровень технической поддержки по проблемам, не решаемым на первом уровне, посредством создания заявок в АСУЗТП Исполнителя с подробным описанием проблемы и наличием контрольного примера (согласно приложения № 7 к ООЗ)</w:t>
      </w:r>
      <w:r w:rsidRPr="00EC0CCF" w:rsidDel="008211BD">
        <w:rPr>
          <w:rFonts w:eastAsia="Calibri"/>
          <w:sz w:val="24"/>
          <w:lang w:eastAsia="ar-SA"/>
        </w:rPr>
        <w:t xml:space="preserve"> </w:t>
      </w:r>
      <w:r w:rsidRPr="00EC0CCF">
        <w:rPr>
          <w:rFonts w:eastAsia="Calibri"/>
          <w:sz w:val="24"/>
          <w:lang w:eastAsia="ar-SA"/>
        </w:rPr>
        <w:t>;</w:t>
      </w:r>
    </w:p>
    <w:p w14:paraId="7E969328"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lastRenderedPageBreak/>
        <w:t>первичный анализ заявок на основании инструкций в базе знаний, а также согласно предоставленным ответам по ранее обработанным заявкам с аналогичными проблемами;</w:t>
      </w:r>
    </w:p>
    <w:p w14:paraId="71986655" w14:textId="77777777" w:rsidR="00EC0CCF" w:rsidRPr="00EC0CCF" w:rsidRDefault="00EC0CCF" w:rsidP="00277F76">
      <w:pPr>
        <w:numPr>
          <w:ilvl w:val="0"/>
          <w:numId w:val="105"/>
        </w:numPr>
        <w:suppressAutoHyphens/>
        <w:spacing w:after="0" w:line="240" w:lineRule="auto"/>
        <w:ind w:left="0" w:firstLine="709"/>
        <w:contextualSpacing/>
        <w:jc w:val="left"/>
        <w:rPr>
          <w:rFonts w:eastAsia="Calibri"/>
          <w:sz w:val="24"/>
        </w:rPr>
      </w:pPr>
      <w:r w:rsidRPr="00EC0CCF">
        <w:rPr>
          <w:rFonts w:eastAsia="Calibri"/>
          <w:sz w:val="24"/>
        </w:rPr>
        <w:t>консолидация поступающих заявок по однотипным проблемам при передаче на второй уровень поддержки для исключения дублирующихся заявок. Дублирующиеся заявки от получателей услуг по одной проблеме фиксируются в АСУЗТП Уполномоченной организации, а в АСУЗТП Исполнителя фиксируется только одна заявка с указанием признака массовости проблемы. В случае создания дублирующей заявки Исполнитель имеет право перевести заявку в статус «Приемка» с обязательным указанием номера заявки, в рамках которой происходит решение проблемы;</w:t>
      </w:r>
    </w:p>
    <w:p w14:paraId="7E9AAE01"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u w:val="single"/>
          <w:lang w:eastAsia="ar-SA"/>
        </w:rPr>
        <w:t>Уровень 2</w:t>
      </w:r>
      <w:r w:rsidRPr="00EC0CCF">
        <w:rPr>
          <w:rFonts w:eastAsia="Calibri"/>
          <w:snapToGrid w:val="0"/>
          <w:sz w:val="24"/>
          <w:lang w:eastAsia="ar-SA"/>
        </w:rPr>
        <w:t xml:space="preserve"> – обслуживается специалистами технической поддержки Исполнителя. Проблемы, не решаемые на Уровне 1, передаются на Уровень 2. Заявки принимаются через АСУЗТП Исполнителя, только от представителей </w:t>
      </w:r>
      <w:r w:rsidRPr="00EC0CCF">
        <w:rPr>
          <w:snapToGrid w:val="0"/>
          <w:sz w:val="24"/>
          <w:szCs w:val="24"/>
          <w:lang w:eastAsia="ar-SA"/>
        </w:rPr>
        <w:t>Уполномоченной организации и Функционального заказчика.</w:t>
      </w:r>
    </w:p>
    <w:p w14:paraId="0F12688F"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Состав компетенции Уровня 2:</w:t>
      </w:r>
    </w:p>
    <w:p w14:paraId="5041E3BB"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консультационная поддержка по инсталляции Компонентов ЕГИСЗ НСО и Сервисов интеграции;</w:t>
      </w:r>
    </w:p>
    <w:p w14:paraId="0ACA561A"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консультационная поддержка по настройке интерфейса Компонентов ЕГИСЗ НСО и Сервисов интеграции;</w:t>
      </w:r>
    </w:p>
    <w:p w14:paraId="0F55DCC5"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консультации по организации бизнес-процессов в Компонентов ЕГИСЗ НСО и Сервисов интеграции;</w:t>
      </w:r>
    </w:p>
    <w:p w14:paraId="6C032351"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консультационная поддержка по действующим положениям федеральных нормативных правовых актов;</w:t>
      </w:r>
    </w:p>
    <w:p w14:paraId="4F6ECBA4"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 xml:space="preserve">пояснение функционала Компонентов ЕГИСЗ НСО и Сервисов интеграции; </w:t>
      </w:r>
    </w:p>
    <w:p w14:paraId="68873E19"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помощь в поиске и устранении проблем в случае некорректной работы Компонентов ЕГИСЗ НСО и Сервисов интеграции;</w:t>
      </w:r>
    </w:p>
    <w:p w14:paraId="27663806"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анализ работоспособности отдельных функций Компонентов ЕГИСЗ НСО и Сервисов интеграции при получении информации о ошибках и передача Заказчику и функциональному Заказчику информации о приеме ошибки в работу при ее наличии или информирование о методах исправления ошибки (при наличии ошибок в настройках системы или путях обхода ошибки).</w:t>
      </w:r>
    </w:p>
    <w:p w14:paraId="17800A16"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bookmarkStart w:id="29" w:name="_Hlk41929142"/>
      <w:r w:rsidRPr="00EC0CCF">
        <w:rPr>
          <w:rFonts w:eastAsia="Calibri"/>
          <w:sz w:val="24"/>
          <w:lang w:eastAsia="ar-SA"/>
        </w:rPr>
        <w:t>Тестирование предложенного решения второй или третьей линией ТП на предмет эффективности устранения причины проблемы, на основании которой создана заявка.</w:t>
      </w:r>
    </w:p>
    <w:bookmarkEnd w:id="29"/>
    <w:p w14:paraId="260FA18B"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u w:val="single"/>
          <w:lang w:eastAsia="ar-SA"/>
        </w:rPr>
        <w:t>Уровень 3</w:t>
      </w:r>
      <w:r w:rsidRPr="00EC0CCF">
        <w:rPr>
          <w:rFonts w:eastAsia="Calibri"/>
          <w:snapToGrid w:val="0"/>
          <w:sz w:val="24"/>
          <w:lang w:eastAsia="ar-SA"/>
        </w:rPr>
        <w:t xml:space="preserve"> – экспертная поддержка. Обслуживается специалистами Исполнителя. Проблемы, не решаемые на Уровне 2, передаются на Уровень 3.</w:t>
      </w:r>
    </w:p>
    <w:p w14:paraId="40B52A23"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Состав компетенции Уровня 3:</w:t>
      </w:r>
    </w:p>
    <w:p w14:paraId="011E55FD"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консультационная поддержка по порядку обновления программного обеспечения, необходимого для функционирования Компонентов ЕГИСЗ НСО и Сервисов интеграции;</w:t>
      </w:r>
    </w:p>
    <w:p w14:paraId="03D57327"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консультационная поддержка по интеграции со сторонними системами;</w:t>
      </w:r>
    </w:p>
    <w:p w14:paraId="2EAF410A"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bookmarkStart w:id="30" w:name="_Toc393119029"/>
      <w:r w:rsidRPr="00EC0CCF">
        <w:rPr>
          <w:rFonts w:eastAsia="Calibri"/>
          <w:sz w:val="24"/>
          <w:lang w:eastAsia="ar-SA"/>
        </w:rPr>
        <w:t>консультационная поддержка по вопросам первого и второго Уровней в объемах превышающих компетенцию уровней</w:t>
      </w:r>
      <w:bookmarkEnd w:id="30"/>
      <w:r w:rsidRPr="00EC0CCF">
        <w:rPr>
          <w:rFonts w:eastAsia="Calibri"/>
          <w:sz w:val="24"/>
          <w:lang w:eastAsia="ar-SA"/>
        </w:rPr>
        <w:t>;</w:t>
      </w:r>
    </w:p>
    <w:p w14:paraId="145EDF81"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bookmarkStart w:id="31" w:name="_Toc393119030"/>
      <w:r w:rsidRPr="00EC0CCF">
        <w:rPr>
          <w:rFonts w:eastAsia="Calibri"/>
          <w:sz w:val="24"/>
          <w:lang w:eastAsia="ar-SA"/>
        </w:rPr>
        <w:t>восстановление работоспособности Компонентов ЕГИСЗ НСО и Сервисов интеграции при сбоях;</w:t>
      </w:r>
      <w:bookmarkEnd w:id="31"/>
      <w:r w:rsidRPr="00EC0CCF">
        <w:rPr>
          <w:rFonts w:eastAsia="Calibri"/>
          <w:sz w:val="24"/>
          <w:lang w:eastAsia="ar-SA"/>
        </w:rPr>
        <w:t xml:space="preserve"> </w:t>
      </w:r>
    </w:p>
    <w:p w14:paraId="16B11B44"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bookmarkStart w:id="32" w:name="_Toc393119031"/>
      <w:r w:rsidRPr="00EC0CCF">
        <w:rPr>
          <w:rFonts w:eastAsia="Calibri"/>
          <w:sz w:val="24"/>
          <w:lang w:eastAsia="ar-SA"/>
        </w:rPr>
        <w:t>консультационная поддержка по настройке производительности Компонентов ЕГИСЗ НСО и Сервисов интеграции</w:t>
      </w:r>
      <w:bookmarkEnd w:id="32"/>
      <w:r w:rsidRPr="00EC0CCF">
        <w:rPr>
          <w:rFonts w:eastAsia="Calibri"/>
          <w:sz w:val="24"/>
          <w:lang w:eastAsia="ar-SA"/>
        </w:rPr>
        <w:t>;</w:t>
      </w:r>
    </w:p>
    <w:p w14:paraId="236FAECC"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bookmarkStart w:id="33" w:name="_Toc393119032"/>
      <w:r w:rsidRPr="00EC0CCF">
        <w:rPr>
          <w:rFonts w:eastAsia="Calibri"/>
          <w:sz w:val="24"/>
          <w:lang w:eastAsia="ar-SA"/>
        </w:rPr>
        <w:t>анализ производительности и корректности работы Компонентов ЕГИСЗ НСО и Сервисов интеграции.</w:t>
      </w:r>
      <w:bookmarkEnd w:id="33"/>
    </w:p>
    <w:p w14:paraId="0E9194F4"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rFonts w:eastAsia="Calibri"/>
          <w:sz w:val="24"/>
          <w:lang w:eastAsia="ar-SA"/>
        </w:rPr>
        <w:t>устранение выявленных ошибок работы функционала, принятого в промышленную эксплуатацию.</w:t>
      </w:r>
    </w:p>
    <w:p w14:paraId="020BFF64" w14:textId="77777777" w:rsidR="00EC0CCF" w:rsidRPr="00EC0CCF" w:rsidRDefault="00EC0CCF" w:rsidP="00EC0CCF">
      <w:pPr>
        <w:suppressAutoHyphens/>
        <w:spacing w:after="0" w:line="240" w:lineRule="auto"/>
        <w:ind w:firstLine="709"/>
        <w:rPr>
          <w:rFonts w:eastAsia="Calibri"/>
          <w:sz w:val="22"/>
          <w:lang w:eastAsia="ar-SA"/>
        </w:rPr>
      </w:pPr>
    </w:p>
    <w:p w14:paraId="215157A4" w14:textId="77777777" w:rsidR="00EC0CCF" w:rsidRPr="00EC0CCF" w:rsidRDefault="00EC0CCF" w:rsidP="00EC0CCF">
      <w:pPr>
        <w:keepNext/>
        <w:keepLines/>
        <w:numPr>
          <w:ilvl w:val="2"/>
          <w:numId w:val="5"/>
        </w:numPr>
        <w:suppressAutoHyphens/>
        <w:spacing w:after="0" w:line="240" w:lineRule="auto"/>
        <w:ind w:left="0" w:firstLine="709"/>
        <w:jc w:val="left"/>
        <w:outlineLvl w:val="2"/>
        <w:rPr>
          <w:b/>
          <w:snapToGrid w:val="0"/>
          <w:sz w:val="24"/>
          <w:szCs w:val="24"/>
        </w:rPr>
      </w:pPr>
      <w:bookmarkStart w:id="34" w:name="_Toc445842063"/>
      <w:r w:rsidRPr="00EC0CCF">
        <w:rPr>
          <w:b/>
          <w:snapToGrid w:val="0"/>
          <w:sz w:val="24"/>
          <w:szCs w:val="24"/>
        </w:rPr>
        <w:t>Порядок подачи и обработки обращений в техническую поддержк</w:t>
      </w:r>
      <w:bookmarkEnd w:id="34"/>
      <w:r w:rsidRPr="00EC0CCF">
        <w:rPr>
          <w:b/>
          <w:snapToGrid w:val="0"/>
          <w:sz w:val="24"/>
          <w:szCs w:val="24"/>
        </w:rPr>
        <w:t>у</w:t>
      </w:r>
    </w:p>
    <w:p w14:paraId="489BE22B"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Требования к правам инициирования заявок:</w:t>
      </w:r>
    </w:p>
    <w:p w14:paraId="1F406B92"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lastRenderedPageBreak/>
        <w:t>инициировать заявки по эксплуатации Компонентов ЕГИСЗ НСО и Сервисов интеграции может зарегистрированный в АСУЗТП Исполнителя представитель Уполномоченной организации или Функционального заказчика (в интересах получателей услуг приведенных в Приложении № 1).</w:t>
      </w:r>
    </w:p>
    <w:p w14:paraId="056B770A"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Заявки принимаются:</w:t>
      </w:r>
    </w:p>
    <w:p w14:paraId="06C27A8D"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в виде официальных обращений в адрес Исполнителя с последующим дублированием в АСУЗТП Исполнителем</w:t>
      </w:r>
    </w:p>
    <w:p w14:paraId="6DE42460"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путем формирования заявки в АСУЗТП для специалистов Исполнителя;</w:t>
      </w:r>
    </w:p>
    <w:p w14:paraId="645456B5" w14:textId="77777777" w:rsidR="00EC0CCF" w:rsidRPr="00EC0CCF" w:rsidRDefault="00EC0CCF" w:rsidP="00EC0CCF">
      <w:pPr>
        <w:numPr>
          <w:ilvl w:val="0"/>
          <w:numId w:val="58"/>
        </w:numPr>
        <w:suppressAutoHyphens/>
        <w:spacing w:after="0" w:line="240" w:lineRule="auto"/>
        <w:ind w:left="0" w:firstLine="709"/>
        <w:jc w:val="left"/>
        <w:rPr>
          <w:sz w:val="24"/>
          <w:szCs w:val="24"/>
          <w:lang w:eastAsia="ar-SA"/>
        </w:rPr>
      </w:pPr>
      <w:r w:rsidRPr="00EC0CCF">
        <w:rPr>
          <w:sz w:val="24"/>
          <w:szCs w:val="24"/>
          <w:lang w:eastAsia="ar-SA"/>
        </w:rPr>
        <w:t>по телефонам ответственных сотрудников Исполнителя круглосуточно ежедневно (только в случае возникновения аварийной ситуации, связанной с полной потерей работоспособности или недоступностью Компонентов ЕГИСЗ НСО и Сервисов интеграции);</w:t>
      </w:r>
    </w:p>
    <w:p w14:paraId="128F43E2" w14:textId="77777777" w:rsidR="00EC0CCF" w:rsidRPr="00EC0CCF" w:rsidRDefault="00EC0CCF" w:rsidP="00EC0CCF">
      <w:pPr>
        <w:numPr>
          <w:ilvl w:val="0"/>
          <w:numId w:val="58"/>
        </w:numPr>
        <w:suppressAutoHyphens/>
        <w:spacing w:after="0" w:line="240" w:lineRule="auto"/>
        <w:ind w:left="0" w:firstLine="709"/>
        <w:jc w:val="left"/>
        <w:rPr>
          <w:rFonts w:eastAsia="Calibri"/>
          <w:sz w:val="22"/>
          <w:lang w:eastAsia="ar-SA"/>
        </w:rPr>
      </w:pPr>
      <w:r w:rsidRPr="00EC0CCF">
        <w:rPr>
          <w:sz w:val="24"/>
          <w:szCs w:val="24"/>
          <w:lang w:eastAsia="ar-SA"/>
        </w:rPr>
        <w:t>в виде протоколов встреч Рабочей группы последующим дублированием в АСУЗТП Исполнителем.</w:t>
      </w:r>
    </w:p>
    <w:p w14:paraId="1D2BFEAF"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ab/>
        <w:t>При возникновении любых технических проблем, превышающих уровень компетенции 1-го уровня технической поддержки, уполномоченный специалист Функционального заказчика, либо Уполномоченной организации, обязан сформулировать техническую проблему в виде заявки в техническую поддержку АСУЗТП. Заявка должна содержать: фамилию, имя, отчество заявителя, контактные данные заявителя, наименование ГУЗ НСО заявителя, описание проблемы и электронную почту для получения отчета о разрешении заявки.</w:t>
      </w:r>
    </w:p>
    <w:p w14:paraId="3BD64149" w14:textId="77777777" w:rsidR="00EC0CCF" w:rsidRPr="00EC0CCF" w:rsidRDefault="00EC0CCF" w:rsidP="00EC0CCF">
      <w:pPr>
        <w:suppressAutoHyphens/>
        <w:spacing w:after="0" w:line="240" w:lineRule="auto"/>
        <w:ind w:firstLine="709"/>
        <w:contextualSpacing/>
        <w:rPr>
          <w:rFonts w:eastAsia="Calibri"/>
          <w:snapToGrid w:val="0"/>
          <w:sz w:val="24"/>
          <w:szCs w:val="24"/>
          <w:lang w:eastAsia="ar-SA"/>
        </w:rPr>
      </w:pPr>
      <w:r w:rsidRPr="00EC0CCF">
        <w:rPr>
          <w:rFonts w:eastAsia="Calibri"/>
          <w:sz w:val="24"/>
          <w:szCs w:val="24"/>
          <w:lang w:eastAsia="ar-SA"/>
        </w:rPr>
        <w:t>Техническое сопровождение Исполнителем должно осуществляться по электронной почте и АСУЗТП Исполнителя. В рамках технического сопровождения Исполнитель должен предоставить Заказчику, Функциональному заказчику и членам Рабочей группы, Уполномоченной организации, доступ к АСУЗТП и адрес электронной почты для взаимодействия, в течение 3 рабочих дней с даты заключения Контракта.</w:t>
      </w:r>
    </w:p>
    <w:p w14:paraId="259372D3"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szCs w:val="24"/>
          <w:lang w:eastAsia="ar-SA"/>
        </w:rPr>
      </w:pPr>
      <w:r w:rsidRPr="00EC0CCF">
        <w:rPr>
          <w:rFonts w:eastAsia="Calibri"/>
          <w:snapToGrid w:val="0"/>
          <w:sz w:val="24"/>
          <w:szCs w:val="24"/>
          <w:lang w:eastAsia="ar-SA"/>
        </w:rPr>
        <w:t xml:space="preserve">При оказании Услуг Исполнитель руководствуется в рамках настоящего ООЗ </w:t>
      </w:r>
      <w:r w:rsidRPr="00EC0CCF">
        <w:rPr>
          <w:rFonts w:eastAsia="Calibri"/>
          <w:snapToGrid w:val="0"/>
          <w:sz w:val="24"/>
          <w:szCs w:val="24"/>
        </w:rPr>
        <w:t>. регламентом методологической поддержки пользователей по работе с Компонентами ЕГИСЗ НСО и сервисами интеграции и взаимодействия службы технической поддержки с получателями услуг (согласно Приложению № 7 к ООЗ)</w:t>
      </w:r>
      <w:r w:rsidRPr="00EC0CCF">
        <w:rPr>
          <w:rFonts w:eastAsia="Calibri"/>
          <w:snapToGrid w:val="0"/>
          <w:sz w:val="24"/>
          <w:szCs w:val="24"/>
          <w:lang w:eastAsia="ar-SA"/>
        </w:rPr>
        <w:t>, регламентом взаимодействия СТП с Пользователями ЕГИСЗ НСО (согласно Приложению № 8 к ООЗ), а также Порядком размещения и сопровождения компонентов, входящих в Единую государственную информационную систему в сфере здравоохранения Новосибирской области (без номера) между министерством здравоохранения Новосибирской области и департаментом информатизации и развития телекоммуникационных технологий Новосибирской области от 01.04.2016г.</w:t>
      </w:r>
    </w:p>
    <w:p w14:paraId="24A8D24F"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Каждому событию для контроля деятельности технической поддержки должен присваиваться «Статус»:</w:t>
      </w:r>
    </w:p>
    <w:p w14:paraId="7B98E960"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t>Статус «Открыта» – должно означать, что событие описано, но никакие действия с ним еще не проводились;</w:t>
      </w:r>
    </w:p>
    <w:p w14:paraId="343E0F6C"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t>Статус «Анализ» - означает, что событие зарегистрировано в АСУЗТП, идет предварительный анализ задачи с целью определения исполнителя, приоритета и уровня технической поддержки. Заявке назначен ответственный сотрудник со стороны Исполнителя.</w:t>
      </w:r>
    </w:p>
    <w:p w14:paraId="4BE26C57" w14:textId="77777777" w:rsidR="00EC0CCF" w:rsidRPr="00EC0CCF" w:rsidRDefault="00EC0CCF" w:rsidP="00EC0CCF">
      <w:pPr>
        <w:numPr>
          <w:ilvl w:val="0"/>
          <w:numId w:val="58"/>
        </w:numPr>
        <w:suppressAutoHyphens/>
        <w:spacing w:after="0" w:line="240" w:lineRule="auto"/>
        <w:ind w:left="0" w:firstLine="709"/>
        <w:jc w:val="left"/>
        <w:rPr>
          <w:rFonts w:eastAsia="Calibri"/>
          <w:sz w:val="24"/>
          <w:lang w:eastAsia="ar-SA"/>
        </w:rPr>
      </w:pPr>
      <w:r w:rsidRPr="00EC0CCF">
        <w:rPr>
          <w:rFonts w:eastAsia="Calibri"/>
          <w:sz w:val="24"/>
          <w:lang w:eastAsia="ar-SA"/>
        </w:rPr>
        <w:t>Статус «В работе» – должно означать, что событие проанализировано и передано на реализацию специалистам Исполнителя;</w:t>
      </w:r>
    </w:p>
    <w:p w14:paraId="486311BC" w14:textId="77777777" w:rsidR="00EC0CCF" w:rsidRPr="00EC0CCF" w:rsidRDefault="00EC0CCF" w:rsidP="00EC0CCF">
      <w:pPr>
        <w:numPr>
          <w:ilvl w:val="0"/>
          <w:numId w:val="58"/>
        </w:numPr>
        <w:tabs>
          <w:tab w:val="left" w:pos="709"/>
        </w:tabs>
        <w:suppressAutoHyphens/>
        <w:spacing w:after="0" w:line="240" w:lineRule="auto"/>
        <w:ind w:left="0" w:firstLine="709"/>
        <w:jc w:val="left"/>
        <w:rPr>
          <w:rFonts w:eastAsia="Calibri"/>
          <w:sz w:val="24"/>
          <w:lang w:eastAsia="ar-SA"/>
        </w:rPr>
      </w:pPr>
      <w:r w:rsidRPr="00EC0CCF">
        <w:rPr>
          <w:rFonts w:eastAsia="Calibri"/>
          <w:sz w:val="24"/>
          <w:lang w:eastAsia="ar-SA"/>
        </w:rPr>
        <w:t xml:space="preserve">Статус «Запрос данных» – запрос дополнительной информации от заявителя сотрудником СТП, ответ заявителем должен быть предоставлен в течение 5 рабочих дней. В случае не предоставления заявителем ответа по истечении 5 рабочих дней заявка будет закрыта АСУЗТП </w:t>
      </w:r>
      <w:r w:rsidRPr="00EC0CCF">
        <w:rPr>
          <w:rFonts w:eastAsia="Calibri"/>
          <w:sz w:val="24"/>
          <w:szCs w:val="24"/>
          <w:lang w:eastAsia="ar-SA"/>
        </w:rPr>
        <w:t>автоматически. Заявка в течение срока исполнения Исполнителем может быть переведена в статус «Запрос данных» не более трех раз (в случае, если для решения заявки требуется ее перевод в статус «Запрос данных» более трех раз, такой перевод должен быть согласован с Рабочей группой). Время</w:t>
      </w:r>
      <w:r w:rsidRPr="00EC0CCF">
        <w:rPr>
          <w:rFonts w:eastAsia="Calibri"/>
          <w:sz w:val="24"/>
          <w:lang w:eastAsia="ar-SA"/>
        </w:rPr>
        <w:t xml:space="preserve"> нахождения запроса в данном статусе исключается из расчета времени, потраченного на решение заявки; </w:t>
      </w:r>
    </w:p>
    <w:p w14:paraId="1BAC21C1" w14:textId="77777777" w:rsidR="00EC0CCF" w:rsidRPr="00EC0CCF" w:rsidRDefault="00EC0CCF" w:rsidP="00EC0CCF">
      <w:pPr>
        <w:numPr>
          <w:ilvl w:val="0"/>
          <w:numId w:val="58"/>
        </w:numPr>
        <w:suppressAutoHyphens/>
        <w:spacing w:after="0" w:line="240" w:lineRule="auto"/>
        <w:ind w:left="0" w:firstLine="426"/>
        <w:jc w:val="left"/>
        <w:rPr>
          <w:rFonts w:eastAsia="Calibri"/>
          <w:sz w:val="24"/>
          <w:lang w:eastAsia="ar-SA"/>
        </w:rPr>
      </w:pPr>
      <w:r w:rsidRPr="00EC0CCF">
        <w:rPr>
          <w:rFonts w:eastAsia="Calibri"/>
          <w:sz w:val="24"/>
          <w:lang w:eastAsia="ar-SA"/>
        </w:rPr>
        <w:lastRenderedPageBreak/>
        <w:t>Статус «Приемка» – после ответа на вопрос (настройки программы, устранения инцидента) сотрудник СТП переводит заявку в статус «Приемка» с обязательным уведомлением Заявителя о факте решения заявки. В течение 5 рабочих дней пользователь, создавший заявку, должен проверить качество решения и закрыть заявку (перевести ее в статус «Закрыта») или предоставить свои возражения (кнопка «Ответить»). Если в течение 5 рабочих дней ответ от заявителя на заявку не поступит, она будет закрыта АСУЗТП автоматически Время нахождения запроса в данном статусе исключается из расчета времени, потраченного на решение заявки;</w:t>
      </w:r>
    </w:p>
    <w:p w14:paraId="3597B564" w14:textId="77777777" w:rsidR="00EC0CCF" w:rsidRPr="00EC0CCF" w:rsidRDefault="00EC0CCF" w:rsidP="00EC0CCF">
      <w:pPr>
        <w:numPr>
          <w:ilvl w:val="0"/>
          <w:numId w:val="58"/>
        </w:numPr>
        <w:suppressAutoHyphens/>
        <w:spacing w:after="0" w:line="240" w:lineRule="auto"/>
        <w:ind w:left="0" w:firstLine="851"/>
        <w:jc w:val="left"/>
        <w:rPr>
          <w:rFonts w:eastAsia="Calibri"/>
          <w:sz w:val="22"/>
          <w:lang w:eastAsia="ru-RU"/>
        </w:rPr>
      </w:pPr>
      <w:r w:rsidRPr="00EC0CCF">
        <w:rPr>
          <w:rFonts w:eastAsia="Calibri"/>
          <w:sz w:val="24"/>
          <w:lang w:eastAsia="ar-SA"/>
        </w:rPr>
        <w:t>Статус «Реализована» - по заявкам на очные консультации Сотрудник СТП переводит заявку</w:t>
      </w:r>
      <w:r w:rsidRPr="00EC0CCF">
        <w:rPr>
          <w:rFonts w:eastAsia="Calibri"/>
          <w:sz w:val="24"/>
          <w:szCs w:val="24"/>
          <w:lang w:eastAsia="ar-SA"/>
        </w:rPr>
        <w:t xml:space="preserve"> в статус «Реализована» только в случае наличия договоренности с контактным лицом ГУЗ НСО, Уполномоченной организации или Функционального заказчика о дате и времени проведения очной консультации, время нахождения запроса в данном статусе исключается из расчета времени потраченного на решение заявки; </w:t>
      </w:r>
    </w:p>
    <w:p w14:paraId="181693B9" w14:textId="77777777" w:rsidR="00EC0CCF" w:rsidRPr="00EC0CCF" w:rsidRDefault="00EC0CCF" w:rsidP="00EC0CCF">
      <w:pPr>
        <w:spacing w:after="0" w:line="240" w:lineRule="auto"/>
        <w:ind w:firstLine="851"/>
        <w:contextualSpacing/>
        <w:rPr>
          <w:rFonts w:eastAsia="Calibri"/>
          <w:sz w:val="24"/>
          <w:szCs w:val="24"/>
        </w:rPr>
      </w:pPr>
      <w:r w:rsidRPr="00EC0CCF">
        <w:rPr>
          <w:rFonts w:eastAsia="Calibri"/>
          <w:sz w:val="24"/>
          <w:szCs w:val="24"/>
        </w:rPr>
        <w:t>- по решенным заявкам, подразумевающим внесение изменений в функционал программы, сотрудник СТП переводит заявку в статус «Реализована», только после переноса на предпромышленный стенд Заказчика, а также указания даты и версии обновления продуктивной среды МИС НСО или номера и даты патча Компонента ЕГИСЗ НСО, в который будет включено изменение. Заявка остается в этом статусе до ручного перевода ее заявителем в статус «Закрыта» или предоставления возражений, время нахождения запроса в данном статусе исключается из расчета времени, потраченного на решение заявки;</w:t>
      </w:r>
    </w:p>
    <w:p w14:paraId="352DE43E" w14:textId="77777777" w:rsidR="00EC0CCF" w:rsidRPr="00EC0CCF" w:rsidRDefault="00EC0CCF" w:rsidP="00EC0CCF">
      <w:pPr>
        <w:spacing w:after="0" w:line="240" w:lineRule="auto"/>
        <w:ind w:firstLine="851"/>
        <w:contextualSpacing/>
        <w:rPr>
          <w:rFonts w:eastAsia="Calibri"/>
          <w:sz w:val="22"/>
        </w:rPr>
      </w:pPr>
      <w:r w:rsidRPr="00EC0CCF">
        <w:rPr>
          <w:rFonts w:eastAsia="Calibri"/>
          <w:sz w:val="24"/>
          <w:szCs w:val="24"/>
        </w:rPr>
        <w:t xml:space="preserve">- </w:t>
      </w:r>
      <w:r w:rsidRPr="00EC0CCF">
        <w:rPr>
          <w:rFonts w:eastAsia="Calibri"/>
          <w:sz w:val="24"/>
        </w:rPr>
        <w:t xml:space="preserve">Статус «Отложена» - </w:t>
      </w:r>
      <w:r w:rsidRPr="00EC0CCF">
        <w:rPr>
          <w:sz w:val="24"/>
          <w:szCs w:val="24"/>
        </w:rPr>
        <w:t>присваивается заявкам, требующим доработки имеющегося или реализации нового функционала Компонентов ЕГИСЗ НСО не подпадающего под требования региональных и/или федеральных нормативно-правовых актов. Присваивается заявкам на изменение (решение которого связано с изменениями в программном коде, структуре базы данных или применении различных скриптов и/или патчей), требующим согласования с Рабочей группой в части приоритетности разработки или включения их в развитие функциональности МИС НСО. К данному типу заявок, не относятся доработки, касающиеся ранее работающего функционала, который перестал работать или работает не корректно. Заявка должна содержать дату назначенного согласования с Рабочей группой. Время нахождения запроса в данном статусе исключается из расчета времени, потраченного на решение заявки.</w:t>
      </w:r>
    </w:p>
    <w:p w14:paraId="3C99F5AA"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Статус «Закрыта» – должно означать, что событие просмотрено заявителем. Претензий к реализации события нет. В случае успешного решения Заявки на обслуживание заявка переводится на заявителя. Если заявитель не закрывает заявку в течение 5 рабочих дней, заявка закрывается АСУЗТП Исполнителя автоматически. В случае, когда предоставленное решение специалистом СТП не способствует устранению возникшей проблемы, Заявитель переводит заявку в статус «Открыта».</w:t>
      </w:r>
    </w:p>
    <w:p w14:paraId="79725E1C"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При оказании услуг по техническому сопровождению, в том числе технической поддержке в случае применения временного (обходного) решения приоритетной проблемы высокоприоритетный запрос может быть закрыт и при этом зарегистрирован новый с более низким приоритетом и независимым временем восстановления (решения) с уведомлением Рабочей группы о причинах смены приоритета и уведомлением Заявителя о факте смены приоритета.</w:t>
      </w:r>
    </w:p>
    <w:p w14:paraId="339152D5"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Функциональный заказчик, Заказчик может запросить изменение приоритета Заявки на обслуживание/инцидент или уровня вмешательства по электронной почте, посредством АСУЗТП Исполнителя (в комментариях к заявке в АСУЗТП Исполнителя) или в рабочем порядке в виде запроса на Рабочую группу. </w:t>
      </w:r>
    </w:p>
    <w:p w14:paraId="69237631"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При создании обращения должна быть предусмотрена возможность включать скриншоты и графические пояснения, которые могут помочь в решении проблемы.</w:t>
      </w:r>
    </w:p>
    <w:p w14:paraId="107A1437"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Ответы на стандартные, часто задаваемые вопросы заявителей, технической поддержкой, могут быть даны в виде ссылок на соответствующую страницу документации по работе в Компонентах ЕГИСЗ НСО.</w:t>
      </w:r>
    </w:p>
    <w:p w14:paraId="3666305D"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lastRenderedPageBreak/>
        <w:t>В случае, если для решения заявки необходимо участие другого специалиста Исполнителя, сотрудник АСУЗТП должен перенаправить обращение на соответствующего специалиста, при этом недопустимо менять статус заявки в статусы «Закрыта», «Реализована», «Приемка». Вся маршрутизация между специалистами Исполнителя по решению заявки в АСУЗТП Исполнителя должна осуществляться в рамках этой заявки.</w:t>
      </w:r>
    </w:p>
    <w:p w14:paraId="095A23F9"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 В случае фиксирования заявки 1 или 2 приоритета, общих для всех Пользователей ЕГИСЗ НСО в АСУЗТП Исполнителя создается заявка от Уполномоченной организации с указанием информации о массовой ошибке, а после подтверждения Исполнителем факта массовой ошибки, Исполнитель создает уведомление пользователей в МИС НСО о наличии массовой ошибки с указанием сроков решения в соответствии с приоритетом заявки.</w:t>
      </w:r>
    </w:p>
    <w:p w14:paraId="6222C62C"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Интегральный показатель уровня качества технической поддержки. </w:t>
      </w:r>
    </w:p>
    <w:p w14:paraId="6B196118"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Исходные данные для расчета Интегрального показателя уровня качества технической поддержки (Таблица 5):</w:t>
      </w:r>
    </w:p>
    <w:p w14:paraId="47AED120" w14:textId="77777777" w:rsidR="00EC0CCF" w:rsidRPr="00EC0CCF" w:rsidRDefault="00EC0CCF" w:rsidP="00EC0CCF">
      <w:pPr>
        <w:suppressAutoHyphens/>
        <w:spacing w:after="0" w:line="240" w:lineRule="auto"/>
        <w:ind w:firstLine="709"/>
        <w:contextualSpacing/>
        <w:rPr>
          <w:rFonts w:eastAsia="Calibri"/>
          <w:sz w:val="24"/>
          <w:szCs w:val="24"/>
          <w:lang w:eastAsia="ar-SA"/>
        </w:rPr>
      </w:pPr>
    </w:p>
    <w:p w14:paraId="189998C3" w14:textId="77777777" w:rsidR="00EC0CCF" w:rsidRPr="00EC0CCF" w:rsidRDefault="00EC0CCF" w:rsidP="00EC0CCF">
      <w:pPr>
        <w:keepNext/>
        <w:keepLines/>
        <w:spacing w:after="0" w:line="240" w:lineRule="auto"/>
        <w:ind w:firstLine="709"/>
        <w:contextualSpacing/>
        <w:rPr>
          <w:sz w:val="24"/>
          <w:szCs w:val="24"/>
        </w:rPr>
      </w:pPr>
      <w:r w:rsidRPr="00EC0CCF">
        <w:rPr>
          <w:sz w:val="24"/>
          <w:szCs w:val="24"/>
        </w:rPr>
        <w:t>Таблица №5 Исходные данные для расчета</w:t>
      </w:r>
    </w:p>
    <w:tbl>
      <w:tblPr>
        <w:tblW w:w="9787" w:type="dxa"/>
        <w:tblInd w:w="93" w:type="dxa"/>
        <w:tblLook w:val="04A0" w:firstRow="1" w:lastRow="0" w:firstColumn="1" w:lastColumn="0" w:noHBand="0" w:noVBand="1"/>
      </w:tblPr>
      <w:tblGrid>
        <w:gridCol w:w="1681"/>
        <w:gridCol w:w="6015"/>
        <w:gridCol w:w="2091"/>
      </w:tblGrid>
      <w:tr w:rsidR="00EC0CCF" w:rsidRPr="00EC0CCF" w14:paraId="5EC96DD8" w14:textId="77777777" w:rsidTr="00EC0CCF">
        <w:trPr>
          <w:trHeight w:val="681"/>
        </w:trPr>
        <w:tc>
          <w:tcPr>
            <w:tcW w:w="1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6260A" w14:textId="77777777" w:rsidR="00EC0CCF" w:rsidRPr="00EC0CCF" w:rsidRDefault="00EC0CCF" w:rsidP="00EC0CCF">
            <w:pPr>
              <w:suppressAutoHyphens/>
              <w:spacing w:after="0" w:line="240" w:lineRule="auto"/>
              <w:rPr>
                <w:rFonts w:eastAsia="Calibri"/>
                <w:b/>
                <w:bCs/>
                <w:sz w:val="24"/>
                <w:szCs w:val="24"/>
              </w:rPr>
            </w:pPr>
            <w:r w:rsidRPr="00EC0CCF">
              <w:rPr>
                <w:rFonts w:eastAsia="Calibri"/>
                <w:b/>
                <w:bCs/>
                <w:sz w:val="24"/>
                <w:szCs w:val="24"/>
              </w:rPr>
              <w:t>Код пок.</w:t>
            </w:r>
          </w:p>
        </w:tc>
        <w:tc>
          <w:tcPr>
            <w:tcW w:w="6015" w:type="dxa"/>
            <w:tcBorders>
              <w:top w:val="single" w:sz="4" w:space="0" w:color="auto"/>
              <w:left w:val="nil"/>
              <w:bottom w:val="single" w:sz="4" w:space="0" w:color="auto"/>
              <w:right w:val="single" w:sz="4" w:space="0" w:color="auto"/>
            </w:tcBorders>
            <w:shd w:val="clear" w:color="auto" w:fill="auto"/>
            <w:noWrap/>
            <w:vAlign w:val="center"/>
            <w:hideMark/>
          </w:tcPr>
          <w:p w14:paraId="506E261F" w14:textId="77777777" w:rsidR="00EC0CCF" w:rsidRPr="00EC0CCF" w:rsidRDefault="00EC0CCF" w:rsidP="00EC0CCF">
            <w:pPr>
              <w:suppressAutoHyphens/>
              <w:spacing w:after="0" w:line="240" w:lineRule="auto"/>
              <w:rPr>
                <w:rFonts w:eastAsia="Calibri"/>
                <w:b/>
                <w:bCs/>
                <w:sz w:val="24"/>
                <w:szCs w:val="24"/>
              </w:rPr>
            </w:pPr>
            <w:r w:rsidRPr="00EC0CCF">
              <w:rPr>
                <w:rFonts w:eastAsia="Calibri"/>
                <w:b/>
                <w:bCs/>
                <w:sz w:val="24"/>
                <w:szCs w:val="24"/>
              </w:rPr>
              <w:t>Наименование показателя</w:t>
            </w:r>
          </w:p>
        </w:tc>
        <w:tc>
          <w:tcPr>
            <w:tcW w:w="2091" w:type="dxa"/>
            <w:tcBorders>
              <w:top w:val="single" w:sz="4" w:space="0" w:color="auto"/>
              <w:left w:val="nil"/>
              <w:bottom w:val="single" w:sz="4" w:space="0" w:color="auto"/>
              <w:right w:val="single" w:sz="4" w:space="0" w:color="auto"/>
            </w:tcBorders>
            <w:shd w:val="clear" w:color="auto" w:fill="auto"/>
            <w:noWrap/>
            <w:vAlign w:val="center"/>
            <w:hideMark/>
          </w:tcPr>
          <w:p w14:paraId="2CB960F5" w14:textId="77777777" w:rsidR="00EC0CCF" w:rsidRPr="00EC0CCF" w:rsidRDefault="00EC0CCF" w:rsidP="00EC0CCF">
            <w:pPr>
              <w:suppressAutoHyphens/>
              <w:spacing w:after="0" w:line="240" w:lineRule="auto"/>
              <w:rPr>
                <w:rFonts w:eastAsia="Calibri"/>
                <w:b/>
                <w:bCs/>
                <w:sz w:val="24"/>
                <w:szCs w:val="24"/>
              </w:rPr>
            </w:pPr>
            <w:r w:rsidRPr="00EC0CCF">
              <w:rPr>
                <w:rFonts w:eastAsia="Calibri"/>
                <w:b/>
                <w:bCs/>
                <w:sz w:val="24"/>
                <w:szCs w:val="24"/>
              </w:rPr>
              <w:t>Ед. измер.</w:t>
            </w:r>
          </w:p>
        </w:tc>
      </w:tr>
      <w:tr w:rsidR="00EC0CCF" w:rsidRPr="00EC0CCF" w14:paraId="4D119027" w14:textId="77777777" w:rsidTr="00EC0CCF">
        <w:trPr>
          <w:trHeight w:val="1035"/>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7087E55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A1</w:t>
            </w:r>
          </w:p>
        </w:tc>
        <w:tc>
          <w:tcPr>
            <w:tcW w:w="6015" w:type="dxa"/>
            <w:tcBorders>
              <w:top w:val="nil"/>
              <w:left w:val="nil"/>
              <w:bottom w:val="single" w:sz="4" w:space="0" w:color="auto"/>
              <w:right w:val="single" w:sz="4" w:space="0" w:color="auto"/>
            </w:tcBorders>
            <w:shd w:val="clear" w:color="auto" w:fill="auto"/>
            <w:noWrap/>
            <w:vAlign w:val="center"/>
            <w:hideMark/>
          </w:tcPr>
          <w:p w14:paraId="287512D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lang w:eastAsia="ar-SA"/>
              </w:rPr>
              <w:t>Длительность аварийной ситуации, связанной с полной потерей работоспособности или недоступностью всех Компонентов ЕГИСЗ НСО и Сервисов интеграции</w:t>
            </w:r>
            <w:r w:rsidRPr="00EC0CCF">
              <w:rPr>
                <w:rFonts w:eastAsia="Calibri"/>
                <w:sz w:val="24"/>
                <w:szCs w:val="24"/>
              </w:rPr>
              <w:t xml:space="preserve">, </w:t>
            </w:r>
          </w:p>
        </w:tc>
        <w:tc>
          <w:tcPr>
            <w:tcW w:w="2091" w:type="dxa"/>
            <w:tcBorders>
              <w:top w:val="nil"/>
              <w:left w:val="nil"/>
              <w:bottom w:val="single" w:sz="4" w:space="0" w:color="auto"/>
              <w:right w:val="single" w:sz="4" w:space="0" w:color="auto"/>
            </w:tcBorders>
            <w:shd w:val="clear" w:color="auto" w:fill="auto"/>
            <w:noWrap/>
            <w:vAlign w:val="center"/>
            <w:hideMark/>
          </w:tcPr>
          <w:p w14:paraId="2E60A7C9"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часов</w:t>
            </w:r>
          </w:p>
        </w:tc>
      </w:tr>
      <w:tr w:rsidR="00EC0CCF" w:rsidRPr="00EC0CCF" w14:paraId="5EEB5743" w14:textId="77777777" w:rsidTr="00EC0CCF">
        <w:trPr>
          <w:trHeight w:val="491"/>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35D4029B"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A2</w:t>
            </w:r>
          </w:p>
        </w:tc>
        <w:tc>
          <w:tcPr>
            <w:tcW w:w="6015" w:type="dxa"/>
            <w:tcBorders>
              <w:top w:val="nil"/>
              <w:left w:val="nil"/>
              <w:bottom w:val="single" w:sz="4" w:space="0" w:color="auto"/>
              <w:right w:val="single" w:sz="4" w:space="0" w:color="auto"/>
            </w:tcBorders>
            <w:shd w:val="clear" w:color="auto" w:fill="auto"/>
            <w:noWrap/>
            <w:vAlign w:val="center"/>
            <w:hideMark/>
          </w:tcPr>
          <w:p w14:paraId="2174D75E"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Общее количество часов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14:paraId="1A76E99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часов</w:t>
            </w:r>
          </w:p>
        </w:tc>
      </w:tr>
      <w:tr w:rsidR="00EC0CCF" w:rsidRPr="00EC0CCF" w14:paraId="5C705CF4" w14:textId="77777777" w:rsidTr="00EC0CCF">
        <w:trPr>
          <w:trHeight w:val="818"/>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057F7B49"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B1</w:t>
            </w:r>
          </w:p>
        </w:tc>
        <w:tc>
          <w:tcPr>
            <w:tcW w:w="6015" w:type="dxa"/>
            <w:tcBorders>
              <w:top w:val="nil"/>
              <w:left w:val="nil"/>
              <w:bottom w:val="single" w:sz="4" w:space="0" w:color="auto"/>
              <w:right w:val="single" w:sz="4" w:space="0" w:color="auto"/>
            </w:tcBorders>
            <w:shd w:val="clear" w:color="auto" w:fill="auto"/>
            <w:noWrap/>
            <w:vAlign w:val="center"/>
            <w:hideMark/>
          </w:tcPr>
          <w:p w14:paraId="06A9601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Количество просроченных Заявок на обслуживание 1 приоритета (неотложный), из числа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14:paraId="2AD8DBAE"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единиц</w:t>
            </w:r>
          </w:p>
        </w:tc>
      </w:tr>
      <w:tr w:rsidR="00EC0CCF" w:rsidRPr="00EC0CCF" w14:paraId="5B75AE2E" w14:textId="77777777" w:rsidTr="00EC0CCF">
        <w:trPr>
          <w:trHeight w:val="701"/>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5DAAE61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B2</w:t>
            </w:r>
          </w:p>
        </w:tc>
        <w:tc>
          <w:tcPr>
            <w:tcW w:w="6015" w:type="dxa"/>
            <w:tcBorders>
              <w:top w:val="nil"/>
              <w:left w:val="nil"/>
              <w:bottom w:val="single" w:sz="4" w:space="0" w:color="auto"/>
              <w:right w:val="single" w:sz="4" w:space="0" w:color="auto"/>
            </w:tcBorders>
            <w:shd w:val="clear" w:color="auto" w:fill="auto"/>
            <w:noWrap/>
            <w:vAlign w:val="center"/>
            <w:hideMark/>
          </w:tcPr>
          <w:p w14:paraId="0048E37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Общее количество Заявок на обслуживание 1 приоритета (неотложный),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14:paraId="074ACBB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единиц</w:t>
            </w:r>
          </w:p>
        </w:tc>
      </w:tr>
      <w:tr w:rsidR="00EC0CCF" w:rsidRPr="00EC0CCF" w14:paraId="2DD86FB3" w14:textId="77777777" w:rsidTr="00EC0CCF">
        <w:trPr>
          <w:trHeight w:val="669"/>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4CA7F13E"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C1</w:t>
            </w:r>
          </w:p>
        </w:tc>
        <w:tc>
          <w:tcPr>
            <w:tcW w:w="6015" w:type="dxa"/>
            <w:tcBorders>
              <w:top w:val="nil"/>
              <w:left w:val="nil"/>
              <w:bottom w:val="single" w:sz="4" w:space="0" w:color="auto"/>
              <w:right w:val="single" w:sz="4" w:space="0" w:color="auto"/>
            </w:tcBorders>
            <w:shd w:val="clear" w:color="auto" w:fill="auto"/>
            <w:noWrap/>
            <w:vAlign w:val="center"/>
            <w:hideMark/>
          </w:tcPr>
          <w:p w14:paraId="61DEC09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Количество просроченных Заявок на обслуживание 2 приоритета (высокий), из числа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14:paraId="398E9434"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единиц</w:t>
            </w:r>
          </w:p>
        </w:tc>
      </w:tr>
      <w:tr w:rsidR="00EC0CCF" w:rsidRPr="00EC0CCF" w14:paraId="057349C3" w14:textId="77777777" w:rsidTr="00EC0CCF">
        <w:trPr>
          <w:trHeight w:val="693"/>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6341F394"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C2</w:t>
            </w:r>
          </w:p>
        </w:tc>
        <w:tc>
          <w:tcPr>
            <w:tcW w:w="6015" w:type="dxa"/>
            <w:tcBorders>
              <w:top w:val="nil"/>
              <w:left w:val="nil"/>
              <w:bottom w:val="single" w:sz="4" w:space="0" w:color="auto"/>
              <w:right w:val="single" w:sz="4" w:space="0" w:color="auto"/>
            </w:tcBorders>
            <w:shd w:val="clear" w:color="auto" w:fill="auto"/>
            <w:noWrap/>
            <w:vAlign w:val="center"/>
            <w:hideMark/>
          </w:tcPr>
          <w:p w14:paraId="742A4E8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Общее количество Заявок на обслуживание 2 приоритета (высокий),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14:paraId="1613821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единиц</w:t>
            </w:r>
          </w:p>
        </w:tc>
      </w:tr>
      <w:tr w:rsidR="00EC0CCF" w:rsidRPr="00EC0CCF" w14:paraId="49E5BC99" w14:textId="77777777" w:rsidTr="00EC0CCF">
        <w:trPr>
          <w:trHeight w:val="697"/>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32E16C4C"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D1</w:t>
            </w:r>
          </w:p>
        </w:tc>
        <w:tc>
          <w:tcPr>
            <w:tcW w:w="6015" w:type="dxa"/>
            <w:tcBorders>
              <w:top w:val="nil"/>
              <w:left w:val="nil"/>
              <w:bottom w:val="single" w:sz="4" w:space="0" w:color="auto"/>
              <w:right w:val="single" w:sz="4" w:space="0" w:color="auto"/>
            </w:tcBorders>
            <w:shd w:val="clear" w:color="auto" w:fill="auto"/>
            <w:noWrap/>
            <w:vAlign w:val="center"/>
            <w:hideMark/>
          </w:tcPr>
          <w:p w14:paraId="0D046AC4"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Количество просроченных Заявок на обслуживание 3 приоритета (нормальный), из числа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14:paraId="7D809BCB"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единиц</w:t>
            </w:r>
          </w:p>
        </w:tc>
      </w:tr>
      <w:tr w:rsidR="00EC0CCF" w:rsidRPr="00EC0CCF" w14:paraId="18188668" w14:textId="77777777" w:rsidTr="00EC0CCF">
        <w:trPr>
          <w:trHeight w:val="860"/>
        </w:trPr>
        <w:tc>
          <w:tcPr>
            <w:tcW w:w="1681" w:type="dxa"/>
            <w:tcBorders>
              <w:top w:val="nil"/>
              <w:left w:val="single" w:sz="4" w:space="0" w:color="auto"/>
              <w:bottom w:val="single" w:sz="4" w:space="0" w:color="auto"/>
              <w:right w:val="single" w:sz="4" w:space="0" w:color="auto"/>
            </w:tcBorders>
            <w:shd w:val="clear" w:color="auto" w:fill="auto"/>
            <w:noWrap/>
            <w:vAlign w:val="center"/>
            <w:hideMark/>
          </w:tcPr>
          <w:p w14:paraId="0D810B2F"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D2</w:t>
            </w:r>
          </w:p>
        </w:tc>
        <w:tc>
          <w:tcPr>
            <w:tcW w:w="6015" w:type="dxa"/>
            <w:tcBorders>
              <w:top w:val="nil"/>
              <w:left w:val="nil"/>
              <w:bottom w:val="single" w:sz="4" w:space="0" w:color="auto"/>
              <w:right w:val="single" w:sz="4" w:space="0" w:color="auto"/>
            </w:tcBorders>
            <w:shd w:val="clear" w:color="auto" w:fill="auto"/>
            <w:noWrap/>
            <w:vAlign w:val="center"/>
            <w:hideMark/>
          </w:tcPr>
          <w:p w14:paraId="2A96B62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Общее количество Заявок на обслуживание 3 приоритета (нормальный), закрытых в отчетном периоде</w:t>
            </w:r>
          </w:p>
        </w:tc>
        <w:tc>
          <w:tcPr>
            <w:tcW w:w="2091" w:type="dxa"/>
            <w:tcBorders>
              <w:top w:val="nil"/>
              <w:left w:val="nil"/>
              <w:bottom w:val="single" w:sz="4" w:space="0" w:color="auto"/>
              <w:right w:val="single" w:sz="4" w:space="0" w:color="auto"/>
            </w:tcBorders>
            <w:shd w:val="clear" w:color="auto" w:fill="auto"/>
            <w:noWrap/>
            <w:vAlign w:val="center"/>
            <w:hideMark/>
          </w:tcPr>
          <w:p w14:paraId="72D608B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единиц</w:t>
            </w:r>
          </w:p>
        </w:tc>
      </w:tr>
    </w:tbl>
    <w:p w14:paraId="7FE9136D" w14:textId="77777777" w:rsidR="00EC0CCF" w:rsidRPr="00EC0CCF" w:rsidRDefault="00EC0CCF" w:rsidP="00EC0CCF">
      <w:pPr>
        <w:spacing w:after="0" w:line="240" w:lineRule="auto"/>
        <w:ind w:firstLine="709"/>
        <w:rPr>
          <w:rFonts w:eastAsia="Calibri"/>
          <w:sz w:val="24"/>
          <w:szCs w:val="24"/>
          <w:lang w:eastAsia="ar-SA"/>
        </w:rPr>
      </w:pPr>
    </w:p>
    <w:p w14:paraId="2B9B4006" w14:textId="77777777" w:rsidR="00EC0CCF" w:rsidRPr="00EC0CCF" w:rsidRDefault="00EC0CCF" w:rsidP="00EC0CCF">
      <w:pPr>
        <w:spacing w:after="0" w:line="240" w:lineRule="auto"/>
        <w:ind w:firstLine="709"/>
        <w:rPr>
          <w:rFonts w:eastAsia="Calibri"/>
          <w:sz w:val="24"/>
          <w:szCs w:val="24"/>
          <w:lang w:eastAsia="ar-SA"/>
        </w:rPr>
      </w:pPr>
    </w:p>
    <w:p w14:paraId="7DF3F0BB" w14:textId="77777777" w:rsidR="00EC0CCF" w:rsidRPr="00EC0CCF" w:rsidRDefault="00EC0CCF" w:rsidP="00EC0CCF">
      <w:pPr>
        <w:spacing w:after="0" w:line="240" w:lineRule="auto"/>
        <w:ind w:firstLine="709"/>
        <w:rPr>
          <w:rFonts w:eastAsia="Calibri"/>
          <w:sz w:val="24"/>
          <w:szCs w:val="24"/>
          <w:lang w:eastAsia="ar-SA"/>
        </w:rPr>
      </w:pPr>
    </w:p>
    <w:p w14:paraId="12672BE0" w14:textId="77777777" w:rsidR="00EC0CCF" w:rsidRPr="00EC0CCF" w:rsidRDefault="00EC0CCF" w:rsidP="00EC0CCF">
      <w:pPr>
        <w:spacing w:after="0" w:line="240" w:lineRule="auto"/>
        <w:ind w:firstLine="709"/>
        <w:rPr>
          <w:rFonts w:eastAsia="Calibri"/>
          <w:sz w:val="24"/>
          <w:szCs w:val="24"/>
          <w:lang w:eastAsia="ar-SA"/>
        </w:rPr>
      </w:pPr>
      <w:r w:rsidRPr="00EC0CCF">
        <w:rPr>
          <w:rFonts w:eastAsia="Calibri"/>
          <w:sz w:val="24"/>
          <w:szCs w:val="24"/>
          <w:lang w:eastAsia="ar-SA"/>
        </w:rPr>
        <w:t>Параметры, используемы для расчета интегрального показателя качества:</w:t>
      </w:r>
    </w:p>
    <w:p w14:paraId="1B0AE042" w14:textId="77777777" w:rsidR="00EC0CCF" w:rsidRPr="00EC0CCF" w:rsidRDefault="00EC0CCF" w:rsidP="00EC0CCF">
      <w:pPr>
        <w:spacing w:after="0" w:line="240" w:lineRule="auto"/>
        <w:ind w:firstLine="709"/>
        <w:rPr>
          <w:rFonts w:eastAsia="Calibri"/>
          <w:sz w:val="24"/>
          <w:szCs w:val="24"/>
          <w:lang w:eastAsia="ar-SA"/>
        </w:rPr>
      </w:pPr>
    </w:p>
    <w:p w14:paraId="0B49FA14" w14:textId="77777777" w:rsidR="00EC0CCF" w:rsidRPr="00EC0CCF" w:rsidRDefault="00EC0CCF" w:rsidP="00277F76">
      <w:pPr>
        <w:numPr>
          <w:ilvl w:val="0"/>
          <w:numId w:val="83"/>
        </w:numPr>
        <w:suppressAutoHyphens/>
        <w:spacing w:after="0" w:line="240" w:lineRule="auto"/>
        <w:ind w:left="0" w:firstLine="709"/>
        <w:jc w:val="left"/>
        <w:rPr>
          <w:rFonts w:eastAsia="Calibri"/>
          <w:snapToGrid w:val="0"/>
          <w:spacing w:val="2"/>
          <w:sz w:val="24"/>
          <w:szCs w:val="24"/>
        </w:rPr>
      </w:pPr>
      <w:r w:rsidRPr="00EC0CCF">
        <w:rPr>
          <w:rFonts w:eastAsia="Calibri"/>
          <w:noProof/>
          <w:snapToGrid w:val="0"/>
          <w:spacing w:val="2"/>
          <w:sz w:val="24"/>
          <w:szCs w:val="24"/>
          <w:lang w:eastAsia="ru-RU"/>
        </w:rPr>
        <w:drawing>
          <wp:inline distT="0" distB="0" distL="0" distR="0" wp14:anchorId="0B1900C1" wp14:editId="593EAB34">
            <wp:extent cx="95250" cy="180975"/>
            <wp:effectExtent l="0" t="0" r="0" b="9525"/>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EC0CCF">
        <w:rPr>
          <w:rFonts w:eastAsia="Calibri"/>
          <w:snapToGrid w:val="0"/>
          <w:spacing w:val="2"/>
          <w:sz w:val="24"/>
          <w:szCs w:val="24"/>
        </w:rPr>
        <w:t xml:space="preserve"> - </w:t>
      </w:r>
      <w:r w:rsidRPr="00EC0CCF">
        <w:rPr>
          <w:rFonts w:eastAsia="Calibri"/>
          <w:b/>
          <w:snapToGrid w:val="0"/>
          <w:spacing w:val="2"/>
          <w:sz w:val="24"/>
          <w:szCs w:val="24"/>
        </w:rPr>
        <w:t>порядковый номер показателя</w:t>
      </w:r>
      <w:r w:rsidRPr="00EC0CCF">
        <w:rPr>
          <w:rFonts w:eastAsia="Calibri"/>
          <w:snapToGrid w:val="0"/>
          <w:spacing w:val="2"/>
          <w:sz w:val="24"/>
          <w:szCs w:val="24"/>
        </w:rPr>
        <w:t xml:space="preserve">, допустимые значения </w:t>
      </w:r>
      <w:r w:rsidRPr="00EC0CCF">
        <w:rPr>
          <w:rFonts w:eastAsia="Calibri"/>
          <w:noProof/>
          <w:snapToGrid w:val="0"/>
          <w:spacing w:val="2"/>
          <w:sz w:val="24"/>
          <w:szCs w:val="24"/>
          <w:lang w:eastAsia="ru-RU"/>
        </w:rPr>
        <w:drawing>
          <wp:inline distT="0" distB="0" distL="0" distR="0" wp14:anchorId="543AC17B" wp14:editId="6D1D727C">
            <wp:extent cx="552450" cy="180975"/>
            <wp:effectExtent l="0" t="0" r="0" b="9525"/>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2450" cy="180975"/>
                    </a:xfrm>
                    <a:prstGeom prst="rect">
                      <a:avLst/>
                    </a:prstGeom>
                    <a:noFill/>
                    <a:ln>
                      <a:noFill/>
                    </a:ln>
                  </pic:spPr>
                </pic:pic>
              </a:graphicData>
            </a:graphic>
          </wp:inline>
        </w:drawing>
      </w:r>
      <w:r w:rsidRPr="00EC0CCF">
        <w:rPr>
          <w:rFonts w:eastAsia="Calibri"/>
          <w:snapToGrid w:val="0"/>
          <w:spacing w:val="2"/>
          <w:sz w:val="24"/>
          <w:szCs w:val="24"/>
        </w:rPr>
        <w:t xml:space="preserve">  , где N – общее количество показателей качества.</w:t>
      </w:r>
    </w:p>
    <w:p w14:paraId="300B8A4A" w14:textId="77777777" w:rsidR="00EC0CCF" w:rsidRPr="00EC0CCF" w:rsidRDefault="00EC0CCF" w:rsidP="00277F76">
      <w:pPr>
        <w:numPr>
          <w:ilvl w:val="0"/>
          <w:numId w:val="83"/>
        </w:numPr>
        <w:suppressAutoHyphens/>
        <w:spacing w:after="0" w:line="240" w:lineRule="auto"/>
        <w:ind w:left="0" w:firstLine="709"/>
        <w:jc w:val="left"/>
        <w:rPr>
          <w:rFonts w:eastAsia="Calibri"/>
          <w:snapToGrid w:val="0"/>
          <w:spacing w:val="2"/>
          <w:sz w:val="24"/>
          <w:szCs w:val="24"/>
        </w:rPr>
      </w:pPr>
      <w:r w:rsidRPr="00EC0CCF">
        <w:rPr>
          <w:rFonts w:eastAsia="Calibri"/>
          <w:noProof/>
          <w:snapToGrid w:val="0"/>
          <w:spacing w:val="2"/>
          <w:sz w:val="24"/>
          <w:szCs w:val="24"/>
          <w:lang w:eastAsia="ru-RU"/>
        </w:rPr>
        <w:drawing>
          <wp:inline distT="0" distB="0" distL="0" distR="0" wp14:anchorId="1DBDE0FB" wp14:editId="186CC03F">
            <wp:extent cx="361950" cy="2762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Pr="00EC0CCF">
        <w:rPr>
          <w:rFonts w:eastAsia="Calibri"/>
          <w:snapToGrid w:val="0"/>
          <w:spacing w:val="2"/>
          <w:sz w:val="24"/>
          <w:szCs w:val="24"/>
        </w:rPr>
        <w:t xml:space="preserve"> -  в зависимости от типа показателя принимает значения </w:t>
      </w:r>
      <w:r w:rsidRPr="00EC0CCF">
        <w:rPr>
          <w:rFonts w:eastAsia="Calibri"/>
          <w:snapToGrid w:val="0"/>
          <w:spacing w:val="2"/>
          <w:sz w:val="24"/>
          <w:szCs w:val="24"/>
          <w:lang w:val="en-US"/>
        </w:rPr>
        <w:t>A</w:t>
      </w:r>
      <w:r w:rsidRPr="00EC0CCF">
        <w:rPr>
          <w:rFonts w:eastAsia="Calibri"/>
          <w:snapToGrid w:val="0"/>
          <w:spacing w:val="2"/>
          <w:sz w:val="24"/>
          <w:szCs w:val="24"/>
        </w:rPr>
        <w:t xml:space="preserve">1; </w:t>
      </w:r>
      <w:r w:rsidRPr="00EC0CCF">
        <w:rPr>
          <w:rFonts w:eastAsia="Calibri"/>
          <w:snapToGrid w:val="0"/>
          <w:spacing w:val="2"/>
          <w:sz w:val="24"/>
          <w:szCs w:val="24"/>
          <w:lang w:val="en-US"/>
        </w:rPr>
        <w:t>B</w:t>
      </w:r>
      <w:r w:rsidRPr="00EC0CCF">
        <w:rPr>
          <w:rFonts w:eastAsia="Calibri"/>
          <w:snapToGrid w:val="0"/>
          <w:spacing w:val="2"/>
          <w:sz w:val="24"/>
          <w:szCs w:val="24"/>
        </w:rPr>
        <w:t xml:space="preserve">1; </w:t>
      </w:r>
      <w:r w:rsidRPr="00EC0CCF">
        <w:rPr>
          <w:rFonts w:eastAsia="Calibri"/>
          <w:snapToGrid w:val="0"/>
          <w:spacing w:val="2"/>
          <w:sz w:val="24"/>
          <w:szCs w:val="24"/>
          <w:lang w:val="en-US"/>
        </w:rPr>
        <w:t>C</w:t>
      </w:r>
      <w:r w:rsidRPr="00EC0CCF">
        <w:rPr>
          <w:rFonts w:eastAsia="Calibri"/>
          <w:snapToGrid w:val="0"/>
          <w:spacing w:val="2"/>
          <w:sz w:val="24"/>
          <w:szCs w:val="24"/>
        </w:rPr>
        <w:t xml:space="preserve">1; </w:t>
      </w:r>
      <w:r w:rsidRPr="00EC0CCF">
        <w:rPr>
          <w:rFonts w:eastAsia="Calibri"/>
          <w:snapToGrid w:val="0"/>
          <w:spacing w:val="2"/>
          <w:sz w:val="24"/>
          <w:szCs w:val="24"/>
          <w:lang w:val="en-US"/>
        </w:rPr>
        <w:t>D</w:t>
      </w:r>
      <w:r w:rsidRPr="00EC0CCF">
        <w:rPr>
          <w:rFonts w:eastAsia="Calibri"/>
          <w:snapToGrid w:val="0"/>
          <w:spacing w:val="2"/>
          <w:sz w:val="24"/>
          <w:szCs w:val="24"/>
        </w:rPr>
        <w:t>1 (Таблица 7);</w:t>
      </w:r>
    </w:p>
    <w:p w14:paraId="45C4F520" w14:textId="77777777" w:rsidR="00EC0CCF" w:rsidRPr="00EC0CCF" w:rsidRDefault="00EC0CCF" w:rsidP="00277F76">
      <w:pPr>
        <w:numPr>
          <w:ilvl w:val="0"/>
          <w:numId w:val="83"/>
        </w:numPr>
        <w:suppressAutoHyphens/>
        <w:spacing w:after="0" w:line="240" w:lineRule="auto"/>
        <w:ind w:left="0" w:firstLine="709"/>
        <w:jc w:val="left"/>
        <w:rPr>
          <w:rFonts w:eastAsia="Calibri"/>
          <w:snapToGrid w:val="0"/>
          <w:spacing w:val="2"/>
          <w:sz w:val="24"/>
          <w:szCs w:val="24"/>
        </w:rPr>
      </w:pPr>
      <w:r w:rsidRPr="00EC0CCF">
        <w:rPr>
          <w:rFonts w:eastAsia="Calibri"/>
          <w:noProof/>
          <w:snapToGrid w:val="0"/>
          <w:spacing w:val="2"/>
          <w:sz w:val="24"/>
          <w:szCs w:val="24"/>
          <w:lang w:eastAsia="ru-RU"/>
        </w:rPr>
        <w:lastRenderedPageBreak/>
        <w:drawing>
          <wp:inline distT="0" distB="0" distL="0" distR="0" wp14:anchorId="1F17FA2B" wp14:editId="75E50FD2">
            <wp:extent cx="276225" cy="2762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EC0CCF">
        <w:rPr>
          <w:rFonts w:eastAsia="Calibri"/>
          <w:snapToGrid w:val="0"/>
          <w:spacing w:val="2"/>
          <w:sz w:val="24"/>
          <w:szCs w:val="24"/>
        </w:rPr>
        <w:t xml:space="preserve"> - в зависимости от типа показателя принимает значения </w:t>
      </w:r>
      <w:r w:rsidRPr="00EC0CCF">
        <w:rPr>
          <w:rFonts w:eastAsia="Calibri"/>
          <w:snapToGrid w:val="0"/>
          <w:spacing w:val="2"/>
          <w:sz w:val="24"/>
          <w:szCs w:val="24"/>
          <w:lang w:val="en-US"/>
        </w:rPr>
        <w:t>A</w:t>
      </w:r>
      <w:r w:rsidRPr="00EC0CCF">
        <w:rPr>
          <w:rFonts w:eastAsia="Calibri"/>
          <w:snapToGrid w:val="0"/>
          <w:spacing w:val="2"/>
          <w:sz w:val="24"/>
          <w:szCs w:val="24"/>
        </w:rPr>
        <w:t xml:space="preserve">2; </w:t>
      </w:r>
      <w:r w:rsidRPr="00EC0CCF">
        <w:rPr>
          <w:rFonts w:eastAsia="Calibri"/>
          <w:snapToGrid w:val="0"/>
          <w:spacing w:val="2"/>
          <w:sz w:val="24"/>
          <w:szCs w:val="24"/>
          <w:lang w:val="en-US"/>
        </w:rPr>
        <w:t>B</w:t>
      </w:r>
      <w:r w:rsidRPr="00EC0CCF">
        <w:rPr>
          <w:rFonts w:eastAsia="Calibri"/>
          <w:snapToGrid w:val="0"/>
          <w:spacing w:val="2"/>
          <w:sz w:val="24"/>
          <w:szCs w:val="24"/>
        </w:rPr>
        <w:t xml:space="preserve">2; </w:t>
      </w:r>
      <w:r w:rsidRPr="00EC0CCF">
        <w:rPr>
          <w:rFonts w:eastAsia="Calibri"/>
          <w:snapToGrid w:val="0"/>
          <w:spacing w:val="2"/>
          <w:sz w:val="24"/>
          <w:szCs w:val="24"/>
          <w:lang w:val="en-US"/>
        </w:rPr>
        <w:t>C</w:t>
      </w:r>
      <w:r w:rsidRPr="00EC0CCF">
        <w:rPr>
          <w:rFonts w:eastAsia="Calibri"/>
          <w:snapToGrid w:val="0"/>
          <w:spacing w:val="2"/>
          <w:sz w:val="24"/>
          <w:szCs w:val="24"/>
        </w:rPr>
        <w:t xml:space="preserve">2; </w:t>
      </w:r>
      <w:r w:rsidRPr="00EC0CCF">
        <w:rPr>
          <w:rFonts w:eastAsia="Calibri"/>
          <w:snapToGrid w:val="0"/>
          <w:spacing w:val="2"/>
          <w:sz w:val="24"/>
          <w:szCs w:val="24"/>
          <w:lang w:val="en-US"/>
        </w:rPr>
        <w:t>D</w:t>
      </w:r>
      <w:r w:rsidRPr="00EC0CCF">
        <w:rPr>
          <w:rFonts w:eastAsia="Calibri"/>
          <w:snapToGrid w:val="0"/>
          <w:spacing w:val="2"/>
          <w:sz w:val="24"/>
          <w:szCs w:val="24"/>
        </w:rPr>
        <w:t>2 (Таблица 7);</w:t>
      </w:r>
    </w:p>
    <w:p w14:paraId="2FFCA7F7" w14:textId="77777777" w:rsidR="00EC0CCF" w:rsidRPr="00EC0CCF" w:rsidRDefault="005137C6" w:rsidP="00277F76">
      <w:pPr>
        <w:numPr>
          <w:ilvl w:val="0"/>
          <w:numId w:val="83"/>
        </w:numPr>
        <w:suppressAutoHyphens/>
        <w:spacing w:after="0" w:line="240" w:lineRule="auto"/>
        <w:ind w:left="0" w:firstLine="709"/>
        <w:jc w:val="left"/>
        <w:rPr>
          <w:rFonts w:eastAsia="Calibri"/>
          <w:snapToGrid w:val="0"/>
          <w:spacing w:val="2"/>
          <w:sz w:val="24"/>
          <w:szCs w:val="24"/>
        </w:rPr>
      </w:pPr>
      <m:oMath>
        <m:sSub>
          <m:sSubPr>
            <m:ctrlPr>
              <w:rPr>
                <w:rFonts w:ascii="Cambria Math" w:eastAsia="Calibri" w:hAnsi="Cambria Math"/>
                <w:snapToGrid w:val="0"/>
                <w:color w:val="000000"/>
                <w:spacing w:val="2"/>
                <w:sz w:val="24"/>
                <w:szCs w:val="24"/>
              </w:rPr>
            </m:ctrlPr>
          </m:sSubPr>
          <m:e>
            <m:r>
              <w:rPr>
                <w:rFonts w:ascii="Cambria Math" w:eastAsia="Calibri" w:hAnsi="Cambria Math"/>
                <w:snapToGrid w:val="0"/>
                <w:color w:val="000000"/>
                <w:spacing w:val="2"/>
                <w:sz w:val="24"/>
                <w:szCs w:val="24"/>
              </w:rPr>
              <m:t>M</m:t>
            </m:r>
          </m:e>
          <m:sub>
            <m:r>
              <m:rPr>
                <m:sty m:val="p"/>
              </m:rPr>
              <w:rPr>
                <w:rFonts w:ascii="Cambria Math" w:eastAsia="Calibri" w:hAnsi="Cambria Math"/>
                <w:snapToGrid w:val="0"/>
                <w:color w:val="000000"/>
                <w:spacing w:val="2"/>
                <w:sz w:val="24"/>
                <w:szCs w:val="24"/>
              </w:rPr>
              <m:t>прос</m:t>
            </m:r>
          </m:sub>
        </m:sSub>
      </m:oMath>
      <w:r w:rsidR="00EC0CCF" w:rsidRPr="00EC0CCF">
        <w:rPr>
          <w:rFonts w:eastAsia="Calibri"/>
          <w:snapToGrid w:val="0"/>
          <w:color w:val="000000"/>
          <w:spacing w:val="2"/>
          <w:sz w:val="24"/>
          <w:szCs w:val="24"/>
        </w:rPr>
        <w:t xml:space="preserve"> Мультипликатор просрочки - повышающий коэффициент для </w:t>
      </w:r>
      <w:r w:rsidR="00EC0CCF" w:rsidRPr="00EC0CCF">
        <w:rPr>
          <w:rFonts w:eastAsia="Calibri"/>
          <w:noProof/>
          <w:snapToGrid w:val="0"/>
          <w:color w:val="000000"/>
          <w:spacing w:val="2"/>
          <w:sz w:val="24"/>
          <w:szCs w:val="24"/>
          <w:lang w:eastAsia="ru-RU"/>
        </w:rPr>
        <w:drawing>
          <wp:inline distT="0" distB="0" distL="0" distR="0" wp14:anchorId="6F9CE113" wp14:editId="7073846B">
            <wp:extent cx="361950" cy="2762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r w:rsidR="00EC0CCF" w:rsidRPr="00EC0CCF">
        <w:rPr>
          <w:rFonts w:eastAsia="Calibri"/>
          <w:snapToGrid w:val="0"/>
          <w:color w:val="000000"/>
          <w:spacing w:val="2"/>
          <w:sz w:val="24"/>
          <w:szCs w:val="24"/>
        </w:rPr>
        <w:t xml:space="preserve">. Устанавливается в зависимости от значения показателя </w:t>
      </w:r>
      <m:oMath>
        <m:sSub>
          <m:sSubPr>
            <m:ctrlPr>
              <w:rPr>
                <w:rFonts w:ascii="Cambria Math" w:eastAsia="Calibri" w:hAnsi="Cambria Math"/>
                <w:snapToGrid w:val="0"/>
                <w:color w:val="000000"/>
                <w:spacing w:val="2"/>
                <w:sz w:val="24"/>
                <w:szCs w:val="24"/>
              </w:rPr>
            </m:ctrlPr>
          </m:sSubPr>
          <m:e>
            <m:r>
              <w:rPr>
                <w:rFonts w:ascii="Cambria Math" w:eastAsia="Calibri" w:hAnsi="Cambria Math"/>
                <w:snapToGrid w:val="0"/>
                <w:color w:val="000000"/>
                <w:spacing w:val="2"/>
                <w:sz w:val="24"/>
                <w:szCs w:val="24"/>
              </w:rPr>
              <m:t>D</m:t>
            </m:r>
          </m:e>
          <m:sub>
            <m:r>
              <m:rPr>
                <m:sty m:val="p"/>
              </m:rPr>
              <w:rPr>
                <w:rFonts w:ascii="Cambria Math" w:eastAsia="Calibri" w:hAnsi="Cambria Math"/>
                <w:snapToGrid w:val="0"/>
                <w:color w:val="000000"/>
                <w:spacing w:val="2"/>
                <w:sz w:val="24"/>
                <w:szCs w:val="24"/>
              </w:rPr>
              <m:t>прос</m:t>
            </m:r>
          </m:sub>
        </m:sSub>
      </m:oMath>
      <w:r w:rsidR="00EC0CCF" w:rsidRPr="00EC0CCF">
        <w:rPr>
          <w:rFonts w:eastAsia="Calibri"/>
          <w:snapToGrid w:val="0"/>
          <w:color w:val="000000"/>
          <w:spacing w:val="2"/>
          <w:sz w:val="24"/>
          <w:szCs w:val="24"/>
        </w:rPr>
        <w:t xml:space="preserve"> – длительность просрочки. (Таблица 6)</w:t>
      </w:r>
    </w:p>
    <w:p w14:paraId="0AC47252" w14:textId="77777777" w:rsidR="00EC0CCF" w:rsidRPr="00EC0CCF" w:rsidRDefault="005137C6" w:rsidP="00277F76">
      <w:pPr>
        <w:numPr>
          <w:ilvl w:val="0"/>
          <w:numId w:val="83"/>
        </w:numPr>
        <w:suppressAutoHyphens/>
        <w:spacing w:after="0" w:line="240" w:lineRule="auto"/>
        <w:ind w:left="0" w:firstLine="709"/>
        <w:jc w:val="left"/>
        <w:rPr>
          <w:rFonts w:eastAsia="Calibri"/>
          <w:snapToGrid w:val="0"/>
          <w:color w:val="000000"/>
          <w:spacing w:val="2"/>
          <w:sz w:val="24"/>
          <w:szCs w:val="24"/>
        </w:rPr>
      </w:pPr>
      <m:oMath>
        <m:sSub>
          <m:sSubPr>
            <m:ctrlPr>
              <w:rPr>
                <w:rFonts w:ascii="Cambria Math" w:eastAsia="Calibri" w:hAnsi="Cambria Math"/>
                <w:snapToGrid w:val="0"/>
                <w:color w:val="000000"/>
                <w:spacing w:val="2"/>
                <w:sz w:val="24"/>
                <w:szCs w:val="24"/>
              </w:rPr>
            </m:ctrlPr>
          </m:sSubPr>
          <m:e>
            <m:r>
              <w:rPr>
                <w:rFonts w:ascii="Cambria Math" w:eastAsia="Calibri" w:hAnsi="Cambria Math"/>
                <w:snapToGrid w:val="0"/>
                <w:color w:val="000000"/>
                <w:spacing w:val="2"/>
                <w:sz w:val="24"/>
                <w:szCs w:val="24"/>
              </w:rPr>
              <m:t>D</m:t>
            </m:r>
          </m:e>
          <m:sub>
            <m:r>
              <m:rPr>
                <m:sty m:val="p"/>
              </m:rPr>
              <w:rPr>
                <w:rFonts w:ascii="Cambria Math" w:eastAsia="Calibri" w:hAnsi="Cambria Math"/>
                <w:snapToGrid w:val="0"/>
                <w:color w:val="000000"/>
                <w:spacing w:val="2"/>
                <w:sz w:val="24"/>
                <w:szCs w:val="24"/>
              </w:rPr>
              <m:t>прос</m:t>
            </m:r>
          </m:sub>
        </m:sSub>
        <m:r>
          <w:rPr>
            <w:rFonts w:ascii="Cambria Math" w:eastAsia="Calibri" w:hAnsi="Cambria Math"/>
            <w:snapToGrid w:val="0"/>
            <w:color w:val="000000"/>
            <w:spacing w:val="2"/>
            <w:sz w:val="24"/>
            <w:szCs w:val="24"/>
          </w:rPr>
          <m:t>=</m:t>
        </m:r>
        <m:f>
          <m:fPr>
            <m:ctrlPr>
              <w:rPr>
                <w:rFonts w:ascii="Cambria Math" w:eastAsia="Calibri" w:hAnsi="Cambria Math"/>
                <w:i/>
                <w:snapToGrid w:val="0"/>
                <w:color w:val="000000"/>
                <w:spacing w:val="2"/>
                <w:sz w:val="24"/>
                <w:szCs w:val="24"/>
              </w:rPr>
            </m:ctrlPr>
          </m:fPr>
          <m:num>
            <m:r>
              <w:rPr>
                <w:rFonts w:ascii="Cambria Math" w:eastAsia="Calibri" w:hAnsi="Cambria Math"/>
                <w:snapToGrid w:val="0"/>
                <w:color w:val="000000"/>
                <w:spacing w:val="2"/>
                <w:sz w:val="24"/>
                <w:szCs w:val="24"/>
              </w:rPr>
              <m:t>Фактическое время выполнения Заявки</m:t>
            </m:r>
          </m:num>
          <m:den>
            <m:r>
              <w:rPr>
                <w:rFonts w:ascii="Cambria Math" w:eastAsia="Calibri" w:hAnsi="Cambria Math"/>
                <w:snapToGrid w:val="0"/>
                <w:color w:val="000000"/>
                <w:spacing w:val="2"/>
                <w:sz w:val="24"/>
                <w:szCs w:val="24"/>
              </w:rPr>
              <m:t>Срок выполнения заявки</m:t>
            </m:r>
          </m:den>
        </m:f>
      </m:oMath>
      <w:r w:rsidR="00EC0CCF" w:rsidRPr="00EC0CCF">
        <w:rPr>
          <w:rFonts w:eastAsia="Calibri"/>
          <w:snapToGrid w:val="0"/>
          <w:color w:val="000000"/>
          <w:spacing w:val="2"/>
          <w:sz w:val="24"/>
          <w:szCs w:val="24"/>
        </w:rPr>
        <w:t xml:space="preserve">, где </w:t>
      </w:r>
      <w:r w:rsidR="00EC0CCF" w:rsidRPr="00EC0CCF">
        <w:rPr>
          <w:rFonts w:eastAsia="Calibri"/>
          <w:b/>
          <w:snapToGrid w:val="0"/>
          <w:color w:val="000000"/>
          <w:spacing w:val="2"/>
          <w:sz w:val="24"/>
          <w:szCs w:val="24"/>
        </w:rPr>
        <w:t>срок выполнения заявки</w:t>
      </w:r>
      <w:r w:rsidR="00EC0CCF" w:rsidRPr="00EC0CCF">
        <w:rPr>
          <w:rFonts w:eastAsia="Calibri"/>
          <w:snapToGrid w:val="0"/>
          <w:color w:val="000000"/>
          <w:spacing w:val="2"/>
          <w:sz w:val="24"/>
          <w:szCs w:val="24"/>
        </w:rPr>
        <w:t xml:space="preserve"> указан в Таблицах 2.3, 4. раздела 2.4.2. </w:t>
      </w:r>
      <w:r w:rsidR="00EC0CCF" w:rsidRPr="00EC0CCF">
        <w:rPr>
          <w:rFonts w:eastAsia="Calibri"/>
          <w:b/>
          <w:snapToGrid w:val="0"/>
          <w:color w:val="000000"/>
          <w:spacing w:val="2"/>
          <w:sz w:val="24"/>
          <w:szCs w:val="24"/>
        </w:rPr>
        <w:t>Фактическое время выполнения заявки</w:t>
      </w:r>
      <w:r w:rsidR="00EC0CCF" w:rsidRPr="00EC0CCF">
        <w:rPr>
          <w:rFonts w:eastAsia="Calibri"/>
          <w:snapToGrid w:val="0"/>
          <w:color w:val="000000"/>
          <w:spacing w:val="2"/>
          <w:sz w:val="24"/>
          <w:szCs w:val="24"/>
        </w:rPr>
        <w:t xml:space="preserve"> определяется в соответствии с положениями раздела 2.4. </w:t>
      </w:r>
    </w:p>
    <w:p w14:paraId="2D62611F" w14:textId="77777777" w:rsidR="00EC0CCF" w:rsidRPr="00EC0CCF" w:rsidRDefault="005137C6" w:rsidP="00277F76">
      <w:pPr>
        <w:numPr>
          <w:ilvl w:val="0"/>
          <w:numId w:val="83"/>
        </w:numPr>
        <w:suppressAutoHyphens/>
        <w:spacing w:after="0" w:line="240" w:lineRule="auto"/>
        <w:ind w:left="0" w:firstLine="709"/>
        <w:jc w:val="left"/>
        <w:rPr>
          <w:rFonts w:eastAsia="Calibri"/>
          <w:snapToGrid w:val="0"/>
          <w:color w:val="000000"/>
          <w:spacing w:val="2"/>
          <w:sz w:val="24"/>
          <w:szCs w:val="24"/>
        </w:rPr>
      </w:pPr>
      <m:oMath>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rPr>
              <m:t>K</m:t>
            </m:r>
          </m:e>
          <m:sub>
            <m:r>
              <w:rPr>
                <w:rFonts w:ascii="Cambria Math" w:eastAsia="Calibri" w:hAnsi="Cambria Math"/>
                <w:snapToGrid w:val="0"/>
                <w:color w:val="000000"/>
                <w:spacing w:val="2"/>
                <w:sz w:val="24"/>
                <w:szCs w:val="24"/>
                <w:lang w:val="en-US"/>
              </w:rPr>
              <m:t>i</m:t>
            </m:r>
          </m:sub>
        </m:sSub>
        <m:r>
          <w:rPr>
            <w:rFonts w:ascii="Cambria Math" w:eastAsia="Calibri" w:hAnsi="Cambria Math"/>
            <w:snapToGrid w:val="0"/>
            <w:color w:val="000000"/>
            <w:spacing w:val="2"/>
            <w:sz w:val="24"/>
            <w:szCs w:val="24"/>
          </w:rPr>
          <m:t>=1-</m:t>
        </m:r>
        <m:f>
          <m:fPr>
            <m:ctrlPr>
              <w:rPr>
                <w:rFonts w:ascii="Cambria Math" w:eastAsia="Calibri" w:hAnsi="Cambria Math"/>
                <w:i/>
                <w:snapToGrid w:val="0"/>
                <w:color w:val="000000"/>
                <w:spacing w:val="2"/>
                <w:sz w:val="24"/>
                <w:szCs w:val="24"/>
              </w:rPr>
            </m:ctrlPr>
          </m:fPr>
          <m:num>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rPr>
                  <m:t>P</m:t>
                </m:r>
              </m:e>
              <m:sub>
                <m:r>
                  <w:rPr>
                    <w:rFonts w:ascii="Cambria Math" w:eastAsia="Calibri" w:hAnsi="Cambria Math"/>
                    <w:snapToGrid w:val="0"/>
                    <w:color w:val="000000"/>
                    <w:spacing w:val="2"/>
                    <w:sz w:val="24"/>
                    <w:szCs w:val="24"/>
                  </w:rPr>
                  <m:t>прос</m:t>
                </m:r>
              </m:sub>
            </m:sSub>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rPr>
                  <m:t>*M</m:t>
                </m:r>
              </m:e>
              <m:sub>
                <m:r>
                  <w:rPr>
                    <w:rFonts w:ascii="Cambria Math" w:eastAsia="Calibri" w:hAnsi="Cambria Math"/>
                    <w:snapToGrid w:val="0"/>
                    <w:color w:val="000000"/>
                    <w:spacing w:val="2"/>
                    <w:sz w:val="24"/>
                    <w:szCs w:val="24"/>
                  </w:rPr>
                  <m:t>прос</m:t>
                </m:r>
              </m:sub>
            </m:sSub>
          </m:num>
          <m:den>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lang w:val="en-US"/>
                  </w:rPr>
                  <m:t>P</m:t>
                </m:r>
              </m:e>
              <m:sub>
                <m:r>
                  <w:rPr>
                    <w:rFonts w:ascii="Cambria Math" w:eastAsia="Calibri" w:hAnsi="Cambria Math"/>
                    <w:snapToGrid w:val="0"/>
                    <w:color w:val="000000"/>
                    <w:spacing w:val="2"/>
                    <w:sz w:val="24"/>
                    <w:szCs w:val="24"/>
                  </w:rPr>
                  <m:t>общ</m:t>
                </m:r>
              </m:sub>
            </m:sSub>
          </m:den>
        </m:f>
      </m:oMath>
      <w:r w:rsidR="00EC0CCF" w:rsidRPr="00EC0CCF">
        <w:rPr>
          <w:rFonts w:eastAsia="Calibri"/>
          <w:snapToGrid w:val="0"/>
          <w:color w:val="000000"/>
          <w:spacing w:val="2"/>
          <w:sz w:val="24"/>
          <w:szCs w:val="24"/>
        </w:rPr>
        <w:t xml:space="preserve">- Относительный показатель. В случае, если </w:t>
      </w:r>
      <m:oMath>
        <m:sSub>
          <m:sSubPr>
            <m:ctrlPr>
              <w:rPr>
                <w:rFonts w:ascii="Cambria Math" w:eastAsia="Calibri" w:hAnsi="Cambria Math"/>
                <w:i/>
                <w:snapToGrid w:val="0"/>
                <w:color w:val="000000"/>
                <w:spacing w:val="2"/>
                <w:sz w:val="24"/>
                <w:szCs w:val="24"/>
              </w:rPr>
            </m:ctrlPr>
          </m:sSubPr>
          <m:e>
            <m:r>
              <w:rPr>
                <w:rFonts w:ascii="Cambria Math" w:eastAsia="Calibri" w:hAnsi="Cambria Math"/>
                <w:snapToGrid w:val="0"/>
                <w:color w:val="000000"/>
                <w:spacing w:val="2"/>
                <w:sz w:val="24"/>
                <w:szCs w:val="24"/>
              </w:rPr>
              <m:t>K</m:t>
            </m:r>
          </m:e>
          <m:sub>
            <m:r>
              <w:rPr>
                <w:rFonts w:ascii="Cambria Math" w:eastAsia="Calibri" w:hAnsi="Cambria Math"/>
                <w:snapToGrid w:val="0"/>
                <w:color w:val="000000"/>
                <w:spacing w:val="2"/>
                <w:sz w:val="24"/>
                <w:szCs w:val="24"/>
                <w:lang w:val="en-US"/>
              </w:rPr>
              <m:t>i</m:t>
            </m:r>
          </m:sub>
        </m:sSub>
      </m:oMath>
      <w:r w:rsidR="00EC0CCF" w:rsidRPr="00EC0CCF">
        <w:rPr>
          <w:rFonts w:eastAsia="Calibri"/>
          <w:snapToGrid w:val="0"/>
          <w:color w:val="000000"/>
          <w:spacing w:val="2"/>
          <w:sz w:val="24"/>
          <w:szCs w:val="24"/>
        </w:rPr>
        <w:t xml:space="preserve"> принимает отрицательное значение, при дальнейших расчётах его значение устанавливается равным нулю.</w:t>
      </w:r>
    </w:p>
    <w:p w14:paraId="3234B7FB" w14:textId="77777777" w:rsidR="00EC0CCF" w:rsidRPr="00EC0CCF" w:rsidRDefault="00EC0CCF" w:rsidP="00277F76">
      <w:pPr>
        <w:numPr>
          <w:ilvl w:val="0"/>
          <w:numId w:val="83"/>
        </w:numPr>
        <w:suppressAutoHyphens/>
        <w:spacing w:after="0" w:line="240" w:lineRule="auto"/>
        <w:ind w:left="0" w:firstLine="709"/>
        <w:jc w:val="left"/>
        <w:rPr>
          <w:rFonts w:eastAsia="Calibri"/>
          <w:snapToGrid w:val="0"/>
          <w:spacing w:val="2"/>
          <w:sz w:val="24"/>
          <w:szCs w:val="24"/>
        </w:rPr>
      </w:pPr>
      <w:r w:rsidRPr="00EC0CCF">
        <w:rPr>
          <w:rFonts w:eastAsia="Calibri"/>
          <w:noProof/>
          <w:snapToGrid w:val="0"/>
          <w:spacing w:val="2"/>
          <w:sz w:val="24"/>
          <w:szCs w:val="24"/>
          <w:lang w:eastAsia="ru-RU"/>
        </w:rPr>
        <w:drawing>
          <wp:inline distT="0" distB="0" distL="0" distR="0" wp14:anchorId="1AABFA14" wp14:editId="52A598D2">
            <wp:extent cx="180975" cy="2762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975" cy="276225"/>
                    </a:xfrm>
                    <a:prstGeom prst="rect">
                      <a:avLst/>
                    </a:prstGeom>
                    <a:noFill/>
                    <a:ln>
                      <a:noFill/>
                    </a:ln>
                  </pic:spPr>
                </pic:pic>
              </a:graphicData>
            </a:graphic>
          </wp:inline>
        </w:drawing>
      </w:r>
      <w:r w:rsidRPr="00EC0CCF">
        <w:rPr>
          <w:rFonts w:eastAsia="Calibri"/>
          <w:snapToGrid w:val="0"/>
          <w:spacing w:val="2"/>
          <w:sz w:val="24"/>
          <w:szCs w:val="24"/>
        </w:rPr>
        <w:t xml:space="preserve"> - </w:t>
      </w:r>
      <w:r w:rsidRPr="00EC0CCF">
        <w:rPr>
          <w:rFonts w:eastAsia="Calibri"/>
          <w:b/>
          <w:snapToGrid w:val="0"/>
          <w:spacing w:val="2"/>
          <w:sz w:val="24"/>
          <w:szCs w:val="24"/>
        </w:rPr>
        <w:t xml:space="preserve">весовой коэффициент показателя </w:t>
      </w:r>
      <w:r w:rsidRPr="00EC0CCF">
        <w:rPr>
          <w:rFonts w:eastAsia="Calibri"/>
          <w:snapToGrid w:val="0"/>
          <w:spacing w:val="2"/>
          <w:sz w:val="24"/>
          <w:szCs w:val="24"/>
        </w:rPr>
        <w:t xml:space="preserve">– доля показателя в интегральном показателе (значения даны в Таблице 7), причем  </w:t>
      </w:r>
      <w:r w:rsidRPr="00EC0CCF">
        <w:rPr>
          <w:rFonts w:eastAsia="Calibri"/>
          <w:noProof/>
          <w:snapToGrid w:val="0"/>
          <w:spacing w:val="2"/>
          <w:sz w:val="24"/>
          <w:szCs w:val="24"/>
          <w:lang w:eastAsia="ru-RU"/>
        </w:rPr>
        <w:drawing>
          <wp:inline distT="0" distB="0" distL="0" distR="0" wp14:anchorId="35E49C09" wp14:editId="1E42E6C1">
            <wp:extent cx="647700" cy="2762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7700" cy="276225"/>
                    </a:xfrm>
                    <a:prstGeom prst="rect">
                      <a:avLst/>
                    </a:prstGeom>
                    <a:noFill/>
                    <a:ln>
                      <a:noFill/>
                    </a:ln>
                  </pic:spPr>
                </pic:pic>
              </a:graphicData>
            </a:graphic>
          </wp:inline>
        </w:drawing>
      </w:r>
      <w:r w:rsidRPr="00EC0CCF">
        <w:rPr>
          <w:rFonts w:eastAsia="Calibri"/>
          <w:snapToGrid w:val="0"/>
          <w:spacing w:val="2"/>
          <w:sz w:val="24"/>
          <w:szCs w:val="24"/>
        </w:rPr>
        <w:t xml:space="preserve">, </w:t>
      </w:r>
      <w:r w:rsidRPr="00EC0CCF">
        <w:rPr>
          <w:rFonts w:eastAsia="Calibri"/>
          <w:noProof/>
          <w:snapToGrid w:val="0"/>
          <w:spacing w:val="2"/>
          <w:sz w:val="24"/>
          <w:szCs w:val="24"/>
          <w:lang w:eastAsia="ru-RU"/>
        </w:rPr>
        <w:drawing>
          <wp:inline distT="0" distB="0" distL="0" distR="0" wp14:anchorId="079B39A8" wp14:editId="68FF96B4">
            <wp:extent cx="733425" cy="266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33425" cy="266700"/>
                    </a:xfrm>
                    <a:prstGeom prst="rect">
                      <a:avLst/>
                    </a:prstGeom>
                    <a:noFill/>
                    <a:ln>
                      <a:noFill/>
                    </a:ln>
                  </pic:spPr>
                </pic:pic>
              </a:graphicData>
            </a:graphic>
          </wp:inline>
        </w:drawing>
      </w:r>
    </w:p>
    <w:p w14:paraId="2B82EA3B" w14:textId="77777777" w:rsidR="00EC0CCF" w:rsidRPr="00EC0CCF" w:rsidRDefault="00EC0CCF" w:rsidP="00277F76">
      <w:pPr>
        <w:numPr>
          <w:ilvl w:val="0"/>
          <w:numId w:val="83"/>
        </w:numPr>
        <w:suppressAutoHyphens/>
        <w:spacing w:after="0" w:line="240" w:lineRule="auto"/>
        <w:ind w:left="0" w:firstLine="709"/>
        <w:jc w:val="left"/>
        <w:rPr>
          <w:rFonts w:eastAsia="Calibri"/>
          <w:snapToGrid w:val="0"/>
          <w:spacing w:val="2"/>
          <w:sz w:val="24"/>
          <w:szCs w:val="24"/>
        </w:rPr>
      </w:pPr>
      <w:r w:rsidRPr="00EC0CCF">
        <w:rPr>
          <w:rFonts w:eastAsia="Calibri"/>
          <w:noProof/>
          <w:snapToGrid w:val="0"/>
          <w:spacing w:val="2"/>
          <w:sz w:val="24"/>
          <w:szCs w:val="24"/>
          <w:lang w:eastAsia="ru-RU"/>
        </w:rPr>
        <w:drawing>
          <wp:inline distT="0" distB="0" distL="0" distR="0" wp14:anchorId="30456BD5" wp14:editId="72468831">
            <wp:extent cx="914400" cy="1809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14400" cy="180975"/>
                    </a:xfrm>
                    <a:prstGeom prst="rect">
                      <a:avLst/>
                    </a:prstGeom>
                    <a:noFill/>
                    <a:ln>
                      <a:noFill/>
                    </a:ln>
                  </pic:spPr>
                </pic:pic>
              </a:graphicData>
            </a:graphic>
          </wp:inline>
        </w:drawing>
      </w:r>
      <w:r w:rsidRPr="00EC0CCF">
        <w:rPr>
          <w:rFonts w:eastAsia="Calibri"/>
          <w:snapToGrid w:val="0"/>
          <w:spacing w:val="2"/>
          <w:sz w:val="24"/>
          <w:szCs w:val="24"/>
        </w:rPr>
        <w:t xml:space="preserve"> - </w:t>
      </w:r>
      <w:r w:rsidRPr="00EC0CCF">
        <w:rPr>
          <w:rFonts w:eastAsia="Calibri"/>
          <w:b/>
          <w:snapToGrid w:val="0"/>
          <w:spacing w:val="2"/>
          <w:sz w:val="24"/>
          <w:szCs w:val="24"/>
        </w:rPr>
        <w:t xml:space="preserve">взвешенное значение показателя </w:t>
      </w:r>
      <w:r w:rsidRPr="00EC0CCF">
        <w:rPr>
          <w:rFonts w:eastAsia="Calibri"/>
          <w:snapToGrid w:val="0"/>
          <w:spacing w:val="2"/>
          <w:sz w:val="24"/>
          <w:szCs w:val="24"/>
        </w:rPr>
        <w:t>– часть показателя i в интегральном показателе.</w:t>
      </w:r>
    </w:p>
    <w:p w14:paraId="5860AF4D" w14:textId="77777777" w:rsidR="00EC0CCF" w:rsidRPr="00EC0CCF" w:rsidRDefault="00EC0CCF" w:rsidP="00277F76">
      <w:pPr>
        <w:numPr>
          <w:ilvl w:val="0"/>
          <w:numId w:val="83"/>
        </w:numPr>
        <w:suppressAutoHyphens/>
        <w:spacing w:after="0" w:line="240" w:lineRule="auto"/>
        <w:ind w:left="0" w:firstLine="709"/>
        <w:jc w:val="left"/>
        <w:rPr>
          <w:rFonts w:eastAsia="Calibri"/>
          <w:snapToGrid w:val="0"/>
          <w:spacing w:val="2"/>
          <w:sz w:val="24"/>
          <w:szCs w:val="24"/>
        </w:rPr>
      </w:pPr>
      <w:r w:rsidRPr="00EC0CCF">
        <w:rPr>
          <w:rFonts w:eastAsia="Calibri"/>
          <w:noProof/>
          <w:snapToGrid w:val="0"/>
          <w:spacing w:val="2"/>
          <w:sz w:val="24"/>
          <w:szCs w:val="24"/>
          <w:lang w:eastAsia="ru-RU"/>
        </w:rPr>
        <w:drawing>
          <wp:inline distT="0" distB="0" distL="0" distR="0" wp14:anchorId="16E3BA63" wp14:editId="397221BC">
            <wp:extent cx="1647825" cy="4572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47825" cy="457200"/>
                    </a:xfrm>
                    <a:prstGeom prst="rect">
                      <a:avLst/>
                    </a:prstGeom>
                    <a:noFill/>
                    <a:ln>
                      <a:noFill/>
                    </a:ln>
                  </pic:spPr>
                </pic:pic>
              </a:graphicData>
            </a:graphic>
          </wp:inline>
        </w:drawing>
      </w:r>
      <w:r w:rsidRPr="00EC0CCF">
        <w:rPr>
          <w:rFonts w:eastAsia="Calibri"/>
          <w:snapToGrid w:val="0"/>
          <w:spacing w:val="2"/>
          <w:sz w:val="24"/>
          <w:szCs w:val="24"/>
        </w:rPr>
        <w:t xml:space="preserve"> - </w:t>
      </w:r>
      <w:r w:rsidRPr="00EC0CCF">
        <w:rPr>
          <w:rFonts w:eastAsia="Calibri"/>
          <w:b/>
          <w:snapToGrid w:val="0"/>
          <w:spacing w:val="2"/>
          <w:sz w:val="24"/>
          <w:szCs w:val="24"/>
        </w:rPr>
        <w:t xml:space="preserve">интегральный показатель уровня качества оказания технической поддержки </w:t>
      </w:r>
      <w:r w:rsidRPr="00EC0CCF">
        <w:rPr>
          <w:rFonts w:eastAsia="Calibri"/>
          <w:snapToGrid w:val="0"/>
          <w:spacing w:val="2"/>
          <w:sz w:val="24"/>
          <w:szCs w:val="24"/>
        </w:rPr>
        <w:t xml:space="preserve">– величина, используемая для оценки качества работ. Диапазон допустимых значений: </w:t>
      </w:r>
      <w:r w:rsidRPr="00EC0CCF">
        <w:rPr>
          <w:rFonts w:eastAsia="Calibri"/>
          <w:noProof/>
          <w:snapToGrid w:val="0"/>
          <w:spacing w:val="2"/>
          <w:sz w:val="24"/>
          <w:szCs w:val="24"/>
          <w:lang w:eastAsia="ru-RU"/>
        </w:rPr>
        <w:drawing>
          <wp:inline distT="0" distB="0" distL="0" distR="0" wp14:anchorId="6A8504DB" wp14:editId="0C18446A">
            <wp:extent cx="647700" cy="1809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7700" cy="180975"/>
                    </a:xfrm>
                    <a:prstGeom prst="rect">
                      <a:avLst/>
                    </a:prstGeom>
                    <a:noFill/>
                    <a:ln>
                      <a:noFill/>
                    </a:ln>
                  </pic:spPr>
                </pic:pic>
              </a:graphicData>
            </a:graphic>
          </wp:inline>
        </w:drawing>
      </w:r>
      <w:r w:rsidRPr="00EC0CCF">
        <w:rPr>
          <w:rFonts w:eastAsia="Calibri"/>
          <w:snapToGrid w:val="0"/>
          <w:spacing w:val="2"/>
          <w:sz w:val="24"/>
          <w:szCs w:val="24"/>
        </w:rPr>
        <w:t>.</w:t>
      </w:r>
    </w:p>
    <w:p w14:paraId="1031FCF6" w14:textId="77777777" w:rsidR="00EC0CCF" w:rsidRPr="00EC0CCF" w:rsidRDefault="00EC0CCF" w:rsidP="00EC0CCF">
      <w:pPr>
        <w:spacing w:after="0" w:line="240" w:lineRule="auto"/>
        <w:ind w:firstLine="709"/>
        <w:rPr>
          <w:snapToGrid w:val="0"/>
          <w:spacing w:val="2"/>
          <w:sz w:val="24"/>
          <w:szCs w:val="24"/>
        </w:rPr>
      </w:pPr>
    </w:p>
    <w:p w14:paraId="68C210A1" w14:textId="77777777" w:rsidR="00EC0CCF" w:rsidRPr="00EC0CCF" w:rsidRDefault="00EC0CCF" w:rsidP="00EC0CCF">
      <w:pPr>
        <w:spacing w:after="0" w:line="240" w:lineRule="auto"/>
        <w:ind w:firstLine="709"/>
        <w:rPr>
          <w:snapToGrid w:val="0"/>
          <w:spacing w:val="2"/>
          <w:sz w:val="24"/>
          <w:szCs w:val="24"/>
        </w:rPr>
      </w:pPr>
      <w:r w:rsidRPr="00EC0CCF">
        <w:rPr>
          <w:snapToGrid w:val="0"/>
          <w:spacing w:val="2"/>
          <w:sz w:val="24"/>
          <w:szCs w:val="24"/>
        </w:rPr>
        <w:t>Таблица 6. Значения показателя мультипликатор просрочки в зависимости от длительности просрочки.</w:t>
      </w:r>
    </w:p>
    <w:p w14:paraId="7804D138" w14:textId="77777777" w:rsidR="00EC0CCF" w:rsidRPr="00EC0CCF" w:rsidRDefault="00EC0CCF" w:rsidP="00EC0CCF">
      <w:pPr>
        <w:suppressAutoHyphens/>
        <w:spacing w:after="0" w:line="240" w:lineRule="auto"/>
        <w:ind w:firstLine="709"/>
        <w:contextualSpacing/>
        <w:rPr>
          <w:rFonts w:eastAsia="Calibri"/>
          <w:sz w:val="24"/>
          <w:szCs w:val="24"/>
          <w:lang w:eastAsia="ar-SA"/>
        </w:rPr>
      </w:pPr>
    </w:p>
    <w:tbl>
      <w:tblPr>
        <w:tblStyle w:val="1fffff2"/>
        <w:tblW w:w="0" w:type="auto"/>
        <w:jc w:val="center"/>
        <w:tblLayout w:type="fixed"/>
        <w:tblLook w:val="04A0" w:firstRow="1" w:lastRow="0" w:firstColumn="1" w:lastColumn="0" w:noHBand="0" w:noVBand="1"/>
      </w:tblPr>
      <w:tblGrid>
        <w:gridCol w:w="3118"/>
        <w:gridCol w:w="2977"/>
      </w:tblGrid>
      <w:tr w:rsidR="00EC0CCF" w:rsidRPr="00EC0CCF" w14:paraId="4F0561B6" w14:textId="77777777" w:rsidTr="00EC0CCF">
        <w:trPr>
          <w:trHeight w:val="499"/>
          <w:jc w:val="center"/>
        </w:trPr>
        <w:tc>
          <w:tcPr>
            <w:tcW w:w="3118" w:type="dxa"/>
            <w:vAlign w:val="center"/>
          </w:tcPr>
          <w:p w14:paraId="6BDB3E4A" w14:textId="77777777" w:rsidR="00EC0CCF" w:rsidRPr="00EC0CCF" w:rsidRDefault="00EC0CCF" w:rsidP="00EC0CCF">
            <w:pPr>
              <w:suppressAutoHyphens/>
              <w:spacing w:after="0" w:line="240" w:lineRule="auto"/>
              <w:rPr>
                <w:sz w:val="24"/>
                <w:lang w:eastAsia="en-US"/>
              </w:rPr>
            </w:pPr>
            <w:r w:rsidRPr="00EC0CCF">
              <w:rPr>
                <w:sz w:val="24"/>
                <w:lang w:eastAsia="en-US"/>
              </w:rPr>
              <w:t xml:space="preserve">Значение показателя  </w:t>
            </w:r>
            <m:oMath>
              <m:sSub>
                <m:sSubPr>
                  <m:ctrlPr>
                    <w:rPr>
                      <w:rFonts w:ascii="Cambria Math" w:hAnsi="Cambria Math"/>
                      <w:spacing w:val="2"/>
                      <w:sz w:val="24"/>
                      <w:lang w:eastAsia="en-US"/>
                    </w:rPr>
                  </m:ctrlPr>
                </m:sSubPr>
                <m:e>
                  <m:r>
                    <w:rPr>
                      <w:rFonts w:ascii="Cambria Math" w:hAnsi="Cambria Math"/>
                      <w:sz w:val="24"/>
                      <w:lang w:eastAsia="en-US"/>
                    </w:rPr>
                    <m:t>D</m:t>
                  </m:r>
                </m:e>
                <m:sub>
                  <m:r>
                    <m:rPr>
                      <m:sty m:val="p"/>
                    </m:rPr>
                    <w:rPr>
                      <w:rFonts w:ascii="Cambria Math" w:hAnsi="Cambria Math"/>
                      <w:sz w:val="24"/>
                      <w:lang w:eastAsia="en-US"/>
                    </w:rPr>
                    <m:t>прос</m:t>
                  </m:r>
                </m:sub>
              </m:sSub>
            </m:oMath>
          </w:p>
        </w:tc>
        <w:tc>
          <w:tcPr>
            <w:tcW w:w="2977" w:type="dxa"/>
            <w:vAlign w:val="center"/>
          </w:tcPr>
          <w:p w14:paraId="54F17AEB" w14:textId="77777777" w:rsidR="00EC0CCF" w:rsidRPr="00EC0CCF" w:rsidRDefault="00EC0CCF" w:rsidP="00EC0CCF">
            <w:pPr>
              <w:suppressAutoHyphens/>
              <w:spacing w:after="0" w:line="240" w:lineRule="auto"/>
              <w:rPr>
                <w:sz w:val="24"/>
                <w:lang w:eastAsia="en-US"/>
              </w:rPr>
            </w:pPr>
            <w:r w:rsidRPr="00EC0CCF">
              <w:rPr>
                <w:sz w:val="24"/>
                <w:lang w:eastAsia="en-US"/>
              </w:rPr>
              <w:t xml:space="preserve">Значение показателя </w:t>
            </w:r>
            <m:oMath>
              <m:sSub>
                <m:sSubPr>
                  <m:ctrlPr>
                    <w:rPr>
                      <w:rFonts w:ascii="Cambria Math" w:hAnsi="Cambria Math"/>
                      <w:spacing w:val="2"/>
                      <w:sz w:val="24"/>
                      <w:lang w:eastAsia="en-US"/>
                    </w:rPr>
                  </m:ctrlPr>
                </m:sSubPr>
                <m:e>
                  <m:r>
                    <w:rPr>
                      <w:rFonts w:ascii="Cambria Math" w:hAnsi="Cambria Math"/>
                      <w:sz w:val="24"/>
                      <w:lang w:eastAsia="en-US"/>
                    </w:rPr>
                    <m:t>M</m:t>
                  </m:r>
                </m:e>
                <m:sub>
                  <m:r>
                    <m:rPr>
                      <m:sty m:val="p"/>
                    </m:rPr>
                    <w:rPr>
                      <w:rFonts w:ascii="Cambria Math" w:hAnsi="Cambria Math"/>
                      <w:sz w:val="24"/>
                      <w:lang w:eastAsia="en-US"/>
                    </w:rPr>
                    <m:t>прос</m:t>
                  </m:r>
                </m:sub>
              </m:sSub>
            </m:oMath>
          </w:p>
        </w:tc>
      </w:tr>
      <w:tr w:rsidR="00EC0CCF" w:rsidRPr="00EC0CCF" w14:paraId="2256179A" w14:textId="77777777" w:rsidTr="00EC0CCF">
        <w:trPr>
          <w:trHeight w:val="633"/>
          <w:jc w:val="center"/>
        </w:trPr>
        <w:tc>
          <w:tcPr>
            <w:tcW w:w="3118" w:type="dxa"/>
            <w:vAlign w:val="center"/>
          </w:tcPr>
          <w:p w14:paraId="1C8262E1" w14:textId="77777777" w:rsidR="00EC0CCF" w:rsidRPr="00EC0CCF" w:rsidRDefault="00EC0CCF" w:rsidP="00EC0CCF">
            <w:pPr>
              <w:suppressAutoHyphens/>
              <w:spacing w:after="0" w:line="240" w:lineRule="auto"/>
              <w:contextualSpacing/>
              <w:rPr>
                <w:sz w:val="24"/>
                <w:lang w:eastAsia="ar-SA"/>
              </w:rPr>
            </w:pPr>
            <m:oMathPara>
              <m:oMath>
                <m:r>
                  <w:rPr>
                    <w:rFonts w:ascii="Cambria Math" w:hAnsi="Cambria Math"/>
                    <w:sz w:val="24"/>
                    <w:lang w:eastAsia="ar-SA"/>
                  </w:rPr>
                  <m:t>0&lt;</m:t>
                </m:r>
                <m:sSub>
                  <m:sSubPr>
                    <m:ctrlPr>
                      <w:rPr>
                        <w:rFonts w:ascii="Cambria Math" w:hAnsi="Cambria Math"/>
                        <w:i/>
                        <w:sz w:val="24"/>
                        <w:lang w:eastAsia="ar-SA"/>
                      </w:rPr>
                    </m:ctrlPr>
                  </m:sSubPr>
                  <m:e>
                    <m:r>
                      <w:rPr>
                        <w:rFonts w:ascii="Cambria Math" w:hAnsi="Cambria Math"/>
                        <w:sz w:val="24"/>
                        <w:lang w:val="en-US" w:eastAsia="ar-SA"/>
                      </w:rPr>
                      <m:t>D</m:t>
                    </m:r>
                  </m:e>
                  <m:sub>
                    <m:r>
                      <w:rPr>
                        <w:rFonts w:ascii="Cambria Math" w:hAnsi="Cambria Math"/>
                        <w:sz w:val="24"/>
                        <w:lang w:eastAsia="ar-SA"/>
                      </w:rPr>
                      <m:t>прос</m:t>
                    </m:r>
                  </m:sub>
                </m:sSub>
                <m:r>
                  <w:rPr>
                    <w:rFonts w:ascii="Cambria Math" w:hAnsi="Cambria Math"/>
                    <w:sz w:val="24"/>
                    <w:lang w:eastAsia="ar-SA"/>
                  </w:rPr>
                  <m:t>≪0,5</m:t>
                </m:r>
              </m:oMath>
            </m:oMathPara>
          </w:p>
        </w:tc>
        <w:tc>
          <w:tcPr>
            <w:tcW w:w="2977" w:type="dxa"/>
            <w:vAlign w:val="center"/>
          </w:tcPr>
          <w:p w14:paraId="51180A75" w14:textId="77777777" w:rsidR="00EC0CCF" w:rsidRPr="00EC0CCF" w:rsidRDefault="00EC0CCF" w:rsidP="00EC0CCF">
            <w:pPr>
              <w:suppressAutoHyphens/>
              <w:spacing w:after="0" w:line="240" w:lineRule="auto"/>
              <w:contextualSpacing/>
              <w:rPr>
                <w:sz w:val="24"/>
                <w:lang w:eastAsia="ar-SA"/>
              </w:rPr>
            </w:pPr>
            <w:r w:rsidRPr="00EC0CCF">
              <w:rPr>
                <w:sz w:val="24"/>
                <w:lang w:eastAsia="ar-SA"/>
              </w:rPr>
              <w:t>1,1</w:t>
            </w:r>
          </w:p>
        </w:tc>
      </w:tr>
      <w:tr w:rsidR="00EC0CCF" w:rsidRPr="00EC0CCF" w14:paraId="3964956E" w14:textId="77777777" w:rsidTr="00EC0CCF">
        <w:trPr>
          <w:trHeight w:val="685"/>
          <w:jc w:val="center"/>
        </w:trPr>
        <w:tc>
          <w:tcPr>
            <w:tcW w:w="3118" w:type="dxa"/>
            <w:vAlign w:val="center"/>
          </w:tcPr>
          <w:p w14:paraId="5BD43467" w14:textId="77777777" w:rsidR="00EC0CCF" w:rsidRPr="00EC0CCF" w:rsidRDefault="00EC0CCF" w:rsidP="00EC0CCF">
            <w:pPr>
              <w:suppressAutoHyphens/>
              <w:spacing w:after="0" w:line="240" w:lineRule="auto"/>
              <w:contextualSpacing/>
              <w:rPr>
                <w:sz w:val="24"/>
                <w:lang w:eastAsia="ar-SA"/>
              </w:rPr>
            </w:pPr>
            <m:oMathPara>
              <m:oMath>
                <m:r>
                  <w:rPr>
                    <w:rFonts w:ascii="Cambria Math" w:hAnsi="Cambria Math"/>
                    <w:sz w:val="24"/>
                    <w:lang w:eastAsia="ar-SA"/>
                  </w:rPr>
                  <m:t>0,5&lt;</m:t>
                </m:r>
                <m:sSub>
                  <m:sSubPr>
                    <m:ctrlPr>
                      <w:rPr>
                        <w:rFonts w:ascii="Cambria Math" w:hAnsi="Cambria Math"/>
                        <w:i/>
                        <w:sz w:val="24"/>
                        <w:lang w:eastAsia="ar-SA"/>
                      </w:rPr>
                    </m:ctrlPr>
                  </m:sSubPr>
                  <m:e>
                    <m:r>
                      <w:rPr>
                        <w:rFonts w:ascii="Cambria Math" w:hAnsi="Cambria Math"/>
                        <w:sz w:val="24"/>
                        <w:lang w:val="en-US" w:eastAsia="ar-SA"/>
                      </w:rPr>
                      <m:t>D</m:t>
                    </m:r>
                  </m:e>
                  <m:sub>
                    <m:r>
                      <w:rPr>
                        <w:rFonts w:ascii="Cambria Math" w:hAnsi="Cambria Math"/>
                        <w:sz w:val="24"/>
                        <w:lang w:eastAsia="ar-SA"/>
                      </w:rPr>
                      <m:t>прос</m:t>
                    </m:r>
                  </m:sub>
                </m:sSub>
                <m:r>
                  <w:rPr>
                    <w:rFonts w:ascii="Cambria Math" w:hAnsi="Cambria Math"/>
                    <w:sz w:val="24"/>
                    <w:lang w:eastAsia="ar-SA"/>
                  </w:rPr>
                  <m:t>≪1</m:t>
                </m:r>
              </m:oMath>
            </m:oMathPara>
          </w:p>
        </w:tc>
        <w:tc>
          <w:tcPr>
            <w:tcW w:w="2977" w:type="dxa"/>
            <w:vAlign w:val="center"/>
          </w:tcPr>
          <w:p w14:paraId="76EB3BDD" w14:textId="77777777" w:rsidR="00EC0CCF" w:rsidRPr="00EC0CCF" w:rsidRDefault="00EC0CCF" w:rsidP="00EC0CCF">
            <w:pPr>
              <w:suppressAutoHyphens/>
              <w:spacing w:after="0" w:line="240" w:lineRule="auto"/>
              <w:contextualSpacing/>
              <w:rPr>
                <w:sz w:val="24"/>
                <w:lang w:eastAsia="ar-SA"/>
              </w:rPr>
            </w:pPr>
            <w:r w:rsidRPr="00EC0CCF">
              <w:rPr>
                <w:sz w:val="24"/>
                <w:lang w:eastAsia="ar-SA"/>
              </w:rPr>
              <w:t>1,3</w:t>
            </w:r>
          </w:p>
        </w:tc>
      </w:tr>
      <w:tr w:rsidR="00EC0CCF" w:rsidRPr="00EC0CCF" w14:paraId="4994466D" w14:textId="77777777" w:rsidTr="00EC0CCF">
        <w:trPr>
          <w:trHeight w:val="567"/>
          <w:jc w:val="center"/>
        </w:trPr>
        <w:tc>
          <w:tcPr>
            <w:tcW w:w="3118" w:type="dxa"/>
            <w:vAlign w:val="center"/>
          </w:tcPr>
          <w:p w14:paraId="62C57872" w14:textId="77777777" w:rsidR="00EC0CCF" w:rsidRPr="00EC0CCF" w:rsidRDefault="00EC0CCF" w:rsidP="00EC0CCF">
            <w:pPr>
              <w:suppressAutoHyphens/>
              <w:spacing w:after="0" w:line="240" w:lineRule="auto"/>
              <w:contextualSpacing/>
              <w:rPr>
                <w:sz w:val="24"/>
                <w:lang w:eastAsia="ar-SA"/>
              </w:rPr>
            </w:pPr>
            <m:oMathPara>
              <m:oMath>
                <m:r>
                  <w:rPr>
                    <w:rFonts w:ascii="Cambria Math" w:hAnsi="Cambria Math"/>
                    <w:sz w:val="24"/>
                    <w:lang w:eastAsia="ar-SA"/>
                  </w:rPr>
                  <m:t>1&lt;</m:t>
                </m:r>
                <m:sSub>
                  <m:sSubPr>
                    <m:ctrlPr>
                      <w:rPr>
                        <w:rFonts w:ascii="Cambria Math" w:hAnsi="Cambria Math"/>
                        <w:i/>
                        <w:sz w:val="24"/>
                        <w:lang w:eastAsia="ar-SA"/>
                      </w:rPr>
                    </m:ctrlPr>
                  </m:sSubPr>
                  <m:e>
                    <m:r>
                      <w:rPr>
                        <w:rFonts w:ascii="Cambria Math" w:hAnsi="Cambria Math"/>
                        <w:sz w:val="24"/>
                        <w:lang w:val="en-US" w:eastAsia="ar-SA"/>
                      </w:rPr>
                      <m:t>D</m:t>
                    </m:r>
                  </m:e>
                  <m:sub>
                    <m:r>
                      <w:rPr>
                        <w:rFonts w:ascii="Cambria Math" w:hAnsi="Cambria Math"/>
                        <w:sz w:val="24"/>
                        <w:lang w:eastAsia="ar-SA"/>
                      </w:rPr>
                      <m:t>прос</m:t>
                    </m:r>
                  </m:sub>
                </m:sSub>
              </m:oMath>
            </m:oMathPara>
          </w:p>
        </w:tc>
        <w:tc>
          <w:tcPr>
            <w:tcW w:w="2977" w:type="dxa"/>
            <w:vAlign w:val="center"/>
          </w:tcPr>
          <w:p w14:paraId="4CAAA54D" w14:textId="77777777" w:rsidR="00EC0CCF" w:rsidRPr="00EC0CCF" w:rsidRDefault="00EC0CCF" w:rsidP="00EC0CCF">
            <w:pPr>
              <w:suppressAutoHyphens/>
              <w:spacing w:after="0" w:line="240" w:lineRule="auto"/>
              <w:contextualSpacing/>
              <w:rPr>
                <w:sz w:val="24"/>
                <w:lang w:eastAsia="ar-SA"/>
              </w:rPr>
            </w:pPr>
            <w:r w:rsidRPr="00EC0CCF">
              <w:rPr>
                <w:sz w:val="24"/>
                <w:lang w:eastAsia="ar-SA"/>
              </w:rPr>
              <w:t>1,5</w:t>
            </w:r>
          </w:p>
        </w:tc>
      </w:tr>
    </w:tbl>
    <w:p w14:paraId="585E9A10" w14:textId="77777777" w:rsidR="00EC0CCF" w:rsidRPr="00EC0CCF" w:rsidRDefault="00EC0CCF" w:rsidP="00EC0CCF">
      <w:pPr>
        <w:suppressAutoHyphens/>
        <w:spacing w:after="0" w:line="240" w:lineRule="auto"/>
        <w:ind w:firstLine="709"/>
        <w:contextualSpacing/>
        <w:rPr>
          <w:rFonts w:eastAsia="Calibri"/>
          <w:sz w:val="24"/>
          <w:szCs w:val="24"/>
          <w:lang w:eastAsia="ar-SA"/>
        </w:rPr>
      </w:pPr>
    </w:p>
    <w:p w14:paraId="4049492E"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Расчет интегрального показателя качества оказания технической поддержки осуществляется в составе Отчета о техническом сопровождении Компонентов ЕГИСЗ НСО и Сервисов интеграции.</w:t>
      </w:r>
    </w:p>
    <w:p w14:paraId="56893CBB" w14:textId="77777777" w:rsidR="00EC0CCF" w:rsidRPr="00EC0CCF" w:rsidRDefault="00EC0CCF" w:rsidP="00EC0CCF">
      <w:pPr>
        <w:suppressAutoHyphens/>
        <w:spacing w:after="0" w:line="240" w:lineRule="auto"/>
        <w:ind w:firstLine="709"/>
        <w:contextualSpacing/>
        <w:rPr>
          <w:rFonts w:eastAsia="Calibri"/>
          <w:sz w:val="24"/>
          <w:szCs w:val="24"/>
          <w:lang w:eastAsia="ar-SA"/>
        </w:rPr>
      </w:pPr>
    </w:p>
    <w:p w14:paraId="69EBB5A9" w14:textId="77777777" w:rsidR="00EC0CCF" w:rsidRPr="00EC0CCF" w:rsidRDefault="00EC0CCF" w:rsidP="00EC0CCF">
      <w:pPr>
        <w:suppressAutoHyphens/>
        <w:spacing w:after="0" w:line="240" w:lineRule="auto"/>
        <w:ind w:firstLine="709"/>
        <w:contextualSpacing/>
        <w:rPr>
          <w:rFonts w:eastAsia="Calibri"/>
          <w:sz w:val="24"/>
          <w:szCs w:val="24"/>
          <w:lang w:eastAsia="ar-SA"/>
        </w:rPr>
      </w:pPr>
    </w:p>
    <w:p w14:paraId="12A50B89" w14:textId="77777777" w:rsidR="00EC0CCF" w:rsidRPr="00EC0CCF" w:rsidRDefault="00EC0CCF" w:rsidP="00EC0CCF">
      <w:pPr>
        <w:suppressAutoHyphens/>
        <w:spacing w:after="0" w:line="240" w:lineRule="auto"/>
        <w:ind w:firstLine="709"/>
        <w:contextualSpacing/>
        <w:rPr>
          <w:rFonts w:eastAsia="Calibri"/>
          <w:sz w:val="24"/>
          <w:szCs w:val="24"/>
          <w:lang w:eastAsia="ar-SA"/>
        </w:rPr>
      </w:pPr>
    </w:p>
    <w:p w14:paraId="60B832E7"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Таблица 7 Расчет интегрального показателя качества технической поддержки.</w:t>
      </w:r>
    </w:p>
    <w:p w14:paraId="1585A13C"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p>
    <w:tbl>
      <w:tblPr>
        <w:tblW w:w="5000" w:type="pct"/>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838"/>
        <w:gridCol w:w="857"/>
        <w:gridCol w:w="710"/>
        <w:gridCol w:w="710"/>
        <w:gridCol w:w="2548"/>
        <w:gridCol w:w="1134"/>
        <w:gridCol w:w="2118"/>
      </w:tblGrid>
      <w:tr w:rsidR="00EC0CCF" w:rsidRPr="00EC0CCF" w14:paraId="6785812B" w14:textId="77777777" w:rsidTr="00EC0CCF">
        <w:trPr>
          <w:cantSplit/>
          <w:trHeight w:val="1291"/>
        </w:trPr>
        <w:tc>
          <w:tcPr>
            <w:tcW w:w="927"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4287420E"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lastRenderedPageBreak/>
              <w:t>Наименование показателя, единица измерения</w:t>
            </w:r>
          </w:p>
        </w:tc>
        <w:tc>
          <w:tcPr>
            <w:tcW w:w="432"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59FDE2F5" w14:textId="77777777" w:rsidR="00EC0CCF" w:rsidRPr="00EC0CCF" w:rsidRDefault="00EC0CCF" w:rsidP="00EC0CCF">
            <w:pPr>
              <w:suppressAutoHyphens/>
              <w:spacing w:after="0" w:line="240" w:lineRule="auto"/>
              <w:ind w:right="-65"/>
              <w:rPr>
                <w:rFonts w:eastAsia="Calibri"/>
                <w:color w:val="000000"/>
                <w:sz w:val="24"/>
                <w:szCs w:val="24"/>
              </w:rPr>
            </w:pPr>
            <w:r w:rsidRPr="00EC0CCF">
              <w:rPr>
                <w:rFonts w:eastAsia="Calibri"/>
                <w:color w:val="000000"/>
                <w:sz w:val="24"/>
                <w:szCs w:val="24"/>
              </w:rPr>
              <w:t>Значение показателя</w:t>
            </w:r>
            <w:r w:rsidRPr="00EC0CCF">
              <w:rPr>
                <w:rFonts w:eastAsia="Calibri"/>
                <w:color w:val="000000"/>
                <w:sz w:val="24"/>
                <w:szCs w:val="24"/>
              </w:rPr>
              <w:br/>
            </w:r>
            <w:r w:rsidRPr="00EC0CCF">
              <w:rPr>
                <w:rFonts w:eastAsia="Calibri"/>
                <w:noProof/>
                <w:color w:val="000000"/>
                <w:sz w:val="24"/>
                <w:szCs w:val="24"/>
                <w:lang w:eastAsia="ru-RU"/>
              </w:rPr>
              <w:drawing>
                <wp:inline distT="0" distB="0" distL="0" distR="0" wp14:anchorId="1A055DD8" wp14:editId="5AEDD7F2">
                  <wp:extent cx="361950" cy="2762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c>
          <w:tcPr>
            <w:tcW w:w="358"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7BF8C2F7"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Значение показателя</w:t>
            </w:r>
          </w:p>
          <w:p w14:paraId="115C8880"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noProof/>
                <w:color w:val="000000"/>
                <w:sz w:val="24"/>
                <w:szCs w:val="24"/>
                <w:lang w:eastAsia="ru-RU"/>
              </w:rPr>
              <w:drawing>
                <wp:inline distT="0" distB="0" distL="0" distR="0" wp14:anchorId="71824CC2" wp14:editId="2EC79342">
                  <wp:extent cx="276225" cy="2762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358" w:type="pct"/>
            <w:tcBorders>
              <w:top w:val="single" w:sz="2" w:space="0" w:color="000000"/>
              <w:left w:val="single" w:sz="2" w:space="0" w:color="000000"/>
              <w:bottom w:val="single" w:sz="2" w:space="0" w:color="000000"/>
              <w:right w:val="single" w:sz="2" w:space="0" w:color="000000"/>
            </w:tcBorders>
            <w:shd w:val="clear" w:color="auto" w:fill="auto"/>
          </w:tcPr>
          <w:p w14:paraId="25ED5943"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Значение показателя</w:t>
            </w:r>
          </w:p>
          <w:p w14:paraId="1D86331D" w14:textId="77777777" w:rsidR="00EC0CCF" w:rsidRPr="00EC0CCF" w:rsidRDefault="005137C6" w:rsidP="00EC0CCF">
            <w:pPr>
              <w:suppressAutoHyphens/>
              <w:spacing w:after="0" w:line="240" w:lineRule="auto"/>
              <w:rPr>
                <w:rFonts w:eastAsia="Calibri"/>
                <w:color w:val="000000"/>
                <w:sz w:val="24"/>
                <w:szCs w:val="24"/>
                <w:lang w:val="en-US"/>
              </w:rPr>
            </w:pPr>
            <m:oMathPara>
              <m:oMath>
                <m:sSub>
                  <m:sSubPr>
                    <m:ctrlPr>
                      <w:rPr>
                        <w:rFonts w:ascii="Cambria Math" w:eastAsia="Calibri" w:hAnsi="Cambria Math"/>
                        <w:i/>
                        <w:color w:val="000000"/>
                        <w:sz w:val="24"/>
                        <w:szCs w:val="24"/>
                        <w:lang w:val="en-US"/>
                      </w:rPr>
                    </m:ctrlPr>
                  </m:sSubPr>
                  <m:e>
                    <m:r>
                      <w:rPr>
                        <w:rFonts w:ascii="Cambria Math" w:eastAsia="Calibri" w:hAnsi="Cambria Math"/>
                        <w:color w:val="000000"/>
                        <w:sz w:val="24"/>
                        <w:szCs w:val="24"/>
                        <w:lang w:val="en-US"/>
                      </w:rPr>
                      <m:t>M</m:t>
                    </m:r>
                  </m:e>
                  <m:sub>
                    <m:r>
                      <w:rPr>
                        <w:rFonts w:ascii="Cambria Math" w:eastAsia="Calibri" w:hAnsi="Cambria Math"/>
                        <w:color w:val="000000"/>
                        <w:sz w:val="24"/>
                        <w:szCs w:val="24"/>
                      </w:rPr>
                      <m:t>прос</m:t>
                    </m:r>
                  </m:sub>
                </m:sSub>
              </m:oMath>
            </m:oMathPara>
          </w:p>
        </w:tc>
        <w:tc>
          <w:tcPr>
            <w:tcW w:w="1285"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406395DC"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Относительный показатель</w:t>
            </w:r>
          </w:p>
          <w:p w14:paraId="4778E6D9" w14:textId="77777777" w:rsidR="00EC0CCF" w:rsidRPr="00EC0CCF" w:rsidRDefault="005137C6" w:rsidP="00EC0CCF">
            <w:pPr>
              <w:suppressAutoHyphens/>
              <w:spacing w:after="0" w:line="240" w:lineRule="auto"/>
              <w:rPr>
                <w:rFonts w:eastAsia="Calibri"/>
                <w:color w:val="000000"/>
                <w:sz w:val="24"/>
                <w:szCs w:val="24"/>
              </w:rPr>
            </w:pPr>
            <m:oMathPara>
              <m:oMath>
                <m:sSub>
                  <m:sSubPr>
                    <m:ctrlPr>
                      <w:rPr>
                        <w:rFonts w:ascii="Cambria Math" w:eastAsia="Calibri" w:hAnsi="Cambria Math"/>
                        <w:i/>
                        <w:snapToGrid w:val="0"/>
                        <w:color w:val="000000"/>
                        <w:spacing w:val="2"/>
                        <w:sz w:val="24"/>
                        <w:szCs w:val="24"/>
                      </w:rPr>
                    </m:ctrlPr>
                  </m:sSubPr>
                  <m:e>
                    <m:r>
                      <w:rPr>
                        <w:rFonts w:ascii="Cambria Math" w:eastAsia="Calibri" w:hAnsi="Cambria Math"/>
                        <w:color w:val="000000"/>
                        <w:sz w:val="24"/>
                        <w:szCs w:val="24"/>
                        <w:lang w:eastAsia="ar-SA"/>
                      </w:rPr>
                      <m:t>K</m:t>
                    </m:r>
                  </m:e>
                  <m:sub>
                    <m:r>
                      <w:rPr>
                        <w:rFonts w:ascii="Cambria Math" w:eastAsia="Calibri" w:hAnsi="Cambria Math"/>
                        <w:color w:val="000000"/>
                        <w:sz w:val="24"/>
                        <w:szCs w:val="24"/>
                        <w:lang w:val="en-US" w:eastAsia="ar-SA"/>
                      </w:rPr>
                      <m:t>i</m:t>
                    </m:r>
                  </m:sub>
                </m:sSub>
                <m:r>
                  <w:rPr>
                    <w:rFonts w:ascii="Cambria Math" w:eastAsia="Calibri" w:hAnsi="Cambria Math"/>
                    <w:color w:val="000000"/>
                    <w:sz w:val="24"/>
                    <w:szCs w:val="24"/>
                    <w:lang w:eastAsia="ar-SA"/>
                  </w:rPr>
                  <m:t>=1-</m:t>
                </m:r>
                <m:f>
                  <m:fPr>
                    <m:ctrlPr>
                      <w:rPr>
                        <w:rFonts w:ascii="Cambria Math" w:eastAsia="Calibri" w:hAnsi="Cambria Math"/>
                        <w:i/>
                        <w:snapToGrid w:val="0"/>
                        <w:color w:val="000000"/>
                        <w:spacing w:val="2"/>
                        <w:sz w:val="24"/>
                        <w:szCs w:val="24"/>
                      </w:rPr>
                    </m:ctrlPr>
                  </m:fPr>
                  <m:num>
                    <m:sSub>
                      <m:sSubPr>
                        <m:ctrlPr>
                          <w:rPr>
                            <w:rFonts w:ascii="Cambria Math" w:eastAsia="Calibri" w:hAnsi="Cambria Math"/>
                            <w:i/>
                            <w:snapToGrid w:val="0"/>
                            <w:color w:val="000000"/>
                            <w:spacing w:val="2"/>
                            <w:sz w:val="24"/>
                            <w:szCs w:val="24"/>
                          </w:rPr>
                        </m:ctrlPr>
                      </m:sSubPr>
                      <m:e>
                        <m:r>
                          <w:rPr>
                            <w:rFonts w:ascii="Cambria Math" w:eastAsia="Calibri" w:hAnsi="Cambria Math"/>
                            <w:color w:val="000000"/>
                            <w:sz w:val="24"/>
                            <w:szCs w:val="24"/>
                            <w:lang w:eastAsia="ar-SA"/>
                          </w:rPr>
                          <m:t>P</m:t>
                        </m:r>
                      </m:e>
                      <m:sub>
                        <m:r>
                          <w:rPr>
                            <w:rFonts w:ascii="Cambria Math" w:eastAsia="Calibri" w:hAnsi="Cambria Math"/>
                            <w:color w:val="000000"/>
                            <w:sz w:val="24"/>
                            <w:szCs w:val="24"/>
                            <w:lang w:eastAsia="ar-SA"/>
                          </w:rPr>
                          <m:t>прос</m:t>
                        </m:r>
                      </m:sub>
                    </m:sSub>
                    <m:sSub>
                      <m:sSubPr>
                        <m:ctrlPr>
                          <w:rPr>
                            <w:rFonts w:ascii="Cambria Math" w:eastAsia="Calibri" w:hAnsi="Cambria Math"/>
                            <w:i/>
                            <w:snapToGrid w:val="0"/>
                            <w:color w:val="000000"/>
                            <w:spacing w:val="2"/>
                            <w:sz w:val="24"/>
                            <w:szCs w:val="24"/>
                          </w:rPr>
                        </m:ctrlPr>
                      </m:sSubPr>
                      <m:e>
                        <m:r>
                          <w:rPr>
                            <w:rFonts w:ascii="Cambria Math" w:eastAsia="Calibri" w:hAnsi="Cambria Math"/>
                            <w:color w:val="000000"/>
                            <w:sz w:val="24"/>
                            <w:szCs w:val="24"/>
                            <w:lang w:eastAsia="ar-SA"/>
                          </w:rPr>
                          <m:t>*M</m:t>
                        </m:r>
                      </m:e>
                      <m:sub>
                        <m:r>
                          <w:rPr>
                            <w:rFonts w:ascii="Cambria Math" w:eastAsia="Calibri" w:hAnsi="Cambria Math"/>
                            <w:color w:val="000000"/>
                            <w:sz w:val="24"/>
                            <w:szCs w:val="24"/>
                            <w:lang w:eastAsia="ar-SA"/>
                          </w:rPr>
                          <m:t>прос</m:t>
                        </m:r>
                      </m:sub>
                    </m:sSub>
                  </m:num>
                  <m:den>
                    <m:sSub>
                      <m:sSubPr>
                        <m:ctrlPr>
                          <w:rPr>
                            <w:rFonts w:ascii="Cambria Math" w:eastAsia="Calibri" w:hAnsi="Cambria Math"/>
                            <w:i/>
                            <w:snapToGrid w:val="0"/>
                            <w:color w:val="000000"/>
                            <w:spacing w:val="2"/>
                            <w:sz w:val="24"/>
                            <w:szCs w:val="24"/>
                          </w:rPr>
                        </m:ctrlPr>
                      </m:sSubPr>
                      <m:e>
                        <m:r>
                          <w:rPr>
                            <w:rFonts w:ascii="Cambria Math" w:eastAsia="Calibri" w:hAnsi="Cambria Math"/>
                            <w:color w:val="000000"/>
                            <w:sz w:val="24"/>
                            <w:szCs w:val="24"/>
                            <w:lang w:val="en-US" w:eastAsia="ar-SA"/>
                          </w:rPr>
                          <m:t>P</m:t>
                        </m:r>
                      </m:e>
                      <m:sub>
                        <m:r>
                          <w:rPr>
                            <w:rFonts w:ascii="Cambria Math" w:eastAsia="Calibri" w:hAnsi="Cambria Math"/>
                            <w:color w:val="000000"/>
                            <w:sz w:val="24"/>
                            <w:szCs w:val="24"/>
                            <w:lang w:eastAsia="ar-SA"/>
                          </w:rPr>
                          <m:t>общ</m:t>
                        </m:r>
                      </m:sub>
                    </m:sSub>
                  </m:den>
                </m:f>
              </m:oMath>
            </m:oMathPara>
          </w:p>
        </w:tc>
        <w:tc>
          <w:tcPr>
            <w:tcW w:w="572"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043CE914"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Весовой коэффициент показателя</w:t>
            </w:r>
            <w:r w:rsidRPr="00EC0CCF">
              <w:rPr>
                <w:rFonts w:eastAsia="Calibri"/>
                <w:color w:val="000000"/>
                <w:sz w:val="24"/>
                <w:szCs w:val="24"/>
              </w:rPr>
              <w:br/>
            </w:r>
            <w:r w:rsidRPr="00EC0CCF">
              <w:rPr>
                <w:rFonts w:eastAsia="Calibri"/>
                <w:noProof/>
                <w:color w:val="000000"/>
                <w:sz w:val="24"/>
                <w:szCs w:val="24"/>
                <w:lang w:eastAsia="ru-RU"/>
              </w:rPr>
              <w:drawing>
                <wp:inline distT="0" distB="0" distL="0" distR="0" wp14:anchorId="39690A4B" wp14:editId="0DBCA562">
                  <wp:extent cx="158750" cy="215900"/>
                  <wp:effectExtent l="0" t="0" r="0"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15" cstate="print"/>
                          <a:srcRect/>
                          <a:stretch>
                            <a:fillRect/>
                          </a:stretch>
                        </pic:blipFill>
                        <pic:spPr bwMode="auto">
                          <a:xfrm>
                            <a:off x="0" y="0"/>
                            <a:ext cx="158750" cy="215900"/>
                          </a:xfrm>
                          <a:prstGeom prst="rect">
                            <a:avLst/>
                          </a:prstGeom>
                          <a:noFill/>
                          <a:ln w="9525">
                            <a:noFill/>
                            <a:miter lim="800000"/>
                            <a:headEnd/>
                            <a:tailEnd/>
                          </a:ln>
                        </pic:spPr>
                      </pic:pic>
                    </a:graphicData>
                  </a:graphic>
                </wp:inline>
              </w:drawing>
            </w:r>
          </w:p>
        </w:tc>
        <w:tc>
          <w:tcPr>
            <w:tcW w:w="1068"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2FC65A5D"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 xml:space="preserve">Взвешенное значение показателя </w:t>
            </w:r>
            <w:r w:rsidRPr="00EC0CCF">
              <w:rPr>
                <w:rFonts w:eastAsia="Calibri"/>
                <w:noProof/>
                <w:color w:val="000000"/>
                <w:sz w:val="24"/>
                <w:szCs w:val="24"/>
                <w:lang w:eastAsia="ru-RU"/>
              </w:rPr>
              <w:drawing>
                <wp:inline distT="0" distB="0" distL="0" distR="0" wp14:anchorId="192154AE" wp14:editId="2EBA53E7">
                  <wp:extent cx="260350" cy="215900"/>
                  <wp:effectExtent l="0" t="0" r="0" b="0"/>
                  <wp:docPr id="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21" cstate="print"/>
                          <a:srcRect/>
                          <a:stretch>
                            <a:fillRect/>
                          </a:stretch>
                        </pic:blipFill>
                        <pic:spPr bwMode="auto">
                          <a:xfrm>
                            <a:off x="0" y="0"/>
                            <a:ext cx="260350" cy="215900"/>
                          </a:xfrm>
                          <a:prstGeom prst="rect">
                            <a:avLst/>
                          </a:prstGeom>
                          <a:noFill/>
                          <a:ln w="9525">
                            <a:noFill/>
                            <a:miter lim="800000"/>
                            <a:headEnd/>
                            <a:tailEnd/>
                          </a:ln>
                        </pic:spPr>
                      </pic:pic>
                    </a:graphicData>
                  </a:graphic>
                </wp:inline>
              </w:drawing>
            </w:r>
          </w:p>
        </w:tc>
      </w:tr>
      <w:tr w:rsidR="00EC0CCF" w:rsidRPr="00EC0CCF" w14:paraId="1213414B" w14:textId="77777777" w:rsidTr="00EC0CCF">
        <w:trPr>
          <w:cantSplit/>
        </w:trPr>
        <w:tc>
          <w:tcPr>
            <w:tcW w:w="927" w:type="pct"/>
            <w:tcBorders>
              <w:top w:val="single" w:sz="2" w:space="0" w:color="000000"/>
              <w:left w:val="single" w:sz="2" w:space="0" w:color="000000"/>
              <w:bottom w:val="single" w:sz="2" w:space="0" w:color="000000"/>
              <w:right w:val="single" w:sz="2" w:space="0" w:color="000000"/>
            </w:tcBorders>
            <w:vAlign w:val="center"/>
            <w:hideMark/>
          </w:tcPr>
          <w:p w14:paraId="07B9313B"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Уровень доступности Сервиса</w:t>
            </w:r>
          </w:p>
        </w:tc>
        <w:tc>
          <w:tcPr>
            <w:tcW w:w="432" w:type="pct"/>
            <w:tcBorders>
              <w:top w:val="single" w:sz="2" w:space="0" w:color="000000"/>
              <w:left w:val="single" w:sz="2" w:space="0" w:color="000000"/>
              <w:bottom w:val="single" w:sz="2" w:space="0" w:color="000000"/>
              <w:right w:val="single" w:sz="2" w:space="0" w:color="000000"/>
            </w:tcBorders>
            <w:vAlign w:val="center"/>
          </w:tcPr>
          <w:p w14:paraId="66A25968" w14:textId="77777777" w:rsidR="00EC0CCF" w:rsidRPr="00EC0CCF" w:rsidRDefault="00EC0CCF" w:rsidP="00EC0CCF">
            <w:pPr>
              <w:suppressAutoHyphens/>
              <w:spacing w:after="0" w:line="240" w:lineRule="auto"/>
              <w:ind w:right="-349"/>
              <w:rPr>
                <w:rFonts w:eastAsia="Calibri"/>
                <w:color w:val="000000"/>
                <w:sz w:val="24"/>
                <w:szCs w:val="24"/>
                <w:lang w:val="en-US"/>
              </w:rPr>
            </w:pPr>
            <w:r w:rsidRPr="00EC0CCF">
              <w:rPr>
                <w:rFonts w:eastAsia="Calibri"/>
                <w:color w:val="000000"/>
                <w:sz w:val="24"/>
                <w:szCs w:val="24"/>
                <w:lang w:val="en-US"/>
              </w:rPr>
              <w:t>A1</w:t>
            </w:r>
          </w:p>
        </w:tc>
        <w:tc>
          <w:tcPr>
            <w:tcW w:w="358" w:type="pct"/>
            <w:tcBorders>
              <w:top w:val="single" w:sz="2" w:space="0" w:color="000000"/>
              <w:left w:val="single" w:sz="2" w:space="0" w:color="000000"/>
              <w:bottom w:val="single" w:sz="2" w:space="0" w:color="000000"/>
              <w:right w:val="single" w:sz="2" w:space="0" w:color="000000"/>
            </w:tcBorders>
            <w:vAlign w:val="center"/>
          </w:tcPr>
          <w:p w14:paraId="7D4CD4BA"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А2</w:t>
            </w:r>
          </w:p>
        </w:tc>
        <w:tc>
          <w:tcPr>
            <w:tcW w:w="358" w:type="pct"/>
            <w:tcBorders>
              <w:top w:val="single" w:sz="2" w:space="0" w:color="000000"/>
              <w:left w:val="single" w:sz="2" w:space="0" w:color="000000"/>
              <w:bottom w:val="single" w:sz="2" w:space="0" w:color="000000"/>
              <w:right w:val="single" w:sz="2" w:space="0" w:color="000000"/>
            </w:tcBorders>
          </w:tcPr>
          <w:p w14:paraId="0789DDA2" w14:textId="77777777" w:rsidR="00EC0CCF" w:rsidRPr="00EC0CCF" w:rsidRDefault="00EC0CCF" w:rsidP="00EC0CCF">
            <w:pPr>
              <w:suppressAutoHyphens/>
              <w:spacing w:after="0" w:line="240" w:lineRule="auto"/>
              <w:rPr>
                <w:rFonts w:eastAsia="Calibri"/>
                <w:color w:val="000000"/>
                <w:sz w:val="24"/>
                <w:szCs w:val="24"/>
              </w:rPr>
            </w:pPr>
          </w:p>
        </w:tc>
        <w:tc>
          <w:tcPr>
            <w:tcW w:w="1285" w:type="pct"/>
            <w:tcBorders>
              <w:top w:val="single" w:sz="2" w:space="0" w:color="000000"/>
              <w:left w:val="single" w:sz="2" w:space="0" w:color="000000"/>
              <w:bottom w:val="single" w:sz="2" w:space="0" w:color="000000"/>
              <w:right w:val="single" w:sz="2" w:space="0" w:color="000000"/>
            </w:tcBorders>
            <w:vAlign w:val="center"/>
          </w:tcPr>
          <w:p w14:paraId="4F083F48" w14:textId="77777777" w:rsidR="00EC0CCF" w:rsidRPr="00EC0CCF" w:rsidRDefault="00EC0CCF" w:rsidP="00EC0CCF">
            <w:pPr>
              <w:suppressAutoHyphens/>
              <w:spacing w:after="0" w:line="240" w:lineRule="auto"/>
              <w:rPr>
                <w:rFonts w:eastAsia="Calibri"/>
                <w:color w:val="000000"/>
                <w:sz w:val="24"/>
                <w:szCs w:val="24"/>
                <w:lang w:val="en-US"/>
              </w:rPr>
            </w:pPr>
            <w:r w:rsidRPr="00EC0CCF">
              <w:rPr>
                <w:rFonts w:eastAsia="Calibri"/>
                <w:color w:val="000000"/>
                <w:sz w:val="24"/>
                <w:szCs w:val="24"/>
              </w:rPr>
              <w:t>1-</w:t>
            </w:r>
            <w:r w:rsidRPr="00EC0CCF">
              <w:rPr>
                <w:rFonts w:eastAsia="Calibri"/>
                <w:color w:val="000000"/>
                <w:sz w:val="24"/>
                <w:szCs w:val="24"/>
                <w:lang w:val="en-US"/>
              </w:rPr>
              <w:t>A1/A2</w:t>
            </w:r>
          </w:p>
        </w:tc>
        <w:tc>
          <w:tcPr>
            <w:tcW w:w="572" w:type="pct"/>
            <w:tcBorders>
              <w:top w:val="single" w:sz="2" w:space="0" w:color="000000"/>
              <w:left w:val="single" w:sz="2" w:space="0" w:color="000000"/>
              <w:bottom w:val="single" w:sz="2" w:space="0" w:color="000000"/>
              <w:right w:val="single" w:sz="2" w:space="0" w:color="000000"/>
            </w:tcBorders>
            <w:vAlign w:val="center"/>
            <w:hideMark/>
          </w:tcPr>
          <w:p w14:paraId="0A70862D"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0.4</w:t>
            </w:r>
          </w:p>
        </w:tc>
        <w:tc>
          <w:tcPr>
            <w:tcW w:w="1068" w:type="pct"/>
            <w:tcBorders>
              <w:top w:val="single" w:sz="2" w:space="0" w:color="000000"/>
              <w:left w:val="single" w:sz="2" w:space="0" w:color="000000"/>
              <w:bottom w:val="single" w:sz="2" w:space="0" w:color="000000"/>
              <w:right w:val="single" w:sz="2" w:space="0" w:color="000000"/>
            </w:tcBorders>
            <w:vAlign w:val="center"/>
          </w:tcPr>
          <w:p w14:paraId="19D817BC" w14:textId="77777777" w:rsidR="00EC0CCF" w:rsidRPr="00EC0CCF" w:rsidRDefault="00EC0CCF" w:rsidP="00EC0CCF">
            <w:pPr>
              <w:suppressAutoHyphens/>
              <w:spacing w:after="0" w:line="240" w:lineRule="auto"/>
              <w:rPr>
                <w:rFonts w:eastAsia="Calibri"/>
                <w:color w:val="000000"/>
                <w:sz w:val="24"/>
                <w:szCs w:val="24"/>
                <w:lang w:val="en-US"/>
              </w:rPr>
            </w:pPr>
            <w:r w:rsidRPr="00EC0CCF">
              <w:rPr>
                <w:rFonts w:eastAsia="Calibri"/>
                <w:color w:val="000000"/>
                <w:sz w:val="24"/>
                <w:szCs w:val="24"/>
              </w:rPr>
              <w:t>(1-</w:t>
            </w:r>
            <w:r w:rsidRPr="00EC0CCF">
              <w:rPr>
                <w:rFonts w:eastAsia="Calibri"/>
                <w:color w:val="000000"/>
                <w:sz w:val="24"/>
                <w:szCs w:val="24"/>
                <w:lang w:val="en-US"/>
              </w:rPr>
              <w:t>A</w:t>
            </w:r>
            <w:r w:rsidRPr="00EC0CCF">
              <w:rPr>
                <w:rFonts w:eastAsia="Calibri"/>
                <w:color w:val="000000"/>
                <w:sz w:val="24"/>
                <w:szCs w:val="24"/>
              </w:rPr>
              <w:t>1/</w:t>
            </w:r>
            <w:r w:rsidRPr="00EC0CCF">
              <w:rPr>
                <w:rFonts w:eastAsia="Calibri"/>
                <w:color w:val="000000"/>
                <w:sz w:val="24"/>
                <w:szCs w:val="24"/>
                <w:lang w:val="en-US"/>
              </w:rPr>
              <w:t>A</w:t>
            </w:r>
            <w:r w:rsidRPr="00EC0CCF">
              <w:rPr>
                <w:rFonts w:eastAsia="Calibri"/>
                <w:color w:val="000000"/>
                <w:sz w:val="24"/>
                <w:szCs w:val="24"/>
              </w:rPr>
              <w:t>2)*0</w:t>
            </w:r>
            <w:r w:rsidRPr="00EC0CCF">
              <w:rPr>
                <w:rFonts w:eastAsia="Calibri"/>
                <w:color w:val="000000"/>
                <w:sz w:val="24"/>
                <w:szCs w:val="24"/>
                <w:lang w:val="en-US"/>
              </w:rPr>
              <w:t>,4</w:t>
            </w:r>
          </w:p>
        </w:tc>
      </w:tr>
      <w:tr w:rsidR="00EC0CCF" w:rsidRPr="00EC0CCF" w14:paraId="3CC2BABA" w14:textId="77777777" w:rsidTr="00EC0CCF">
        <w:trPr>
          <w:cantSplit/>
          <w:trHeight w:val="700"/>
        </w:trPr>
        <w:tc>
          <w:tcPr>
            <w:tcW w:w="927" w:type="pct"/>
            <w:vMerge w:val="restart"/>
            <w:tcBorders>
              <w:top w:val="single" w:sz="2" w:space="0" w:color="000000"/>
              <w:left w:val="single" w:sz="2" w:space="0" w:color="000000"/>
              <w:right w:val="single" w:sz="2" w:space="0" w:color="000000"/>
            </w:tcBorders>
            <w:vAlign w:val="center"/>
            <w:hideMark/>
          </w:tcPr>
          <w:p w14:paraId="07BCA45B"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Разрешение Заявок на обслуживание</w:t>
            </w:r>
            <w:r w:rsidRPr="00EC0CCF">
              <w:rPr>
                <w:rFonts w:eastAsia="Calibri"/>
                <w:color w:val="000000"/>
                <w:sz w:val="24"/>
                <w:szCs w:val="24"/>
              </w:rPr>
              <w:br/>
              <w:t xml:space="preserve"> 1-го приоритета (неотложный)</w:t>
            </w:r>
          </w:p>
        </w:tc>
        <w:tc>
          <w:tcPr>
            <w:tcW w:w="432" w:type="pct"/>
            <w:vMerge w:val="restart"/>
            <w:tcBorders>
              <w:top w:val="single" w:sz="2" w:space="0" w:color="000000"/>
              <w:left w:val="single" w:sz="2" w:space="0" w:color="000000"/>
              <w:right w:val="single" w:sz="2" w:space="0" w:color="000000"/>
            </w:tcBorders>
            <w:vAlign w:val="center"/>
          </w:tcPr>
          <w:p w14:paraId="6AF9DCD2" w14:textId="77777777" w:rsidR="00EC0CCF" w:rsidRPr="00EC0CCF" w:rsidRDefault="00EC0CCF" w:rsidP="00EC0CCF">
            <w:pPr>
              <w:suppressAutoHyphens/>
              <w:spacing w:after="0" w:line="240" w:lineRule="auto"/>
              <w:ind w:right="-349"/>
              <w:rPr>
                <w:rFonts w:eastAsia="Calibri"/>
                <w:color w:val="000000"/>
                <w:sz w:val="24"/>
                <w:szCs w:val="24"/>
                <w:lang w:val="en-US"/>
              </w:rPr>
            </w:pPr>
            <w:r w:rsidRPr="00EC0CCF">
              <w:rPr>
                <w:rFonts w:eastAsia="Calibri"/>
                <w:color w:val="000000"/>
                <w:sz w:val="24"/>
                <w:szCs w:val="24"/>
                <w:lang w:val="en-US"/>
              </w:rPr>
              <w:t>B1</w:t>
            </w:r>
          </w:p>
        </w:tc>
        <w:tc>
          <w:tcPr>
            <w:tcW w:w="358" w:type="pct"/>
            <w:vMerge w:val="restart"/>
            <w:tcBorders>
              <w:top w:val="single" w:sz="2" w:space="0" w:color="000000"/>
              <w:left w:val="single" w:sz="2" w:space="0" w:color="000000"/>
              <w:right w:val="single" w:sz="2" w:space="0" w:color="000000"/>
            </w:tcBorders>
            <w:vAlign w:val="center"/>
          </w:tcPr>
          <w:p w14:paraId="0E99531D" w14:textId="77777777" w:rsidR="00EC0CCF" w:rsidRPr="00EC0CCF" w:rsidRDefault="00EC0CCF" w:rsidP="00EC0CCF">
            <w:pPr>
              <w:suppressAutoHyphens/>
              <w:spacing w:after="0" w:line="240" w:lineRule="auto"/>
              <w:rPr>
                <w:rFonts w:eastAsia="Calibri"/>
                <w:color w:val="000000"/>
                <w:sz w:val="24"/>
                <w:szCs w:val="24"/>
                <w:lang w:val="en-US"/>
              </w:rPr>
            </w:pPr>
            <w:r w:rsidRPr="00EC0CCF">
              <w:rPr>
                <w:rFonts w:eastAsia="Calibri"/>
                <w:color w:val="000000"/>
                <w:sz w:val="24"/>
                <w:szCs w:val="24"/>
                <w:lang w:val="en-US"/>
              </w:rPr>
              <w:t>B2</w:t>
            </w:r>
          </w:p>
        </w:tc>
        <w:tc>
          <w:tcPr>
            <w:tcW w:w="358" w:type="pct"/>
            <w:tcBorders>
              <w:top w:val="single" w:sz="2" w:space="0" w:color="000000"/>
              <w:left w:val="single" w:sz="2" w:space="0" w:color="000000"/>
              <w:right w:val="single" w:sz="2" w:space="0" w:color="000000"/>
            </w:tcBorders>
          </w:tcPr>
          <w:p w14:paraId="2B162587"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1,1</w:t>
            </w:r>
          </w:p>
        </w:tc>
        <w:tc>
          <w:tcPr>
            <w:tcW w:w="1285" w:type="pct"/>
            <w:vMerge w:val="restart"/>
            <w:tcBorders>
              <w:top w:val="single" w:sz="2" w:space="0" w:color="000000"/>
              <w:left w:val="single" w:sz="2" w:space="0" w:color="000000"/>
              <w:right w:val="single" w:sz="2" w:space="0" w:color="000000"/>
            </w:tcBorders>
            <w:vAlign w:val="center"/>
          </w:tcPr>
          <w:p w14:paraId="0BAA630B" w14:textId="77777777" w:rsidR="00EC0CCF" w:rsidRPr="00EC0CCF" w:rsidRDefault="00EC0CCF" w:rsidP="00EC0CCF">
            <w:pPr>
              <w:suppressAutoHyphens/>
              <w:spacing w:after="0" w:line="240" w:lineRule="auto"/>
              <w:rPr>
                <w:rFonts w:eastAsia="Calibri"/>
                <w:color w:val="000000"/>
                <w:sz w:val="24"/>
                <w:szCs w:val="24"/>
                <w:lang w:val="en-US"/>
              </w:rPr>
            </w:pPr>
            <w:r w:rsidRPr="00EC0CCF">
              <w:rPr>
                <w:rFonts w:eastAsia="Calibri"/>
                <w:color w:val="000000"/>
                <w:sz w:val="24"/>
                <w:szCs w:val="24"/>
                <w:lang w:val="en-US"/>
              </w:rPr>
              <w:t>1-B1</w:t>
            </w:r>
            <w:r w:rsidRPr="00EC0CCF">
              <w:rPr>
                <w:rFonts w:eastAsia="Calibri"/>
                <w:color w:val="000000"/>
                <w:sz w:val="24"/>
                <w:szCs w:val="24"/>
              </w:rPr>
              <w:t>*</w:t>
            </w:r>
            <w:r w:rsidRPr="00EC0CCF">
              <w:rPr>
                <w:rFonts w:eastAsia="Calibri"/>
                <w:color w:val="000000"/>
                <w:sz w:val="24"/>
                <w:szCs w:val="24"/>
                <w:lang w:val="en-US"/>
              </w:rPr>
              <w:t>M/B2</w:t>
            </w:r>
          </w:p>
        </w:tc>
        <w:tc>
          <w:tcPr>
            <w:tcW w:w="572" w:type="pct"/>
            <w:vMerge w:val="restart"/>
            <w:tcBorders>
              <w:top w:val="single" w:sz="2" w:space="0" w:color="000000"/>
              <w:left w:val="single" w:sz="2" w:space="0" w:color="000000"/>
              <w:right w:val="single" w:sz="2" w:space="0" w:color="000000"/>
            </w:tcBorders>
            <w:vAlign w:val="center"/>
            <w:hideMark/>
          </w:tcPr>
          <w:p w14:paraId="22A65CE9"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0.3</w:t>
            </w:r>
          </w:p>
        </w:tc>
        <w:tc>
          <w:tcPr>
            <w:tcW w:w="1068" w:type="pct"/>
            <w:vMerge w:val="restart"/>
            <w:tcBorders>
              <w:top w:val="single" w:sz="2" w:space="0" w:color="000000"/>
              <w:left w:val="single" w:sz="2" w:space="0" w:color="000000"/>
              <w:right w:val="single" w:sz="2" w:space="0" w:color="000000"/>
            </w:tcBorders>
            <w:vAlign w:val="center"/>
          </w:tcPr>
          <w:p w14:paraId="63472E29"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w:t>
            </w:r>
            <w:r w:rsidRPr="00EC0CCF">
              <w:rPr>
                <w:rFonts w:eastAsia="Calibri"/>
                <w:color w:val="000000"/>
                <w:sz w:val="24"/>
                <w:szCs w:val="24"/>
                <w:lang w:val="en-US"/>
              </w:rPr>
              <w:t>B</w:t>
            </w:r>
            <w:r w:rsidRPr="00EC0CCF">
              <w:rPr>
                <w:rFonts w:eastAsia="Calibri"/>
                <w:color w:val="000000"/>
                <w:sz w:val="24"/>
                <w:szCs w:val="24"/>
              </w:rPr>
              <w:t>1</w:t>
            </w:r>
            <w:r w:rsidRPr="00EC0CCF">
              <w:rPr>
                <w:rFonts w:eastAsia="Calibri"/>
                <w:color w:val="000000"/>
                <w:sz w:val="24"/>
                <w:szCs w:val="24"/>
                <w:lang w:val="en-US"/>
              </w:rPr>
              <w:t>*M</w:t>
            </w:r>
            <w:r w:rsidRPr="00EC0CCF">
              <w:rPr>
                <w:rFonts w:eastAsia="Calibri"/>
                <w:color w:val="000000"/>
                <w:sz w:val="24"/>
                <w:szCs w:val="24"/>
              </w:rPr>
              <w:t>/</w:t>
            </w:r>
            <w:r w:rsidRPr="00EC0CCF">
              <w:rPr>
                <w:rFonts w:eastAsia="Calibri"/>
                <w:color w:val="000000"/>
                <w:sz w:val="24"/>
                <w:szCs w:val="24"/>
                <w:lang w:val="en-US"/>
              </w:rPr>
              <w:t>B</w:t>
            </w:r>
            <w:r w:rsidRPr="00EC0CCF">
              <w:rPr>
                <w:rFonts w:eastAsia="Calibri"/>
                <w:color w:val="000000"/>
                <w:sz w:val="24"/>
                <w:szCs w:val="24"/>
              </w:rPr>
              <w:t>2)*0</w:t>
            </w:r>
            <w:r w:rsidRPr="00EC0CCF">
              <w:rPr>
                <w:rFonts w:eastAsia="Calibri"/>
                <w:color w:val="000000"/>
                <w:sz w:val="24"/>
                <w:szCs w:val="24"/>
                <w:lang w:val="en-US"/>
              </w:rPr>
              <w:t>,3</w:t>
            </w:r>
          </w:p>
        </w:tc>
      </w:tr>
      <w:tr w:rsidR="00EC0CCF" w:rsidRPr="00EC0CCF" w14:paraId="26AD2EC4" w14:textId="77777777" w:rsidTr="00EC0CCF">
        <w:trPr>
          <w:cantSplit/>
          <w:trHeight w:val="700"/>
        </w:trPr>
        <w:tc>
          <w:tcPr>
            <w:tcW w:w="927" w:type="pct"/>
            <w:vMerge/>
            <w:tcBorders>
              <w:left w:val="single" w:sz="2" w:space="0" w:color="000000"/>
              <w:right w:val="single" w:sz="2" w:space="0" w:color="000000"/>
            </w:tcBorders>
            <w:vAlign w:val="center"/>
          </w:tcPr>
          <w:p w14:paraId="158257A0" w14:textId="77777777" w:rsidR="00EC0CCF" w:rsidRPr="00EC0CCF" w:rsidRDefault="00EC0CCF" w:rsidP="00EC0CCF">
            <w:pPr>
              <w:suppressAutoHyphens/>
              <w:spacing w:after="0" w:line="240" w:lineRule="auto"/>
              <w:rPr>
                <w:rFonts w:eastAsia="Calibri"/>
                <w:color w:val="000000"/>
                <w:sz w:val="24"/>
                <w:szCs w:val="24"/>
              </w:rPr>
            </w:pPr>
          </w:p>
        </w:tc>
        <w:tc>
          <w:tcPr>
            <w:tcW w:w="432" w:type="pct"/>
            <w:vMerge/>
            <w:tcBorders>
              <w:left w:val="single" w:sz="2" w:space="0" w:color="000000"/>
              <w:right w:val="single" w:sz="2" w:space="0" w:color="000000"/>
            </w:tcBorders>
            <w:vAlign w:val="center"/>
          </w:tcPr>
          <w:p w14:paraId="446857BC" w14:textId="77777777" w:rsidR="00EC0CCF" w:rsidRPr="00EC0CCF" w:rsidRDefault="00EC0CCF" w:rsidP="00EC0CCF">
            <w:pPr>
              <w:suppressAutoHyphens/>
              <w:spacing w:after="0" w:line="240" w:lineRule="auto"/>
              <w:ind w:right="-349"/>
              <w:rPr>
                <w:rFonts w:eastAsia="Calibri"/>
                <w:color w:val="000000"/>
                <w:sz w:val="24"/>
                <w:szCs w:val="24"/>
                <w:lang w:val="en-US"/>
              </w:rPr>
            </w:pPr>
          </w:p>
        </w:tc>
        <w:tc>
          <w:tcPr>
            <w:tcW w:w="358" w:type="pct"/>
            <w:vMerge/>
            <w:tcBorders>
              <w:left w:val="single" w:sz="2" w:space="0" w:color="000000"/>
              <w:right w:val="single" w:sz="2" w:space="0" w:color="000000"/>
            </w:tcBorders>
            <w:vAlign w:val="center"/>
          </w:tcPr>
          <w:p w14:paraId="71FAB37E" w14:textId="77777777" w:rsidR="00EC0CCF" w:rsidRPr="00EC0CCF" w:rsidRDefault="00EC0CCF" w:rsidP="00EC0CCF">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right w:val="single" w:sz="2" w:space="0" w:color="000000"/>
            </w:tcBorders>
          </w:tcPr>
          <w:p w14:paraId="39C4CDB4"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1,3</w:t>
            </w:r>
          </w:p>
        </w:tc>
        <w:tc>
          <w:tcPr>
            <w:tcW w:w="1285" w:type="pct"/>
            <w:vMerge/>
            <w:tcBorders>
              <w:left w:val="single" w:sz="2" w:space="0" w:color="000000"/>
              <w:right w:val="single" w:sz="2" w:space="0" w:color="000000"/>
            </w:tcBorders>
            <w:vAlign w:val="center"/>
          </w:tcPr>
          <w:p w14:paraId="4E143FA4" w14:textId="77777777" w:rsidR="00EC0CCF" w:rsidRPr="00EC0CCF" w:rsidRDefault="00EC0CCF" w:rsidP="00EC0CCF">
            <w:pPr>
              <w:suppressAutoHyphens/>
              <w:spacing w:after="0" w:line="240" w:lineRule="auto"/>
              <w:rPr>
                <w:rFonts w:eastAsia="Calibri"/>
                <w:color w:val="000000"/>
                <w:sz w:val="24"/>
                <w:szCs w:val="24"/>
                <w:lang w:val="en-US"/>
              </w:rPr>
            </w:pPr>
          </w:p>
        </w:tc>
        <w:tc>
          <w:tcPr>
            <w:tcW w:w="572" w:type="pct"/>
            <w:vMerge/>
            <w:tcBorders>
              <w:left w:val="single" w:sz="2" w:space="0" w:color="000000"/>
              <w:right w:val="single" w:sz="2" w:space="0" w:color="000000"/>
            </w:tcBorders>
            <w:vAlign w:val="center"/>
          </w:tcPr>
          <w:p w14:paraId="79DA5AD4" w14:textId="77777777" w:rsidR="00EC0CCF" w:rsidRPr="00EC0CCF" w:rsidRDefault="00EC0CCF" w:rsidP="00EC0CCF">
            <w:pPr>
              <w:suppressAutoHyphens/>
              <w:spacing w:after="0" w:line="240" w:lineRule="auto"/>
              <w:rPr>
                <w:rFonts w:eastAsia="Calibri"/>
                <w:color w:val="000000"/>
                <w:sz w:val="24"/>
                <w:szCs w:val="24"/>
              </w:rPr>
            </w:pPr>
          </w:p>
        </w:tc>
        <w:tc>
          <w:tcPr>
            <w:tcW w:w="1068" w:type="pct"/>
            <w:vMerge/>
            <w:tcBorders>
              <w:left w:val="single" w:sz="2" w:space="0" w:color="000000"/>
              <w:right w:val="single" w:sz="2" w:space="0" w:color="000000"/>
            </w:tcBorders>
            <w:vAlign w:val="center"/>
          </w:tcPr>
          <w:p w14:paraId="48DB7891" w14:textId="77777777" w:rsidR="00EC0CCF" w:rsidRPr="00EC0CCF" w:rsidRDefault="00EC0CCF" w:rsidP="00EC0CCF">
            <w:pPr>
              <w:suppressAutoHyphens/>
              <w:spacing w:after="0" w:line="240" w:lineRule="auto"/>
              <w:rPr>
                <w:rFonts w:eastAsia="Calibri"/>
                <w:color w:val="000000"/>
                <w:sz w:val="24"/>
                <w:szCs w:val="24"/>
              </w:rPr>
            </w:pPr>
          </w:p>
        </w:tc>
      </w:tr>
      <w:tr w:rsidR="00EC0CCF" w:rsidRPr="00EC0CCF" w14:paraId="2F4A1160" w14:textId="77777777" w:rsidTr="00EC0CCF">
        <w:trPr>
          <w:cantSplit/>
          <w:trHeight w:val="161"/>
        </w:trPr>
        <w:tc>
          <w:tcPr>
            <w:tcW w:w="927" w:type="pct"/>
            <w:vMerge/>
            <w:tcBorders>
              <w:left w:val="single" w:sz="2" w:space="0" w:color="000000"/>
              <w:right w:val="single" w:sz="2" w:space="0" w:color="000000"/>
            </w:tcBorders>
            <w:vAlign w:val="center"/>
          </w:tcPr>
          <w:p w14:paraId="5CE7D1BE" w14:textId="77777777" w:rsidR="00EC0CCF" w:rsidRPr="00EC0CCF" w:rsidRDefault="00EC0CCF" w:rsidP="00EC0CCF">
            <w:pPr>
              <w:suppressAutoHyphens/>
              <w:spacing w:after="0" w:line="240" w:lineRule="auto"/>
              <w:rPr>
                <w:rFonts w:eastAsia="Calibri"/>
                <w:color w:val="000000"/>
                <w:sz w:val="24"/>
                <w:szCs w:val="24"/>
              </w:rPr>
            </w:pPr>
          </w:p>
        </w:tc>
        <w:tc>
          <w:tcPr>
            <w:tcW w:w="432" w:type="pct"/>
            <w:vMerge/>
            <w:tcBorders>
              <w:left w:val="single" w:sz="2" w:space="0" w:color="000000"/>
              <w:right w:val="single" w:sz="2" w:space="0" w:color="000000"/>
            </w:tcBorders>
            <w:vAlign w:val="center"/>
          </w:tcPr>
          <w:p w14:paraId="44665D3C" w14:textId="77777777" w:rsidR="00EC0CCF" w:rsidRPr="00EC0CCF" w:rsidRDefault="00EC0CCF" w:rsidP="00EC0CCF">
            <w:pPr>
              <w:suppressAutoHyphens/>
              <w:spacing w:after="0" w:line="240" w:lineRule="auto"/>
              <w:ind w:right="-349"/>
              <w:rPr>
                <w:rFonts w:eastAsia="Calibri"/>
                <w:color w:val="000000"/>
                <w:sz w:val="24"/>
                <w:szCs w:val="24"/>
                <w:lang w:val="en-US"/>
              </w:rPr>
            </w:pPr>
          </w:p>
        </w:tc>
        <w:tc>
          <w:tcPr>
            <w:tcW w:w="358" w:type="pct"/>
            <w:vMerge/>
            <w:tcBorders>
              <w:left w:val="single" w:sz="2" w:space="0" w:color="000000"/>
              <w:right w:val="single" w:sz="2" w:space="0" w:color="000000"/>
            </w:tcBorders>
            <w:vAlign w:val="center"/>
          </w:tcPr>
          <w:p w14:paraId="2613A043" w14:textId="77777777" w:rsidR="00EC0CCF" w:rsidRPr="00EC0CCF" w:rsidRDefault="00EC0CCF" w:rsidP="00EC0CCF">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right w:val="single" w:sz="2" w:space="0" w:color="000000"/>
            </w:tcBorders>
          </w:tcPr>
          <w:p w14:paraId="59F7FF88"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1,5</w:t>
            </w:r>
          </w:p>
        </w:tc>
        <w:tc>
          <w:tcPr>
            <w:tcW w:w="1285" w:type="pct"/>
            <w:vMerge/>
            <w:tcBorders>
              <w:left w:val="single" w:sz="2" w:space="0" w:color="000000"/>
              <w:right w:val="single" w:sz="2" w:space="0" w:color="000000"/>
            </w:tcBorders>
            <w:vAlign w:val="center"/>
          </w:tcPr>
          <w:p w14:paraId="1A12F267" w14:textId="77777777" w:rsidR="00EC0CCF" w:rsidRPr="00EC0CCF" w:rsidRDefault="00EC0CCF" w:rsidP="00EC0CCF">
            <w:pPr>
              <w:suppressAutoHyphens/>
              <w:spacing w:after="0" w:line="240" w:lineRule="auto"/>
              <w:rPr>
                <w:rFonts w:eastAsia="Calibri"/>
                <w:color w:val="000000"/>
                <w:sz w:val="24"/>
                <w:szCs w:val="24"/>
                <w:lang w:val="en-US"/>
              </w:rPr>
            </w:pPr>
          </w:p>
        </w:tc>
        <w:tc>
          <w:tcPr>
            <w:tcW w:w="572" w:type="pct"/>
            <w:vMerge/>
            <w:tcBorders>
              <w:left w:val="single" w:sz="2" w:space="0" w:color="000000"/>
              <w:right w:val="single" w:sz="2" w:space="0" w:color="000000"/>
            </w:tcBorders>
            <w:vAlign w:val="center"/>
          </w:tcPr>
          <w:p w14:paraId="63EA25C5" w14:textId="77777777" w:rsidR="00EC0CCF" w:rsidRPr="00EC0CCF" w:rsidRDefault="00EC0CCF" w:rsidP="00EC0CCF">
            <w:pPr>
              <w:suppressAutoHyphens/>
              <w:spacing w:after="0" w:line="240" w:lineRule="auto"/>
              <w:rPr>
                <w:rFonts w:eastAsia="Calibri"/>
                <w:color w:val="000000"/>
                <w:sz w:val="24"/>
                <w:szCs w:val="24"/>
              </w:rPr>
            </w:pPr>
          </w:p>
        </w:tc>
        <w:tc>
          <w:tcPr>
            <w:tcW w:w="1068" w:type="pct"/>
            <w:vMerge/>
            <w:tcBorders>
              <w:left w:val="single" w:sz="2" w:space="0" w:color="000000"/>
              <w:right w:val="single" w:sz="2" w:space="0" w:color="000000"/>
            </w:tcBorders>
            <w:vAlign w:val="center"/>
          </w:tcPr>
          <w:p w14:paraId="28B7D3EE" w14:textId="77777777" w:rsidR="00EC0CCF" w:rsidRPr="00EC0CCF" w:rsidRDefault="00EC0CCF" w:rsidP="00EC0CCF">
            <w:pPr>
              <w:suppressAutoHyphens/>
              <w:spacing w:after="0" w:line="240" w:lineRule="auto"/>
              <w:rPr>
                <w:rFonts w:eastAsia="Calibri"/>
                <w:color w:val="000000"/>
                <w:sz w:val="24"/>
                <w:szCs w:val="24"/>
              </w:rPr>
            </w:pPr>
          </w:p>
        </w:tc>
      </w:tr>
      <w:tr w:rsidR="00EC0CCF" w:rsidRPr="00EC0CCF" w14:paraId="40B1108A" w14:textId="77777777" w:rsidTr="00EC0CCF">
        <w:trPr>
          <w:cantSplit/>
          <w:trHeight w:val="700"/>
        </w:trPr>
        <w:tc>
          <w:tcPr>
            <w:tcW w:w="927" w:type="pct"/>
            <w:vMerge w:val="restart"/>
            <w:tcBorders>
              <w:top w:val="single" w:sz="2" w:space="0" w:color="000000"/>
              <w:left w:val="single" w:sz="2" w:space="0" w:color="000000"/>
              <w:right w:val="single" w:sz="2" w:space="0" w:color="000000"/>
            </w:tcBorders>
            <w:vAlign w:val="center"/>
            <w:hideMark/>
          </w:tcPr>
          <w:p w14:paraId="47896764"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Разрешение Заявок на обслуживание</w:t>
            </w:r>
            <w:r w:rsidRPr="00EC0CCF">
              <w:rPr>
                <w:rFonts w:eastAsia="Calibri"/>
                <w:color w:val="000000"/>
                <w:sz w:val="24"/>
                <w:szCs w:val="24"/>
              </w:rPr>
              <w:br/>
              <w:t xml:space="preserve"> 2-го приоритета (высокий)</w:t>
            </w:r>
          </w:p>
        </w:tc>
        <w:tc>
          <w:tcPr>
            <w:tcW w:w="432" w:type="pct"/>
            <w:vMerge w:val="restart"/>
            <w:tcBorders>
              <w:top w:val="single" w:sz="2" w:space="0" w:color="000000"/>
              <w:left w:val="single" w:sz="2" w:space="0" w:color="000000"/>
              <w:right w:val="single" w:sz="2" w:space="0" w:color="000000"/>
            </w:tcBorders>
            <w:vAlign w:val="center"/>
          </w:tcPr>
          <w:p w14:paraId="7D504728" w14:textId="77777777" w:rsidR="00EC0CCF" w:rsidRPr="00EC0CCF" w:rsidRDefault="00EC0CCF" w:rsidP="00EC0CCF">
            <w:pPr>
              <w:suppressAutoHyphens/>
              <w:spacing w:after="0" w:line="240" w:lineRule="auto"/>
              <w:ind w:right="-349"/>
              <w:rPr>
                <w:rFonts w:eastAsia="Calibri"/>
                <w:color w:val="000000"/>
                <w:sz w:val="24"/>
                <w:szCs w:val="24"/>
              </w:rPr>
            </w:pPr>
            <w:r w:rsidRPr="00EC0CCF">
              <w:rPr>
                <w:rFonts w:eastAsia="Calibri"/>
                <w:color w:val="000000"/>
                <w:sz w:val="24"/>
                <w:szCs w:val="24"/>
                <w:lang w:val="en-US"/>
              </w:rPr>
              <w:t>C</w:t>
            </w:r>
            <w:r w:rsidRPr="00EC0CCF">
              <w:rPr>
                <w:rFonts w:eastAsia="Calibri"/>
                <w:color w:val="000000"/>
                <w:sz w:val="24"/>
                <w:szCs w:val="24"/>
              </w:rPr>
              <w:t>1</w:t>
            </w:r>
          </w:p>
        </w:tc>
        <w:tc>
          <w:tcPr>
            <w:tcW w:w="358" w:type="pct"/>
            <w:vMerge w:val="restart"/>
            <w:tcBorders>
              <w:top w:val="single" w:sz="2" w:space="0" w:color="000000"/>
              <w:left w:val="single" w:sz="2" w:space="0" w:color="000000"/>
              <w:right w:val="single" w:sz="2" w:space="0" w:color="000000"/>
            </w:tcBorders>
            <w:vAlign w:val="center"/>
          </w:tcPr>
          <w:p w14:paraId="0BC6D5F3"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lang w:val="en-US"/>
              </w:rPr>
              <w:t>C</w:t>
            </w:r>
            <w:r w:rsidRPr="00EC0CCF">
              <w:rPr>
                <w:rFonts w:eastAsia="Calibri"/>
                <w:color w:val="000000"/>
                <w:sz w:val="24"/>
                <w:szCs w:val="24"/>
              </w:rPr>
              <w:t>2</w:t>
            </w:r>
          </w:p>
        </w:tc>
        <w:tc>
          <w:tcPr>
            <w:tcW w:w="358" w:type="pct"/>
            <w:tcBorders>
              <w:top w:val="single" w:sz="2" w:space="0" w:color="000000"/>
              <w:left w:val="single" w:sz="2" w:space="0" w:color="000000"/>
              <w:bottom w:val="single" w:sz="2" w:space="0" w:color="000000"/>
              <w:right w:val="single" w:sz="2" w:space="0" w:color="000000"/>
            </w:tcBorders>
          </w:tcPr>
          <w:p w14:paraId="660A8E09" w14:textId="77777777" w:rsidR="00EC0CCF" w:rsidRPr="00EC0CCF" w:rsidRDefault="00EC0CCF" w:rsidP="00EC0CCF">
            <w:pPr>
              <w:suppressAutoHyphens/>
              <w:spacing w:after="0" w:line="240" w:lineRule="auto"/>
              <w:rPr>
                <w:rFonts w:eastAsia="Calibri"/>
                <w:color w:val="000000"/>
                <w:sz w:val="24"/>
                <w:szCs w:val="24"/>
                <w:lang w:val="en-US"/>
              </w:rPr>
            </w:pPr>
            <w:r w:rsidRPr="00EC0CCF">
              <w:rPr>
                <w:rFonts w:eastAsia="Calibri"/>
                <w:color w:val="000000"/>
                <w:sz w:val="24"/>
                <w:szCs w:val="24"/>
                <w:lang w:val="en-US"/>
              </w:rPr>
              <w:t>1</w:t>
            </w:r>
            <w:r w:rsidRPr="00EC0CCF">
              <w:rPr>
                <w:rFonts w:eastAsia="Calibri"/>
                <w:color w:val="000000"/>
                <w:sz w:val="24"/>
                <w:szCs w:val="24"/>
              </w:rPr>
              <w:t>,</w:t>
            </w:r>
            <w:r w:rsidRPr="00EC0CCF">
              <w:rPr>
                <w:rFonts w:eastAsia="Calibri"/>
                <w:color w:val="000000"/>
                <w:sz w:val="24"/>
                <w:szCs w:val="24"/>
                <w:lang w:val="en-US"/>
              </w:rPr>
              <w:t>1</w:t>
            </w:r>
          </w:p>
        </w:tc>
        <w:tc>
          <w:tcPr>
            <w:tcW w:w="1285" w:type="pct"/>
            <w:vMerge w:val="restart"/>
            <w:tcBorders>
              <w:top w:val="single" w:sz="2" w:space="0" w:color="000000"/>
              <w:left w:val="single" w:sz="2" w:space="0" w:color="000000"/>
              <w:right w:val="single" w:sz="2" w:space="0" w:color="000000"/>
            </w:tcBorders>
            <w:vAlign w:val="center"/>
          </w:tcPr>
          <w:p w14:paraId="3DF7E967"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w:t>
            </w:r>
            <w:r w:rsidRPr="00EC0CCF">
              <w:rPr>
                <w:rFonts w:eastAsia="Calibri"/>
                <w:color w:val="000000"/>
                <w:sz w:val="24"/>
                <w:szCs w:val="24"/>
                <w:lang w:val="en-US"/>
              </w:rPr>
              <w:t>C</w:t>
            </w:r>
            <w:r w:rsidRPr="00EC0CCF">
              <w:rPr>
                <w:rFonts w:eastAsia="Calibri"/>
                <w:color w:val="000000"/>
                <w:sz w:val="24"/>
                <w:szCs w:val="24"/>
              </w:rPr>
              <w:t>1*</w:t>
            </w:r>
            <w:r w:rsidRPr="00EC0CCF">
              <w:rPr>
                <w:rFonts w:eastAsia="Calibri"/>
                <w:color w:val="000000"/>
                <w:sz w:val="24"/>
                <w:szCs w:val="24"/>
                <w:lang w:val="en-US"/>
              </w:rPr>
              <w:t>M</w:t>
            </w:r>
            <w:r w:rsidRPr="00EC0CCF">
              <w:rPr>
                <w:rFonts w:eastAsia="Calibri"/>
                <w:color w:val="000000"/>
                <w:sz w:val="24"/>
                <w:szCs w:val="24"/>
              </w:rPr>
              <w:t>/</w:t>
            </w:r>
            <w:r w:rsidRPr="00EC0CCF">
              <w:rPr>
                <w:rFonts w:eastAsia="Calibri"/>
                <w:color w:val="000000"/>
                <w:sz w:val="24"/>
                <w:szCs w:val="24"/>
                <w:lang w:val="en-US"/>
              </w:rPr>
              <w:t>C</w:t>
            </w:r>
            <w:r w:rsidRPr="00EC0CCF">
              <w:rPr>
                <w:rFonts w:eastAsia="Calibri"/>
                <w:color w:val="000000"/>
                <w:sz w:val="24"/>
                <w:szCs w:val="24"/>
              </w:rPr>
              <w:t>2</w:t>
            </w:r>
          </w:p>
        </w:tc>
        <w:tc>
          <w:tcPr>
            <w:tcW w:w="572" w:type="pct"/>
            <w:vMerge w:val="restart"/>
            <w:tcBorders>
              <w:top w:val="single" w:sz="2" w:space="0" w:color="000000"/>
              <w:left w:val="single" w:sz="2" w:space="0" w:color="000000"/>
              <w:right w:val="single" w:sz="2" w:space="0" w:color="000000"/>
            </w:tcBorders>
            <w:vAlign w:val="center"/>
            <w:hideMark/>
          </w:tcPr>
          <w:p w14:paraId="6AC1F11A"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0.2</w:t>
            </w:r>
          </w:p>
        </w:tc>
        <w:tc>
          <w:tcPr>
            <w:tcW w:w="1068" w:type="pct"/>
            <w:vMerge w:val="restart"/>
            <w:tcBorders>
              <w:top w:val="single" w:sz="2" w:space="0" w:color="000000"/>
              <w:left w:val="single" w:sz="2" w:space="0" w:color="000000"/>
              <w:right w:val="single" w:sz="2" w:space="0" w:color="000000"/>
            </w:tcBorders>
            <w:vAlign w:val="center"/>
          </w:tcPr>
          <w:p w14:paraId="2D4B66BC" w14:textId="77777777" w:rsidR="00EC0CCF" w:rsidRPr="00EC0CCF" w:rsidRDefault="00EC0CCF" w:rsidP="00EC0CCF">
            <w:pPr>
              <w:suppressAutoHyphens/>
              <w:spacing w:after="0" w:line="240" w:lineRule="auto"/>
              <w:rPr>
                <w:rFonts w:eastAsia="Calibri"/>
                <w:color w:val="000000"/>
                <w:sz w:val="24"/>
                <w:szCs w:val="24"/>
                <w:lang w:val="en-US"/>
              </w:rPr>
            </w:pPr>
            <w:r w:rsidRPr="00EC0CCF">
              <w:rPr>
                <w:rFonts w:eastAsia="Calibri"/>
                <w:color w:val="000000"/>
                <w:sz w:val="24"/>
                <w:szCs w:val="24"/>
                <w:lang w:val="en-US"/>
              </w:rPr>
              <w:t>(1-C1*M/C2)*0,2</w:t>
            </w:r>
          </w:p>
        </w:tc>
      </w:tr>
      <w:tr w:rsidR="00EC0CCF" w:rsidRPr="00EC0CCF" w14:paraId="3225E024" w14:textId="77777777" w:rsidTr="00EC0CCF">
        <w:trPr>
          <w:cantSplit/>
          <w:trHeight w:val="700"/>
        </w:trPr>
        <w:tc>
          <w:tcPr>
            <w:tcW w:w="927" w:type="pct"/>
            <w:vMerge/>
            <w:tcBorders>
              <w:left w:val="single" w:sz="2" w:space="0" w:color="000000"/>
              <w:right w:val="single" w:sz="2" w:space="0" w:color="000000"/>
            </w:tcBorders>
            <w:vAlign w:val="center"/>
          </w:tcPr>
          <w:p w14:paraId="63D45A98" w14:textId="77777777" w:rsidR="00EC0CCF" w:rsidRPr="00EC0CCF" w:rsidRDefault="00EC0CCF" w:rsidP="00EC0CCF">
            <w:pPr>
              <w:suppressAutoHyphens/>
              <w:spacing w:after="0" w:line="240" w:lineRule="auto"/>
              <w:rPr>
                <w:rFonts w:eastAsia="Calibri"/>
                <w:color w:val="000000"/>
                <w:sz w:val="24"/>
                <w:szCs w:val="24"/>
              </w:rPr>
            </w:pPr>
          </w:p>
        </w:tc>
        <w:tc>
          <w:tcPr>
            <w:tcW w:w="432" w:type="pct"/>
            <w:vMerge/>
            <w:tcBorders>
              <w:left w:val="single" w:sz="2" w:space="0" w:color="000000"/>
              <w:right w:val="single" w:sz="2" w:space="0" w:color="000000"/>
            </w:tcBorders>
            <w:vAlign w:val="center"/>
          </w:tcPr>
          <w:p w14:paraId="64A4589A" w14:textId="77777777" w:rsidR="00EC0CCF" w:rsidRPr="00EC0CCF" w:rsidRDefault="00EC0CCF" w:rsidP="00EC0CCF">
            <w:pPr>
              <w:suppressAutoHyphens/>
              <w:spacing w:after="0" w:line="240" w:lineRule="auto"/>
              <w:ind w:right="-349"/>
              <w:rPr>
                <w:rFonts w:eastAsia="Calibri"/>
                <w:color w:val="000000"/>
                <w:sz w:val="24"/>
                <w:szCs w:val="24"/>
                <w:lang w:val="en-US"/>
              </w:rPr>
            </w:pPr>
          </w:p>
        </w:tc>
        <w:tc>
          <w:tcPr>
            <w:tcW w:w="358" w:type="pct"/>
            <w:vMerge/>
            <w:tcBorders>
              <w:left w:val="single" w:sz="2" w:space="0" w:color="000000"/>
              <w:right w:val="single" w:sz="2" w:space="0" w:color="000000"/>
            </w:tcBorders>
            <w:vAlign w:val="center"/>
          </w:tcPr>
          <w:p w14:paraId="0FE7EE8E" w14:textId="77777777" w:rsidR="00EC0CCF" w:rsidRPr="00EC0CCF" w:rsidRDefault="00EC0CCF" w:rsidP="00EC0CCF">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14:paraId="4FB7728F"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1,3</w:t>
            </w:r>
          </w:p>
        </w:tc>
        <w:tc>
          <w:tcPr>
            <w:tcW w:w="1285" w:type="pct"/>
            <w:vMerge/>
            <w:tcBorders>
              <w:left w:val="single" w:sz="2" w:space="0" w:color="000000"/>
              <w:right w:val="single" w:sz="2" w:space="0" w:color="000000"/>
            </w:tcBorders>
            <w:vAlign w:val="center"/>
          </w:tcPr>
          <w:p w14:paraId="4BB2C1E6" w14:textId="77777777" w:rsidR="00EC0CCF" w:rsidRPr="00EC0CCF" w:rsidRDefault="00EC0CCF" w:rsidP="00EC0CCF">
            <w:pPr>
              <w:suppressAutoHyphens/>
              <w:spacing w:after="0" w:line="240" w:lineRule="auto"/>
              <w:rPr>
                <w:rFonts w:eastAsia="Calibri"/>
                <w:color w:val="000000"/>
                <w:sz w:val="24"/>
                <w:szCs w:val="24"/>
              </w:rPr>
            </w:pPr>
          </w:p>
        </w:tc>
        <w:tc>
          <w:tcPr>
            <w:tcW w:w="572" w:type="pct"/>
            <w:vMerge/>
            <w:tcBorders>
              <w:left w:val="single" w:sz="2" w:space="0" w:color="000000"/>
              <w:right w:val="single" w:sz="2" w:space="0" w:color="000000"/>
            </w:tcBorders>
            <w:vAlign w:val="center"/>
          </w:tcPr>
          <w:p w14:paraId="23C56840" w14:textId="77777777" w:rsidR="00EC0CCF" w:rsidRPr="00EC0CCF" w:rsidRDefault="00EC0CCF" w:rsidP="00EC0CCF">
            <w:pPr>
              <w:suppressAutoHyphens/>
              <w:spacing w:after="0" w:line="240" w:lineRule="auto"/>
              <w:rPr>
                <w:rFonts w:eastAsia="Calibri"/>
                <w:color w:val="000000"/>
                <w:sz w:val="24"/>
                <w:szCs w:val="24"/>
              </w:rPr>
            </w:pPr>
          </w:p>
        </w:tc>
        <w:tc>
          <w:tcPr>
            <w:tcW w:w="1068" w:type="pct"/>
            <w:vMerge/>
            <w:tcBorders>
              <w:left w:val="single" w:sz="2" w:space="0" w:color="000000"/>
              <w:right w:val="single" w:sz="2" w:space="0" w:color="000000"/>
            </w:tcBorders>
            <w:vAlign w:val="center"/>
          </w:tcPr>
          <w:p w14:paraId="673D34F7" w14:textId="77777777" w:rsidR="00EC0CCF" w:rsidRPr="00EC0CCF" w:rsidRDefault="00EC0CCF" w:rsidP="00EC0CCF">
            <w:pPr>
              <w:suppressAutoHyphens/>
              <w:spacing w:after="0" w:line="240" w:lineRule="auto"/>
              <w:rPr>
                <w:rFonts w:eastAsia="Calibri"/>
                <w:color w:val="000000"/>
                <w:sz w:val="24"/>
                <w:szCs w:val="24"/>
                <w:lang w:val="en-US"/>
              </w:rPr>
            </w:pPr>
          </w:p>
        </w:tc>
      </w:tr>
      <w:tr w:rsidR="00EC0CCF" w:rsidRPr="00EC0CCF" w14:paraId="579C7B6D" w14:textId="77777777" w:rsidTr="00EC0CCF">
        <w:trPr>
          <w:cantSplit/>
          <w:trHeight w:val="171"/>
        </w:trPr>
        <w:tc>
          <w:tcPr>
            <w:tcW w:w="927" w:type="pct"/>
            <w:vMerge/>
            <w:tcBorders>
              <w:left w:val="single" w:sz="2" w:space="0" w:color="000000"/>
              <w:bottom w:val="single" w:sz="2" w:space="0" w:color="000000"/>
              <w:right w:val="single" w:sz="2" w:space="0" w:color="000000"/>
            </w:tcBorders>
            <w:vAlign w:val="center"/>
          </w:tcPr>
          <w:p w14:paraId="72149AF1" w14:textId="77777777" w:rsidR="00EC0CCF" w:rsidRPr="00EC0CCF" w:rsidRDefault="00EC0CCF" w:rsidP="00EC0CCF">
            <w:pPr>
              <w:suppressAutoHyphens/>
              <w:spacing w:after="0" w:line="240" w:lineRule="auto"/>
              <w:rPr>
                <w:rFonts w:eastAsia="Calibri"/>
                <w:color w:val="000000"/>
                <w:sz w:val="24"/>
                <w:szCs w:val="24"/>
              </w:rPr>
            </w:pPr>
          </w:p>
        </w:tc>
        <w:tc>
          <w:tcPr>
            <w:tcW w:w="432" w:type="pct"/>
            <w:vMerge/>
            <w:tcBorders>
              <w:left w:val="single" w:sz="2" w:space="0" w:color="000000"/>
              <w:bottom w:val="single" w:sz="2" w:space="0" w:color="000000"/>
              <w:right w:val="single" w:sz="2" w:space="0" w:color="000000"/>
            </w:tcBorders>
            <w:vAlign w:val="center"/>
          </w:tcPr>
          <w:p w14:paraId="1B8915E6" w14:textId="77777777" w:rsidR="00EC0CCF" w:rsidRPr="00EC0CCF" w:rsidRDefault="00EC0CCF" w:rsidP="00EC0CCF">
            <w:pPr>
              <w:suppressAutoHyphens/>
              <w:spacing w:after="0" w:line="240" w:lineRule="auto"/>
              <w:ind w:right="-349"/>
              <w:rPr>
                <w:rFonts w:eastAsia="Calibri"/>
                <w:color w:val="000000"/>
                <w:sz w:val="24"/>
                <w:szCs w:val="24"/>
                <w:lang w:val="en-US"/>
              </w:rPr>
            </w:pPr>
          </w:p>
        </w:tc>
        <w:tc>
          <w:tcPr>
            <w:tcW w:w="358" w:type="pct"/>
            <w:vMerge/>
            <w:tcBorders>
              <w:left w:val="single" w:sz="2" w:space="0" w:color="000000"/>
              <w:bottom w:val="single" w:sz="2" w:space="0" w:color="000000"/>
              <w:right w:val="single" w:sz="2" w:space="0" w:color="000000"/>
            </w:tcBorders>
            <w:vAlign w:val="center"/>
          </w:tcPr>
          <w:p w14:paraId="7519E641" w14:textId="77777777" w:rsidR="00EC0CCF" w:rsidRPr="00EC0CCF" w:rsidRDefault="00EC0CCF" w:rsidP="00EC0CCF">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14:paraId="7DA33350"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1,5</w:t>
            </w:r>
          </w:p>
        </w:tc>
        <w:tc>
          <w:tcPr>
            <w:tcW w:w="1285" w:type="pct"/>
            <w:vMerge/>
            <w:tcBorders>
              <w:left w:val="single" w:sz="2" w:space="0" w:color="000000"/>
              <w:bottom w:val="single" w:sz="2" w:space="0" w:color="000000"/>
              <w:right w:val="single" w:sz="2" w:space="0" w:color="000000"/>
            </w:tcBorders>
            <w:vAlign w:val="center"/>
          </w:tcPr>
          <w:p w14:paraId="78F46CE2" w14:textId="77777777" w:rsidR="00EC0CCF" w:rsidRPr="00EC0CCF" w:rsidRDefault="00EC0CCF" w:rsidP="00EC0CCF">
            <w:pPr>
              <w:suppressAutoHyphens/>
              <w:spacing w:after="0" w:line="240" w:lineRule="auto"/>
              <w:rPr>
                <w:rFonts w:eastAsia="Calibri"/>
                <w:color w:val="000000"/>
                <w:sz w:val="24"/>
                <w:szCs w:val="24"/>
              </w:rPr>
            </w:pPr>
          </w:p>
        </w:tc>
        <w:tc>
          <w:tcPr>
            <w:tcW w:w="572" w:type="pct"/>
            <w:vMerge/>
            <w:tcBorders>
              <w:left w:val="single" w:sz="2" w:space="0" w:color="000000"/>
              <w:bottom w:val="single" w:sz="2" w:space="0" w:color="000000"/>
              <w:right w:val="single" w:sz="2" w:space="0" w:color="000000"/>
            </w:tcBorders>
            <w:vAlign w:val="center"/>
          </w:tcPr>
          <w:p w14:paraId="54021ECC" w14:textId="77777777" w:rsidR="00EC0CCF" w:rsidRPr="00EC0CCF" w:rsidRDefault="00EC0CCF" w:rsidP="00EC0CCF">
            <w:pPr>
              <w:suppressAutoHyphens/>
              <w:spacing w:after="0" w:line="240" w:lineRule="auto"/>
              <w:rPr>
                <w:rFonts w:eastAsia="Calibri"/>
                <w:color w:val="000000"/>
                <w:sz w:val="24"/>
                <w:szCs w:val="24"/>
              </w:rPr>
            </w:pPr>
          </w:p>
        </w:tc>
        <w:tc>
          <w:tcPr>
            <w:tcW w:w="1068" w:type="pct"/>
            <w:vMerge/>
            <w:tcBorders>
              <w:left w:val="single" w:sz="2" w:space="0" w:color="000000"/>
              <w:bottom w:val="single" w:sz="2" w:space="0" w:color="000000"/>
              <w:right w:val="single" w:sz="2" w:space="0" w:color="000000"/>
            </w:tcBorders>
            <w:vAlign w:val="center"/>
          </w:tcPr>
          <w:p w14:paraId="70646C52" w14:textId="77777777" w:rsidR="00EC0CCF" w:rsidRPr="00EC0CCF" w:rsidRDefault="00EC0CCF" w:rsidP="00EC0CCF">
            <w:pPr>
              <w:suppressAutoHyphens/>
              <w:spacing w:after="0" w:line="240" w:lineRule="auto"/>
              <w:rPr>
                <w:rFonts w:eastAsia="Calibri"/>
                <w:color w:val="000000"/>
                <w:sz w:val="24"/>
                <w:szCs w:val="24"/>
                <w:lang w:val="en-US"/>
              </w:rPr>
            </w:pPr>
          </w:p>
        </w:tc>
      </w:tr>
      <w:tr w:rsidR="00EC0CCF" w:rsidRPr="00EC0CCF" w14:paraId="1ACC2185" w14:textId="77777777" w:rsidTr="00EC0CCF">
        <w:trPr>
          <w:cantSplit/>
          <w:trHeight w:val="700"/>
        </w:trPr>
        <w:tc>
          <w:tcPr>
            <w:tcW w:w="927" w:type="pct"/>
            <w:vMerge w:val="restart"/>
            <w:tcBorders>
              <w:top w:val="single" w:sz="2" w:space="0" w:color="000000"/>
              <w:left w:val="single" w:sz="2" w:space="0" w:color="000000"/>
              <w:right w:val="single" w:sz="2" w:space="0" w:color="000000"/>
            </w:tcBorders>
            <w:vAlign w:val="center"/>
            <w:hideMark/>
          </w:tcPr>
          <w:p w14:paraId="2937E555"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Разрешение Заявок на обслуживание</w:t>
            </w:r>
            <w:r w:rsidRPr="00EC0CCF">
              <w:rPr>
                <w:rFonts w:eastAsia="Calibri"/>
                <w:color w:val="000000"/>
                <w:sz w:val="24"/>
                <w:szCs w:val="24"/>
              </w:rPr>
              <w:br/>
              <w:t xml:space="preserve"> 3-го приоритета (нормальный)</w:t>
            </w:r>
          </w:p>
        </w:tc>
        <w:tc>
          <w:tcPr>
            <w:tcW w:w="432" w:type="pct"/>
            <w:vMerge w:val="restart"/>
            <w:tcBorders>
              <w:top w:val="single" w:sz="2" w:space="0" w:color="000000"/>
              <w:left w:val="single" w:sz="2" w:space="0" w:color="000000"/>
              <w:right w:val="single" w:sz="2" w:space="0" w:color="000000"/>
            </w:tcBorders>
            <w:vAlign w:val="center"/>
          </w:tcPr>
          <w:p w14:paraId="6065B476" w14:textId="77777777" w:rsidR="00EC0CCF" w:rsidRPr="00EC0CCF" w:rsidRDefault="00EC0CCF" w:rsidP="00EC0CCF">
            <w:pPr>
              <w:suppressAutoHyphens/>
              <w:spacing w:after="0" w:line="240" w:lineRule="auto"/>
              <w:ind w:right="-349"/>
              <w:rPr>
                <w:rFonts w:eastAsia="Calibri"/>
                <w:color w:val="000000"/>
                <w:sz w:val="24"/>
                <w:szCs w:val="24"/>
              </w:rPr>
            </w:pPr>
            <w:r w:rsidRPr="00EC0CCF">
              <w:rPr>
                <w:rFonts w:eastAsia="Calibri"/>
                <w:color w:val="000000"/>
                <w:sz w:val="24"/>
                <w:szCs w:val="24"/>
                <w:lang w:val="en-US"/>
              </w:rPr>
              <w:t>D</w:t>
            </w:r>
            <w:r w:rsidRPr="00EC0CCF">
              <w:rPr>
                <w:rFonts w:eastAsia="Calibri"/>
                <w:color w:val="000000"/>
                <w:sz w:val="24"/>
                <w:szCs w:val="24"/>
              </w:rPr>
              <w:t>1</w:t>
            </w:r>
          </w:p>
        </w:tc>
        <w:tc>
          <w:tcPr>
            <w:tcW w:w="358" w:type="pct"/>
            <w:vMerge w:val="restart"/>
            <w:tcBorders>
              <w:top w:val="single" w:sz="2" w:space="0" w:color="000000"/>
              <w:left w:val="single" w:sz="2" w:space="0" w:color="000000"/>
              <w:right w:val="single" w:sz="2" w:space="0" w:color="000000"/>
            </w:tcBorders>
            <w:vAlign w:val="center"/>
          </w:tcPr>
          <w:p w14:paraId="38C8F0C1"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lang w:val="en-US"/>
              </w:rPr>
              <w:t>D</w:t>
            </w:r>
            <w:r w:rsidRPr="00EC0CCF">
              <w:rPr>
                <w:rFonts w:eastAsia="Calibri"/>
                <w:color w:val="000000"/>
                <w:sz w:val="24"/>
                <w:szCs w:val="24"/>
              </w:rPr>
              <w:t>2</w:t>
            </w:r>
          </w:p>
        </w:tc>
        <w:tc>
          <w:tcPr>
            <w:tcW w:w="358" w:type="pct"/>
            <w:tcBorders>
              <w:top w:val="single" w:sz="2" w:space="0" w:color="000000"/>
              <w:left w:val="single" w:sz="2" w:space="0" w:color="000000"/>
              <w:bottom w:val="single" w:sz="2" w:space="0" w:color="000000"/>
              <w:right w:val="single" w:sz="2" w:space="0" w:color="000000"/>
            </w:tcBorders>
          </w:tcPr>
          <w:p w14:paraId="0FC8E672"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1,1</w:t>
            </w:r>
          </w:p>
        </w:tc>
        <w:tc>
          <w:tcPr>
            <w:tcW w:w="1285" w:type="pct"/>
            <w:vMerge w:val="restart"/>
            <w:tcBorders>
              <w:top w:val="single" w:sz="2" w:space="0" w:color="000000"/>
              <w:left w:val="single" w:sz="2" w:space="0" w:color="000000"/>
              <w:right w:val="single" w:sz="2" w:space="0" w:color="000000"/>
            </w:tcBorders>
            <w:vAlign w:val="center"/>
          </w:tcPr>
          <w:p w14:paraId="293D5E16"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w:t>
            </w:r>
            <w:r w:rsidRPr="00EC0CCF">
              <w:rPr>
                <w:rFonts w:eastAsia="Calibri"/>
                <w:color w:val="000000"/>
                <w:sz w:val="24"/>
                <w:szCs w:val="24"/>
                <w:lang w:val="en-US"/>
              </w:rPr>
              <w:t>D</w:t>
            </w:r>
            <w:r w:rsidRPr="00EC0CCF">
              <w:rPr>
                <w:rFonts w:eastAsia="Calibri"/>
                <w:color w:val="000000"/>
                <w:sz w:val="24"/>
                <w:szCs w:val="24"/>
              </w:rPr>
              <w:t>1</w:t>
            </w:r>
            <w:r w:rsidRPr="00EC0CCF">
              <w:rPr>
                <w:rFonts w:eastAsia="Calibri"/>
                <w:color w:val="000000"/>
                <w:sz w:val="24"/>
                <w:szCs w:val="24"/>
                <w:lang w:val="en-US"/>
              </w:rPr>
              <w:t>*M</w:t>
            </w:r>
            <w:r w:rsidRPr="00EC0CCF">
              <w:rPr>
                <w:rFonts w:eastAsia="Calibri"/>
                <w:color w:val="000000"/>
                <w:sz w:val="24"/>
                <w:szCs w:val="24"/>
              </w:rPr>
              <w:t>/</w:t>
            </w:r>
            <w:r w:rsidRPr="00EC0CCF">
              <w:rPr>
                <w:rFonts w:eastAsia="Calibri"/>
                <w:color w:val="000000"/>
                <w:sz w:val="24"/>
                <w:szCs w:val="24"/>
                <w:lang w:val="en-US"/>
              </w:rPr>
              <w:t>D</w:t>
            </w:r>
            <w:r w:rsidRPr="00EC0CCF">
              <w:rPr>
                <w:rFonts w:eastAsia="Calibri"/>
                <w:color w:val="000000"/>
                <w:sz w:val="24"/>
                <w:szCs w:val="24"/>
              </w:rPr>
              <w:t>2</w:t>
            </w:r>
          </w:p>
        </w:tc>
        <w:tc>
          <w:tcPr>
            <w:tcW w:w="572" w:type="pct"/>
            <w:vMerge w:val="restart"/>
            <w:tcBorders>
              <w:top w:val="single" w:sz="2" w:space="0" w:color="000000"/>
              <w:left w:val="single" w:sz="2" w:space="0" w:color="000000"/>
              <w:right w:val="single" w:sz="2" w:space="0" w:color="000000"/>
            </w:tcBorders>
            <w:vAlign w:val="center"/>
            <w:hideMark/>
          </w:tcPr>
          <w:p w14:paraId="324F2E16"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0.1</w:t>
            </w:r>
          </w:p>
        </w:tc>
        <w:tc>
          <w:tcPr>
            <w:tcW w:w="1068" w:type="pct"/>
            <w:vMerge w:val="restart"/>
            <w:tcBorders>
              <w:top w:val="single" w:sz="2" w:space="0" w:color="000000"/>
              <w:left w:val="single" w:sz="2" w:space="0" w:color="000000"/>
              <w:right w:val="single" w:sz="2" w:space="0" w:color="000000"/>
            </w:tcBorders>
            <w:vAlign w:val="center"/>
          </w:tcPr>
          <w:p w14:paraId="22A7CF65" w14:textId="77777777" w:rsidR="00EC0CCF" w:rsidRPr="00EC0CCF" w:rsidRDefault="00EC0CCF" w:rsidP="00EC0CCF">
            <w:pPr>
              <w:suppressAutoHyphens/>
              <w:spacing w:after="0" w:line="240" w:lineRule="auto"/>
              <w:rPr>
                <w:rFonts w:eastAsia="Calibri"/>
                <w:color w:val="000000"/>
                <w:sz w:val="24"/>
                <w:szCs w:val="24"/>
                <w:lang w:val="en-US"/>
              </w:rPr>
            </w:pPr>
            <w:r w:rsidRPr="00EC0CCF">
              <w:rPr>
                <w:rFonts w:eastAsia="Calibri"/>
                <w:color w:val="000000"/>
                <w:sz w:val="24"/>
                <w:szCs w:val="24"/>
                <w:lang w:val="en-US"/>
              </w:rPr>
              <w:t>(1-D1*M/D2)*0,1</w:t>
            </w:r>
          </w:p>
        </w:tc>
      </w:tr>
      <w:tr w:rsidR="00EC0CCF" w:rsidRPr="00EC0CCF" w14:paraId="42FB8CC3" w14:textId="77777777" w:rsidTr="00EC0CCF">
        <w:trPr>
          <w:cantSplit/>
          <w:trHeight w:val="700"/>
        </w:trPr>
        <w:tc>
          <w:tcPr>
            <w:tcW w:w="927" w:type="pct"/>
            <w:vMerge/>
            <w:tcBorders>
              <w:left w:val="single" w:sz="2" w:space="0" w:color="000000"/>
              <w:right w:val="single" w:sz="2" w:space="0" w:color="000000"/>
            </w:tcBorders>
            <w:vAlign w:val="center"/>
          </w:tcPr>
          <w:p w14:paraId="242EBE44" w14:textId="77777777" w:rsidR="00EC0CCF" w:rsidRPr="00EC0CCF" w:rsidRDefault="00EC0CCF" w:rsidP="00EC0CCF">
            <w:pPr>
              <w:suppressAutoHyphens/>
              <w:spacing w:after="0" w:line="240" w:lineRule="auto"/>
              <w:rPr>
                <w:rFonts w:eastAsia="Calibri"/>
                <w:color w:val="000000"/>
                <w:sz w:val="24"/>
                <w:szCs w:val="24"/>
              </w:rPr>
            </w:pPr>
          </w:p>
        </w:tc>
        <w:tc>
          <w:tcPr>
            <w:tcW w:w="432" w:type="pct"/>
            <w:vMerge/>
            <w:tcBorders>
              <w:left w:val="single" w:sz="2" w:space="0" w:color="000000"/>
              <w:right w:val="single" w:sz="2" w:space="0" w:color="000000"/>
            </w:tcBorders>
            <w:vAlign w:val="center"/>
          </w:tcPr>
          <w:p w14:paraId="3045ED1A" w14:textId="77777777" w:rsidR="00EC0CCF" w:rsidRPr="00EC0CCF" w:rsidRDefault="00EC0CCF" w:rsidP="00EC0CCF">
            <w:pPr>
              <w:suppressAutoHyphens/>
              <w:spacing w:after="0" w:line="240" w:lineRule="auto"/>
              <w:rPr>
                <w:rFonts w:eastAsia="Calibri"/>
                <w:color w:val="000000"/>
                <w:sz w:val="24"/>
                <w:szCs w:val="24"/>
                <w:lang w:val="en-US"/>
              </w:rPr>
            </w:pPr>
          </w:p>
        </w:tc>
        <w:tc>
          <w:tcPr>
            <w:tcW w:w="358" w:type="pct"/>
            <w:vMerge/>
            <w:tcBorders>
              <w:left w:val="single" w:sz="2" w:space="0" w:color="000000"/>
              <w:right w:val="single" w:sz="2" w:space="0" w:color="000000"/>
            </w:tcBorders>
            <w:vAlign w:val="center"/>
          </w:tcPr>
          <w:p w14:paraId="05A5D358" w14:textId="77777777" w:rsidR="00EC0CCF" w:rsidRPr="00EC0CCF" w:rsidRDefault="00EC0CCF" w:rsidP="00EC0CCF">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14:paraId="45A982BA"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1,3</w:t>
            </w:r>
          </w:p>
        </w:tc>
        <w:tc>
          <w:tcPr>
            <w:tcW w:w="1285" w:type="pct"/>
            <w:vMerge/>
            <w:tcBorders>
              <w:left w:val="single" w:sz="2" w:space="0" w:color="000000"/>
              <w:right w:val="single" w:sz="2" w:space="0" w:color="000000"/>
            </w:tcBorders>
            <w:vAlign w:val="center"/>
          </w:tcPr>
          <w:p w14:paraId="1308F669" w14:textId="77777777" w:rsidR="00EC0CCF" w:rsidRPr="00EC0CCF" w:rsidRDefault="00EC0CCF" w:rsidP="00EC0CCF">
            <w:pPr>
              <w:suppressAutoHyphens/>
              <w:spacing w:after="0" w:line="240" w:lineRule="auto"/>
              <w:rPr>
                <w:rFonts w:eastAsia="Calibri"/>
                <w:color w:val="000000"/>
                <w:sz w:val="24"/>
                <w:szCs w:val="24"/>
              </w:rPr>
            </w:pPr>
          </w:p>
        </w:tc>
        <w:tc>
          <w:tcPr>
            <w:tcW w:w="572" w:type="pct"/>
            <w:vMerge/>
            <w:tcBorders>
              <w:left w:val="single" w:sz="2" w:space="0" w:color="000000"/>
              <w:right w:val="single" w:sz="2" w:space="0" w:color="000000"/>
            </w:tcBorders>
            <w:vAlign w:val="center"/>
          </w:tcPr>
          <w:p w14:paraId="59E1CFA4" w14:textId="77777777" w:rsidR="00EC0CCF" w:rsidRPr="00EC0CCF" w:rsidRDefault="00EC0CCF" w:rsidP="00EC0CCF">
            <w:pPr>
              <w:suppressAutoHyphens/>
              <w:spacing w:after="0" w:line="240" w:lineRule="auto"/>
              <w:rPr>
                <w:rFonts w:eastAsia="Calibri"/>
                <w:color w:val="000000"/>
                <w:sz w:val="24"/>
                <w:szCs w:val="24"/>
              </w:rPr>
            </w:pPr>
          </w:p>
        </w:tc>
        <w:tc>
          <w:tcPr>
            <w:tcW w:w="1068" w:type="pct"/>
            <w:vMerge/>
            <w:tcBorders>
              <w:left w:val="single" w:sz="2" w:space="0" w:color="000000"/>
              <w:right w:val="single" w:sz="2" w:space="0" w:color="000000"/>
            </w:tcBorders>
            <w:vAlign w:val="center"/>
          </w:tcPr>
          <w:p w14:paraId="46E7BAF1" w14:textId="77777777" w:rsidR="00EC0CCF" w:rsidRPr="00EC0CCF" w:rsidRDefault="00EC0CCF" w:rsidP="00EC0CCF">
            <w:pPr>
              <w:suppressAutoHyphens/>
              <w:spacing w:after="0" w:line="240" w:lineRule="auto"/>
              <w:rPr>
                <w:rFonts w:eastAsia="Calibri"/>
                <w:color w:val="000000"/>
                <w:sz w:val="24"/>
                <w:szCs w:val="24"/>
                <w:lang w:val="en-US"/>
              </w:rPr>
            </w:pPr>
          </w:p>
        </w:tc>
      </w:tr>
      <w:tr w:rsidR="00EC0CCF" w:rsidRPr="00EC0CCF" w14:paraId="78E1C895" w14:textId="77777777" w:rsidTr="00EC0CCF">
        <w:trPr>
          <w:cantSplit/>
          <w:trHeight w:val="75"/>
        </w:trPr>
        <w:tc>
          <w:tcPr>
            <w:tcW w:w="927" w:type="pct"/>
            <w:vMerge/>
            <w:tcBorders>
              <w:left w:val="single" w:sz="2" w:space="0" w:color="000000"/>
              <w:bottom w:val="single" w:sz="2" w:space="0" w:color="000000"/>
              <w:right w:val="single" w:sz="2" w:space="0" w:color="000000"/>
            </w:tcBorders>
            <w:vAlign w:val="center"/>
          </w:tcPr>
          <w:p w14:paraId="4753ED2E" w14:textId="77777777" w:rsidR="00EC0CCF" w:rsidRPr="00EC0CCF" w:rsidRDefault="00EC0CCF" w:rsidP="00EC0CCF">
            <w:pPr>
              <w:suppressAutoHyphens/>
              <w:spacing w:after="0" w:line="240" w:lineRule="auto"/>
              <w:rPr>
                <w:rFonts w:eastAsia="Calibri"/>
                <w:color w:val="000000"/>
                <w:sz w:val="24"/>
                <w:szCs w:val="24"/>
              </w:rPr>
            </w:pPr>
          </w:p>
        </w:tc>
        <w:tc>
          <w:tcPr>
            <w:tcW w:w="432" w:type="pct"/>
            <w:vMerge/>
            <w:tcBorders>
              <w:left w:val="single" w:sz="2" w:space="0" w:color="000000"/>
              <w:bottom w:val="single" w:sz="2" w:space="0" w:color="000000"/>
              <w:right w:val="single" w:sz="2" w:space="0" w:color="000000"/>
            </w:tcBorders>
            <w:vAlign w:val="center"/>
          </w:tcPr>
          <w:p w14:paraId="79BEDD77" w14:textId="77777777" w:rsidR="00EC0CCF" w:rsidRPr="00EC0CCF" w:rsidRDefault="00EC0CCF" w:rsidP="00EC0CCF">
            <w:pPr>
              <w:suppressAutoHyphens/>
              <w:spacing w:after="0" w:line="240" w:lineRule="auto"/>
              <w:rPr>
                <w:rFonts w:eastAsia="Calibri"/>
                <w:color w:val="000000"/>
                <w:sz w:val="24"/>
                <w:szCs w:val="24"/>
                <w:lang w:val="en-US"/>
              </w:rPr>
            </w:pPr>
          </w:p>
        </w:tc>
        <w:tc>
          <w:tcPr>
            <w:tcW w:w="358" w:type="pct"/>
            <w:vMerge/>
            <w:tcBorders>
              <w:left w:val="single" w:sz="2" w:space="0" w:color="000000"/>
              <w:bottom w:val="single" w:sz="2" w:space="0" w:color="000000"/>
              <w:right w:val="single" w:sz="2" w:space="0" w:color="000000"/>
            </w:tcBorders>
            <w:vAlign w:val="center"/>
          </w:tcPr>
          <w:p w14:paraId="2A4323AE" w14:textId="77777777" w:rsidR="00EC0CCF" w:rsidRPr="00EC0CCF" w:rsidRDefault="00EC0CCF" w:rsidP="00EC0CCF">
            <w:pPr>
              <w:suppressAutoHyphens/>
              <w:spacing w:after="0" w:line="240" w:lineRule="auto"/>
              <w:rPr>
                <w:rFonts w:eastAsia="Calibri"/>
                <w:color w:val="000000"/>
                <w:sz w:val="24"/>
                <w:szCs w:val="24"/>
                <w:lang w:val="en-US"/>
              </w:rPr>
            </w:pPr>
          </w:p>
        </w:tc>
        <w:tc>
          <w:tcPr>
            <w:tcW w:w="358" w:type="pct"/>
            <w:tcBorders>
              <w:top w:val="single" w:sz="2" w:space="0" w:color="000000"/>
              <w:left w:val="single" w:sz="2" w:space="0" w:color="000000"/>
              <w:bottom w:val="single" w:sz="2" w:space="0" w:color="000000"/>
              <w:right w:val="single" w:sz="2" w:space="0" w:color="000000"/>
            </w:tcBorders>
          </w:tcPr>
          <w:p w14:paraId="6CBC9104"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1,5</w:t>
            </w:r>
          </w:p>
        </w:tc>
        <w:tc>
          <w:tcPr>
            <w:tcW w:w="1285" w:type="pct"/>
            <w:vMerge/>
            <w:tcBorders>
              <w:left w:val="single" w:sz="2" w:space="0" w:color="000000"/>
              <w:bottom w:val="single" w:sz="2" w:space="0" w:color="000000"/>
              <w:right w:val="single" w:sz="2" w:space="0" w:color="000000"/>
            </w:tcBorders>
            <w:vAlign w:val="center"/>
          </w:tcPr>
          <w:p w14:paraId="1914393F" w14:textId="77777777" w:rsidR="00EC0CCF" w:rsidRPr="00EC0CCF" w:rsidRDefault="00EC0CCF" w:rsidP="00EC0CCF">
            <w:pPr>
              <w:suppressAutoHyphens/>
              <w:spacing w:after="0" w:line="240" w:lineRule="auto"/>
              <w:rPr>
                <w:rFonts w:eastAsia="Calibri"/>
                <w:color w:val="000000"/>
                <w:sz w:val="24"/>
                <w:szCs w:val="24"/>
              </w:rPr>
            </w:pPr>
          </w:p>
        </w:tc>
        <w:tc>
          <w:tcPr>
            <w:tcW w:w="572" w:type="pct"/>
            <w:vMerge/>
            <w:tcBorders>
              <w:left w:val="single" w:sz="2" w:space="0" w:color="000000"/>
              <w:bottom w:val="single" w:sz="2" w:space="0" w:color="000000"/>
              <w:right w:val="single" w:sz="2" w:space="0" w:color="000000"/>
            </w:tcBorders>
            <w:vAlign w:val="center"/>
          </w:tcPr>
          <w:p w14:paraId="37E4E3DA" w14:textId="77777777" w:rsidR="00EC0CCF" w:rsidRPr="00EC0CCF" w:rsidRDefault="00EC0CCF" w:rsidP="00EC0CCF">
            <w:pPr>
              <w:suppressAutoHyphens/>
              <w:spacing w:after="0" w:line="240" w:lineRule="auto"/>
              <w:rPr>
                <w:rFonts w:eastAsia="Calibri"/>
                <w:color w:val="000000"/>
                <w:sz w:val="24"/>
                <w:szCs w:val="24"/>
              </w:rPr>
            </w:pPr>
          </w:p>
        </w:tc>
        <w:tc>
          <w:tcPr>
            <w:tcW w:w="1068" w:type="pct"/>
            <w:vMerge/>
            <w:tcBorders>
              <w:left w:val="single" w:sz="2" w:space="0" w:color="000000"/>
              <w:bottom w:val="single" w:sz="2" w:space="0" w:color="000000"/>
              <w:right w:val="single" w:sz="2" w:space="0" w:color="000000"/>
            </w:tcBorders>
            <w:vAlign w:val="center"/>
          </w:tcPr>
          <w:p w14:paraId="63060459" w14:textId="77777777" w:rsidR="00EC0CCF" w:rsidRPr="00EC0CCF" w:rsidRDefault="00EC0CCF" w:rsidP="00EC0CCF">
            <w:pPr>
              <w:suppressAutoHyphens/>
              <w:spacing w:after="0" w:line="240" w:lineRule="auto"/>
              <w:rPr>
                <w:rFonts w:eastAsia="Calibri"/>
                <w:color w:val="000000"/>
                <w:sz w:val="24"/>
                <w:szCs w:val="24"/>
                <w:lang w:val="en-US"/>
              </w:rPr>
            </w:pPr>
          </w:p>
        </w:tc>
      </w:tr>
      <w:tr w:rsidR="00EC0CCF" w:rsidRPr="00EC0CCF" w14:paraId="7E2065D6" w14:textId="77777777" w:rsidTr="00EC0CCF">
        <w:trPr>
          <w:cantSplit/>
        </w:trPr>
        <w:tc>
          <w:tcPr>
            <w:tcW w:w="927" w:type="pct"/>
            <w:tcBorders>
              <w:top w:val="single" w:sz="2" w:space="0" w:color="000000"/>
              <w:left w:val="single" w:sz="2" w:space="0" w:color="000000"/>
              <w:bottom w:val="single" w:sz="2" w:space="0" w:color="000000"/>
              <w:right w:val="single" w:sz="2" w:space="0" w:color="000000"/>
            </w:tcBorders>
            <w:vAlign w:val="center"/>
            <w:hideMark/>
          </w:tcPr>
          <w:p w14:paraId="08D8FECF" w14:textId="77777777" w:rsidR="00EC0CCF" w:rsidRPr="00EC0CCF" w:rsidRDefault="00EC0CCF" w:rsidP="00EC0CCF">
            <w:pPr>
              <w:suppressAutoHyphens/>
              <w:spacing w:after="0" w:line="240" w:lineRule="auto"/>
              <w:rPr>
                <w:rFonts w:eastAsia="Calibri"/>
                <w:color w:val="000000"/>
                <w:sz w:val="24"/>
                <w:szCs w:val="24"/>
              </w:rPr>
            </w:pPr>
            <w:r w:rsidRPr="00EC0CCF">
              <w:rPr>
                <w:rFonts w:eastAsia="Calibri"/>
                <w:color w:val="000000"/>
                <w:sz w:val="24"/>
                <w:szCs w:val="24"/>
              </w:rPr>
              <w:t>Интегральный показатель уровня качества</w:t>
            </w:r>
          </w:p>
        </w:tc>
        <w:tc>
          <w:tcPr>
            <w:tcW w:w="432" w:type="pct"/>
            <w:tcBorders>
              <w:top w:val="single" w:sz="2" w:space="0" w:color="000000"/>
              <w:left w:val="single" w:sz="2" w:space="0" w:color="000000"/>
              <w:bottom w:val="single" w:sz="2" w:space="0" w:color="000000"/>
              <w:right w:val="nil"/>
            </w:tcBorders>
            <w:shd w:val="clear" w:color="auto" w:fill="D9D9D9"/>
            <w:vAlign w:val="center"/>
          </w:tcPr>
          <w:p w14:paraId="07B3F649" w14:textId="77777777" w:rsidR="00EC0CCF" w:rsidRPr="00EC0CCF" w:rsidRDefault="00EC0CCF" w:rsidP="00EC0CCF">
            <w:pPr>
              <w:suppressAutoHyphens/>
              <w:spacing w:after="0" w:line="240" w:lineRule="auto"/>
              <w:rPr>
                <w:rFonts w:eastAsia="Calibri"/>
                <w:color w:val="000000"/>
                <w:sz w:val="24"/>
                <w:szCs w:val="24"/>
              </w:rPr>
            </w:pPr>
          </w:p>
        </w:tc>
        <w:tc>
          <w:tcPr>
            <w:tcW w:w="358" w:type="pct"/>
            <w:tcBorders>
              <w:top w:val="single" w:sz="2" w:space="0" w:color="000000"/>
              <w:left w:val="nil"/>
              <w:bottom w:val="single" w:sz="2" w:space="0" w:color="000000"/>
              <w:right w:val="nil"/>
            </w:tcBorders>
            <w:shd w:val="clear" w:color="auto" w:fill="D9D9D9"/>
            <w:vAlign w:val="center"/>
          </w:tcPr>
          <w:p w14:paraId="1DFC1302" w14:textId="77777777" w:rsidR="00EC0CCF" w:rsidRPr="00EC0CCF" w:rsidRDefault="00EC0CCF" w:rsidP="00EC0CCF">
            <w:pPr>
              <w:suppressAutoHyphens/>
              <w:spacing w:after="0" w:line="240" w:lineRule="auto"/>
              <w:rPr>
                <w:rFonts w:eastAsia="Calibri"/>
                <w:color w:val="000000"/>
                <w:sz w:val="24"/>
                <w:szCs w:val="24"/>
              </w:rPr>
            </w:pPr>
          </w:p>
        </w:tc>
        <w:tc>
          <w:tcPr>
            <w:tcW w:w="358" w:type="pct"/>
            <w:tcBorders>
              <w:top w:val="single" w:sz="2" w:space="0" w:color="000000"/>
              <w:left w:val="nil"/>
              <w:bottom w:val="single" w:sz="2" w:space="0" w:color="000000"/>
              <w:right w:val="nil"/>
            </w:tcBorders>
            <w:shd w:val="clear" w:color="auto" w:fill="D9D9D9"/>
          </w:tcPr>
          <w:p w14:paraId="6A71E7F3" w14:textId="77777777" w:rsidR="00EC0CCF" w:rsidRPr="00EC0CCF" w:rsidRDefault="00EC0CCF" w:rsidP="00EC0CCF">
            <w:pPr>
              <w:suppressAutoHyphens/>
              <w:spacing w:after="0" w:line="240" w:lineRule="auto"/>
              <w:rPr>
                <w:rFonts w:eastAsia="Calibri"/>
                <w:color w:val="000000"/>
                <w:sz w:val="24"/>
                <w:szCs w:val="24"/>
              </w:rPr>
            </w:pPr>
          </w:p>
        </w:tc>
        <w:tc>
          <w:tcPr>
            <w:tcW w:w="1285" w:type="pct"/>
            <w:tcBorders>
              <w:top w:val="single" w:sz="2" w:space="0" w:color="000000"/>
              <w:left w:val="nil"/>
              <w:bottom w:val="single" w:sz="2" w:space="0" w:color="000000"/>
              <w:right w:val="single" w:sz="2" w:space="0" w:color="000000"/>
            </w:tcBorders>
            <w:shd w:val="clear" w:color="auto" w:fill="D9D9D9"/>
            <w:vAlign w:val="center"/>
          </w:tcPr>
          <w:p w14:paraId="2EDC4645" w14:textId="77777777" w:rsidR="00EC0CCF" w:rsidRPr="00EC0CCF" w:rsidRDefault="00EC0CCF" w:rsidP="00EC0CCF">
            <w:pPr>
              <w:suppressAutoHyphens/>
              <w:spacing w:after="0" w:line="240" w:lineRule="auto"/>
              <w:rPr>
                <w:rFonts w:eastAsia="Calibri"/>
                <w:color w:val="000000"/>
                <w:sz w:val="24"/>
                <w:szCs w:val="24"/>
              </w:rPr>
            </w:pPr>
          </w:p>
        </w:tc>
        <w:tc>
          <w:tcPr>
            <w:tcW w:w="572" w:type="pct"/>
            <w:tcBorders>
              <w:top w:val="single" w:sz="2" w:space="0" w:color="000000"/>
              <w:left w:val="single" w:sz="2" w:space="0" w:color="000000"/>
              <w:bottom w:val="single" w:sz="2" w:space="0" w:color="000000"/>
              <w:right w:val="single" w:sz="2" w:space="0" w:color="000000"/>
            </w:tcBorders>
            <w:vAlign w:val="center"/>
            <w:hideMark/>
          </w:tcPr>
          <w:p w14:paraId="53809B9C" w14:textId="77777777" w:rsidR="00EC0CCF" w:rsidRPr="00EC0CCF" w:rsidRDefault="00EC0CCF" w:rsidP="00EC0CCF">
            <w:pPr>
              <w:suppressAutoHyphens/>
              <w:spacing w:after="0" w:line="240" w:lineRule="auto"/>
              <w:rPr>
                <w:rFonts w:eastAsia="Calibri"/>
                <w:color w:val="000000"/>
                <w:sz w:val="24"/>
                <w:szCs w:val="24"/>
              </w:rPr>
            </w:pPr>
          </w:p>
        </w:tc>
        <w:tc>
          <w:tcPr>
            <w:tcW w:w="1068" w:type="pct"/>
            <w:tcBorders>
              <w:top w:val="single" w:sz="2" w:space="0" w:color="000000"/>
              <w:left w:val="single" w:sz="2" w:space="0" w:color="000000"/>
              <w:bottom w:val="single" w:sz="2" w:space="0" w:color="000000"/>
              <w:right w:val="single" w:sz="2" w:space="0" w:color="000000"/>
            </w:tcBorders>
            <w:vAlign w:val="center"/>
          </w:tcPr>
          <w:p w14:paraId="07DE81A6" w14:textId="77777777" w:rsidR="00EC0CCF" w:rsidRPr="00EC0CCF" w:rsidRDefault="00EC0CCF" w:rsidP="00EC0CCF">
            <w:pPr>
              <w:suppressAutoHyphens/>
              <w:spacing w:after="0" w:line="240" w:lineRule="auto"/>
              <w:rPr>
                <w:rFonts w:eastAsia="Calibri"/>
                <w:color w:val="000000"/>
                <w:sz w:val="24"/>
                <w:szCs w:val="24"/>
              </w:rPr>
            </w:pPr>
          </w:p>
        </w:tc>
      </w:tr>
    </w:tbl>
    <w:p w14:paraId="3BEFCD36"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p>
    <w:p w14:paraId="79A05DDD"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В случае если Интегральный показатель уровня качества оказания Технической поддержки за отчетный период оказывается ниже 0,8 качество оказанных услуг за отчетный период признается ненадлежащим.</w:t>
      </w:r>
    </w:p>
    <w:p w14:paraId="183DF1E8"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p>
    <w:p w14:paraId="1B760642" w14:textId="77777777" w:rsidR="00EC0CCF" w:rsidRPr="00EC0CCF" w:rsidRDefault="00EC0CCF" w:rsidP="00EC0CCF">
      <w:pPr>
        <w:keepNext/>
        <w:keepLines/>
        <w:numPr>
          <w:ilvl w:val="1"/>
          <w:numId w:val="5"/>
        </w:numPr>
        <w:suppressAutoHyphens/>
        <w:spacing w:after="0" w:line="240" w:lineRule="auto"/>
        <w:ind w:left="0" w:firstLine="709"/>
        <w:jc w:val="left"/>
        <w:outlineLvl w:val="1"/>
        <w:rPr>
          <w:b/>
          <w:snapToGrid w:val="0"/>
          <w:sz w:val="24"/>
          <w:szCs w:val="24"/>
        </w:rPr>
      </w:pPr>
      <w:bookmarkStart w:id="35" w:name="_Toc445842064"/>
      <w:r w:rsidRPr="00EC0CCF">
        <w:rPr>
          <w:b/>
          <w:snapToGrid w:val="0"/>
          <w:sz w:val="24"/>
          <w:szCs w:val="24"/>
        </w:rPr>
        <w:t>Порядок выполнения регламентных работ</w:t>
      </w:r>
      <w:bookmarkEnd w:id="35"/>
      <w:r w:rsidRPr="00EC0CCF">
        <w:rPr>
          <w:b/>
          <w:snapToGrid w:val="0"/>
          <w:sz w:val="24"/>
          <w:szCs w:val="24"/>
        </w:rPr>
        <w:t xml:space="preserve">, производимых для поддержания Компонентов ЕГИСЗ НСО и Сервисов интеграции в работоспособном состоянии </w:t>
      </w:r>
    </w:p>
    <w:p w14:paraId="19DAD591"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Регламентные работы производятся для поддержания Компонентов ЕГИСЗ НСО и Сервисов интеграции</w:t>
      </w:r>
      <w:r w:rsidRPr="00EC0CCF" w:rsidDel="00805C47">
        <w:rPr>
          <w:rFonts w:eastAsia="Calibri"/>
          <w:sz w:val="24"/>
          <w:szCs w:val="24"/>
          <w:lang w:eastAsia="ar-SA"/>
        </w:rPr>
        <w:t xml:space="preserve"> </w:t>
      </w:r>
      <w:r w:rsidRPr="00EC0CCF">
        <w:rPr>
          <w:rFonts w:eastAsia="Calibri"/>
          <w:sz w:val="24"/>
          <w:szCs w:val="24"/>
          <w:lang w:eastAsia="ar-SA"/>
        </w:rPr>
        <w:t xml:space="preserve">в работоспособном состоянии, в соответствии с Регламентом. </w:t>
      </w:r>
    </w:p>
    <w:p w14:paraId="7B3FC901"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На период разработки, согласования и утверждения Регламента, регламентные работы производятся для поддержания Компонентов ЕГИСЗ НСО и Сервисов интеграции в работоспособном состоянии, в соответствии с настоящим описанием объекта закупки.</w:t>
      </w:r>
    </w:p>
    <w:p w14:paraId="590F2771"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Регламентные работы разделяются на:</w:t>
      </w:r>
    </w:p>
    <w:p w14:paraId="35691276" w14:textId="77777777" w:rsidR="00EC0CCF" w:rsidRPr="00EC0CCF" w:rsidRDefault="00EC0CCF" w:rsidP="00277F76">
      <w:pPr>
        <w:numPr>
          <w:ilvl w:val="0"/>
          <w:numId w:val="84"/>
        </w:numPr>
        <w:suppressAutoHyphens/>
        <w:spacing w:after="0" w:line="240" w:lineRule="auto"/>
        <w:ind w:left="0" w:firstLine="709"/>
        <w:contextualSpacing/>
        <w:jc w:val="left"/>
        <w:rPr>
          <w:snapToGrid w:val="0"/>
          <w:spacing w:val="2"/>
          <w:sz w:val="24"/>
          <w:szCs w:val="24"/>
        </w:rPr>
      </w:pPr>
      <w:r w:rsidRPr="00EC0CCF">
        <w:rPr>
          <w:snapToGrid w:val="0"/>
          <w:spacing w:val="2"/>
          <w:sz w:val="24"/>
          <w:szCs w:val="24"/>
        </w:rPr>
        <w:t>неотложные регламентные работы;</w:t>
      </w:r>
    </w:p>
    <w:p w14:paraId="1AF60EBD" w14:textId="77777777" w:rsidR="00EC0CCF" w:rsidRPr="00EC0CCF" w:rsidRDefault="00EC0CCF" w:rsidP="00277F76">
      <w:pPr>
        <w:numPr>
          <w:ilvl w:val="0"/>
          <w:numId w:val="84"/>
        </w:numPr>
        <w:suppressAutoHyphens/>
        <w:spacing w:after="0" w:line="240" w:lineRule="auto"/>
        <w:ind w:left="0" w:firstLine="709"/>
        <w:contextualSpacing/>
        <w:jc w:val="left"/>
        <w:rPr>
          <w:rFonts w:eastAsia="Calibri"/>
          <w:sz w:val="24"/>
          <w:szCs w:val="24"/>
        </w:rPr>
      </w:pPr>
      <w:r w:rsidRPr="00EC0CCF">
        <w:rPr>
          <w:snapToGrid w:val="0"/>
          <w:spacing w:val="2"/>
          <w:sz w:val="24"/>
          <w:szCs w:val="24"/>
        </w:rPr>
        <w:t>плано</w:t>
      </w:r>
      <w:r w:rsidRPr="00EC0CCF">
        <w:rPr>
          <w:rFonts w:eastAsia="Calibri"/>
          <w:sz w:val="24"/>
          <w:szCs w:val="24"/>
        </w:rPr>
        <w:t>вые регламентные работы.</w:t>
      </w:r>
    </w:p>
    <w:p w14:paraId="6CA02247"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Неотложные регламентные работы проводятся, когда фиксируются прерывания в работе Компонентов ЕГИСЗ НСО и Сервисов интеграции, отклонения от штатного режима работы, которые могут в дальнейшем привести к инцидентам 1 и 2 приоритета.</w:t>
      </w:r>
    </w:p>
    <w:p w14:paraId="564FF1C8"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lastRenderedPageBreak/>
        <w:t>К плановым регламентным работам относится обновление Компонентов ЕГИСЗ НСО и Сервисов интеграции в связи с выходом новых версий обновлений или патчей Компонентов ЕГИСЗ НСО и Сервисов интеграции.</w:t>
      </w:r>
    </w:p>
    <w:p w14:paraId="53FB6663" w14:textId="77777777" w:rsidR="00EC0CCF" w:rsidRPr="00EC0CCF" w:rsidRDefault="00EC0CCF" w:rsidP="00EC0CCF">
      <w:pPr>
        <w:suppressAutoHyphens/>
        <w:spacing w:after="0" w:line="240" w:lineRule="auto"/>
        <w:ind w:firstLine="709"/>
        <w:contextualSpacing/>
        <w:rPr>
          <w:sz w:val="24"/>
          <w:szCs w:val="24"/>
        </w:rPr>
      </w:pPr>
      <w:r w:rsidRPr="00EC0CCF">
        <w:rPr>
          <w:rFonts w:eastAsia="Calibri"/>
          <w:sz w:val="24"/>
          <w:szCs w:val="24"/>
          <w:lang w:eastAsia="ar-SA"/>
        </w:rPr>
        <w:t xml:space="preserve">Исполнитель должен уведомить Функционального заказчика, Уполномоченную организацию и Заказчика о проведении регламентных работ. Уведомление о проведении плановых регламентных работ осуществляется посредством официального письма в адрес Заказчика и Функционального заказчика, а также посредством электронных писем на адрес членов Рабочей группы; о неотложных регламентных работах - посредством электронной почты в адрес ответственных лиц, назначенных Рабочей группой, в следующие сроки ( Таблица 8): </w:t>
      </w:r>
    </w:p>
    <w:p w14:paraId="6E93D0E8" w14:textId="77777777" w:rsidR="00EC0CCF" w:rsidRPr="00EC0CCF" w:rsidRDefault="00EC0CCF" w:rsidP="00EC0CCF">
      <w:pPr>
        <w:keepNext/>
        <w:keepLines/>
        <w:spacing w:after="0" w:line="240" w:lineRule="auto"/>
        <w:ind w:firstLine="709"/>
        <w:contextualSpacing/>
        <w:rPr>
          <w:sz w:val="24"/>
          <w:szCs w:val="24"/>
        </w:rPr>
      </w:pPr>
      <w:bookmarkStart w:id="36" w:name="_Ref453343848"/>
    </w:p>
    <w:p w14:paraId="37C25888" w14:textId="77777777" w:rsidR="00EC0CCF" w:rsidRPr="00EC0CCF" w:rsidRDefault="00EC0CCF" w:rsidP="00EC0CCF">
      <w:pPr>
        <w:keepNext/>
        <w:keepLines/>
        <w:spacing w:after="0" w:line="240" w:lineRule="auto"/>
        <w:ind w:firstLine="709"/>
        <w:contextualSpacing/>
        <w:rPr>
          <w:sz w:val="24"/>
          <w:szCs w:val="24"/>
        </w:rPr>
      </w:pPr>
      <w:r w:rsidRPr="00EC0CCF">
        <w:rPr>
          <w:sz w:val="24"/>
          <w:szCs w:val="24"/>
        </w:rPr>
        <w:t xml:space="preserve">Таблица </w:t>
      </w:r>
      <w:bookmarkEnd w:id="36"/>
      <w:r w:rsidRPr="00EC0CCF">
        <w:rPr>
          <w:sz w:val="24"/>
          <w:szCs w:val="24"/>
        </w:rPr>
        <w:t>8 – Сроки по уведомлению Заказчика и Функционального заказчика о проведении регламентных работ:</w:t>
      </w:r>
    </w:p>
    <w:tbl>
      <w:tblPr>
        <w:tblW w:w="9951" w:type="dxa"/>
        <w:tblLayout w:type="fixed"/>
        <w:tblCellMar>
          <w:left w:w="10" w:type="dxa"/>
          <w:right w:w="10" w:type="dxa"/>
        </w:tblCellMar>
        <w:tblLook w:val="04A0" w:firstRow="1" w:lastRow="0" w:firstColumn="1" w:lastColumn="0" w:noHBand="0" w:noVBand="1"/>
      </w:tblPr>
      <w:tblGrid>
        <w:gridCol w:w="4815"/>
        <w:gridCol w:w="5136"/>
      </w:tblGrid>
      <w:tr w:rsidR="00EC0CCF" w:rsidRPr="00EC0CCF" w14:paraId="518D16DC" w14:textId="77777777" w:rsidTr="00EC0CCF">
        <w:trPr>
          <w:trHeight w:val="371"/>
        </w:trPr>
        <w:tc>
          <w:tcPr>
            <w:tcW w:w="4815"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14:paraId="35CB23D0" w14:textId="77777777" w:rsidR="00EC0CCF" w:rsidRPr="00EC0CCF" w:rsidRDefault="00EC0CCF" w:rsidP="00EC0CCF">
            <w:pPr>
              <w:spacing w:after="0" w:line="240" w:lineRule="auto"/>
              <w:contextualSpacing/>
              <w:rPr>
                <w:sz w:val="24"/>
                <w:szCs w:val="24"/>
              </w:rPr>
            </w:pPr>
            <w:r w:rsidRPr="00EC0CCF">
              <w:rPr>
                <w:sz w:val="24"/>
                <w:szCs w:val="24"/>
              </w:rPr>
              <w:t>Время уведомления о плановых регламентных работах</w:t>
            </w:r>
          </w:p>
        </w:tc>
        <w:tc>
          <w:tcPr>
            <w:tcW w:w="5136"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14:paraId="4D29A433" w14:textId="77777777" w:rsidR="00EC0CCF" w:rsidRPr="00EC0CCF" w:rsidRDefault="00EC0CCF" w:rsidP="00EC0CCF">
            <w:pPr>
              <w:spacing w:after="0" w:line="240" w:lineRule="auto"/>
              <w:contextualSpacing/>
              <w:rPr>
                <w:sz w:val="24"/>
                <w:szCs w:val="24"/>
              </w:rPr>
            </w:pPr>
            <w:r w:rsidRPr="00EC0CCF">
              <w:rPr>
                <w:sz w:val="24"/>
                <w:szCs w:val="24"/>
              </w:rPr>
              <w:t xml:space="preserve">Не менее чем за 5 рабочих дней </w:t>
            </w:r>
          </w:p>
        </w:tc>
      </w:tr>
      <w:tr w:rsidR="00EC0CCF" w:rsidRPr="00EC0CCF" w14:paraId="75A4D399" w14:textId="77777777" w:rsidTr="00EC0CCF">
        <w:trPr>
          <w:trHeight w:val="20"/>
        </w:trPr>
        <w:tc>
          <w:tcPr>
            <w:tcW w:w="4815"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14:paraId="2CB2EA10" w14:textId="77777777" w:rsidR="00EC0CCF" w:rsidRPr="00EC0CCF" w:rsidRDefault="00EC0CCF" w:rsidP="00EC0CCF">
            <w:pPr>
              <w:spacing w:after="0" w:line="240" w:lineRule="auto"/>
              <w:contextualSpacing/>
              <w:rPr>
                <w:sz w:val="24"/>
                <w:szCs w:val="24"/>
              </w:rPr>
            </w:pPr>
            <w:r w:rsidRPr="00EC0CCF">
              <w:rPr>
                <w:sz w:val="24"/>
                <w:szCs w:val="24"/>
              </w:rPr>
              <w:t>Время уведомления о неотложных регламентных работах</w:t>
            </w:r>
          </w:p>
        </w:tc>
        <w:tc>
          <w:tcPr>
            <w:tcW w:w="5136" w:type="dxa"/>
            <w:tcBorders>
              <w:top w:val="single" w:sz="4" w:space="0" w:color="auto"/>
              <w:left w:val="single" w:sz="4" w:space="0" w:color="auto"/>
              <w:bottom w:val="single" w:sz="4" w:space="0" w:color="auto"/>
              <w:right w:val="single" w:sz="4" w:space="0" w:color="auto"/>
            </w:tcBorders>
            <w:shd w:val="clear" w:color="auto" w:fill="FFFFFF"/>
            <w:tcMar>
              <w:left w:w="28" w:type="dxa"/>
              <w:right w:w="57" w:type="dxa"/>
            </w:tcMar>
          </w:tcPr>
          <w:p w14:paraId="66CA301E" w14:textId="77777777" w:rsidR="00EC0CCF" w:rsidRPr="00EC0CCF" w:rsidRDefault="00EC0CCF" w:rsidP="00EC0CCF">
            <w:pPr>
              <w:spacing w:after="0" w:line="240" w:lineRule="auto"/>
              <w:contextualSpacing/>
              <w:rPr>
                <w:sz w:val="24"/>
                <w:szCs w:val="24"/>
              </w:rPr>
            </w:pPr>
            <w:r w:rsidRPr="00EC0CCF">
              <w:rPr>
                <w:sz w:val="24"/>
                <w:szCs w:val="24"/>
              </w:rPr>
              <w:t>В момент фиксирования отклонений от штатного режима работы, но не более чем через 2 часа</w:t>
            </w:r>
          </w:p>
        </w:tc>
      </w:tr>
    </w:tbl>
    <w:p w14:paraId="4F569994" w14:textId="77777777" w:rsidR="00EC0CCF" w:rsidRPr="00EC0CCF" w:rsidRDefault="00EC0CCF" w:rsidP="00EC0CCF">
      <w:pPr>
        <w:suppressAutoHyphens/>
        <w:spacing w:after="0" w:line="240" w:lineRule="auto"/>
        <w:ind w:firstLine="709"/>
        <w:contextualSpacing/>
        <w:rPr>
          <w:rFonts w:eastAsia="Calibri"/>
          <w:sz w:val="24"/>
          <w:szCs w:val="24"/>
          <w:lang w:eastAsia="ar-SA"/>
        </w:rPr>
      </w:pPr>
    </w:p>
    <w:p w14:paraId="484EAC7D"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В уведомлении о проведении регламентных работ должно указываться:</w:t>
      </w:r>
    </w:p>
    <w:p w14:paraId="0D3C1C91" w14:textId="77777777" w:rsidR="00EC0CCF" w:rsidRPr="00EC0CCF" w:rsidRDefault="00EC0CCF" w:rsidP="00277F76">
      <w:pPr>
        <w:numPr>
          <w:ilvl w:val="0"/>
          <w:numId w:val="85"/>
        </w:numPr>
        <w:suppressAutoHyphens/>
        <w:spacing w:after="0" w:line="240" w:lineRule="auto"/>
        <w:ind w:left="0" w:firstLine="709"/>
        <w:contextualSpacing/>
        <w:jc w:val="left"/>
        <w:rPr>
          <w:snapToGrid w:val="0"/>
          <w:spacing w:val="2"/>
          <w:sz w:val="24"/>
          <w:szCs w:val="24"/>
        </w:rPr>
      </w:pPr>
      <w:r w:rsidRPr="00EC0CCF">
        <w:rPr>
          <w:rFonts w:eastAsia="Calibri"/>
          <w:snapToGrid w:val="0"/>
          <w:sz w:val="24"/>
          <w:szCs w:val="24"/>
        </w:rPr>
        <w:t xml:space="preserve">дата, </w:t>
      </w:r>
      <w:r w:rsidRPr="00EC0CCF">
        <w:rPr>
          <w:snapToGrid w:val="0"/>
          <w:spacing w:val="2"/>
          <w:sz w:val="24"/>
          <w:szCs w:val="24"/>
        </w:rPr>
        <w:t>время и продолжительность проведения работ;</w:t>
      </w:r>
    </w:p>
    <w:p w14:paraId="5620A265" w14:textId="77777777" w:rsidR="00EC0CCF" w:rsidRPr="00EC0CCF" w:rsidRDefault="00EC0CCF" w:rsidP="00277F76">
      <w:pPr>
        <w:numPr>
          <w:ilvl w:val="0"/>
          <w:numId w:val="85"/>
        </w:numPr>
        <w:suppressAutoHyphens/>
        <w:spacing w:after="0" w:line="240" w:lineRule="auto"/>
        <w:ind w:left="0" w:firstLine="709"/>
        <w:contextualSpacing/>
        <w:jc w:val="left"/>
        <w:rPr>
          <w:snapToGrid w:val="0"/>
          <w:spacing w:val="2"/>
          <w:sz w:val="24"/>
          <w:szCs w:val="24"/>
        </w:rPr>
      </w:pPr>
      <w:r w:rsidRPr="00EC0CCF">
        <w:rPr>
          <w:snapToGrid w:val="0"/>
          <w:spacing w:val="2"/>
          <w:sz w:val="24"/>
          <w:szCs w:val="24"/>
        </w:rPr>
        <w:t>предполагаемая продолжительность недоступности Компонентов ЕГИСЗ НСО;</w:t>
      </w:r>
    </w:p>
    <w:p w14:paraId="3D02CD9D" w14:textId="77777777" w:rsidR="00EC0CCF" w:rsidRPr="00EC0CCF" w:rsidRDefault="00EC0CCF" w:rsidP="00277F76">
      <w:pPr>
        <w:numPr>
          <w:ilvl w:val="0"/>
          <w:numId w:val="85"/>
        </w:numPr>
        <w:suppressAutoHyphens/>
        <w:spacing w:after="0" w:line="240" w:lineRule="auto"/>
        <w:ind w:left="0" w:firstLine="709"/>
        <w:contextualSpacing/>
        <w:jc w:val="left"/>
        <w:rPr>
          <w:rFonts w:eastAsia="Calibri"/>
          <w:sz w:val="24"/>
          <w:szCs w:val="24"/>
        </w:rPr>
      </w:pPr>
      <w:r w:rsidRPr="00EC0CCF">
        <w:rPr>
          <w:snapToGrid w:val="0"/>
          <w:spacing w:val="2"/>
          <w:sz w:val="24"/>
          <w:szCs w:val="24"/>
        </w:rPr>
        <w:t>контактны</w:t>
      </w:r>
      <w:r w:rsidRPr="00EC0CCF">
        <w:rPr>
          <w:rFonts w:eastAsia="Calibri"/>
          <w:snapToGrid w:val="0"/>
          <w:sz w:val="24"/>
          <w:szCs w:val="24"/>
        </w:rPr>
        <w:t>е данные лица, ответственного за предоставление информации о проводимых работах;</w:t>
      </w:r>
    </w:p>
    <w:p w14:paraId="2F96E078" w14:textId="77777777" w:rsidR="00EC0CCF" w:rsidRPr="00EC0CCF" w:rsidRDefault="00EC0CCF" w:rsidP="00277F76">
      <w:pPr>
        <w:numPr>
          <w:ilvl w:val="0"/>
          <w:numId w:val="85"/>
        </w:numPr>
        <w:suppressAutoHyphens/>
        <w:spacing w:after="0" w:line="240" w:lineRule="auto"/>
        <w:ind w:left="0" w:firstLine="709"/>
        <w:contextualSpacing/>
        <w:jc w:val="left"/>
        <w:rPr>
          <w:snapToGrid w:val="0"/>
          <w:spacing w:val="2"/>
          <w:sz w:val="24"/>
          <w:szCs w:val="24"/>
        </w:rPr>
      </w:pPr>
      <w:r w:rsidRPr="00EC0CCF">
        <w:rPr>
          <w:snapToGrid w:val="0"/>
          <w:spacing w:val="2"/>
          <w:sz w:val="24"/>
          <w:szCs w:val="24"/>
        </w:rPr>
        <w:t>описание изменений в Компонентах ЕГИСЗ НСО, инструкции по установке версий обновлений или патчей.</w:t>
      </w:r>
    </w:p>
    <w:p w14:paraId="4A2E2CAA" w14:textId="77777777" w:rsidR="00EC0CCF" w:rsidRPr="00EC0CCF" w:rsidRDefault="00EC0CCF" w:rsidP="00EC0CCF">
      <w:pPr>
        <w:suppressAutoHyphens/>
        <w:spacing w:after="0" w:line="240" w:lineRule="auto"/>
        <w:ind w:firstLine="709"/>
        <w:contextualSpacing/>
        <w:rPr>
          <w:rFonts w:eastAsia="Calibri"/>
          <w:sz w:val="24"/>
          <w:szCs w:val="24"/>
          <w:lang w:eastAsia="ar-SA"/>
        </w:rPr>
      </w:pPr>
      <w:r w:rsidRPr="00EC0CCF">
        <w:rPr>
          <w:rFonts w:eastAsia="Calibri"/>
          <w:sz w:val="24"/>
          <w:szCs w:val="24"/>
          <w:lang w:eastAsia="ar-SA"/>
        </w:rPr>
        <w:t>Исполнитель должен предоставить Уполномоченной организации доступ к инструменту оповещения пользователей Компонентов ЕГИСЗ НСО посредством внутрисистемных уведомлений.</w:t>
      </w:r>
    </w:p>
    <w:p w14:paraId="68746420" w14:textId="77777777" w:rsidR="00EC0CCF" w:rsidRPr="00EC0CCF" w:rsidRDefault="00EC0CCF" w:rsidP="00EC0CCF">
      <w:pPr>
        <w:spacing w:after="0" w:line="240" w:lineRule="auto"/>
        <w:ind w:firstLine="709"/>
        <w:contextualSpacing/>
        <w:rPr>
          <w:snapToGrid w:val="0"/>
          <w:spacing w:val="2"/>
          <w:sz w:val="24"/>
          <w:szCs w:val="24"/>
        </w:rPr>
      </w:pPr>
      <w:r w:rsidRPr="00EC0CCF">
        <w:rPr>
          <w:snapToGrid w:val="0"/>
          <w:spacing w:val="2"/>
          <w:sz w:val="24"/>
          <w:szCs w:val="24"/>
        </w:rPr>
        <w:t>Дата обновления Компонентов ЕГИСЗ НСО и Сервисов интеграции назначается не позднее 12 числа месяца. В случае необходимости проведения обновления Компонентов ЕГИСЗ НСО и Сервисов интеграции после 12 числа месяца – исполнитель должен перенести процедуру обновления на месяц, следующий за текущим, либо согласовать дату проведения обновления после 12-го числа месяца с Заказчиком и Функциональным заказчиком.</w:t>
      </w:r>
    </w:p>
    <w:p w14:paraId="54320ED1" w14:textId="77777777" w:rsidR="00EC0CCF" w:rsidRPr="00EC0CCF" w:rsidRDefault="00EC0CCF" w:rsidP="00EC0CCF">
      <w:pPr>
        <w:spacing w:after="0" w:line="240" w:lineRule="auto"/>
        <w:ind w:firstLine="709"/>
        <w:contextualSpacing/>
        <w:rPr>
          <w:snapToGrid w:val="0"/>
          <w:spacing w:val="2"/>
          <w:sz w:val="24"/>
          <w:szCs w:val="24"/>
        </w:rPr>
      </w:pPr>
    </w:p>
    <w:p w14:paraId="1F6F570C" w14:textId="77777777" w:rsidR="00EC0CCF" w:rsidRPr="00EC0CCF" w:rsidRDefault="00EC0CCF" w:rsidP="00EC0CCF">
      <w:pPr>
        <w:keepNext/>
        <w:numPr>
          <w:ilvl w:val="0"/>
          <w:numId w:val="5"/>
        </w:numPr>
        <w:suppressAutoHyphens/>
        <w:spacing w:after="0" w:line="240" w:lineRule="auto"/>
        <w:ind w:left="0" w:firstLine="709"/>
        <w:contextualSpacing/>
        <w:jc w:val="left"/>
        <w:outlineLvl w:val="0"/>
        <w:rPr>
          <w:b/>
          <w:caps/>
          <w:sz w:val="24"/>
          <w:szCs w:val="24"/>
        </w:rPr>
      </w:pPr>
      <w:bookmarkStart w:id="37" w:name="_Toc438474121"/>
      <w:r w:rsidRPr="00EC0CCF">
        <w:rPr>
          <w:b/>
          <w:caps/>
          <w:sz w:val="24"/>
          <w:szCs w:val="24"/>
        </w:rPr>
        <w:t>Требования к организационному обеспечению</w:t>
      </w:r>
    </w:p>
    <w:p w14:paraId="0D6B2926"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В ходе оказания услуг по настоящему описанию объекта закупки должно обеспечиваться постоянное взаимодействие между Заказчиком, Функциональным заказчиком, и Исполнителем. Для этих целей со стороны Заказчика, Функционального заказчика и Исполнителя должна быть сформирована Рабочая группа по исполнению и приему результатов контракта, включающая представителей Заказчика, Функционального заказчика и Исполнителя, уровень компетенции которых достаточен для:</w:t>
      </w:r>
    </w:p>
    <w:p w14:paraId="63165CB6" w14:textId="77777777" w:rsidR="00EC0CCF" w:rsidRPr="00EC0CCF" w:rsidRDefault="00EC0CCF" w:rsidP="00EC0CCF">
      <w:pPr>
        <w:suppressAutoHyphens/>
        <w:spacing w:before="40" w:after="40" w:line="240" w:lineRule="auto"/>
        <w:ind w:left="1429" w:hanging="360"/>
        <w:contextualSpacing/>
        <w:rPr>
          <w:rFonts w:eastAsia="Calibri"/>
          <w:snapToGrid w:val="0"/>
          <w:sz w:val="24"/>
          <w:lang w:eastAsia="ar-SA"/>
        </w:rPr>
      </w:pPr>
      <w:r w:rsidRPr="00EC0CCF">
        <w:rPr>
          <w:rFonts w:eastAsia="Calibri"/>
          <w:snapToGrid w:val="0"/>
          <w:sz w:val="24"/>
          <w:lang w:eastAsia="ar-SA"/>
        </w:rPr>
        <w:t>решения административных вопросов (организация встреч, предоставление допусков, рассмотрение и согласование проектной документации и т.п.);</w:t>
      </w:r>
    </w:p>
    <w:p w14:paraId="6BEF9E03" w14:textId="77777777" w:rsidR="00EC0CCF" w:rsidRPr="00EC0CCF" w:rsidRDefault="00EC0CCF" w:rsidP="00EC0CCF">
      <w:pPr>
        <w:suppressAutoHyphens/>
        <w:spacing w:before="40" w:after="40" w:line="240" w:lineRule="auto"/>
        <w:ind w:left="1429" w:hanging="360"/>
        <w:contextualSpacing/>
        <w:rPr>
          <w:rFonts w:eastAsia="Calibri"/>
          <w:snapToGrid w:val="0"/>
          <w:sz w:val="24"/>
          <w:lang w:eastAsia="ar-SA"/>
        </w:rPr>
      </w:pPr>
      <w:r w:rsidRPr="00EC0CCF">
        <w:rPr>
          <w:rFonts w:eastAsia="Calibri"/>
          <w:snapToGrid w:val="0"/>
          <w:sz w:val="24"/>
          <w:lang w:eastAsia="ar-SA"/>
        </w:rPr>
        <w:t>решения инженерно-технических вопросов (согласование технических аспектов реализации и администрирования, определение и размещения технических средств, коммуникаций и т.п.);</w:t>
      </w:r>
    </w:p>
    <w:p w14:paraId="628DC882" w14:textId="77777777" w:rsidR="00EC0CCF" w:rsidRPr="00EC0CCF" w:rsidRDefault="00EC0CCF" w:rsidP="00EC0CCF">
      <w:pPr>
        <w:suppressAutoHyphens/>
        <w:spacing w:before="40" w:after="40" w:line="240" w:lineRule="auto"/>
        <w:ind w:left="1429" w:hanging="360"/>
        <w:contextualSpacing/>
        <w:rPr>
          <w:rFonts w:eastAsia="Calibri"/>
          <w:snapToGrid w:val="0"/>
          <w:sz w:val="24"/>
          <w:lang w:eastAsia="ar-SA"/>
        </w:rPr>
      </w:pPr>
      <w:r w:rsidRPr="00EC0CCF">
        <w:rPr>
          <w:rFonts w:eastAsia="Calibri"/>
          <w:snapToGrid w:val="0"/>
          <w:sz w:val="24"/>
          <w:lang w:eastAsia="ar-SA"/>
        </w:rPr>
        <w:t>нормативно-методического и информационного обеспечения проектных работ, (включая необходимое консультирование, организацию интервьюирования экспертных групп с целью уточнения функциональных характеристик подсистем);</w:t>
      </w:r>
    </w:p>
    <w:p w14:paraId="745200F6" w14:textId="77777777" w:rsidR="00EC0CCF" w:rsidRPr="00EC0CCF" w:rsidRDefault="00EC0CCF" w:rsidP="00EC0CCF">
      <w:pPr>
        <w:suppressAutoHyphens/>
        <w:spacing w:before="40" w:after="40" w:line="240" w:lineRule="auto"/>
        <w:ind w:left="1429" w:hanging="360"/>
        <w:contextualSpacing/>
        <w:rPr>
          <w:rFonts w:eastAsia="Calibri"/>
          <w:snapToGrid w:val="0"/>
          <w:sz w:val="24"/>
          <w:lang w:eastAsia="ar-SA"/>
        </w:rPr>
      </w:pPr>
      <w:r w:rsidRPr="00EC0CCF">
        <w:rPr>
          <w:rFonts w:eastAsia="Calibri"/>
          <w:snapToGrid w:val="0"/>
          <w:sz w:val="24"/>
          <w:lang w:eastAsia="ar-SA"/>
        </w:rPr>
        <w:t>согласования позиций и принятия (организации принятия) оперативных решений по вопросам поддержания в актуальном состоянии Компонентов ЕГИСЗ НСО и Сервисов интеграции в рамках изменений законодательства</w:t>
      </w:r>
    </w:p>
    <w:p w14:paraId="08FBC020" w14:textId="77777777" w:rsidR="00EC0CCF" w:rsidRPr="00EC0CCF" w:rsidRDefault="00EC0CCF" w:rsidP="00EC0CCF">
      <w:pPr>
        <w:suppressAutoHyphens/>
        <w:spacing w:before="40" w:after="40" w:line="240" w:lineRule="auto"/>
        <w:ind w:left="1429" w:hanging="360"/>
        <w:contextualSpacing/>
        <w:rPr>
          <w:rFonts w:eastAsia="Calibri"/>
          <w:snapToGrid w:val="0"/>
          <w:sz w:val="24"/>
          <w:lang w:eastAsia="ar-SA"/>
        </w:rPr>
      </w:pPr>
      <w:r w:rsidRPr="00EC0CCF">
        <w:rPr>
          <w:rFonts w:eastAsia="Calibri"/>
          <w:snapToGrid w:val="0"/>
          <w:sz w:val="24"/>
          <w:lang w:eastAsia="ar-SA"/>
        </w:rPr>
        <w:t>осуществлению проверки и приемки оказанных услуг.</w:t>
      </w:r>
    </w:p>
    <w:p w14:paraId="3D064EB0"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lastRenderedPageBreak/>
        <w:t xml:space="preserve">Список представителей Функционального заказчика, необходимых для включения в состав Рабочей группы, определяется Функциональным заказчиком и направляется в виде официального письма Заказчику в течение 5 рабочих дней с момента направления официального письма от Исполнителя информации о запросе списка представителей в рамках Контракта в адрес Заказчика, Функционального заказчика и Уполномоченной организации. </w:t>
      </w:r>
    </w:p>
    <w:p w14:paraId="36057F38"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Исполнитель передает Заказчику, Функциональному заказчику контактные данные ответственных лиц Исполнителя, осуществляющих согласование, уточнение и утверждение необходимых требований и данных, формируемых в ходе исполнения контракта; в течение 5 рабочих дней с момента направления официального письма от Исполнителя о заключении Контракта в адрес Заказчика, Функционального заказчика и Уполномоченной организации.</w:t>
      </w:r>
    </w:p>
    <w:p w14:paraId="0BEE538D"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Состав Рабочей группы закрепляется внутренним приказом Заказчика.</w:t>
      </w:r>
    </w:p>
    <w:p w14:paraId="5107F148"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Приемка услуг на соответствие их объема и качества требованиям, установленным настоящим ООЗ, производится Рабочей группой и фиксируется в протоколе о приемке оказанных услуг.</w:t>
      </w:r>
    </w:p>
    <w:p w14:paraId="38C045AD"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Период оказания услуг определяется условиями Контракта (в соответствии с пунктом 1.9 настоящего ООЗ).</w:t>
      </w:r>
    </w:p>
    <w:p w14:paraId="433DD49D" w14:textId="77777777" w:rsidR="00EC0CCF" w:rsidRPr="00EC0CCF" w:rsidRDefault="00EC0CCF" w:rsidP="00EC0CCF">
      <w:pPr>
        <w:keepNext/>
        <w:numPr>
          <w:ilvl w:val="0"/>
          <w:numId w:val="5"/>
        </w:numPr>
        <w:suppressAutoHyphens/>
        <w:spacing w:after="0" w:line="240" w:lineRule="auto"/>
        <w:ind w:left="0" w:firstLine="709"/>
        <w:contextualSpacing/>
        <w:jc w:val="left"/>
        <w:outlineLvl w:val="0"/>
        <w:rPr>
          <w:b/>
          <w:caps/>
          <w:sz w:val="24"/>
          <w:szCs w:val="24"/>
        </w:rPr>
      </w:pPr>
      <w:r w:rsidRPr="00EC0CCF">
        <w:rPr>
          <w:b/>
          <w:caps/>
          <w:sz w:val="24"/>
          <w:szCs w:val="24"/>
        </w:rPr>
        <w:t>Требования к документированию</w:t>
      </w:r>
    </w:p>
    <w:p w14:paraId="361271EA"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 xml:space="preserve">Комплект документации, указанный в пункте 2.2, должен быть предоставлен рабочей группе в 2-х экземплярах в печатном виде и в электронном виде на переносном </w:t>
      </w:r>
      <w:r w:rsidRPr="00EC0CCF">
        <w:rPr>
          <w:rFonts w:eastAsia="Calibri"/>
          <w:snapToGrid w:val="0"/>
          <w:sz w:val="24"/>
          <w:lang w:val="en-US" w:eastAsia="ar-SA"/>
        </w:rPr>
        <w:t>USB</w:t>
      </w:r>
      <w:r w:rsidRPr="00EC0CCF">
        <w:rPr>
          <w:rFonts w:eastAsia="Calibri"/>
          <w:snapToGrid w:val="0"/>
          <w:sz w:val="24"/>
          <w:lang w:eastAsia="ar-SA"/>
        </w:rPr>
        <w:t xml:space="preserve">-носителе.. Текстовые документы предоставляются в формате текстового редактора, структурные схемы и рисунки в формате графического редактора.  </w:t>
      </w:r>
    </w:p>
    <w:p w14:paraId="7CA8E08A"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Актуализированная по результатам оказания услуг техническая и эксплуатационная документация должна удовлетворять обязательным требованиям комплекса стандартов и руководящих документов на автоматизированные системы:</w:t>
      </w:r>
    </w:p>
    <w:p w14:paraId="75BB19B9" w14:textId="77777777" w:rsidR="00EC0CCF" w:rsidRPr="00EC0CCF" w:rsidRDefault="00EC0CCF" w:rsidP="00277F76">
      <w:pPr>
        <w:numPr>
          <w:ilvl w:val="0"/>
          <w:numId w:val="86"/>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ГОСТ 34.201-89 «Информационная технология. Комплекс стандартов на автоматизированные системы. Виды, комплектность и обозначение документов при создании автоматизированных систем»;</w:t>
      </w:r>
    </w:p>
    <w:p w14:paraId="25D6B755" w14:textId="77777777" w:rsidR="00EC0CCF" w:rsidRPr="00EC0CCF" w:rsidRDefault="00EC0CCF" w:rsidP="00277F76">
      <w:pPr>
        <w:numPr>
          <w:ilvl w:val="0"/>
          <w:numId w:val="86"/>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ГОСТ 34.601-90 «Информационная технология. Комплекс стандартов на автоматизированные системы. Автоматизированные системы. Стадии создания»;</w:t>
      </w:r>
    </w:p>
    <w:p w14:paraId="39440BB9" w14:textId="77777777" w:rsidR="00EC0CCF" w:rsidRPr="00EC0CCF" w:rsidRDefault="00EC0CCF" w:rsidP="00277F76">
      <w:pPr>
        <w:numPr>
          <w:ilvl w:val="0"/>
          <w:numId w:val="86"/>
        </w:numPr>
        <w:tabs>
          <w:tab w:val="left" w:pos="163"/>
        </w:tabs>
        <w:suppressAutoHyphens/>
        <w:spacing w:after="0" w:line="240" w:lineRule="auto"/>
        <w:contextualSpacing/>
        <w:jc w:val="left"/>
        <w:rPr>
          <w:rFonts w:eastAsia="Calibri"/>
          <w:snapToGrid w:val="0"/>
          <w:sz w:val="24"/>
          <w:lang w:eastAsia="ar-SA"/>
        </w:rPr>
      </w:pPr>
      <w:r w:rsidRPr="00EC0CCF">
        <w:rPr>
          <w:rFonts w:eastAsia="Calibri"/>
          <w:snapToGrid w:val="0"/>
          <w:sz w:val="24"/>
          <w:lang w:eastAsia="ar-SA"/>
        </w:rPr>
        <w:t>ГОСТ 34.602-89 «Информационная технология. Комплекс стандартов на автоматизированные системы. Техническое задание на создание автоматизированной системы»;</w:t>
      </w:r>
    </w:p>
    <w:p w14:paraId="02829BDE"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Документы оформляют в соответствии с обязательными требованиями ГОСТ 2.105-95 «Единая система конструкторской документации. Общие требования к текстовым документам» на листах формата А4 по ГОСТ 2.301-68 «Единая система конструкторской документации. Форматы» без рамки, основной надписи и дополнительных граф к ней. Допускается для размещения рисунков и таблиц использование листов формата А3 с подшивкой по короткой стороне листа. Документы объемом более 25 листов должны содержать информационную часть, состоящую из аннотации и содержания.</w:t>
      </w:r>
    </w:p>
    <w:p w14:paraId="67A23716" w14:textId="77777777" w:rsidR="00EC0CCF" w:rsidRPr="00EC0CCF" w:rsidRDefault="00EC0CCF" w:rsidP="00EC0CCF">
      <w:pPr>
        <w:keepNext/>
        <w:numPr>
          <w:ilvl w:val="0"/>
          <w:numId w:val="5"/>
        </w:numPr>
        <w:suppressAutoHyphens/>
        <w:spacing w:after="0" w:line="240" w:lineRule="auto"/>
        <w:ind w:left="0" w:firstLine="709"/>
        <w:contextualSpacing/>
        <w:jc w:val="left"/>
        <w:outlineLvl w:val="0"/>
        <w:rPr>
          <w:b/>
          <w:caps/>
          <w:sz w:val="24"/>
          <w:szCs w:val="24"/>
        </w:rPr>
      </w:pPr>
      <w:bookmarkStart w:id="38" w:name="_Toc438474122"/>
      <w:bookmarkStart w:id="39" w:name="_Toc393810192"/>
      <w:bookmarkStart w:id="40" w:name="_Toc393810286"/>
      <w:bookmarkEnd w:id="37"/>
      <w:r w:rsidRPr="00EC0CCF">
        <w:rPr>
          <w:b/>
          <w:caps/>
          <w:sz w:val="24"/>
          <w:szCs w:val="24"/>
        </w:rPr>
        <w:t>Обеспечение защиты информации</w:t>
      </w:r>
      <w:bookmarkEnd w:id="38"/>
    </w:p>
    <w:p w14:paraId="552843F9"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rPr>
      </w:pPr>
      <w:r w:rsidRPr="00EC0CCF">
        <w:rPr>
          <w:rFonts w:eastAsia="Calibri"/>
          <w:snapToGrid w:val="0"/>
          <w:sz w:val="24"/>
        </w:rPr>
        <w:t xml:space="preserve">Исполнителем при оказании услуг должно быть обеспечено выполнение требований Федерального закона № 152-ФЗ от 27.07.2006 «О персональных данных», Федерального закона от 27.07.2006 № 149-ФЗ» Об информации, информационных технологиях и о защите информации» и Постановления Правительства РФ от 01.11.2012 № 1119 «Об утверждении требований к защите персональных данных при их обработке в информационных системах персональных данных», </w:t>
      </w:r>
      <w:r w:rsidRPr="00EC0CCF">
        <w:rPr>
          <w:rFonts w:eastAsia="Calibri"/>
          <w:snapToGrid w:val="0"/>
          <w:sz w:val="24"/>
          <w:lang w:eastAsia="ar-SA"/>
        </w:rPr>
        <w:t xml:space="preserve">приказа ФСТЭК России от 11.02.2013 г. №  17 «Об утверждении требований о защите информации, не содержащей государственную тайну, содержащейся в государственных информационных системах», приказа Федеральной службы безопасности Российской Федерации от 10.07.2014 г. № 378 «Об утверждении Состава и содержания организационных и технических мер по обеспечению безопасности персональных данных при их обработке в информационных системах персональных данных с использованием средств криптографической защиты информации, необходимых для выполнения установленных </w:t>
      </w:r>
      <w:r w:rsidRPr="00EC0CCF">
        <w:rPr>
          <w:rFonts w:eastAsia="Calibri"/>
          <w:snapToGrid w:val="0"/>
          <w:sz w:val="24"/>
          <w:lang w:eastAsia="ar-SA"/>
        </w:rPr>
        <w:lastRenderedPageBreak/>
        <w:t xml:space="preserve">Правительством Российской Федерации требований к защите персональных данных для каждого из уровней защищенности», </w:t>
      </w:r>
      <w:r w:rsidRPr="00EC0CCF">
        <w:rPr>
          <w:rFonts w:eastAsia="Calibri"/>
          <w:snapToGrid w:val="0"/>
          <w:sz w:val="24"/>
        </w:rPr>
        <w:t>а также иных нормативных актов Российской Федерации и Новосибирской области, регулирующих защиту персональных данных в информационных системах.</w:t>
      </w:r>
    </w:p>
    <w:p w14:paraId="04C49767"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rPr>
      </w:pPr>
      <w:r w:rsidRPr="00EC0CCF">
        <w:rPr>
          <w:rFonts w:eastAsia="Calibri"/>
          <w:snapToGrid w:val="0"/>
          <w:sz w:val="24"/>
        </w:rPr>
        <w:t xml:space="preserve">Исполнитель обязан обеспечить конфиденциальность персональных данных, безопасность их обработки в зоне своей ответственности в ходе оказания услуг по настоящему описанию объекта закупки. Для защиты персональных данных от несанкционированного доступа Исполнитель в зоне своей ответственности обязан принимать все необходимые организационные и технические меры, в том числе с использованием средств криптографической защиты. </w:t>
      </w:r>
    </w:p>
    <w:p w14:paraId="04F10C22"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rPr>
      </w:pPr>
      <w:r w:rsidRPr="00EC0CCF">
        <w:rPr>
          <w:rFonts w:eastAsia="Calibri"/>
          <w:snapToGrid w:val="0"/>
          <w:sz w:val="24"/>
        </w:rPr>
        <w:t>При оказании услуг по настоящему ООЗ должны соблюдаться следующие требования:</w:t>
      </w:r>
    </w:p>
    <w:p w14:paraId="2E6B334B"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rPr>
      </w:pPr>
      <w:r w:rsidRPr="00EC0CCF">
        <w:rPr>
          <w:rFonts w:eastAsia="Calibri"/>
          <w:snapToGrid w:val="0"/>
          <w:sz w:val="24"/>
        </w:rPr>
        <w:t>Вход в пользовательскую часть Компонентов ЕГИСЗ НСО и дальнейшая работа должны осуществляться только при идентификации и проверке подлинности пользователя по логину (имени пользователя) и паролю условно-постоянного действия.</w:t>
      </w:r>
    </w:p>
    <w:p w14:paraId="619B8DE6"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bookmarkStart w:id="41" w:name="_Toc438474123"/>
      <w:bookmarkEnd w:id="39"/>
      <w:bookmarkEnd w:id="40"/>
      <w:r w:rsidRPr="00EC0CCF">
        <w:rPr>
          <w:rFonts w:eastAsia="Calibri"/>
          <w:snapToGrid w:val="0"/>
          <w:sz w:val="24"/>
        </w:rPr>
        <w:t>В целях регистрации</w:t>
      </w:r>
      <w:r w:rsidRPr="00EC0CCF">
        <w:rPr>
          <w:rFonts w:eastAsia="Calibri"/>
          <w:snapToGrid w:val="0"/>
          <w:sz w:val="24"/>
          <w:lang w:eastAsia="ar-SA"/>
        </w:rPr>
        <w:t xml:space="preserve"> и учета действий пользователей и администраторов, в Компонентах ЕГИСЗ НСО должно быть обеспечено журналирование (фиксирование) действий пользователей и администраторов – вход (выход) в (из) системы.</w:t>
      </w:r>
    </w:p>
    <w:p w14:paraId="279F9F9A"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Все заявки на предоставление/изменение/удаление прав доступа должны фиксироваться Исполнителем в ходе оказания услуг и предоставляться Функциональному по требованию.</w:t>
      </w:r>
    </w:p>
    <w:p w14:paraId="31BA91C4"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rPr>
      </w:pPr>
      <w:r w:rsidRPr="00EC0CCF">
        <w:rPr>
          <w:rFonts w:eastAsia="Calibri"/>
          <w:snapToGrid w:val="0"/>
          <w:sz w:val="24"/>
          <w:lang w:eastAsia="ar-SA"/>
        </w:rPr>
        <w:t xml:space="preserve">Все Заявки, связанные с подозрением на нарушение информационной безопасности в Компонентах ЕГИСЗ НСО должны фиксироваться Исполнителем </w:t>
      </w:r>
      <w:r w:rsidRPr="00EC0CCF">
        <w:rPr>
          <w:rFonts w:eastAsia="Calibri"/>
          <w:snapToGrid w:val="0"/>
          <w:sz w:val="24"/>
        </w:rPr>
        <w:t xml:space="preserve">в зоне своей ответственности </w:t>
      </w:r>
      <w:r w:rsidRPr="00EC0CCF">
        <w:rPr>
          <w:rFonts w:eastAsia="Calibri"/>
          <w:snapToGrid w:val="0"/>
          <w:sz w:val="24"/>
          <w:lang w:eastAsia="ar-SA"/>
        </w:rPr>
        <w:t>в ходе оказания услуг и предоставляться Заказчику и Функциональному заказчику.</w:t>
      </w:r>
    </w:p>
    <w:p w14:paraId="5D76D63B" w14:textId="77777777" w:rsidR="00EC0CCF" w:rsidRPr="00EC0CCF" w:rsidRDefault="00EC0CCF" w:rsidP="00EC0CCF">
      <w:pPr>
        <w:suppressAutoHyphens/>
        <w:spacing w:after="0" w:line="240" w:lineRule="auto"/>
        <w:ind w:firstLine="709"/>
        <w:rPr>
          <w:sz w:val="24"/>
          <w:szCs w:val="24"/>
          <w:lang w:eastAsia="ar-SA"/>
        </w:rPr>
      </w:pPr>
      <w:r w:rsidRPr="00EC0CCF">
        <w:rPr>
          <w:sz w:val="24"/>
          <w:szCs w:val="24"/>
          <w:lang w:eastAsia="ar-SA"/>
        </w:rPr>
        <w:t xml:space="preserve">При оказании услуг по настоящему описанию объекта закупки, Исполнитель должен обеспечить соблюдение сотрудниками Исполнителя требований к обеспечению доступности, целостности, конфиденциальности информации в Компонентах ЕГИСЗ НСО, установленных в нормативно-правовых актах, определяющих требования к защите информации, обрабатываемой в ЕГИСЗ НСО. </w:t>
      </w:r>
    </w:p>
    <w:p w14:paraId="330580F5" w14:textId="77777777" w:rsidR="00EC0CCF" w:rsidRPr="00EC0CCF" w:rsidRDefault="00EC0CCF" w:rsidP="00EC0CCF">
      <w:pPr>
        <w:keepNext/>
        <w:keepLines/>
        <w:spacing w:after="0" w:line="240" w:lineRule="auto"/>
        <w:ind w:firstLine="709"/>
        <w:outlineLvl w:val="0"/>
        <w:rPr>
          <w:b/>
          <w:sz w:val="24"/>
          <w:szCs w:val="24"/>
          <w:lang w:eastAsia="ru-RU"/>
        </w:rPr>
      </w:pPr>
      <w:bookmarkStart w:id="42" w:name="_Toc301538897"/>
      <w:bookmarkStart w:id="43" w:name="_Toc301539090"/>
      <w:bookmarkStart w:id="44" w:name="_Toc301542526"/>
      <w:bookmarkStart w:id="45" w:name="_Toc302564172"/>
      <w:bookmarkStart w:id="46" w:name="_Toc302564254"/>
      <w:bookmarkStart w:id="47" w:name="_Toc302564364"/>
      <w:bookmarkStart w:id="48" w:name="_Toc206769553"/>
      <w:bookmarkStart w:id="49" w:name="_Toc356294840"/>
      <w:bookmarkEnd w:id="41"/>
      <w:r w:rsidRPr="00EC0CCF">
        <w:rPr>
          <w:b/>
          <w:sz w:val="24"/>
          <w:szCs w:val="24"/>
          <w:lang w:eastAsia="ru-RU"/>
        </w:rPr>
        <w:t>6. ТРЕБОВАНИЯ К ГАРАНТИИ</w:t>
      </w:r>
      <w:bookmarkEnd w:id="42"/>
      <w:bookmarkEnd w:id="43"/>
      <w:bookmarkEnd w:id="44"/>
      <w:bookmarkEnd w:id="45"/>
      <w:bookmarkEnd w:id="46"/>
      <w:bookmarkEnd w:id="47"/>
      <w:bookmarkEnd w:id="48"/>
      <w:bookmarkEnd w:id="49"/>
    </w:p>
    <w:p w14:paraId="75310394"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color w:val="000000"/>
          <w:sz w:val="24"/>
          <w:szCs w:val="24"/>
        </w:rPr>
      </w:pPr>
      <w:r w:rsidRPr="00EC0CCF">
        <w:rPr>
          <w:rFonts w:eastAsia="Calibri"/>
          <w:color w:val="000000"/>
          <w:sz w:val="24"/>
          <w:szCs w:val="24"/>
        </w:rPr>
        <w:t>Гарантийный срок на оказываемые по контракту услуги не установлен.</w:t>
      </w:r>
    </w:p>
    <w:p w14:paraId="74633707"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b/>
          <w:sz w:val="24"/>
          <w:szCs w:val="24"/>
        </w:rPr>
      </w:pPr>
      <w:r w:rsidRPr="00EC0CCF">
        <w:rPr>
          <w:rFonts w:eastAsia="Calibri"/>
          <w:b/>
          <w:sz w:val="24"/>
          <w:szCs w:val="24"/>
        </w:rPr>
        <w:t>7. ТРЕБОВАНИЯ К ПЕРЕДАЧЕ ВЕРСИЙ ОБНОВЛЕНИЙ ИЛИ ПАТЧЕЙ</w:t>
      </w:r>
    </w:p>
    <w:p w14:paraId="1D4307E6"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При оказании услуг по настоящему описанию объекта закупки Исполнитель должен передавать Заказчику и Функциональному заказчику дистрибутивы версий обновлений или патчей и следующий пакет документов:</w:t>
      </w:r>
    </w:p>
    <w:p w14:paraId="2F92BBE0"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 сопроводительное письмо (заключение) от ответственного за тестирование Исполнителя о факте тестирования и анализа на отсутствие ошибок. Сопроводительное письмо (заключение) должно быть подписано руководителем структурного подразделения, проводившего тестирование, и руководителем Исполнителя. Оригинал подписанного сопроводительного письма (заключения) передается Заказчику и Функциональному заказчику;</w:t>
      </w:r>
    </w:p>
    <w:p w14:paraId="2B3E587E" w14:textId="77777777" w:rsidR="00EC0CCF" w:rsidRPr="00EC0CCF" w:rsidRDefault="00EC0CCF" w:rsidP="00EC0CCF">
      <w:pPr>
        <w:suppressAutoHyphens/>
        <w:spacing w:before="40" w:after="40" w:line="240" w:lineRule="auto"/>
        <w:ind w:left="1429" w:hanging="360"/>
        <w:contextualSpacing/>
        <w:rPr>
          <w:rFonts w:eastAsia="Calibri"/>
          <w:snapToGrid w:val="0"/>
          <w:sz w:val="24"/>
        </w:rPr>
      </w:pPr>
      <w:r w:rsidRPr="00EC0CCF">
        <w:rPr>
          <w:rFonts w:eastAsia="Calibri"/>
          <w:snapToGrid w:val="0"/>
          <w:sz w:val="24"/>
        </w:rPr>
        <w:t>назначение обновления;</w:t>
      </w:r>
    </w:p>
    <w:p w14:paraId="11D5A4A1" w14:textId="77777777" w:rsidR="00EC0CCF" w:rsidRPr="00EC0CCF" w:rsidRDefault="00EC0CCF" w:rsidP="00EC0CCF">
      <w:pPr>
        <w:suppressAutoHyphens/>
        <w:spacing w:before="40" w:after="40" w:line="240" w:lineRule="auto"/>
        <w:ind w:left="1429" w:hanging="360"/>
        <w:contextualSpacing/>
        <w:rPr>
          <w:rFonts w:eastAsia="Calibri"/>
          <w:snapToGrid w:val="0"/>
          <w:sz w:val="24"/>
        </w:rPr>
      </w:pPr>
      <w:r w:rsidRPr="00EC0CCF">
        <w:rPr>
          <w:rFonts w:eastAsia="Calibri"/>
          <w:snapToGrid w:val="0"/>
          <w:sz w:val="24"/>
        </w:rPr>
        <w:t>версию программного обеспечения;</w:t>
      </w:r>
    </w:p>
    <w:p w14:paraId="4C197992" w14:textId="77777777" w:rsidR="00EC0CCF" w:rsidRPr="00EC0CCF" w:rsidRDefault="00EC0CCF" w:rsidP="00EC0CCF">
      <w:pPr>
        <w:suppressAutoHyphens/>
        <w:spacing w:before="40" w:after="40" w:line="240" w:lineRule="auto"/>
        <w:ind w:left="1429" w:hanging="360"/>
        <w:contextualSpacing/>
        <w:rPr>
          <w:rFonts w:eastAsia="Calibri"/>
          <w:snapToGrid w:val="0"/>
          <w:sz w:val="24"/>
        </w:rPr>
      </w:pPr>
      <w:r w:rsidRPr="00EC0CCF">
        <w:rPr>
          <w:rFonts w:eastAsia="Calibri"/>
          <w:snapToGrid w:val="0"/>
          <w:sz w:val="24"/>
        </w:rPr>
        <w:t>сведения о необходимости установки предыдущих обновлений программного обеспечения;</w:t>
      </w:r>
    </w:p>
    <w:p w14:paraId="0859C204" w14:textId="77777777" w:rsidR="00EC0CCF" w:rsidRPr="00EC0CCF" w:rsidRDefault="00EC0CCF" w:rsidP="00EC0CCF">
      <w:pPr>
        <w:suppressAutoHyphens/>
        <w:spacing w:before="40" w:after="40" w:line="240" w:lineRule="auto"/>
        <w:ind w:left="1429" w:hanging="360"/>
        <w:contextualSpacing/>
        <w:rPr>
          <w:rFonts w:eastAsia="Calibri"/>
          <w:snapToGrid w:val="0"/>
          <w:sz w:val="24"/>
        </w:rPr>
      </w:pPr>
      <w:r w:rsidRPr="00EC0CCF">
        <w:rPr>
          <w:rFonts w:eastAsia="Calibri"/>
          <w:snapToGrid w:val="0"/>
          <w:sz w:val="24"/>
        </w:rPr>
        <w:t>инструкцию по установке обновления, содержащую описание каждого действия по установке обновления, включая действия по подготовке к установке обновления и выделением обязательных (критичных) действий при установке обновления, со снимками (screenshot) экрана при необходимости;</w:t>
      </w:r>
    </w:p>
    <w:p w14:paraId="7674BD1C" w14:textId="77777777" w:rsidR="00EC0CCF" w:rsidRPr="00EC0CCF" w:rsidRDefault="00EC0CCF" w:rsidP="00EC0CCF">
      <w:pPr>
        <w:suppressAutoHyphens/>
        <w:spacing w:before="40" w:after="40" w:line="240" w:lineRule="auto"/>
        <w:ind w:left="1429" w:hanging="360"/>
        <w:contextualSpacing/>
        <w:rPr>
          <w:rFonts w:eastAsia="Calibri"/>
          <w:snapToGrid w:val="0"/>
          <w:sz w:val="24"/>
        </w:rPr>
      </w:pPr>
      <w:r w:rsidRPr="00EC0CCF">
        <w:rPr>
          <w:rFonts w:eastAsia="Calibri"/>
          <w:snapToGrid w:val="0"/>
          <w:sz w:val="24"/>
        </w:rPr>
        <w:t>описание изменений, предусмотренных в инсталляционном пакете обновления;</w:t>
      </w:r>
    </w:p>
    <w:p w14:paraId="7787DB12" w14:textId="77777777" w:rsidR="00EC0CCF" w:rsidRPr="00EC0CCF" w:rsidRDefault="00EC0CCF" w:rsidP="00EC0CCF">
      <w:pPr>
        <w:suppressAutoHyphens/>
        <w:spacing w:before="40" w:after="40" w:line="240" w:lineRule="auto"/>
        <w:ind w:left="1429" w:hanging="360"/>
        <w:contextualSpacing/>
        <w:rPr>
          <w:rFonts w:eastAsia="Calibri"/>
          <w:snapToGrid w:val="0"/>
          <w:sz w:val="24"/>
        </w:rPr>
      </w:pPr>
      <w:r w:rsidRPr="00EC0CCF">
        <w:rPr>
          <w:rFonts w:eastAsia="Calibri"/>
          <w:snapToGrid w:val="0"/>
          <w:sz w:val="24"/>
        </w:rPr>
        <w:t>требования к техническим средствам и программному обеспечению необходимому для установки обновления;</w:t>
      </w:r>
    </w:p>
    <w:p w14:paraId="31EC4424" w14:textId="77777777" w:rsidR="00EC0CCF" w:rsidRPr="00EC0CCF" w:rsidRDefault="00EC0CCF" w:rsidP="00EC0CCF">
      <w:pPr>
        <w:suppressAutoHyphens/>
        <w:spacing w:before="40" w:after="40" w:line="240" w:lineRule="auto"/>
        <w:ind w:left="1429" w:hanging="360"/>
        <w:contextualSpacing/>
        <w:rPr>
          <w:rFonts w:eastAsia="Calibri"/>
          <w:snapToGrid w:val="0"/>
          <w:sz w:val="24"/>
        </w:rPr>
      </w:pPr>
      <w:r w:rsidRPr="00EC0CCF">
        <w:rPr>
          <w:rFonts w:eastAsia="Calibri"/>
          <w:snapToGrid w:val="0"/>
          <w:sz w:val="24"/>
        </w:rPr>
        <w:t>исходные коды разработок на электронном носителе;</w:t>
      </w:r>
    </w:p>
    <w:p w14:paraId="4FFEE3A2" w14:textId="77777777" w:rsidR="00EC0CCF" w:rsidRPr="00EC0CCF" w:rsidRDefault="00EC0CCF" w:rsidP="00EC0CCF">
      <w:pPr>
        <w:suppressAutoHyphens/>
        <w:spacing w:before="40" w:after="40" w:line="240" w:lineRule="auto"/>
        <w:ind w:left="1429" w:hanging="360"/>
        <w:contextualSpacing/>
        <w:rPr>
          <w:rFonts w:eastAsia="Calibri"/>
          <w:snapToGrid w:val="0"/>
          <w:sz w:val="24"/>
        </w:rPr>
      </w:pPr>
      <w:r w:rsidRPr="00EC0CCF">
        <w:rPr>
          <w:rFonts w:eastAsia="Calibri"/>
          <w:snapToGrid w:val="0"/>
          <w:sz w:val="24"/>
        </w:rPr>
        <w:t>сопроводительную документацию (руководства пользователя и администратора) или список изменений в сопроводительной документации с указанием, где и какие изменения были внесены).</w:t>
      </w:r>
    </w:p>
    <w:p w14:paraId="006F8D6E"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lastRenderedPageBreak/>
        <w:t>Перед передачей обновления инсталляционный пакет обновления должен пройти предварительную установку Исполнителем на тестовом стенде для проверки правильности и безотказности работы функций Компонентов ЕГИСЗ НСО и Сервисов интеграции, с необходимым набором серверного и общесистемного программного обеспечения, соответствующим продуктивному стенду Заказчика.</w:t>
      </w:r>
    </w:p>
    <w:p w14:paraId="529164B1"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После передачи планового обновления в ЦОД Правительства НСО, Исполнитель устанавливает плановое обновление на прототип, в соответствии с переданной инструкцией и проводит тестирование.</w:t>
      </w:r>
    </w:p>
    <w:p w14:paraId="2ED0A8D4"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При успешном тестировании обновление переносится на промышленную версию специалистами Исполнителя.</w:t>
      </w:r>
    </w:p>
    <w:p w14:paraId="15E999BF"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По исполнению обязательств по Контракту Исполнитель предоставляет Заказчику и Функциональному заказчику дистрибутивы последней актуальной версии обновлений или патча любым согласованным с Заказчиком способом.</w:t>
      </w:r>
    </w:p>
    <w:p w14:paraId="3DBBE7DD"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Передача обновлений должна происходить не позднее 20 рабочих дней до окончания срока действия контракта.</w:t>
      </w:r>
    </w:p>
    <w:p w14:paraId="6CBADAF4"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b/>
          <w:sz w:val="24"/>
          <w:szCs w:val="24"/>
        </w:rPr>
      </w:pPr>
      <w:r w:rsidRPr="00EC0CCF">
        <w:rPr>
          <w:rFonts w:eastAsia="Calibri"/>
          <w:b/>
          <w:sz w:val="24"/>
          <w:szCs w:val="24"/>
        </w:rPr>
        <w:t>8. ТРЕБОВАНИЯ К ПРОВЕРКЕ РЕЗЕРВНЫХ КОПИЙ И ВОССТАНОВЛЕНИЮ ДАННЫХ</w:t>
      </w:r>
    </w:p>
    <w:p w14:paraId="576EC264"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Исполнитель осуществляет проверку восстановленных Заказчиком данных резервных копий Компонентов ЕГИСЗ НСО на основании решения Рабочей группы.</w:t>
      </w:r>
    </w:p>
    <w:p w14:paraId="4F246AFE" w14:textId="77777777" w:rsidR="00EC0CCF" w:rsidRPr="00EC0CCF" w:rsidRDefault="00EC0CCF" w:rsidP="00EC0CCF">
      <w:pPr>
        <w:keepNext/>
        <w:suppressAutoHyphens/>
        <w:spacing w:after="0" w:line="240" w:lineRule="auto"/>
        <w:ind w:firstLine="709"/>
        <w:contextualSpacing/>
        <w:outlineLvl w:val="0"/>
        <w:rPr>
          <w:b/>
          <w:caps/>
          <w:sz w:val="24"/>
          <w:szCs w:val="24"/>
        </w:rPr>
      </w:pPr>
      <w:r w:rsidRPr="00EC0CCF">
        <w:rPr>
          <w:b/>
          <w:caps/>
          <w:sz w:val="24"/>
          <w:szCs w:val="24"/>
        </w:rPr>
        <w:t>9. Требования к патентной чистоте</w:t>
      </w:r>
    </w:p>
    <w:p w14:paraId="432964FF" w14:textId="77777777" w:rsidR="00EC0CCF" w:rsidRPr="00EC0CCF" w:rsidRDefault="00EC0CCF" w:rsidP="00EC0CCF">
      <w:pPr>
        <w:tabs>
          <w:tab w:val="left" w:pos="163"/>
        </w:tabs>
        <w:suppressAutoHyphens/>
        <w:spacing w:after="0" w:line="240" w:lineRule="auto"/>
        <w:ind w:firstLine="709"/>
        <w:contextualSpacing/>
        <w:rPr>
          <w:rFonts w:eastAsia="Calibri"/>
          <w:sz w:val="24"/>
          <w:lang w:eastAsia="ar-SA"/>
        </w:rPr>
      </w:pPr>
      <w:r w:rsidRPr="00EC0CCF">
        <w:rPr>
          <w:rFonts w:eastAsia="Calibri"/>
          <w:sz w:val="24"/>
          <w:lang w:eastAsia="ar-SA"/>
        </w:rPr>
        <w:t xml:space="preserve">При оказании услуг по техническому сопровождению Компонентов ЕГИСЗ НСО, которые являются объектом интеллектуальной собственности, Исполнителем должны соблюдаться авторские, исключительные и иные смежные права на Компоненты ЕГИСЗ НСО в соответствии с требованиями действующего законодательства. </w:t>
      </w:r>
    </w:p>
    <w:p w14:paraId="2614527F"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Реализация технических, программных, организационных и иных решений, предусмотренных настоящим описанием объекта закупки, не должна приводить к нарушению авторских, исключительных и смежных прав третьих лиц.</w:t>
      </w:r>
    </w:p>
    <w:p w14:paraId="74AD8D07"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b/>
          <w:sz w:val="24"/>
          <w:szCs w:val="24"/>
        </w:rPr>
      </w:pPr>
      <w:r w:rsidRPr="00EC0CCF">
        <w:rPr>
          <w:rFonts w:eastAsia="Calibri"/>
          <w:b/>
          <w:sz w:val="24"/>
          <w:szCs w:val="24"/>
        </w:rPr>
        <w:t>10. ПРИЛОЖЕНИЯ</w:t>
      </w:r>
    </w:p>
    <w:p w14:paraId="41083CE7"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1. Приложение № 1 к описанию объекта закупки. Перечень получателей услуг по настоящему ООЗ.</w:t>
      </w:r>
    </w:p>
    <w:p w14:paraId="74155164"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2. Приложение № 2 к описанию объекта закупки. Перечень сопровождаемых по настоящему описанию объекта закупки функциональных возможностей Компонентов ЕГИСЗ НСО и Сервисов интеграции.</w:t>
      </w:r>
    </w:p>
    <w:p w14:paraId="70E0639C"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3. Приложение № 3 к описанию объекта закупки. Шаблон журнала сопровождения.</w:t>
      </w:r>
    </w:p>
    <w:p w14:paraId="6B5A424B"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4. Приложение № 4 к описанию объекта закупки. Шаблон отчета о технической поддержке компонентов ЕГИСЗ НСО и сервисов интеграции.</w:t>
      </w:r>
    </w:p>
    <w:p w14:paraId="00AE235F"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5. Приложение № 5 к описанию объекта закупки. Шаблон отчета с перечнем руководств пользователя и руководств администратора системы, подвергшихся изменению (добавлению или удалению информации).</w:t>
      </w:r>
    </w:p>
    <w:p w14:paraId="338FAB2F"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6. Приложение № 6 к описанию объекта закупки. Шаблон отчета передачи исходных кодов и дистрибутивов пакетов обновлений.</w:t>
      </w:r>
    </w:p>
    <w:p w14:paraId="29A70258"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7. Приложение № 7 к описанию объекта закупки. Регламент методологической поддержки пользователей по работе с компонентами ЕГИСЗ НСО и сервисами интеграции и взаимодействия службы технической поддержки с получателями услуг.</w:t>
      </w:r>
    </w:p>
    <w:p w14:paraId="0711A7E7"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8. Приложение № 8 к описанию объекта закупки. Регламент сопровождения между заказчиком, функциональным заказчиком и исполнителем.</w:t>
      </w:r>
    </w:p>
    <w:p w14:paraId="4B62EE0B"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r w:rsidRPr="00EC0CCF">
        <w:rPr>
          <w:rFonts w:eastAsia="Calibri"/>
          <w:sz w:val="24"/>
          <w:szCs w:val="24"/>
        </w:rPr>
        <w:t>9. Приложение № 9  к описанию объекта закупки. Шаблон журнала модификации.</w:t>
      </w:r>
    </w:p>
    <w:p w14:paraId="2D530921" w14:textId="77777777" w:rsidR="00EC0CCF" w:rsidRPr="00EC0CCF" w:rsidRDefault="00EC0CCF" w:rsidP="00EC0CCF">
      <w:pPr>
        <w:widowControl w:val="0"/>
        <w:autoSpaceDE w:val="0"/>
        <w:autoSpaceDN w:val="0"/>
        <w:adjustRightInd w:val="0"/>
        <w:spacing w:after="0" w:line="240" w:lineRule="auto"/>
        <w:ind w:firstLine="709"/>
        <w:contextualSpacing/>
        <w:rPr>
          <w:rFonts w:eastAsia="Calibri"/>
          <w:sz w:val="24"/>
          <w:szCs w:val="24"/>
        </w:rPr>
      </w:pPr>
    </w:p>
    <w:p w14:paraId="65921326" w14:textId="77777777" w:rsidR="00EC0CCF" w:rsidRPr="00EC0CCF" w:rsidRDefault="00EC0CCF" w:rsidP="00EC0CCF">
      <w:pPr>
        <w:widowControl w:val="0"/>
        <w:suppressAutoHyphens/>
        <w:spacing w:after="0" w:line="240" w:lineRule="auto"/>
        <w:jc w:val="right"/>
        <w:rPr>
          <w:rFonts w:eastAsia="Calibri"/>
          <w:sz w:val="24"/>
          <w:szCs w:val="28"/>
          <w:lang w:eastAsia="ar-SA"/>
        </w:rPr>
      </w:pPr>
    </w:p>
    <w:p w14:paraId="2FF582AE" w14:textId="77777777" w:rsidR="00EC0CCF" w:rsidRPr="00EC0CCF" w:rsidRDefault="00EC0CCF" w:rsidP="00EC0CCF">
      <w:pPr>
        <w:widowControl w:val="0"/>
        <w:suppressAutoHyphens/>
        <w:spacing w:after="0" w:line="240" w:lineRule="auto"/>
        <w:jc w:val="right"/>
        <w:rPr>
          <w:rFonts w:eastAsia="Calibri"/>
          <w:sz w:val="24"/>
          <w:szCs w:val="28"/>
          <w:lang w:eastAsia="ar-SA"/>
        </w:rPr>
      </w:pPr>
      <w:r w:rsidRPr="00EC0CCF">
        <w:rPr>
          <w:rFonts w:eastAsia="Calibri"/>
          <w:sz w:val="24"/>
          <w:szCs w:val="28"/>
          <w:lang w:eastAsia="ar-SA"/>
        </w:rPr>
        <w:t xml:space="preserve">Приложение № 1 </w:t>
      </w:r>
      <w:r w:rsidRPr="00EC0CCF">
        <w:rPr>
          <w:rFonts w:eastAsia="Calibri"/>
          <w:sz w:val="24"/>
          <w:szCs w:val="28"/>
          <w:lang w:eastAsia="ar-SA"/>
        </w:rPr>
        <w:br/>
        <w:t>к описанию объекта закупки</w:t>
      </w:r>
    </w:p>
    <w:p w14:paraId="78A319EF" w14:textId="77777777" w:rsidR="00EC0CCF" w:rsidRPr="00EC0CCF" w:rsidRDefault="00EC0CCF" w:rsidP="00EC0CCF">
      <w:pPr>
        <w:spacing w:after="0" w:line="240" w:lineRule="auto"/>
        <w:ind w:firstLine="709"/>
        <w:jc w:val="right"/>
        <w:rPr>
          <w:b/>
          <w:bCs/>
          <w:sz w:val="24"/>
          <w:szCs w:val="24"/>
          <w:lang w:eastAsia="ru-RU"/>
        </w:rPr>
      </w:pPr>
      <w:r w:rsidRPr="00EC0CCF">
        <w:rPr>
          <w:rFonts w:eastAsia="Calibri"/>
          <w:sz w:val="24"/>
          <w:szCs w:val="28"/>
          <w:lang w:eastAsia="ar-SA"/>
        </w:rPr>
        <w:t>от «__» __________ 2020г.</w:t>
      </w:r>
    </w:p>
    <w:p w14:paraId="2426E607" w14:textId="77777777" w:rsidR="00EC0CCF" w:rsidRPr="00EC0CCF" w:rsidRDefault="00EC0CCF" w:rsidP="00EC0CCF">
      <w:pPr>
        <w:spacing w:after="0" w:line="240" w:lineRule="auto"/>
        <w:ind w:firstLine="709"/>
        <w:jc w:val="center"/>
        <w:rPr>
          <w:b/>
          <w:bCs/>
          <w:sz w:val="24"/>
          <w:szCs w:val="24"/>
          <w:lang w:eastAsia="ru-RU"/>
        </w:rPr>
      </w:pPr>
    </w:p>
    <w:p w14:paraId="03536C4B" w14:textId="77777777" w:rsidR="00EC0CCF" w:rsidRPr="00EC0CCF" w:rsidRDefault="00EC0CCF" w:rsidP="00EC0CCF">
      <w:pPr>
        <w:spacing w:after="0" w:line="240" w:lineRule="auto"/>
        <w:ind w:firstLine="709"/>
        <w:jc w:val="center"/>
        <w:rPr>
          <w:sz w:val="24"/>
          <w:szCs w:val="24"/>
          <w:lang w:eastAsia="ru-RU"/>
        </w:rPr>
      </w:pPr>
      <w:r w:rsidRPr="00EC0CCF">
        <w:rPr>
          <w:b/>
          <w:bCs/>
          <w:sz w:val="24"/>
          <w:szCs w:val="24"/>
          <w:lang w:eastAsia="ru-RU"/>
        </w:rPr>
        <w:t>Перечень получателей услуг по настоящему ООЗ</w:t>
      </w:r>
    </w:p>
    <w:p w14:paraId="326E333E" w14:textId="77777777" w:rsidR="00EC0CCF" w:rsidRPr="00EC0CCF" w:rsidRDefault="00EC0CCF" w:rsidP="00EC0CCF">
      <w:pPr>
        <w:spacing w:after="0" w:line="240" w:lineRule="auto"/>
        <w:ind w:firstLine="709"/>
        <w:rPr>
          <w:b/>
          <w:bCs/>
          <w:sz w:val="24"/>
          <w:szCs w:val="24"/>
          <w:lang w:eastAsia="ru-RU"/>
        </w:rPr>
      </w:pPr>
    </w:p>
    <w:tbl>
      <w:tblPr>
        <w:tblW w:w="10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6365"/>
        <w:gridCol w:w="3413"/>
      </w:tblGrid>
      <w:tr w:rsidR="00EC0CCF" w:rsidRPr="00EC0CCF" w14:paraId="6AFF6E44"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B09BA1" w14:textId="77777777" w:rsidR="00EC0CCF" w:rsidRPr="00EC0CCF" w:rsidRDefault="00EC0CCF" w:rsidP="00EC0CCF">
            <w:pPr>
              <w:spacing w:after="0" w:line="240" w:lineRule="auto"/>
              <w:rPr>
                <w:sz w:val="24"/>
                <w:szCs w:val="24"/>
                <w:lang w:eastAsia="ru-RU"/>
              </w:rPr>
            </w:pPr>
            <w:r w:rsidRPr="00EC0CCF">
              <w:rPr>
                <w:sz w:val="24"/>
                <w:szCs w:val="24"/>
                <w:lang w:eastAsia="ru-RU"/>
              </w:rPr>
              <w:t>№ п/п</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4F529E" w14:textId="77777777" w:rsidR="00EC0CCF" w:rsidRPr="00EC0CCF" w:rsidRDefault="00EC0CCF" w:rsidP="00EC0CCF">
            <w:pPr>
              <w:spacing w:after="0" w:line="240" w:lineRule="auto"/>
              <w:rPr>
                <w:sz w:val="24"/>
                <w:szCs w:val="24"/>
                <w:lang w:eastAsia="ru-RU"/>
              </w:rPr>
            </w:pPr>
            <w:r w:rsidRPr="00EC0CCF">
              <w:rPr>
                <w:sz w:val="24"/>
                <w:szCs w:val="24"/>
                <w:lang w:eastAsia="ru-RU"/>
              </w:rPr>
              <w:t>Наименование ГУЗ НСО</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215D28" w14:textId="77777777" w:rsidR="00EC0CCF" w:rsidRPr="00EC0CCF" w:rsidRDefault="00EC0CCF" w:rsidP="00EC0CCF">
            <w:pPr>
              <w:spacing w:after="0" w:line="240" w:lineRule="auto"/>
              <w:rPr>
                <w:sz w:val="24"/>
                <w:szCs w:val="24"/>
                <w:lang w:eastAsia="ru-RU"/>
              </w:rPr>
            </w:pPr>
            <w:r w:rsidRPr="00EC0CCF">
              <w:rPr>
                <w:sz w:val="24"/>
                <w:szCs w:val="24"/>
                <w:lang w:eastAsia="ru-RU"/>
              </w:rPr>
              <w:t>Адрес ГУЗ НСО</w:t>
            </w:r>
          </w:p>
        </w:tc>
      </w:tr>
      <w:tr w:rsidR="00EC0CCF" w:rsidRPr="00EC0CCF" w14:paraId="6FD68499"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4362362" w14:textId="77777777" w:rsidR="00EC0CCF" w:rsidRPr="00EC0CCF" w:rsidRDefault="00EC0CCF" w:rsidP="00EC0CCF">
            <w:pPr>
              <w:spacing w:after="0" w:line="240" w:lineRule="auto"/>
              <w:rPr>
                <w:sz w:val="24"/>
                <w:szCs w:val="24"/>
                <w:lang w:eastAsia="ru-RU"/>
              </w:rPr>
            </w:pPr>
            <w:r w:rsidRPr="00EC0CCF">
              <w:rPr>
                <w:sz w:val="24"/>
                <w:szCs w:val="24"/>
                <w:lang w:eastAsia="ru-RU"/>
              </w:rPr>
              <w:t>1</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F84A09"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«Государственная Новосибирская областная клиническая больница»</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3CF02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630087, г. Новосибирск, ул. Немировича-Данченко, 130</w:t>
            </w:r>
          </w:p>
        </w:tc>
      </w:tr>
      <w:tr w:rsidR="00EC0CCF" w:rsidRPr="00EC0CCF" w14:paraId="1C823734"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A9DFC4" w14:textId="77777777" w:rsidR="00EC0CCF" w:rsidRPr="00EC0CCF" w:rsidRDefault="00EC0CCF" w:rsidP="00EC0CCF">
            <w:pPr>
              <w:spacing w:after="0" w:line="240" w:lineRule="auto"/>
              <w:rPr>
                <w:sz w:val="24"/>
                <w:szCs w:val="24"/>
                <w:lang w:eastAsia="ru-RU"/>
              </w:rPr>
            </w:pPr>
            <w:r w:rsidRPr="00EC0CCF">
              <w:rPr>
                <w:sz w:val="24"/>
                <w:szCs w:val="24"/>
                <w:lang w:eastAsia="ru-RU"/>
              </w:rPr>
              <w:t>2</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6FA112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«Государственный Новосибирский областной клинический госпиталь ветеранов войн»</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2720DA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630007, г. Новосибирск, ул. Советская, 2</w:t>
            </w:r>
          </w:p>
        </w:tc>
      </w:tr>
      <w:tr w:rsidR="00EC0CCF" w:rsidRPr="00EC0CCF" w14:paraId="1EF37BEA"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A8C8BA6" w14:textId="77777777" w:rsidR="00EC0CCF" w:rsidRPr="00EC0CCF" w:rsidRDefault="00EC0CCF" w:rsidP="00EC0CCF">
            <w:pPr>
              <w:spacing w:after="0" w:line="240" w:lineRule="auto"/>
              <w:rPr>
                <w:sz w:val="24"/>
                <w:szCs w:val="24"/>
                <w:lang w:eastAsia="ru-RU"/>
              </w:rPr>
            </w:pPr>
            <w:r w:rsidRPr="00EC0CCF">
              <w:rPr>
                <w:sz w:val="24"/>
                <w:szCs w:val="24"/>
                <w:lang w:eastAsia="ru-RU"/>
              </w:rPr>
              <w:t>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D63D4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«Новосибирская областная стоматологическая поликлиника»</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F92B0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630110, г. Новосибирск, ул. Театральная, 46</w:t>
            </w:r>
          </w:p>
        </w:tc>
      </w:tr>
      <w:tr w:rsidR="00EC0CCF" w:rsidRPr="00EC0CCF" w14:paraId="18E0B519"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DE57C79" w14:textId="77777777" w:rsidR="00EC0CCF" w:rsidRPr="00EC0CCF" w:rsidRDefault="00EC0CCF" w:rsidP="00EC0CCF">
            <w:pPr>
              <w:spacing w:after="0" w:line="240" w:lineRule="auto"/>
              <w:rPr>
                <w:sz w:val="24"/>
                <w:szCs w:val="24"/>
                <w:lang w:eastAsia="ru-RU"/>
              </w:rPr>
            </w:pPr>
            <w:r w:rsidRPr="00EC0CCF">
              <w:rPr>
                <w:sz w:val="24"/>
                <w:szCs w:val="24"/>
                <w:lang w:eastAsia="ru-RU"/>
              </w:rPr>
              <w:t>4</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7E51E3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«Новосибирский областной госпиталь № 2 ветеранов войн»</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C4684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630005, г. Новосибирск, ул. Семьи Шамшиных, 95а</w:t>
            </w:r>
          </w:p>
        </w:tc>
      </w:tr>
      <w:tr w:rsidR="00EC0CCF" w:rsidRPr="00EC0CCF" w14:paraId="568B7F29"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042FD" w14:textId="77777777" w:rsidR="00EC0CCF" w:rsidRPr="00EC0CCF" w:rsidRDefault="00EC0CCF" w:rsidP="00EC0CCF">
            <w:pPr>
              <w:spacing w:after="0" w:line="240" w:lineRule="auto"/>
              <w:rPr>
                <w:sz w:val="24"/>
                <w:szCs w:val="24"/>
                <w:lang w:eastAsia="ru-RU"/>
              </w:rPr>
            </w:pPr>
            <w:r w:rsidRPr="00EC0CCF">
              <w:rPr>
                <w:sz w:val="24"/>
                <w:szCs w:val="24"/>
                <w:lang w:eastAsia="ru-RU"/>
              </w:rPr>
              <w:t>5</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C66EBF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«Госпиталь ветеранов войн № 3»</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377D0A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630005, г. Новосибирск, ул. Демьяна Бедного, 71</w:t>
            </w:r>
          </w:p>
        </w:tc>
      </w:tr>
      <w:tr w:rsidR="00EC0CCF" w:rsidRPr="00EC0CCF" w14:paraId="6C634FC6"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09A3D9B" w14:textId="77777777" w:rsidR="00EC0CCF" w:rsidRPr="00EC0CCF" w:rsidRDefault="00EC0CCF" w:rsidP="00EC0CCF">
            <w:pPr>
              <w:spacing w:after="0" w:line="240" w:lineRule="auto"/>
              <w:rPr>
                <w:sz w:val="24"/>
                <w:szCs w:val="24"/>
                <w:lang w:eastAsia="ru-RU"/>
              </w:rPr>
            </w:pPr>
            <w:r w:rsidRPr="00EC0CCF">
              <w:rPr>
                <w:sz w:val="24"/>
                <w:szCs w:val="24"/>
                <w:lang w:eastAsia="ru-RU"/>
              </w:rPr>
              <w:t>6</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83A4AD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«Новосибирский областной клинический кардиологический диспансер»</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56B4C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630047, г. Новосибирск, ул. Залесского, 6, к8</w:t>
            </w:r>
          </w:p>
        </w:tc>
      </w:tr>
      <w:tr w:rsidR="00EC0CCF" w:rsidRPr="00EC0CCF" w14:paraId="3BF8CEAF"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8F85265" w14:textId="77777777" w:rsidR="00EC0CCF" w:rsidRPr="00EC0CCF" w:rsidRDefault="00EC0CCF" w:rsidP="00EC0CCF">
            <w:pPr>
              <w:spacing w:after="0" w:line="240" w:lineRule="auto"/>
              <w:rPr>
                <w:sz w:val="24"/>
                <w:szCs w:val="24"/>
                <w:lang w:eastAsia="ru-RU"/>
              </w:rPr>
            </w:pPr>
            <w:r w:rsidRPr="00EC0CCF">
              <w:rPr>
                <w:sz w:val="24"/>
                <w:szCs w:val="24"/>
                <w:lang w:eastAsia="ru-RU"/>
              </w:rPr>
              <w:t>7</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97DC31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«Новосибирский областной кожно-венерологический диспансер»</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B1E707"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630027, г. Новосибирск, ул. Объединения, 35</w:t>
            </w:r>
          </w:p>
        </w:tc>
      </w:tr>
      <w:tr w:rsidR="00EC0CCF" w:rsidRPr="00EC0CCF" w14:paraId="5157646C"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31DF2EE" w14:textId="77777777" w:rsidR="00EC0CCF" w:rsidRPr="00EC0CCF" w:rsidRDefault="00EC0CCF" w:rsidP="00EC0CCF">
            <w:pPr>
              <w:spacing w:after="0" w:line="240" w:lineRule="auto"/>
              <w:rPr>
                <w:sz w:val="24"/>
                <w:szCs w:val="24"/>
                <w:lang w:eastAsia="ru-RU"/>
              </w:rPr>
            </w:pPr>
            <w:r w:rsidRPr="00EC0CCF">
              <w:rPr>
                <w:sz w:val="24"/>
                <w:szCs w:val="24"/>
                <w:lang w:eastAsia="ru-RU"/>
              </w:rPr>
              <w:t>8</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FD68C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«Новосибирский областной клинический онкологический диспансер»</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A89B38"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630108, г. Новосибирск, ул. Плахотного, 2</w:t>
            </w:r>
          </w:p>
        </w:tc>
      </w:tr>
      <w:tr w:rsidR="00EC0CCF" w:rsidRPr="00EC0CCF" w14:paraId="5232D256"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0B45C1A" w14:textId="77777777" w:rsidR="00EC0CCF" w:rsidRPr="00EC0CCF" w:rsidRDefault="00EC0CCF" w:rsidP="00EC0CCF">
            <w:pPr>
              <w:spacing w:after="0" w:line="240" w:lineRule="auto"/>
              <w:rPr>
                <w:sz w:val="24"/>
                <w:szCs w:val="24"/>
                <w:lang w:eastAsia="ru-RU"/>
              </w:rPr>
            </w:pPr>
            <w:r w:rsidRPr="00EC0CCF">
              <w:rPr>
                <w:sz w:val="24"/>
                <w:szCs w:val="24"/>
                <w:lang w:eastAsia="ru-RU"/>
              </w:rPr>
              <w:t>9</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3E154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поликлиника № 13»</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C2473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630033, г. Новосибирск, ул. Герцена, 11</w:t>
            </w:r>
          </w:p>
        </w:tc>
      </w:tr>
      <w:tr w:rsidR="00EC0CCF" w:rsidRPr="00EC0CCF" w14:paraId="7628FBF5"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BC006B" w14:textId="77777777" w:rsidR="00EC0CCF" w:rsidRPr="00EC0CCF" w:rsidRDefault="00EC0CCF" w:rsidP="00EC0CCF">
            <w:pPr>
              <w:spacing w:after="0" w:line="240" w:lineRule="auto"/>
              <w:rPr>
                <w:sz w:val="24"/>
                <w:szCs w:val="24"/>
                <w:lang w:eastAsia="ru-RU"/>
              </w:rPr>
            </w:pPr>
            <w:r w:rsidRPr="00EC0CCF">
              <w:rPr>
                <w:sz w:val="24"/>
                <w:szCs w:val="24"/>
                <w:lang w:eastAsia="ru-RU"/>
              </w:rPr>
              <w:t>10</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168ADD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больница № 12»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E0CD19"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630084, г. Новосибирск, ул. Трикотажная, 49/1</w:t>
            </w:r>
          </w:p>
        </w:tc>
      </w:tr>
      <w:tr w:rsidR="00EC0CCF" w:rsidRPr="00EC0CCF" w14:paraId="6F542693"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D56E8CB" w14:textId="77777777" w:rsidR="00EC0CCF" w:rsidRPr="00EC0CCF" w:rsidRDefault="00EC0CCF" w:rsidP="00EC0CCF">
            <w:pPr>
              <w:spacing w:after="0" w:line="240" w:lineRule="auto"/>
              <w:rPr>
                <w:sz w:val="24"/>
                <w:szCs w:val="24"/>
                <w:lang w:eastAsia="ru-RU"/>
              </w:rPr>
            </w:pPr>
            <w:r w:rsidRPr="00EC0CCF">
              <w:rPr>
                <w:sz w:val="24"/>
                <w:szCs w:val="24"/>
                <w:lang w:eastAsia="ru-RU"/>
              </w:rPr>
              <w:t>11</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2D7C8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автономное учреждение здравоохранения Новосибирской области «Стоматологическая поликлиника № 5»</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E0E22A7"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630084, г. Новосибирск, ул. Авиастроителей, 9</w:t>
            </w:r>
          </w:p>
        </w:tc>
      </w:tr>
      <w:tr w:rsidR="00EC0CCF" w:rsidRPr="00EC0CCF" w14:paraId="45C298AE"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58C14D" w14:textId="77777777" w:rsidR="00EC0CCF" w:rsidRPr="00EC0CCF" w:rsidRDefault="00EC0CCF" w:rsidP="00EC0CCF">
            <w:pPr>
              <w:spacing w:after="0" w:line="240" w:lineRule="auto"/>
              <w:rPr>
                <w:sz w:val="24"/>
                <w:szCs w:val="24"/>
                <w:lang w:eastAsia="ru-RU"/>
              </w:rPr>
            </w:pPr>
            <w:r w:rsidRPr="00EC0CCF">
              <w:rPr>
                <w:sz w:val="24"/>
                <w:szCs w:val="24"/>
                <w:lang w:eastAsia="ru-RU"/>
              </w:rPr>
              <w:t>12</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FC7008"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детская клиническая больница скорой медицинской помощи»</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629A3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630007, г. Новосибирск, Красный проспект, 3</w:t>
            </w:r>
          </w:p>
        </w:tc>
      </w:tr>
      <w:tr w:rsidR="00EC0CCF" w:rsidRPr="00EC0CCF" w14:paraId="480C79F6"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568123E" w14:textId="77777777" w:rsidR="00EC0CCF" w:rsidRPr="00EC0CCF" w:rsidRDefault="00EC0CCF" w:rsidP="00EC0CCF">
            <w:pPr>
              <w:spacing w:after="0" w:line="240" w:lineRule="auto"/>
              <w:rPr>
                <w:sz w:val="24"/>
                <w:szCs w:val="24"/>
                <w:lang w:eastAsia="ru-RU"/>
              </w:rPr>
            </w:pPr>
            <w:r w:rsidRPr="00EC0CCF">
              <w:rPr>
                <w:sz w:val="24"/>
                <w:szCs w:val="24"/>
                <w:lang w:eastAsia="ru-RU"/>
              </w:rPr>
              <w:t>13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90B5D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больница № 25»</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9D6A87"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630075, г. Новосибирск, ул. Александра Невского, 1а</w:t>
            </w:r>
          </w:p>
        </w:tc>
      </w:tr>
      <w:tr w:rsidR="00EC0CCF" w:rsidRPr="00EC0CCF" w14:paraId="020BAEC7"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1AF9FB2" w14:textId="77777777" w:rsidR="00EC0CCF" w:rsidRPr="00EC0CCF" w:rsidRDefault="00EC0CCF" w:rsidP="00EC0CCF">
            <w:pPr>
              <w:spacing w:after="0" w:line="240" w:lineRule="auto"/>
              <w:rPr>
                <w:sz w:val="24"/>
                <w:szCs w:val="24"/>
                <w:lang w:eastAsia="ru-RU"/>
              </w:rPr>
            </w:pPr>
            <w:r w:rsidRPr="00EC0CCF">
              <w:rPr>
                <w:sz w:val="24"/>
                <w:szCs w:val="24"/>
                <w:lang w:eastAsia="ru-RU"/>
              </w:rPr>
              <w:lastRenderedPageBreak/>
              <w:t>14</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8E348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«Родильный дом № 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81CFC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630008, г. Новосибирск, ул. Чехова, 76</w:t>
            </w:r>
          </w:p>
        </w:tc>
      </w:tr>
      <w:tr w:rsidR="00EC0CCF" w:rsidRPr="00EC0CCF" w14:paraId="773652E4"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3CBA59" w14:textId="77777777" w:rsidR="00EC0CCF" w:rsidRPr="00EC0CCF" w:rsidRDefault="00EC0CCF" w:rsidP="00EC0CCF">
            <w:pPr>
              <w:spacing w:after="0" w:line="240" w:lineRule="auto"/>
              <w:rPr>
                <w:sz w:val="24"/>
                <w:szCs w:val="24"/>
                <w:lang w:eastAsia="ru-RU"/>
              </w:rPr>
            </w:pPr>
            <w:r w:rsidRPr="00EC0CCF">
              <w:rPr>
                <w:sz w:val="24"/>
                <w:szCs w:val="24"/>
                <w:lang w:eastAsia="ru-RU"/>
              </w:rPr>
              <w:t>15</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C5A8B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«Клинический родильный дом № 6»</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E5A6A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630048, г. Новосибирск, ул. Вертковская, 5</w:t>
            </w:r>
          </w:p>
        </w:tc>
      </w:tr>
      <w:tr w:rsidR="00EC0CCF" w:rsidRPr="00EC0CCF" w14:paraId="741F1010"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16DDF3" w14:textId="77777777" w:rsidR="00EC0CCF" w:rsidRPr="00EC0CCF" w:rsidRDefault="00EC0CCF" w:rsidP="00EC0CCF">
            <w:pPr>
              <w:spacing w:after="0" w:line="240" w:lineRule="auto"/>
              <w:rPr>
                <w:sz w:val="24"/>
                <w:szCs w:val="24"/>
                <w:lang w:eastAsia="ru-RU"/>
              </w:rPr>
            </w:pPr>
            <w:r w:rsidRPr="00EC0CCF">
              <w:rPr>
                <w:sz w:val="24"/>
                <w:szCs w:val="24"/>
                <w:lang w:eastAsia="ru-RU"/>
              </w:rPr>
              <w:t>16</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A4DAD7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«Родильный дом № 7»</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0551C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630037, г. Новосибирск, ул. Героев Революции, 4</w:t>
            </w:r>
          </w:p>
        </w:tc>
      </w:tr>
      <w:tr w:rsidR="00EC0CCF" w:rsidRPr="00EC0CCF" w14:paraId="28EDC01B"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B82ED2" w14:textId="77777777" w:rsidR="00EC0CCF" w:rsidRPr="00EC0CCF" w:rsidRDefault="00EC0CCF" w:rsidP="00EC0CCF">
            <w:pPr>
              <w:spacing w:after="0" w:line="240" w:lineRule="auto"/>
              <w:rPr>
                <w:sz w:val="24"/>
                <w:szCs w:val="24"/>
                <w:lang w:eastAsia="ru-RU"/>
              </w:rPr>
            </w:pPr>
            <w:r w:rsidRPr="00EC0CCF">
              <w:rPr>
                <w:sz w:val="24"/>
                <w:szCs w:val="24"/>
                <w:lang w:eastAsia="ru-RU"/>
              </w:rPr>
              <w:t>17</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E9159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поликлиника № 21»</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2EF146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630024, г. Новосибирск, ул. Мира, 63</w:t>
            </w:r>
          </w:p>
        </w:tc>
      </w:tr>
      <w:tr w:rsidR="00EC0CCF" w:rsidRPr="00EC0CCF" w14:paraId="595CBBB4"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3EF90BF" w14:textId="77777777" w:rsidR="00EC0CCF" w:rsidRPr="00EC0CCF" w:rsidRDefault="00EC0CCF" w:rsidP="00EC0CCF">
            <w:pPr>
              <w:spacing w:after="0" w:line="240" w:lineRule="auto"/>
              <w:rPr>
                <w:sz w:val="24"/>
                <w:szCs w:val="24"/>
                <w:lang w:eastAsia="ru-RU"/>
              </w:rPr>
            </w:pPr>
            <w:r w:rsidRPr="00EC0CCF">
              <w:rPr>
                <w:sz w:val="24"/>
                <w:szCs w:val="24"/>
                <w:lang w:eastAsia="ru-RU"/>
              </w:rPr>
              <w:t>18</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90BE0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больница № 3»</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D83B0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630056, г. Новосибирск, ул. Мухачева, 5/4</w:t>
            </w:r>
          </w:p>
        </w:tc>
      </w:tr>
      <w:tr w:rsidR="00EC0CCF" w:rsidRPr="00EC0CCF" w14:paraId="1583F7E6"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599CB85" w14:textId="77777777" w:rsidR="00EC0CCF" w:rsidRPr="00EC0CCF" w:rsidRDefault="00EC0CCF" w:rsidP="00EC0CCF">
            <w:pPr>
              <w:spacing w:after="0" w:line="240" w:lineRule="auto"/>
              <w:rPr>
                <w:sz w:val="24"/>
                <w:szCs w:val="24"/>
                <w:lang w:eastAsia="ru-RU"/>
              </w:rPr>
            </w:pPr>
            <w:r w:rsidRPr="00EC0CCF">
              <w:rPr>
                <w:sz w:val="24"/>
                <w:szCs w:val="24"/>
                <w:lang w:eastAsia="ru-RU"/>
              </w:rPr>
              <w:t>19</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821931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инфекционная клиническая больница № 1»</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13E6A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630099, г. Новосибирск, ул. Семьи Шамшиных, 40</w:t>
            </w:r>
          </w:p>
        </w:tc>
      </w:tr>
      <w:tr w:rsidR="00EC0CCF" w:rsidRPr="00EC0CCF" w14:paraId="3E952AB7"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C9EFA0" w14:textId="77777777" w:rsidR="00EC0CCF" w:rsidRPr="00EC0CCF" w:rsidRDefault="00EC0CCF" w:rsidP="00EC0CCF">
            <w:pPr>
              <w:spacing w:after="0" w:line="240" w:lineRule="auto"/>
              <w:rPr>
                <w:sz w:val="24"/>
                <w:szCs w:val="24"/>
                <w:lang w:eastAsia="ru-RU"/>
              </w:rPr>
            </w:pPr>
            <w:r w:rsidRPr="00EC0CCF">
              <w:rPr>
                <w:sz w:val="24"/>
                <w:szCs w:val="24"/>
                <w:lang w:eastAsia="ru-RU"/>
              </w:rPr>
              <w:t>20</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FA8207"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больница № 1»</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05B032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630047, г. Новосибирск, ул. Залесского, 6</w:t>
            </w:r>
          </w:p>
        </w:tc>
      </w:tr>
      <w:tr w:rsidR="00EC0CCF" w:rsidRPr="00EC0CCF" w14:paraId="5E078B61"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B947AC1" w14:textId="77777777" w:rsidR="00EC0CCF" w:rsidRPr="00EC0CCF" w:rsidRDefault="00EC0CCF" w:rsidP="00EC0CCF">
            <w:pPr>
              <w:spacing w:after="0" w:line="240" w:lineRule="auto"/>
              <w:rPr>
                <w:sz w:val="24"/>
                <w:szCs w:val="24"/>
                <w:lang w:eastAsia="ru-RU"/>
              </w:rPr>
            </w:pPr>
            <w:r w:rsidRPr="00EC0CCF">
              <w:rPr>
                <w:sz w:val="24"/>
                <w:szCs w:val="24"/>
                <w:lang w:eastAsia="ru-RU"/>
              </w:rPr>
              <w:t>21</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A36494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больница № 34»</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FA5284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630054, г. Новосибирск, ул. Титова, 18</w:t>
            </w:r>
          </w:p>
        </w:tc>
      </w:tr>
      <w:tr w:rsidR="00EC0CCF" w:rsidRPr="00EC0CCF" w14:paraId="2411C79D"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27AE2AD" w14:textId="77777777" w:rsidR="00EC0CCF" w:rsidRPr="00EC0CCF" w:rsidRDefault="00EC0CCF" w:rsidP="00EC0CCF">
            <w:pPr>
              <w:spacing w:after="0" w:line="240" w:lineRule="auto"/>
              <w:rPr>
                <w:sz w:val="24"/>
                <w:szCs w:val="24"/>
                <w:lang w:eastAsia="ru-RU"/>
              </w:rPr>
            </w:pPr>
            <w:r w:rsidRPr="00EC0CCF">
              <w:rPr>
                <w:sz w:val="24"/>
                <w:szCs w:val="24"/>
                <w:lang w:eastAsia="ru-RU"/>
              </w:rPr>
              <w:t>22</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56E9E8"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больница скорой медицинской помощи № 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5821B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630008, г. Новосибирск, ул. Тургенева, 155</w:t>
            </w:r>
          </w:p>
        </w:tc>
      </w:tr>
      <w:tr w:rsidR="00EC0CCF" w:rsidRPr="00EC0CCF" w14:paraId="70464C6E"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923A7FA" w14:textId="77777777" w:rsidR="00EC0CCF" w:rsidRPr="00EC0CCF" w:rsidRDefault="00EC0CCF" w:rsidP="00EC0CCF">
            <w:pPr>
              <w:spacing w:after="0" w:line="240" w:lineRule="auto"/>
              <w:rPr>
                <w:sz w:val="24"/>
                <w:szCs w:val="24"/>
                <w:lang w:eastAsia="ru-RU"/>
              </w:rPr>
            </w:pPr>
            <w:r w:rsidRPr="00EC0CCF">
              <w:rPr>
                <w:sz w:val="24"/>
                <w:szCs w:val="24"/>
                <w:lang w:eastAsia="ru-RU"/>
              </w:rPr>
              <w:t>23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F008C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поликлиника № 14»</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E8D5D6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630128, г. Новосибирск, ул. Демакова, 2</w:t>
            </w:r>
          </w:p>
        </w:tc>
      </w:tr>
      <w:tr w:rsidR="00EC0CCF" w:rsidRPr="00EC0CCF" w14:paraId="2AFEB0AC"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3EF0162" w14:textId="77777777" w:rsidR="00EC0CCF" w:rsidRPr="00EC0CCF" w:rsidRDefault="00EC0CCF" w:rsidP="00EC0CCF">
            <w:pPr>
              <w:spacing w:after="0" w:line="240" w:lineRule="auto"/>
              <w:rPr>
                <w:sz w:val="24"/>
                <w:szCs w:val="24"/>
                <w:lang w:eastAsia="ru-RU"/>
              </w:rPr>
            </w:pPr>
            <w:r w:rsidRPr="00EC0CCF">
              <w:rPr>
                <w:sz w:val="24"/>
                <w:szCs w:val="24"/>
                <w:lang w:eastAsia="ru-RU"/>
              </w:rPr>
              <w:t>24</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314FC5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поликлиника № 16»</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20A8F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630044, г. Новосибирск, проспект Карла Маркса, 6/1</w:t>
            </w:r>
          </w:p>
        </w:tc>
      </w:tr>
      <w:tr w:rsidR="00EC0CCF" w:rsidRPr="00EC0CCF" w14:paraId="2C798662"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7CC7F05" w14:textId="77777777" w:rsidR="00EC0CCF" w:rsidRPr="00EC0CCF" w:rsidRDefault="00EC0CCF" w:rsidP="00EC0CCF">
            <w:pPr>
              <w:spacing w:after="0" w:line="240" w:lineRule="auto"/>
              <w:rPr>
                <w:sz w:val="24"/>
                <w:szCs w:val="24"/>
                <w:lang w:eastAsia="ru-RU"/>
              </w:rPr>
            </w:pPr>
            <w:r w:rsidRPr="00EC0CCF">
              <w:rPr>
                <w:sz w:val="24"/>
                <w:szCs w:val="24"/>
                <w:lang w:eastAsia="ru-RU"/>
              </w:rPr>
              <w:t>25</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B318FB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поликлиника № 17»</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62984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630089, г. Новосибирск, ул. Андриена Лежена, 5/1</w:t>
            </w:r>
          </w:p>
        </w:tc>
      </w:tr>
      <w:tr w:rsidR="00EC0CCF" w:rsidRPr="00EC0CCF" w14:paraId="579C97FA"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D253139" w14:textId="77777777" w:rsidR="00EC0CCF" w:rsidRPr="00EC0CCF" w:rsidRDefault="00EC0CCF" w:rsidP="00EC0CCF">
            <w:pPr>
              <w:spacing w:after="0" w:line="240" w:lineRule="auto"/>
              <w:rPr>
                <w:sz w:val="24"/>
                <w:szCs w:val="24"/>
                <w:lang w:eastAsia="ru-RU"/>
              </w:rPr>
            </w:pPr>
            <w:r w:rsidRPr="00EC0CCF">
              <w:rPr>
                <w:sz w:val="24"/>
                <w:szCs w:val="24"/>
                <w:lang w:eastAsia="ru-RU"/>
              </w:rPr>
              <w:t>26</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DE267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поликлиника № 18»</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3762CA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630136, г. Новосибирск, ул. Широкая, 113</w:t>
            </w:r>
          </w:p>
        </w:tc>
      </w:tr>
      <w:tr w:rsidR="00EC0CCF" w:rsidRPr="00EC0CCF" w14:paraId="2584880F"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D7F3554" w14:textId="77777777" w:rsidR="00EC0CCF" w:rsidRPr="00EC0CCF" w:rsidRDefault="00EC0CCF" w:rsidP="00EC0CCF">
            <w:pPr>
              <w:spacing w:after="0" w:line="240" w:lineRule="auto"/>
              <w:rPr>
                <w:sz w:val="24"/>
                <w:szCs w:val="24"/>
                <w:lang w:eastAsia="ru-RU"/>
              </w:rPr>
            </w:pPr>
            <w:r w:rsidRPr="00EC0CCF">
              <w:rPr>
                <w:sz w:val="24"/>
                <w:szCs w:val="24"/>
                <w:lang w:eastAsia="ru-RU"/>
              </w:rPr>
              <w:t>27</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2D936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поликлиника № 2»</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37BF57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630008, г. Новосибирск, ул. Московская, 89</w:t>
            </w:r>
          </w:p>
        </w:tc>
      </w:tr>
      <w:tr w:rsidR="00EC0CCF" w:rsidRPr="00EC0CCF" w14:paraId="0C3E0C81"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647945" w14:textId="77777777" w:rsidR="00EC0CCF" w:rsidRPr="00EC0CCF" w:rsidRDefault="00EC0CCF" w:rsidP="00EC0CCF">
            <w:pPr>
              <w:spacing w:after="0" w:line="240" w:lineRule="auto"/>
              <w:rPr>
                <w:sz w:val="24"/>
                <w:szCs w:val="24"/>
                <w:lang w:eastAsia="ru-RU"/>
              </w:rPr>
            </w:pPr>
            <w:r w:rsidRPr="00EC0CCF">
              <w:rPr>
                <w:sz w:val="24"/>
                <w:szCs w:val="24"/>
                <w:lang w:eastAsia="ru-RU"/>
              </w:rPr>
              <w:t>28</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8D336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поликлиника № 20»</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F96FA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630132, г. Новосибирск, ул. 1905 года, 19</w:t>
            </w:r>
          </w:p>
        </w:tc>
      </w:tr>
      <w:tr w:rsidR="00EC0CCF" w:rsidRPr="00EC0CCF" w14:paraId="1AC90672" w14:textId="77777777" w:rsidTr="00EC0CCF">
        <w:trPr>
          <w:cantSplit/>
          <w:trHeight w:val="397"/>
          <w:jc w:val="center"/>
        </w:trPr>
        <w:tc>
          <w:tcPr>
            <w:tcW w:w="576" w:type="dxa"/>
            <w:shd w:val="clear" w:color="auto" w:fill="FFFFFF"/>
            <w:noWrap/>
            <w:vAlign w:val="center"/>
            <w:hideMark/>
          </w:tcPr>
          <w:p w14:paraId="43725D5F" w14:textId="77777777" w:rsidR="00EC0CCF" w:rsidRPr="00EC0CCF" w:rsidRDefault="00EC0CCF" w:rsidP="00EC0CCF">
            <w:pPr>
              <w:spacing w:after="0" w:line="240" w:lineRule="auto"/>
              <w:rPr>
                <w:sz w:val="24"/>
                <w:szCs w:val="24"/>
                <w:lang w:eastAsia="ru-RU"/>
              </w:rPr>
            </w:pPr>
            <w:r w:rsidRPr="00EC0CCF">
              <w:rPr>
                <w:sz w:val="24"/>
                <w:szCs w:val="24"/>
                <w:lang w:eastAsia="ru-RU"/>
              </w:rPr>
              <w:t>29</w:t>
            </w:r>
          </w:p>
        </w:tc>
        <w:tc>
          <w:tcPr>
            <w:tcW w:w="6365" w:type="dxa"/>
            <w:shd w:val="clear" w:color="000000" w:fill="FFFFFF"/>
            <w:vAlign w:val="center"/>
            <w:hideMark/>
          </w:tcPr>
          <w:p w14:paraId="1574DB4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поликлиника № 22»</w:t>
            </w:r>
          </w:p>
        </w:tc>
        <w:tc>
          <w:tcPr>
            <w:tcW w:w="3413" w:type="dxa"/>
            <w:shd w:val="clear" w:color="000000" w:fill="FFFFFF"/>
            <w:vAlign w:val="center"/>
            <w:hideMark/>
          </w:tcPr>
          <w:p w14:paraId="3F0E185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630106, г. Новосибирск, ул. Зорге, 47/1</w:t>
            </w:r>
          </w:p>
        </w:tc>
      </w:tr>
      <w:tr w:rsidR="00EC0CCF" w:rsidRPr="00EC0CCF" w14:paraId="05176FB3" w14:textId="77777777" w:rsidTr="00EC0CCF">
        <w:trPr>
          <w:cantSplit/>
          <w:trHeight w:val="397"/>
          <w:jc w:val="center"/>
        </w:trPr>
        <w:tc>
          <w:tcPr>
            <w:tcW w:w="576" w:type="dxa"/>
            <w:shd w:val="clear" w:color="auto" w:fill="FFFFFF"/>
            <w:noWrap/>
            <w:vAlign w:val="center"/>
            <w:hideMark/>
          </w:tcPr>
          <w:p w14:paraId="2D08FD69" w14:textId="77777777" w:rsidR="00EC0CCF" w:rsidRPr="00EC0CCF" w:rsidRDefault="00EC0CCF" w:rsidP="00EC0CCF">
            <w:pPr>
              <w:spacing w:after="0" w:line="240" w:lineRule="auto"/>
              <w:rPr>
                <w:sz w:val="24"/>
                <w:szCs w:val="24"/>
                <w:lang w:eastAsia="ru-RU"/>
              </w:rPr>
            </w:pPr>
            <w:r w:rsidRPr="00EC0CCF">
              <w:rPr>
                <w:sz w:val="24"/>
                <w:szCs w:val="24"/>
                <w:lang w:eastAsia="ru-RU"/>
              </w:rPr>
              <w:t>30</w:t>
            </w:r>
          </w:p>
        </w:tc>
        <w:tc>
          <w:tcPr>
            <w:tcW w:w="6365" w:type="dxa"/>
            <w:shd w:val="clear" w:color="000000" w:fill="FFFFFF"/>
            <w:vAlign w:val="center"/>
            <w:hideMark/>
          </w:tcPr>
          <w:p w14:paraId="4CEE6F4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поликлиника № 24»</w:t>
            </w:r>
          </w:p>
        </w:tc>
        <w:tc>
          <w:tcPr>
            <w:tcW w:w="3413" w:type="dxa"/>
            <w:shd w:val="clear" w:color="000000" w:fill="FFFFFF"/>
            <w:vAlign w:val="center"/>
            <w:hideMark/>
          </w:tcPr>
          <w:p w14:paraId="722EB66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630052, г. Новосибирск, ул. Станиславского, 52</w:t>
            </w:r>
          </w:p>
        </w:tc>
      </w:tr>
      <w:tr w:rsidR="00EC0CCF" w:rsidRPr="00EC0CCF" w14:paraId="4B829E70" w14:textId="77777777" w:rsidTr="00EC0CCF">
        <w:trPr>
          <w:cantSplit/>
          <w:trHeight w:val="397"/>
          <w:jc w:val="center"/>
        </w:trPr>
        <w:tc>
          <w:tcPr>
            <w:tcW w:w="576" w:type="dxa"/>
            <w:shd w:val="clear" w:color="auto" w:fill="FFFFFF"/>
            <w:noWrap/>
            <w:vAlign w:val="center"/>
            <w:hideMark/>
          </w:tcPr>
          <w:p w14:paraId="6F24CC03" w14:textId="77777777" w:rsidR="00EC0CCF" w:rsidRPr="00EC0CCF" w:rsidRDefault="00EC0CCF" w:rsidP="00EC0CCF">
            <w:pPr>
              <w:spacing w:after="0" w:line="240" w:lineRule="auto"/>
              <w:rPr>
                <w:sz w:val="24"/>
                <w:szCs w:val="24"/>
                <w:lang w:eastAsia="ru-RU"/>
              </w:rPr>
            </w:pPr>
            <w:r w:rsidRPr="00EC0CCF">
              <w:rPr>
                <w:sz w:val="24"/>
                <w:szCs w:val="24"/>
                <w:lang w:eastAsia="ru-RU"/>
              </w:rPr>
              <w:lastRenderedPageBreak/>
              <w:t>31</w:t>
            </w:r>
          </w:p>
        </w:tc>
        <w:tc>
          <w:tcPr>
            <w:tcW w:w="6365" w:type="dxa"/>
            <w:shd w:val="clear" w:color="000000" w:fill="FFFFFF"/>
            <w:vAlign w:val="center"/>
            <w:hideMark/>
          </w:tcPr>
          <w:p w14:paraId="71B392D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поликлиника № 29»</w:t>
            </w:r>
          </w:p>
        </w:tc>
        <w:tc>
          <w:tcPr>
            <w:tcW w:w="3413" w:type="dxa"/>
            <w:shd w:val="clear" w:color="000000" w:fill="FFFFFF"/>
            <w:vAlign w:val="center"/>
            <w:hideMark/>
          </w:tcPr>
          <w:p w14:paraId="11141BF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630129, г. Новосибирск, ул. Рассветная, 1</w:t>
            </w:r>
          </w:p>
        </w:tc>
      </w:tr>
      <w:tr w:rsidR="00EC0CCF" w:rsidRPr="00EC0CCF" w14:paraId="10FF7AF6" w14:textId="77777777" w:rsidTr="00EC0CCF">
        <w:trPr>
          <w:cantSplit/>
          <w:trHeight w:val="397"/>
          <w:jc w:val="center"/>
        </w:trPr>
        <w:tc>
          <w:tcPr>
            <w:tcW w:w="576" w:type="dxa"/>
            <w:shd w:val="clear" w:color="auto" w:fill="FFFFFF"/>
            <w:noWrap/>
            <w:vAlign w:val="center"/>
            <w:hideMark/>
          </w:tcPr>
          <w:p w14:paraId="6D050D3F" w14:textId="77777777" w:rsidR="00EC0CCF" w:rsidRPr="00EC0CCF" w:rsidRDefault="00EC0CCF" w:rsidP="00EC0CCF">
            <w:pPr>
              <w:spacing w:after="0" w:line="240" w:lineRule="auto"/>
              <w:rPr>
                <w:sz w:val="24"/>
                <w:szCs w:val="24"/>
                <w:lang w:eastAsia="ru-RU"/>
              </w:rPr>
            </w:pPr>
            <w:r w:rsidRPr="00EC0CCF">
              <w:rPr>
                <w:sz w:val="24"/>
                <w:szCs w:val="24"/>
                <w:lang w:eastAsia="ru-RU"/>
              </w:rPr>
              <w:t>32</w:t>
            </w:r>
          </w:p>
        </w:tc>
        <w:tc>
          <w:tcPr>
            <w:tcW w:w="6365" w:type="dxa"/>
            <w:shd w:val="clear" w:color="000000" w:fill="FFFFFF"/>
            <w:vAlign w:val="center"/>
            <w:hideMark/>
          </w:tcPr>
          <w:p w14:paraId="75DA0C9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поликлиника № 7»</w:t>
            </w:r>
          </w:p>
        </w:tc>
        <w:tc>
          <w:tcPr>
            <w:tcW w:w="3413" w:type="dxa"/>
            <w:shd w:val="clear" w:color="000000" w:fill="FFFFFF"/>
            <w:vAlign w:val="center"/>
            <w:hideMark/>
          </w:tcPr>
          <w:p w14:paraId="4920F90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630083, г. Новосибирск, ул. Ульяновская, 1</w:t>
            </w:r>
          </w:p>
        </w:tc>
      </w:tr>
      <w:tr w:rsidR="00EC0CCF" w:rsidRPr="00EC0CCF" w14:paraId="035E31EA" w14:textId="77777777" w:rsidTr="00EC0CCF">
        <w:trPr>
          <w:cantSplit/>
          <w:trHeight w:val="397"/>
          <w:jc w:val="center"/>
        </w:trPr>
        <w:tc>
          <w:tcPr>
            <w:tcW w:w="5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41CDFEC" w14:textId="77777777" w:rsidR="00EC0CCF" w:rsidRPr="00EC0CCF" w:rsidRDefault="00EC0CCF" w:rsidP="00EC0CCF">
            <w:pPr>
              <w:spacing w:after="0" w:line="240" w:lineRule="auto"/>
              <w:rPr>
                <w:sz w:val="24"/>
                <w:szCs w:val="24"/>
                <w:lang w:eastAsia="ru-RU"/>
              </w:rPr>
            </w:pPr>
            <w:r w:rsidRPr="00EC0CCF">
              <w:rPr>
                <w:sz w:val="24"/>
                <w:szCs w:val="24"/>
                <w:lang w:eastAsia="ru-RU"/>
              </w:rPr>
              <w:t>33</w:t>
            </w:r>
          </w:p>
        </w:tc>
        <w:tc>
          <w:tcPr>
            <w:tcW w:w="6365" w:type="dxa"/>
            <w:tcBorders>
              <w:top w:val="single" w:sz="4" w:space="0" w:color="auto"/>
              <w:left w:val="single" w:sz="4" w:space="0" w:color="auto"/>
              <w:bottom w:val="single" w:sz="4" w:space="0" w:color="auto"/>
              <w:right w:val="single" w:sz="4" w:space="0" w:color="auto"/>
            </w:tcBorders>
            <w:shd w:val="clear" w:color="000000" w:fill="FFFFFF"/>
            <w:vAlign w:val="center"/>
          </w:tcPr>
          <w:p w14:paraId="52C72F2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«Новосибирское областное клиническое бюро судебно-медицинской экспертизы»</w:t>
            </w:r>
          </w:p>
        </w:tc>
        <w:tc>
          <w:tcPr>
            <w:tcW w:w="3413" w:type="dxa"/>
            <w:tcBorders>
              <w:top w:val="single" w:sz="4" w:space="0" w:color="auto"/>
              <w:left w:val="single" w:sz="4" w:space="0" w:color="auto"/>
              <w:bottom w:val="single" w:sz="4" w:space="0" w:color="auto"/>
              <w:right w:val="single" w:sz="4" w:space="0" w:color="auto"/>
            </w:tcBorders>
            <w:shd w:val="clear" w:color="000000" w:fill="FFFFFF"/>
            <w:vAlign w:val="center"/>
          </w:tcPr>
          <w:p w14:paraId="3E69FEB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630087, г. Новосибирск, ул. Немировича-Данченко, 134.</w:t>
            </w:r>
          </w:p>
        </w:tc>
      </w:tr>
      <w:tr w:rsidR="00EC0CCF" w:rsidRPr="00EC0CCF" w14:paraId="1EEC1920" w14:textId="77777777" w:rsidTr="00EC0CCF">
        <w:trPr>
          <w:cantSplit/>
          <w:trHeight w:val="397"/>
          <w:jc w:val="center"/>
        </w:trPr>
        <w:tc>
          <w:tcPr>
            <w:tcW w:w="576" w:type="dxa"/>
            <w:shd w:val="clear" w:color="auto" w:fill="FFFFFF"/>
            <w:noWrap/>
            <w:vAlign w:val="center"/>
            <w:hideMark/>
          </w:tcPr>
          <w:p w14:paraId="4FAD99A6" w14:textId="77777777" w:rsidR="00EC0CCF" w:rsidRPr="00EC0CCF" w:rsidRDefault="00EC0CCF" w:rsidP="00EC0CCF">
            <w:pPr>
              <w:spacing w:after="0" w:line="240" w:lineRule="auto"/>
              <w:rPr>
                <w:sz w:val="24"/>
                <w:szCs w:val="24"/>
                <w:lang w:eastAsia="ru-RU"/>
              </w:rPr>
            </w:pPr>
            <w:r w:rsidRPr="00EC0CCF">
              <w:rPr>
                <w:sz w:val="24"/>
                <w:szCs w:val="24"/>
                <w:lang w:eastAsia="ru-RU"/>
              </w:rPr>
              <w:t>34</w:t>
            </w:r>
          </w:p>
        </w:tc>
        <w:tc>
          <w:tcPr>
            <w:tcW w:w="6365" w:type="dxa"/>
            <w:shd w:val="clear" w:color="000000" w:fill="FFFFFF"/>
            <w:vAlign w:val="center"/>
            <w:hideMark/>
          </w:tcPr>
          <w:p w14:paraId="51EC659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«Детская городская клиническая больница № 3»</w:t>
            </w:r>
          </w:p>
        </w:tc>
        <w:tc>
          <w:tcPr>
            <w:tcW w:w="3413" w:type="dxa"/>
            <w:shd w:val="clear" w:color="000000" w:fill="FFFFFF"/>
            <w:vAlign w:val="center"/>
            <w:hideMark/>
          </w:tcPr>
          <w:p w14:paraId="7503695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630040, г. Новосибирск, ул. Охотская, 81</w:t>
            </w:r>
          </w:p>
        </w:tc>
      </w:tr>
      <w:tr w:rsidR="00EC0CCF" w:rsidRPr="00EC0CCF" w14:paraId="060B5167" w14:textId="77777777" w:rsidTr="00EC0CCF">
        <w:trPr>
          <w:cantSplit/>
          <w:trHeight w:val="397"/>
          <w:jc w:val="center"/>
        </w:trPr>
        <w:tc>
          <w:tcPr>
            <w:tcW w:w="576" w:type="dxa"/>
            <w:shd w:val="clear" w:color="auto" w:fill="FFFFFF"/>
            <w:noWrap/>
            <w:vAlign w:val="center"/>
            <w:hideMark/>
          </w:tcPr>
          <w:p w14:paraId="628CAC3A" w14:textId="77777777" w:rsidR="00EC0CCF" w:rsidRPr="00EC0CCF" w:rsidRDefault="00EC0CCF" w:rsidP="00EC0CCF">
            <w:pPr>
              <w:spacing w:after="0" w:line="240" w:lineRule="auto"/>
              <w:rPr>
                <w:sz w:val="24"/>
                <w:szCs w:val="24"/>
                <w:lang w:eastAsia="ru-RU"/>
              </w:rPr>
            </w:pPr>
            <w:r w:rsidRPr="00EC0CCF">
              <w:rPr>
                <w:sz w:val="24"/>
                <w:szCs w:val="24"/>
                <w:lang w:eastAsia="ru-RU"/>
              </w:rPr>
              <w:t>35</w:t>
            </w:r>
          </w:p>
        </w:tc>
        <w:tc>
          <w:tcPr>
            <w:tcW w:w="6365" w:type="dxa"/>
            <w:shd w:val="clear" w:color="000000" w:fill="FFFFFF"/>
            <w:vAlign w:val="center"/>
            <w:hideMark/>
          </w:tcPr>
          <w:p w14:paraId="49B81179"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«Детская городская клиническая больница № 4 имени В.С. Гераськова»</w:t>
            </w:r>
          </w:p>
        </w:tc>
        <w:tc>
          <w:tcPr>
            <w:tcW w:w="3413" w:type="dxa"/>
            <w:shd w:val="clear" w:color="000000" w:fill="FFFFFF"/>
            <w:vAlign w:val="center"/>
            <w:hideMark/>
          </w:tcPr>
          <w:p w14:paraId="3583381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630100, г. Новосибирск, 2-ой пер. Пархоменко, 2</w:t>
            </w:r>
          </w:p>
        </w:tc>
      </w:tr>
      <w:tr w:rsidR="00EC0CCF" w:rsidRPr="00EC0CCF" w14:paraId="71E3DAC6" w14:textId="77777777" w:rsidTr="00EC0CCF">
        <w:trPr>
          <w:cantSplit/>
          <w:trHeight w:val="397"/>
          <w:jc w:val="center"/>
        </w:trPr>
        <w:tc>
          <w:tcPr>
            <w:tcW w:w="576" w:type="dxa"/>
            <w:shd w:val="clear" w:color="auto" w:fill="FFFFFF"/>
            <w:noWrap/>
            <w:vAlign w:val="center"/>
            <w:hideMark/>
          </w:tcPr>
          <w:p w14:paraId="7B3E92BD" w14:textId="77777777" w:rsidR="00EC0CCF" w:rsidRPr="00EC0CCF" w:rsidRDefault="00EC0CCF" w:rsidP="00EC0CCF">
            <w:pPr>
              <w:spacing w:after="0" w:line="240" w:lineRule="auto"/>
              <w:rPr>
                <w:sz w:val="24"/>
                <w:szCs w:val="24"/>
                <w:lang w:eastAsia="ru-RU"/>
              </w:rPr>
            </w:pPr>
            <w:r w:rsidRPr="00EC0CCF">
              <w:rPr>
                <w:sz w:val="24"/>
                <w:szCs w:val="24"/>
                <w:lang w:eastAsia="ru-RU"/>
              </w:rPr>
              <w:t>36</w:t>
            </w:r>
          </w:p>
        </w:tc>
        <w:tc>
          <w:tcPr>
            <w:tcW w:w="6365" w:type="dxa"/>
            <w:shd w:val="clear" w:color="000000" w:fill="FFFFFF"/>
            <w:vAlign w:val="center"/>
            <w:hideMark/>
          </w:tcPr>
          <w:p w14:paraId="2A9050F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«Детская городская клиническая больница № 6»</w:t>
            </w:r>
          </w:p>
        </w:tc>
        <w:tc>
          <w:tcPr>
            <w:tcW w:w="3413" w:type="dxa"/>
            <w:shd w:val="clear" w:color="000000" w:fill="FFFFFF"/>
            <w:vAlign w:val="center"/>
            <w:hideMark/>
          </w:tcPr>
          <w:p w14:paraId="7D7E508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630015, г. Новосибирск, ул. Промышленная, 2а</w:t>
            </w:r>
          </w:p>
        </w:tc>
      </w:tr>
      <w:tr w:rsidR="00EC0CCF" w:rsidRPr="00EC0CCF" w14:paraId="7D2C5B90" w14:textId="77777777" w:rsidTr="00EC0CCF">
        <w:trPr>
          <w:cantSplit/>
          <w:trHeight w:val="397"/>
          <w:jc w:val="center"/>
        </w:trPr>
        <w:tc>
          <w:tcPr>
            <w:tcW w:w="576" w:type="dxa"/>
            <w:shd w:val="clear" w:color="auto" w:fill="FFFFFF"/>
            <w:noWrap/>
            <w:vAlign w:val="center"/>
            <w:hideMark/>
          </w:tcPr>
          <w:p w14:paraId="4D4CE3D3" w14:textId="77777777" w:rsidR="00EC0CCF" w:rsidRPr="00EC0CCF" w:rsidRDefault="00EC0CCF" w:rsidP="00EC0CCF">
            <w:pPr>
              <w:spacing w:after="0" w:line="240" w:lineRule="auto"/>
              <w:rPr>
                <w:sz w:val="24"/>
                <w:szCs w:val="24"/>
                <w:lang w:eastAsia="ru-RU"/>
              </w:rPr>
            </w:pPr>
            <w:r w:rsidRPr="00EC0CCF">
              <w:rPr>
                <w:sz w:val="24"/>
                <w:szCs w:val="24"/>
                <w:lang w:eastAsia="ru-RU"/>
              </w:rPr>
              <w:t>37</w:t>
            </w:r>
          </w:p>
        </w:tc>
        <w:tc>
          <w:tcPr>
            <w:tcW w:w="6365" w:type="dxa"/>
            <w:shd w:val="clear" w:color="000000" w:fill="FFFFFF"/>
            <w:vAlign w:val="center"/>
          </w:tcPr>
          <w:p w14:paraId="19CD064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«Консультативно-диагностическая поликлиника № 2»</w:t>
            </w:r>
          </w:p>
        </w:tc>
        <w:tc>
          <w:tcPr>
            <w:tcW w:w="3413" w:type="dxa"/>
            <w:shd w:val="clear" w:color="000000" w:fill="FFFFFF"/>
            <w:vAlign w:val="center"/>
          </w:tcPr>
          <w:p w14:paraId="69765F2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630090, г. Новосибирск, Морской проспект, 25</w:t>
            </w:r>
          </w:p>
        </w:tc>
      </w:tr>
      <w:tr w:rsidR="00EC0CCF" w:rsidRPr="00EC0CCF" w14:paraId="3086FA82" w14:textId="77777777" w:rsidTr="00EC0CCF">
        <w:trPr>
          <w:cantSplit/>
          <w:trHeight w:val="397"/>
          <w:jc w:val="center"/>
        </w:trPr>
        <w:tc>
          <w:tcPr>
            <w:tcW w:w="576" w:type="dxa"/>
            <w:shd w:val="clear" w:color="auto" w:fill="FFFFFF"/>
            <w:noWrap/>
            <w:vAlign w:val="center"/>
            <w:hideMark/>
          </w:tcPr>
          <w:p w14:paraId="29C196B4" w14:textId="77777777" w:rsidR="00EC0CCF" w:rsidRPr="00EC0CCF" w:rsidRDefault="00EC0CCF" w:rsidP="00EC0CCF">
            <w:pPr>
              <w:spacing w:after="0" w:line="240" w:lineRule="auto"/>
              <w:rPr>
                <w:sz w:val="24"/>
                <w:szCs w:val="24"/>
                <w:lang w:eastAsia="ru-RU"/>
              </w:rPr>
            </w:pPr>
            <w:r w:rsidRPr="00EC0CCF">
              <w:rPr>
                <w:sz w:val="24"/>
                <w:szCs w:val="24"/>
                <w:lang w:eastAsia="ru-RU"/>
              </w:rPr>
              <w:t>38</w:t>
            </w:r>
          </w:p>
        </w:tc>
        <w:tc>
          <w:tcPr>
            <w:tcW w:w="6365" w:type="dxa"/>
            <w:shd w:val="clear" w:color="000000" w:fill="FFFFFF"/>
            <w:vAlign w:val="center"/>
          </w:tcPr>
          <w:p w14:paraId="02BF46B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«Клиническая консультативно-диагностическая поликлиника №27»</w:t>
            </w:r>
          </w:p>
        </w:tc>
        <w:tc>
          <w:tcPr>
            <w:tcW w:w="3413" w:type="dxa"/>
            <w:shd w:val="clear" w:color="000000" w:fill="FFFFFF"/>
            <w:vAlign w:val="center"/>
          </w:tcPr>
          <w:p w14:paraId="7F09A83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630105, г. Новосибирск, ул. Рельсовая, 4</w:t>
            </w:r>
          </w:p>
        </w:tc>
      </w:tr>
      <w:tr w:rsidR="00EC0CCF" w:rsidRPr="00EC0CCF" w14:paraId="3F53FFA2" w14:textId="77777777" w:rsidTr="00EC0CCF">
        <w:trPr>
          <w:cantSplit/>
          <w:trHeight w:val="397"/>
          <w:jc w:val="center"/>
        </w:trPr>
        <w:tc>
          <w:tcPr>
            <w:tcW w:w="576" w:type="dxa"/>
            <w:shd w:val="clear" w:color="auto" w:fill="FFFFFF"/>
            <w:noWrap/>
            <w:vAlign w:val="center"/>
            <w:hideMark/>
          </w:tcPr>
          <w:p w14:paraId="4545245E" w14:textId="77777777" w:rsidR="00EC0CCF" w:rsidRPr="00EC0CCF" w:rsidRDefault="00EC0CCF" w:rsidP="00EC0CCF">
            <w:pPr>
              <w:spacing w:after="0" w:line="240" w:lineRule="auto"/>
              <w:rPr>
                <w:sz w:val="24"/>
                <w:szCs w:val="24"/>
                <w:lang w:eastAsia="ru-RU"/>
              </w:rPr>
            </w:pPr>
            <w:r w:rsidRPr="00EC0CCF">
              <w:rPr>
                <w:sz w:val="24"/>
                <w:szCs w:val="24"/>
                <w:lang w:eastAsia="ru-RU"/>
              </w:rPr>
              <w:t>39</w:t>
            </w:r>
          </w:p>
        </w:tc>
        <w:tc>
          <w:tcPr>
            <w:tcW w:w="6365" w:type="dxa"/>
            <w:shd w:val="clear" w:color="000000" w:fill="FFFFFF"/>
            <w:vAlign w:val="center"/>
          </w:tcPr>
          <w:p w14:paraId="08910D8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«Новосибирский городской клинический перинатальный центр»</w:t>
            </w:r>
          </w:p>
        </w:tc>
        <w:tc>
          <w:tcPr>
            <w:tcW w:w="3413" w:type="dxa"/>
            <w:shd w:val="clear" w:color="000000" w:fill="FFFFFF"/>
            <w:vAlign w:val="center"/>
          </w:tcPr>
          <w:p w14:paraId="3FBFE228"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630089, г. Новосибирск, ул. Андриена Лежена, 32</w:t>
            </w:r>
          </w:p>
        </w:tc>
      </w:tr>
      <w:tr w:rsidR="00EC0CCF" w:rsidRPr="00EC0CCF" w14:paraId="12F64FA6" w14:textId="77777777" w:rsidTr="00EC0CCF">
        <w:trPr>
          <w:cantSplit/>
          <w:trHeight w:val="397"/>
          <w:jc w:val="center"/>
        </w:trPr>
        <w:tc>
          <w:tcPr>
            <w:tcW w:w="576" w:type="dxa"/>
            <w:shd w:val="clear" w:color="auto" w:fill="FFFFFF"/>
            <w:noWrap/>
            <w:vAlign w:val="center"/>
            <w:hideMark/>
          </w:tcPr>
          <w:p w14:paraId="1482C14C" w14:textId="77777777" w:rsidR="00EC0CCF" w:rsidRPr="00EC0CCF" w:rsidRDefault="00EC0CCF" w:rsidP="00EC0CCF">
            <w:pPr>
              <w:spacing w:after="0" w:line="240" w:lineRule="auto"/>
              <w:rPr>
                <w:sz w:val="24"/>
                <w:szCs w:val="24"/>
                <w:lang w:eastAsia="ru-RU"/>
              </w:rPr>
            </w:pPr>
            <w:r w:rsidRPr="00EC0CCF">
              <w:rPr>
                <w:sz w:val="24"/>
                <w:szCs w:val="24"/>
                <w:lang w:eastAsia="ru-RU"/>
              </w:rPr>
              <w:t>40</w:t>
            </w:r>
          </w:p>
        </w:tc>
        <w:tc>
          <w:tcPr>
            <w:tcW w:w="6365" w:type="dxa"/>
            <w:shd w:val="clear" w:color="000000" w:fill="FFFFFF"/>
            <w:vAlign w:val="center"/>
          </w:tcPr>
          <w:p w14:paraId="773E331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автономное учреждение здравоохранения Новосибирской области «Клиническая стоматологическая поликлиника № 1»</w:t>
            </w:r>
          </w:p>
        </w:tc>
        <w:tc>
          <w:tcPr>
            <w:tcW w:w="3413" w:type="dxa"/>
            <w:shd w:val="clear" w:color="000000" w:fill="FFFFFF"/>
            <w:vAlign w:val="center"/>
          </w:tcPr>
          <w:p w14:paraId="283BA359"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630078, г. Новосибирск, ул. Котовского, 5/3</w:t>
            </w:r>
          </w:p>
        </w:tc>
      </w:tr>
      <w:tr w:rsidR="00EC0CCF" w:rsidRPr="00EC0CCF" w14:paraId="393913C1" w14:textId="77777777" w:rsidTr="00EC0CCF">
        <w:trPr>
          <w:cantSplit/>
          <w:trHeight w:val="397"/>
          <w:jc w:val="center"/>
        </w:trPr>
        <w:tc>
          <w:tcPr>
            <w:tcW w:w="576" w:type="dxa"/>
            <w:shd w:val="clear" w:color="auto" w:fill="FFFFFF"/>
            <w:noWrap/>
            <w:vAlign w:val="center"/>
            <w:hideMark/>
          </w:tcPr>
          <w:p w14:paraId="0E5A3D45" w14:textId="77777777" w:rsidR="00EC0CCF" w:rsidRPr="00EC0CCF" w:rsidRDefault="00EC0CCF" w:rsidP="00EC0CCF">
            <w:pPr>
              <w:spacing w:after="0" w:line="240" w:lineRule="auto"/>
              <w:rPr>
                <w:sz w:val="24"/>
                <w:szCs w:val="24"/>
                <w:lang w:eastAsia="ru-RU"/>
              </w:rPr>
            </w:pPr>
            <w:r w:rsidRPr="00EC0CCF">
              <w:rPr>
                <w:sz w:val="24"/>
                <w:szCs w:val="24"/>
                <w:lang w:eastAsia="ru-RU"/>
              </w:rPr>
              <w:t>41</w:t>
            </w:r>
          </w:p>
        </w:tc>
        <w:tc>
          <w:tcPr>
            <w:tcW w:w="6365" w:type="dxa"/>
            <w:shd w:val="clear" w:color="000000" w:fill="FFFFFF"/>
            <w:vAlign w:val="center"/>
          </w:tcPr>
          <w:p w14:paraId="36ED28C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больница № 2»</w:t>
            </w:r>
          </w:p>
        </w:tc>
        <w:tc>
          <w:tcPr>
            <w:tcW w:w="3413" w:type="dxa"/>
            <w:shd w:val="clear" w:color="000000" w:fill="FFFFFF"/>
            <w:vAlign w:val="center"/>
          </w:tcPr>
          <w:p w14:paraId="43413FC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630051, г. Новосибирск, ул. Ползунова, 21</w:t>
            </w:r>
          </w:p>
        </w:tc>
      </w:tr>
      <w:tr w:rsidR="00EC0CCF" w:rsidRPr="00EC0CCF" w14:paraId="1268EABB" w14:textId="77777777" w:rsidTr="00EC0CCF">
        <w:trPr>
          <w:cantSplit/>
          <w:trHeight w:val="397"/>
          <w:jc w:val="center"/>
        </w:trPr>
        <w:tc>
          <w:tcPr>
            <w:tcW w:w="576" w:type="dxa"/>
            <w:shd w:val="clear" w:color="auto" w:fill="FFFFFF"/>
            <w:noWrap/>
            <w:vAlign w:val="center"/>
            <w:hideMark/>
          </w:tcPr>
          <w:p w14:paraId="5DB7B81D" w14:textId="77777777" w:rsidR="00EC0CCF" w:rsidRPr="00EC0CCF" w:rsidRDefault="00EC0CCF" w:rsidP="00EC0CCF">
            <w:pPr>
              <w:spacing w:after="0" w:line="240" w:lineRule="auto"/>
              <w:rPr>
                <w:sz w:val="24"/>
                <w:szCs w:val="24"/>
                <w:lang w:eastAsia="ru-RU"/>
              </w:rPr>
            </w:pPr>
            <w:r w:rsidRPr="00EC0CCF">
              <w:rPr>
                <w:sz w:val="24"/>
                <w:szCs w:val="24"/>
                <w:lang w:eastAsia="ru-RU"/>
              </w:rPr>
              <w:t>42</w:t>
            </w:r>
          </w:p>
        </w:tc>
        <w:tc>
          <w:tcPr>
            <w:tcW w:w="6365" w:type="dxa"/>
            <w:shd w:val="clear" w:color="000000" w:fill="FFFFFF"/>
            <w:vAlign w:val="center"/>
          </w:tcPr>
          <w:p w14:paraId="6C1F2B0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автономное учреждение здравоохранения Новосибирской области «Городская клиническая поликлиника № 1»</w:t>
            </w:r>
          </w:p>
        </w:tc>
        <w:tc>
          <w:tcPr>
            <w:tcW w:w="3413" w:type="dxa"/>
            <w:shd w:val="clear" w:color="000000" w:fill="FFFFFF"/>
            <w:vAlign w:val="center"/>
          </w:tcPr>
          <w:p w14:paraId="02C31E2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630099, г. Новосибирск, ул. Серебренниковская, 42</w:t>
            </w:r>
          </w:p>
        </w:tc>
      </w:tr>
      <w:tr w:rsidR="00EC0CCF" w:rsidRPr="00EC0CCF" w14:paraId="4232FA23" w14:textId="77777777" w:rsidTr="00EC0CCF">
        <w:trPr>
          <w:cantSplit/>
          <w:trHeight w:val="397"/>
          <w:jc w:val="center"/>
        </w:trPr>
        <w:tc>
          <w:tcPr>
            <w:tcW w:w="576" w:type="dxa"/>
            <w:shd w:val="clear" w:color="auto" w:fill="FFFFFF"/>
            <w:noWrap/>
            <w:vAlign w:val="center"/>
            <w:hideMark/>
          </w:tcPr>
          <w:p w14:paraId="5E01C7A0" w14:textId="77777777" w:rsidR="00EC0CCF" w:rsidRPr="00EC0CCF" w:rsidRDefault="00EC0CCF" w:rsidP="00EC0CCF">
            <w:pPr>
              <w:spacing w:after="0" w:line="240" w:lineRule="auto"/>
              <w:rPr>
                <w:sz w:val="24"/>
                <w:szCs w:val="24"/>
                <w:lang w:eastAsia="ru-RU"/>
              </w:rPr>
            </w:pPr>
            <w:r w:rsidRPr="00EC0CCF">
              <w:rPr>
                <w:sz w:val="24"/>
                <w:szCs w:val="24"/>
                <w:lang w:eastAsia="ru-RU"/>
              </w:rPr>
              <w:t>43</w:t>
            </w:r>
          </w:p>
        </w:tc>
        <w:tc>
          <w:tcPr>
            <w:tcW w:w="6365" w:type="dxa"/>
            <w:shd w:val="clear" w:color="000000" w:fill="FFFFFF"/>
            <w:vAlign w:val="center"/>
          </w:tcPr>
          <w:p w14:paraId="05541EB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«Детская городская клиническая больница № 1»</w:t>
            </w:r>
          </w:p>
        </w:tc>
        <w:tc>
          <w:tcPr>
            <w:tcW w:w="3413" w:type="dxa"/>
            <w:shd w:val="clear" w:color="000000" w:fill="FFFFFF"/>
            <w:vAlign w:val="center"/>
          </w:tcPr>
          <w:p w14:paraId="072C1BC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630048, г. Новосибирск, ул. Вертковская, 3</w:t>
            </w:r>
          </w:p>
        </w:tc>
      </w:tr>
      <w:tr w:rsidR="00EC0CCF" w:rsidRPr="00EC0CCF" w14:paraId="03477DE8" w14:textId="77777777" w:rsidTr="00EC0CCF">
        <w:trPr>
          <w:cantSplit/>
          <w:trHeight w:val="397"/>
          <w:jc w:val="center"/>
        </w:trPr>
        <w:tc>
          <w:tcPr>
            <w:tcW w:w="576" w:type="dxa"/>
            <w:shd w:val="clear" w:color="auto" w:fill="FFFFFF"/>
            <w:noWrap/>
            <w:vAlign w:val="center"/>
            <w:hideMark/>
          </w:tcPr>
          <w:p w14:paraId="38B2DDD1" w14:textId="77777777" w:rsidR="00EC0CCF" w:rsidRPr="00EC0CCF" w:rsidRDefault="00EC0CCF" w:rsidP="00EC0CCF">
            <w:pPr>
              <w:spacing w:after="0" w:line="240" w:lineRule="auto"/>
              <w:rPr>
                <w:sz w:val="24"/>
                <w:szCs w:val="24"/>
                <w:lang w:eastAsia="ru-RU"/>
              </w:rPr>
            </w:pPr>
            <w:r w:rsidRPr="00EC0CCF">
              <w:rPr>
                <w:sz w:val="24"/>
                <w:szCs w:val="24"/>
                <w:lang w:eastAsia="ru-RU"/>
              </w:rPr>
              <w:t>44</w:t>
            </w:r>
          </w:p>
        </w:tc>
        <w:tc>
          <w:tcPr>
            <w:tcW w:w="6365" w:type="dxa"/>
            <w:shd w:val="clear" w:color="000000" w:fill="FFFFFF"/>
            <w:vAlign w:val="center"/>
          </w:tcPr>
          <w:p w14:paraId="40F4713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больница № 4»</w:t>
            </w:r>
          </w:p>
        </w:tc>
        <w:tc>
          <w:tcPr>
            <w:tcW w:w="3413" w:type="dxa"/>
            <w:shd w:val="clear" w:color="000000" w:fill="FFFFFF"/>
            <w:vAlign w:val="center"/>
          </w:tcPr>
          <w:p w14:paraId="7CA93AF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630900, г. Новосибирск, ул. Новоуральская, 27/1</w:t>
            </w:r>
          </w:p>
        </w:tc>
      </w:tr>
      <w:tr w:rsidR="00EC0CCF" w:rsidRPr="00EC0CCF" w14:paraId="6DA180D4" w14:textId="77777777" w:rsidTr="00EC0CCF">
        <w:trPr>
          <w:cantSplit/>
          <w:trHeight w:val="397"/>
          <w:jc w:val="center"/>
        </w:trPr>
        <w:tc>
          <w:tcPr>
            <w:tcW w:w="576" w:type="dxa"/>
            <w:shd w:val="clear" w:color="auto" w:fill="FFFFFF"/>
            <w:noWrap/>
            <w:vAlign w:val="center"/>
            <w:hideMark/>
          </w:tcPr>
          <w:p w14:paraId="68B5EA0C" w14:textId="77777777" w:rsidR="00EC0CCF" w:rsidRPr="00EC0CCF" w:rsidRDefault="00EC0CCF" w:rsidP="00EC0CCF">
            <w:pPr>
              <w:spacing w:after="0" w:line="240" w:lineRule="auto"/>
              <w:rPr>
                <w:sz w:val="24"/>
                <w:szCs w:val="24"/>
                <w:lang w:eastAsia="ru-RU"/>
              </w:rPr>
            </w:pPr>
            <w:r w:rsidRPr="00EC0CCF">
              <w:rPr>
                <w:sz w:val="24"/>
                <w:szCs w:val="24"/>
                <w:lang w:eastAsia="ru-RU"/>
              </w:rPr>
              <w:t>45</w:t>
            </w:r>
          </w:p>
        </w:tc>
        <w:tc>
          <w:tcPr>
            <w:tcW w:w="6365" w:type="dxa"/>
            <w:shd w:val="clear" w:color="000000" w:fill="FFFFFF"/>
            <w:vAlign w:val="center"/>
          </w:tcPr>
          <w:p w14:paraId="25E0B41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«Гинекологическая больница № 2»</w:t>
            </w:r>
          </w:p>
        </w:tc>
        <w:tc>
          <w:tcPr>
            <w:tcW w:w="3413" w:type="dxa"/>
            <w:shd w:val="clear" w:color="000000" w:fill="FFFFFF"/>
            <w:vAlign w:val="center"/>
          </w:tcPr>
          <w:p w14:paraId="386AA0A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630049, г. Новосибирск, ул. Перевозчикова, 8</w:t>
            </w:r>
          </w:p>
        </w:tc>
      </w:tr>
      <w:tr w:rsidR="00EC0CCF" w:rsidRPr="00EC0CCF" w14:paraId="0EFE4DD9" w14:textId="77777777" w:rsidTr="00EC0CCF">
        <w:trPr>
          <w:cantSplit/>
          <w:trHeight w:val="397"/>
          <w:jc w:val="center"/>
        </w:trPr>
        <w:tc>
          <w:tcPr>
            <w:tcW w:w="576" w:type="dxa"/>
            <w:shd w:val="clear" w:color="auto" w:fill="FFFFFF"/>
            <w:noWrap/>
            <w:vAlign w:val="center"/>
            <w:hideMark/>
          </w:tcPr>
          <w:p w14:paraId="67D82945" w14:textId="77777777" w:rsidR="00EC0CCF" w:rsidRPr="00EC0CCF" w:rsidRDefault="00EC0CCF" w:rsidP="00EC0CCF">
            <w:pPr>
              <w:spacing w:after="0" w:line="240" w:lineRule="auto"/>
              <w:rPr>
                <w:sz w:val="24"/>
                <w:szCs w:val="24"/>
                <w:lang w:eastAsia="ru-RU"/>
              </w:rPr>
            </w:pPr>
            <w:r w:rsidRPr="00EC0CCF">
              <w:rPr>
                <w:sz w:val="24"/>
                <w:szCs w:val="24"/>
                <w:lang w:eastAsia="ru-RU"/>
              </w:rPr>
              <w:t>46</w:t>
            </w:r>
          </w:p>
        </w:tc>
        <w:tc>
          <w:tcPr>
            <w:tcW w:w="6365" w:type="dxa"/>
            <w:shd w:val="clear" w:color="000000" w:fill="FFFFFF"/>
            <w:vAlign w:val="center"/>
          </w:tcPr>
          <w:p w14:paraId="6AB41767"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автономное учреждение здравоохранения Новосибирской области «Клиническая стоматологическая поликлиника № 2»</w:t>
            </w:r>
          </w:p>
        </w:tc>
        <w:tc>
          <w:tcPr>
            <w:tcW w:w="3413" w:type="dxa"/>
            <w:shd w:val="clear" w:color="000000" w:fill="FFFFFF"/>
            <w:vAlign w:val="center"/>
          </w:tcPr>
          <w:p w14:paraId="19F2B45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630049, г. Новосибирск, ул. Весенняя, 16</w:t>
            </w:r>
          </w:p>
        </w:tc>
      </w:tr>
      <w:tr w:rsidR="00EC0CCF" w:rsidRPr="00EC0CCF" w14:paraId="485CAEFE" w14:textId="77777777" w:rsidTr="00EC0CCF">
        <w:trPr>
          <w:cantSplit/>
          <w:trHeight w:val="397"/>
          <w:jc w:val="center"/>
        </w:trPr>
        <w:tc>
          <w:tcPr>
            <w:tcW w:w="576" w:type="dxa"/>
            <w:shd w:val="clear" w:color="auto" w:fill="FFFFFF"/>
            <w:noWrap/>
            <w:vAlign w:val="center"/>
            <w:hideMark/>
          </w:tcPr>
          <w:p w14:paraId="4CFD2D30" w14:textId="77777777" w:rsidR="00EC0CCF" w:rsidRPr="00EC0CCF" w:rsidRDefault="00EC0CCF" w:rsidP="00EC0CCF">
            <w:pPr>
              <w:spacing w:after="0" w:line="240" w:lineRule="auto"/>
              <w:rPr>
                <w:sz w:val="24"/>
                <w:szCs w:val="24"/>
                <w:lang w:eastAsia="ru-RU"/>
              </w:rPr>
            </w:pPr>
            <w:r w:rsidRPr="00EC0CCF">
              <w:rPr>
                <w:sz w:val="24"/>
                <w:szCs w:val="24"/>
                <w:lang w:eastAsia="ru-RU"/>
              </w:rPr>
              <w:lastRenderedPageBreak/>
              <w:t>47</w:t>
            </w:r>
          </w:p>
        </w:tc>
        <w:tc>
          <w:tcPr>
            <w:tcW w:w="6365" w:type="dxa"/>
            <w:shd w:val="clear" w:color="000000" w:fill="FFFFFF"/>
            <w:vAlign w:val="center"/>
          </w:tcPr>
          <w:p w14:paraId="27BB5C7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«Клиническая стоматологическая поликлиника № 3»</w:t>
            </w:r>
          </w:p>
        </w:tc>
        <w:tc>
          <w:tcPr>
            <w:tcW w:w="3413" w:type="dxa"/>
            <w:shd w:val="clear" w:color="000000" w:fill="FFFFFF"/>
            <w:vAlign w:val="center"/>
          </w:tcPr>
          <w:p w14:paraId="59D7D6E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630064, г. Новосибирск, ул. Ватутина, 39</w:t>
            </w:r>
          </w:p>
        </w:tc>
      </w:tr>
      <w:tr w:rsidR="00EC0CCF" w:rsidRPr="00EC0CCF" w14:paraId="7B0E731D" w14:textId="77777777" w:rsidTr="00EC0CCF">
        <w:trPr>
          <w:cantSplit/>
          <w:trHeight w:val="397"/>
          <w:jc w:val="center"/>
        </w:trPr>
        <w:tc>
          <w:tcPr>
            <w:tcW w:w="576" w:type="dxa"/>
            <w:shd w:val="clear" w:color="auto" w:fill="FFFFFF"/>
            <w:noWrap/>
            <w:vAlign w:val="center"/>
            <w:hideMark/>
          </w:tcPr>
          <w:p w14:paraId="26B213E7" w14:textId="77777777" w:rsidR="00EC0CCF" w:rsidRPr="00EC0CCF" w:rsidRDefault="00EC0CCF" w:rsidP="00EC0CCF">
            <w:pPr>
              <w:spacing w:after="0" w:line="240" w:lineRule="auto"/>
              <w:rPr>
                <w:sz w:val="24"/>
                <w:szCs w:val="24"/>
                <w:lang w:eastAsia="ru-RU"/>
              </w:rPr>
            </w:pPr>
            <w:r w:rsidRPr="00EC0CCF">
              <w:rPr>
                <w:sz w:val="24"/>
                <w:szCs w:val="24"/>
                <w:lang w:eastAsia="ru-RU"/>
              </w:rPr>
              <w:t>48</w:t>
            </w:r>
          </w:p>
        </w:tc>
        <w:tc>
          <w:tcPr>
            <w:tcW w:w="6365" w:type="dxa"/>
            <w:shd w:val="clear" w:color="000000" w:fill="FFFFFF"/>
            <w:vAlign w:val="center"/>
          </w:tcPr>
          <w:p w14:paraId="18B23F4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больница № 11»</w:t>
            </w:r>
          </w:p>
        </w:tc>
        <w:tc>
          <w:tcPr>
            <w:tcW w:w="3413" w:type="dxa"/>
            <w:shd w:val="clear" w:color="000000" w:fill="FFFFFF"/>
            <w:vAlign w:val="center"/>
          </w:tcPr>
          <w:p w14:paraId="0932C078"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630120, г. Новосибирск, ул. Танкистов, 23</w:t>
            </w:r>
          </w:p>
        </w:tc>
      </w:tr>
      <w:tr w:rsidR="00EC0CCF" w:rsidRPr="00EC0CCF" w14:paraId="66FD8830" w14:textId="77777777" w:rsidTr="00EC0CCF">
        <w:trPr>
          <w:cantSplit/>
          <w:trHeight w:val="397"/>
          <w:jc w:val="center"/>
        </w:trPr>
        <w:tc>
          <w:tcPr>
            <w:tcW w:w="576" w:type="dxa"/>
            <w:shd w:val="clear" w:color="auto" w:fill="FFFFFF"/>
            <w:noWrap/>
            <w:vAlign w:val="center"/>
            <w:hideMark/>
          </w:tcPr>
          <w:p w14:paraId="74631039" w14:textId="77777777" w:rsidR="00EC0CCF" w:rsidRPr="00EC0CCF" w:rsidRDefault="00EC0CCF" w:rsidP="00EC0CCF">
            <w:pPr>
              <w:spacing w:after="0" w:line="240" w:lineRule="auto"/>
              <w:rPr>
                <w:sz w:val="24"/>
                <w:szCs w:val="24"/>
                <w:lang w:eastAsia="ru-RU"/>
              </w:rPr>
            </w:pPr>
            <w:r w:rsidRPr="00EC0CCF">
              <w:rPr>
                <w:sz w:val="24"/>
                <w:szCs w:val="24"/>
                <w:lang w:eastAsia="ru-RU"/>
              </w:rPr>
              <w:t>49</w:t>
            </w:r>
          </w:p>
        </w:tc>
        <w:tc>
          <w:tcPr>
            <w:tcW w:w="6365" w:type="dxa"/>
            <w:shd w:val="clear" w:color="000000" w:fill="FFFFFF"/>
            <w:vAlign w:val="center"/>
          </w:tcPr>
          <w:p w14:paraId="1772621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«Городская клиническая больница № 19»</w:t>
            </w:r>
          </w:p>
        </w:tc>
        <w:tc>
          <w:tcPr>
            <w:tcW w:w="3413" w:type="dxa"/>
            <w:shd w:val="clear" w:color="000000" w:fill="FFFFFF"/>
            <w:vAlign w:val="center"/>
          </w:tcPr>
          <w:p w14:paraId="1A2A61F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630068, г. Новосибирск, ул. Шукшина, 3</w:t>
            </w:r>
          </w:p>
        </w:tc>
      </w:tr>
      <w:tr w:rsidR="00EC0CCF" w:rsidRPr="00EC0CCF" w14:paraId="37168ACF" w14:textId="77777777" w:rsidTr="00EC0CCF">
        <w:trPr>
          <w:cantSplit/>
          <w:trHeight w:val="397"/>
          <w:jc w:val="center"/>
        </w:trPr>
        <w:tc>
          <w:tcPr>
            <w:tcW w:w="576" w:type="dxa"/>
            <w:shd w:val="clear" w:color="auto" w:fill="FFFFFF"/>
            <w:noWrap/>
            <w:vAlign w:val="center"/>
            <w:hideMark/>
          </w:tcPr>
          <w:p w14:paraId="275E8782" w14:textId="77777777" w:rsidR="00EC0CCF" w:rsidRPr="00EC0CCF" w:rsidRDefault="00EC0CCF" w:rsidP="00EC0CCF">
            <w:pPr>
              <w:spacing w:after="0" w:line="240" w:lineRule="auto"/>
              <w:rPr>
                <w:sz w:val="24"/>
                <w:szCs w:val="24"/>
                <w:lang w:eastAsia="ru-RU"/>
              </w:rPr>
            </w:pPr>
            <w:r w:rsidRPr="00EC0CCF">
              <w:rPr>
                <w:sz w:val="24"/>
                <w:szCs w:val="24"/>
                <w:lang w:eastAsia="ru-RU"/>
              </w:rPr>
              <w:t>50</w:t>
            </w:r>
          </w:p>
        </w:tc>
        <w:tc>
          <w:tcPr>
            <w:tcW w:w="6365" w:type="dxa"/>
            <w:shd w:val="clear" w:color="000000" w:fill="FFFFFF"/>
            <w:vAlign w:val="center"/>
          </w:tcPr>
          <w:p w14:paraId="7081598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«Детская городская клиническая стоматологическая поликлиника»</w:t>
            </w:r>
          </w:p>
        </w:tc>
        <w:tc>
          <w:tcPr>
            <w:tcW w:w="3413" w:type="dxa"/>
            <w:shd w:val="clear" w:color="000000" w:fill="FFFFFF"/>
            <w:vAlign w:val="center"/>
          </w:tcPr>
          <w:p w14:paraId="2D55291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630054, г. Новосибирск, ул. Римского-Корсакова, 2</w:t>
            </w:r>
          </w:p>
        </w:tc>
      </w:tr>
      <w:tr w:rsidR="00EC0CCF" w:rsidRPr="00EC0CCF" w14:paraId="6DEEA3B5" w14:textId="77777777" w:rsidTr="00EC0CCF">
        <w:trPr>
          <w:cantSplit/>
          <w:trHeight w:val="397"/>
          <w:jc w:val="center"/>
        </w:trPr>
        <w:tc>
          <w:tcPr>
            <w:tcW w:w="576" w:type="dxa"/>
            <w:shd w:val="clear" w:color="auto" w:fill="FFFFFF"/>
            <w:noWrap/>
            <w:vAlign w:val="center"/>
            <w:hideMark/>
          </w:tcPr>
          <w:p w14:paraId="76D80229" w14:textId="77777777" w:rsidR="00EC0CCF" w:rsidRPr="00EC0CCF" w:rsidRDefault="00EC0CCF" w:rsidP="00EC0CCF">
            <w:pPr>
              <w:spacing w:after="0" w:line="240" w:lineRule="auto"/>
              <w:rPr>
                <w:sz w:val="24"/>
                <w:szCs w:val="24"/>
                <w:lang w:eastAsia="ru-RU"/>
              </w:rPr>
            </w:pPr>
            <w:r w:rsidRPr="00EC0CCF">
              <w:rPr>
                <w:sz w:val="24"/>
                <w:szCs w:val="24"/>
                <w:lang w:eastAsia="ru-RU"/>
              </w:rPr>
              <w:t>51</w:t>
            </w:r>
          </w:p>
        </w:tc>
        <w:tc>
          <w:tcPr>
            <w:tcW w:w="6365" w:type="dxa"/>
            <w:shd w:val="clear" w:color="000000" w:fill="FFFFFF"/>
            <w:vAlign w:val="center"/>
          </w:tcPr>
          <w:p w14:paraId="57D7CC5D"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«Центр охраны репродуктивного здоровья подростков «Ювентус»</w:t>
            </w:r>
          </w:p>
        </w:tc>
        <w:tc>
          <w:tcPr>
            <w:tcW w:w="3413" w:type="dxa"/>
            <w:shd w:val="clear" w:color="000000" w:fill="FFFFFF"/>
            <w:vAlign w:val="center"/>
          </w:tcPr>
          <w:p w14:paraId="0CC7F42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630004, г. Новосибирск, ул. Ленина, 55</w:t>
            </w:r>
          </w:p>
        </w:tc>
      </w:tr>
      <w:tr w:rsidR="00EC0CCF" w:rsidRPr="00EC0CCF" w14:paraId="7D9507BD" w14:textId="77777777" w:rsidTr="00EC0CCF">
        <w:trPr>
          <w:cantSplit/>
          <w:trHeight w:val="397"/>
          <w:jc w:val="center"/>
        </w:trPr>
        <w:tc>
          <w:tcPr>
            <w:tcW w:w="576" w:type="dxa"/>
            <w:shd w:val="clear" w:color="auto" w:fill="FFFFFF"/>
            <w:noWrap/>
            <w:vAlign w:val="center"/>
            <w:hideMark/>
          </w:tcPr>
          <w:p w14:paraId="770B3649" w14:textId="77777777" w:rsidR="00EC0CCF" w:rsidRPr="00EC0CCF" w:rsidRDefault="00EC0CCF" w:rsidP="00EC0CCF">
            <w:pPr>
              <w:spacing w:after="0" w:line="240" w:lineRule="auto"/>
              <w:rPr>
                <w:sz w:val="24"/>
                <w:szCs w:val="24"/>
                <w:lang w:eastAsia="ru-RU"/>
              </w:rPr>
            </w:pPr>
            <w:r w:rsidRPr="00EC0CCF">
              <w:rPr>
                <w:sz w:val="24"/>
                <w:szCs w:val="24"/>
                <w:lang w:eastAsia="ru-RU"/>
              </w:rPr>
              <w:t>52</w:t>
            </w:r>
          </w:p>
        </w:tc>
        <w:tc>
          <w:tcPr>
            <w:tcW w:w="6365" w:type="dxa"/>
            <w:shd w:val="clear" w:color="000000" w:fill="FFFFFF"/>
            <w:vAlign w:val="center"/>
          </w:tcPr>
          <w:p w14:paraId="042E7F2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автономное учреждение здравоохранения Новосибирской области «Стоматологическая поликлиника № 8»</w:t>
            </w:r>
          </w:p>
        </w:tc>
        <w:tc>
          <w:tcPr>
            <w:tcW w:w="3413" w:type="dxa"/>
            <w:shd w:val="clear" w:color="000000" w:fill="FFFFFF"/>
            <w:vAlign w:val="center"/>
          </w:tcPr>
          <w:p w14:paraId="06D03BD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630057, г. Новосибирск, ул. Фридриха Энгельса, 23/1</w:t>
            </w:r>
          </w:p>
        </w:tc>
      </w:tr>
      <w:tr w:rsidR="00EC0CCF" w:rsidRPr="00EC0CCF" w14:paraId="3042D4FC" w14:textId="77777777" w:rsidTr="00EC0CCF">
        <w:trPr>
          <w:cantSplit/>
          <w:trHeight w:val="397"/>
          <w:jc w:val="center"/>
        </w:trPr>
        <w:tc>
          <w:tcPr>
            <w:tcW w:w="576" w:type="dxa"/>
            <w:shd w:val="clear" w:color="auto" w:fill="FFFFFF"/>
            <w:noWrap/>
            <w:vAlign w:val="center"/>
            <w:hideMark/>
          </w:tcPr>
          <w:p w14:paraId="5956CCED" w14:textId="77777777" w:rsidR="00EC0CCF" w:rsidRPr="00EC0CCF" w:rsidRDefault="00EC0CCF" w:rsidP="00EC0CCF">
            <w:pPr>
              <w:spacing w:after="0" w:line="240" w:lineRule="auto"/>
              <w:rPr>
                <w:sz w:val="24"/>
                <w:szCs w:val="24"/>
                <w:lang w:eastAsia="ru-RU"/>
              </w:rPr>
            </w:pPr>
            <w:r w:rsidRPr="00EC0CCF">
              <w:rPr>
                <w:sz w:val="24"/>
                <w:szCs w:val="24"/>
                <w:lang w:eastAsia="ru-RU"/>
              </w:rPr>
              <w:t>53</w:t>
            </w:r>
          </w:p>
        </w:tc>
        <w:tc>
          <w:tcPr>
            <w:tcW w:w="6365" w:type="dxa"/>
            <w:shd w:val="clear" w:color="000000" w:fill="FFFFFF"/>
            <w:vAlign w:val="center"/>
          </w:tcPr>
          <w:p w14:paraId="7200964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«Ордынская центральная районная больница»</w:t>
            </w:r>
          </w:p>
        </w:tc>
        <w:tc>
          <w:tcPr>
            <w:tcW w:w="3413" w:type="dxa"/>
            <w:shd w:val="clear" w:color="000000" w:fill="FFFFFF"/>
            <w:vAlign w:val="center"/>
          </w:tcPr>
          <w:p w14:paraId="1B914CF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633261, Новосибирская область, р.п. Ордынское, пр. Революции, 32</w:t>
            </w:r>
          </w:p>
        </w:tc>
      </w:tr>
      <w:tr w:rsidR="00EC0CCF" w:rsidRPr="00EC0CCF" w14:paraId="0745AB12" w14:textId="77777777" w:rsidTr="00EC0CCF">
        <w:trPr>
          <w:cantSplit/>
          <w:trHeight w:val="397"/>
          <w:jc w:val="center"/>
        </w:trPr>
        <w:tc>
          <w:tcPr>
            <w:tcW w:w="576" w:type="dxa"/>
            <w:shd w:val="clear" w:color="auto" w:fill="FFFFFF"/>
            <w:noWrap/>
            <w:vAlign w:val="center"/>
            <w:hideMark/>
          </w:tcPr>
          <w:p w14:paraId="0EF189F0" w14:textId="77777777" w:rsidR="00EC0CCF" w:rsidRPr="00EC0CCF" w:rsidRDefault="00EC0CCF" w:rsidP="00EC0CCF">
            <w:pPr>
              <w:spacing w:after="0" w:line="240" w:lineRule="auto"/>
              <w:rPr>
                <w:sz w:val="24"/>
                <w:szCs w:val="24"/>
                <w:lang w:eastAsia="ru-RU"/>
              </w:rPr>
            </w:pPr>
            <w:r w:rsidRPr="00EC0CCF">
              <w:rPr>
                <w:sz w:val="24"/>
                <w:szCs w:val="24"/>
                <w:lang w:eastAsia="ru-RU"/>
              </w:rPr>
              <w:t>54</w:t>
            </w:r>
          </w:p>
        </w:tc>
        <w:tc>
          <w:tcPr>
            <w:tcW w:w="6365" w:type="dxa"/>
            <w:shd w:val="clear" w:color="000000" w:fill="FFFFFF"/>
            <w:vAlign w:val="center"/>
          </w:tcPr>
          <w:p w14:paraId="63456D1D"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«Баганская центральная районная больница»</w:t>
            </w:r>
          </w:p>
        </w:tc>
        <w:tc>
          <w:tcPr>
            <w:tcW w:w="3413" w:type="dxa"/>
            <w:shd w:val="clear" w:color="000000" w:fill="FFFFFF"/>
            <w:vAlign w:val="center"/>
          </w:tcPr>
          <w:p w14:paraId="7977E2D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632770, Новосибирская область, с. Баган, ул. Инкубаторная, 3</w:t>
            </w:r>
          </w:p>
        </w:tc>
      </w:tr>
      <w:tr w:rsidR="00EC0CCF" w:rsidRPr="00EC0CCF" w14:paraId="6E31DADF" w14:textId="77777777" w:rsidTr="00EC0CCF">
        <w:trPr>
          <w:cantSplit/>
          <w:trHeight w:val="397"/>
          <w:jc w:val="center"/>
        </w:trPr>
        <w:tc>
          <w:tcPr>
            <w:tcW w:w="576" w:type="dxa"/>
            <w:shd w:val="clear" w:color="auto" w:fill="FFFFFF"/>
            <w:noWrap/>
            <w:vAlign w:val="center"/>
            <w:hideMark/>
          </w:tcPr>
          <w:p w14:paraId="16C0931B" w14:textId="77777777" w:rsidR="00EC0CCF" w:rsidRPr="00EC0CCF" w:rsidRDefault="00EC0CCF" w:rsidP="00EC0CCF">
            <w:pPr>
              <w:spacing w:after="0" w:line="240" w:lineRule="auto"/>
              <w:rPr>
                <w:sz w:val="24"/>
                <w:szCs w:val="24"/>
                <w:lang w:eastAsia="ru-RU"/>
              </w:rPr>
            </w:pPr>
            <w:r w:rsidRPr="00EC0CCF">
              <w:rPr>
                <w:sz w:val="24"/>
                <w:szCs w:val="24"/>
                <w:lang w:eastAsia="ru-RU"/>
              </w:rPr>
              <w:t>55</w:t>
            </w:r>
          </w:p>
        </w:tc>
        <w:tc>
          <w:tcPr>
            <w:tcW w:w="6365" w:type="dxa"/>
            <w:shd w:val="clear" w:color="000000" w:fill="FFFFFF"/>
            <w:vAlign w:val="center"/>
          </w:tcPr>
          <w:p w14:paraId="74D823C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«Барабинская центральная районная больница»</w:t>
            </w:r>
          </w:p>
        </w:tc>
        <w:tc>
          <w:tcPr>
            <w:tcW w:w="3413" w:type="dxa"/>
            <w:shd w:val="clear" w:color="000000" w:fill="FFFFFF"/>
            <w:vAlign w:val="center"/>
          </w:tcPr>
          <w:p w14:paraId="22E2B47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632300, Новосибирская область, г. Барабинск, ул. Ульяновская, 26</w:t>
            </w:r>
          </w:p>
        </w:tc>
      </w:tr>
      <w:tr w:rsidR="00EC0CCF" w:rsidRPr="00EC0CCF" w14:paraId="6CEB27A5" w14:textId="77777777" w:rsidTr="00EC0CCF">
        <w:trPr>
          <w:cantSplit/>
          <w:trHeight w:val="397"/>
          <w:jc w:val="center"/>
        </w:trPr>
        <w:tc>
          <w:tcPr>
            <w:tcW w:w="576" w:type="dxa"/>
            <w:shd w:val="clear" w:color="auto" w:fill="FFFFFF"/>
            <w:noWrap/>
            <w:vAlign w:val="center"/>
            <w:hideMark/>
          </w:tcPr>
          <w:p w14:paraId="09A68C35" w14:textId="77777777" w:rsidR="00EC0CCF" w:rsidRPr="00EC0CCF" w:rsidRDefault="00EC0CCF" w:rsidP="00EC0CCF">
            <w:pPr>
              <w:spacing w:after="0" w:line="240" w:lineRule="auto"/>
              <w:rPr>
                <w:sz w:val="24"/>
                <w:szCs w:val="24"/>
                <w:lang w:eastAsia="ru-RU"/>
              </w:rPr>
            </w:pPr>
            <w:r w:rsidRPr="00EC0CCF">
              <w:rPr>
                <w:sz w:val="24"/>
                <w:szCs w:val="24"/>
                <w:lang w:eastAsia="ru-RU"/>
              </w:rPr>
              <w:t>56</w:t>
            </w:r>
          </w:p>
        </w:tc>
        <w:tc>
          <w:tcPr>
            <w:tcW w:w="6365" w:type="dxa"/>
            <w:shd w:val="clear" w:color="000000" w:fill="FFFFFF"/>
            <w:vAlign w:val="center"/>
          </w:tcPr>
          <w:p w14:paraId="555D960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«Бердская центральная городская больница»</w:t>
            </w:r>
          </w:p>
        </w:tc>
        <w:tc>
          <w:tcPr>
            <w:tcW w:w="3413" w:type="dxa"/>
            <w:shd w:val="clear" w:color="000000" w:fill="FFFFFF"/>
            <w:vAlign w:val="center"/>
          </w:tcPr>
          <w:p w14:paraId="0250B2E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633010, Новосибирская область, г. Бердск, ул. Островского, 53</w:t>
            </w:r>
          </w:p>
        </w:tc>
      </w:tr>
      <w:tr w:rsidR="00EC0CCF" w:rsidRPr="00EC0CCF" w14:paraId="17701CB3" w14:textId="77777777" w:rsidTr="00EC0CCF">
        <w:trPr>
          <w:cantSplit/>
          <w:trHeight w:val="397"/>
          <w:jc w:val="center"/>
        </w:trPr>
        <w:tc>
          <w:tcPr>
            <w:tcW w:w="576" w:type="dxa"/>
            <w:shd w:val="clear" w:color="auto" w:fill="FFFFFF"/>
            <w:noWrap/>
            <w:vAlign w:val="center"/>
            <w:hideMark/>
          </w:tcPr>
          <w:p w14:paraId="145CD0D8" w14:textId="77777777" w:rsidR="00EC0CCF" w:rsidRPr="00EC0CCF" w:rsidRDefault="00EC0CCF" w:rsidP="00EC0CCF">
            <w:pPr>
              <w:spacing w:after="0" w:line="240" w:lineRule="auto"/>
              <w:rPr>
                <w:sz w:val="24"/>
                <w:szCs w:val="24"/>
                <w:lang w:eastAsia="ru-RU"/>
              </w:rPr>
            </w:pPr>
            <w:r w:rsidRPr="00EC0CCF">
              <w:rPr>
                <w:sz w:val="24"/>
                <w:szCs w:val="24"/>
                <w:lang w:eastAsia="ru-RU"/>
              </w:rPr>
              <w:t>57</w:t>
            </w:r>
          </w:p>
        </w:tc>
        <w:tc>
          <w:tcPr>
            <w:tcW w:w="6365" w:type="dxa"/>
            <w:shd w:val="clear" w:color="000000" w:fill="FFFFFF"/>
            <w:vAlign w:val="center"/>
          </w:tcPr>
          <w:p w14:paraId="47C4A83D"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«Болотнинская центральная районная больница»</w:t>
            </w:r>
          </w:p>
        </w:tc>
        <w:tc>
          <w:tcPr>
            <w:tcW w:w="3413" w:type="dxa"/>
            <w:shd w:val="clear" w:color="000000" w:fill="FFFFFF"/>
            <w:vAlign w:val="center"/>
          </w:tcPr>
          <w:p w14:paraId="5E7707B9"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633340, Новосибирская область г. Болотное, ул. Лесная, 1а</w:t>
            </w:r>
          </w:p>
        </w:tc>
      </w:tr>
      <w:tr w:rsidR="00EC0CCF" w:rsidRPr="00EC0CCF" w14:paraId="4F2485DA" w14:textId="77777777" w:rsidTr="00EC0CCF">
        <w:trPr>
          <w:cantSplit/>
          <w:trHeight w:val="397"/>
          <w:jc w:val="center"/>
        </w:trPr>
        <w:tc>
          <w:tcPr>
            <w:tcW w:w="576" w:type="dxa"/>
            <w:shd w:val="clear" w:color="auto" w:fill="FFFFFF"/>
            <w:noWrap/>
            <w:vAlign w:val="center"/>
            <w:hideMark/>
          </w:tcPr>
          <w:p w14:paraId="4309C65C" w14:textId="77777777" w:rsidR="00EC0CCF" w:rsidRPr="00EC0CCF" w:rsidRDefault="00EC0CCF" w:rsidP="00EC0CCF">
            <w:pPr>
              <w:spacing w:after="0" w:line="240" w:lineRule="auto"/>
              <w:rPr>
                <w:sz w:val="24"/>
                <w:szCs w:val="24"/>
                <w:lang w:eastAsia="ru-RU"/>
              </w:rPr>
            </w:pPr>
            <w:r w:rsidRPr="00EC0CCF">
              <w:rPr>
                <w:sz w:val="24"/>
                <w:szCs w:val="24"/>
                <w:lang w:eastAsia="ru-RU"/>
              </w:rPr>
              <w:t>58</w:t>
            </w:r>
          </w:p>
        </w:tc>
        <w:tc>
          <w:tcPr>
            <w:tcW w:w="6365" w:type="dxa"/>
            <w:shd w:val="clear" w:color="000000" w:fill="FFFFFF"/>
            <w:vAlign w:val="center"/>
          </w:tcPr>
          <w:p w14:paraId="690B8E4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«Венгеровская центральная районная больница»</w:t>
            </w:r>
          </w:p>
        </w:tc>
        <w:tc>
          <w:tcPr>
            <w:tcW w:w="3413" w:type="dxa"/>
            <w:shd w:val="clear" w:color="000000" w:fill="FFFFFF"/>
            <w:vAlign w:val="center"/>
          </w:tcPr>
          <w:p w14:paraId="7B5D8E2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632240, Новосибирская область, с. Венгерово, ул. Ленина, 102</w:t>
            </w:r>
          </w:p>
        </w:tc>
      </w:tr>
      <w:tr w:rsidR="00EC0CCF" w:rsidRPr="00EC0CCF" w14:paraId="77D7F1CF" w14:textId="77777777" w:rsidTr="00EC0CCF">
        <w:trPr>
          <w:cantSplit/>
          <w:trHeight w:val="397"/>
          <w:jc w:val="center"/>
        </w:trPr>
        <w:tc>
          <w:tcPr>
            <w:tcW w:w="576" w:type="dxa"/>
            <w:shd w:val="clear" w:color="auto" w:fill="FFFFFF"/>
            <w:noWrap/>
            <w:vAlign w:val="center"/>
            <w:hideMark/>
          </w:tcPr>
          <w:p w14:paraId="472FE1DF" w14:textId="77777777" w:rsidR="00EC0CCF" w:rsidRPr="00EC0CCF" w:rsidRDefault="00EC0CCF" w:rsidP="00EC0CCF">
            <w:pPr>
              <w:spacing w:after="0" w:line="240" w:lineRule="auto"/>
              <w:rPr>
                <w:sz w:val="24"/>
                <w:szCs w:val="24"/>
                <w:lang w:eastAsia="ru-RU"/>
              </w:rPr>
            </w:pPr>
            <w:r w:rsidRPr="00EC0CCF">
              <w:rPr>
                <w:sz w:val="24"/>
                <w:szCs w:val="24"/>
                <w:lang w:eastAsia="ru-RU"/>
              </w:rPr>
              <w:t>59</w:t>
            </w:r>
          </w:p>
        </w:tc>
        <w:tc>
          <w:tcPr>
            <w:tcW w:w="6365" w:type="dxa"/>
            <w:shd w:val="clear" w:color="000000" w:fill="FFFFFF"/>
            <w:vAlign w:val="center"/>
          </w:tcPr>
          <w:p w14:paraId="12F9148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«Доволенская центральная районная больница»</w:t>
            </w:r>
          </w:p>
        </w:tc>
        <w:tc>
          <w:tcPr>
            <w:tcW w:w="3413" w:type="dxa"/>
            <w:shd w:val="clear" w:color="000000" w:fill="FFFFFF"/>
            <w:vAlign w:val="center"/>
          </w:tcPr>
          <w:p w14:paraId="789499A9"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632450, Новосибирская область, с. Довольное, ул. Ленина, 123</w:t>
            </w:r>
          </w:p>
        </w:tc>
      </w:tr>
      <w:tr w:rsidR="00EC0CCF" w:rsidRPr="00EC0CCF" w14:paraId="31F5474B" w14:textId="77777777" w:rsidTr="00EC0CCF">
        <w:trPr>
          <w:cantSplit/>
          <w:trHeight w:val="397"/>
          <w:jc w:val="center"/>
        </w:trPr>
        <w:tc>
          <w:tcPr>
            <w:tcW w:w="576" w:type="dxa"/>
            <w:shd w:val="clear" w:color="auto" w:fill="FFFFFF"/>
            <w:noWrap/>
            <w:vAlign w:val="center"/>
            <w:hideMark/>
          </w:tcPr>
          <w:p w14:paraId="3264977F" w14:textId="77777777" w:rsidR="00EC0CCF" w:rsidRPr="00EC0CCF" w:rsidRDefault="00EC0CCF" w:rsidP="00EC0CCF">
            <w:pPr>
              <w:spacing w:after="0" w:line="240" w:lineRule="auto"/>
              <w:rPr>
                <w:sz w:val="24"/>
                <w:szCs w:val="24"/>
                <w:lang w:eastAsia="ru-RU"/>
              </w:rPr>
            </w:pPr>
            <w:r w:rsidRPr="00EC0CCF">
              <w:rPr>
                <w:sz w:val="24"/>
                <w:szCs w:val="24"/>
                <w:lang w:eastAsia="ru-RU"/>
              </w:rPr>
              <w:t>60</w:t>
            </w:r>
          </w:p>
        </w:tc>
        <w:tc>
          <w:tcPr>
            <w:tcW w:w="6365" w:type="dxa"/>
            <w:shd w:val="clear" w:color="000000" w:fill="FFFFFF"/>
            <w:vAlign w:val="center"/>
          </w:tcPr>
          <w:p w14:paraId="5814C25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«Здвинская центральная районная больница»</w:t>
            </w:r>
          </w:p>
        </w:tc>
        <w:tc>
          <w:tcPr>
            <w:tcW w:w="3413" w:type="dxa"/>
            <w:shd w:val="clear" w:color="000000" w:fill="FFFFFF"/>
            <w:vAlign w:val="center"/>
          </w:tcPr>
          <w:p w14:paraId="2F718B2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632951, Новосибирская область, с. Здвинск, ул. Здвинского, 36</w:t>
            </w:r>
          </w:p>
        </w:tc>
      </w:tr>
      <w:tr w:rsidR="00EC0CCF" w:rsidRPr="00EC0CCF" w14:paraId="231CA7C8" w14:textId="77777777" w:rsidTr="00EC0CCF">
        <w:trPr>
          <w:cantSplit/>
          <w:trHeight w:val="397"/>
          <w:jc w:val="center"/>
        </w:trPr>
        <w:tc>
          <w:tcPr>
            <w:tcW w:w="576" w:type="dxa"/>
            <w:shd w:val="clear" w:color="auto" w:fill="FFFFFF"/>
            <w:noWrap/>
            <w:vAlign w:val="center"/>
            <w:hideMark/>
          </w:tcPr>
          <w:p w14:paraId="29BCCB15" w14:textId="77777777" w:rsidR="00EC0CCF" w:rsidRPr="00EC0CCF" w:rsidRDefault="00EC0CCF" w:rsidP="00EC0CCF">
            <w:pPr>
              <w:spacing w:after="0" w:line="240" w:lineRule="auto"/>
              <w:rPr>
                <w:sz w:val="24"/>
                <w:szCs w:val="24"/>
                <w:lang w:eastAsia="ru-RU"/>
              </w:rPr>
            </w:pPr>
            <w:r w:rsidRPr="00EC0CCF">
              <w:rPr>
                <w:sz w:val="24"/>
                <w:szCs w:val="24"/>
                <w:lang w:eastAsia="ru-RU"/>
              </w:rPr>
              <w:t>61</w:t>
            </w:r>
          </w:p>
        </w:tc>
        <w:tc>
          <w:tcPr>
            <w:tcW w:w="6365" w:type="dxa"/>
            <w:shd w:val="clear" w:color="000000" w:fill="FFFFFF"/>
            <w:vAlign w:val="center"/>
          </w:tcPr>
          <w:p w14:paraId="4AC7BF5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«Искитимская центральная городская больница»</w:t>
            </w:r>
          </w:p>
        </w:tc>
        <w:tc>
          <w:tcPr>
            <w:tcW w:w="3413" w:type="dxa"/>
            <w:shd w:val="clear" w:color="000000" w:fill="FFFFFF"/>
            <w:vAlign w:val="center"/>
          </w:tcPr>
          <w:p w14:paraId="6C0551B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633209, Новосибирская область, г. Искитим, ул. Пушкина, 52</w:t>
            </w:r>
          </w:p>
        </w:tc>
      </w:tr>
      <w:tr w:rsidR="00EC0CCF" w:rsidRPr="00EC0CCF" w14:paraId="20B37406" w14:textId="77777777" w:rsidTr="00EC0CCF">
        <w:trPr>
          <w:cantSplit/>
          <w:trHeight w:val="397"/>
          <w:jc w:val="center"/>
        </w:trPr>
        <w:tc>
          <w:tcPr>
            <w:tcW w:w="576" w:type="dxa"/>
            <w:shd w:val="clear" w:color="auto" w:fill="FFFFFF"/>
            <w:noWrap/>
            <w:vAlign w:val="center"/>
            <w:hideMark/>
          </w:tcPr>
          <w:p w14:paraId="1D5D7674" w14:textId="77777777" w:rsidR="00EC0CCF" w:rsidRPr="00EC0CCF" w:rsidRDefault="00EC0CCF" w:rsidP="00EC0CCF">
            <w:pPr>
              <w:spacing w:after="0" w:line="240" w:lineRule="auto"/>
              <w:rPr>
                <w:sz w:val="24"/>
                <w:szCs w:val="24"/>
                <w:lang w:eastAsia="ru-RU"/>
              </w:rPr>
            </w:pPr>
            <w:r w:rsidRPr="00EC0CCF">
              <w:rPr>
                <w:sz w:val="24"/>
                <w:szCs w:val="24"/>
                <w:lang w:eastAsia="ru-RU"/>
              </w:rPr>
              <w:t>62</w:t>
            </w:r>
          </w:p>
        </w:tc>
        <w:tc>
          <w:tcPr>
            <w:tcW w:w="6365" w:type="dxa"/>
            <w:shd w:val="clear" w:color="000000" w:fill="FFFFFF"/>
            <w:vAlign w:val="center"/>
          </w:tcPr>
          <w:p w14:paraId="25960EF8"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«Карасукская центральная районная больница»</w:t>
            </w:r>
          </w:p>
        </w:tc>
        <w:tc>
          <w:tcPr>
            <w:tcW w:w="3413" w:type="dxa"/>
            <w:shd w:val="clear" w:color="000000" w:fill="FFFFFF"/>
            <w:vAlign w:val="center"/>
          </w:tcPr>
          <w:p w14:paraId="08C8F6D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632862, Новосибирская область, г, Карасук, ул. Гагарина, 1а</w:t>
            </w:r>
          </w:p>
        </w:tc>
      </w:tr>
      <w:tr w:rsidR="00EC0CCF" w:rsidRPr="00EC0CCF" w14:paraId="23142B0E" w14:textId="77777777" w:rsidTr="00EC0CCF">
        <w:trPr>
          <w:cantSplit/>
          <w:trHeight w:val="397"/>
          <w:jc w:val="center"/>
        </w:trPr>
        <w:tc>
          <w:tcPr>
            <w:tcW w:w="576" w:type="dxa"/>
            <w:shd w:val="clear" w:color="auto" w:fill="FFFFFF"/>
            <w:noWrap/>
            <w:vAlign w:val="center"/>
            <w:hideMark/>
          </w:tcPr>
          <w:p w14:paraId="1F76C7B3" w14:textId="77777777" w:rsidR="00EC0CCF" w:rsidRPr="00EC0CCF" w:rsidRDefault="00EC0CCF" w:rsidP="00EC0CCF">
            <w:pPr>
              <w:spacing w:after="0" w:line="240" w:lineRule="auto"/>
              <w:rPr>
                <w:sz w:val="24"/>
                <w:szCs w:val="24"/>
                <w:lang w:eastAsia="ru-RU"/>
              </w:rPr>
            </w:pPr>
            <w:r w:rsidRPr="00EC0CCF">
              <w:rPr>
                <w:sz w:val="24"/>
                <w:szCs w:val="24"/>
                <w:lang w:eastAsia="ru-RU"/>
              </w:rPr>
              <w:t>63</w:t>
            </w:r>
          </w:p>
        </w:tc>
        <w:tc>
          <w:tcPr>
            <w:tcW w:w="6365" w:type="dxa"/>
            <w:shd w:val="clear" w:color="000000" w:fill="FFFFFF"/>
            <w:vAlign w:val="center"/>
          </w:tcPr>
          <w:p w14:paraId="2AD7D66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«Каргатская центральная районная больница»</w:t>
            </w:r>
          </w:p>
        </w:tc>
        <w:tc>
          <w:tcPr>
            <w:tcW w:w="3413" w:type="dxa"/>
            <w:shd w:val="clear" w:color="000000" w:fill="FFFFFF"/>
            <w:vAlign w:val="center"/>
          </w:tcPr>
          <w:p w14:paraId="3547EB2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632401, Новосибирская область, г. Каргат, ул. Трудовая, 30</w:t>
            </w:r>
          </w:p>
        </w:tc>
      </w:tr>
      <w:tr w:rsidR="00EC0CCF" w:rsidRPr="00EC0CCF" w14:paraId="196917E3" w14:textId="77777777" w:rsidTr="00EC0CCF">
        <w:trPr>
          <w:cantSplit/>
          <w:trHeight w:val="397"/>
          <w:jc w:val="center"/>
        </w:trPr>
        <w:tc>
          <w:tcPr>
            <w:tcW w:w="576" w:type="dxa"/>
            <w:shd w:val="clear" w:color="auto" w:fill="FFFFFF"/>
            <w:noWrap/>
            <w:vAlign w:val="center"/>
            <w:hideMark/>
          </w:tcPr>
          <w:p w14:paraId="57C4784C" w14:textId="77777777" w:rsidR="00EC0CCF" w:rsidRPr="00EC0CCF" w:rsidRDefault="00EC0CCF" w:rsidP="00EC0CCF">
            <w:pPr>
              <w:spacing w:after="0" w:line="240" w:lineRule="auto"/>
              <w:rPr>
                <w:sz w:val="24"/>
                <w:szCs w:val="24"/>
                <w:lang w:eastAsia="ru-RU"/>
              </w:rPr>
            </w:pPr>
            <w:r w:rsidRPr="00EC0CCF">
              <w:rPr>
                <w:sz w:val="24"/>
                <w:szCs w:val="24"/>
                <w:lang w:eastAsia="ru-RU"/>
              </w:rPr>
              <w:lastRenderedPageBreak/>
              <w:t>64</w:t>
            </w:r>
          </w:p>
        </w:tc>
        <w:tc>
          <w:tcPr>
            <w:tcW w:w="6365" w:type="dxa"/>
            <w:shd w:val="clear" w:color="000000" w:fill="FFFFFF"/>
            <w:vAlign w:val="center"/>
          </w:tcPr>
          <w:p w14:paraId="2747EF0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«Колыванская центральная районная больница»</w:t>
            </w:r>
          </w:p>
        </w:tc>
        <w:tc>
          <w:tcPr>
            <w:tcW w:w="3413" w:type="dxa"/>
            <w:shd w:val="clear" w:color="000000" w:fill="FFFFFF"/>
            <w:vAlign w:val="center"/>
          </w:tcPr>
          <w:p w14:paraId="0DA8A25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633160, Новосибирская область, р.п. Колывань, ул. Советская, 26</w:t>
            </w:r>
          </w:p>
        </w:tc>
      </w:tr>
      <w:tr w:rsidR="00EC0CCF" w:rsidRPr="00EC0CCF" w14:paraId="5AA74525" w14:textId="77777777" w:rsidTr="00EC0CCF">
        <w:trPr>
          <w:cantSplit/>
          <w:trHeight w:val="397"/>
          <w:jc w:val="center"/>
        </w:trPr>
        <w:tc>
          <w:tcPr>
            <w:tcW w:w="576" w:type="dxa"/>
            <w:shd w:val="clear" w:color="auto" w:fill="FFFFFF"/>
            <w:noWrap/>
            <w:vAlign w:val="center"/>
            <w:hideMark/>
          </w:tcPr>
          <w:p w14:paraId="6FC613FD" w14:textId="77777777" w:rsidR="00EC0CCF" w:rsidRPr="00EC0CCF" w:rsidRDefault="00EC0CCF" w:rsidP="00EC0CCF">
            <w:pPr>
              <w:spacing w:after="0" w:line="240" w:lineRule="auto"/>
              <w:rPr>
                <w:sz w:val="24"/>
                <w:szCs w:val="24"/>
                <w:lang w:eastAsia="ru-RU"/>
              </w:rPr>
            </w:pPr>
            <w:r w:rsidRPr="00EC0CCF">
              <w:rPr>
                <w:sz w:val="24"/>
                <w:szCs w:val="24"/>
                <w:lang w:eastAsia="ru-RU"/>
              </w:rPr>
              <w:t>65</w:t>
            </w:r>
          </w:p>
        </w:tc>
        <w:tc>
          <w:tcPr>
            <w:tcW w:w="6365" w:type="dxa"/>
            <w:shd w:val="clear" w:color="000000" w:fill="FFFFFF"/>
            <w:vAlign w:val="center"/>
          </w:tcPr>
          <w:p w14:paraId="1CF9B76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«Коченевская центральная районная больница»</w:t>
            </w:r>
          </w:p>
        </w:tc>
        <w:tc>
          <w:tcPr>
            <w:tcW w:w="3413" w:type="dxa"/>
            <w:shd w:val="clear" w:color="000000" w:fill="FFFFFF"/>
            <w:vAlign w:val="center"/>
          </w:tcPr>
          <w:p w14:paraId="32FE239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632640, Новосибирская область, р.п. Коченево, ул. Кузнецкая, 176</w:t>
            </w:r>
          </w:p>
        </w:tc>
      </w:tr>
      <w:tr w:rsidR="00EC0CCF" w:rsidRPr="00EC0CCF" w14:paraId="51638F19" w14:textId="77777777" w:rsidTr="00EC0CCF">
        <w:trPr>
          <w:cantSplit/>
          <w:trHeight w:val="397"/>
          <w:jc w:val="center"/>
        </w:trPr>
        <w:tc>
          <w:tcPr>
            <w:tcW w:w="576" w:type="dxa"/>
            <w:shd w:val="clear" w:color="auto" w:fill="FFFFFF"/>
            <w:noWrap/>
            <w:vAlign w:val="center"/>
            <w:hideMark/>
          </w:tcPr>
          <w:p w14:paraId="5E14839E" w14:textId="77777777" w:rsidR="00EC0CCF" w:rsidRPr="00EC0CCF" w:rsidRDefault="00EC0CCF" w:rsidP="00EC0CCF">
            <w:pPr>
              <w:spacing w:after="0" w:line="240" w:lineRule="auto"/>
              <w:rPr>
                <w:sz w:val="24"/>
                <w:szCs w:val="24"/>
                <w:lang w:eastAsia="ru-RU"/>
              </w:rPr>
            </w:pPr>
            <w:r w:rsidRPr="00EC0CCF">
              <w:rPr>
                <w:sz w:val="24"/>
                <w:szCs w:val="24"/>
                <w:lang w:eastAsia="ru-RU"/>
              </w:rPr>
              <w:t>66</w:t>
            </w:r>
          </w:p>
        </w:tc>
        <w:tc>
          <w:tcPr>
            <w:tcW w:w="6365" w:type="dxa"/>
            <w:shd w:val="clear" w:color="000000" w:fill="FFFFFF"/>
            <w:vAlign w:val="center"/>
          </w:tcPr>
          <w:p w14:paraId="540A22C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«Кочковская центральная районная больница»</w:t>
            </w:r>
          </w:p>
        </w:tc>
        <w:tc>
          <w:tcPr>
            <w:tcW w:w="3413" w:type="dxa"/>
            <w:shd w:val="clear" w:color="000000" w:fill="FFFFFF"/>
            <w:vAlign w:val="center"/>
          </w:tcPr>
          <w:p w14:paraId="23E633F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632491, Новосибирская область, с. Кочки, ул. Революционная, 35</w:t>
            </w:r>
          </w:p>
        </w:tc>
      </w:tr>
      <w:tr w:rsidR="00EC0CCF" w:rsidRPr="00EC0CCF" w14:paraId="3F0455A0" w14:textId="77777777" w:rsidTr="00EC0CCF">
        <w:trPr>
          <w:cantSplit/>
          <w:trHeight w:val="397"/>
          <w:jc w:val="center"/>
        </w:trPr>
        <w:tc>
          <w:tcPr>
            <w:tcW w:w="576" w:type="dxa"/>
            <w:shd w:val="clear" w:color="auto" w:fill="FFFFFF"/>
            <w:noWrap/>
            <w:vAlign w:val="center"/>
            <w:hideMark/>
          </w:tcPr>
          <w:p w14:paraId="73759728" w14:textId="77777777" w:rsidR="00EC0CCF" w:rsidRPr="00EC0CCF" w:rsidRDefault="00EC0CCF" w:rsidP="00EC0CCF">
            <w:pPr>
              <w:spacing w:after="0" w:line="240" w:lineRule="auto"/>
              <w:rPr>
                <w:sz w:val="24"/>
                <w:szCs w:val="24"/>
                <w:lang w:eastAsia="ru-RU"/>
              </w:rPr>
            </w:pPr>
            <w:r w:rsidRPr="00EC0CCF">
              <w:rPr>
                <w:sz w:val="24"/>
                <w:szCs w:val="24"/>
                <w:lang w:eastAsia="ru-RU"/>
              </w:rPr>
              <w:t>67</w:t>
            </w:r>
          </w:p>
        </w:tc>
        <w:tc>
          <w:tcPr>
            <w:tcW w:w="6365" w:type="dxa"/>
            <w:shd w:val="clear" w:color="000000" w:fill="FFFFFF"/>
            <w:vAlign w:val="center"/>
          </w:tcPr>
          <w:p w14:paraId="0134DB0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«Краснозерская центральная районная больница»</w:t>
            </w:r>
          </w:p>
        </w:tc>
        <w:tc>
          <w:tcPr>
            <w:tcW w:w="3413" w:type="dxa"/>
            <w:shd w:val="clear" w:color="000000" w:fill="FFFFFF"/>
            <w:vAlign w:val="center"/>
          </w:tcPr>
          <w:p w14:paraId="63C2B0C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632902, Новосибирская область, р.п. Краснозерская, ул. Ленина, 81</w:t>
            </w:r>
          </w:p>
        </w:tc>
      </w:tr>
      <w:tr w:rsidR="00EC0CCF" w:rsidRPr="00EC0CCF" w14:paraId="4E8DBD41" w14:textId="77777777" w:rsidTr="00EC0CCF">
        <w:trPr>
          <w:cantSplit/>
          <w:trHeight w:val="397"/>
          <w:jc w:val="center"/>
        </w:trPr>
        <w:tc>
          <w:tcPr>
            <w:tcW w:w="576" w:type="dxa"/>
            <w:shd w:val="clear" w:color="auto" w:fill="FFFFFF"/>
            <w:noWrap/>
            <w:vAlign w:val="center"/>
            <w:hideMark/>
          </w:tcPr>
          <w:p w14:paraId="2455BB2F" w14:textId="77777777" w:rsidR="00EC0CCF" w:rsidRPr="00EC0CCF" w:rsidRDefault="00EC0CCF" w:rsidP="00EC0CCF">
            <w:pPr>
              <w:spacing w:after="0" w:line="240" w:lineRule="auto"/>
              <w:rPr>
                <w:sz w:val="24"/>
                <w:szCs w:val="24"/>
                <w:lang w:eastAsia="ru-RU"/>
              </w:rPr>
            </w:pPr>
            <w:r w:rsidRPr="00EC0CCF">
              <w:rPr>
                <w:sz w:val="24"/>
                <w:szCs w:val="24"/>
                <w:lang w:eastAsia="ru-RU"/>
              </w:rPr>
              <w:t>68</w:t>
            </w:r>
          </w:p>
        </w:tc>
        <w:tc>
          <w:tcPr>
            <w:tcW w:w="6365" w:type="dxa"/>
            <w:shd w:val="clear" w:color="000000" w:fill="FFFFFF"/>
            <w:vAlign w:val="center"/>
          </w:tcPr>
          <w:p w14:paraId="07FACEA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«Куйбышевская центральная районная больница»</w:t>
            </w:r>
          </w:p>
        </w:tc>
        <w:tc>
          <w:tcPr>
            <w:tcW w:w="3413" w:type="dxa"/>
            <w:shd w:val="clear" w:color="000000" w:fill="FFFFFF"/>
            <w:vAlign w:val="center"/>
          </w:tcPr>
          <w:p w14:paraId="3BD752B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632383, Новосибирская область, г. Куйбышев, ул. Володарского, 61</w:t>
            </w:r>
          </w:p>
        </w:tc>
      </w:tr>
      <w:tr w:rsidR="00EC0CCF" w:rsidRPr="00EC0CCF" w14:paraId="28654F49" w14:textId="77777777" w:rsidTr="00EC0CCF">
        <w:trPr>
          <w:cantSplit/>
          <w:trHeight w:val="397"/>
          <w:jc w:val="center"/>
        </w:trPr>
        <w:tc>
          <w:tcPr>
            <w:tcW w:w="576" w:type="dxa"/>
            <w:shd w:val="clear" w:color="auto" w:fill="FFFFFF"/>
            <w:noWrap/>
            <w:vAlign w:val="center"/>
            <w:hideMark/>
          </w:tcPr>
          <w:p w14:paraId="2EA240FA" w14:textId="77777777" w:rsidR="00EC0CCF" w:rsidRPr="00EC0CCF" w:rsidRDefault="00EC0CCF" w:rsidP="00EC0CCF">
            <w:pPr>
              <w:spacing w:after="0" w:line="240" w:lineRule="auto"/>
              <w:rPr>
                <w:sz w:val="24"/>
                <w:szCs w:val="24"/>
                <w:lang w:eastAsia="ru-RU"/>
              </w:rPr>
            </w:pPr>
            <w:r w:rsidRPr="00EC0CCF">
              <w:rPr>
                <w:sz w:val="24"/>
                <w:szCs w:val="24"/>
                <w:lang w:eastAsia="ru-RU"/>
              </w:rPr>
              <w:t>69</w:t>
            </w:r>
          </w:p>
        </w:tc>
        <w:tc>
          <w:tcPr>
            <w:tcW w:w="6365" w:type="dxa"/>
            <w:shd w:val="clear" w:color="000000" w:fill="FFFFFF"/>
            <w:vAlign w:val="center"/>
          </w:tcPr>
          <w:p w14:paraId="21A392E9"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«Купинская центральная районная больница»</w:t>
            </w:r>
          </w:p>
        </w:tc>
        <w:tc>
          <w:tcPr>
            <w:tcW w:w="3413" w:type="dxa"/>
            <w:shd w:val="clear" w:color="000000" w:fill="FFFFFF"/>
            <w:vAlign w:val="center"/>
          </w:tcPr>
          <w:p w14:paraId="1B47B13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632735, Новосибирская область, г. Купино, ул. Лесная, 1</w:t>
            </w:r>
          </w:p>
        </w:tc>
      </w:tr>
      <w:tr w:rsidR="00EC0CCF" w:rsidRPr="00EC0CCF" w14:paraId="1A90FD63" w14:textId="77777777" w:rsidTr="00EC0CCF">
        <w:trPr>
          <w:cantSplit/>
          <w:trHeight w:val="397"/>
          <w:jc w:val="center"/>
        </w:trPr>
        <w:tc>
          <w:tcPr>
            <w:tcW w:w="576" w:type="dxa"/>
            <w:shd w:val="clear" w:color="auto" w:fill="FFFFFF"/>
            <w:noWrap/>
            <w:vAlign w:val="center"/>
            <w:hideMark/>
          </w:tcPr>
          <w:p w14:paraId="519F7CFC" w14:textId="77777777" w:rsidR="00EC0CCF" w:rsidRPr="00EC0CCF" w:rsidRDefault="00EC0CCF" w:rsidP="00EC0CCF">
            <w:pPr>
              <w:spacing w:after="0" w:line="240" w:lineRule="auto"/>
              <w:rPr>
                <w:sz w:val="24"/>
                <w:szCs w:val="24"/>
                <w:lang w:eastAsia="ru-RU"/>
              </w:rPr>
            </w:pPr>
            <w:r w:rsidRPr="00EC0CCF">
              <w:rPr>
                <w:sz w:val="24"/>
                <w:szCs w:val="24"/>
                <w:lang w:eastAsia="ru-RU"/>
              </w:rPr>
              <w:t>70</w:t>
            </w:r>
          </w:p>
        </w:tc>
        <w:tc>
          <w:tcPr>
            <w:tcW w:w="6365" w:type="dxa"/>
            <w:shd w:val="clear" w:color="000000" w:fill="FFFFFF"/>
            <w:vAlign w:val="center"/>
          </w:tcPr>
          <w:p w14:paraId="6E8AA4BD"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«Кыштовская центральная районная больница»</w:t>
            </w:r>
          </w:p>
        </w:tc>
        <w:tc>
          <w:tcPr>
            <w:tcW w:w="3413" w:type="dxa"/>
            <w:shd w:val="clear" w:color="000000" w:fill="FFFFFF"/>
            <w:vAlign w:val="center"/>
          </w:tcPr>
          <w:p w14:paraId="57DED4A7"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632270, Новосибирская область, с. Кыштовка, ул. Роща, 10</w:t>
            </w:r>
          </w:p>
        </w:tc>
      </w:tr>
      <w:tr w:rsidR="00EC0CCF" w:rsidRPr="00EC0CCF" w14:paraId="36667957" w14:textId="77777777" w:rsidTr="00EC0CCF">
        <w:trPr>
          <w:cantSplit/>
          <w:trHeight w:val="397"/>
          <w:jc w:val="center"/>
        </w:trPr>
        <w:tc>
          <w:tcPr>
            <w:tcW w:w="576" w:type="dxa"/>
            <w:shd w:val="clear" w:color="auto" w:fill="FFFFFF"/>
            <w:noWrap/>
            <w:vAlign w:val="center"/>
            <w:hideMark/>
          </w:tcPr>
          <w:p w14:paraId="475575F6" w14:textId="77777777" w:rsidR="00EC0CCF" w:rsidRPr="00EC0CCF" w:rsidRDefault="00EC0CCF" w:rsidP="00EC0CCF">
            <w:pPr>
              <w:spacing w:after="0" w:line="240" w:lineRule="auto"/>
              <w:rPr>
                <w:sz w:val="24"/>
                <w:szCs w:val="24"/>
                <w:lang w:eastAsia="ru-RU"/>
              </w:rPr>
            </w:pPr>
            <w:r w:rsidRPr="00EC0CCF">
              <w:rPr>
                <w:sz w:val="24"/>
                <w:szCs w:val="24"/>
                <w:lang w:eastAsia="ru-RU"/>
              </w:rPr>
              <w:t>71</w:t>
            </w:r>
          </w:p>
        </w:tc>
        <w:tc>
          <w:tcPr>
            <w:tcW w:w="6365" w:type="dxa"/>
            <w:shd w:val="clear" w:color="000000" w:fill="FFFFFF"/>
            <w:vAlign w:val="center"/>
          </w:tcPr>
          <w:p w14:paraId="349B44A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«Линевская районная больница»</w:t>
            </w:r>
          </w:p>
        </w:tc>
        <w:tc>
          <w:tcPr>
            <w:tcW w:w="3413" w:type="dxa"/>
            <w:shd w:val="clear" w:color="000000" w:fill="FFFFFF"/>
            <w:vAlign w:val="center"/>
          </w:tcPr>
          <w:p w14:paraId="43A5457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633216, Новосибирская область, Искитимский район, р.п. Линево, ул. Весенняя, 6</w:t>
            </w:r>
          </w:p>
        </w:tc>
      </w:tr>
      <w:tr w:rsidR="00EC0CCF" w:rsidRPr="00EC0CCF" w14:paraId="2BA42F10" w14:textId="77777777" w:rsidTr="00EC0CCF">
        <w:trPr>
          <w:cantSplit/>
          <w:trHeight w:val="397"/>
          <w:jc w:val="center"/>
        </w:trPr>
        <w:tc>
          <w:tcPr>
            <w:tcW w:w="576" w:type="dxa"/>
            <w:shd w:val="clear" w:color="auto" w:fill="FFFFFF"/>
            <w:noWrap/>
            <w:vAlign w:val="center"/>
            <w:hideMark/>
          </w:tcPr>
          <w:p w14:paraId="1449BE4C" w14:textId="77777777" w:rsidR="00EC0CCF" w:rsidRPr="00EC0CCF" w:rsidRDefault="00EC0CCF" w:rsidP="00EC0CCF">
            <w:pPr>
              <w:spacing w:after="0" w:line="240" w:lineRule="auto"/>
              <w:rPr>
                <w:sz w:val="24"/>
                <w:szCs w:val="24"/>
                <w:lang w:eastAsia="ru-RU"/>
              </w:rPr>
            </w:pPr>
            <w:r w:rsidRPr="00EC0CCF">
              <w:rPr>
                <w:sz w:val="24"/>
                <w:szCs w:val="24"/>
                <w:lang w:eastAsia="ru-RU"/>
              </w:rPr>
              <w:t>72</w:t>
            </w:r>
          </w:p>
        </w:tc>
        <w:tc>
          <w:tcPr>
            <w:tcW w:w="6365" w:type="dxa"/>
            <w:shd w:val="clear" w:color="000000" w:fill="FFFFFF"/>
            <w:vAlign w:val="center"/>
          </w:tcPr>
          <w:p w14:paraId="6C162C38"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«Маслянинская центральная районная больница»</w:t>
            </w:r>
          </w:p>
        </w:tc>
        <w:tc>
          <w:tcPr>
            <w:tcW w:w="3413" w:type="dxa"/>
            <w:shd w:val="clear" w:color="000000" w:fill="FFFFFF"/>
            <w:vAlign w:val="center"/>
          </w:tcPr>
          <w:p w14:paraId="29AB4C8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633561, Новосибирская область, р.п. Маслянино, ул. Больничная, 2</w:t>
            </w:r>
          </w:p>
        </w:tc>
      </w:tr>
      <w:tr w:rsidR="00EC0CCF" w:rsidRPr="00EC0CCF" w14:paraId="746B5E97" w14:textId="77777777" w:rsidTr="00EC0CCF">
        <w:trPr>
          <w:cantSplit/>
          <w:trHeight w:val="397"/>
          <w:jc w:val="center"/>
        </w:trPr>
        <w:tc>
          <w:tcPr>
            <w:tcW w:w="576" w:type="dxa"/>
            <w:shd w:val="clear" w:color="auto" w:fill="FFFFFF"/>
            <w:noWrap/>
            <w:vAlign w:val="center"/>
            <w:hideMark/>
          </w:tcPr>
          <w:p w14:paraId="54AE45FD" w14:textId="77777777" w:rsidR="00EC0CCF" w:rsidRPr="00EC0CCF" w:rsidRDefault="00EC0CCF" w:rsidP="00EC0CCF">
            <w:pPr>
              <w:spacing w:after="0" w:line="240" w:lineRule="auto"/>
              <w:rPr>
                <w:sz w:val="24"/>
                <w:szCs w:val="24"/>
                <w:lang w:eastAsia="ru-RU"/>
              </w:rPr>
            </w:pPr>
            <w:r w:rsidRPr="00EC0CCF">
              <w:rPr>
                <w:sz w:val="24"/>
                <w:szCs w:val="24"/>
                <w:lang w:eastAsia="ru-RU"/>
              </w:rPr>
              <w:t>73</w:t>
            </w:r>
          </w:p>
        </w:tc>
        <w:tc>
          <w:tcPr>
            <w:tcW w:w="6365" w:type="dxa"/>
            <w:shd w:val="clear" w:color="000000" w:fill="FFFFFF"/>
            <w:vAlign w:val="center"/>
          </w:tcPr>
          <w:p w14:paraId="3CBFD83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«Новосибирская районная больница № 1»</w:t>
            </w:r>
          </w:p>
        </w:tc>
        <w:tc>
          <w:tcPr>
            <w:tcW w:w="3413" w:type="dxa"/>
            <w:shd w:val="clear" w:color="000000" w:fill="FFFFFF"/>
            <w:vAlign w:val="center"/>
          </w:tcPr>
          <w:p w14:paraId="26D5D57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630559, Новосибирская область, Новосибирский район, р.п. Кольцово, АБК, к. 3</w:t>
            </w:r>
          </w:p>
        </w:tc>
      </w:tr>
      <w:tr w:rsidR="00EC0CCF" w:rsidRPr="00EC0CCF" w14:paraId="797229E1" w14:textId="77777777" w:rsidTr="00EC0CCF">
        <w:trPr>
          <w:cantSplit/>
          <w:trHeight w:val="397"/>
          <w:jc w:val="center"/>
        </w:trPr>
        <w:tc>
          <w:tcPr>
            <w:tcW w:w="576" w:type="dxa"/>
            <w:shd w:val="clear" w:color="auto" w:fill="FFFFFF"/>
            <w:noWrap/>
            <w:vAlign w:val="center"/>
            <w:hideMark/>
          </w:tcPr>
          <w:p w14:paraId="5618CCAD" w14:textId="77777777" w:rsidR="00EC0CCF" w:rsidRPr="00EC0CCF" w:rsidRDefault="00EC0CCF" w:rsidP="00EC0CCF">
            <w:pPr>
              <w:spacing w:after="0" w:line="240" w:lineRule="auto"/>
              <w:rPr>
                <w:sz w:val="24"/>
                <w:szCs w:val="24"/>
                <w:lang w:eastAsia="ru-RU"/>
              </w:rPr>
            </w:pPr>
            <w:r w:rsidRPr="00EC0CCF">
              <w:rPr>
                <w:sz w:val="24"/>
                <w:szCs w:val="24"/>
                <w:lang w:eastAsia="ru-RU"/>
              </w:rPr>
              <w:t>74</w:t>
            </w:r>
          </w:p>
        </w:tc>
        <w:tc>
          <w:tcPr>
            <w:tcW w:w="6365" w:type="dxa"/>
            <w:shd w:val="clear" w:color="000000" w:fill="FFFFFF"/>
            <w:vAlign w:val="center"/>
          </w:tcPr>
          <w:p w14:paraId="1070F29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«Новосибирская клиническая центральная районная больница»</w:t>
            </w:r>
          </w:p>
        </w:tc>
        <w:tc>
          <w:tcPr>
            <w:tcW w:w="3413" w:type="dxa"/>
            <w:shd w:val="clear" w:color="000000" w:fill="FFFFFF"/>
            <w:vAlign w:val="center"/>
          </w:tcPr>
          <w:p w14:paraId="5816B03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630501, Новосибирская область, Новосибирский район, п.г.т. Краснообск, здание № Л-1, а/я 436</w:t>
            </w:r>
          </w:p>
        </w:tc>
      </w:tr>
      <w:tr w:rsidR="00EC0CCF" w:rsidRPr="00EC0CCF" w14:paraId="71A74C2D" w14:textId="77777777" w:rsidTr="00EC0CCF">
        <w:trPr>
          <w:cantSplit/>
          <w:trHeight w:val="397"/>
          <w:jc w:val="center"/>
        </w:trPr>
        <w:tc>
          <w:tcPr>
            <w:tcW w:w="576" w:type="dxa"/>
            <w:shd w:val="clear" w:color="auto" w:fill="FFFFFF"/>
            <w:noWrap/>
            <w:vAlign w:val="center"/>
            <w:hideMark/>
          </w:tcPr>
          <w:p w14:paraId="2BBD9407" w14:textId="77777777" w:rsidR="00EC0CCF" w:rsidRPr="00EC0CCF" w:rsidRDefault="00EC0CCF" w:rsidP="00EC0CCF">
            <w:pPr>
              <w:spacing w:after="0" w:line="240" w:lineRule="auto"/>
              <w:rPr>
                <w:sz w:val="24"/>
                <w:szCs w:val="24"/>
                <w:lang w:eastAsia="ru-RU"/>
              </w:rPr>
            </w:pPr>
            <w:r w:rsidRPr="00EC0CCF">
              <w:rPr>
                <w:sz w:val="24"/>
                <w:szCs w:val="24"/>
                <w:lang w:eastAsia="ru-RU"/>
              </w:rPr>
              <w:t>75</w:t>
            </w:r>
          </w:p>
        </w:tc>
        <w:tc>
          <w:tcPr>
            <w:tcW w:w="6365" w:type="dxa"/>
            <w:shd w:val="clear" w:color="000000" w:fill="FFFFFF"/>
            <w:vAlign w:val="center"/>
          </w:tcPr>
          <w:p w14:paraId="22E48A9D"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«Обская центральная городская больница»</w:t>
            </w:r>
          </w:p>
        </w:tc>
        <w:tc>
          <w:tcPr>
            <w:tcW w:w="3413" w:type="dxa"/>
            <w:shd w:val="clear" w:color="000000" w:fill="FFFFFF"/>
            <w:vAlign w:val="center"/>
          </w:tcPr>
          <w:p w14:paraId="34A67A1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633102, Новосибирская область, г. Обь, ул. Железнодорожная, 7</w:t>
            </w:r>
          </w:p>
        </w:tc>
      </w:tr>
      <w:tr w:rsidR="00EC0CCF" w:rsidRPr="00EC0CCF" w14:paraId="21230A54" w14:textId="77777777" w:rsidTr="00EC0CCF">
        <w:trPr>
          <w:cantSplit/>
          <w:trHeight w:val="397"/>
          <w:jc w:val="center"/>
        </w:trPr>
        <w:tc>
          <w:tcPr>
            <w:tcW w:w="576" w:type="dxa"/>
            <w:shd w:val="clear" w:color="auto" w:fill="FFFFFF"/>
            <w:noWrap/>
            <w:vAlign w:val="center"/>
            <w:hideMark/>
          </w:tcPr>
          <w:p w14:paraId="3A22498B" w14:textId="77777777" w:rsidR="00EC0CCF" w:rsidRPr="00EC0CCF" w:rsidRDefault="00EC0CCF" w:rsidP="00EC0CCF">
            <w:pPr>
              <w:spacing w:after="0" w:line="240" w:lineRule="auto"/>
              <w:rPr>
                <w:sz w:val="24"/>
                <w:szCs w:val="24"/>
                <w:lang w:eastAsia="ru-RU"/>
              </w:rPr>
            </w:pPr>
            <w:r w:rsidRPr="00EC0CCF">
              <w:rPr>
                <w:sz w:val="24"/>
                <w:szCs w:val="24"/>
                <w:lang w:eastAsia="ru-RU"/>
              </w:rPr>
              <w:t>76</w:t>
            </w:r>
          </w:p>
        </w:tc>
        <w:tc>
          <w:tcPr>
            <w:tcW w:w="6365" w:type="dxa"/>
            <w:shd w:val="clear" w:color="000000" w:fill="FFFFFF"/>
            <w:vAlign w:val="center"/>
          </w:tcPr>
          <w:p w14:paraId="506C224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«Северная центральная районная больница»</w:t>
            </w:r>
          </w:p>
        </w:tc>
        <w:tc>
          <w:tcPr>
            <w:tcW w:w="3413" w:type="dxa"/>
            <w:shd w:val="clear" w:color="000000" w:fill="FFFFFF"/>
            <w:vAlign w:val="center"/>
          </w:tcPr>
          <w:p w14:paraId="5F6AD96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632081, Новосибирская область, с. Северное, ул. Ленина, 30</w:t>
            </w:r>
          </w:p>
        </w:tc>
      </w:tr>
      <w:tr w:rsidR="00EC0CCF" w:rsidRPr="00EC0CCF" w14:paraId="054CC86F" w14:textId="77777777" w:rsidTr="00EC0CCF">
        <w:trPr>
          <w:cantSplit/>
          <w:trHeight w:val="397"/>
          <w:jc w:val="center"/>
        </w:trPr>
        <w:tc>
          <w:tcPr>
            <w:tcW w:w="576" w:type="dxa"/>
            <w:shd w:val="clear" w:color="auto" w:fill="FFFFFF"/>
            <w:noWrap/>
            <w:vAlign w:val="center"/>
            <w:hideMark/>
          </w:tcPr>
          <w:p w14:paraId="584FFE0C" w14:textId="77777777" w:rsidR="00EC0CCF" w:rsidRPr="00EC0CCF" w:rsidRDefault="00EC0CCF" w:rsidP="00EC0CCF">
            <w:pPr>
              <w:spacing w:after="0" w:line="240" w:lineRule="auto"/>
              <w:rPr>
                <w:sz w:val="24"/>
                <w:szCs w:val="24"/>
                <w:lang w:eastAsia="ru-RU"/>
              </w:rPr>
            </w:pPr>
            <w:r w:rsidRPr="00EC0CCF">
              <w:rPr>
                <w:sz w:val="24"/>
                <w:szCs w:val="24"/>
                <w:lang w:eastAsia="ru-RU"/>
              </w:rPr>
              <w:t>77</w:t>
            </w:r>
          </w:p>
        </w:tc>
        <w:tc>
          <w:tcPr>
            <w:tcW w:w="6365" w:type="dxa"/>
            <w:shd w:val="clear" w:color="000000" w:fill="FFFFFF"/>
            <w:vAlign w:val="center"/>
          </w:tcPr>
          <w:p w14:paraId="0FD201C8"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«Татарская центральная районная больница имени 70-летия Новосибирской области»</w:t>
            </w:r>
          </w:p>
        </w:tc>
        <w:tc>
          <w:tcPr>
            <w:tcW w:w="3413" w:type="dxa"/>
            <w:shd w:val="clear" w:color="000000" w:fill="FFFFFF"/>
            <w:vAlign w:val="center"/>
          </w:tcPr>
          <w:p w14:paraId="069B0CF5"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632122, Новосибирская область, г. Татарск, ул. Смирновская, 109</w:t>
            </w:r>
          </w:p>
        </w:tc>
      </w:tr>
      <w:tr w:rsidR="00EC0CCF" w:rsidRPr="00EC0CCF" w14:paraId="19169595" w14:textId="77777777" w:rsidTr="00EC0CCF">
        <w:trPr>
          <w:cantSplit/>
          <w:trHeight w:val="397"/>
          <w:jc w:val="center"/>
        </w:trPr>
        <w:tc>
          <w:tcPr>
            <w:tcW w:w="576" w:type="dxa"/>
            <w:shd w:val="clear" w:color="auto" w:fill="FFFFFF"/>
            <w:noWrap/>
            <w:vAlign w:val="center"/>
            <w:hideMark/>
          </w:tcPr>
          <w:p w14:paraId="6DB1EAFE" w14:textId="77777777" w:rsidR="00EC0CCF" w:rsidRPr="00EC0CCF" w:rsidRDefault="00EC0CCF" w:rsidP="00EC0CCF">
            <w:pPr>
              <w:spacing w:after="0" w:line="240" w:lineRule="auto"/>
              <w:rPr>
                <w:sz w:val="24"/>
                <w:szCs w:val="24"/>
                <w:lang w:eastAsia="ru-RU"/>
              </w:rPr>
            </w:pPr>
            <w:r w:rsidRPr="00EC0CCF">
              <w:rPr>
                <w:sz w:val="24"/>
                <w:szCs w:val="24"/>
                <w:lang w:eastAsia="ru-RU"/>
              </w:rPr>
              <w:t>78</w:t>
            </w:r>
          </w:p>
        </w:tc>
        <w:tc>
          <w:tcPr>
            <w:tcW w:w="6365" w:type="dxa"/>
            <w:shd w:val="clear" w:color="000000" w:fill="FFFFFF"/>
            <w:vAlign w:val="center"/>
          </w:tcPr>
          <w:p w14:paraId="5D90F39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«Тогучинская центральная районная больница»</w:t>
            </w:r>
          </w:p>
        </w:tc>
        <w:tc>
          <w:tcPr>
            <w:tcW w:w="3413" w:type="dxa"/>
            <w:shd w:val="clear" w:color="000000" w:fill="FFFFFF"/>
            <w:vAlign w:val="center"/>
          </w:tcPr>
          <w:p w14:paraId="1CDE595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633456, Новосибирская область, г. Тогучин, ул. Комсомольская, 36</w:t>
            </w:r>
          </w:p>
        </w:tc>
      </w:tr>
      <w:tr w:rsidR="00EC0CCF" w:rsidRPr="00EC0CCF" w14:paraId="3263F96E" w14:textId="77777777" w:rsidTr="00EC0CCF">
        <w:trPr>
          <w:cantSplit/>
          <w:trHeight w:val="397"/>
          <w:jc w:val="center"/>
        </w:trPr>
        <w:tc>
          <w:tcPr>
            <w:tcW w:w="576" w:type="dxa"/>
            <w:shd w:val="clear" w:color="auto" w:fill="FFFFFF"/>
            <w:noWrap/>
            <w:vAlign w:val="center"/>
            <w:hideMark/>
          </w:tcPr>
          <w:p w14:paraId="12753E56" w14:textId="77777777" w:rsidR="00EC0CCF" w:rsidRPr="00EC0CCF" w:rsidRDefault="00EC0CCF" w:rsidP="00EC0CCF">
            <w:pPr>
              <w:spacing w:after="0" w:line="240" w:lineRule="auto"/>
              <w:rPr>
                <w:sz w:val="24"/>
                <w:szCs w:val="24"/>
                <w:lang w:eastAsia="ru-RU"/>
              </w:rPr>
            </w:pPr>
            <w:r w:rsidRPr="00EC0CCF">
              <w:rPr>
                <w:sz w:val="24"/>
                <w:szCs w:val="24"/>
                <w:lang w:eastAsia="ru-RU"/>
              </w:rPr>
              <w:t>79</w:t>
            </w:r>
          </w:p>
        </w:tc>
        <w:tc>
          <w:tcPr>
            <w:tcW w:w="6365" w:type="dxa"/>
            <w:shd w:val="clear" w:color="000000" w:fill="FFFFFF"/>
            <w:vAlign w:val="center"/>
          </w:tcPr>
          <w:p w14:paraId="36E52E7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«Убинская центральная районная больница»</w:t>
            </w:r>
          </w:p>
        </w:tc>
        <w:tc>
          <w:tcPr>
            <w:tcW w:w="3413" w:type="dxa"/>
            <w:shd w:val="clear" w:color="000000" w:fill="FFFFFF"/>
            <w:vAlign w:val="center"/>
          </w:tcPr>
          <w:p w14:paraId="1134D1D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632520, Новосибирская область, с. Убинское, ул. Ленина, 18</w:t>
            </w:r>
          </w:p>
        </w:tc>
      </w:tr>
      <w:tr w:rsidR="00EC0CCF" w:rsidRPr="00EC0CCF" w14:paraId="2D563AE6" w14:textId="77777777" w:rsidTr="00EC0CCF">
        <w:trPr>
          <w:cantSplit/>
          <w:trHeight w:val="397"/>
          <w:jc w:val="center"/>
        </w:trPr>
        <w:tc>
          <w:tcPr>
            <w:tcW w:w="576" w:type="dxa"/>
            <w:shd w:val="clear" w:color="auto" w:fill="FFFFFF"/>
            <w:noWrap/>
            <w:vAlign w:val="center"/>
            <w:hideMark/>
          </w:tcPr>
          <w:p w14:paraId="4064CB40" w14:textId="77777777" w:rsidR="00EC0CCF" w:rsidRPr="00EC0CCF" w:rsidRDefault="00EC0CCF" w:rsidP="00EC0CCF">
            <w:pPr>
              <w:spacing w:after="0" w:line="240" w:lineRule="auto"/>
              <w:rPr>
                <w:sz w:val="24"/>
                <w:szCs w:val="24"/>
                <w:lang w:eastAsia="ru-RU"/>
              </w:rPr>
            </w:pPr>
            <w:r w:rsidRPr="00EC0CCF">
              <w:rPr>
                <w:sz w:val="24"/>
                <w:szCs w:val="24"/>
                <w:lang w:eastAsia="ru-RU"/>
              </w:rPr>
              <w:lastRenderedPageBreak/>
              <w:t>80</w:t>
            </w:r>
          </w:p>
        </w:tc>
        <w:tc>
          <w:tcPr>
            <w:tcW w:w="6365" w:type="dxa"/>
            <w:shd w:val="clear" w:color="000000" w:fill="FFFFFF"/>
            <w:vAlign w:val="center"/>
          </w:tcPr>
          <w:p w14:paraId="75D62B5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«Чановская центральная районная больница»</w:t>
            </w:r>
          </w:p>
        </w:tc>
        <w:tc>
          <w:tcPr>
            <w:tcW w:w="3413" w:type="dxa"/>
            <w:shd w:val="clear" w:color="000000" w:fill="FFFFFF"/>
            <w:vAlign w:val="center"/>
          </w:tcPr>
          <w:p w14:paraId="344A9C2D"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632201, Новосибирская область, р.п. Чаны, ул. Пионерская, 23</w:t>
            </w:r>
          </w:p>
        </w:tc>
      </w:tr>
      <w:tr w:rsidR="00EC0CCF" w:rsidRPr="00EC0CCF" w14:paraId="4148F821" w14:textId="77777777" w:rsidTr="00EC0CCF">
        <w:trPr>
          <w:cantSplit/>
          <w:trHeight w:val="397"/>
          <w:jc w:val="center"/>
        </w:trPr>
        <w:tc>
          <w:tcPr>
            <w:tcW w:w="576" w:type="dxa"/>
            <w:shd w:val="clear" w:color="auto" w:fill="FFFFFF"/>
            <w:noWrap/>
            <w:vAlign w:val="center"/>
            <w:hideMark/>
          </w:tcPr>
          <w:p w14:paraId="601E4725" w14:textId="77777777" w:rsidR="00EC0CCF" w:rsidRPr="00EC0CCF" w:rsidRDefault="00EC0CCF" w:rsidP="00EC0CCF">
            <w:pPr>
              <w:spacing w:after="0" w:line="240" w:lineRule="auto"/>
              <w:rPr>
                <w:sz w:val="24"/>
                <w:szCs w:val="24"/>
                <w:lang w:eastAsia="ru-RU"/>
              </w:rPr>
            </w:pPr>
            <w:r w:rsidRPr="00EC0CCF">
              <w:rPr>
                <w:sz w:val="24"/>
                <w:szCs w:val="24"/>
                <w:lang w:eastAsia="ru-RU"/>
              </w:rPr>
              <w:t>81</w:t>
            </w:r>
          </w:p>
        </w:tc>
        <w:tc>
          <w:tcPr>
            <w:tcW w:w="6365" w:type="dxa"/>
            <w:shd w:val="clear" w:color="000000" w:fill="FFFFFF"/>
            <w:vAlign w:val="center"/>
          </w:tcPr>
          <w:p w14:paraId="049C3C2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«Черепановская центральная районная больница»</w:t>
            </w:r>
          </w:p>
        </w:tc>
        <w:tc>
          <w:tcPr>
            <w:tcW w:w="3413" w:type="dxa"/>
            <w:shd w:val="clear" w:color="000000" w:fill="FFFFFF"/>
            <w:vAlign w:val="center"/>
          </w:tcPr>
          <w:p w14:paraId="78BB376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633521, Новосибирская область, г. Черепаново, ул. Советская, 70</w:t>
            </w:r>
          </w:p>
        </w:tc>
      </w:tr>
      <w:tr w:rsidR="00EC0CCF" w:rsidRPr="00EC0CCF" w14:paraId="75D127E1" w14:textId="77777777" w:rsidTr="00EC0CCF">
        <w:trPr>
          <w:cantSplit/>
          <w:trHeight w:val="397"/>
          <w:jc w:val="center"/>
        </w:trPr>
        <w:tc>
          <w:tcPr>
            <w:tcW w:w="576" w:type="dxa"/>
            <w:shd w:val="clear" w:color="auto" w:fill="FFFFFF"/>
            <w:noWrap/>
            <w:vAlign w:val="center"/>
            <w:hideMark/>
          </w:tcPr>
          <w:p w14:paraId="2763ED1F" w14:textId="77777777" w:rsidR="00EC0CCF" w:rsidRPr="00EC0CCF" w:rsidRDefault="00EC0CCF" w:rsidP="00EC0CCF">
            <w:pPr>
              <w:spacing w:after="0" w:line="240" w:lineRule="auto"/>
              <w:rPr>
                <w:sz w:val="24"/>
                <w:szCs w:val="24"/>
                <w:lang w:eastAsia="ru-RU"/>
              </w:rPr>
            </w:pPr>
            <w:r w:rsidRPr="00EC0CCF">
              <w:rPr>
                <w:sz w:val="24"/>
                <w:szCs w:val="24"/>
                <w:lang w:eastAsia="ru-RU"/>
              </w:rPr>
              <w:t>82</w:t>
            </w:r>
          </w:p>
        </w:tc>
        <w:tc>
          <w:tcPr>
            <w:tcW w:w="6365" w:type="dxa"/>
            <w:shd w:val="clear" w:color="000000" w:fill="FFFFFF"/>
            <w:vAlign w:val="center"/>
          </w:tcPr>
          <w:p w14:paraId="3F8C7DA7"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«Чистоозерная центральная районная больница»</w:t>
            </w:r>
          </w:p>
        </w:tc>
        <w:tc>
          <w:tcPr>
            <w:tcW w:w="3413" w:type="dxa"/>
            <w:shd w:val="clear" w:color="000000" w:fill="FFFFFF"/>
            <w:vAlign w:val="center"/>
          </w:tcPr>
          <w:p w14:paraId="0BBD3CC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632721, Новосибирская область, р.п. Чистоозерное, ул. Зонова, 6</w:t>
            </w:r>
          </w:p>
        </w:tc>
      </w:tr>
      <w:tr w:rsidR="00EC0CCF" w:rsidRPr="00EC0CCF" w14:paraId="1051561A" w14:textId="77777777" w:rsidTr="00EC0CCF">
        <w:trPr>
          <w:cantSplit/>
          <w:trHeight w:val="397"/>
          <w:jc w:val="center"/>
        </w:trPr>
        <w:tc>
          <w:tcPr>
            <w:tcW w:w="576" w:type="dxa"/>
            <w:shd w:val="clear" w:color="auto" w:fill="FFFFFF"/>
            <w:noWrap/>
            <w:vAlign w:val="center"/>
            <w:hideMark/>
          </w:tcPr>
          <w:p w14:paraId="73F3EC87" w14:textId="77777777" w:rsidR="00EC0CCF" w:rsidRPr="00EC0CCF" w:rsidRDefault="00EC0CCF" w:rsidP="00EC0CCF">
            <w:pPr>
              <w:spacing w:after="0" w:line="240" w:lineRule="auto"/>
              <w:rPr>
                <w:sz w:val="24"/>
                <w:szCs w:val="24"/>
                <w:lang w:eastAsia="ru-RU"/>
              </w:rPr>
            </w:pPr>
            <w:r w:rsidRPr="00EC0CCF">
              <w:rPr>
                <w:sz w:val="24"/>
                <w:szCs w:val="24"/>
                <w:lang w:eastAsia="ru-RU"/>
              </w:rPr>
              <w:t>83</w:t>
            </w:r>
          </w:p>
        </w:tc>
        <w:tc>
          <w:tcPr>
            <w:tcW w:w="6365" w:type="dxa"/>
            <w:shd w:val="clear" w:color="000000" w:fill="FFFFFF"/>
            <w:vAlign w:val="center"/>
          </w:tcPr>
          <w:p w14:paraId="6FC5F8B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«Чулымская центральная районная больница»</w:t>
            </w:r>
          </w:p>
        </w:tc>
        <w:tc>
          <w:tcPr>
            <w:tcW w:w="3413" w:type="dxa"/>
            <w:shd w:val="clear" w:color="000000" w:fill="FFFFFF"/>
            <w:vAlign w:val="center"/>
          </w:tcPr>
          <w:p w14:paraId="18E47B0D"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632551, Новосибирская область, г. Чулым, ул. Кирова, 2а</w:t>
            </w:r>
          </w:p>
        </w:tc>
      </w:tr>
      <w:tr w:rsidR="00EC0CCF" w:rsidRPr="00EC0CCF" w14:paraId="036C7AC4" w14:textId="77777777" w:rsidTr="00EC0CCF">
        <w:trPr>
          <w:cantSplit/>
          <w:trHeight w:val="397"/>
          <w:jc w:val="center"/>
        </w:trPr>
        <w:tc>
          <w:tcPr>
            <w:tcW w:w="576" w:type="dxa"/>
            <w:shd w:val="clear" w:color="auto" w:fill="FFFFFF"/>
            <w:noWrap/>
            <w:vAlign w:val="center"/>
            <w:hideMark/>
          </w:tcPr>
          <w:p w14:paraId="1B60D5A6" w14:textId="77777777" w:rsidR="00EC0CCF" w:rsidRPr="00EC0CCF" w:rsidRDefault="00EC0CCF" w:rsidP="00EC0CCF">
            <w:pPr>
              <w:spacing w:after="0" w:line="240" w:lineRule="auto"/>
              <w:rPr>
                <w:sz w:val="24"/>
                <w:szCs w:val="24"/>
                <w:lang w:eastAsia="ru-RU"/>
              </w:rPr>
            </w:pPr>
            <w:r w:rsidRPr="00EC0CCF">
              <w:rPr>
                <w:sz w:val="24"/>
                <w:szCs w:val="24"/>
                <w:lang w:eastAsia="ru-RU"/>
              </w:rPr>
              <w:t>84</w:t>
            </w:r>
          </w:p>
        </w:tc>
        <w:tc>
          <w:tcPr>
            <w:tcW w:w="6365" w:type="dxa"/>
            <w:shd w:val="clear" w:color="000000" w:fill="FFFFFF"/>
            <w:vAlign w:val="center"/>
          </w:tcPr>
          <w:p w14:paraId="6CF10F9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«Мошковская центральная районная больница»</w:t>
            </w:r>
          </w:p>
        </w:tc>
        <w:tc>
          <w:tcPr>
            <w:tcW w:w="3413" w:type="dxa"/>
            <w:shd w:val="clear" w:color="000000" w:fill="FFFFFF"/>
            <w:vAlign w:val="center"/>
          </w:tcPr>
          <w:p w14:paraId="76F08007"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633131, Новосибирская область, р.п. Мошково, ул. Максима Горького, 23</w:t>
            </w:r>
          </w:p>
        </w:tc>
      </w:tr>
      <w:tr w:rsidR="00EC0CCF" w:rsidRPr="00EC0CCF" w14:paraId="447C3704" w14:textId="77777777" w:rsidTr="00EC0CCF">
        <w:trPr>
          <w:cantSplit/>
          <w:trHeight w:val="397"/>
          <w:jc w:val="center"/>
        </w:trPr>
        <w:tc>
          <w:tcPr>
            <w:tcW w:w="576" w:type="dxa"/>
            <w:shd w:val="clear" w:color="auto" w:fill="FFFFFF"/>
            <w:noWrap/>
            <w:vAlign w:val="center"/>
            <w:hideMark/>
          </w:tcPr>
          <w:p w14:paraId="73AE6C2B" w14:textId="77777777" w:rsidR="00EC0CCF" w:rsidRPr="00EC0CCF" w:rsidRDefault="00EC0CCF" w:rsidP="00EC0CCF">
            <w:pPr>
              <w:spacing w:after="0" w:line="240" w:lineRule="auto"/>
              <w:rPr>
                <w:sz w:val="24"/>
                <w:szCs w:val="24"/>
                <w:lang w:eastAsia="ru-RU"/>
              </w:rPr>
            </w:pPr>
            <w:r w:rsidRPr="00EC0CCF">
              <w:rPr>
                <w:sz w:val="24"/>
                <w:szCs w:val="24"/>
                <w:lang w:eastAsia="ru-RU"/>
              </w:rPr>
              <w:t>85</w:t>
            </w:r>
          </w:p>
        </w:tc>
        <w:tc>
          <w:tcPr>
            <w:tcW w:w="6365" w:type="dxa"/>
            <w:shd w:val="clear" w:color="000000" w:fill="FFFFFF"/>
            <w:vAlign w:val="center"/>
          </w:tcPr>
          <w:p w14:paraId="0578ABF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«Сузунская центральная районная больница»</w:t>
            </w:r>
          </w:p>
        </w:tc>
        <w:tc>
          <w:tcPr>
            <w:tcW w:w="3413" w:type="dxa"/>
            <w:shd w:val="clear" w:color="000000" w:fill="FFFFFF"/>
            <w:vAlign w:val="center"/>
          </w:tcPr>
          <w:p w14:paraId="01696CB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633623, Новосибирская область, р.п. Сузун, ул. Партизанская, 214</w:t>
            </w:r>
          </w:p>
        </w:tc>
      </w:tr>
      <w:tr w:rsidR="00EC0CCF" w:rsidRPr="00EC0CCF" w14:paraId="28545D05" w14:textId="77777777" w:rsidTr="00EC0CCF">
        <w:trPr>
          <w:cantSplit/>
          <w:trHeight w:val="397"/>
          <w:jc w:val="center"/>
        </w:trPr>
        <w:tc>
          <w:tcPr>
            <w:tcW w:w="576" w:type="dxa"/>
            <w:shd w:val="clear" w:color="auto" w:fill="FFFFFF"/>
            <w:noWrap/>
            <w:vAlign w:val="center"/>
            <w:hideMark/>
          </w:tcPr>
          <w:p w14:paraId="6C57776F" w14:textId="77777777" w:rsidR="00EC0CCF" w:rsidRPr="00EC0CCF" w:rsidRDefault="00EC0CCF" w:rsidP="00EC0CCF">
            <w:pPr>
              <w:spacing w:after="0" w:line="240" w:lineRule="auto"/>
              <w:rPr>
                <w:sz w:val="24"/>
                <w:szCs w:val="24"/>
                <w:lang w:eastAsia="ru-RU"/>
              </w:rPr>
            </w:pPr>
            <w:r w:rsidRPr="00EC0CCF">
              <w:rPr>
                <w:sz w:val="24"/>
                <w:szCs w:val="24"/>
                <w:lang w:eastAsia="ru-RU"/>
              </w:rPr>
              <w:t>86</w:t>
            </w:r>
          </w:p>
        </w:tc>
        <w:tc>
          <w:tcPr>
            <w:tcW w:w="6365" w:type="dxa"/>
            <w:shd w:val="clear" w:color="000000" w:fill="FFFFFF"/>
            <w:vAlign w:val="center"/>
          </w:tcPr>
          <w:p w14:paraId="728DC09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«Усть-Таркская центральная районная больница»</w:t>
            </w:r>
          </w:p>
        </w:tc>
        <w:tc>
          <w:tcPr>
            <w:tcW w:w="3413" w:type="dxa"/>
            <w:shd w:val="clear" w:color="000000" w:fill="FFFFFF"/>
            <w:vAlign w:val="center"/>
          </w:tcPr>
          <w:p w14:paraId="4322C7B6"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632160, Новосибирская область, с. Усть-Тарка, ул. Зеленая, 30</w:t>
            </w:r>
          </w:p>
        </w:tc>
      </w:tr>
      <w:tr w:rsidR="00EC0CCF" w:rsidRPr="00EC0CCF" w14:paraId="048BB917" w14:textId="77777777" w:rsidTr="00EC0CCF">
        <w:trPr>
          <w:cantSplit/>
          <w:trHeight w:val="397"/>
          <w:jc w:val="center"/>
        </w:trPr>
        <w:tc>
          <w:tcPr>
            <w:tcW w:w="576" w:type="dxa"/>
            <w:shd w:val="clear" w:color="auto" w:fill="FFFFFF"/>
            <w:noWrap/>
            <w:vAlign w:val="center"/>
            <w:hideMark/>
          </w:tcPr>
          <w:p w14:paraId="478162BB" w14:textId="77777777" w:rsidR="00EC0CCF" w:rsidRPr="00EC0CCF" w:rsidRDefault="00EC0CCF" w:rsidP="00EC0CCF">
            <w:pPr>
              <w:spacing w:after="0" w:line="240" w:lineRule="auto"/>
              <w:rPr>
                <w:sz w:val="24"/>
                <w:szCs w:val="24"/>
                <w:lang w:eastAsia="ru-RU"/>
              </w:rPr>
            </w:pPr>
            <w:r w:rsidRPr="00EC0CCF">
              <w:rPr>
                <w:sz w:val="24"/>
                <w:szCs w:val="24"/>
                <w:lang w:eastAsia="ru-RU"/>
              </w:rPr>
              <w:t>87</w:t>
            </w:r>
          </w:p>
        </w:tc>
        <w:tc>
          <w:tcPr>
            <w:tcW w:w="6365" w:type="dxa"/>
            <w:shd w:val="clear" w:color="000000" w:fill="FFFFFF"/>
            <w:vAlign w:val="center"/>
          </w:tcPr>
          <w:p w14:paraId="49B5789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«Новосибирская областная психиатрическая больница № 6 специализированного типа»</w:t>
            </w:r>
          </w:p>
        </w:tc>
        <w:tc>
          <w:tcPr>
            <w:tcW w:w="3413" w:type="dxa"/>
            <w:shd w:val="clear" w:color="000000" w:fill="FFFFFF"/>
            <w:vAlign w:val="center"/>
          </w:tcPr>
          <w:p w14:paraId="51DF74A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630087, г. Новосибирск, ул. Тульская, 83.</w:t>
            </w:r>
          </w:p>
        </w:tc>
      </w:tr>
      <w:tr w:rsidR="00EC0CCF" w:rsidRPr="00EC0CCF" w14:paraId="2C11A9FB" w14:textId="77777777" w:rsidTr="00EC0CCF">
        <w:trPr>
          <w:cantSplit/>
          <w:trHeight w:val="397"/>
          <w:jc w:val="center"/>
        </w:trPr>
        <w:tc>
          <w:tcPr>
            <w:tcW w:w="576" w:type="dxa"/>
            <w:shd w:val="clear" w:color="auto" w:fill="FFFFFF"/>
            <w:noWrap/>
            <w:vAlign w:val="center"/>
            <w:hideMark/>
          </w:tcPr>
          <w:p w14:paraId="7F484938" w14:textId="77777777" w:rsidR="00EC0CCF" w:rsidRPr="00EC0CCF" w:rsidRDefault="00EC0CCF" w:rsidP="00EC0CCF">
            <w:pPr>
              <w:spacing w:after="0" w:line="240" w:lineRule="auto"/>
              <w:rPr>
                <w:sz w:val="24"/>
                <w:szCs w:val="24"/>
                <w:lang w:eastAsia="ru-RU"/>
              </w:rPr>
            </w:pPr>
            <w:r w:rsidRPr="00EC0CCF">
              <w:rPr>
                <w:sz w:val="24"/>
                <w:szCs w:val="24"/>
                <w:lang w:eastAsia="ru-RU"/>
              </w:rPr>
              <w:t>88</w:t>
            </w:r>
          </w:p>
        </w:tc>
        <w:tc>
          <w:tcPr>
            <w:tcW w:w="6365" w:type="dxa"/>
            <w:shd w:val="clear" w:color="000000" w:fill="FFFFFF"/>
            <w:vAlign w:val="center"/>
          </w:tcPr>
          <w:p w14:paraId="132DED7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«Государственная областная Новосибирская клиническая туберкулезная больница»</w:t>
            </w:r>
          </w:p>
        </w:tc>
        <w:tc>
          <w:tcPr>
            <w:tcW w:w="3413" w:type="dxa"/>
            <w:shd w:val="clear" w:color="000000" w:fill="FFFFFF"/>
            <w:vAlign w:val="center"/>
          </w:tcPr>
          <w:p w14:paraId="63FAEAE1"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630082, г. Новосибирск, ул. Вавилова, 14</w:t>
            </w:r>
          </w:p>
        </w:tc>
      </w:tr>
      <w:tr w:rsidR="00EC0CCF" w:rsidRPr="00EC0CCF" w14:paraId="0769E1DC" w14:textId="77777777" w:rsidTr="00EC0CCF">
        <w:trPr>
          <w:cantSplit/>
          <w:trHeight w:val="397"/>
          <w:jc w:val="center"/>
        </w:trPr>
        <w:tc>
          <w:tcPr>
            <w:tcW w:w="576" w:type="dxa"/>
            <w:shd w:val="clear" w:color="auto" w:fill="FFFFFF"/>
            <w:noWrap/>
            <w:vAlign w:val="center"/>
            <w:hideMark/>
          </w:tcPr>
          <w:p w14:paraId="3CB2DFC5" w14:textId="77777777" w:rsidR="00EC0CCF" w:rsidRPr="00EC0CCF" w:rsidRDefault="00EC0CCF" w:rsidP="00EC0CCF">
            <w:pPr>
              <w:spacing w:after="0" w:line="240" w:lineRule="auto"/>
              <w:rPr>
                <w:sz w:val="24"/>
                <w:szCs w:val="24"/>
                <w:lang w:eastAsia="ru-RU"/>
              </w:rPr>
            </w:pPr>
            <w:r w:rsidRPr="00EC0CCF">
              <w:rPr>
                <w:sz w:val="24"/>
                <w:szCs w:val="24"/>
                <w:lang w:eastAsia="ru-RU"/>
              </w:rPr>
              <w:t>89</w:t>
            </w:r>
          </w:p>
        </w:tc>
        <w:tc>
          <w:tcPr>
            <w:tcW w:w="6365" w:type="dxa"/>
            <w:shd w:val="clear" w:color="000000" w:fill="FFFFFF"/>
            <w:vAlign w:val="center"/>
          </w:tcPr>
          <w:p w14:paraId="353F5D63"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«Новосибирский областной клинический наркологический диспансер»</w:t>
            </w:r>
          </w:p>
        </w:tc>
        <w:tc>
          <w:tcPr>
            <w:tcW w:w="3413" w:type="dxa"/>
            <w:shd w:val="clear" w:color="000000" w:fill="FFFFFF"/>
            <w:vAlign w:val="center"/>
          </w:tcPr>
          <w:p w14:paraId="5AEE6A1E"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630007, г. Новосибирск, ул. Каинская, 21/а.</w:t>
            </w:r>
          </w:p>
        </w:tc>
      </w:tr>
      <w:tr w:rsidR="00EC0CCF" w:rsidRPr="00EC0CCF" w14:paraId="2891DA0E" w14:textId="77777777" w:rsidTr="00EC0CCF">
        <w:trPr>
          <w:cantSplit/>
          <w:trHeight w:val="397"/>
          <w:jc w:val="center"/>
        </w:trPr>
        <w:tc>
          <w:tcPr>
            <w:tcW w:w="576" w:type="dxa"/>
            <w:shd w:val="clear" w:color="auto" w:fill="FFFFFF"/>
            <w:noWrap/>
            <w:vAlign w:val="center"/>
            <w:hideMark/>
          </w:tcPr>
          <w:p w14:paraId="040A6A0D" w14:textId="77777777" w:rsidR="00EC0CCF" w:rsidRPr="00EC0CCF" w:rsidRDefault="00EC0CCF" w:rsidP="00EC0CCF">
            <w:pPr>
              <w:spacing w:after="0" w:line="240" w:lineRule="auto"/>
              <w:rPr>
                <w:sz w:val="24"/>
                <w:szCs w:val="24"/>
                <w:lang w:eastAsia="ru-RU"/>
              </w:rPr>
            </w:pPr>
            <w:r w:rsidRPr="00EC0CCF">
              <w:rPr>
                <w:sz w:val="24"/>
                <w:szCs w:val="24"/>
                <w:lang w:eastAsia="ru-RU"/>
              </w:rPr>
              <w:t>90</w:t>
            </w:r>
          </w:p>
        </w:tc>
        <w:tc>
          <w:tcPr>
            <w:tcW w:w="6365" w:type="dxa"/>
            <w:shd w:val="clear" w:color="000000" w:fill="FFFFFF"/>
            <w:vAlign w:val="center"/>
          </w:tcPr>
          <w:p w14:paraId="1E931FE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«Государственный Новосибирский областной врачебно-физкультурный диспансер»</w:t>
            </w:r>
          </w:p>
        </w:tc>
        <w:tc>
          <w:tcPr>
            <w:tcW w:w="3413" w:type="dxa"/>
            <w:shd w:val="clear" w:color="000000" w:fill="FFFFFF"/>
            <w:vAlign w:val="center"/>
          </w:tcPr>
          <w:p w14:paraId="0D3AEC8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630091, г. Новосибирск, ул. Гоголя, 3а.</w:t>
            </w:r>
          </w:p>
        </w:tc>
      </w:tr>
      <w:tr w:rsidR="00EC0CCF" w:rsidRPr="00EC0CCF" w14:paraId="615B1414" w14:textId="77777777" w:rsidTr="00EC0CCF">
        <w:trPr>
          <w:cantSplit/>
          <w:trHeight w:val="397"/>
          <w:jc w:val="center"/>
        </w:trPr>
        <w:tc>
          <w:tcPr>
            <w:tcW w:w="576" w:type="dxa"/>
            <w:shd w:val="clear" w:color="auto" w:fill="FFFFFF"/>
            <w:noWrap/>
            <w:vAlign w:val="center"/>
            <w:hideMark/>
          </w:tcPr>
          <w:p w14:paraId="7E671616" w14:textId="77777777" w:rsidR="00EC0CCF" w:rsidRPr="00EC0CCF" w:rsidRDefault="00EC0CCF" w:rsidP="00EC0CCF">
            <w:pPr>
              <w:spacing w:after="0" w:line="240" w:lineRule="auto"/>
              <w:rPr>
                <w:sz w:val="24"/>
                <w:szCs w:val="24"/>
                <w:lang w:eastAsia="ru-RU"/>
              </w:rPr>
            </w:pPr>
            <w:r w:rsidRPr="00EC0CCF">
              <w:rPr>
                <w:sz w:val="24"/>
                <w:szCs w:val="24"/>
                <w:lang w:eastAsia="ru-RU"/>
              </w:rPr>
              <w:t>91</w:t>
            </w:r>
          </w:p>
        </w:tc>
        <w:tc>
          <w:tcPr>
            <w:tcW w:w="6365" w:type="dxa"/>
            <w:shd w:val="clear" w:color="000000" w:fill="FFFFFF"/>
            <w:vAlign w:val="center"/>
          </w:tcPr>
          <w:p w14:paraId="53C7436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«Новосибирский областной противотуберкулезный диспансер»</w:t>
            </w:r>
          </w:p>
        </w:tc>
        <w:tc>
          <w:tcPr>
            <w:tcW w:w="3413" w:type="dxa"/>
            <w:shd w:val="clear" w:color="000000" w:fill="FFFFFF"/>
            <w:vAlign w:val="center"/>
          </w:tcPr>
          <w:p w14:paraId="1E709D9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630075, г. Новосибирск, ул. Александра Невского, 9/1.</w:t>
            </w:r>
          </w:p>
        </w:tc>
      </w:tr>
      <w:tr w:rsidR="00EC0CCF" w:rsidRPr="00EC0CCF" w14:paraId="6A2B9912" w14:textId="77777777" w:rsidTr="00EC0CCF">
        <w:trPr>
          <w:cantSplit/>
          <w:trHeight w:val="397"/>
          <w:jc w:val="center"/>
        </w:trPr>
        <w:tc>
          <w:tcPr>
            <w:tcW w:w="576" w:type="dxa"/>
            <w:shd w:val="clear" w:color="auto" w:fill="FFFFFF"/>
            <w:noWrap/>
            <w:vAlign w:val="center"/>
            <w:hideMark/>
          </w:tcPr>
          <w:p w14:paraId="7E1E3C1F" w14:textId="77777777" w:rsidR="00EC0CCF" w:rsidRPr="00EC0CCF" w:rsidRDefault="00EC0CCF" w:rsidP="00EC0CCF">
            <w:pPr>
              <w:spacing w:after="0" w:line="240" w:lineRule="auto"/>
              <w:rPr>
                <w:sz w:val="24"/>
                <w:szCs w:val="24"/>
                <w:lang w:eastAsia="ru-RU"/>
              </w:rPr>
            </w:pPr>
            <w:r w:rsidRPr="00EC0CCF">
              <w:rPr>
                <w:sz w:val="24"/>
                <w:szCs w:val="24"/>
                <w:lang w:eastAsia="ru-RU"/>
              </w:rPr>
              <w:t>92</w:t>
            </w:r>
          </w:p>
        </w:tc>
        <w:tc>
          <w:tcPr>
            <w:tcW w:w="6365" w:type="dxa"/>
            <w:shd w:val="clear" w:color="000000" w:fill="FFFFFF"/>
            <w:vAlign w:val="center"/>
          </w:tcPr>
          <w:p w14:paraId="68F570F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«Новосибирский клинический центр крови»</w:t>
            </w:r>
          </w:p>
        </w:tc>
        <w:tc>
          <w:tcPr>
            <w:tcW w:w="3413" w:type="dxa"/>
            <w:shd w:val="clear" w:color="000000" w:fill="FFFFFF"/>
            <w:vAlign w:val="center"/>
          </w:tcPr>
          <w:p w14:paraId="2AFA94CF"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630054, г. Новосибирск, ул. Серафимовича, 2/1</w:t>
            </w:r>
          </w:p>
        </w:tc>
      </w:tr>
      <w:tr w:rsidR="00EC0CCF" w:rsidRPr="00EC0CCF" w14:paraId="413D8BDC" w14:textId="77777777" w:rsidTr="00EC0CCF">
        <w:trPr>
          <w:cantSplit/>
          <w:trHeight w:val="397"/>
          <w:jc w:val="center"/>
        </w:trPr>
        <w:tc>
          <w:tcPr>
            <w:tcW w:w="576" w:type="dxa"/>
            <w:shd w:val="clear" w:color="auto" w:fill="FFFFFF"/>
            <w:noWrap/>
            <w:vAlign w:val="center"/>
            <w:hideMark/>
          </w:tcPr>
          <w:p w14:paraId="259C3982" w14:textId="77777777" w:rsidR="00EC0CCF" w:rsidRPr="00EC0CCF" w:rsidRDefault="00EC0CCF" w:rsidP="00EC0CCF">
            <w:pPr>
              <w:spacing w:after="0" w:line="240" w:lineRule="auto"/>
              <w:rPr>
                <w:sz w:val="24"/>
                <w:szCs w:val="24"/>
                <w:lang w:eastAsia="ru-RU"/>
              </w:rPr>
            </w:pPr>
            <w:r w:rsidRPr="00EC0CCF">
              <w:rPr>
                <w:sz w:val="24"/>
                <w:szCs w:val="24"/>
                <w:lang w:eastAsia="ru-RU"/>
              </w:rPr>
              <w:t>93</w:t>
            </w:r>
          </w:p>
        </w:tc>
        <w:tc>
          <w:tcPr>
            <w:tcW w:w="6365" w:type="dxa"/>
            <w:shd w:val="clear" w:color="000000" w:fill="FFFFFF"/>
            <w:vAlign w:val="center"/>
          </w:tcPr>
          <w:p w14:paraId="7556EE4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«Государственная Новосибирская клиническая психиатрическая больница № 3»</w:t>
            </w:r>
          </w:p>
        </w:tc>
        <w:tc>
          <w:tcPr>
            <w:tcW w:w="3413" w:type="dxa"/>
            <w:shd w:val="clear" w:color="000000" w:fill="FFFFFF"/>
            <w:vAlign w:val="center"/>
          </w:tcPr>
          <w:p w14:paraId="22FF8FD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 xml:space="preserve">630003, г. Новосибирск, ул. Владимировская, 2 </w:t>
            </w:r>
          </w:p>
        </w:tc>
      </w:tr>
      <w:tr w:rsidR="00EC0CCF" w:rsidRPr="00EC0CCF" w14:paraId="47E711D7" w14:textId="77777777" w:rsidTr="00EC0CCF">
        <w:trPr>
          <w:cantSplit/>
          <w:trHeight w:val="397"/>
          <w:jc w:val="center"/>
        </w:trPr>
        <w:tc>
          <w:tcPr>
            <w:tcW w:w="576" w:type="dxa"/>
            <w:shd w:val="clear" w:color="auto" w:fill="FFFFFF"/>
            <w:noWrap/>
            <w:vAlign w:val="center"/>
            <w:hideMark/>
          </w:tcPr>
          <w:p w14:paraId="712B5A93" w14:textId="77777777" w:rsidR="00EC0CCF" w:rsidRPr="00EC0CCF" w:rsidRDefault="00EC0CCF" w:rsidP="00EC0CCF">
            <w:pPr>
              <w:spacing w:after="0" w:line="240" w:lineRule="auto"/>
              <w:rPr>
                <w:sz w:val="24"/>
                <w:szCs w:val="24"/>
                <w:lang w:eastAsia="ru-RU"/>
              </w:rPr>
            </w:pPr>
            <w:r w:rsidRPr="00EC0CCF">
              <w:rPr>
                <w:sz w:val="24"/>
                <w:szCs w:val="24"/>
                <w:lang w:eastAsia="ru-RU"/>
              </w:rPr>
              <w:t>94</w:t>
            </w:r>
          </w:p>
        </w:tc>
        <w:tc>
          <w:tcPr>
            <w:tcW w:w="6365" w:type="dxa"/>
            <w:shd w:val="clear" w:color="000000" w:fill="FFFFFF"/>
            <w:vAlign w:val="center"/>
          </w:tcPr>
          <w:p w14:paraId="273EA99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«Новосибирский областной детский клинический психоневрологический диспансер»</w:t>
            </w:r>
          </w:p>
        </w:tc>
        <w:tc>
          <w:tcPr>
            <w:tcW w:w="3413" w:type="dxa"/>
            <w:shd w:val="clear" w:color="000000" w:fill="FFFFFF"/>
            <w:vAlign w:val="center"/>
          </w:tcPr>
          <w:p w14:paraId="29FC1CB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 xml:space="preserve">630090, г. Новосибирск, ул. Гоголя, 24, </w:t>
            </w:r>
          </w:p>
        </w:tc>
      </w:tr>
      <w:tr w:rsidR="00EC0CCF" w:rsidRPr="00EC0CCF" w14:paraId="4E55BA3C" w14:textId="77777777" w:rsidTr="00EC0CCF">
        <w:trPr>
          <w:cantSplit/>
          <w:trHeight w:val="397"/>
          <w:jc w:val="center"/>
        </w:trPr>
        <w:tc>
          <w:tcPr>
            <w:tcW w:w="576" w:type="dxa"/>
            <w:shd w:val="clear" w:color="auto" w:fill="FFFFFF"/>
            <w:noWrap/>
            <w:vAlign w:val="center"/>
            <w:hideMark/>
          </w:tcPr>
          <w:p w14:paraId="06A45221" w14:textId="77777777" w:rsidR="00EC0CCF" w:rsidRPr="00EC0CCF" w:rsidRDefault="00EC0CCF" w:rsidP="00EC0CCF">
            <w:pPr>
              <w:spacing w:after="0" w:line="240" w:lineRule="auto"/>
              <w:rPr>
                <w:sz w:val="24"/>
                <w:szCs w:val="24"/>
                <w:lang w:eastAsia="ru-RU"/>
              </w:rPr>
            </w:pPr>
            <w:r w:rsidRPr="00EC0CCF">
              <w:rPr>
                <w:sz w:val="24"/>
                <w:szCs w:val="24"/>
                <w:lang w:eastAsia="ru-RU"/>
              </w:rPr>
              <w:lastRenderedPageBreak/>
              <w:t>95</w:t>
            </w:r>
          </w:p>
        </w:tc>
        <w:tc>
          <w:tcPr>
            <w:tcW w:w="6365" w:type="dxa"/>
            <w:shd w:val="clear" w:color="000000" w:fill="FFFFFF"/>
            <w:vAlign w:val="center"/>
          </w:tcPr>
          <w:p w14:paraId="68EF7A7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«Клинический центр охраны здоровья семьи и репродукции»</w:t>
            </w:r>
          </w:p>
        </w:tc>
        <w:tc>
          <w:tcPr>
            <w:tcW w:w="3413" w:type="dxa"/>
            <w:shd w:val="clear" w:color="000000" w:fill="FFFFFF"/>
            <w:vAlign w:val="center"/>
          </w:tcPr>
          <w:p w14:paraId="463A86E4"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630136, г. Новосибирск, ул. Киевская, 1</w:t>
            </w:r>
          </w:p>
        </w:tc>
      </w:tr>
      <w:tr w:rsidR="00EC0CCF" w:rsidRPr="00EC0CCF" w14:paraId="5F82F192" w14:textId="77777777" w:rsidTr="00EC0CCF">
        <w:trPr>
          <w:cantSplit/>
          <w:trHeight w:val="397"/>
          <w:jc w:val="center"/>
        </w:trPr>
        <w:tc>
          <w:tcPr>
            <w:tcW w:w="576" w:type="dxa"/>
            <w:shd w:val="clear" w:color="auto" w:fill="FFFFFF"/>
            <w:noWrap/>
            <w:vAlign w:val="center"/>
          </w:tcPr>
          <w:p w14:paraId="49D66EBB" w14:textId="77777777" w:rsidR="00EC0CCF" w:rsidRPr="00EC0CCF" w:rsidRDefault="00EC0CCF" w:rsidP="00EC0CCF">
            <w:pPr>
              <w:spacing w:after="0" w:line="240" w:lineRule="auto"/>
              <w:rPr>
                <w:sz w:val="24"/>
                <w:szCs w:val="24"/>
                <w:lang w:eastAsia="ru-RU"/>
              </w:rPr>
            </w:pPr>
            <w:r w:rsidRPr="00EC0CCF">
              <w:rPr>
                <w:sz w:val="24"/>
                <w:szCs w:val="24"/>
                <w:lang w:eastAsia="ru-RU"/>
              </w:rPr>
              <w:t>96</w:t>
            </w:r>
          </w:p>
        </w:tc>
        <w:tc>
          <w:tcPr>
            <w:tcW w:w="6365" w:type="dxa"/>
            <w:shd w:val="clear" w:color="000000" w:fill="FFFFFF"/>
            <w:vAlign w:val="center"/>
          </w:tcPr>
          <w:p w14:paraId="4262DB18"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 xml:space="preserve">Государственное бюджетное учреждение здравоохранения Новосибирской области «Городская клиническая больница №35» </w:t>
            </w:r>
          </w:p>
        </w:tc>
        <w:tc>
          <w:tcPr>
            <w:tcW w:w="3413" w:type="dxa"/>
            <w:shd w:val="clear" w:color="000000" w:fill="FFFFFF"/>
            <w:vAlign w:val="center"/>
          </w:tcPr>
          <w:p w14:paraId="657BF56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630117, г. Новосибирск, ул. Мухачева, д. 5/4</w:t>
            </w:r>
          </w:p>
        </w:tc>
      </w:tr>
      <w:tr w:rsidR="00EC0CCF" w:rsidRPr="00EC0CCF" w14:paraId="6FCA138C" w14:textId="77777777" w:rsidTr="00EC0CCF">
        <w:trPr>
          <w:cantSplit/>
          <w:trHeight w:val="397"/>
          <w:jc w:val="center"/>
        </w:trPr>
        <w:tc>
          <w:tcPr>
            <w:tcW w:w="576" w:type="dxa"/>
            <w:shd w:val="clear" w:color="auto" w:fill="FFFFFF"/>
            <w:noWrap/>
            <w:vAlign w:val="center"/>
          </w:tcPr>
          <w:p w14:paraId="3D7A56DD" w14:textId="77777777" w:rsidR="00EC0CCF" w:rsidRPr="00EC0CCF" w:rsidRDefault="00EC0CCF" w:rsidP="00EC0CCF">
            <w:pPr>
              <w:spacing w:after="0" w:line="240" w:lineRule="auto"/>
              <w:rPr>
                <w:sz w:val="24"/>
                <w:szCs w:val="24"/>
                <w:lang w:eastAsia="ru-RU"/>
              </w:rPr>
            </w:pPr>
            <w:r w:rsidRPr="00EC0CCF">
              <w:rPr>
                <w:sz w:val="24"/>
                <w:szCs w:val="24"/>
                <w:lang w:eastAsia="ru-RU"/>
              </w:rPr>
              <w:t>97</w:t>
            </w:r>
          </w:p>
        </w:tc>
        <w:tc>
          <w:tcPr>
            <w:tcW w:w="6365" w:type="dxa"/>
            <w:shd w:val="clear" w:color="000000" w:fill="FFFFFF"/>
            <w:vAlign w:val="center"/>
          </w:tcPr>
          <w:p w14:paraId="19633A8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 xml:space="preserve">Государственное бюджетное учреждение здравоохранения Новосибирской области «Медицинский информационно-аналитический центр» </w:t>
            </w:r>
          </w:p>
        </w:tc>
        <w:tc>
          <w:tcPr>
            <w:tcW w:w="3413" w:type="dxa"/>
            <w:shd w:val="clear" w:color="000000" w:fill="FFFFFF"/>
            <w:vAlign w:val="center"/>
          </w:tcPr>
          <w:p w14:paraId="0EC9D3AC"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630099, г. Новосибирск, ул. Семьи Шамшиных, 46Б.</w:t>
            </w:r>
          </w:p>
        </w:tc>
      </w:tr>
      <w:tr w:rsidR="00EC0CCF" w:rsidRPr="00EC0CCF" w14:paraId="0CB0A8B3" w14:textId="77777777" w:rsidTr="00EC0CCF">
        <w:trPr>
          <w:cantSplit/>
          <w:trHeight w:val="397"/>
          <w:jc w:val="center"/>
        </w:trPr>
        <w:tc>
          <w:tcPr>
            <w:tcW w:w="576" w:type="dxa"/>
            <w:shd w:val="clear" w:color="auto" w:fill="FFFFFF"/>
            <w:noWrap/>
            <w:vAlign w:val="center"/>
          </w:tcPr>
          <w:p w14:paraId="365CC630" w14:textId="77777777" w:rsidR="00EC0CCF" w:rsidRPr="00EC0CCF" w:rsidRDefault="00EC0CCF" w:rsidP="00EC0CCF">
            <w:pPr>
              <w:spacing w:after="0" w:line="240" w:lineRule="auto"/>
              <w:rPr>
                <w:sz w:val="24"/>
                <w:szCs w:val="24"/>
                <w:lang w:eastAsia="ru-RU"/>
              </w:rPr>
            </w:pPr>
            <w:r w:rsidRPr="00EC0CCF">
              <w:rPr>
                <w:sz w:val="24"/>
                <w:szCs w:val="24"/>
                <w:lang w:eastAsia="ru-RU"/>
              </w:rPr>
              <w:t>98</w:t>
            </w:r>
          </w:p>
        </w:tc>
        <w:tc>
          <w:tcPr>
            <w:tcW w:w="6365" w:type="dxa"/>
            <w:shd w:val="clear" w:color="000000" w:fill="FFFFFF"/>
          </w:tcPr>
          <w:p w14:paraId="202C01AC" w14:textId="77777777" w:rsidR="00EC0CCF" w:rsidRPr="00EC0CCF" w:rsidRDefault="00EC0CCF" w:rsidP="00EC0CCF">
            <w:pPr>
              <w:keepNext/>
              <w:spacing w:after="0" w:line="240" w:lineRule="auto"/>
              <w:ind w:right="170"/>
              <w:rPr>
                <w:sz w:val="24"/>
                <w:szCs w:val="24"/>
                <w:lang w:eastAsia="ru-RU"/>
              </w:rPr>
            </w:pPr>
            <w:r w:rsidRPr="00EC0CCF">
              <w:rPr>
                <w:color w:val="000000"/>
                <w:sz w:val="24"/>
                <w:szCs w:val="24"/>
                <w:lang w:eastAsia="ru-RU"/>
              </w:rPr>
              <w:t>государственное бюджетное учреждение здравоохранения Новосибирской области «Центральная клиническая больница»</w:t>
            </w:r>
          </w:p>
        </w:tc>
        <w:tc>
          <w:tcPr>
            <w:tcW w:w="3413" w:type="dxa"/>
            <w:shd w:val="clear" w:color="000000" w:fill="FFFFFF"/>
            <w:vAlign w:val="center"/>
          </w:tcPr>
          <w:p w14:paraId="5348DBFB" w14:textId="77777777" w:rsidR="00EC0CCF" w:rsidRPr="00EC0CCF" w:rsidRDefault="00EC0CCF" w:rsidP="00EC0CCF">
            <w:pPr>
              <w:suppressAutoHyphens/>
              <w:spacing w:after="0" w:line="240" w:lineRule="auto"/>
              <w:contextualSpacing/>
              <w:rPr>
                <w:color w:val="000000"/>
                <w:sz w:val="24"/>
                <w:szCs w:val="24"/>
                <w:lang w:eastAsia="ru-RU"/>
              </w:rPr>
            </w:pPr>
            <w:r w:rsidRPr="00EC0CCF">
              <w:rPr>
                <w:color w:val="000000"/>
                <w:sz w:val="24"/>
                <w:szCs w:val="24"/>
                <w:lang w:eastAsia="ru-RU"/>
              </w:rPr>
              <w:t>630090, г. Новосибирск,</w:t>
            </w:r>
          </w:p>
          <w:p w14:paraId="2D2C0460" w14:textId="77777777" w:rsidR="00EC0CCF" w:rsidRPr="00EC0CCF" w:rsidRDefault="00EC0CCF" w:rsidP="00EC0CCF">
            <w:pPr>
              <w:keepNext/>
              <w:spacing w:after="0" w:line="240" w:lineRule="auto"/>
              <w:ind w:right="170"/>
              <w:rPr>
                <w:sz w:val="24"/>
                <w:szCs w:val="24"/>
                <w:lang w:eastAsia="ru-RU"/>
              </w:rPr>
            </w:pPr>
            <w:r w:rsidRPr="00EC0CCF">
              <w:rPr>
                <w:color w:val="000000"/>
                <w:sz w:val="24"/>
                <w:szCs w:val="24"/>
                <w:lang w:eastAsia="ru-RU"/>
              </w:rPr>
              <w:t>ул. Пирогова, 25</w:t>
            </w:r>
          </w:p>
        </w:tc>
      </w:tr>
      <w:tr w:rsidR="00EC0CCF" w:rsidRPr="00EC0CCF" w14:paraId="68D9F05B" w14:textId="77777777" w:rsidTr="00EC0CCF">
        <w:trPr>
          <w:cantSplit/>
          <w:trHeight w:val="397"/>
          <w:jc w:val="center"/>
        </w:trPr>
        <w:tc>
          <w:tcPr>
            <w:tcW w:w="576" w:type="dxa"/>
            <w:tcBorders>
              <w:bottom w:val="single" w:sz="4" w:space="0" w:color="auto"/>
            </w:tcBorders>
            <w:shd w:val="clear" w:color="auto" w:fill="FFFFFF"/>
            <w:noWrap/>
            <w:vAlign w:val="center"/>
          </w:tcPr>
          <w:p w14:paraId="70449BFD" w14:textId="77777777" w:rsidR="00EC0CCF" w:rsidRPr="00EC0CCF" w:rsidRDefault="00EC0CCF" w:rsidP="00EC0CCF">
            <w:pPr>
              <w:spacing w:after="0" w:line="240" w:lineRule="auto"/>
              <w:rPr>
                <w:sz w:val="24"/>
                <w:szCs w:val="24"/>
                <w:lang w:eastAsia="ru-RU"/>
              </w:rPr>
            </w:pPr>
            <w:r w:rsidRPr="00EC0CCF">
              <w:rPr>
                <w:sz w:val="24"/>
                <w:szCs w:val="24"/>
                <w:lang w:eastAsia="ru-RU"/>
              </w:rPr>
              <w:t>99</w:t>
            </w:r>
          </w:p>
        </w:tc>
        <w:tc>
          <w:tcPr>
            <w:tcW w:w="6365" w:type="dxa"/>
            <w:tcBorders>
              <w:bottom w:val="single" w:sz="4" w:space="0" w:color="auto"/>
            </w:tcBorders>
            <w:shd w:val="clear" w:color="000000" w:fill="FFFFFF"/>
            <w:vAlign w:val="center"/>
          </w:tcPr>
          <w:p w14:paraId="13212542" w14:textId="77777777" w:rsidR="00EC0CCF" w:rsidRPr="00EC0CCF" w:rsidRDefault="00EC0CCF" w:rsidP="00EC0CCF">
            <w:pPr>
              <w:keepNext/>
              <w:spacing w:after="0" w:line="240" w:lineRule="auto"/>
              <w:ind w:right="170"/>
              <w:rPr>
                <w:rFonts w:eastAsia="Calibri"/>
                <w:sz w:val="24"/>
                <w:lang w:val="en-US" w:eastAsia="ar-SA"/>
              </w:rPr>
            </w:pPr>
            <w:r w:rsidRPr="00EC0CCF">
              <w:rPr>
                <w:sz w:val="24"/>
                <w:szCs w:val="24"/>
                <w:lang w:eastAsia="ru-RU"/>
              </w:rPr>
              <w:t xml:space="preserve">Министерство здравоохранения Новосибирской области </w:t>
            </w:r>
          </w:p>
        </w:tc>
        <w:tc>
          <w:tcPr>
            <w:tcW w:w="3413" w:type="dxa"/>
            <w:tcBorders>
              <w:bottom w:val="single" w:sz="4" w:space="0" w:color="auto"/>
            </w:tcBorders>
            <w:shd w:val="clear" w:color="000000" w:fill="FFFFFF"/>
            <w:vAlign w:val="center"/>
          </w:tcPr>
          <w:p w14:paraId="799F21A0"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630007, г.Новосибирск, ул. Красный проспект, 18</w:t>
            </w:r>
          </w:p>
        </w:tc>
      </w:tr>
      <w:tr w:rsidR="00EC0CCF" w:rsidRPr="00EC0CCF" w14:paraId="7F74695D" w14:textId="77777777" w:rsidTr="00EC0CCF">
        <w:trPr>
          <w:cantSplit/>
          <w:trHeight w:val="397"/>
          <w:jc w:val="center"/>
        </w:trPr>
        <w:tc>
          <w:tcPr>
            <w:tcW w:w="576" w:type="dxa"/>
            <w:tcBorders>
              <w:bottom w:val="single" w:sz="4" w:space="0" w:color="auto"/>
            </w:tcBorders>
            <w:shd w:val="clear" w:color="auto" w:fill="FFFFFF"/>
            <w:noWrap/>
            <w:vAlign w:val="center"/>
          </w:tcPr>
          <w:p w14:paraId="0BE6CF5E" w14:textId="77777777" w:rsidR="00EC0CCF" w:rsidRPr="00EC0CCF" w:rsidRDefault="00EC0CCF" w:rsidP="00EC0CCF">
            <w:pPr>
              <w:spacing w:after="0" w:line="240" w:lineRule="auto"/>
              <w:rPr>
                <w:sz w:val="24"/>
                <w:szCs w:val="24"/>
                <w:lang w:eastAsia="ru-RU"/>
              </w:rPr>
            </w:pPr>
            <w:r w:rsidRPr="00EC0CCF">
              <w:rPr>
                <w:sz w:val="24"/>
                <w:szCs w:val="24"/>
                <w:lang w:eastAsia="ru-RU"/>
              </w:rPr>
              <w:t>100</w:t>
            </w:r>
          </w:p>
        </w:tc>
        <w:tc>
          <w:tcPr>
            <w:tcW w:w="6365" w:type="dxa"/>
            <w:tcBorders>
              <w:bottom w:val="single" w:sz="4" w:space="0" w:color="auto"/>
            </w:tcBorders>
            <w:shd w:val="clear" w:color="000000" w:fill="FFFFFF"/>
            <w:vAlign w:val="center"/>
          </w:tcPr>
          <w:p w14:paraId="30AE09BD"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казенное учреждение здравоохранения Новосибирской области «Региональный центр медицинской профилактики</w:t>
            </w:r>
          </w:p>
        </w:tc>
        <w:tc>
          <w:tcPr>
            <w:tcW w:w="3413" w:type="dxa"/>
            <w:tcBorders>
              <w:bottom w:val="single" w:sz="4" w:space="0" w:color="auto"/>
            </w:tcBorders>
            <w:shd w:val="clear" w:color="000000" w:fill="FFFFFF"/>
            <w:vAlign w:val="center"/>
          </w:tcPr>
          <w:p w14:paraId="1FB8612B"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630112, г. Новосибирск, ул. Кошурникова, 16/1</w:t>
            </w:r>
          </w:p>
        </w:tc>
      </w:tr>
      <w:tr w:rsidR="00EC0CCF" w:rsidRPr="00EC0CCF" w14:paraId="1AA878CB" w14:textId="77777777" w:rsidTr="00EC0CCF">
        <w:trPr>
          <w:cantSplit/>
          <w:trHeight w:val="397"/>
          <w:jc w:val="center"/>
        </w:trPr>
        <w:tc>
          <w:tcPr>
            <w:tcW w:w="576" w:type="dxa"/>
            <w:tcBorders>
              <w:bottom w:val="single" w:sz="4" w:space="0" w:color="auto"/>
            </w:tcBorders>
            <w:shd w:val="clear" w:color="auto" w:fill="FFFFFF"/>
            <w:noWrap/>
            <w:vAlign w:val="center"/>
          </w:tcPr>
          <w:p w14:paraId="2FFAFE36" w14:textId="77777777" w:rsidR="00EC0CCF" w:rsidRPr="00EC0CCF" w:rsidRDefault="00EC0CCF" w:rsidP="00EC0CCF">
            <w:pPr>
              <w:spacing w:after="0" w:line="240" w:lineRule="auto"/>
              <w:rPr>
                <w:sz w:val="24"/>
                <w:szCs w:val="24"/>
                <w:lang w:eastAsia="ru-RU"/>
              </w:rPr>
            </w:pPr>
            <w:r w:rsidRPr="00EC0CCF">
              <w:rPr>
                <w:sz w:val="24"/>
                <w:szCs w:val="24"/>
                <w:lang w:eastAsia="ru-RU"/>
              </w:rPr>
              <w:t>101</w:t>
            </w:r>
          </w:p>
        </w:tc>
        <w:tc>
          <w:tcPr>
            <w:tcW w:w="6365" w:type="dxa"/>
            <w:tcBorders>
              <w:bottom w:val="single" w:sz="4" w:space="0" w:color="auto"/>
            </w:tcBorders>
            <w:shd w:val="clear" w:color="000000" w:fill="FFFFFF"/>
            <w:vAlign w:val="center"/>
          </w:tcPr>
          <w:p w14:paraId="4AF726F9"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«Региональный специализированный дом ребенка»</w:t>
            </w:r>
          </w:p>
        </w:tc>
        <w:tc>
          <w:tcPr>
            <w:tcW w:w="3413" w:type="dxa"/>
            <w:tcBorders>
              <w:bottom w:val="single" w:sz="4" w:space="0" w:color="auto"/>
            </w:tcBorders>
            <w:shd w:val="clear" w:color="000000" w:fill="FFFFFF"/>
            <w:vAlign w:val="center"/>
          </w:tcPr>
          <w:p w14:paraId="069EF1A2"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630111, г. Новосибирск, ул. Кропоткина, 269/2</w:t>
            </w:r>
          </w:p>
        </w:tc>
      </w:tr>
      <w:tr w:rsidR="00EC0CCF" w:rsidRPr="00EC0CCF" w14:paraId="20FA60B1" w14:textId="77777777" w:rsidTr="00EC0CCF">
        <w:trPr>
          <w:cantSplit/>
          <w:trHeight w:val="397"/>
          <w:jc w:val="center"/>
        </w:trPr>
        <w:tc>
          <w:tcPr>
            <w:tcW w:w="576" w:type="dxa"/>
            <w:tcBorders>
              <w:bottom w:val="single" w:sz="4" w:space="0" w:color="auto"/>
            </w:tcBorders>
            <w:shd w:val="clear" w:color="auto" w:fill="FFFFFF"/>
            <w:noWrap/>
            <w:vAlign w:val="center"/>
          </w:tcPr>
          <w:p w14:paraId="4C2ECC47" w14:textId="77777777" w:rsidR="00EC0CCF" w:rsidRPr="00EC0CCF" w:rsidRDefault="00EC0CCF" w:rsidP="00EC0CCF">
            <w:pPr>
              <w:spacing w:after="0" w:line="240" w:lineRule="auto"/>
              <w:rPr>
                <w:sz w:val="24"/>
                <w:szCs w:val="24"/>
                <w:lang w:eastAsia="ru-RU"/>
              </w:rPr>
            </w:pPr>
            <w:r w:rsidRPr="00EC0CCF">
              <w:rPr>
                <w:sz w:val="24"/>
                <w:szCs w:val="24"/>
                <w:lang w:eastAsia="ru-RU"/>
              </w:rPr>
              <w:t>102</w:t>
            </w:r>
          </w:p>
        </w:tc>
        <w:tc>
          <w:tcPr>
            <w:tcW w:w="6365" w:type="dxa"/>
            <w:tcBorders>
              <w:bottom w:val="single" w:sz="4" w:space="0" w:color="auto"/>
            </w:tcBorders>
            <w:shd w:val="clear" w:color="000000" w:fill="FFFFFF"/>
            <w:vAlign w:val="center"/>
          </w:tcPr>
          <w:p w14:paraId="3A5F930A"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Государственное бюджетное учреждение здравоохранения Новосибирской области «Станция скорой медицинской помощи»</w:t>
            </w:r>
          </w:p>
        </w:tc>
        <w:tc>
          <w:tcPr>
            <w:tcW w:w="3413" w:type="dxa"/>
            <w:tcBorders>
              <w:bottom w:val="single" w:sz="4" w:space="0" w:color="auto"/>
            </w:tcBorders>
            <w:shd w:val="clear" w:color="000000" w:fill="FFFFFF"/>
            <w:vAlign w:val="center"/>
          </w:tcPr>
          <w:p w14:paraId="7F98B8E7" w14:textId="77777777" w:rsidR="00EC0CCF" w:rsidRPr="00EC0CCF" w:rsidRDefault="00EC0CCF" w:rsidP="00EC0CCF">
            <w:pPr>
              <w:keepNext/>
              <w:spacing w:after="0" w:line="240" w:lineRule="auto"/>
              <w:ind w:right="170"/>
              <w:rPr>
                <w:sz w:val="24"/>
                <w:szCs w:val="24"/>
                <w:lang w:eastAsia="ru-RU"/>
              </w:rPr>
            </w:pPr>
            <w:r w:rsidRPr="00EC0CCF">
              <w:rPr>
                <w:sz w:val="24"/>
                <w:szCs w:val="24"/>
                <w:lang w:eastAsia="ru-RU"/>
              </w:rPr>
              <w:t>630099, г. Новосибирск, ул. Семьи Шамшиных, 42</w:t>
            </w:r>
          </w:p>
        </w:tc>
      </w:tr>
    </w:tbl>
    <w:p w14:paraId="405C39FF" w14:textId="77777777" w:rsidR="00EC0CCF" w:rsidRPr="00EC0CCF" w:rsidRDefault="00EC0CCF" w:rsidP="00EC0CCF">
      <w:pPr>
        <w:keepNext/>
        <w:spacing w:after="0" w:line="240" w:lineRule="auto"/>
        <w:rPr>
          <w:rFonts w:eastAsia="Calibri"/>
          <w:sz w:val="24"/>
          <w:lang w:eastAsia="ar-SA"/>
        </w:rPr>
      </w:pPr>
      <w:r w:rsidRPr="00EC0CCF">
        <w:rPr>
          <w:sz w:val="24"/>
          <w:szCs w:val="24"/>
          <w:lang w:eastAsia="ru-RU"/>
        </w:rPr>
        <w:br w:type="page"/>
      </w:r>
      <w:bookmarkStart w:id="50" w:name="_Toc438474126"/>
    </w:p>
    <w:p w14:paraId="2D29C15B" w14:textId="77777777" w:rsidR="00EC0CCF" w:rsidRPr="00EC0CCF" w:rsidRDefault="00EC0CCF" w:rsidP="00EC0CCF">
      <w:pPr>
        <w:widowControl w:val="0"/>
        <w:suppressAutoHyphens/>
        <w:spacing w:after="0" w:line="240" w:lineRule="auto"/>
        <w:jc w:val="right"/>
        <w:rPr>
          <w:rFonts w:eastAsia="Calibri"/>
          <w:sz w:val="24"/>
          <w:szCs w:val="28"/>
          <w:lang w:eastAsia="ar-SA"/>
        </w:rPr>
      </w:pPr>
      <w:r w:rsidRPr="00EC0CCF">
        <w:rPr>
          <w:rFonts w:eastAsia="Calibri"/>
          <w:sz w:val="24"/>
          <w:szCs w:val="28"/>
          <w:lang w:eastAsia="ar-SA"/>
        </w:rPr>
        <w:lastRenderedPageBreak/>
        <w:t xml:space="preserve">Приложение № 2 </w:t>
      </w:r>
      <w:r w:rsidRPr="00EC0CCF">
        <w:rPr>
          <w:rFonts w:eastAsia="Calibri"/>
          <w:sz w:val="24"/>
          <w:szCs w:val="28"/>
          <w:lang w:eastAsia="ar-SA"/>
        </w:rPr>
        <w:br/>
        <w:t>к описанию объекта закупки</w:t>
      </w:r>
    </w:p>
    <w:p w14:paraId="35EB921B" w14:textId="77777777" w:rsidR="00EC0CCF" w:rsidRPr="00EC0CCF" w:rsidRDefault="00EC0CCF" w:rsidP="00EC0CCF">
      <w:pPr>
        <w:suppressAutoHyphens/>
        <w:spacing w:after="0" w:line="240" w:lineRule="auto"/>
        <w:jc w:val="right"/>
        <w:rPr>
          <w:rFonts w:eastAsia="Calibri"/>
          <w:sz w:val="24"/>
          <w:lang w:eastAsia="ar-SA"/>
        </w:rPr>
      </w:pPr>
      <w:r w:rsidRPr="00EC0CCF">
        <w:rPr>
          <w:rFonts w:eastAsia="Calibri"/>
          <w:sz w:val="24"/>
          <w:szCs w:val="28"/>
          <w:lang w:eastAsia="ar-SA"/>
        </w:rPr>
        <w:t>от «02» сентября 2020г.</w:t>
      </w:r>
    </w:p>
    <w:bookmarkEnd w:id="50"/>
    <w:p w14:paraId="2950EBAE" w14:textId="77777777" w:rsidR="00EC0CCF" w:rsidRPr="00EC0CCF" w:rsidRDefault="00EC0CCF" w:rsidP="00EC0CCF">
      <w:pPr>
        <w:keepNext/>
        <w:spacing w:after="0" w:line="240" w:lineRule="auto"/>
        <w:ind w:firstLine="709"/>
        <w:contextualSpacing/>
        <w:rPr>
          <w:b/>
          <w:sz w:val="24"/>
          <w:szCs w:val="24"/>
          <w:lang w:eastAsia="ar-SA"/>
        </w:rPr>
      </w:pPr>
      <w:r w:rsidRPr="00EC0CCF">
        <w:rPr>
          <w:b/>
          <w:sz w:val="24"/>
          <w:szCs w:val="24"/>
          <w:lang w:eastAsia="ar-SA"/>
        </w:rPr>
        <w:t>Перечень сопровождаемых по настоящему описанию объекта закупки функциональных возможностей Компонентов ЕГИСЗ НСО и Сервисов интеграции</w:t>
      </w:r>
    </w:p>
    <w:p w14:paraId="206E2BD5" w14:textId="77777777" w:rsidR="00EC0CCF" w:rsidRPr="00EC0CCF" w:rsidRDefault="00EC0CCF" w:rsidP="00EC0CCF">
      <w:pPr>
        <w:spacing w:after="0" w:line="240" w:lineRule="auto"/>
        <w:ind w:firstLine="709"/>
        <w:rPr>
          <w:rFonts w:eastAsia="Calibri"/>
          <w:b/>
          <w:sz w:val="24"/>
          <w:szCs w:val="24"/>
          <w:lang w:eastAsia="ar-SA"/>
        </w:rPr>
      </w:pPr>
    </w:p>
    <w:p w14:paraId="3D945801" w14:textId="77777777" w:rsidR="00EC0CCF" w:rsidRPr="00EC0CCF" w:rsidRDefault="00EC0CCF" w:rsidP="00EC0CCF">
      <w:pPr>
        <w:spacing w:after="0" w:line="240" w:lineRule="auto"/>
        <w:ind w:firstLine="709"/>
        <w:rPr>
          <w:rFonts w:eastAsia="Calibri"/>
          <w:sz w:val="24"/>
          <w:szCs w:val="24"/>
          <w:lang w:eastAsia="ar-SA"/>
        </w:rPr>
      </w:pPr>
      <w:r w:rsidRPr="00EC0CCF">
        <w:rPr>
          <w:rFonts w:eastAsia="Calibri"/>
          <w:sz w:val="24"/>
          <w:szCs w:val="24"/>
          <w:lang w:eastAsia="ar-SA"/>
        </w:rPr>
        <w:t>Перечень сопровождаемых по настоящему описанию объекта закупки функциональных возможностей Компонентов ЕГИСЗ НСО представлен ниже.</w:t>
      </w:r>
    </w:p>
    <w:p w14:paraId="7F00FF18" w14:textId="77777777" w:rsidR="00EC0CCF" w:rsidRPr="00EC0CCF" w:rsidRDefault="00EC0CCF" w:rsidP="00EC0CCF">
      <w:pPr>
        <w:spacing w:after="0" w:line="240" w:lineRule="auto"/>
        <w:ind w:firstLine="709"/>
        <w:rPr>
          <w:rFonts w:eastAsia="Calibri"/>
          <w:sz w:val="24"/>
          <w:szCs w:val="24"/>
          <w:lang w:eastAsia="ar-SA"/>
        </w:rPr>
      </w:pPr>
    </w:p>
    <w:p w14:paraId="644728AA"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«Аптека стационара» (Таблица 10).</w:t>
      </w:r>
    </w:p>
    <w:p w14:paraId="18EFDFCC"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Таблица 10 – </w:t>
      </w:r>
      <w:r w:rsidRPr="00EC0CCF">
        <w:rPr>
          <w:rFonts w:eastAsia="Calibri"/>
          <w:noProof/>
          <w:sz w:val="24"/>
          <w:szCs w:val="24"/>
          <w:lang w:eastAsia="ar-SA"/>
        </w:rPr>
        <w:t>Функции Компонента ЕГИСЗ НСО «Аптека стационара»</w:t>
      </w:r>
    </w:p>
    <w:tbl>
      <w:tblPr>
        <w:tblW w:w="961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610"/>
      </w:tblGrid>
      <w:tr w:rsidR="00EC0CCF" w:rsidRPr="00EC0CCF" w14:paraId="72D616E1" w14:textId="77777777" w:rsidTr="00EC0CCF">
        <w:trPr>
          <w:trHeight w:val="375"/>
          <w:tblHeader/>
        </w:trPr>
        <w:tc>
          <w:tcPr>
            <w:tcW w:w="9610" w:type="dxa"/>
            <w:shd w:val="clear" w:color="auto" w:fill="auto"/>
            <w:vAlign w:val="center"/>
          </w:tcPr>
          <w:p w14:paraId="45694703" w14:textId="77777777" w:rsidR="00EC0CCF" w:rsidRPr="00EC0CCF" w:rsidRDefault="00EC0CCF" w:rsidP="00EC0CCF">
            <w:pPr>
              <w:suppressAutoHyphens/>
              <w:spacing w:after="0" w:line="240" w:lineRule="auto"/>
              <w:ind w:firstLine="709"/>
              <w:rPr>
                <w:rFonts w:eastAsia="Calibri"/>
                <w:b/>
                <w:sz w:val="24"/>
                <w:szCs w:val="24"/>
                <w:lang w:eastAsia="ar-SA"/>
              </w:rPr>
            </w:pPr>
            <w:r w:rsidRPr="00EC0CCF">
              <w:rPr>
                <w:rFonts w:eastAsia="Calibri"/>
                <w:b/>
                <w:sz w:val="24"/>
                <w:szCs w:val="24"/>
                <w:lang w:eastAsia="ar-SA"/>
              </w:rPr>
              <w:t>Функция</w:t>
            </w:r>
          </w:p>
        </w:tc>
      </w:tr>
      <w:tr w:rsidR="00EC0CCF" w:rsidRPr="00EC0CCF" w14:paraId="08504247" w14:textId="77777777" w:rsidTr="00EC0CCF">
        <w:trPr>
          <w:trHeight w:val="397"/>
        </w:trPr>
        <w:tc>
          <w:tcPr>
            <w:tcW w:w="9610" w:type="dxa"/>
            <w:vAlign w:val="center"/>
          </w:tcPr>
          <w:p w14:paraId="1A3898F2"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Ведение номенклатуры лекарственных средств и изделий медицинского назначения (ИМН)</w:t>
            </w:r>
          </w:p>
        </w:tc>
      </w:tr>
      <w:tr w:rsidR="00EC0CCF" w:rsidRPr="00EC0CCF" w14:paraId="6CB2D2D6" w14:textId="77777777" w:rsidTr="00EC0CCF">
        <w:trPr>
          <w:trHeight w:val="402"/>
        </w:trPr>
        <w:tc>
          <w:tcPr>
            <w:tcW w:w="9610" w:type="dxa"/>
            <w:vAlign w:val="center"/>
          </w:tcPr>
          <w:p w14:paraId="0A0B406A"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Ведение учёта складских документов и остатков по каждой конкретной номенклатуре</w:t>
            </w:r>
          </w:p>
        </w:tc>
      </w:tr>
      <w:tr w:rsidR="00EC0CCF" w:rsidRPr="00EC0CCF" w14:paraId="31B03C54" w14:textId="77777777" w:rsidTr="00EC0CCF">
        <w:tc>
          <w:tcPr>
            <w:tcW w:w="9610" w:type="dxa"/>
            <w:vAlign w:val="center"/>
          </w:tcPr>
          <w:p w14:paraId="234F3BA7"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Возможность ведения списка замен по лекарственным средствам и ИМН. Список замен будет использоваться при формировании листа назначений и списании медикаментов и ИМН на пациента</w:t>
            </w:r>
          </w:p>
        </w:tc>
      </w:tr>
      <w:tr w:rsidR="00EC0CCF" w:rsidRPr="00EC0CCF" w14:paraId="198A0FF0" w14:textId="77777777" w:rsidTr="00EC0CCF">
        <w:tc>
          <w:tcPr>
            <w:tcW w:w="9610" w:type="dxa"/>
            <w:vAlign w:val="center"/>
          </w:tcPr>
          <w:p w14:paraId="51072101"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Возможность ведения нескольких складов, с возможностью передачи медикаментов и ИМН с одного склада на другой</w:t>
            </w:r>
          </w:p>
        </w:tc>
      </w:tr>
      <w:tr w:rsidR="00EC0CCF" w:rsidRPr="00EC0CCF" w14:paraId="61AB275E" w14:textId="77777777" w:rsidTr="00EC0CCF">
        <w:tc>
          <w:tcPr>
            <w:tcW w:w="9610" w:type="dxa"/>
            <w:vAlign w:val="center"/>
          </w:tcPr>
          <w:p w14:paraId="6092253B"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Внесение товарных накладных от внешних поставщиков и оприходование на склад с учётом различных источников финансирования</w:t>
            </w:r>
          </w:p>
        </w:tc>
      </w:tr>
      <w:tr w:rsidR="00EC0CCF" w:rsidRPr="00EC0CCF" w14:paraId="186E4467" w14:textId="77777777" w:rsidTr="00EC0CCF">
        <w:tc>
          <w:tcPr>
            <w:tcW w:w="9610" w:type="dxa"/>
            <w:vAlign w:val="center"/>
          </w:tcPr>
          <w:p w14:paraId="7E12204E"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Формирование расходных документов (отпуск в отделения), формирование накладной на внутреннее перемещение и её печать</w:t>
            </w:r>
          </w:p>
        </w:tc>
      </w:tr>
      <w:tr w:rsidR="00EC0CCF" w:rsidRPr="00EC0CCF" w14:paraId="765188CE" w14:textId="77777777" w:rsidTr="00EC0CCF">
        <w:trPr>
          <w:trHeight w:val="428"/>
        </w:trPr>
        <w:tc>
          <w:tcPr>
            <w:tcW w:w="9610" w:type="dxa"/>
            <w:vAlign w:val="center"/>
          </w:tcPr>
          <w:p w14:paraId="5942E4D4"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Формирование актов списания на складах и в отделениях. Печать актов</w:t>
            </w:r>
          </w:p>
        </w:tc>
      </w:tr>
      <w:tr w:rsidR="00EC0CCF" w:rsidRPr="00EC0CCF" w14:paraId="0C8F9BDE" w14:textId="77777777" w:rsidTr="00EC0CCF">
        <w:trPr>
          <w:trHeight w:val="417"/>
        </w:trPr>
        <w:tc>
          <w:tcPr>
            <w:tcW w:w="9610" w:type="dxa"/>
            <w:vAlign w:val="center"/>
          </w:tcPr>
          <w:p w14:paraId="30FA4757"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Регистрация писем уполномоченных органов о фальсифицированных медикаментах</w:t>
            </w:r>
          </w:p>
        </w:tc>
      </w:tr>
      <w:tr w:rsidR="00EC0CCF" w:rsidRPr="00EC0CCF" w14:paraId="5346197F" w14:textId="77777777" w:rsidTr="00EC0CCF">
        <w:trPr>
          <w:trHeight w:val="422"/>
        </w:trPr>
        <w:tc>
          <w:tcPr>
            <w:tcW w:w="9610" w:type="dxa"/>
            <w:vAlign w:val="center"/>
          </w:tcPr>
          <w:p w14:paraId="7C5B3D28"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Возможность установки неснижаемого лимита остатка медикамента в отделениях</w:t>
            </w:r>
          </w:p>
        </w:tc>
      </w:tr>
      <w:tr w:rsidR="00EC0CCF" w:rsidRPr="00EC0CCF" w14:paraId="7C43D420" w14:textId="77777777" w:rsidTr="00EC0CCF">
        <w:trPr>
          <w:trHeight w:val="425"/>
        </w:trPr>
        <w:tc>
          <w:tcPr>
            <w:tcW w:w="9610" w:type="dxa"/>
            <w:vAlign w:val="center"/>
          </w:tcPr>
          <w:p w14:paraId="434D019E"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Ведение журнала учёта забракованных товаров</w:t>
            </w:r>
          </w:p>
        </w:tc>
      </w:tr>
      <w:tr w:rsidR="00EC0CCF" w:rsidRPr="00EC0CCF" w14:paraId="6403DB59" w14:textId="77777777" w:rsidTr="00EC0CCF">
        <w:trPr>
          <w:trHeight w:val="416"/>
        </w:trPr>
        <w:tc>
          <w:tcPr>
            <w:tcW w:w="9610" w:type="dxa"/>
            <w:vAlign w:val="center"/>
          </w:tcPr>
          <w:p w14:paraId="512DC5A3"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Формирование возвратных документов (от отделений) на склады</w:t>
            </w:r>
          </w:p>
        </w:tc>
      </w:tr>
      <w:tr w:rsidR="00EC0CCF" w:rsidRPr="00EC0CCF" w14:paraId="1FE7B90F" w14:textId="77777777" w:rsidTr="00EC0CCF">
        <w:tc>
          <w:tcPr>
            <w:tcW w:w="9610" w:type="dxa"/>
            <w:vAlign w:val="center"/>
          </w:tcPr>
          <w:p w14:paraId="0302DD12"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Выбраковка медикаментов - оформление документов на возврат бракованной партии поставщику</w:t>
            </w:r>
          </w:p>
        </w:tc>
      </w:tr>
      <w:tr w:rsidR="00EC0CCF" w:rsidRPr="00EC0CCF" w14:paraId="4FCA6F5E" w14:textId="77777777" w:rsidTr="00EC0CCF">
        <w:tc>
          <w:tcPr>
            <w:tcW w:w="9610" w:type="dxa"/>
            <w:vAlign w:val="center"/>
          </w:tcPr>
          <w:p w14:paraId="17B32CCD"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Контроль медикаментов по срокам годности – система должна сигнализировать о том, что у медикамента приближается окончание срока годности и запрещать отгрузку со склада медикаментов с истекшим сроком годности</w:t>
            </w:r>
          </w:p>
        </w:tc>
      </w:tr>
      <w:tr w:rsidR="00EC0CCF" w:rsidRPr="00EC0CCF" w14:paraId="5D0684D7" w14:textId="77777777" w:rsidTr="00EC0CCF">
        <w:tc>
          <w:tcPr>
            <w:tcW w:w="9610" w:type="dxa"/>
            <w:vAlign w:val="center"/>
          </w:tcPr>
          <w:p w14:paraId="241F3A26"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Формирование складских остатков на любую дату в разрезе параметров учёта медикаментов (серия, срок годности, МНН, номенклатуре, источнику финансирования и т. п.)</w:t>
            </w:r>
          </w:p>
        </w:tc>
      </w:tr>
      <w:tr w:rsidR="00EC0CCF" w:rsidRPr="00EC0CCF" w14:paraId="04793A9E" w14:textId="77777777" w:rsidTr="00EC0CCF">
        <w:trPr>
          <w:trHeight w:val="434"/>
        </w:trPr>
        <w:tc>
          <w:tcPr>
            <w:tcW w:w="9610" w:type="dxa"/>
            <w:vAlign w:val="center"/>
          </w:tcPr>
          <w:p w14:paraId="5E231F6B"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Возможность ведения учёта серий и партий медикаментов</w:t>
            </w:r>
          </w:p>
        </w:tc>
      </w:tr>
      <w:tr w:rsidR="00EC0CCF" w:rsidRPr="00EC0CCF" w14:paraId="2951EE45" w14:textId="77777777" w:rsidTr="00EC0CCF">
        <w:tc>
          <w:tcPr>
            <w:tcW w:w="9610" w:type="dxa"/>
            <w:vAlign w:val="center"/>
          </w:tcPr>
          <w:p w14:paraId="39CA84B5"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Формирование журнала складских операций за любой временной интервал по складским операциям (склад, период) документам (тип документа, номера документов, период), товарам (номенклатура, партия, серия, сертификат)</w:t>
            </w:r>
          </w:p>
        </w:tc>
      </w:tr>
      <w:tr w:rsidR="00EC0CCF" w:rsidRPr="00EC0CCF" w14:paraId="60730A3B" w14:textId="77777777" w:rsidTr="00EC0CCF">
        <w:tc>
          <w:tcPr>
            <w:tcW w:w="9610" w:type="dxa"/>
            <w:vAlign w:val="center"/>
          </w:tcPr>
          <w:p w14:paraId="472E90BA"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Формирование оборотной ведомости по параметрам (период, склад, поставщик, номенклатура, МНН, производитель), с возможностью её печати</w:t>
            </w:r>
          </w:p>
        </w:tc>
      </w:tr>
      <w:tr w:rsidR="00EC0CCF" w:rsidRPr="00EC0CCF" w14:paraId="4D77021D" w14:textId="77777777" w:rsidTr="00EC0CCF">
        <w:trPr>
          <w:trHeight w:val="445"/>
        </w:trPr>
        <w:tc>
          <w:tcPr>
            <w:tcW w:w="9610" w:type="dxa"/>
            <w:vAlign w:val="center"/>
          </w:tcPr>
          <w:p w14:paraId="385C7165"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Формирование и печать отчётов по складу и отделениям</w:t>
            </w:r>
          </w:p>
        </w:tc>
      </w:tr>
      <w:tr w:rsidR="00EC0CCF" w:rsidRPr="00EC0CCF" w14:paraId="29917D7B" w14:textId="77777777" w:rsidTr="00EC0CCF">
        <w:tc>
          <w:tcPr>
            <w:tcW w:w="9610" w:type="dxa"/>
            <w:vAlign w:val="center"/>
          </w:tcPr>
          <w:p w14:paraId="6998E4E1"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lastRenderedPageBreak/>
              <w:t>Прочий вспомогательный функционал для обеспечения работы компонента, в объемах, согласованных и утвержденных заказчиком и функциональным заказчиком не позднее, чем за 30 дней до окончания действия Контракта.</w:t>
            </w:r>
          </w:p>
        </w:tc>
      </w:tr>
    </w:tbl>
    <w:p w14:paraId="4D87A72F"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«Трансфузиология»:</w:t>
      </w:r>
    </w:p>
    <w:p w14:paraId="68258532"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оформление и заполнение «Направления на сдачу крови»;</w:t>
      </w:r>
    </w:p>
    <w:p w14:paraId="0273C82D"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проведение предварительных медицинских осмотров и простановку результатов в «Направление»;</w:t>
      </w:r>
    </w:p>
    <w:p w14:paraId="2ED3273D"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отметка о заборе крови;</w:t>
      </w:r>
    </w:p>
    <w:p w14:paraId="75950E2D"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маркировка забранного материала;</w:t>
      </w:r>
    </w:p>
    <w:p w14:paraId="724DBBF9"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проверка валидности забранного материала (проведение исследования силами ОПК, отправка на исследования в КДЛ, РСПК);</w:t>
      </w:r>
    </w:p>
    <w:p w14:paraId="2B312164"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реализация движения кровоматериалов (экспедиция, в отделения, из отделений; выбраковка и утилизация);</w:t>
      </w:r>
    </w:p>
    <w:p w14:paraId="16DABC64"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осуществление отчетности по результатам деятельности.</w:t>
      </w:r>
    </w:p>
    <w:p w14:paraId="607A119B" w14:textId="77777777" w:rsidR="00EC0CCF" w:rsidRPr="00EC0CCF" w:rsidRDefault="00EC0CCF" w:rsidP="00EC0CCF">
      <w:pPr>
        <w:suppressAutoHyphens/>
        <w:spacing w:after="0" w:line="240" w:lineRule="auto"/>
        <w:ind w:firstLine="709"/>
        <w:rPr>
          <w:rFonts w:eastAsia="Calibri"/>
          <w:sz w:val="24"/>
          <w:szCs w:val="24"/>
          <w:lang w:eastAsia="ar-SA"/>
        </w:rPr>
      </w:pPr>
    </w:p>
    <w:p w14:paraId="460259E0"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«Регистр лекарственных средств»</w:t>
      </w:r>
    </w:p>
    <w:p w14:paraId="633EB5CC"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В автоматизированном режиме ведение и использование базы данных справочника лекарственных средств и некоторых товаров аптечного ассортимента, официально зарегистрированных и разрешенных к медицинскому применению в Российской Федерации.</w:t>
      </w:r>
    </w:p>
    <w:p w14:paraId="77D141A0"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Подсистема должна включать в себя следующие базовые разделы:</w:t>
      </w:r>
    </w:p>
    <w:p w14:paraId="31CF9442" w14:textId="77777777" w:rsidR="00EC0CCF" w:rsidRPr="00EC0CCF" w:rsidRDefault="00EC0CCF" w:rsidP="00277F76">
      <w:pPr>
        <w:numPr>
          <w:ilvl w:val="0"/>
          <w:numId w:val="87"/>
        </w:numPr>
        <w:suppressAutoHyphens/>
        <w:spacing w:after="0" w:line="240" w:lineRule="auto"/>
        <w:ind w:left="0" w:firstLine="709"/>
        <w:contextualSpacing/>
        <w:jc w:val="left"/>
        <w:rPr>
          <w:rFonts w:eastAsia="Calibri"/>
          <w:sz w:val="24"/>
          <w:szCs w:val="24"/>
        </w:rPr>
      </w:pPr>
      <w:r w:rsidRPr="00EC0CCF">
        <w:rPr>
          <w:rFonts w:eastAsia="Calibri"/>
          <w:sz w:val="24"/>
          <w:szCs w:val="24"/>
        </w:rPr>
        <w:t>учетный раздел;</w:t>
      </w:r>
    </w:p>
    <w:p w14:paraId="037768A5" w14:textId="77777777" w:rsidR="00EC0CCF" w:rsidRPr="00EC0CCF" w:rsidRDefault="00EC0CCF" w:rsidP="00277F76">
      <w:pPr>
        <w:numPr>
          <w:ilvl w:val="0"/>
          <w:numId w:val="87"/>
        </w:numPr>
        <w:suppressAutoHyphens/>
        <w:spacing w:after="0" w:line="240" w:lineRule="auto"/>
        <w:ind w:left="0" w:firstLine="709"/>
        <w:contextualSpacing/>
        <w:jc w:val="left"/>
        <w:rPr>
          <w:rFonts w:eastAsia="Calibri"/>
          <w:sz w:val="24"/>
          <w:szCs w:val="24"/>
        </w:rPr>
      </w:pPr>
      <w:r w:rsidRPr="00EC0CCF">
        <w:rPr>
          <w:rFonts w:eastAsia="Calibri"/>
          <w:sz w:val="24"/>
          <w:szCs w:val="24"/>
        </w:rPr>
        <w:t>раздел ведения информационных ресурсов.</w:t>
      </w:r>
    </w:p>
    <w:p w14:paraId="16F62C0E"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Требования к Учетному разделу:</w:t>
      </w:r>
    </w:p>
    <w:p w14:paraId="7D04CBB5"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Учетный раздел должен обеспечивать ведение сведений, содержащих данные, позволяющие однозначно идентифицировать лекарственные средства. Данные для идентификации включают следующую информацию:</w:t>
      </w:r>
    </w:p>
    <w:p w14:paraId="3C07C88E"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торговое наименование (на русском и латинском языках);</w:t>
      </w:r>
    </w:p>
    <w:p w14:paraId="11A5B559"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форма выпуска;</w:t>
      </w:r>
    </w:p>
    <w:p w14:paraId="1D2ACEEE"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дозировка и единицы измерения дозировки;</w:t>
      </w:r>
    </w:p>
    <w:p w14:paraId="0E5151C3"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наименование упаковки для отпуска (первичная, вторичная упаковки);</w:t>
      </w:r>
    </w:p>
    <w:p w14:paraId="60BA5C63"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количество в упаковке для отпуска;</w:t>
      </w:r>
    </w:p>
    <w:p w14:paraId="687724CB"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наименование фирмы-производителя (упаковщика);</w:t>
      </w:r>
    </w:p>
    <w:p w14:paraId="3DCB6FFD"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сведения о регистрации.</w:t>
      </w:r>
    </w:p>
    <w:p w14:paraId="40941A7F"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Требования к разделу ведения информационных ресурсов:</w:t>
      </w:r>
    </w:p>
    <w:p w14:paraId="0CC94EF6"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Раздел ведения информационных ресурсов должен обеспечить возможность сопоставления и привязки кодов товарной номенклатуры из справочника лекарственных средств к кодам справочников товарной номенклатуры сторонних организаций (производителей, поставщиков, уполномоченных фармацевтических организаций).</w:t>
      </w:r>
    </w:p>
    <w:p w14:paraId="21E6D829"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Раздел ведения информационных ресурсов должен учитывать дополнительные сведения о лекарственном средстве. Дополнительные сведения включают: </w:t>
      </w:r>
    </w:p>
    <w:p w14:paraId="2FFF577D"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действующее вещество и международное торговое наименование (МНН) (на русском и латинском языках);</w:t>
      </w:r>
    </w:p>
    <w:p w14:paraId="71CC31E5"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классификацию по АТХ;</w:t>
      </w:r>
    </w:p>
    <w:p w14:paraId="41A31614"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классификацию по нозологии (по соответствию заболеваниям);</w:t>
      </w:r>
    </w:p>
    <w:p w14:paraId="2892C8B8"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классификацию по фармакотерапевтическим группам;</w:t>
      </w:r>
    </w:p>
    <w:p w14:paraId="222B1150"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классификацию по группам аптечного ассортимента (ЛП, перевязочные материалы, лечебное питание и т.п.);</w:t>
      </w:r>
    </w:p>
    <w:p w14:paraId="6943F510"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lastRenderedPageBreak/>
        <w:t>принадлежность к наркотическим, сильнодействующим, подлежащим предметно-количественному учету препаратам;</w:t>
      </w:r>
    </w:p>
    <w:p w14:paraId="6F1D6032"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соответствие по группам аналогов/синонимов;</w:t>
      </w:r>
    </w:p>
    <w:p w14:paraId="550041E5"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сведения о фирмах-производителях (фирмах-упаковщиках);</w:t>
      </w:r>
    </w:p>
    <w:p w14:paraId="05ECBF0B" w14:textId="77777777" w:rsidR="00EC0CCF" w:rsidRPr="00EC0CCF" w:rsidRDefault="00EC0CCF" w:rsidP="00EC0CCF">
      <w:pPr>
        <w:numPr>
          <w:ilvl w:val="0"/>
          <w:numId w:val="59"/>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сведения о странах фирм-производителей (фирм-упаковщиков).</w:t>
      </w:r>
    </w:p>
    <w:p w14:paraId="6669BC18" w14:textId="77777777" w:rsidR="00EC0CCF" w:rsidRPr="00EC0CCF" w:rsidRDefault="00EC0CCF" w:rsidP="00EC0CCF">
      <w:pPr>
        <w:suppressAutoHyphens/>
        <w:spacing w:after="0" w:line="240" w:lineRule="auto"/>
        <w:ind w:firstLine="709"/>
        <w:rPr>
          <w:rFonts w:eastAsia="Calibri"/>
          <w:sz w:val="24"/>
          <w:szCs w:val="24"/>
          <w:lang w:eastAsia="ar-SA"/>
        </w:rPr>
      </w:pPr>
    </w:p>
    <w:p w14:paraId="0161E048"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Сервиса интеграции с единой системой идентификации, аутентификации и авторизации (ЕСИА)</w:t>
      </w:r>
    </w:p>
    <w:p w14:paraId="22E5CB6D"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Предоставление возможности аутентификации в ЕГИСЗ НСО с использованием системы единой идентификации, аутентификации и авторизации пользователей ГБУЗ НСО «Медицинский информационно-аналитический центр».</w:t>
      </w:r>
    </w:p>
    <w:p w14:paraId="64B9E0F3" w14:textId="77777777" w:rsidR="00EC0CCF" w:rsidRPr="00EC0CCF" w:rsidRDefault="00EC0CCF" w:rsidP="00EC0CCF">
      <w:pPr>
        <w:suppressAutoHyphens/>
        <w:spacing w:after="0" w:line="240" w:lineRule="auto"/>
        <w:ind w:firstLine="709"/>
        <w:rPr>
          <w:rFonts w:eastAsia="Calibri"/>
          <w:sz w:val="24"/>
          <w:szCs w:val="24"/>
          <w:lang w:eastAsia="ar-SA"/>
        </w:rPr>
      </w:pPr>
    </w:p>
    <w:p w14:paraId="49F7B324"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Сервиса интеграции с ТФОМС, СМО</w:t>
      </w:r>
    </w:p>
    <w:p w14:paraId="3EA03A9A" w14:textId="77777777" w:rsidR="00EC0CCF" w:rsidRPr="00EC0CCF" w:rsidRDefault="00EC0CCF" w:rsidP="00EC0CCF">
      <w:pPr>
        <w:spacing w:after="0" w:line="240" w:lineRule="auto"/>
        <w:ind w:firstLine="709"/>
        <w:rPr>
          <w:rFonts w:eastAsia="Calibri"/>
          <w:noProof/>
          <w:sz w:val="24"/>
          <w:szCs w:val="24"/>
          <w:lang w:eastAsia="ar-SA"/>
        </w:rPr>
      </w:pPr>
      <w:r w:rsidRPr="00EC0CCF">
        <w:rPr>
          <w:rFonts w:eastAsia="Calibri"/>
          <w:sz w:val="24"/>
          <w:szCs w:val="24"/>
          <w:lang w:eastAsia="ar-SA"/>
        </w:rPr>
        <w:t>Таблица 11 – Функции с</w:t>
      </w:r>
      <w:r w:rsidRPr="00EC0CCF">
        <w:rPr>
          <w:rFonts w:eastAsia="Calibri"/>
          <w:noProof/>
          <w:sz w:val="24"/>
          <w:szCs w:val="24"/>
          <w:lang w:eastAsia="ar-SA"/>
        </w:rPr>
        <w:t>ервиса интеграции с ТФОМС, СМО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421"/>
        <w:gridCol w:w="3403"/>
        <w:gridCol w:w="6087"/>
      </w:tblGrid>
      <w:tr w:rsidR="00EC0CCF" w:rsidRPr="00EC0CCF" w14:paraId="0F4FE7D7" w14:textId="77777777" w:rsidTr="00EC0CCF">
        <w:trPr>
          <w:trHeight w:val="465"/>
          <w:jc w:val="center"/>
        </w:trPr>
        <w:tc>
          <w:tcPr>
            <w:tcW w:w="212" w:type="pct"/>
            <w:vAlign w:val="center"/>
          </w:tcPr>
          <w:p w14:paraId="23F50D93" w14:textId="77777777" w:rsidR="00EC0CCF" w:rsidRPr="00EC0CCF" w:rsidRDefault="00EC0CCF" w:rsidP="00EC0CCF">
            <w:pPr>
              <w:suppressAutoHyphens/>
              <w:spacing w:after="0" w:line="240" w:lineRule="auto"/>
              <w:rPr>
                <w:rFonts w:eastAsia="Calibri"/>
                <w:b/>
                <w:sz w:val="24"/>
                <w:szCs w:val="24"/>
                <w:lang w:eastAsia="ar-SA"/>
              </w:rPr>
            </w:pPr>
            <w:r w:rsidRPr="00EC0CCF">
              <w:rPr>
                <w:rFonts w:eastAsia="Calibri"/>
                <w:b/>
                <w:sz w:val="24"/>
                <w:szCs w:val="24"/>
                <w:lang w:eastAsia="ar-SA"/>
              </w:rPr>
              <w:t>№</w:t>
            </w:r>
          </w:p>
        </w:tc>
        <w:tc>
          <w:tcPr>
            <w:tcW w:w="1717" w:type="pct"/>
            <w:vAlign w:val="center"/>
          </w:tcPr>
          <w:p w14:paraId="0B167BE6" w14:textId="77777777" w:rsidR="00EC0CCF" w:rsidRPr="00EC0CCF" w:rsidRDefault="00EC0CCF" w:rsidP="00EC0CCF">
            <w:pPr>
              <w:suppressAutoHyphens/>
              <w:spacing w:after="0" w:line="240" w:lineRule="auto"/>
              <w:rPr>
                <w:rFonts w:eastAsia="Calibri"/>
                <w:b/>
                <w:sz w:val="24"/>
                <w:szCs w:val="24"/>
                <w:lang w:eastAsia="ar-SA"/>
              </w:rPr>
            </w:pPr>
            <w:r w:rsidRPr="00EC0CCF">
              <w:rPr>
                <w:rFonts w:eastAsia="Calibri"/>
                <w:b/>
                <w:sz w:val="24"/>
                <w:szCs w:val="24"/>
                <w:lang w:eastAsia="ar-SA"/>
              </w:rPr>
              <w:t>Функция</w:t>
            </w:r>
          </w:p>
        </w:tc>
        <w:tc>
          <w:tcPr>
            <w:tcW w:w="3071" w:type="pct"/>
            <w:vAlign w:val="center"/>
          </w:tcPr>
          <w:p w14:paraId="789BE292" w14:textId="77777777" w:rsidR="00EC0CCF" w:rsidRPr="00EC0CCF" w:rsidRDefault="00EC0CCF" w:rsidP="00EC0CCF">
            <w:pPr>
              <w:suppressAutoHyphens/>
              <w:spacing w:after="0" w:line="240" w:lineRule="auto"/>
              <w:rPr>
                <w:rFonts w:eastAsia="Calibri"/>
                <w:b/>
                <w:sz w:val="24"/>
                <w:szCs w:val="24"/>
                <w:lang w:eastAsia="ar-SA"/>
              </w:rPr>
            </w:pPr>
            <w:r w:rsidRPr="00EC0CCF">
              <w:rPr>
                <w:rFonts w:eastAsia="Calibri"/>
                <w:b/>
                <w:sz w:val="24"/>
                <w:szCs w:val="24"/>
                <w:lang w:eastAsia="ar-SA"/>
              </w:rPr>
              <w:t>Описание</w:t>
            </w:r>
          </w:p>
        </w:tc>
      </w:tr>
      <w:tr w:rsidR="00EC0CCF" w:rsidRPr="00EC0CCF" w14:paraId="09977306" w14:textId="77777777" w:rsidTr="00EC0CCF">
        <w:trPr>
          <w:jc w:val="center"/>
        </w:trPr>
        <w:tc>
          <w:tcPr>
            <w:tcW w:w="212" w:type="pct"/>
            <w:vAlign w:val="center"/>
          </w:tcPr>
          <w:p w14:paraId="077DCCB2"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1</w:t>
            </w:r>
          </w:p>
        </w:tc>
        <w:tc>
          <w:tcPr>
            <w:tcW w:w="1717" w:type="pct"/>
            <w:vAlign w:val="center"/>
          </w:tcPr>
          <w:p w14:paraId="002274E0" w14:textId="77777777" w:rsidR="00EC0CCF" w:rsidRPr="00EC0CCF" w:rsidRDefault="00EC0CCF" w:rsidP="00EC0CCF">
            <w:pPr>
              <w:tabs>
                <w:tab w:val="left" w:pos="4395"/>
                <w:tab w:val="left" w:pos="4962"/>
              </w:tabs>
              <w:suppressAutoHyphens/>
              <w:spacing w:after="0" w:line="240" w:lineRule="auto"/>
              <w:ind w:right="164"/>
              <w:rPr>
                <w:rFonts w:eastAsia="Calibri"/>
                <w:sz w:val="24"/>
                <w:szCs w:val="24"/>
                <w:lang w:eastAsia="ar-SA"/>
              </w:rPr>
            </w:pPr>
            <w:r w:rsidRPr="00EC0CCF">
              <w:rPr>
                <w:rFonts w:eastAsia="Calibri"/>
                <w:sz w:val="24"/>
                <w:szCs w:val="24"/>
                <w:lang w:eastAsia="ar-SA"/>
              </w:rPr>
              <w:t>Синхронизация НСИ между Системой и ИС ТФОМС</w:t>
            </w:r>
          </w:p>
        </w:tc>
        <w:tc>
          <w:tcPr>
            <w:tcW w:w="3071" w:type="pct"/>
            <w:vAlign w:val="center"/>
          </w:tcPr>
          <w:p w14:paraId="44EA6F4B"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Задание источника справочной информации (ссылки).</w:t>
            </w:r>
          </w:p>
          <w:p w14:paraId="70BC79BE"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Задание периодичности и времени обновления информации.</w:t>
            </w:r>
          </w:p>
        </w:tc>
      </w:tr>
      <w:tr w:rsidR="00EC0CCF" w:rsidRPr="00EC0CCF" w14:paraId="391D2A15" w14:textId="77777777" w:rsidTr="00EC0CCF">
        <w:trPr>
          <w:jc w:val="center"/>
        </w:trPr>
        <w:tc>
          <w:tcPr>
            <w:tcW w:w="212" w:type="pct"/>
            <w:vAlign w:val="center"/>
          </w:tcPr>
          <w:p w14:paraId="1224708B"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2</w:t>
            </w:r>
          </w:p>
        </w:tc>
        <w:tc>
          <w:tcPr>
            <w:tcW w:w="1717" w:type="pct"/>
            <w:vAlign w:val="center"/>
          </w:tcPr>
          <w:p w14:paraId="1AFE434A" w14:textId="77777777" w:rsidR="00EC0CCF" w:rsidRPr="00EC0CCF" w:rsidRDefault="00EC0CCF" w:rsidP="00EC0CCF">
            <w:pPr>
              <w:tabs>
                <w:tab w:val="left" w:pos="4395"/>
                <w:tab w:val="left" w:pos="4962"/>
              </w:tabs>
              <w:suppressAutoHyphens/>
              <w:spacing w:after="0" w:line="240" w:lineRule="auto"/>
              <w:ind w:right="164"/>
              <w:rPr>
                <w:rFonts w:eastAsia="Calibri"/>
                <w:sz w:val="24"/>
                <w:szCs w:val="24"/>
                <w:lang w:eastAsia="ar-SA"/>
              </w:rPr>
            </w:pPr>
            <w:r w:rsidRPr="00EC0CCF">
              <w:rPr>
                <w:rFonts w:eastAsia="Calibri"/>
                <w:sz w:val="24"/>
                <w:szCs w:val="24"/>
                <w:lang w:eastAsia="ar-SA"/>
              </w:rPr>
              <w:t>Передача информации из ГУЗ НСО в ТФОМС об оказанных пациентам услугах в установленном формате, а также верификация полиса обязательного медицинского страхования пациента</w:t>
            </w:r>
          </w:p>
        </w:tc>
        <w:tc>
          <w:tcPr>
            <w:tcW w:w="3071" w:type="pct"/>
            <w:vAlign w:val="center"/>
          </w:tcPr>
          <w:p w14:paraId="2768299A"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Формирование счетов – реестров в электронном виде в установленном формате.</w:t>
            </w:r>
          </w:p>
          <w:p w14:paraId="6210C9DE"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Отправление счетов – реестров в электронном виде в ТФОМС.</w:t>
            </w:r>
          </w:p>
        </w:tc>
      </w:tr>
      <w:tr w:rsidR="00EC0CCF" w:rsidRPr="00EC0CCF" w14:paraId="4796FCEA" w14:textId="77777777" w:rsidTr="00EC0CCF">
        <w:trPr>
          <w:jc w:val="center"/>
        </w:trPr>
        <w:tc>
          <w:tcPr>
            <w:tcW w:w="212" w:type="pct"/>
            <w:vAlign w:val="center"/>
          </w:tcPr>
          <w:p w14:paraId="2EE438B4"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3</w:t>
            </w:r>
          </w:p>
        </w:tc>
        <w:tc>
          <w:tcPr>
            <w:tcW w:w="1717" w:type="pct"/>
            <w:vAlign w:val="center"/>
          </w:tcPr>
          <w:p w14:paraId="04601967" w14:textId="77777777" w:rsidR="00EC0CCF" w:rsidRPr="00EC0CCF" w:rsidRDefault="00EC0CCF" w:rsidP="00EC0CCF">
            <w:pPr>
              <w:tabs>
                <w:tab w:val="left" w:pos="4395"/>
                <w:tab w:val="left" w:pos="4962"/>
              </w:tabs>
              <w:suppressAutoHyphens/>
              <w:spacing w:after="0" w:line="240" w:lineRule="auto"/>
              <w:ind w:right="164"/>
              <w:rPr>
                <w:rFonts w:eastAsia="Calibri"/>
                <w:sz w:val="24"/>
                <w:szCs w:val="24"/>
                <w:lang w:eastAsia="ar-SA"/>
              </w:rPr>
            </w:pPr>
            <w:r w:rsidRPr="00EC0CCF">
              <w:rPr>
                <w:rFonts w:eastAsia="Calibri"/>
                <w:sz w:val="24"/>
                <w:szCs w:val="24"/>
                <w:lang w:eastAsia="ar-SA"/>
              </w:rPr>
              <w:t>Приём и обработка протоколов приёма – передачи информации</w:t>
            </w:r>
          </w:p>
        </w:tc>
        <w:tc>
          <w:tcPr>
            <w:tcW w:w="3071" w:type="pct"/>
            <w:vAlign w:val="center"/>
          </w:tcPr>
          <w:p w14:paraId="75BB26E2"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Ведение протоколов отправки и приёма информации в ТФОМС.</w:t>
            </w:r>
          </w:p>
          <w:p w14:paraId="27CF9B39"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Формирование уведомлений об ошибках в переданной информации.</w:t>
            </w:r>
          </w:p>
          <w:p w14:paraId="62829B91"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Формирование уведомлений о сбоях в доставке сообщений.</w:t>
            </w:r>
          </w:p>
        </w:tc>
      </w:tr>
    </w:tbl>
    <w:p w14:paraId="067184CA"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«Модуль ЭП»</w:t>
      </w:r>
    </w:p>
    <w:p w14:paraId="4BFFDC73"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Предоставление возможности Пользователю подписать созданные им документы при </w:t>
      </w:r>
      <w:r w:rsidRPr="00EC0CCF">
        <w:rPr>
          <w:rFonts w:eastAsia="Calibri"/>
          <w:sz w:val="24"/>
          <w:szCs w:val="24"/>
          <w:lang w:eastAsia="ar-SA"/>
        </w:rPr>
        <w:br/>
        <w:t>помощи электронной подписи.</w:t>
      </w:r>
    </w:p>
    <w:p w14:paraId="31B901EB" w14:textId="77777777" w:rsidR="00EC0CCF" w:rsidRPr="00EC0CCF" w:rsidRDefault="00EC0CCF" w:rsidP="00EC0CCF">
      <w:pPr>
        <w:suppressAutoHyphens/>
        <w:spacing w:after="0" w:line="240" w:lineRule="auto"/>
        <w:ind w:firstLine="709"/>
        <w:rPr>
          <w:rFonts w:eastAsia="Calibri"/>
          <w:sz w:val="24"/>
          <w:szCs w:val="24"/>
          <w:lang w:eastAsia="ar-SA"/>
        </w:rPr>
      </w:pPr>
    </w:p>
    <w:p w14:paraId="218B5B8E"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«Автоматическое назначение лечения и обследования на основании МЭС и стандартов медицинской помощи»</w:t>
      </w:r>
    </w:p>
    <w:p w14:paraId="7A441F7D"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Механизм автоматического направления на услуги и назначения медикаментов в зависимости от указанного МЭС и по стандартам медицинской помощи и диагноза, а также с возможностью фильтрации по нозологиям</w:t>
      </w:r>
    </w:p>
    <w:p w14:paraId="2278F480" w14:textId="77777777" w:rsidR="00EC0CCF" w:rsidRPr="00EC0CCF" w:rsidRDefault="00EC0CCF" w:rsidP="00EC0CCF">
      <w:pPr>
        <w:suppressAutoHyphens/>
        <w:spacing w:after="0" w:line="240" w:lineRule="auto"/>
        <w:ind w:firstLine="709"/>
        <w:rPr>
          <w:rFonts w:eastAsia="Calibri"/>
          <w:sz w:val="24"/>
          <w:szCs w:val="24"/>
          <w:lang w:eastAsia="ar-SA"/>
        </w:rPr>
      </w:pPr>
    </w:p>
    <w:p w14:paraId="1548902B"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«Запись на приемы к специалистам между ГУЗ НСО посредством МИС НСО»</w:t>
      </w:r>
    </w:p>
    <w:p w14:paraId="1BCF87E8"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Автоматизация процессов направления пациентов на исследования во внешние ГУЗ НСО.</w:t>
      </w:r>
    </w:p>
    <w:p w14:paraId="039D914C" w14:textId="77777777" w:rsidR="00EC0CCF" w:rsidRPr="00EC0CCF" w:rsidRDefault="00EC0CCF" w:rsidP="00EC0CCF">
      <w:pPr>
        <w:suppressAutoHyphens/>
        <w:spacing w:after="0" w:line="240" w:lineRule="auto"/>
        <w:ind w:firstLine="709"/>
        <w:rPr>
          <w:rFonts w:eastAsia="Calibri"/>
          <w:sz w:val="24"/>
          <w:szCs w:val="24"/>
          <w:lang w:eastAsia="ar-SA"/>
        </w:rPr>
      </w:pPr>
    </w:p>
    <w:p w14:paraId="4EDBC50F"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lastRenderedPageBreak/>
        <w:t>Перечень сопровождаемых по настоящему описанию объекта закупки функциональных возможностей Сервиса интеграции с АИС ЕР НСО, с компонентами ЕГИСЗ НСО финансово-хозяйственный учет в медицинских организациях Новосибирской области, Единый регистр медицинских работников, паспорт медицинской организации</w:t>
      </w:r>
    </w:p>
    <w:p w14:paraId="6023AFFB"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Разработанные в рамках государственного контракта «Разработка медицинской информационной системы Новосибирской области в рамках формирования Регионального фрагмента Единой государственной информационной системы в сфере здравоохранения в рамках мероприятий Задачи 2 Внедрение современных информационных систем в здравоохранение «Программы модернизации здравоохранения Новосибирской области на 2011-2012 годы» от 01.10.2012 № 0151200000112004190 (реестровый номер контракта 01512000011 12 001673).</w:t>
      </w:r>
    </w:p>
    <w:p w14:paraId="542320BA" w14:textId="77777777" w:rsidR="00EC0CCF" w:rsidRPr="00EC0CCF" w:rsidRDefault="00EC0CCF" w:rsidP="00EC0CCF">
      <w:pPr>
        <w:suppressAutoHyphens/>
        <w:spacing w:after="0" w:line="240" w:lineRule="auto"/>
        <w:ind w:firstLine="709"/>
        <w:rPr>
          <w:rFonts w:eastAsia="Calibri"/>
          <w:sz w:val="24"/>
          <w:szCs w:val="24"/>
          <w:lang w:eastAsia="ar-SA"/>
        </w:rPr>
      </w:pPr>
    </w:p>
    <w:p w14:paraId="62AB52AA"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«Аналитические инструменты мониторинга работы персонала с ЕГИСЗ НСО»</w:t>
      </w:r>
    </w:p>
    <w:p w14:paraId="618F2E74"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Формирование печатных аналитических форм по показателям работы врачей поликлиники, стационара, диагностики, регистраторов, лаборантов, старших медсестер, постовых/процедурных сестер.</w:t>
      </w:r>
    </w:p>
    <w:p w14:paraId="4CF60B28" w14:textId="77777777" w:rsidR="00EC0CCF" w:rsidRPr="00EC0CCF" w:rsidRDefault="00EC0CCF" w:rsidP="00EC0CCF">
      <w:pPr>
        <w:suppressAutoHyphens/>
        <w:spacing w:after="0" w:line="240" w:lineRule="auto"/>
        <w:ind w:firstLine="709"/>
        <w:rPr>
          <w:rFonts w:eastAsia="Calibri"/>
          <w:sz w:val="24"/>
          <w:szCs w:val="24"/>
          <w:lang w:eastAsia="ar-SA"/>
        </w:rPr>
      </w:pPr>
    </w:p>
    <w:p w14:paraId="1616D068"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«Модуль физиотерапевтического отделения»</w:t>
      </w:r>
    </w:p>
    <w:p w14:paraId="0445D537"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Автоматизация деятельности физиотерапевтического отделения. Возможность проведения первичного, вторичного приемов по заданным шаблонам. Формирование карты больного, лечащегося в физиотерапевтическом отделении, карты массажа и журнала учета больных. Возможность внесения записей врачом физиотерапевтического отделения в дневник врача по первичному и повторному приемам, автоматизация назначения процедур, а также исполнения процедур медицинской сестрой.</w:t>
      </w:r>
    </w:p>
    <w:p w14:paraId="061151A3" w14:textId="77777777" w:rsidR="00EC0CCF" w:rsidRPr="00EC0CCF" w:rsidRDefault="00EC0CCF" w:rsidP="00EC0CCF">
      <w:pPr>
        <w:suppressAutoHyphens/>
        <w:spacing w:after="0" w:line="240" w:lineRule="auto"/>
        <w:ind w:firstLine="709"/>
        <w:rPr>
          <w:rFonts w:eastAsia="Calibri"/>
          <w:sz w:val="24"/>
          <w:szCs w:val="24"/>
          <w:lang w:eastAsia="ar-SA"/>
        </w:rPr>
      </w:pPr>
    </w:p>
    <w:p w14:paraId="61758599"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«Врач стационара»</w:t>
      </w:r>
    </w:p>
    <w:p w14:paraId="74931EF0"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Автоматизация процессов предоставления медицинских услуг населению при госпитализации. Обеспечение полного информационного сопровождения процесса лечения - от ведения информации по движению пациента и предоставления мгновенного доступа к документам электронной истории болезни до формирования счетов-реестров для организаций системы обязательного медицинского страхования.</w:t>
      </w:r>
    </w:p>
    <w:p w14:paraId="4B16CDA8" w14:textId="77777777" w:rsidR="00EC0CCF" w:rsidRPr="00EC0CCF" w:rsidRDefault="00EC0CCF" w:rsidP="00EC0CCF">
      <w:pPr>
        <w:suppressAutoHyphens/>
        <w:spacing w:after="0" w:line="240" w:lineRule="auto"/>
        <w:ind w:firstLine="709"/>
        <w:rPr>
          <w:rFonts w:eastAsia="Calibri"/>
          <w:sz w:val="24"/>
          <w:szCs w:val="24"/>
          <w:lang w:eastAsia="ar-SA"/>
        </w:rPr>
      </w:pPr>
    </w:p>
    <w:p w14:paraId="44DC723C"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«Приемный покой/госпитализация»</w:t>
      </w:r>
    </w:p>
    <w:p w14:paraId="58173738"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Автоматизация деятельности приемного отделения стационара. Обеспечение возможности записи пациентов в журнал госпитализации, обработки этих записей, госпитализации пациента, оказания услуг до госпитализации с наследованием в электронную историю болезни данных анамнеза, жалоб, и прочих введенных на осмотре приемного покоя данных, а также возможность формирования отказной истории болезни.</w:t>
      </w:r>
    </w:p>
    <w:p w14:paraId="0DAE4DDE" w14:textId="77777777" w:rsidR="00EC0CCF" w:rsidRPr="00EC0CCF" w:rsidRDefault="00EC0CCF" w:rsidP="00EC0CCF">
      <w:pPr>
        <w:suppressAutoHyphens/>
        <w:spacing w:after="0" w:line="240" w:lineRule="auto"/>
        <w:ind w:firstLine="709"/>
        <w:rPr>
          <w:rFonts w:eastAsia="Calibri"/>
          <w:sz w:val="24"/>
          <w:szCs w:val="24"/>
          <w:lang w:eastAsia="ar-SA"/>
        </w:rPr>
      </w:pPr>
    </w:p>
    <w:p w14:paraId="72EDEE0D"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«Листки нетрудоспособности»</w:t>
      </w:r>
    </w:p>
    <w:p w14:paraId="2CD24F9A"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Автоматизация регистрации, продления и закрытия случаев временной нетрудоспособности. Учет выданных листков нетрудоспособности, заключений врачебной </w:t>
      </w:r>
      <w:r w:rsidRPr="00EC0CCF">
        <w:rPr>
          <w:rFonts w:eastAsia="Calibri"/>
          <w:sz w:val="24"/>
          <w:szCs w:val="24"/>
          <w:lang w:eastAsia="ar-SA"/>
        </w:rPr>
        <w:lastRenderedPageBreak/>
        <w:t>комиссии и направлений в бюро медико-социальной экспертизы по листам нетрудоспособности. Возможность формирования и печати книги регистрации листков нетрудоспособности.</w:t>
      </w:r>
    </w:p>
    <w:p w14:paraId="1B44898F" w14:textId="77777777" w:rsidR="00EC0CCF" w:rsidRPr="00EC0CCF" w:rsidRDefault="00EC0CCF" w:rsidP="00EC0CCF">
      <w:pPr>
        <w:suppressAutoHyphens/>
        <w:spacing w:after="0" w:line="240" w:lineRule="auto"/>
        <w:ind w:firstLine="709"/>
        <w:rPr>
          <w:rFonts w:eastAsia="Calibri"/>
          <w:sz w:val="24"/>
          <w:szCs w:val="24"/>
          <w:lang w:eastAsia="ar-SA"/>
        </w:rPr>
      </w:pPr>
    </w:p>
    <w:p w14:paraId="2F5DF8C9"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Сервиса интеграции МИС-ИЭМК</w:t>
      </w:r>
    </w:p>
    <w:p w14:paraId="431DF596"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Обеспечение передачи СЭМД в систему ведения ИЭМК с возможностью автоматического подписания документов с помощью ЭП.</w:t>
      </w:r>
    </w:p>
    <w:p w14:paraId="6F6348AA" w14:textId="77777777" w:rsidR="00EC0CCF" w:rsidRPr="00EC0CCF" w:rsidRDefault="00EC0CCF" w:rsidP="00EC0CCF">
      <w:pPr>
        <w:suppressAutoHyphens/>
        <w:spacing w:after="0" w:line="240" w:lineRule="auto"/>
        <w:ind w:firstLine="709"/>
        <w:rPr>
          <w:rFonts w:eastAsia="Calibri"/>
          <w:sz w:val="24"/>
          <w:szCs w:val="24"/>
          <w:lang w:eastAsia="ar-SA"/>
        </w:rPr>
      </w:pPr>
    </w:p>
    <w:p w14:paraId="4EE7A568"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«Врач поликлиники»</w:t>
      </w:r>
    </w:p>
    <w:p w14:paraId="27C1662B"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Автоматизация процессов предоставления амбулаторно-поликлинических медицинских услуг населению врачом поликлиники с формированием Карты амбулаторного пациента, генерацией Талонов амбулаторного пациента, направлений на исследования и консультации других специалистов.</w:t>
      </w:r>
    </w:p>
    <w:p w14:paraId="41793BDD" w14:textId="77777777" w:rsidR="00EC0CCF" w:rsidRPr="00EC0CCF" w:rsidRDefault="00EC0CCF" w:rsidP="00EC0CCF">
      <w:pPr>
        <w:suppressAutoHyphens/>
        <w:spacing w:after="0" w:line="240" w:lineRule="auto"/>
        <w:ind w:firstLine="709"/>
        <w:rPr>
          <w:rFonts w:eastAsia="Calibri"/>
          <w:sz w:val="24"/>
          <w:szCs w:val="24"/>
          <w:lang w:eastAsia="ar-SA"/>
        </w:rPr>
      </w:pPr>
    </w:p>
    <w:p w14:paraId="62FA689F"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«Статистик стационара»</w:t>
      </w:r>
    </w:p>
    <w:p w14:paraId="3B8C85B6"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Автоматизация процесса формирования отчетов для руководства и для контролирующих организаций, автоматизация процесса формирования счетов-реестров, выгрузок и отчётов о работе МО.</w:t>
      </w:r>
    </w:p>
    <w:p w14:paraId="18F26AD1" w14:textId="77777777" w:rsidR="00EC0CCF" w:rsidRPr="00EC0CCF" w:rsidRDefault="00EC0CCF" w:rsidP="00EC0CCF">
      <w:pPr>
        <w:suppressAutoHyphens/>
        <w:spacing w:after="0" w:line="240" w:lineRule="auto"/>
        <w:ind w:firstLine="709"/>
        <w:rPr>
          <w:rFonts w:eastAsia="Calibri"/>
          <w:sz w:val="24"/>
          <w:szCs w:val="24"/>
          <w:lang w:eastAsia="ar-SA"/>
        </w:rPr>
      </w:pPr>
    </w:p>
    <w:p w14:paraId="26F88348"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Перечень сопровождаемых по настоящему описанию объекта закупки функциональных возможностей Компонента ЕГИСЗ НСО «Медицинская сестра стационара»</w:t>
      </w:r>
    </w:p>
    <w:p w14:paraId="26D13334"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Модуль обеспечивает возможность ведения услуг, оказываемых средним медицинским персоналом в рамках истории болезни, назначений измерений и внесения информации о результатах.</w:t>
      </w:r>
    </w:p>
    <w:p w14:paraId="42A627C2" w14:textId="77777777" w:rsidR="00EC0CCF" w:rsidRPr="00EC0CCF" w:rsidRDefault="00EC0CCF" w:rsidP="00EC0CCF">
      <w:pPr>
        <w:suppressAutoHyphens/>
        <w:spacing w:after="0" w:line="240" w:lineRule="auto"/>
        <w:ind w:firstLine="709"/>
        <w:rPr>
          <w:rFonts w:eastAsia="Calibri"/>
          <w:sz w:val="24"/>
          <w:szCs w:val="24"/>
          <w:lang w:eastAsia="ar-SA"/>
        </w:rPr>
      </w:pPr>
    </w:p>
    <w:p w14:paraId="7B501D75"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Справка о стоимости оказанных услуг</w:t>
      </w:r>
    </w:p>
    <w:p w14:paraId="4B87057E"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Функционал для выдачи справок о стоимости лечения в соответствии с требованиями совместного приказа МЗ НСО, ТФОМС НСО от 31.12.2014 №4401/286 как в поликлинических, так и в стационарных отделениях, и в отделениях дневного стационара.</w:t>
      </w:r>
    </w:p>
    <w:p w14:paraId="15EA9382" w14:textId="77777777" w:rsidR="00EC0CCF" w:rsidRPr="00EC0CCF" w:rsidRDefault="00EC0CCF" w:rsidP="00EC0CCF">
      <w:pPr>
        <w:suppressAutoHyphens/>
        <w:spacing w:after="0" w:line="240" w:lineRule="auto"/>
        <w:ind w:firstLine="709"/>
        <w:rPr>
          <w:rFonts w:eastAsia="Calibri"/>
          <w:sz w:val="24"/>
          <w:szCs w:val="24"/>
          <w:lang w:eastAsia="ar-SA"/>
        </w:rPr>
      </w:pPr>
    </w:p>
    <w:p w14:paraId="6329A8CF"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Диспансеризация государственных служащих</w:t>
      </w:r>
    </w:p>
    <w:p w14:paraId="503DEB15"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Автоматическое формирование карт для оказания услуг в рамках диспансеризации государственных служащих.</w:t>
      </w:r>
    </w:p>
    <w:p w14:paraId="72707551" w14:textId="77777777" w:rsidR="00EC0CCF" w:rsidRPr="00EC0CCF" w:rsidRDefault="00EC0CCF" w:rsidP="00EC0CCF">
      <w:pPr>
        <w:suppressAutoHyphens/>
        <w:spacing w:after="0" w:line="240" w:lineRule="auto"/>
        <w:ind w:firstLine="709"/>
        <w:rPr>
          <w:rFonts w:eastAsia="Calibri"/>
          <w:sz w:val="24"/>
          <w:szCs w:val="24"/>
          <w:lang w:eastAsia="ar-SA"/>
        </w:rPr>
      </w:pPr>
    </w:p>
    <w:p w14:paraId="5F51ABD2"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14:paraId="5B3979D2"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АРМ врача акушера-гинеколога и АРМ ответственного специалиста за ведение листа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14:paraId="470341A9" w14:textId="77777777" w:rsidR="00EC0CCF" w:rsidRPr="00EC0CCF" w:rsidRDefault="00EC0CCF" w:rsidP="00EC0CCF">
      <w:pPr>
        <w:suppressAutoHyphens/>
        <w:spacing w:after="0" w:line="240" w:lineRule="auto"/>
        <w:ind w:firstLine="709"/>
        <w:rPr>
          <w:rFonts w:eastAsia="Calibri"/>
          <w:sz w:val="24"/>
          <w:szCs w:val="24"/>
          <w:lang w:eastAsia="ar-SA"/>
        </w:rPr>
      </w:pPr>
    </w:p>
    <w:p w14:paraId="62FAB819"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Электронная медицинская карта</w:t>
      </w:r>
    </w:p>
    <w:p w14:paraId="477590C4"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Отображение информации о пациенте, его заболеваниях и обо всех оказанных ему медицинских услугах во всех МО региона.</w:t>
      </w:r>
    </w:p>
    <w:p w14:paraId="043F8872" w14:textId="77777777" w:rsidR="00EC0CCF" w:rsidRPr="00EC0CCF" w:rsidRDefault="00EC0CCF" w:rsidP="00EC0CCF">
      <w:pPr>
        <w:suppressAutoHyphens/>
        <w:spacing w:after="0" w:line="240" w:lineRule="auto"/>
        <w:ind w:firstLine="709"/>
        <w:rPr>
          <w:rFonts w:eastAsia="Calibri"/>
          <w:sz w:val="24"/>
          <w:szCs w:val="24"/>
          <w:lang w:eastAsia="ar-SA"/>
        </w:rPr>
      </w:pPr>
    </w:p>
    <w:p w14:paraId="14623DB5"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НСИ</w:t>
      </w:r>
    </w:p>
    <w:p w14:paraId="17E5F663"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Ведение справочников и классификаторов Системы.</w:t>
      </w:r>
    </w:p>
    <w:p w14:paraId="6C29FF31" w14:textId="77777777" w:rsidR="00EC0CCF" w:rsidRPr="00EC0CCF" w:rsidRDefault="00EC0CCF" w:rsidP="00EC0CCF">
      <w:pPr>
        <w:suppressAutoHyphens/>
        <w:spacing w:after="0" w:line="240" w:lineRule="auto"/>
        <w:ind w:firstLine="709"/>
        <w:rPr>
          <w:rFonts w:eastAsia="Calibri"/>
          <w:sz w:val="24"/>
          <w:szCs w:val="24"/>
          <w:lang w:eastAsia="ar-SA"/>
        </w:rPr>
      </w:pPr>
    </w:p>
    <w:p w14:paraId="222FE2BA"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Модуль «Стационар»</w:t>
      </w:r>
    </w:p>
    <w:p w14:paraId="2219D104"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lastRenderedPageBreak/>
        <w:t>Автоматизация процессов предоставления медицинских услуг населению при госпитализации.</w:t>
      </w:r>
    </w:p>
    <w:p w14:paraId="537438F4" w14:textId="77777777" w:rsidR="00EC0CCF" w:rsidRPr="00EC0CCF" w:rsidRDefault="00EC0CCF" w:rsidP="00EC0CCF">
      <w:pPr>
        <w:suppressAutoHyphens/>
        <w:spacing w:after="0" w:line="240" w:lineRule="auto"/>
        <w:ind w:firstLine="709"/>
        <w:rPr>
          <w:rFonts w:eastAsia="Calibri"/>
          <w:sz w:val="24"/>
          <w:szCs w:val="24"/>
        </w:rPr>
      </w:pPr>
      <w:r w:rsidRPr="00EC0CCF">
        <w:rPr>
          <w:rFonts w:eastAsia="Calibri"/>
          <w:sz w:val="24"/>
          <w:szCs w:val="24"/>
        </w:rPr>
        <w:t>Включая отчеты и печатные формы, разработанные в рамках контракта №ГК-35эпДИ от 19.10.2015.</w:t>
      </w:r>
    </w:p>
    <w:p w14:paraId="2CB9D2D1" w14:textId="77777777" w:rsidR="00EC0CCF" w:rsidRPr="00EC0CCF" w:rsidRDefault="00EC0CCF" w:rsidP="00EC0CCF">
      <w:pPr>
        <w:suppressAutoHyphens/>
        <w:spacing w:after="0" w:line="240" w:lineRule="auto"/>
        <w:ind w:firstLine="709"/>
        <w:rPr>
          <w:rFonts w:eastAsia="Calibri"/>
          <w:sz w:val="24"/>
          <w:szCs w:val="24"/>
          <w:lang w:eastAsia="ar-SA"/>
        </w:rPr>
      </w:pPr>
    </w:p>
    <w:p w14:paraId="6FD95E29"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Модуль «Поликлиника»</w:t>
      </w:r>
    </w:p>
    <w:p w14:paraId="00FE3A9E" w14:textId="77777777" w:rsidR="00EC0CCF" w:rsidRPr="00EC0CCF" w:rsidRDefault="00EC0CCF" w:rsidP="00EC0CCF">
      <w:pPr>
        <w:suppressAutoHyphens/>
        <w:spacing w:after="0" w:line="240" w:lineRule="auto"/>
        <w:ind w:firstLine="709"/>
        <w:rPr>
          <w:rFonts w:eastAsia="Calibri"/>
          <w:sz w:val="24"/>
          <w:szCs w:val="24"/>
        </w:rPr>
      </w:pPr>
      <w:r w:rsidRPr="00EC0CCF">
        <w:rPr>
          <w:rFonts w:eastAsia="Calibri"/>
          <w:sz w:val="24"/>
          <w:szCs w:val="24"/>
        </w:rPr>
        <w:t>Автоматизация процессов предоставления медицинских услуг населению при амбулаторном обслуживании.</w:t>
      </w:r>
    </w:p>
    <w:p w14:paraId="341B6C48" w14:textId="77777777" w:rsidR="00EC0CCF" w:rsidRPr="00EC0CCF" w:rsidRDefault="00EC0CCF" w:rsidP="00EC0CCF">
      <w:pPr>
        <w:suppressAutoHyphens/>
        <w:spacing w:after="0" w:line="240" w:lineRule="auto"/>
        <w:ind w:firstLine="709"/>
        <w:rPr>
          <w:rFonts w:eastAsia="Calibri"/>
          <w:sz w:val="24"/>
          <w:szCs w:val="24"/>
        </w:rPr>
      </w:pPr>
      <w:r w:rsidRPr="00EC0CCF">
        <w:rPr>
          <w:rFonts w:eastAsia="Calibri"/>
          <w:sz w:val="24"/>
          <w:szCs w:val="24"/>
        </w:rPr>
        <w:t>Функционал, разработанный в рамках государственного контракта от 01.10.2012 № 0151200000112004190, в том числе:</w:t>
      </w:r>
    </w:p>
    <w:tbl>
      <w:tblPr>
        <w:tblW w:w="10183" w:type="dxa"/>
        <w:tblInd w:w="-1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10183"/>
      </w:tblGrid>
      <w:tr w:rsidR="00EC0CCF" w:rsidRPr="00EC0CCF" w14:paraId="301CC3E0" w14:textId="77777777" w:rsidTr="00EC0CCF">
        <w:trPr>
          <w:trHeight w:val="162"/>
        </w:trPr>
        <w:tc>
          <w:tcPr>
            <w:tcW w:w="10183" w:type="dxa"/>
            <w:shd w:val="clear" w:color="auto" w:fill="FFFFFF"/>
            <w:vAlign w:val="center"/>
          </w:tcPr>
          <w:p w14:paraId="1B15D86E" w14:textId="77777777" w:rsidR="00EC0CCF" w:rsidRPr="00EC0CCF" w:rsidRDefault="00EC0CCF" w:rsidP="00EC0CCF">
            <w:pPr>
              <w:suppressAutoHyphens/>
              <w:spacing w:after="0" w:line="240" w:lineRule="auto"/>
              <w:rPr>
                <w:rFonts w:eastAsia="Calibri"/>
                <w:b/>
                <w:sz w:val="24"/>
                <w:szCs w:val="24"/>
              </w:rPr>
            </w:pPr>
            <w:r w:rsidRPr="00EC0CCF">
              <w:rPr>
                <w:rFonts w:eastAsia="Calibri"/>
                <w:b/>
                <w:sz w:val="24"/>
                <w:szCs w:val="24"/>
              </w:rPr>
              <w:t>Функция</w:t>
            </w:r>
          </w:p>
        </w:tc>
      </w:tr>
      <w:tr w:rsidR="00EC0CCF" w:rsidRPr="00EC0CCF" w14:paraId="59E3AD51" w14:textId="77777777" w:rsidTr="00EC0CCF">
        <w:trPr>
          <w:trHeight w:val="399"/>
        </w:trPr>
        <w:tc>
          <w:tcPr>
            <w:tcW w:w="10183" w:type="dxa"/>
          </w:tcPr>
          <w:p w14:paraId="5A93244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Учет видов финансирования, с которыми работает МО (ТП ОМС, ДМС, средства граждан, бюджеты различных уровней)</w:t>
            </w:r>
          </w:p>
        </w:tc>
      </w:tr>
      <w:tr w:rsidR="00EC0CCF" w:rsidRPr="00EC0CCF" w14:paraId="6887C59A" w14:textId="77777777" w:rsidTr="00EC0CCF">
        <w:trPr>
          <w:trHeight w:val="114"/>
        </w:trPr>
        <w:tc>
          <w:tcPr>
            <w:tcW w:w="10183" w:type="dxa"/>
          </w:tcPr>
          <w:p w14:paraId="0E7CE5C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номенклатуры услуг, оказываемых в МО</w:t>
            </w:r>
          </w:p>
        </w:tc>
      </w:tr>
      <w:tr w:rsidR="00EC0CCF" w:rsidRPr="00EC0CCF" w14:paraId="1AC364E7" w14:textId="77777777" w:rsidTr="00EC0CCF">
        <w:tc>
          <w:tcPr>
            <w:tcW w:w="10183" w:type="dxa"/>
          </w:tcPr>
          <w:p w14:paraId="3BB49BA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Учет для каждой услуги номенклатуры видов финансирования, в рамках которых может оказываться данная услуга</w:t>
            </w:r>
          </w:p>
        </w:tc>
      </w:tr>
      <w:tr w:rsidR="00EC0CCF" w:rsidRPr="00EC0CCF" w14:paraId="65305B97" w14:textId="77777777" w:rsidTr="00EC0CCF">
        <w:trPr>
          <w:trHeight w:val="393"/>
        </w:trPr>
        <w:tc>
          <w:tcPr>
            <w:tcW w:w="10183" w:type="dxa"/>
          </w:tcPr>
          <w:p w14:paraId="5502BD9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картотеки прейскурантов цен на услуги, оказываемые МО</w:t>
            </w:r>
          </w:p>
        </w:tc>
      </w:tr>
      <w:tr w:rsidR="00EC0CCF" w:rsidRPr="00EC0CCF" w14:paraId="47F99011" w14:textId="77777777" w:rsidTr="00EC0CCF">
        <w:trPr>
          <w:trHeight w:val="400"/>
        </w:trPr>
        <w:tc>
          <w:tcPr>
            <w:tcW w:w="10183" w:type="dxa"/>
          </w:tcPr>
          <w:p w14:paraId="0B3694D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Настройка импорта цен на услуги из внешних источников (например, тарифов ОМС)</w:t>
            </w:r>
          </w:p>
        </w:tc>
      </w:tr>
      <w:tr w:rsidR="00EC0CCF" w:rsidRPr="00EC0CCF" w14:paraId="6AF1AA49" w14:textId="77777777" w:rsidTr="00EC0CCF">
        <w:tc>
          <w:tcPr>
            <w:tcW w:w="10183" w:type="dxa"/>
          </w:tcPr>
          <w:p w14:paraId="4C18B55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картотеки договоров с организациями, страховыми медицинскими компаниями, физическими лицами на оказание услуг</w:t>
            </w:r>
          </w:p>
        </w:tc>
      </w:tr>
      <w:tr w:rsidR="00EC0CCF" w:rsidRPr="00EC0CCF" w14:paraId="387917DB" w14:textId="77777777" w:rsidTr="00EC0CCF">
        <w:trPr>
          <w:trHeight w:val="104"/>
        </w:trPr>
        <w:tc>
          <w:tcPr>
            <w:tcW w:w="10183" w:type="dxa"/>
          </w:tcPr>
          <w:p w14:paraId="541EB0FF"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Фиксирование фактов оплаты по договорам</w:t>
            </w:r>
          </w:p>
        </w:tc>
      </w:tr>
      <w:tr w:rsidR="00EC0CCF" w:rsidRPr="00EC0CCF" w14:paraId="25070C8D" w14:textId="77777777" w:rsidTr="00EC0CCF">
        <w:trPr>
          <w:trHeight w:val="93"/>
        </w:trPr>
        <w:tc>
          <w:tcPr>
            <w:tcW w:w="10183" w:type="dxa"/>
          </w:tcPr>
          <w:p w14:paraId="1894F1A5"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 xml:space="preserve">Контроль оплаты по договорам </w:t>
            </w:r>
          </w:p>
        </w:tc>
      </w:tr>
    </w:tbl>
    <w:p w14:paraId="1A794D4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Таблица 12 - Экономические функции модуля «Поликлиника»:</w:t>
      </w:r>
    </w:p>
    <w:tbl>
      <w:tblPr>
        <w:tblW w:w="10183" w:type="dxa"/>
        <w:tblInd w:w="-1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10183"/>
      </w:tblGrid>
      <w:tr w:rsidR="00EC0CCF" w:rsidRPr="00EC0CCF" w14:paraId="0B4888C3" w14:textId="77777777" w:rsidTr="00EC0CCF">
        <w:trPr>
          <w:trHeight w:val="266"/>
        </w:trPr>
        <w:tc>
          <w:tcPr>
            <w:tcW w:w="10183" w:type="dxa"/>
            <w:shd w:val="clear" w:color="auto" w:fill="auto"/>
            <w:vAlign w:val="center"/>
          </w:tcPr>
          <w:p w14:paraId="3A95436D" w14:textId="77777777" w:rsidR="00EC0CCF" w:rsidRPr="00EC0CCF" w:rsidRDefault="00EC0CCF" w:rsidP="00EC0CCF">
            <w:pPr>
              <w:suppressAutoHyphens/>
              <w:spacing w:after="0" w:line="240" w:lineRule="auto"/>
              <w:rPr>
                <w:rFonts w:eastAsia="Calibri"/>
                <w:b/>
                <w:sz w:val="24"/>
                <w:szCs w:val="24"/>
              </w:rPr>
            </w:pPr>
            <w:r w:rsidRPr="00EC0CCF">
              <w:rPr>
                <w:rFonts w:eastAsia="Calibri"/>
                <w:b/>
                <w:sz w:val="24"/>
                <w:szCs w:val="24"/>
              </w:rPr>
              <w:t>Функция</w:t>
            </w:r>
          </w:p>
        </w:tc>
      </w:tr>
      <w:tr w:rsidR="00EC0CCF" w:rsidRPr="00EC0CCF" w14:paraId="151D9D6D" w14:textId="77777777" w:rsidTr="00EC0CCF">
        <w:tc>
          <w:tcPr>
            <w:tcW w:w="10183" w:type="dxa"/>
          </w:tcPr>
          <w:p w14:paraId="78B36459"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Создание графиков работы ресурсов</w:t>
            </w:r>
          </w:p>
        </w:tc>
      </w:tr>
      <w:tr w:rsidR="00EC0CCF" w:rsidRPr="00EC0CCF" w14:paraId="581B3493" w14:textId="77777777" w:rsidTr="00EC0CCF">
        <w:tc>
          <w:tcPr>
            <w:tcW w:w="10183" w:type="dxa"/>
          </w:tcPr>
          <w:p w14:paraId="2C2D1213"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аналитических и отчётных форм по использованию (загрузке) ресурсов</w:t>
            </w:r>
          </w:p>
        </w:tc>
      </w:tr>
    </w:tbl>
    <w:p w14:paraId="26BCC4CB"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Таблица 13 - Функции управления ресурсами модуля «Поликлиника»:</w:t>
      </w:r>
    </w:p>
    <w:tbl>
      <w:tblPr>
        <w:tblW w:w="10183" w:type="dxa"/>
        <w:tblInd w:w="-15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10183"/>
      </w:tblGrid>
      <w:tr w:rsidR="00EC0CCF" w:rsidRPr="00EC0CCF" w14:paraId="6745B535" w14:textId="77777777" w:rsidTr="00EC0CCF">
        <w:trPr>
          <w:trHeight w:val="88"/>
          <w:tblHeader/>
        </w:trPr>
        <w:tc>
          <w:tcPr>
            <w:tcW w:w="10183" w:type="dxa"/>
            <w:shd w:val="clear" w:color="auto" w:fill="auto"/>
            <w:vAlign w:val="center"/>
          </w:tcPr>
          <w:p w14:paraId="32D66DF9" w14:textId="77777777" w:rsidR="00EC0CCF" w:rsidRPr="00EC0CCF" w:rsidRDefault="00EC0CCF" w:rsidP="00EC0CCF">
            <w:pPr>
              <w:suppressAutoHyphens/>
              <w:spacing w:after="0" w:line="240" w:lineRule="auto"/>
              <w:rPr>
                <w:rFonts w:eastAsia="Calibri"/>
                <w:b/>
                <w:sz w:val="24"/>
                <w:szCs w:val="24"/>
              </w:rPr>
            </w:pPr>
            <w:r w:rsidRPr="00EC0CCF">
              <w:rPr>
                <w:rFonts w:eastAsia="Calibri"/>
                <w:b/>
                <w:sz w:val="24"/>
                <w:szCs w:val="24"/>
              </w:rPr>
              <w:t>Функция</w:t>
            </w:r>
          </w:p>
        </w:tc>
      </w:tr>
      <w:tr w:rsidR="00EC0CCF" w:rsidRPr="00EC0CCF" w14:paraId="22C83C1A" w14:textId="77777777" w:rsidTr="00EC0CCF">
        <w:tc>
          <w:tcPr>
            <w:tcW w:w="10183" w:type="dxa"/>
          </w:tcPr>
          <w:p w14:paraId="7845A49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Указание соответствия ресурсов и оказываемых ими услуг</w:t>
            </w:r>
          </w:p>
        </w:tc>
      </w:tr>
      <w:tr w:rsidR="00EC0CCF" w:rsidRPr="00EC0CCF" w14:paraId="130B8078" w14:textId="77777777" w:rsidTr="00EC0CCF">
        <w:tc>
          <w:tcPr>
            <w:tcW w:w="10183" w:type="dxa"/>
          </w:tcPr>
          <w:p w14:paraId="76B68609"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квот (временных и количественных) на предоставление услуг пациентам с разделением:</w:t>
            </w:r>
          </w:p>
          <w:p w14:paraId="53410A3E"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 видам планирования оказания услуги (предварительная запись, направления, приём в день обращения и т.д.);</w:t>
            </w:r>
          </w:p>
          <w:p w14:paraId="0132D9D9"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 категориям пациентов (инвалидность, льготные пациенты и т.д.);</w:t>
            </w:r>
          </w:p>
          <w:p w14:paraId="16DC0DD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 видам финансирования оказываемых услуг.</w:t>
            </w:r>
          </w:p>
        </w:tc>
      </w:tr>
      <w:tr w:rsidR="00EC0CCF" w:rsidRPr="00EC0CCF" w14:paraId="77CBA3B5" w14:textId="77777777" w:rsidTr="00EC0CCF">
        <w:tc>
          <w:tcPr>
            <w:tcW w:w="10183" w:type="dxa"/>
          </w:tcPr>
          <w:p w14:paraId="3B4C43A3"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Поиск пациента по набору ключевых параметров (Ф.И.О., паспорт, полис) в центральной (региональной) картотеке</w:t>
            </w:r>
          </w:p>
        </w:tc>
      </w:tr>
      <w:tr w:rsidR="00EC0CCF" w:rsidRPr="00EC0CCF" w14:paraId="709BA68B" w14:textId="77777777" w:rsidTr="00EC0CCF">
        <w:tc>
          <w:tcPr>
            <w:tcW w:w="10183" w:type="dxa"/>
          </w:tcPr>
          <w:p w14:paraId="5A54570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справочника элементарных услуг</w:t>
            </w:r>
          </w:p>
        </w:tc>
      </w:tr>
      <w:tr w:rsidR="00EC0CCF" w:rsidRPr="00EC0CCF" w14:paraId="28FDA6BD" w14:textId="77777777" w:rsidTr="00EC0CCF">
        <w:tc>
          <w:tcPr>
            <w:tcW w:w="10183" w:type="dxa"/>
          </w:tcPr>
          <w:p w14:paraId="1E511E21"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Назначение пациенту услуг (предварительная запись на приём к специалисту, прохождение обследования и т.д.) на основе расписаний работы</w:t>
            </w:r>
          </w:p>
        </w:tc>
      </w:tr>
      <w:tr w:rsidR="00EC0CCF" w:rsidRPr="00EC0CCF" w14:paraId="61C57882" w14:textId="77777777" w:rsidTr="00EC0CCF">
        <w:tc>
          <w:tcPr>
            <w:tcW w:w="10183" w:type="dxa"/>
          </w:tcPr>
          <w:p w14:paraId="25F276D4"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 xml:space="preserve">Присвоение особых статусов обслуживания пациента </w:t>
            </w:r>
          </w:p>
        </w:tc>
      </w:tr>
      <w:tr w:rsidR="00EC0CCF" w:rsidRPr="00EC0CCF" w14:paraId="5982462A" w14:textId="77777777" w:rsidTr="00EC0CCF">
        <w:tc>
          <w:tcPr>
            <w:tcW w:w="10183" w:type="dxa"/>
          </w:tcPr>
          <w:p w14:paraId="6FACF6BB"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 xml:space="preserve">Ведение электронной медицинской карты пациента с отображением истории обращений, поставленных диагнозов, оказанных услуг, результатов лечения </w:t>
            </w:r>
          </w:p>
        </w:tc>
      </w:tr>
      <w:tr w:rsidR="00EC0CCF" w:rsidRPr="00EC0CCF" w14:paraId="783D6EF5" w14:textId="77777777" w:rsidTr="00EC0CCF">
        <w:tc>
          <w:tcPr>
            <w:tcW w:w="10183" w:type="dxa"/>
          </w:tcPr>
          <w:p w14:paraId="75CA983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Учёт всех обращений пациента, оказанных ему услуг с возможностью объединения их в случаи обслуживания и ведением истории обращений (обслуживания)</w:t>
            </w:r>
          </w:p>
        </w:tc>
      </w:tr>
      <w:tr w:rsidR="00EC0CCF" w:rsidRPr="00EC0CCF" w14:paraId="2FF3B0B2" w14:textId="77777777" w:rsidTr="00EC0CCF">
        <w:tc>
          <w:tcPr>
            <w:tcW w:w="10183" w:type="dxa"/>
          </w:tcPr>
          <w:p w14:paraId="67D6A13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Экспертиза качества лечения</w:t>
            </w:r>
          </w:p>
        </w:tc>
      </w:tr>
      <w:tr w:rsidR="00EC0CCF" w:rsidRPr="00EC0CCF" w14:paraId="31F34F16" w14:textId="77777777" w:rsidTr="00EC0CCF">
        <w:tc>
          <w:tcPr>
            <w:tcW w:w="10183" w:type="dxa"/>
          </w:tcPr>
          <w:p w14:paraId="32CE5DDA"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списков оказания услуг пациентам (планируемых и оказанных) в разрезе диапазона дат и ресурсов</w:t>
            </w:r>
          </w:p>
        </w:tc>
      </w:tr>
    </w:tbl>
    <w:p w14:paraId="5E2DBF21"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Таблица 14 - Функции управления услугами модуля «Поликлиника»:</w:t>
      </w:r>
    </w:p>
    <w:tbl>
      <w:tblPr>
        <w:tblW w:w="5147"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0A0" w:firstRow="1" w:lastRow="0" w:firstColumn="1" w:lastColumn="0" w:noHBand="0" w:noVBand="0"/>
      </w:tblPr>
      <w:tblGrid>
        <w:gridCol w:w="10207"/>
      </w:tblGrid>
      <w:tr w:rsidR="00EC0CCF" w:rsidRPr="00EC0CCF" w14:paraId="507C2C9D" w14:textId="77777777" w:rsidTr="00EC0CCF">
        <w:trPr>
          <w:cantSplit/>
          <w:trHeight w:val="220"/>
          <w:tblHeader/>
          <w:jc w:val="center"/>
        </w:trPr>
        <w:tc>
          <w:tcPr>
            <w:tcW w:w="5000" w:type="pct"/>
            <w:tcBorders>
              <w:top w:val="single" w:sz="2" w:space="0" w:color="auto"/>
              <w:left w:val="single" w:sz="2" w:space="0" w:color="auto"/>
              <w:bottom w:val="single" w:sz="2" w:space="0" w:color="auto"/>
              <w:right w:val="single" w:sz="2" w:space="0" w:color="auto"/>
            </w:tcBorders>
            <w:shd w:val="clear" w:color="auto" w:fill="auto"/>
            <w:vAlign w:val="center"/>
          </w:tcPr>
          <w:p w14:paraId="1C0A4169" w14:textId="77777777" w:rsidR="00EC0CCF" w:rsidRPr="00EC0CCF" w:rsidRDefault="00EC0CCF" w:rsidP="00EC0CCF">
            <w:pPr>
              <w:suppressAutoHyphens/>
              <w:spacing w:after="0" w:line="240" w:lineRule="auto"/>
              <w:rPr>
                <w:rFonts w:eastAsia="Calibri"/>
                <w:b/>
                <w:sz w:val="24"/>
                <w:szCs w:val="24"/>
              </w:rPr>
            </w:pPr>
            <w:r w:rsidRPr="00EC0CCF">
              <w:rPr>
                <w:rFonts w:eastAsia="Calibri"/>
                <w:b/>
                <w:sz w:val="24"/>
                <w:szCs w:val="24"/>
              </w:rPr>
              <w:lastRenderedPageBreak/>
              <w:t>Функция</w:t>
            </w:r>
          </w:p>
        </w:tc>
      </w:tr>
      <w:tr w:rsidR="00EC0CCF" w:rsidRPr="00EC0CCF" w14:paraId="119F7808"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46C86A3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Мониторинг работы персонала поликлиники</w:t>
            </w:r>
          </w:p>
        </w:tc>
      </w:tr>
      <w:tr w:rsidR="00EC0CCF" w:rsidRPr="00EC0CCF" w14:paraId="1855D012"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DCC794A"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Контроль качества оказываемых услуг</w:t>
            </w:r>
          </w:p>
        </w:tc>
      </w:tr>
      <w:tr w:rsidR="00EC0CCF" w:rsidRPr="00EC0CCF" w14:paraId="6068F5B9"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F1C0141"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отчётов о работе персонала</w:t>
            </w:r>
          </w:p>
        </w:tc>
      </w:tr>
      <w:tr w:rsidR="00EC0CCF" w:rsidRPr="00EC0CCF" w14:paraId="7DEF2817"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5A7B59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Определение возможности госпитализации пациента</w:t>
            </w:r>
          </w:p>
        </w:tc>
      </w:tr>
      <w:tr w:rsidR="00EC0CCF" w:rsidRPr="00EC0CCF" w14:paraId="298CDAC0"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5AE1F55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Контроль проведения услуг диагностических подразделений по любому временному отрезку и в разрезе ресурсов МО (услуг, персонала, кабинетов, аппаратов).</w:t>
            </w:r>
          </w:p>
        </w:tc>
      </w:tr>
      <w:tr w:rsidR="00EC0CCF" w:rsidRPr="00EC0CCF" w14:paraId="679C5417"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BB0C5AE"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Проведение осмотров пациентов</w:t>
            </w:r>
          </w:p>
        </w:tc>
      </w:tr>
      <w:tr w:rsidR="00EC0CCF" w:rsidRPr="00EC0CCF" w14:paraId="4B6E7B4F"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7352D2D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Определение даты госпитализации пациента</w:t>
            </w:r>
          </w:p>
        </w:tc>
      </w:tr>
      <w:tr w:rsidR="00EC0CCF" w:rsidRPr="00EC0CCF" w14:paraId="2E1A338C"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687D6861"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Просмотр всех записей на приём и по дням</w:t>
            </w:r>
          </w:p>
        </w:tc>
      </w:tr>
      <w:tr w:rsidR="00EC0CCF" w:rsidRPr="00EC0CCF" w14:paraId="0F2EE13A"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E384153"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выгрузок и отчётов о работе поликлиники</w:t>
            </w:r>
          </w:p>
        </w:tc>
      </w:tr>
      <w:tr w:rsidR="00EC0CCF" w:rsidRPr="00EC0CCF" w14:paraId="048596BA"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48319E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Выписка листов временной нетрудоспособности</w:t>
            </w:r>
          </w:p>
        </w:tc>
      </w:tr>
      <w:tr w:rsidR="00EC0CCF" w:rsidRPr="00EC0CCF" w14:paraId="14EE4EA8"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3F40EF3"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журналов учета листов временной нетрудоспособности</w:t>
            </w:r>
          </w:p>
        </w:tc>
      </w:tr>
      <w:tr w:rsidR="00EC0CCF" w:rsidRPr="00EC0CCF" w14:paraId="27CE2B29"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54C365C"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учёта полученных и выданных листов временной нетрудоспособности</w:t>
            </w:r>
          </w:p>
        </w:tc>
      </w:tr>
      <w:tr w:rsidR="00EC0CCF" w:rsidRPr="00EC0CCF" w14:paraId="49CD3BBC"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B5A7F2A"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Печать листов временной нетрудоспособности</w:t>
            </w:r>
          </w:p>
        </w:tc>
      </w:tr>
      <w:tr w:rsidR="00EC0CCF" w:rsidRPr="00EC0CCF" w14:paraId="0A815D8C"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61796E1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Выдача, продление листов временной нетрудоспособности вылеченным пациентам</w:t>
            </w:r>
          </w:p>
        </w:tc>
      </w:tr>
      <w:tr w:rsidR="00EC0CCF" w:rsidRPr="00EC0CCF" w14:paraId="1AE36A3A"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FEE7AA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отчётов о выданных листах временной нетрудоспособности</w:t>
            </w:r>
          </w:p>
        </w:tc>
      </w:tr>
      <w:tr w:rsidR="00EC0CCF" w:rsidRPr="00EC0CCF" w14:paraId="38108934"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16EF09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Поиск электронной карты в базе данных</w:t>
            </w:r>
          </w:p>
        </w:tc>
      </w:tr>
      <w:tr w:rsidR="00EC0CCF" w:rsidRPr="00EC0CCF" w14:paraId="70CB1781"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6D6C5A24"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Запись пациентов на приём к врачам и в лаборатории</w:t>
            </w:r>
          </w:p>
        </w:tc>
      </w:tr>
      <w:tr w:rsidR="00EC0CCF" w:rsidRPr="00EC0CCF" w14:paraId="670AF9E4"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A51969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Оформление талона амбулаторного пациента</w:t>
            </w:r>
          </w:p>
        </w:tc>
      </w:tr>
      <w:tr w:rsidR="00EC0CCF" w:rsidRPr="00EC0CCF" w14:paraId="4241D8E2"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B219445"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Перезапись пациента на другое время или другого врача</w:t>
            </w:r>
          </w:p>
        </w:tc>
      </w:tr>
      <w:tr w:rsidR="00EC0CCF" w:rsidRPr="00EC0CCF" w14:paraId="33A66BEC"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732A2A51"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Проверка наличия федеральной льготы или льготы по заболеванию у пациента</w:t>
            </w:r>
          </w:p>
        </w:tc>
      </w:tr>
      <w:tr w:rsidR="00EC0CCF" w:rsidRPr="00EC0CCF" w14:paraId="63BED3F8"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287186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Проверка актуальности полисов через сервисы, предоставляемые страховыми медицинскими организациями и ФОМС</w:t>
            </w:r>
          </w:p>
        </w:tc>
      </w:tr>
      <w:tr w:rsidR="00EC0CCF" w:rsidRPr="00EC0CCF" w14:paraId="0AC40957"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AD6BAAB"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Создание и настройка графиков работы персонала, услуг, кабинетов, аппаратов</w:t>
            </w:r>
          </w:p>
        </w:tc>
      </w:tr>
      <w:tr w:rsidR="00EC0CCF" w:rsidRPr="00EC0CCF" w14:paraId="2D8014DA"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DA71291"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Настройка зависимостей графиков работы от видов оплаты и типов приёма пациентов</w:t>
            </w:r>
          </w:p>
        </w:tc>
      </w:tr>
      <w:tr w:rsidR="00EC0CCF" w:rsidRPr="00EC0CCF" w14:paraId="6CF49A9E"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5ACB04F"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журнала работы каждого врача</w:t>
            </w:r>
          </w:p>
        </w:tc>
      </w:tr>
      <w:tr w:rsidR="00EC0CCF" w:rsidRPr="00EC0CCF" w14:paraId="6DA7CDEF"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7EDC8A05"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Внесение данных о жалобах, анамнезе пациента.</w:t>
            </w:r>
          </w:p>
        </w:tc>
      </w:tr>
      <w:tr w:rsidR="00EC0CCF" w:rsidRPr="00EC0CCF" w14:paraId="2989B90D"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59944E39"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сигнальной информации, которая содержит данные об аллергических заболеваниях пациента</w:t>
            </w:r>
          </w:p>
        </w:tc>
      </w:tr>
      <w:tr w:rsidR="00EC0CCF" w:rsidRPr="00EC0CCF" w14:paraId="6EA51AFB"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38CE11F"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Генерация направлений на исследования и дополнительные врачебные консультации других специалистов</w:t>
            </w:r>
          </w:p>
        </w:tc>
      </w:tr>
      <w:tr w:rsidR="00EC0CCF" w:rsidRPr="00EC0CCF" w14:paraId="26C31B9E"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4F08FC4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печатной формы рецепта</w:t>
            </w:r>
          </w:p>
        </w:tc>
      </w:tr>
      <w:tr w:rsidR="00EC0CCF" w:rsidRPr="00EC0CCF" w14:paraId="7EF4FCD3"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6073E7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Занесение данных о поставленном диагнозе, рекомендациях и назначенном лечении</w:t>
            </w:r>
          </w:p>
        </w:tc>
      </w:tr>
      <w:tr w:rsidR="00EC0CCF" w:rsidRPr="00EC0CCF" w14:paraId="2A794284"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7942C6E"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Генерация амбулаторных талонов, выписки из медкарты и заключения по проведённому посещению</w:t>
            </w:r>
          </w:p>
        </w:tc>
      </w:tr>
      <w:tr w:rsidR="00EC0CCF" w:rsidRPr="00EC0CCF" w14:paraId="6950BE22"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08F9918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Печать направлений на госпитализацию</w:t>
            </w:r>
          </w:p>
        </w:tc>
      </w:tr>
      <w:tr w:rsidR="00EC0CCF" w:rsidRPr="00EC0CCF" w14:paraId="2D3DF2CA"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599B133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Запись в журнал госпитализации</w:t>
            </w:r>
          </w:p>
        </w:tc>
      </w:tr>
      <w:tr w:rsidR="00EC0CCF" w:rsidRPr="00EC0CCF" w14:paraId="2B1A75C2"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C97EAE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Автоматическое формирование направлений на обязательные для госпитализации анализы</w:t>
            </w:r>
          </w:p>
        </w:tc>
      </w:tr>
      <w:tr w:rsidR="00EC0CCF" w:rsidRPr="00EC0CCF" w14:paraId="5A9A0F97"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12459E9"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журнала учёта исследований</w:t>
            </w:r>
          </w:p>
        </w:tc>
      </w:tr>
      <w:tr w:rsidR="00EC0CCF" w:rsidRPr="00EC0CCF" w14:paraId="50D881AA"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63550CCA"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Внесение данных о результатах исследований с использованием шаблонов</w:t>
            </w:r>
          </w:p>
        </w:tc>
      </w:tr>
      <w:tr w:rsidR="00EC0CCF" w:rsidRPr="00EC0CCF" w14:paraId="3AF4F43A"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CF3404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Контроль вводимых показателей на соответствие референсным значениям</w:t>
            </w:r>
          </w:p>
        </w:tc>
      </w:tr>
      <w:tr w:rsidR="00EC0CCF" w:rsidRPr="00EC0CCF" w14:paraId="504D30F7"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624A1D2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Прикрепление к истории болезни графических изображений с аппаратуры</w:t>
            </w:r>
          </w:p>
        </w:tc>
      </w:tr>
      <w:tr w:rsidR="00EC0CCF" w:rsidRPr="00EC0CCF" w14:paraId="3EAAEE18"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C5C5EBB"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Запись на повторное диагностическое исследование</w:t>
            </w:r>
          </w:p>
        </w:tc>
      </w:tr>
      <w:tr w:rsidR="00EC0CCF" w:rsidRPr="00EC0CCF" w14:paraId="5B2E8DE2"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E7CF77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отчётов о проведённых диагностических исследованиях и работе кабинета</w:t>
            </w:r>
          </w:p>
        </w:tc>
      </w:tr>
      <w:tr w:rsidR="00EC0CCF" w:rsidRPr="00EC0CCF" w14:paraId="167CD6BF"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4060865"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Фиксирование в системе данных о проведённых лабораторных исследованиях и их результатов</w:t>
            </w:r>
          </w:p>
        </w:tc>
      </w:tr>
      <w:tr w:rsidR="00EC0CCF" w:rsidRPr="00EC0CCF" w14:paraId="197847C7"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4E471EE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отчётов по лабораторным исследованиям</w:t>
            </w:r>
          </w:p>
        </w:tc>
      </w:tr>
      <w:tr w:rsidR="00EC0CCF" w:rsidRPr="00EC0CCF" w14:paraId="0DA2CDD6"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6664CF3"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медико-экономических стандартов</w:t>
            </w:r>
          </w:p>
        </w:tc>
      </w:tr>
      <w:tr w:rsidR="00EC0CCF" w:rsidRPr="00EC0CCF" w14:paraId="7B71BD1A"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9BF502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Настройка алгоритмов проверки выполнения стандартов</w:t>
            </w:r>
          </w:p>
        </w:tc>
      </w:tr>
      <w:tr w:rsidR="00EC0CCF" w:rsidRPr="00EC0CCF" w14:paraId="5BEC1327"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55709AB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Получение данных по выполненным и невыполненным стандартам лечения</w:t>
            </w:r>
          </w:p>
        </w:tc>
      </w:tr>
      <w:tr w:rsidR="00EC0CCF" w:rsidRPr="00EC0CCF" w14:paraId="5EA2257C"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0AA7B39C"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Учет причин отклонений от стандартов лечения</w:t>
            </w:r>
          </w:p>
        </w:tc>
      </w:tr>
      <w:tr w:rsidR="00EC0CCF" w:rsidRPr="00EC0CCF" w14:paraId="4276009F"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0D8500A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lastRenderedPageBreak/>
              <w:t>Планирование профессиональных осмотров</w:t>
            </w:r>
          </w:p>
        </w:tc>
      </w:tr>
      <w:tr w:rsidR="00EC0CCF" w:rsidRPr="00EC0CCF" w14:paraId="360CDBA5"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4402AF53"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списков подлежащих осмотру сотрудников</w:t>
            </w:r>
          </w:p>
        </w:tc>
      </w:tr>
      <w:tr w:rsidR="00EC0CCF" w:rsidRPr="00EC0CCF" w14:paraId="5BA42445"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653104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плана мероприятий по проведению профессиональных осмотров граждан</w:t>
            </w:r>
          </w:p>
        </w:tc>
      </w:tr>
      <w:tr w:rsidR="00EC0CCF" w:rsidRPr="00EC0CCF" w14:paraId="652FC76C"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431058E9"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Получение из внешних систем списков населения, подлежащих прохождению медицинского осмотра</w:t>
            </w:r>
          </w:p>
        </w:tc>
      </w:tr>
      <w:tr w:rsidR="00EC0CCF" w:rsidRPr="00EC0CCF" w14:paraId="77237A44"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75025FD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предварительных актов на основе сформированных мероприятий по прохождению профессиональных осмотров</w:t>
            </w:r>
          </w:p>
        </w:tc>
      </w:tr>
      <w:tr w:rsidR="00EC0CCF" w:rsidRPr="00EC0CCF" w14:paraId="2660C7C1"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271687B4"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заключительных актов прохождения профессионального осмотра</w:t>
            </w:r>
          </w:p>
        </w:tc>
      </w:tr>
      <w:tr w:rsidR="00EC0CCF" w:rsidRPr="00EC0CCF" w14:paraId="36758100"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69DBF5E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плана мероприятий по прохождению углубленных медицинских осмотров</w:t>
            </w:r>
          </w:p>
        </w:tc>
      </w:tr>
      <w:tr w:rsidR="00EC0CCF" w:rsidRPr="00EC0CCF" w14:paraId="1737172B"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54E2ADEC"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Получение из внешних систем список граждан для прохождения углубленного медицинского осмотра</w:t>
            </w:r>
          </w:p>
        </w:tc>
      </w:tr>
      <w:tr w:rsidR="00EC0CCF" w:rsidRPr="00EC0CCF" w14:paraId="5C2E7DAB"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7809DB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Заполнение и печать карты профессионального осмотра</w:t>
            </w:r>
          </w:p>
        </w:tc>
      </w:tr>
      <w:tr w:rsidR="00EC0CCF" w:rsidRPr="00EC0CCF" w14:paraId="271E042F"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7E97F85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Заполнение и печать карты медицинского осмотра</w:t>
            </w:r>
          </w:p>
        </w:tc>
      </w:tr>
      <w:tr w:rsidR="00EC0CCF" w:rsidRPr="00EC0CCF" w14:paraId="3D2F0410"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459340F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статистической отчетности по проведенным профессиональным и медицинским осмотрам</w:t>
            </w:r>
          </w:p>
        </w:tc>
      </w:tr>
      <w:tr w:rsidR="00EC0CCF" w:rsidRPr="00EC0CCF" w14:paraId="70FE8748"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4FBBC19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Планирование прохождения вакцинации</w:t>
            </w:r>
          </w:p>
        </w:tc>
      </w:tr>
      <w:tr w:rsidR="00EC0CCF" w:rsidRPr="00EC0CCF" w14:paraId="55497BA6"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6F98D5A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Учет вакцин</w:t>
            </w:r>
          </w:p>
        </w:tc>
      </w:tr>
      <w:tr w:rsidR="00EC0CCF" w:rsidRPr="00EC0CCF" w14:paraId="1127D0F9"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7F19859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Ввод данных о вакцинации</w:t>
            </w:r>
          </w:p>
        </w:tc>
      </w:tr>
      <w:tr w:rsidR="00EC0CCF" w:rsidRPr="00EC0CCF" w14:paraId="769CFE1D"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3F889A8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Получение списков населения подлежащих вакцинации</w:t>
            </w:r>
          </w:p>
        </w:tc>
      </w:tr>
      <w:tr w:rsidR="00EC0CCF" w:rsidRPr="00EC0CCF" w14:paraId="0BA36931"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7FCD8CE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календарей прохождения вакцинации</w:t>
            </w:r>
          </w:p>
        </w:tc>
      </w:tr>
      <w:tr w:rsidR="00EC0CCF" w:rsidRPr="00EC0CCF" w14:paraId="0852B6CC"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1707263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Контроль за выполнением вакцинации</w:t>
            </w:r>
          </w:p>
        </w:tc>
      </w:tr>
      <w:tr w:rsidR="00EC0CCF" w:rsidRPr="00EC0CCF" w14:paraId="4B9BA9D1"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683B7245"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и настройка словарей системы</w:t>
            </w:r>
          </w:p>
        </w:tc>
      </w:tr>
      <w:tr w:rsidR="00EC0CCF" w:rsidRPr="00EC0CCF" w14:paraId="6832C545" w14:textId="77777777" w:rsidTr="00EC0CCF">
        <w:trPr>
          <w:trHeight w:val="66"/>
          <w:jc w:val="center"/>
        </w:trPr>
        <w:tc>
          <w:tcPr>
            <w:tcW w:w="5000" w:type="pct"/>
            <w:tcBorders>
              <w:top w:val="single" w:sz="2" w:space="0" w:color="auto"/>
              <w:left w:val="single" w:sz="2" w:space="0" w:color="auto"/>
              <w:bottom w:val="single" w:sz="2" w:space="0" w:color="auto"/>
              <w:right w:val="single" w:sz="2" w:space="0" w:color="auto"/>
            </w:tcBorders>
          </w:tcPr>
          <w:p w14:paraId="2DCE8E3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Учет медицинских услуг в рамках оказания скорой и неотложной медицинской помощи</w:t>
            </w:r>
          </w:p>
        </w:tc>
      </w:tr>
      <w:tr w:rsidR="00EC0CCF" w:rsidRPr="00EC0CCF" w14:paraId="2DB88889" w14:textId="77777777" w:rsidTr="00EC0CCF">
        <w:trPr>
          <w:jc w:val="center"/>
        </w:trPr>
        <w:tc>
          <w:tcPr>
            <w:tcW w:w="5000" w:type="pct"/>
            <w:tcBorders>
              <w:top w:val="single" w:sz="2" w:space="0" w:color="auto"/>
              <w:left w:val="single" w:sz="2" w:space="0" w:color="auto"/>
              <w:bottom w:val="single" w:sz="2" w:space="0" w:color="auto"/>
              <w:right w:val="single" w:sz="2" w:space="0" w:color="auto"/>
            </w:tcBorders>
          </w:tcPr>
          <w:p w14:paraId="7EC6DA7A"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Регистрация экстренных обращений в МО</w:t>
            </w:r>
          </w:p>
        </w:tc>
      </w:tr>
    </w:tbl>
    <w:p w14:paraId="1B5AC052" w14:textId="77777777" w:rsidR="00EC0CCF" w:rsidRPr="00EC0CCF" w:rsidRDefault="00EC0CCF" w:rsidP="00EC0CCF">
      <w:pPr>
        <w:suppressAutoHyphens/>
        <w:spacing w:before="40" w:after="40" w:line="240" w:lineRule="auto"/>
        <w:ind w:left="1429" w:hanging="360"/>
        <w:contextualSpacing/>
        <w:rPr>
          <w:rFonts w:eastAsia="Calibri"/>
          <w:snapToGrid w:val="0"/>
          <w:sz w:val="24"/>
          <w:lang w:eastAsia="ar-SA"/>
        </w:rPr>
      </w:pPr>
    </w:p>
    <w:p w14:paraId="0390C762" w14:textId="77777777" w:rsidR="00EC0CCF" w:rsidRPr="00EC0CCF" w:rsidRDefault="00EC0CCF" w:rsidP="00277F76">
      <w:pPr>
        <w:numPr>
          <w:ilvl w:val="0"/>
          <w:numId w:val="104"/>
        </w:numPr>
        <w:suppressAutoHyphens/>
        <w:spacing w:before="40" w:after="40" w:line="240" w:lineRule="auto"/>
        <w:contextualSpacing/>
        <w:jc w:val="left"/>
        <w:rPr>
          <w:rFonts w:eastAsia="Calibri"/>
          <w:snapToGrid w:val="0"/>
          <w:sz w:val="24"/>
          <w:lang w:eastAsia="ar-SA"/>
        </w:rPr>
      </w:pPr>
      <w:r w:rsidRPr="00EC0CCF">
        <w:rPr>
          <w:rFonts w:eastAsia="Calibri"/>
          <w:snapToGrid w:val="0"/>
          <w:sz w:val="24"/>
          <w:lang w:eastAsia="ar-SA"/>
        </w:rPr>
        <w:t>«Ведение электронных амбулаторных карт пациентов»:</w:t>
      </w:r>
    </w:p>
    <w:p w14:paraId="643DB9EA"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поиск ЭМК пациента по заданным критериям;</w:t>
      </w:r>
    </w:p>
    <w:p w14:paraId="2F123281"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ведение документации врачебных осмотров;</w:t>
      </w:r>
    </w:p>
    <w:p w14:paraId="6828594D"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регистрация диагнозов пациента, в том числе:</w:t>
      </w:r>
    </w:p>
    <w:p w14:paraId="6EF6C206"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регистрация подробного структурированного диагноза (основное заболевание, осложнения основного и сопутствующие). Возможность ввода предварительного диагноза, а после уточнения заболеваний пациента – уточненного с автоматическим отражением его в листе уточненных (заключительных) диагнозов ЭМК пациента. Возможность регистрации изменений диагноза. Каждое заболевание кодируется в соответствии с МКБ-10. Возможность указания стадии и фазы заболевания;</w:t>
      </w:r>
    </w:p>
    <w:p w14:paraId="0B7E6555"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регистрация врачебных назначений пациенту (консультаций, лабораторных, инструментальных, рентгенологических исследований, амбулаторных операций, процедур, медикаментозных назначений и прочего) и их результатов, в том числе:</w:t>
      </w:r>
    </w:p>
    <w:p w14:paraId="0B0218D1"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возможность одномоментного формирования всего комплекса назначений согласно государственным стандартам оказания медицинской помощи, медико-экономическим стандартам, стандартам, применяемым в МО, или личным шаблонам врача, настроенным в Системе;</w:t>
      </w:r>
    </w:p>
    <w:p w14:paraId="6A7EC079"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во всех случаях должны использоваться настроенные пользовательские шаблоны ввода данных осмотра пациента;</w:t>
      </w:r>
    </w:p>
    <w:p w14:paraId="1BAAC4CA"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формирование направлений на врачебную комиссию для проведения различных видов экспертиз и регистрация их результатов;</w:t>
      </w:r>
    </w:p>
    <w:p w14:paraId="014C4344"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формирование направлений на получение медицинской помощи в иных учреждениях здравоохранения, включая направления на госпитализацию, санаторно-курортное лечение, и регистрация их результатов;</w:t>
      </w:r>
    </w:p>
    <w:p w14:paraId="65BD3EEC"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формирование рецептов на получение лекарственных средств;</w:t>
      </w:r>
    </w:p>
    <w:p w14:paraId="2823DEEB"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lastRenderedPageBreak/>
        <w:t> планирование диспансерного наблюдения пациентов, регистрация фактов постановки пациента на диспансерное наблюдение и снятия с диспансерного наблюдения, контроль его проведения, заполнение карт диспансерного наблюдения;</w:t>
      </w:r>
    </w:p>
    <w:p w14:paraId="032BB3FE"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формирование выходных документов электронных амбулаторных карт, в том числе:</w:t>
      </w:r>
    </w:p>
    <w:p w14:paraId="3EA4C9DA"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формирование и вывод на печать выходных документов ЭМК амбулаторного пациента: Титульный лист медицинской карты, прием пациента (дневник врача), направление на госпитализацию, восстановительное лечение, обследование, консультацию (форма № 057/у-04), направление на лабораторное исследование (форма направления зависит от вида исследования), рецепт (форма № 107-1/у), памятка пациенту о назначенных медикаментах, направление на врачебную комиссию медицинского учреждения, направление на медико-социальную экспертизу (форма 088/у-06), справка для получения путевки (форма № 070/у-04), санаторно-курортная карта (форма № 072/у-04), талон амбулаторного пациента (форма 025-12/у), ведомость учета врачебных посещений в амбулаторно-поликлинических учреждениях, на дому (форма 039/у-02);</w:t>
      </w:r>
    </w:p>
    <w:p w14:paraId="52E07AFA"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xml:space="preserve"> планирование флюорографии пациентов, контроль ее проведения, учет выполненных обследований, формирование листов лучевой нагрузки по пациентам;</w:t>
      </w:r>
    </w:p>
    <w:p w14:paraId="08DA9DF1"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учет случаев обращений пациента, включая регистрацию фактов открытия, закрытия случая и результата обращения, оказанных услуг;</w:t>
      </w:r>
    </w:p>
    <w:p w14:paraId="45E9E737"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планирование профессиональных осмотров, включая формирование списков подлежащих осмотру сотрудников и объема исследований, заполнение карт профосмотров. заполнение карт профосмотров с использованием шаблонов с объемами исследований, формирование объема исследований в зависимости от перечня работ и перечня вредных и (или) опасных производственных факторов, действующих на работника, печать паспорта здоровья работника, заключения и заключительного акта по результатам профосмотра (согласно приказу Минздравсоцразвития России №302н от 12 апреля 2011 года); планирование вакцинации пациентов на основе календарей вакцинации (национальный, региональный, по эпидемическим показаниям), контроль ее проведения, учет результатов.</w:t>
      </w:r>
    </w:p>
    <w:p w14:paraId="3957F974"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«Учет временной нетрудоспособности»:</w:t>
      </w:r>
    </w:p>
    <w:p w14:paraId="7F09B420"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регистрация случая временной нетрудоспособности, продление и закрытие случая;</w:t>
      </w:r>
    </w:p>
    <w:p w14:paraId="3250196D"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учет выданных листков временной нетрудоспособности: первичных, продолжений, дубликатов;</w:t>
      </w:r>
    </w:p>
    <w:p w14:paraId="45EC305B"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учет заключений врачебных комиссий по случаю временной нетрудоспособности;</w:t>
      </w:r>
    </w:p>
    <w:p w14:paraId="1107F106"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учет направлений в бюро медико-социальной экспертизы по случаю временной нетрудоспособности и регистрация его заключений, отражение заключения бюро медико-социальной экспертизы в листке временной нетрудоспособности;</w:t>
      </w:r>
    </w:p>
    <w:p w14:paraId="78B61E1C" w14:textId="77777777" w:rsidR="00EC0CCF" w:rsidRPr="00EC0CCF" w:rsidRDefault="00EC0CCF" w:rsidP="00277F76">
      <w:pPr>
        <w:numPr>
          <w:ilvl w:val="0"/>
          <w:numId w:val="104"/>
        </w:numPr>
        <w:tabs>
          <w:tab w:val="left" w:pos="360"/>
        </w:tabs>
        <w:suppressAutoHyphens/>
        <w:spacing w:after="0" w:line="240" w:lineRule="auto"/>
        <w:ind w:left="0" w:firstLine="360"/>
        <w:jc w:val="left"/>
        <w:rPr>
          <w:rFonts w:eastAsia="Calibri"/>
          <w:sz w:val="24"/>
          <w:szCs w:val="24"/>
        </w:rPr>
      </w:pPr>
      <w:r w:rsidRPr="00EC0CCF">
        <w:rPr>
          <w:rFonts w:eastAsia="Calibri"/>
          <w:sz w:val="24"/>
          <w:szCs w:val="24"/>
        </w:rPr>
        <w:t> формирование и вывод на печать книги регистрации листков нетрудоспособности (форма 036/у).</w:t>
      </w:r>
    </w:p>
    <w:p w14:paraId="7DAE1B71" w14:textId="77777777" w:rsidR="00EC0CCF" w:rsidRPr="00EC0CCF" w:rsidRDefault="00EC0CCF" w:rsidP="00EC0CCF">
      <w:pPr>
        <w:suppressAutoHyphens/>
        <w:spacing w:after="0" w:line="240" w:lineRule="auto"/>
        <w:ind w:firstLine="709"/>
        <w:rPr>
          <w:rFonts w:eastAsia="Calibri"/>
          <w:sz w:val="24"/>
          <w:szCs w:val="24"/>
        </w:rPr>
      </w:pPr>
      <w:r w:rsidRPr="00EC0CCF">
        <w:rPr>
          <w:rFonts w:eastAsia="Calibri"/>
          <w:sz w:val="24"/>
          <w:szCs w:val="24"/>
        </w:rPr>
        <w:t>Включая отчеты и печатные формы, разработанные в рамках контракта № ГК-35эпДИ от 19.10.2015 года.</w:t>
      </w:r>
    </w:p>
    <w:p w14:paraId="1B5FC73F" w14:textId="77777777" w:rsidR="00EC0CCF" w:rsidRPr="00EC0CCF" w:rsidRDefault="00EC0CCF" w:rsidP="00EC0CCF">
      <w:pPr>
        <w:suppressAutoHyphens/>
        <w:spacing w:after="0" w:line="240" w:lineRule="auto"/>
        <w:ind w:firstLine="709"/>
        <w:rPr>
          <w:rFonts w:eastAsia="Calibri"/>
          <w:sz w:val="24"/>
          <w:szCs w:val="24"/>
        </w:rPr>
      </w:pPr>
    </w:p>
    <w:p w14:paraId="446B85D7"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Учет лабораторных исследований</w:t>
      </w:r>
    </w:p>
    <w:p w14:paraId="6BFA6DA8"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rPr>
        <w:t xml:space="preserve">Функции автоматизации процессов учета проведенных лабораторных исследований с сохранением полученных результатов. </w:t>
      </w:r>
    </w:p>
    <w:p w14:paraId="014DBD19" w14:textId="77777777" w:rsidR="00EC0CCF" w:rsidRPr="00EC0CCF" w:rsidRDefault="00EC0CCF" w:rsidP="00EC0CCF">
      <w:pPr>
        <w:suppressAutoHyphens/>
        <w:spacing w:after="0" w:line="240" w:lineRule="auto"/>
        <w:ind w:firstLine="709"/>
        <w:rPr>
          <w:rFonts w:eastAsia="Calibri"/>
          <w:sz w:val="24"/>
          <w:szCs w:val="24"/>
        </w:rPr>
      </w:pPr>
      <w:r w:rsidRPr="00EC0CCF">
        <w:rPr>
          <w:rFonts w:eastAsia="Calibri"/>
          <w:sz w:val="24"/>
          <w:szCs w:val="24"/>
        </w:rPr>
        <w:t>Функционал, разработанный в рамках государственного контракта от 01.10.2012 № 0151200000112004190, в том числе:</w:t>
      </w:r>
    </w:p>
    <w:tbl>
      <w:tblPr>
        <w:tblW w:w="5095" w:type="pct"/>
        <w:tblInd w:w="-1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A0" w:firstRow="1" w:lastRow="0" w:firstColumn="1" w:lastColumn="0" w:noHBand="0" w:noVBand="0"/>
      </w:tblPr>
      <w:tblGrid>
        <w:gridCol w:w="10089"/>
      </w:tblGrid>
      <w:tr w:rsidR="00EC0CCF" w:rsidRPr="00EC0CCF" w14:paraId="4C77E732" w14:textId="77777777" w:rsidTr="00EC0CCF">
        <w:trPr>
          <w:trHeight w:val="86"/>
          <w:tblHeader/>
        </w:trPr>
        <w:tc>
          <w:tcPr>
            <w:tcW w:w="5000" w:type="pct"/>
            <w:shd w:val="clear" w:color="auto" w:fill="auto"/>
            <w:vAlign w:val="center"/>
          </w:tcPr>
          <w:p w14:paraId="1E5C0D53" w14:textId="77777777" w:rsidR="00EC0CCF" w:rsidRPr="00EC0CCF" w:rsidRDefault="00EC0CCF" w:rsidP="00EC0CCF">
            <w:pPr>
              <w:suppressAutoHyphens/>
              <w:spacing w:after="0" w:line="240" w:lineRule="auto"/>
              <w:rPr>
                <w:rFonts w:eastAsia="Calibri"/>
                <w:b/>
                <w:sz w:val="24"/>
                <w:szCs w:val="24"/>
              </w:rPr>
            </w:pPr>
            <w:r w:rsidRPr="00EC0CCF">
              <w:rPr>
                <w:rFonts w:eastAsia="Calibri"/>
                <w:b/>
                <w:sz w:val="24"/>
                <w:szCs w:val="24"/>
              </w:rPr>
              <w:t>Функция</w:t>
            </w:r>
          </w:p>
        </w:tc>
      </w:tr>
      <w:tr w:rsidR="00EC0CCF" w:rsidRPr="00EC0CCF" w14:paraId="5D74330D" w14:textId="77777777" w:rsidTr="00EC0CCF">
        <w:tc>
          <w:tcPr>
            <w:tcW w:w="5000" w:type="pct"/>
          </w:tcPr>
          <w:p w14:paraId="2EED376E"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Регистрация направлений на лабораторные исследования</w:t>
            </w:r>
          </w:p>
        </w:tc>
      </w:tr>
      <w:tr w:rsidR="00EC0CCF" w:rsidRPr="00EC0CCF" w14:paraId="5C90203C" w14:textId="77777777" w:rsidTr="00EC0CCF">
        <w:tc>
          <w:tcPr>
            <w:tcW w:w="5000" w:type="pct"/>
          </w:tcPr>
          <w:p w14:paraId="4DD76D7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и учет лабораторных нарядов</w:t>
            </w:r>
          </w:p>
        </w:tc>
      </w:tr>
      <w:tr w:rsidR="00EC0CCF" w:rsidRPr="00EC0CCF" w14:paraId="297EC392" w14:textId="77777777" w:rsidTr="00EC0CCF">
        <w:tc>
          <w:tcPr>
            <w:tcW w:w="5000" w:type="pct"/>
          </w:tcPr>
          <w:p w14:paraId="2031971C"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Распределение лабораторных нарядов</w:t>
            </w:r>
          </w:p>
        </w:tc>
      </w:tr>
      <w:tr w:rsidR="00EC0CCF" w:rsidRPr="00EC0CCF" w14:paraId="45287EF2" w14:textId="77777777" w:rsidTr="00EC0CCF">
        <w:tc>
          <w:tcPr>
            <w:tcW w:w="5000" w:type="pct"/>
          </w:tcPr>
          <w:p w14:paraId="7F218CEE"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Учет исполнения лабораторных нарядов</w:t>
            </w:r>
          </w:p>
        </w:tc>
      </w:tr>
      <w:tr w:rsidR="00EC0CCF" w:rsidRPr="00EC0CCF" w14:paraId="7A932F9C" w14:textId="77777777" w:rsidTr="00EC0CCF">
        <w:tc>
          <w:tcPr>
            <w:tcW w:w="5000" w:type="pct"/>
          </w:tcPr>
          <w:p w14:paraId="3D9AE6C0"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lastRenderedPageBreak/>
              <w:t>Настройка контрольных (референсных) значений (норм) результатов клинико-диагностических исследований</w:t>
            </w:r>
          </w:p>
        </w:tc>
      </w:tr>
      <w:tr w:rsidR="00EC0CCF" w:rsidRPr="00EC0CCF" w14:paraId="5421FE8E" w14:textId="77777777" w:rsidTr="00EC0CCF">
        <w:tc>
          <w:tcPr>
            <w:tcW w:w="5000" w:type="pct"/>
          </w:tcPr>
          <w:p w14:paraId="7B96680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Автоматизированный контроль соответствия фактических значений результатов клинико-диагностических исследований референсным значениям</w:t>
            </w:r>
          </w:p>
        </w:tc>
      </w:tr>
      <w:tr w:rsidR="00EC0CCF" w:rsidRPr="00EC0CCF" w14:paraId="317448B3" w14:textId="77777777" w:rsidTr="00EC0CCF">
        <w:tc>
          <w:tcPr>
            <w:tcW w:w="5000" w:type="pct"/>
          </w:tcPr>
          <w:p w14:paraId="372F6CF8"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Настройка логики определения (выбора, расчета) результатов исследований</w:t>
            </w:r>
          </w:p>
        </w:tc>
      </w:tr>
      <w:tr w:rsidR="00EC0CCF" w:rsidRPr="00EC0CCF" w14:paraId="41CD97BC" w14:textId="77777777" w:rsidTr="00EC0CCF">
        <w:tc>
          <w:tcPr>
            <w:tcW w:w="5000" w:type="pct"/>
          </w:tcPr>
          <w:p w14:paraId="5515D65D"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Автоматизированная оценка динамики результатов при повторном выполнении исследования</w:t>
            </w:r>
          </w:p>
        </w:tc>
      </w:tr>
      <w:tr w:rsidR="00EC0CCF" w:rsidRPr="00EC0CCF" w14:paraId="2AD817FE" w14:textId="77777777" w:rsidTr="00EC0CCF">
        <w:tc>
          <w:tcPr>
            <w:tcW w:w="5000" w:type="pct"/>
          </w:tcPr>
          <w:p w14:paraId="0742DAFF"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журнала измерения контрольных материалов</w:t>
            </w:r>
          </w:p>
        </w:tc>
      </w:tr>
      <w:tr w:rsidR="00EC0CCF" w:rsidRPr="00EC0CCF" w14:paraId="5FC648A8" w14:textId="77777777" w:rsidTr="00EC0CCF">
        <w:tc>
          <w:tcPr>
            <w:tcW w:w="5000" w:type="pct"/>
          </w:tcPr>
          <w:p w14:paraId="3F1D3D52"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Просмотр результатов исследований</w:t>
            </w:r>
          </w:p>
        </w:tc>
      </w:tr>
      <w:tr w:rsidR="00EC0CCF" w:rsidRPr="00EC0CCF" w14:paraId="6BA4A814" w14:textId="77777777" w:rsidTr="00EC0CCF">
        <w:tc>
          <w:tcPr>
            <w:tcW w:w="5000" w:type="pct"/>
          </w:tcPr>
          <w:p w14:paraId="54DE3503"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Формирование отчетов по лаборатории</w:t>
            </w:r>
          </w:p>
        </w:tc>
      </w:tr>
    </w:tbl>
    <w:p w14:paraId="26D0E800" w14:textId="77777777" w:rsidR="00EC0CCF" w:rsidRPr="00EC0CCF" w:rsidRDefault="00EC0CCF" w:rsidP="00EC0CCF">
      <w:pPr>
        <w:suppressAutoHyphens/>
        <w:spacing w:after="0" w:line="240" w:lineRule="auto"/>
        <w:ind w:firstLine="709"/>
        <w:contextualSpacing/>
        <w:rPr>
          <w:rFonts w:eastAsia="Calibri"/>
          <w:sz w:val="24"/>
          <w:szCs w:val="24"/>
        </w:rPr>
      </w:pPr>
      <w:r w:rsidRPr="00EC0CCF">
        <w:rPr>
          <w:rFonts w:eastAsia="Calibri"/>
          <w:sz w:val="24"/>
          <w:szCs w:val="24"/>
        </w:rPr>
        <w:t>Учет лабораторных нарядов, включая:</w:t>
      </w:r>
    </w:p>
    <w:p w14:paraId="37610EA9"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формирование и учет лабораторных нарядов на основании сведений назначений, направлений или вручную (лабораторные наряды формируются при сдаче пациентом биоматериала);</w:t>
      </w:r>
    </w:p>
    <w:p w14:paraId="217C27E3"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распределение лабораторных нарядов между лабораторными подразделениями, врачами, лаборантами, включая внешние лаборатории и лабораторные системы;</w:t>
      </w:r>
    </w:p>
    <w:p w14:paraId="3312F5AC"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формирование и учет бланков для заполнения результатов лабораторных исследований на основании лабораторных нарядов;</w:t>
      </w:r>
    </w:p>
    <w:p w14:paraId="7967A8E3"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учет исполнения лабораторных нарядов (выполнение исследований, ввод результатов, обеспечение возможности удостоверения результатов ЭП врача лаборатории);</w:t>
      </w:r>
    </w:p>
    <w:p w14:paraId="18C711C4"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контроль корректности данных;</w:t>
      </w:r>
    </w:p>
    <w:p w14:paraId="28014513"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направление сведений лабораторного наряда и результатов исследований в учреждение здравоохранения (филиал), выдавшее назначение, направление на исследование;</w:t>
      </w:r>
    </w:p>
    <w:p w14:paraId="53C3BE92"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возможность маркировки лабораторного наряда и упаковки биологического материала штрих-кодом, поиска лабораторного наряда по штрих-коду.</w:t>
      </w:r>
    </w:p>
    <w:p w14:paraId="1772CA9F" w14:textId="77777777" w:rsidR="00EC0CCF" w:rsidRPr="00EC0CCF" w:rsidRDefault="00EC0CCF" w:rsidP="00EC0CCF">
      <w:pPr>
        <w:suppressAutoHyphens/>
        <w:spacing w:after="0" w:line="240" w:lineRule="auto"/>
        <w:ind w:firstLine="709"/>
        <w:contextualSpacing/>
        <w:rPr>
          <w:rFonts w:eastAsia="Calibri"/>
          <w:sz w:val="24"/>
          <w:szCs w:val="24"/>
        </w:rPr>
      </w:pPr>
      <w:r w:rsidRPr="00EC0CCF">
        <w:rPr>
          <w:rFonts w:eastAsia="Calibri"/>
          <w:sz w:val="24"/>
          <w:szCs w:val="24"/>
        </w:rPr>
        <w:t>Учет результатов исследований, включая:</w:t>
      </w:r>
    </w:p>
    <w:p w14:paraId="29D3F899"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ввод результатов исследований в соответствии с лабораторными нарядами;</w:t>
      </w:r>
    </w:p>
    <w:p w14:paraId="43F4E052"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настройка контрольных (референсных) значений (норм) результатов клинико-диагностических исследований;</w:t>
      </w:r>
    </w:p>
    <w:p w14:paraId="244E825B"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автоматизированный контроль соответствия фактических значений результатов клинико-диагностических исследований референсным;</w:t>
      </w:r>
    </w:p>
    <w:p w14:paraId="72EBAB5B"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настройка логики определения (выбора, расчета) результатов исследований (в необходимых случаях);</w:t>
      </w:r>
    </w:p>
    <w:p w14:paraId="5619BB24"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автоматизированное определение (выбор, расчет) результатов исследований (в необходимых случаях);</w:t>
      </w:r>
    </w:p>
    <w:p w14:paraId="342D424C"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автоматизированная оценка динамики результатов при повторном выполнении исследования;</w:t>
      </w:r>
    </w:p>
    <w:p w14:paraId="47553EDE"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получение результатов лабораторных исследований из сторонних лабораторных информационных систем посредством поддержки работоспособности сервисов интеграции, полученных в результате интеграции со сторонними лабораторными информационными системами.</w:t>
      </w:r>
    </w:p>
    <w:p w14:paraId="2C599BA6" w14:textId="77777777" w:rsidR="00EC0CCF" w:rsidRPr="00EC0CCF" w:rsidRDefault="00EC0CCF" w:rsidP="00EC0CCF">
      <w:pPr>
        <w:suppressAutoHyphens/>
        <w:spacing w:after="0" w:line="240" w:lineRule="auto"/>
        <w:ind w:firstLine="709"/>
        <w:contextualSpacing/>
        <w:rPr>
          <w:rFonts w:eastAsia="Calibri"/>
          <w:sz w:val="24"/>
          <w:szCs w:val="24"/>
        </w:rPr>
      </w:pPr>
      <w:r w:rsidRPr="00EC0CCF">
        <w:rPr>
          <w:rFonts w:eastAsia="Calibri"/>
          <w:sz w:val="24"/>
          <w:szCs w:val="24"/>
        </w:rPr>
        <w:t>Контроль качества лабораторных исследований, включая:</w:t>
      </w:r>
    </w:p>
    <w:p w14:paraId="04B4F059"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ведение журнала измерения контрольных материалов;</w:t>
      </w:r>
    </w:p>
    <w:p w14:paraId="2C752CEC"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ведение справочника методик и контрольных материалов;</w:t>
      </w:r>
    </w:p>
    <w:p w14:paraId="2649221E" w14:textId="77777777" w:rsidR="00EC0CCF" w:rsidRPr="00EC0CCF" w:rsidRDefault="00EC0CCF" w:rsidP="00EC0CCF">
      <w:pPr>
        <w:numPr>
          <w:ilvl w:val="0"/>
          <w:numId w:val="64"/>
        </w:numPr>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ведение справочника норм аналитической точности.</w:t>
      </w:r>
    </w:p>
    <w:p w14:paraId="5EAE9E35" w14:textId="77777777" w:rsidR="00EC0CCF" w:rsidRPr="00EC0CCF" w:rsidRDefault="00EC0CCF" w:rsidP="00EC0CCF">
      <w:pPr>
        <w:suppressAutoHyphens/>
        <w:spacing w:after="0" w:line="240" w:lineRule="auto"/>
        <w:ind w:firstLine="709"/>
        <w:rPr>
          <w:rFonts w:eastAsia="Calibri"/>
          <w:sz w:val="24"/>
          <w:szCs w:val="24"/>
          <w:lang w:eastAsia="ar-SA"/>
        </w:rPr>
      </w:pPr>
    </w:p>
    <w:p w14:paraId="6BF831C4"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sz w:val="24"/>
          <w:szCs w:val="24"/>
        </w:rPr>
      </w:pPr>
      <w:r w:rsidRPr="00EC0CCF">
        <w:rPr>
          <w:rFonts w:eastAsia="Calibri"/>
          <w:b/>
          <w:sz w:val="24"/>
          <w:szCs w:val="24"/>
        </w:rPr>
        <w:t>Нозологические регистры</w:t>
      </w:r>
    </w:p>
    <w:p w14:paraId="2B9A163A" w14:textId="77777777" w:rsidR="00EC0CCF" w:rsidRPr="00EC0CCF" w:rsidRDefault="00EC0CCF" w:rsidP="00EC0CCF">
      <w:pPr>
        <w:suppressAutoHyphens/>
        <w:spacing w:after="0" w:line="240" w:lineRule="auto"/>
        <w:ind w:firstLine="709"/>
        <w:rPr>
          <w:rFonts w:eastAsia="Calibri"/>
          <w:sz w:val="24"/>
          <w:szCs w:val="24"/>
        </w:rPr>
      </w:pPr>
      <w:r w:rsidRPr="00EC0CCF">
        <w:rPr>
          <w:rFonts w:eastAsia="Calibri"/>
          <w:sz w:val="24"/>
          <w:szCs w:val="24"/>
        </w:rPr>
        <w:t>Функционал, разработанный в рамках государственного контракта от 01.10.2012 № 0151200000112004190, в том числе:</w:t>
      </w:r>
    </w:p>
    <w:p w14:paraId="515389CF" w14:textId="77777777" w:rsidR="00EC0CCF" w:rsidRPr="00EC0CCF" w:rsidRDefault="00EC0CCF" w:rsidP="00EC0CCF">
      <w:pPr>
        <w:suppressAutoHyphens/>
        <w:spacing w:after="0" w:line="240" w:lineRule="auto"/>
        <w:ind w:firstLine="709"/>
        <w:rPr>
          <w:rFonts w:eastAsia="Calibri"/>
          <w:sz w:val="24"/>
          <w:szCs w:val="24"/>
        </w:rPr>
      </w:pPr>
    </w:p>
    <w:tbl>
      <w:tblPr>
        <w:tblW w:w="0" w:type="auto"/>
        <w:tblInd w:w="-1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A0" w:firstRow="1" w:lastRow="0" w:firstColumn="1" w:lastColumn="0" w:noHBand="0" w:noVBand="0"/>
      </w:tblPr>
      <w:tblGrid>
        <w:gridCol w:w="10065"/>
      </w:tblGrid>
      <w:tr w:rsidR="00EC0CCF" w:rsidRPr="00EC0CCF" w14:paraId="3AA30781" w14:textId="77777777" w:rsidTr="00EC0CCF">
        <w:trPr>
          <w:trHeight w:val="263"/>
        </w:trPr>
        <w:tc>
          <w:tcPr>
            <w:tcW w:w="10065" w:type="dxa"/>
            <w:shd w:val="clear" w:color="auto" w:fill="auto"/>
            <w:vAlign w:val="center"/>
          </w:tcPr>
          <w:p w14:paraId="0CDAA2C5" w14:textId="77777777" w:rsidR="00EC0CCF" w:rsidRPr="00EC0CCF" w:rsidRDefault="00EC0CCF" w:rsidP="00EC0CCF">
            <w:pPr>
              <w:suppressAutoHyphens/>
              <w:spacing w:after="0" w:line="240" w:lineRule="auto"/>
              <w:rPr>
                <w:rFonts w:eastAsia="Calibri"/>
                <w:b/>
                <w:sz w:val="24"/>
                <w:szCs w:val="24"/>
              </w:rPr>
            </w:pPr>
            <w:r w:rsidRPr="00EC0CCF">
              <w:rPr>
                <w:rFonts w:eastAsia="Calibri"/>
                <w:b/>
                <w:sz w:val="24"/>
                <w:szCs w:val="24"/>
              </w:rPr>
              <w:lastRenderedPageBreak/>
              <w:t>Функция</w:t>
            </w:r>
          </w:p>
        </w:tc>
      </w:tr>
      <w:tr w:rsidR="00EC0CCF" w:rsidRPr="00EC0CCF" w14:paraId="5AC6EC59" w14:textId="77777777" w:rsidTr="00EC0CCF">
        <w:tc>
          <w:tcPr>
            <w:tcW w:w="10065" w:type="dxa"/>
          </w:tcPr>
          <w:p w14:paraId="1B63B296"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справочника нозологий, требующих создание региональных регистров и ведения региональных сегментов федеральных регистров</w:t>
            </w:r>
          </w:p>
        </w:tc>
      </w:tr>
      <w:tr w:rsidR="00EC0CCF" w:rsidRPr="00EC0CCF" w14:paraId="0E3EB8DB" w14:textId="77777777" w:rsidTr="00EC0CCF">
        <w:tc>
          <w:tcPr>
            <w:tcW w:w="10065" w:type="dxa"/>
          </w:tcPr>
          <w:p w14:paraId="1C65F39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Постановка на специализированный учёт пациентов с выявленными нозологиями, согласно справочнику (строка 1 настоящей таблицы)</w:t>
            </w:r>
          </w:p>
        </w:tc>
      </w:tr>
      <w:tr w:rsidR="00EC0CCF" w:rsidRPr="00EC0CCF" w14:paraId="03743C8A" w14:textId="77777777" w:rsidTr="00EC0CCF">
        <w:tc>
          <w:tcPr>
            <w:tcW w:w="10065" w:type="dxa"/>
          </w:tcPr>
          <w:p w14:paraId="17466A99"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Ведение дополнительных учётных параметров в ЭМК пациента, связанных с включением пациента в нозологический регистр</w:t>
            </w:r>
          </w:p>
        </w:tc>
      </w:tr>
      <w:tr w:rsidR="00EC0CCF" w:rsidRPr="00EC0CCF" w14:paraId="329BC97A" w14:textId="77777777" w:rsidTr="00EC0CCF">
        <w:tc>
          <w:tcPr>
            <w:tcW w:w="10065" w:type="dxa"/>
          </w:tcPr>
          <w:p w14:paraId="1D431C27" w14:textId="77777777" w:rsidR="00EC0CCF" w:rsidRPr="00EC0CCF" w:rsidRDefault="00EC0CCF" w:rsidP="00EC0CCF">
            <w:pPr>
              <w:suppressAutoHyphens/>
              <w:spacing w:after="0" w:line="240" w:lineRule="auto"/>
              <w:rPr>
                <w:rFonts w:eastAsia="Calibri"/>
                <w:sz w:val="24"/>
                <w:szCs w:val="24"/>
              </w:rPr>
            </w:pPr>
            <w:r w:rsidRPr="00EC0CCF">
              <w:rPr>
                <w:rFonts w:eastAsia="Calibri"/>
                <w:sz w:val="24"/>
                <w:szCs w:val="24"/>
              </w:rPr>
              <w:t>Формирования обязательной периодической отчетности (в разрезе нозологических регистров) для органов здравоохранения региона и РФ</w:t>
            </w:r>
          </w:p>
        </w:tc>
      </w:tr>
    </w:tbl>
    <w:p w14:paraId="1D8D27D6" w14:textId="77777777" w:rsidR="00EC0CCF" w:rsidRPr="00EC0CCF" w:rsidRDefault="00EC0CCF" w:rsidP="00EC0CCF">
      <w:pPr>
        <w:suppressAutoHyphens/>
        <w:spacing w:after="0" w:line="240" w:lineRule="auto"/>
        <w:ind w:firstLine="709"/>
        <w:rPr>
          <w:rFonts w:eastAsia="Calibri"/>
          <w:sz w:val="24"/>
          <w:szCs w:val="24"/>
          <w:lang w:eastAsia="ar-SA"/>
        </w:rPr>
      </w:pPr>
    </w:p>
    <w:p w14:paraId="4B3E0067" w14:textId="77777777" w:rsidR="00EC0CCF" w:rsidRPr="00EC0CCF" w:rsidRDefault="00EC0CCF" w:rsidP="00EC0CCF">
      <w:pPr>
        <w:spacing w:after="0" w:line="240" w:lineRule="auto"/>
        <w:ind w:firstLine="709"/>
        <w:rPr>
          <w:snapToGrid w:val="0"/>
          <w:color w:val="000000"/>
          <w:spacing w:val="2"/>
          <w:sz w:val="24"/>
          <w:szCs w:val="24"/>
        </w:rPr>
      </w:pPr>
      <w:r w:rsidRPr="00EC0CCF">
        <w:rPr>
          <w:snapToGrid w:val="0"/>
          <w:spacing w:val="2"/>
          <w:sz w:val="24"/>
          <w:szCs w:val="24"/>
        </w:rPr>
        <w:t xml:space="preserve">Функционал, разработанный в рамках государственного контракта </w:t>
      </w:r>
      <w:r w:rsidRPr="00EC0CCF">
        <w:rPr>
          <w:snapToGrid w:val="0"/>
          <w:color w:val="000000"/>
          <w:spacing w:val="2"/>
          <w:sz w:val="24"/>
          <w:szCs w:val="24"/>
        </w:rPr>
        <w:t>№ ГК-36эпДИ от 23.10.2015:</w:t>
      </w:r>
    </w:p>
    <w:p w14:paraId="24A24A15" w14:textId="77777777" w:rsidR="00EC0CCF" w:rsidRPr="00EC0CCF" w:rsidRDefault="00EC0CCF" w:rsidP="00277F76">
      <w:pPr>
        <w:numPr>
          <w:ilvl w:val="0"/>
          <w:numId w:val="88"/>
        </w:numPr>
        <w:suppressAutoHyphens/>
        <w:spacing w:after="0" w:line="240" w:lineRule="auto"/>
        <w:ind w:left="0" w:firstLine="709"/>
        <w:jc w:val="left"/>
        <w:rPr>
          <w:snapToGrid w:val="0"/>
          <w:spacing w:val="2"/>
          <w:sz w:val="24"/>
          <w:szCs w:val="24"/>
        </w:rPr>
      </w:pPr>
      <w:r w:rsidRPr="00EC0CCF">
        <w:rPr>
          <w:snapToGrid w:val="0"/>
          <w:spacing w:val="2"/>
          <w:sz w:val="24"/>
          <w:szCs w:val="24"/>
        </w:rPr>
        <w:t>нозологический регистр Кардиологический;</w:t>
      </w:r>
    </w:p>
    <w:p w14:paraId="0100D93B" w14:textId="77777777" w:rsidR="00EC0CCF" w:rsidRPr="00EC0CCF" w:rsidRDefault="00EC0CCF" w:rsidP="00277F76">
      <w:pPr>
        <w:numPr>
          <w:ilvl w:val="0"/>
          <w:numId w:val="88"/>
        </w:numPr>
        <w:suppressAutoHyphens/>
        <w:spacing w:after="0" w:line="240" w:lineRule="auto"/>
        <w:ind w:left="0" w:firstLine="709"/>
        <w:jc w:val="left"/>
        <w:rPr>
          <w:snapToGrid w:val="0"/>
          <w:spacing w:val="2"/>
          <w:sz w:val="24"/>
          <w:szCs w:val="24"/>
        </w:rPr>
      </w:pPr>
      <w:r w:rsidRPr="00EC0CCF">
        <w:rPr>
          <w:snapToGrid w:val="0"/>
          <w:spacing w:val="2"/>
          <w:sz w:val="24"/>
          <w:szCs w:val="24"/>
        </w:rPr>
        <w:t>нозологический регистр Онкологический;</w:t>
      </w:r>
    </w:p>
    <w:p w14:paraId="189A587F" w14:textId="77777777" w:rsidR="00EC0CCF" w:rsidRPr="00EC0CCF" w:rsidRDefault="00EC0CCF" w:rsidP="00277F76">
      <w:pPr>
        <w:numPr>
          <w:ilvl w:val="0"/>
          <w:numId w:val="88"/>
        </w:numPr>
        <w:suppressAutoHyphens/>
        <w:spacing w:after="0" w:line="240" w:lineRule="auto"/>
        <w:ind w:left="0" w:firstLine="709"/>
        <w:jc w:val="left"/>
        <w:rPr>
          <w:snapToGrid w:val="0"/>
          <w:spacing w:val="2"/>
          <w:sz w:val="24"/>
          <w:szCs w:val="24"/>
        </w:rPr>
      </w:pPr>
      <w:r w:rsidRPr="00EC0CCF">
        <w:rPr>
          <w:snapToGrid w:val="0"/>
          <w:spacing w:val="2"/>
          <w:sz w:val="24"/>
          <w:szCs w:val="24"/>
        </w:rPr>
        <w:t>нозологический регистр Эндокринологический;</w:t>
      </w:r>
    </w:p>
    <w:p w14:paraId="7441AC1E" w14:textId="77777777" w:rsidR="00EC0CCF" w:rsidRPr="00EC0CCF" w:rsidRDefault="00EC0CCF" w:rsidP="00277F76">
      <w:pPr>
        <w:numPr>
          <w:ilvl w:val="0"/>
          <w:numId w:val="88"/>
        </w:numPr>
        <w:suppressAutoHyphens/>
        <w:spacing w:after="0" w:line="240" w:lineRule="auto"/>
        <w:ind w:left="0" w:firstLine="709"/>
        <w:jc w:val="left"/>
        <w:rPr>
          <w:snapToGrid w:val="0"/>
          <w:spacing w:val="2"/>
          <w:sz w:val="24"/>
          <w:szCs w:val="24"/>
        </w:rPr>
      </w:pPr>
      <w:r w:rsidRPr="00EC0CCF">
        <w:rPr>
          <w:snapToGrid w:val="0"/>
          <w:spacing w:val="2"/>
          <w:sz w:val="24"/>
          <w:szCs w:val="24"/>
        </w:rPr>
        <w:t>нозологические регистры Пульмонологические: бронхиальной астмы и хронической обструктивной болезни лёгких;</w:t>
      </w:r>
    </w:p>
    <w:p w14:paraId="1674F825" w14:textId="77777777" w:rsidR="00EC0CCF" w:rsidRPr="00EC0CCF" w:rsidRDefault="00EC0CCF" w:rsidP="00277F76">
      <w:pPr>
        <w:numPr>
          <w:ilvl w:val="0"/>
          <w:numId w:val="88"/>
        </w:numPr>
        <w:suppressAutoHyphens/>
        <w:spacing w:after="0" w:line="240" w:lineRule="auto"/>
        <w:ind w:left="0" w:firstLine="709"/>
        <w:jc w:val="left"/>
        <w:rPr>
          <w:snapToGrid w:val="0"/>
          <w:spacing w:val="2"/>
          <w:sz w:val="24"/>
          <w:szCs w:val="24"/>
        </w:rPr>
      </w:pPr>
      <w:r w:rsidRPr="00EC0CCF">
        <w:rPr>
          <w:snapToGrid w:val="0"/>
          <w:spacing w:val="2"/>
          <w:sz w:val="24"/>
          <w:szCs w:val="24"/>
        </w:rPr>
        <w:t>нозологический хронической почечной недостаточности;</w:t>
      </w:r>
    </w:p>
    <w:p w14:paraId="20605B44" w14:textId="77777777" w:rsidR="00EC0CCF" w:rsidRPr="00EC0CCF" w:rsidRDefault="00EC0CCF" w:rsidP="00277F76">
      <w:pPr>
        <w:numPr>
          <w:ilvl w:val="0"/>
          <w:numId w:val="88"/>
        </w:numPr>
        <w:suppressAutoHyphens/>
        <w:spacing w:after="0" w:line="240" w:lineRule="auto"/>
        <w:ind w:left="0" w:firstLine="709"/>
        <w:jc w:val="left"/>
        <w:rPr>
          <w:snapToGrid w:val="0"/>
          <w:spacing w:val="2"/>
          <w:sz w:val="24"/>
          <w:szCs w:val="24"/>
        </w:rPr>
      </w:pPr>
      <w:r w:rsidRPr="00EC0CCF">
        <w:rPr>
          <w:snapToGrid w:val="0"/>
          <w:spacing w:val="2"/>
          <w:sz w:val="24"/>
          <w:szCs w:val="24"/>
        </w:rPr>
        <w:t>функционал, разработанный в рамках государственного контракта № ГК-98эпДИ от 25.09.2015:</w:t>
      </w:r>
    </w:p>
    <w:p w14:paraId="2B99FF8B" w14:textId="77777777" w:rsidR="00EC0CCF" w:rsidRPr="00EC0CCF" w:rsidRDefault="00EC0CCF" w:rsidP="00277F76">
      <w:pPr>
        <w:numPr>
          <w:ilvl w:val="0"/>
          <w:numId w:val="88"/>
        </w:numPr>
        <w:suppressAutoHyphens/>
        <w:spacing w:after="0" w:line="240" w:lineRule="auto"/>
        <w:ind w:left="0" w:firstLine="709"/>
        <w:jc w:val="left"/>
        <w:rPr>
          <w:snapToGrid w:val="0"/>
          <w:spacing w:val="2"/>
          <w:sz w:val="24"/>
          <w:szCs w:val="24"/>
        </w:rPr>
      </w:pPr>
      <w:r w:rsidRPr="00EC0CCF">
        <w:rPr>
          <w:snapToGrid w:val="0"/>
          <w:spacing w:val="2"/>
          <w:sz w:val="24"/>
          <w:szCs w:val="24"/>
        </w:rPr>
        <w:t>доработка компонента ЕГИСЗ НСО «Нозологические регистры» в части регистра ОКС;</w:t>
      </w:r>
    </w:p>
    <w:p w14:paraId="4DED480B" w14:textId="77777777" w:rsidR="00EC0CCF" w:rsidRPr="00EC0CCF" w:rsidRDefault="00EC0CCF" w:rsidP="00277F76">
      <w:pPr>
        <w:numPr>
          <w:ilvl w:val="0"/>
          <w:numId w:val="88"/>
        </w:numPr>
        <w:suppressAutoHyphens/>
        <w:spacing w:after="0" w:line="240" w:lineRule="auto"/>
        <w:ind w:left="0" w:firstLine="709"/>
        <w:jc w:val="left"/>
        <w:rPr>
          <w:snapToGrid w:val="0"/>
          <w:spacing w:val="2"/>
          <w:sz w:val="24"/>
          <w:szCs w:val="24"/>
        </w:rPr>
      </w:pPr>
      <w:r w:rsidRPr="00EC0CCF">
        <w:rPr>
          <w:snapToGrid w:val="0"/>
          <w:spacing w:val="2"/>
          <w:sz w:val="24"/>
          <w:szCs w:val="24"/>
        </w:rPr>
        <w:t>доработка компонента ЕГИСЗ НСО «Регистратура поликлиники» с целью использования сканера штрих-кодов для считывания информации с полиса ОМС нового образца.</w:t>
      </w:r>
    </w:p>
    <w:p w14:paraId="22F1B1F4" w14:textId="77777777" w:rsidR="00EC0CCF" w:rsidRPr="00EC0CCF" w:rsidRDefault="00EC0CCF" w:rsidP="00EC0CCF">
      <w:pPr>
        <w:spacing w:after="0" w:line="240" w:lineRule="auto"/>
        <w:ind w:firstLine="709"/>
        <w:rPr>
          <w:snapToGrid w:val="0"/>
          <w:spacing w:val="2"/>
          <w:sz w:val="24"/>
          <w:szCs w:val="24"/>
        </w:rPr>
      </w:pPr>
    </w:p>
    <w:p w14:paraId="2D449CF5" w14:textId="77777777" w:rsidR="00EC0CCF" w:rsidRPr="00EC0CCF" w:rsidRDefault="00EC0CCF" w:rsidP="00EC0CCF">
      <w:pPr>
        <w:numPr>
          <w:ilvl w:val="0"/>
          <w:numId w:val="82"/>
        </w:numPr>
        <w:suppressAutoHyphens/>
        <w:spacing w:after="0" w:line="240" w:lineRule="auto"/>
        <w:ind w:left="0" w:firstLine="709"/>
        <w:contextualSpacing/>
        <w:jc w:val="left"/>
        <w:rPr>
          <w:rFonts w:eastAsia="Calibri"/>
          <w:b/>
          <w:sz w:val="24"/>
          <w:szCs w:val="24"/>
        </w:rPr>
      </w:pPr>
      <w:r w:rsidRPr="00EC0CCF">
        <w:rPr>
          <w:rFonts w:eastAsia="Calibri"/>
          <w:b/>
          <w:sz w:val="24"/>
          <w:szCs w:val="24"/>
        </w:rPr>
        <w:t>«Исполнение государственного задания на оказание специализированной медицинской помощи» согласно приказу Министерства здравоохранения Новосибирской области № 2118 от 15.07.2015</w:t>
      </w:r>
    </w:p>
    <w:p w14:paraId="3C462923" w14:textId="77777777" w:rsidR="00EC0CCF" w:rsidRPr="00EC0CCF" w:rsidRDefault="00EC0CCF" w:rsidP="00EC0CCF">
      <w:pPr>
        <w:suppressAutoHyphens/>
        <w:spacing w:after="0" w:line="240" w:lineRule="auto"/>
        <w:ind w:firstLine="709"/>
        <w:rPr>
          <w:rFonts w:eastAsia="Calibri"/>
          <w:sz w:val="24"/>
          <w:szCs w:val="24"/>
        </w:rPr>
      </w:pPr>
      <w:r w:rsidRPr="00EC0CCF">
        <w:rPr>
          <w:rFonts w:eastAsia="Calibri"/>
          <w:sz w:val="24"/>
          <w:szCs w:val="24"/>
        </w:rPr>
        <w:t>Функционал, разработанный в рамках государственного контракта от 18.12.2015 № </w:t>
      </w:r>
      <w:r w:rsidRPr="00EC0CCF">
        <w:rPr>
          <w:rFonts w:eastAsia="Calibri"/>
          <w:sz w:val="24"/>
          <w:szCs w:val="24"/>
          <w:lang w:eastAsia="ar-SA"/>
        </w:rPr>
        <w:t>ГК -67эпДИ</w:t>
      </w:r>
      <w:r w:rsidRPr="00EC0CCF">
        <w:rPr>
          <w:rFonts w:eastAsia="Calibri"/>
          <w:sz w:val="24"/>
          <w:szCs w:val="24"/>
        </w:rPr>
        <w:t>, в том числе:</w:t>
      </w:r>
    </w:p>
    <w:p w14:paraId="6AA4FE27"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Формирование и печать следующих отчетных форм:</w:t>
      </w:r>
    </w:p>
    <w:p w14:paraId="56B70139" w14:textId="77777777" w:rsidR="00EC0CCF" w:rsidRPr="00EC0CCF" w:rsidRDefault="00EC0CCF" w:rsidP="00EC0CCF">
      <w:pPr>
        <w:numPr>
          <w:ilvl w:val="0"/>
          <w:numId w:val="65"/>
        </w:numPr>
        <w:tabs>
          <w:tab w:val="clear" w:pos="720"/>
        </w:tabs>
        <w:suppressAutoHyphens/>
        <w:spacing w:after="0" w:line="240" w:lineRule="auto"/>
        <w:ind w:left="0" w:firstLine="709"/>
        <w:jc w:val="left"/>
        <w:rPr>
          <w:snapToGrid w:val="0"/>
          <w:spacing w:val="2"/>
          <w:sz w:val="24"/>
          <w:szCs w:val="24"/>
        </w:rPr>
      </w:pPr>
      <w:r w:rsidRPr="00EC0CCF">
        <w:rPr>
          <w:snapToGrid w:val="0"/>
          <w:spacing w:val="2"/>
          <w:sz w:val="24"/>
          <w:szCs w:val="24"/>
        </w:rPr>
        <w:t>отчет «По стационарным случаям за период» с персонифицированным отображением данных;</w:t>
      </w:r>
    </w:p>
    <w:p w14:paraId="45B6C67E" w14:textId="77777777" w:rsidR="00EC0CCF" w:rsidRPr="00EC0CCF" w:rsidRDefault="00EC0CCF" w:rsidP="00EC0CCF">
      <w:pPr>
        <w:numPr>
          <w:ilvl w:val="0"/>
          <w:numId w:val="65"/>
        </w:numPr>
        <w:tabs>
          <w:tab w:val="clear" w:pos="720"/>
        </w:tabs>
        <w:suppressAutoHyphens/>
        <w:spacing w:after="0" w:line="240" w:lineRule="auto"/>
        <w:ind w:left="0" w:firstLine="709"/>
        <w:jc w:val="left"/>
        <w:rPr>
          <w:snapToGrid w:val="0"/>
          <w:spacing w:val="2"/>
          <w:sz w:val="24"/>
          <w:szCs w:val="24"/>
        </w:rPr>
      </w:pPr>
      <w:r w:rsidRPr="00EC0CCF">
        <w:rPr>
          <w:snapToGrid w:val="0"/>
          <w:spacing w:val="2"/>
          <w:sz w:val="24"/>
          <w:szCs w:val="24"/>
        </w:rPr>
        <w:t>отчет «По стационарным случаям за период» с выводом только итоговых значений;</w:t>
      </w:r>
    </w:p>
    <w:p w14:paraId="0FE9A100" w14:textId="77777777" w:rsidR="00EC0CCF" w:rsidRPr="00EC0CCF" w:rsidRDefault="00EC0CCF" w:rsidP="00EC0CCF">
      <w:pPr>
        <w:numPr>
          <w:ilvl w:val="0"/>
          <w:numId w:val="65"/>
        </w:numPr>
        <w:tabs>
          <w:tab w:val="clear" w:pos="720"/>
        </w:tabs>
        <w:suppressAutoHyphens/>
        <w:spacing w:after="0" w:line="240" w:lineRule="auto"/>
        <w:ind w:left="0" w:firstLine="709"/>
        <w:jc w:val="left"/>
        <w:rPr>
          <w:snapToGrid w:val="0"/>
          <w:spacing w:val="2"/>
          <w:sz w:val="24"/>
          <w:szCs w:val="24"/>
        </w:rPr>
      </w:pPr>
      <w:r w:rsidRPr="00EC0CCF">
        <w:rPr>
          <w:snapToGrid w:val="0"/>
          <w:spacing w:val="2"/>
          <w:sz w:val="24"/>
          <w:szCs w:val="24"/>
        </w:rPr>
        <w:t>отчет «По амбулаторным случаям за период» с персонифицированным отображением данных;</w:t>
      </w:r>
    </w:p>
    <w:p w14:paraId="10D22C95" w14:textId="77777777" w:rsidR="00EC0CCF" w:rsidRPr="00EC0CCF" w:rsidRDefault="00EC0CCF" w:rsidP="00EC0CCF">
      <w:pPr>
        <w:numPr>
          <w:ilvl w:val="0"/>
          <w:numId w:val="65"/>
        </w:numPr>
        <w:tabs>
          <w:tab w:val="clear" w:pos="720"/>
        </w:tabs>
        <w:suppressAutoHyphens/>
        <w:spacing w:after="0" w:line="240" w:lineRule="auto"/>
        <w:ind w:left="0" w:firstLine="709"/>
        <w:jc w:val="left"/>
        <w:rPr>
          <w:snapToGrid w:val="0"/>
          <w:spacing w:val="2"/>
          <w:sz w:val="24"/>
          <w:szCs w:val="24"/>
        </w:rPr>
      </w:pPr>
      <w:r w:rsidRPr="00EC0CCF">
        <w:rPr>
          <w:snapToGrid w:val="0"/>
          <w:spacing w:val="2"/>
          <w:sz w:val="24"/>
          <w:szCs w:val="24"/>
        </w:rPr>
        <w:t>отчет «По амбулаторным случаям за период» с выводом только итоговых значений;</w:t>
      </w:r>
    </w:p>
    <w:p w14:paraId="6A0510B7" w14:textId="77777777" w:rsidR="00EC0CCF" w:rsidRPr="00EC0CCF" w:rsidRDefault="00EC0CCF" w:rsidP="00EC0CCF">
      <w:pPr>
        <w:numPr>
          <w:ilvl w:val="0"/>
          <w:numId w:val="65"/>
        </w:numPr>
        <w:tabs>
          <w:tab w:val="clear" w:pos="720"/>
        </w:tabs>
        <w:suppressAutoHyphens/>
        <w:spacing w:after="0" w:line="240" w:lineRule="auto"/>
        <w:ind w:left="0" w:firstLine="709"/>
        <w:jc w:val="left"/>
        <w:rPr>
          <w:snapToGrid w:val="0"/>
          <w:spacing w:val="2"/>
          <w:sz w:val="24"/>
          <w:szCs w:val="24"/>
        </w:rPr>
      </w:pPr>
      <w:r w:rsidRPr="00EC0CCF">
        <w:rPr>
          <w:snapToGrid w:val="0"/>
          <w:spacing w:val="2"/>
          <w:sz w:val="24"/>
          <w:szCs w:val="24"/>
        </w:rPr>
        <w:t>возможность фильтрации значений по виду оплаты оказанных услуг в истории болезни с помощью аналитического инструмента;</w:t>
      </w:r>
    </w:p>
    <w:p w14:paraId="5F5F2C59" w14:textId="77777777" w:rsidR="00EC0CCF" w:rsidRPr="00EC0CCF" w:rsidRDefault="00EC0CCF" w:rsidP="00EC0CCF">
      <w:pPr>
        <w:numPr>
          <w:ilvl w:val="0"/>
          <w:numId w:val="65"/>
        </w:numPr>
        <w:tabs>
          <w:tab w:val="clear" w:pos="720"/>
        </w:tabs>
        <w:suppressAutoHyphens/>
        <w:spacing w:after="0" w:line="240" w:lineRule="auto"/>
        <w:ind w:left="0" w:firstLine="709"/>
        <w:jc w:val="left"/>
        <w:rPr>
          <w:snapToGrid w:val="0"/>
          <w:spacing w:val="2"/>
          <w:sz w:val="24"/>
          <w:szCs w:val="24"/>
        </w:rPr>
      </w:pPr>
      <w:r w:rsidRPr="00EC0CCF">
        <w:rPr>
          <w:snapToGrid w:val="0"/>
          <w:spacing w:val="2"/>
          <w:sz w:val="24"/>
          <w:szCs w:val="24"/>
        </w:rPr>
        <w:t>формирование и печать следующих документов:</w:t>
      </w:r>
    </w:p>
    <w:p w14:paraId="61353370" w14:textId="77777777" w:rsidR="00EC0CCF" w:rsidRPr="00EC0CCF" w:rsidRDefault="00EC0CCF" w:rsidP="00EC0CCF">
      <w:pPr>
        <w:numPr>
          <w:ilvl w:val="1"/>
          <w:numId w:val="65"/>
        </w:numPr>
        <w:suppressAutoHyphens/>
        <w:spacing w:after="0" w:line="240" w:lineRule="auto"/>
        <w:ind w:left="0" w:firstLine="709"/>
        <w:jc w:val="left"/>
        <w:rPr>
          <w:snapToGrid w:val="0"/>
          <w:spacing w:val="2"/>
          <w:sz w:val="24"/>
          <w:szCs w:val="24"/>
          <w:lang w:eastAsia="ru-RU"/>
        </w:rPr>
      </w:pPr>
      <w:r w:rsidRPr="00EC0CCF">
        <w:rPr>
          <w:snapToGrid w:val="0"/>
          <w:spacing w:val="2"/>
          <w:sz w:val="24"/>
          <w:szCs w:val="24"/>
          <w:lang w:eastAsia="ru-RU"/>
        </w:rPr>
        <w:t>«Отчет по амбулаторным явкам за период»;</w:t>
      </w:r>
    </w:p>
    <w:p w14:paraId="5103391C" w14:textId="77777777" w:rsidR="00EC0CCF" w:rsidRPr="00EC0CCF" w:rsidRDefault="00EC0CCF" w:rsidP="00EC0CCF">
      <w:pPr>
        <w:numPr>
          <w:ilvl w:val="1"/>
          <w:numId w:val="65"/>
        </w:numPr>
        <w:suppressAutoHyphens/>
        <w:spacing w:after="0" w:line="240" w:lineRule="auto"/>
        <w:ind w:left="0" w:firstLine="709"/>
        <w:jc w:val="left"/>
        <w:rPr>
          <w:snapToGrid w:val="0"/>
          <w:spacing w:val="2"/>
          <w:sz w:val="24"/>
          <w:szCs w:val="24"/>
          <w:lang w:eastAsia="ru-RU"/>
        </w:rPr>
      </w:pPr>
      <w:r w:rsidRPr="00EC0CCF">
        <w:rPr>
          <w:snapToGrid w:val="0"/>
          <w:spacing w:val="2"/>
          <w:sz w:val="24"/>
          <w:szCs w:val="24"/>
          <w:lang w:eastAsia="ru-RU"/>
        </w:rPr>
        <w:t>«Отчет по стационарным случаям за период»;</w:t>
      </w:r>
    </w:p>
    <w:p w14:paraId="03B2D6D2" w14:textId="77777777" w:rsidR="00EC0CCF" w:rsidRPr="00EC0CCF" w:rsidRDefault="00EC0CCF" w:rsidP="00EC0CCF">
      <w:pPr>
        <w:numPr>
          <w:ilvl w:val="1"/>
          <w:numId w:val="65"/>
        </w:numPr>
        <w:suppressAutoHyphens/>
        <w:spacing w:after="0" w:line="240" w:lineRule="auto"/>
        <w:ind w:left="0" w:firstLine="709"/>
        <w:jc w:val="left"/>
        <w:rPr>
          <w:snapToGrid w:val="0"/>
          <w:spacing w:val="2"/>
          <w:sz w:val="24"/>
          <w:szCs w:val="24"/>
          <w:lang w:eastAsia="ru-RU"/>
        </w:rPr>
      </w:pPr>
      <w:r w:rsidRPr="00EC0CCF">
        <w:rPr>
          <w:snapToGrid w:val="0"/>
          <w:spacing w:val="2"/>
          <w:sz w:val="24"/>
          <w:szCs w:val="24"/>
          <w:lang w:eastAsia="ru-RU"/>
        </w:rPr>
        <w:t>отчеты по гос. заданию в разрезе видов гос. услуг в соответствии с приказом Минздрава НСО от 15.07.2015 № 2118.</w:t>
      </w:r>
    </w:p>
    <w:p w14:paraId="7EE7DC20" w14:textId="77777777" w:rsidR="00EC0CCF" w:rsidRPr="00EC0CCF" w:rsidRDefault="00EC0CCF" w:rsidP="00EC0CCF">
      <w:pPr>
        <w:numPr>
          <w:ilvl w:val="0"/>
          <w:numId w:val="82"/>
        </w:numPr>
        <w:tabs>
          <w:tab w:val="left" w:pos="1540"/>
        </w:tabs>
        <w:suppressAutoHyphens/>
        <w:spacing w:after="0" w:line="240" w:lineRule="auto"/>
        <w:ind w:left="0" w:firstLine="709"/>
        <w:contextualSpacing/>
        <w:jc w:val="left"/>
        <w:rPr>
          <w:rFonts w:eastAsia="Calibri"/>
          <w:b/>
          <w:sz w:val="24"/>
          <w:szCs w:val="24"/>
        </w:rPr>
      </w:pPr>
      <w:r w:rsidRPr="00EC0CCF">
        <w:rPr>
          <w:rFonts w:eastAsia="Calibri"/>
          <w:b/>
          <w:sz w:val="24"/>
          <w:szCs w:val="24"/>
        </w:rPr>
        <w:t>Высокотехнологичная медицинская помощь (ВМП)</w:t>
      </w:r>
    </w:p>
    <w:p w14:paraId="1FF4AD6A"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Автоматизация процесса оказания ВМП (постановка на учёт, определение места и сроков оказания, ведение очередей, учёт затрат на оказание ВМП и т.д.).</w:t>
      </w:r>
    </w:p>
    <w:p w14:paraId="08AD83AB"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p>
    <w:p w14:paraId="03A0E787" w14:textId="77777777" w:rsidR="00EC0CCF" w:rsidRPr="00EC0CCF" w:rsidRDefault="00EC0CCF" w:rsidP="00EC0CCF">
      <w:pPr>
        <w:numPr>
          <w:ilvl w:val="0"/>
          <w:numId w:val="82"/>
        </w:numPr>
        <w:tabs>
          <w:tab w:val="left" w:pos="1540"/>
        </w:tabs>
        <w:suppressAutoHyphens/>
        <w:spacing w:after="0" w:line="240" w:lineRule="auto"/>
        <w:ind w:left="0" w:firstLine="709"/>
        <w:contextualSpacing/>
        <w:jc w:val="left"/>
        <w:rPr>
          <w:rFonts w:eastAsia="Calibri"/>
          <w:b/>
          <w:sz w:val="24"/>
          <w:szCs w:val="24"/>
        </w:rPr>
      </w:pPr>
      <w:r w:rsidRPr="00EC0CCF">
        <w:rPr>
          <w:rFonts w:eastAsia="Calibri"/>
          <w:b/>
          <w:sz w:val="24"/>
          <w:szCs w:val="24"/>
        </w:rPr>
        <w:lastRenderedPageBreak/>
        <w:t>Администрирование системы</w:t>
      </w:r>
    </w:p>
    <w:p w14:paraId="4EDEE68E" w14:textId="77777777" w:rsidR="00EC0CCF" w:rsidRPr="00EC0CCF" w:rsidRDefault="00EC0CCF" w:rsidP="00277F76">
      <w:pPr>
        <w:numPr>
          <w:ilvl w:val="0"/>
          <w:numId w:val="89"/>
        </w:numPr>
        <w:suppressAutoHyphens/>
        <w:spacing w:after="0" w:line="240" w:lineRule="auto"/>
        <w:ind w:left="0" w:firstLine="709"/>
        <w:jc w:val="left"/>
        <w:rPr>
          <w:rFonts w:eastAsia="Calibri"/>
          <w:sz w:val="24"/>
          <w:szCs w:val="24"/>
          <w:lang w:eastAsia="ru-RU"/>
        </w:rPr>
      </w:pPr>
      <w:r w:rsidRPr="00EC0CCF">
        <w:rPr>
          <w:rFonts w:eastAsia="Calibri"/>
          <w:sz w:val="24"/>
          <w:szCs w:val="24"/>
          <w:lang w:eastAsia="ru-RU"/>
        </w:rPr>
        <w:t>управление настройками Системы;</w:t>
      </w:r>
    </w:p>
    <w:p w14:paraId="583FBE7C" w14:textId="77777777" w:rsidR="00EC0CCF" w:rsidRPr="00EC0CCF" w:rsidRDefault="00EC0CCF" w:rsidP="00277F76">
      <w:pPr>
        <w:numPr>
          <w:ilvl w:val="0"/>
          <w:numId w:val="8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управление пользователями Системы.</w:t>
      </w:r>
    </w:p>
    <w:p w14:paraId="207B8047" w14:textId="77777777" w:rsidR="00EC0CCF" w:rsidRPr="00EC0CCF" w:rsidRDefault="00EC0CCF" w:rsidP="00EC0CCF">
      <w:pPr>
        <w:numPr>
          <w:ilvl w:val="0"/>
          <w:numId w:val="82"/>
        </w:numPr>
        <w:tabs>
          <w:tab w:val="left" w:pos="1540"/>
        </w:tabs>
        <w:suppressAutoHyphens/>
        <w:spacing w:after="0" w:line="240" w:lineRule="auto"/>
        <w:ind w:left="0" w:firstLine="709"/>
        <w:contextualSpacing/>
        <w:jc w:val="left"/>
        <w:rPr>
          <w:rFonts w:eastAsia="Calibri"/>
          <w:b/>
          <w:sz w:val="24"/>
          <w:szCs w:val="24"/>
        </w:rPr>
      </w:pPr>
      <w:r w:rsidRPr="00EC0CCF">
        <w:rPr>
          <w:rFonts w:eastAsia="Calibri"/>
          <w:b/>
          <w:sz w:val="24"/>
          <w:szCs w:val="24"/>
        </w:rPr>
        <w:t>Модуль «Информационное табло»</w:t>
      </w:r>
    </w:p>
    <w:p w14:paraId="3CF4E67B" w14:textId="77777777" w:rsidR="00EC0CCF" w:rsidRPr="00EC0CCF" w:rsidRDefault="00EC0CCF" w:rsidP="00EC0CCF">
      <w:pPr>
        <w:tabs>
          <w:tab w:val="left" w:pos="1540"/>
        </w:tabs>
        <w:suppressAutoHyphens/>
        <w:spacing w:after="0" w:line="240" w:lineRule="auto"/>
        <w:ind w:firstLine="709"/>
        <w:rPr>
          <w:rFonts w:eastAsia="Calibri"/>
          <w:sz w:val="24"/>
          <w:szCs w:val="24"/>
        </w:rPr>
      </w:pPr>
      <w:r w:rsidRPr="00EC0CCF">
        <w:rPr>
          <w:rFonts w:eastAsia="Calibri"/>
          <w:sz w:val="24"/>
          <w:szCs w:val="24"/>
          <w:lang w:eastAsia="ar-SA"/>
        </w:rPr>
        <w:t xml:space="preserve">В части интеграции с </w:t>
      </w:r>
      <w:r w:rsidRPr="00EC0CCF">
        <w:rPr>
          <w:rFonts w:eastAsia="Calibri"/>
          <w:sz w:val="24"/>
          <w:szCs w:val="24"/>
        </w:rPr>
        <w:t>компонентами РФ ЕГИСЗ в части ведения расписания.</w:t>
      </w:r>
    </w:p>
    <w:p w14:paraId="1A3AC97D" w14:textId="77777777" w:rsidR="00EC0CCF" w:rsidRPr="00EC0CCF" w:rsidRDefault="00EC0CCF" w:rsidP="00EC0CCF">
      <w:pPr>
        <w:tabs>
          <w:tab w:val="left" w:pos="1540"/>
        </w:tabs>
        <w:suppressAutoHyphens/>
        <w:spacing w:after="0" w:line="240" w:lineRule="auto"/>
        <w:ind w:firstLine="709"/>
        <w:rPr>
          <w:rFonts w:eastAsia="Calibri"/>
          <w:sz w:val="24"/>
          <w:szCs w:val="24"/>
        </w:rPr>
      </w:pPr>
    </w:p>
    <w:p w14:paraId="5C507ADA" w14:textId="77777777" w:rsidR="00EC0CCF" w:rsidRPr="00EC0CCF" w:rsidRDefault="00EC0CCF" w:rsidP="00EC0CCF">
      <w:pPr>
        <w:numPr>
          <w:ilvl w:val="0"/>
          <w:numId w:val="82"/>
        </w:numPr>
        <w:tabs>
          <w:tab w:val="left" w:pos="1540"/>
        </w:tabs>
        <w:suppressAutoHyphens/>
        <w:spacing w:before="120" w:after="120" w:line="240" w:lineRule="auto"/>
        <w:ind w:left="0" w:firstLine="709"/>
        <w:contextualSpacing/>
        <w:jc w:val="left"/>
        <w:rPr>
          <w:rFonts w:eastAsia="Calibri"/>
          <w:b/>
          <w:sz w:val="24"/>
          <w:szCs w:val="24"/>
        </w:rPr>
      </w:pPr>
      <w:r w:rsidRPr="00EC0CCF">
        <w:rPr>
          <w:rFonts w:eastAsia="Calibri"/>
          <w:b/>
          <w:sz w:val="24"/>
          <w:szCs w:val="24"/>
        </w:rPr>
        <w:t>Рабочее место врача дошкольно - школьного отделения</w:t>
      </w:r>
    </w:p>
    <w:p w14:paraId="1685F11D"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Таблица 15 - Функции врача – ДШО</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10031"/>
      </w:tblGrid>
      <w:tr w:rsidR="00EC0CCF" w:rsidRPr="00EC0CCF" w14:paraId="591AF9E4" w14:textId="77777777" w:rsidTr="00EC0CCF">
        <w:trPr>
          <w:trHeight w:val="75"/>
        </w:trPr>
        <w:tc>
          <w:tcPr>
            <w:tcW w:w="10031" w:type="dxa"/>
            <w:vAlign w:val="bottom"/>
          </w:tcPr>
          <w:p w14:paraId="2B7F98F0" w14:textId="77777777" w:rsidR="00EC0CCF" w:rsidRPr="00EC0CCF" w:rsidRDefault="00EC0CCF" w:rsidP="00EC0CCF">
            <w:pPr>
              <w:tabs>
                <w:tab w:val="left" w:pos="1540"/>
              </w:tabs>
              <w:suppressAutoHyphens/>
              <w:spacing w:after="0" w:line="240" w:lineRule="auto"/>
              <w:rPr>
                <w:rFonts w:eastAsia="Calibri"/>
                <w:b/>
                <w:sz w:val="24"/>
                <w:szCs w:val="24"/>
                <w:lang w:eastAsia="ar-SA"/>
              </w:rPr>
            </w:pPr>
            <w:r w:rsidRPr="00EC0CCF">
              <w:rPr>
                <w:rFonts w:eastAsia="Calibri"/>
                <w:b/>
                <w:sz w:val="24"/>
                <w:szCs w:val="24"/>
                <w:lang w:eastAsia="ar-SA"/>
              </w:rPr>
              <w:t>Функция</w:t>
            </w:r>
          </w:p>
        </w:tc>
      </w:tr>
      <w:tr w:rsidR="00EC0CCF" w:rsidRPr="00EC0CCF" w14:paraId="1D624075" w14:textId="77777777" w:rsidTr="00EC0CCF">
        <w:tc>
          <w:tcPr>
            <w:tcW w:w="10031" w:type="dxa"/>
            <w:vAlign w:val="center"/>
          </w:tcPr>
          <w:p w14:paraId="7AF17D56"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Планирование, контроль, проведение профилактических осмотров детей</w:t>
            </w:r>
          </w:p>
        </w:tc>
      </w:tr>
      <w:tr w:rsidR="00EC0CCF" w:rsidRPr="00EC0CCF" w14:paraId="51816DBF" w14:textId="77777777" w:rsidTr="00EC0CCF">
        <w:tc>
          <w:tcPr>
            <w:tcW w:w="10031" w:type="dxa"/>
            <w:vAlign w:val="center"/>
          </w:tcPr>
          <w:p w14:paraId="5D4F97DA"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Планирование, контроль, проведение вакцинации</w:t>
            </w:r>
          </w:p>
        </w:tc>
      </w:tr>
      <w:tr w:rsidR="00EC0CCF" w:rsidRPr="00EC0CCF" w14:paraId="005C4AF0" w14:textId="77777777" w:rsidTr="00EC0CCF">
        <w:tc>
          <w:tcPr>
            <w:tcW w:w="10031" w:type="dxa"/>
            <w:vAlign w:val="center"/>
          </w:tcPr>
          <w:p w14:paraId="6D5C1346"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Планирование, контроль, проведение плановой диспансеризации детей</w:t>
            </w:r>
          </w:p>
        </w:tc>
      </w:tr>
      <w:tr w:rsidR="00EC0CCF" w:rsidRPr="00EC0CCF" w14:paraId="53314993" w14:textId="77777777" w:rsidTr="00EC0CCF">
        <w:trPr>
          <w:trHeight w:val="336"/>
        </w:trPr>
        <w:tc>
          <w:tcPr>
            <w:tcW w:w="10031" w:type="dxa"/>
            <w:vAlign w:val="center"/>
          </w:tcPr>
          <w:p w14:paraId="6FB378E1"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Ведение журналов учета, формирование отчетности</w:t>
            </w:r>
          </w:p>
        </w:tc>
      </w:tr>
    </w:tbl>
    <w:p w14:paraId="24E05B9B" w14:textId="77777777" w:rsidR="00EC0CCF" w:rsidRPr="00EC0CCF" w:rsidRDefault="00EC0CCF" w:rsidP="00EC0CCF">
      <w:pPr>
        <w:numPr>
          <w:ilvl w:val="0"/>
          <w:numId w:val="82"/>
        </w:numPr>
        <w:tabs>
          <w:tab w:val="left" w:pos="1540"/>
        </w:tabs>
        <w:suppressAutoHyphens/>
        <w:spacing w:before="120" w:after="120" w:line="240" w:lineRule="auto"/>
        <w:ind w:left="0" w:firstLine="709"/>
        <w:contextualSpacing/>
        <w:jc w:val="left"/>
        <w:rPr>
          <w:rFonts w:eastAsia="Calibri"/>
          <w:b/>
          <w:sz w:val="24"/>
          <w:szCs w:val="24"/>
        </w:rPr>
      </w:pPr>
      <w:r w:rsidRPr="00EC0CCF">
        <w:rPr>
          <w:rFonts w:eastAsia="Calibri"/>
          <w:b/>
          <w:sz w:val="24"/>
          <w:szCs w:val="24"/>
        </w:rPr>
        <w:t>Рабочее место врача фельдшерско-акушерского пункта</w:t>
      </w:r>
    </w:p>
    <w:p w14:paraId="4E26FC8F"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Таблица 16 - Функции врача – ФАПа</w:t>
      </w:r>
    </w:p>
    <w:tbl>
      <w:tblPr>
        <w:tblW w:w="1003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10031"/>
      </w:tblGrid>
      <w:tr w:rsidR="00EC0CCF" w:rsidRPr="00EC0CCF" w14:paraId="37352E05" w14:textId="77777777" w:rsidTr="00EC0CCF">
        <w:trPr>
          <w:trHeight w:val="304"/>
        </w:trPr>
        <w:tc>
          <w:tcPr>
            <w:tcW w:w="10031" w:type="dxa"/>
            <w:vAlign w:val="bottom"/>
          </w:tcPr>
          <w:p w14:paraId="48B3DD14" w14:textId="77777777" w:rsidR="00EC0CCF" w:rsidRPr="00EC0CCF" w:rsidRDefault="00EC0CCF" w:rsidP="00EC0CCF">
            <w:pPr>
              <w:tabs>
                <w:tab w:val="left" w:pos="1540"/>
              </w:tabs>
              <w:suppressAutoHyphens/>
              <w:spacing w:after="0" w:line="240" w:lineRule="auto"/>
              <w:rPr>
                <w:rFonts w:eastAsia="Calibri"/>
                <w:b/>
                <w:sz w:val="24"/>
                <w:szCs w:val="24"/>
                <w:lang w:eastAsia="ar-SA"/>
              </w:rPr>
            </w:pPr>
            <w:r w:rsidRPr="00EC0CCF">
              <w:rPr>
                <w:rFonts w:eastAsia="Calibri"/>
                <w:b/>
                <w:sz w:val="24"/>
                <w:szCs w:val="24"/>
                <w:lang w:eastAsia="ar-SA"/>
              </w:rPr>
              <w:t>Функция</w:t>
            </w:r>
          </w:p>
        </w:tc>
      </w:tr>
      <w:tr w:rsidR="00EC0CCF" w:rsidRPr="00EC0CCF" w14:paraId="5F9B07B0" w14:textId="77777777" w:rsidTr="00EC0CCF">
        <w:tc>
          <w:tcPr>
            <w:tcW w:w="10031" w:type="dxa"/>
            <w:vAlign w:val="center"/>
          </w:tcPr>
          <w:p w14:paraId="0E3342EC"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Проведение доврачебной медицинской помощи, амбулаторного приема, обслуживание на дому пациентов любого возраста с оформление записей в медицинской амбулаторной карте</w:t>
            </w:r>
          </w:p>
        </w:tc>
      </w:tr>
      <w:tr w:rsidR="00EC0CCF" w:rsidRPr="00EC0CCF" w14:paraId="0A33C76A" w14:textId="77777777" w:rsidTr="00EC0CCF">
        <w:tc>
          <w:tcPr>
            <w:tcW w:w="10031" w:type="dxa"/>
            <w:vAlign w:val="center"/>
          </w:tcPr>
          <w:p w14:paraId="5982CE5E"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Учет и патронаж беременных и родильниц, новорожденных</w:t>
            </w:r>
          </w:p>
        </w:tc>
      </w:tr>
      <w:tr w:rsidR="00EC0CCF" w:rsidRPr="00EC0CCF" w14:paraId="69A3A570" w14:textId="77777777" w:rsidTr="00EC0CCF">
        <w:tc>
          <w:tcPr>
            <w:tcW w:w="10031" w:type="dxa"/>
            <w:vAlign w:val="center"/>
          </w:tcPr>
          <w:p w14:paraId="7F75EA1F"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Планирование, контроль, проведение вакцинации</w:t>
            </w:r>
          </w:p>
        </w:tc>
      </w:tr>
      <w:tr w:rsidR="00EC0CCF" w:rsidRPr="00EC0CCF" w14:paraId="3D51B943" w14:textId="77777777" w:rsidTr="00EC0CCF">
        <w:trPr>
          <w:trHeight w:val="315"/>
        </w:trPr>
        <w:tc>
          <w:tcPr>
            <w:tcW w:w="10031" w:type="dxa"/>
            <w:vAlign w:val="center"/>
          </w:tcPr>
          <w:p w14:paraId="460EB565"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Планирование, контроль, проведение плановой диспансеризации</w:t>
            </w:r>
          </w:p>
        </w:tc>
      </w:tr>
      <w:tr w:rsidR="00EC0CCF" w:rsidRPr="00EC0CCF" w14:paraId="56BA30E3" w14:textId="77777777" w:rsidTr="00EC0CCF">
        <w:tc>
          <w:tcPr>
            <w:tcW w:w="10031" w:type="dxa"/>
            <w:vAlign w:val="center"/>
          </w:tcPr>
          <w:p w14:paraId="033D0374"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Проведение, учет флюорографического обследования</w:t>
            </w:r>
          </w:p>
        </w:tc>
      </w:tr>
      <w:tr w:rsidR="00EC0CCF" w:rsidRPr="00EC0CCF" w14:paraId="4E81E5B3" w14:textId="77777777" w:rsidTr="00EC0CCF">
        <w:tc>
          <w:tcPr>
            <w:tcW w:w="10031" w:type="dxa"/>
            <w:vAlign w:val="center"/>
          </w:tcPr>
          <w:p w14:paraId="3FF253B4"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Организация учета лиц, имеющих социально-значимые заболевания</w:t>
            </w:r>
          </w:p>
        </w:tc>
      </w:tr>
      <w:tr w:rsidR="00EC0CCF" w:rsidRPr="00EC0CCF" w14:paraId="41473E28" w14:textId="77777777" w:rsidTr="00EC0CCF">
        <w:tc>
          <w:tcPr>
            <w:tcW w:w="10031" w:type="dxa"/>
            <w:vAlign w:val="center"/>
          </w:tcPr>
          <w:p w14:paraId="6855DE8A"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Забор биоматериалов</w:t>
            </w:r>
          </w:p>
        </w:tc>
      </w:tr>
      <w:tr w:rsidR="00EC0CCF" w:rsidRPr="00EC0CCF" w14:paraId="58D8D2C3" w14:textId="77777777" w:rsidTr="00EC0CCF">
        <w:trPr>
          <w:trHeight w:val="289"/>
        </w:trPr>
        <w:tc>
          <w:tcPr>
            <w:tcW w:w="10031" w:type="dxa"/>
            <w:vAlign w:val="center"/>
          </w:tcPr>
          <w:p w14:paraId="65285F31"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Ведение журналов учета, формирование отчетности</w:t>
            </w:r>
          </w:p>
        </w:tc>
      </w:tr>
      <w:tr w:rsidR="00EC0CCF" w:rsidRPr="00EC0CCF" w14:paraId="3A45BDB0" w14:textId="77777777" w:rsidTr="00EC0CCF">
        <w:trPr>
          <w:trHeight w:val="435"/>
        </w:trPr>
        <w:tc>
          <w:tcPr>
            <w:tcW w:w="10031" w:type="dxa"/>
            <w:vAlign w:val="center"/>
          </w:tcPr>
          <w:p w14:paraId="111A5544" w14:textId="77777777" w:rsidR="00EC0CCF" w:rsidRPr="00EC0CCF" w:rsidRDefault="00EC0CCF" w:rsidP="00EC0CCF">
            <w:pPr>
              <w:tabs>
                <w:tab w:val="left" w:pos="1540"/>
              </w:tabs>
              <w:suppressAutoHyphens/>
              <w:spacing w:after="0" w:line="240" w:lineRule="auto"/>
              <w:rPr>
                <w:rFonts w:eastAsia="Calibri"/>
                <w:sz w:val="24"/>
                <w:szCs w:val="24"/>
                <w:lang w:eastAsia="ar-SA"/>
              </w:rPr>
            </w:pPr>
            <w:r w:rsidRPr="00EC0CCF">
              <w:rPr>
                <w:rFonts w:eastAsia="Calibri"/>
                <w:sz w:val="24"/>
                <w:szCs w:val="24"/>
                <w:lang w:eastAsia="ar-SA"/>
              </w:rPr>
              <w:t>Направление (запись) пациентов в районную больницу или другие ГУЗ НСО</w:t>
            </w:r>
          </w:p>
        </w:tc>
      </w:tr>
    </w:tbl>
    <w:p w14:paraId="208AD451" w14:textId="77777777" w:rsidR="00EC0CCF" w:rsidRPr="00EC0CCF" w:rsidRDefault="00EC0CCF" w:rsidP="00EC0CCF">
      <w:pPr>
        <w:numPr>
          <w:ilvl w:val="0"/>
          <w:numId w:val="82"/>
        </w:numPr>
        <w:suppressAutoHyphens/>
        <w:spacing w:before="120" w:after="120" w:line="240" w:lineRule="auto"/>
        <w:ind w:left="0" w:firstLine="709"/>
        <w:contextualSpacing/>
        <w:jc w:val="left"/>
        <w:rPr>
          <w:rFonts w:eastAsia="Calibri"/>
          <w:b/>
          <w:sz w:val="24"/>
          <w:szCs w:val="24"/>
        </w:rPr>
      </w:pPr>
      <w:r w:rsidRPr="00EC0CCF">
        <w:rPr>
          <w:rFonts w:eastAsia="Calibri"/>
          <w:b/>
          <w:sz w:val="24"/>
          <w:szCs w:val="24"/>
        </w:rPr>
        <w:t>Автоматизированное рабочее место врача – патологоанатома, судебно-медицинского эксперта</w:t>
      </w:r>
    </w:p>
    <w:p w14:paraId="08FFF6EE" w14:textId="77777777" w:rsidR="00EC0CCF" w:rsidRPr="00EC0CCF" w:rsidRDefault="00EC0CCF" w:rsidP="00EC0CCF">
      <w:pPr>
        <w:spacing w:after="0" w:line="240" w:lineRule="auto"/>
        <w:ind w:firstLine="709"/>
        <w:rPr>
          <w:rFonts w:eastAsia="Calibri"/>
          <w:sz w:val="24"/>
          <w:szCs w:val="24"/>
        </w:rPr>
      </w:pPr>
      <w:r w:rsidRPr="00EC0CCF">
        <w:rPr>
          <w:rFonts w:eastAsia="Calibri"/>
          <w:sz w:val="24"/>
          <w:szCs w:val="24"/>
        </w:rPr>
        <w:t xml:space="preserve">Функции АРМ: </w:t>
      </w:r>
    </w:p>
    <w:p w14:paraId="5EB0B138" w14:textId="77777777" w:rsidR="00EC0CCF" w:rsidRPr="00EC0CCF" w:rsidRDefault="00EC0CCF" w:rsidP="00277F76">
      <w:pPr>
        <w:numPr>
          <w:ilvl w:val="0"/>
          <w:numId w:val="99"/>
        </w:numPr>
        <w:suppressAutoHyphens/>
        <w:spacing w:after="0" w:line="240" w:lineRule="auto"/>
        <w:ind w:left="0" w:firstLine="709"/>
        <w:jc w:val="left"/>
        <w:rPr>
          <w:rFonts w:eastAsia="Calibri"/>
          <w:sz w:val="24"/>
          <w:szCs w:val="24"/>
        </w:rPr>
      </w:pPr>
      <w:r w:rsidRPr="00EC0CCF">
        <w:rPr>
          <w:rFonts w:eastAsia="Calibri"/>
          <w:sz w:val="24"/>
          <w:szCs w:val="24"/>
        </w:rPr>
        <w:t>автоматическое получение данных о направлениях на патоморфогистологические и патологогистологические исследования;</w:t>
      </w:r>
    </w:p>
    <w:p w14:paraId="3B8BAA5B" w14:textId="77777777" w:rsidR="00EC0CCF" w:rsidRPr="00EC0CCF" w:rsidRDefault="00EC0CCF" w:rsidP="00277F76">
      <w:pPr>
        <w:numPr>
          <w:ilvl w:val="0"/>
          <w:numId w:val="99"/>
        </w:numPr>
        <w:suppressAutoHyphens/>
        <w:spacing w:after="0" w:line="240" w:lineRule="auto"/>
        <w:ind w:left="0" w:firstLine="709"/>
        <w:jc w:val="left"/>
        <w:rPr>
          <w:rFonts w:eastAsia="Calibri"/>
          <w:sz w:val="24"/>
          <w:szCs w:val="24"/>
        </w:rPr>
      </w:pPr>
      <w:r w:rsidRPr="00EC0CCF">
        <w:rPr>
          <w:rFonts w:eastAsia="Calibri"/>
          <w:sz w:val="24"/>
          <w:szCs w:val="24"/>
        </w:rPr>
        <w:t>ввод данных в протокол патоморфогистологического/патологогистологического исследования с последующей автоматической передачей протокола в направившее отделение (ГУЗ НСО);</w:t>
      </w:r>
    </w:p>
    <w:p w14:paraId="781325F2" w14:textId="77777777" w:rsidR="00EC0CCF" w:rsidRPr="00EC0CCF" w:rsidRDefault="00EC0CCF" w:rsidP="00277F76">
      <w:pPr>
        <w:numPr>
          <w:ilvl w:val="0"/>
          <w:numId w:val="99"/>
        </w:numPr>
        <w:suppressAutoHyphens/>
        <w:spacing w:after="0" w:line="240" w:lineRule="auto"/>
        <w:ind w:left="0" w:firstLine="709"/>
        <w:jc w:val="left"/>
        <w:rPr>
          <w:rFonts w:eastAsia="Calibri"/>
          <w:sz w:val="24"/>
          <w:szCs w:val="24"/>
        </w:rPr>
      </w:pPr>
      <w:r w:rsidRPr="00EC0CCF">
        <w:rPr>
          <w:rFonts w:eastAsia="Calibri"/>
          <w:sz w:val="24"/>
          <w:szCs w:val="24"/>
        </w:rPr>
        <w:t>формирование, печать и сохранение в составе ЭМК медицинских документов;</w:t>
      </w:r>
    </w:p>
    <w:p w14:paraId="11A39A4C" w14:textId="77777777" w:rsidR="00EC0CCF" w:rsidRPr="00EC0CCF" w:rsidRDefault="00EC0CCF" w:rsidP="00277F76">
      <w:pPr>
        <w:numPr>
          <w:ilvl w:val="0"/>
          <w:numId w:val="9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журналов учета, формирование отчетности;</w:t>
      </w:r>
    </w:p>
    <w:p w14:paraId="4C62FFF2" w14:textId="77777777" w:rsidR="00EC0CCF" w:rsidRPr="00EC0CCF" w:rsidRDefault="00EC0CCF" w:rsidP="00277F76">
      <w:pPr>
        <w:numPr>
          <w:ilvl w:val="0"/>
          <w:numId w:val="9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формирование журналов за любой выбранный период, с возможностью фильтрации по условиям и группировкой: </w:t>
      </w:r>
    </w:p>
    <w:p w14:paraId="0D01B272" w14:textId="77777777" w:rsidR="00EC0CCF" w:rsidRPr="00EC0CCF" w:rsidRDefault="00EC0CCF" w:rsidP="00277F76">
      <w:pPr>
        <w:numPr>
          <w:ilvl w:val="0"/>
          <w:numId w:val="90"/>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журнал направлений на биопсию/гистологию/биохимические исследования; </w:t>
      </w:r>
    </w:p>
    <w:p w14:paraId="1527767D" w14:textId="77777777" w:rsidR="00EC0CCF" w:rsidRPr="00EC0CCF" w:rsidRDefault="00EC0CCF" w:rsidP="00277F76">
      <w:pPr>
        <w:numPr>
          <w:ilvl w:val="0"/>
          <w:numId w:val="90"/>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журнал результатов биопсии/гистологии/биохимические исследования; </w:t>
      </w:r>
    </w:p>
    <w:p w14:paraId="25F9604B" w14:textId="77777777" w:rsidR="00EC0CCF" w:rsidRPr="00EC0CCF" w:rsidRDefault="00EC0CCF" w:rsidP="00277F76">
      <w:pPr>
        <w:numPr>
          <w:ilvl w:val="0"/>
          <w:numId w:val="90"/>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журнал возврата выданного материала; </w:t>
      </w:r>
    </w:p>
    <w:p w14:paraId="6AEFF0A4" w14:textId="77777777" w:rsidR="00EC0CCF" w:rsidRPr="00EC0CCF" w:rsidRDefault="00EC0CCF" w:rsidP="00277F76">
      <w:pPr>
        <w:numPr>
          <w:ilvl w:val="0"/>
          <w:numId w:val="90"/>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журнал выдачи материалов исследований; </w:t>
      </w:r>
    </w:p>
    <w:p w14:paraId="11EFA3CA" w14:textId="77777777" w:rsidR="00EC0CCF" w:rsidRPr="00EC0CCF" w:rsidRDefault="00EC0CCF" w:rsidP="00277F76">
      <w:pPr>
        <w:numPr>
          <w:ilvl w:val="0"/>
          <w:numId w:val="90"/>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журнал срочных биопсий/гистологий/биохимических исследований.</w:t>
      </w:r>
    </w:p>
    <w:p w14:paraId="316B388D" w14:textId="77777777" w:rsidR="00EC0CCF" w:rsidRPr="00EC0CCF" w:rsidRDefault="00EC0CCF" w:rsidP="00277F76">
      <w:pPr>
        <w:numPr>
          <w:ilvl w:val="0"/>
          <w:numId w:val="9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автоматизация регистрации, учета и анализа информации о патологоанатомических исследованиях (судебно-медицинских экспертиз) в стационаре;</w:t>
      </w:r>
    </w:p>
    <w:p w14:paraId="79654D97" w14:textId="77777777" w:rsidR="00EC0CCF" w:rsidRPr="00EC0CCF" w:rsidRDefault="00EC0CCF" w:rsidP="00277F76">
      <w:pPr>
        <w:numPr>
          <w:ilvl w:val="0"/>
          <w:numId w:val="9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аналитика по летальным исходам с целью определения причины смерти/качества лечебно-диагностического процесса за определенный период на основе изучения всех летальных исходо;</w:t>
      </w:r>
    </w:p>
    <w:p w14:paraId="3E5E87ED" w14:textId="77777777" w:rsidR="00EC0CCF" w:rsidRPr="00EC0CCF" w:rsidRDefault="00EC0CCF" w:rsidP="00277F76">
      <w:pPr>
        <w:numPr>
          <w:ilvl w:val="0"/>
          <w:numId w:val="9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использование шаблонов протоколов патологоанатомических (судебно-медицинских) исследований для ввода данных;</w:t>
      </w:r>
    </w:p>
    <w:p w14:paraId="4B91627E" w14:textId="77777777" w:rsidR="00EC0CCF" w:rsidRPr="00EC0CCF" w:rsidRDefault="00EC0CCF" w:rsidP="00277F76">
      <w:pPr>
        <w:numPr>
          <w:ilvl w:val="0"/>
          <w:numId w:val="9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lastRenderedPageBreak/>
        <w:t>проведение комплексных выборок протоколов исследований по заданным пользователем критериям поиска;</w:t>
      </w:r>
    </w:p>
    <w:p w14:paraId="237C5BFC" w14:textId="77777777" w:rsidR="00EC0CCF" w:rsidRPr="00EC0CCF" w:rsidRDefault="00EC0CCF" w:rsidP="00277F76">
      <w:pPr>
        <w:numPr>
          <w:ilvl w:val="0"/>
          <w:numId w:val="9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формирование справки о причине смерти по запросам граждан и организаций;</w:t>
      </w:r>
    </w:p>
    <w:p w14:paraId="74E18EB6" w14:textId="77777777" w:rsidR="00EC0CCF" w:rsidRPr="00EC0CCF" w:rsidRDefault="00EC0CCF" w:rsidP="00277F76">
      <w:pPr>
        <w:numPr>
          <w:ilvl w:val="0"/>
          <w:numId w:val="9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проведение статистической обработки регистрационных данных и данных протоколов исследований; </w:t>
      </w:r>
    </w:p>
    <w:p w14:paraId="0C2CD6DA" w14:textId="77777777" w:rsidR="00EC0CCF" w:rsidRPr="00EC0CCF" w:rsidRDefault="00EC0CCF" w:rsidP="00277F76">
      <w:pPr>
        <w:numPr>
          <w:ilvl w:val="0"/>
          <w:numId w:val="99"/>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формирование блока выходных форм (отчетов) за заданный пользователем период для анализа работы патологоанатомического (судебно-медицинского) отделения, в т.ч.  формирование квартального и годового отчетов патологоанатомического (судебно-медицинского) отделения.</w:t>
      </w:r>
    </w:p>
    <w:p w14:paraId="2F3B310E" w14:textId="77777777" w:rsidR="00EC0CCF" w:rsidRPr="00EC0CCF" w:rsidRDefault="00EC0CCF" w:rsidP="00EC0CCF">
      <w:pPr>
        <w:numPr>
          <w:ilvl w:val="0"/>
          <w:numId w:val="82"/>
        </w:numPr>
        <w:suppressAutoHyphens/>
        <w:spacing w:before="120" w:after="120" w:line="240" w:lineRule="auto"/>
        <w:ind w:left="0" w:firstLine="709"/>
        <w:contextualSpacing/>
        <w:jc w:val="left"/>
        <w:rPr>
          <w:rFonts w:eastAsia="Calibri"/>
          <w:sz w:val="24"/>
          <w:szCs w:val="24"/>
        </w:rPr>
      </w:pPr>
      <w:r w:rsidRPr="00EC0CCF">
        <w:rPr>
          <w:rFonts w:eastAsia="Calibri"/>
          <w:b/>
          <w:sz w:val="24"/>
          <w:szCs w:val="24"/>
        </w:rPr>
        <w:t>Функция МИС - Контроль диагноза, МЭС: логический, медицинский, статистический, экономический</w:t>
      </w:r>
      <w:r w:rsidRPr="00EC0CCF">
        <w:rPr>
          <w:rFonts w:eastAsia="Calibri"/>
          <w:b/>
          <w:sz w:val="24"/>
          <w:szCs w:val="24"/>
        </w:rPr>
        <w:tab/>
      </w:r>
    </w:p>
    <w:p w14:paraId="0CD5A0FC"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Дополнительный раздел для справочника МКБ-10, МЭС.</w:t>
      </w:r>
    </w:p>
    <w:p w14:paraId="7A8D8E2E" w14:textId="77777777" w:rsidR="00EC0CCF" w:rsidRPr="00EC0CCF" w:rsidRDefault="00EC0CCF" w:rsidP="00EC0CCF">
      <w:pPr>
        <w:tabs>
          <w:tab w:val="left" w:pos="1540"/>
        </w:tabs>
        <w:suppressAutoHyphens/>
        <w:spacing w:before="120" w:after="120" w:line="240" w:lineRule="auto"/>
        <w:ind w:firstLine="709"/>
        <w:rPr>
          <w:rFonts w:eastAsia="Calibri"/>
          <w:sz w:val="24"/>
          <w:szCs w:val="24"/>
          <w:lang w:eastAsia="ar-SA"/>
        </w:rPr>
      </w:pPr>
      <w:r w:rsidRPr="00EC0CCF">
        <w:rPr>
          <w:rFonts w:eastAsia="Calibri"/>
          <w:b/>
          <w:sz w:val="24"/>
          <w:szCs w:val="24"/>
          <w:lang w:eastAsia="ar-SA"/>
        </w:rPr>
        <w:t xml:space="preserve">36. Сервис интеграции МИС и информационной системы ГБУ НСО «Новосибоблфарм» </w:t>
      </w:r>
    </w:p>
    <w:p w14:paraId="2394621D"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Передача данных о населении, имеющем право на льготное лекарственное обеспечение.</w:t>
      </w:r>
    </w:p>
    <w:p w14:paraId="0E84BF7D" w14:textId="77777777" w:rsidR="00EC0CCF" w:rsidRPr="00EC0CCF" w:rsidRDefault="00EC0CCF" w:rsidP="00EC0CCF">
      <w:pPr>
        <w:tabs>
          <w:tab w:val="left" w:pos="1540"/>
        </w:tabs>
        <w:suppressAutoHyphens/>
        <w:spacing w:before="120" w:after="120" w:line="240" w:lineRule="auto"/>
        <w:ind w:firstLine="709"/>
        <w:rPr>
          <w:rFonts w:eastAsia="Calibri"/>
          <w:sz w:val="24"/>
          <w:szCs w:val="24"/>
          <w:lang w:eastAsia="ar-SA"/>
        </w:rPr>
      </w:pPr>
      <w:r w:rsidRPr="00EC0CCF">
        <w:rPr>
          <w:rFonts w:eastAsia="Calibri"/>
          <w:b/>
          <w:sz w:val="24"/>
          <w:szCs w:val="24"/>
          <w:lang w:eastAsia="ar-SA"/>
        </w:rPr>
        <w:t>37.Учет и формирование направлений на госпитализацию в другие ГУЗ НСО</w:t>
      </w:r>
    </w:p>
    <w:p w14:paraId="15B2E6CB"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Формирование направлений на госпитализацию на основе данных свободных и занятых коек в регионе. </w:t>
      </w:r>
    </w:p>
    <w:p w14:paraId="0B4CBF0F"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Поиск по очереди госпитализации пациентов, направленных в другие ГУЗ НСО, а также фильтр по различным ГУЗ НСО. </w:t>
      </w:r>
    </w:p>
    <w:p w14:paraId="1A4A569A"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Диспетчеризация направлений на госпитализацию, хода подготовки к госпитализации в другие ГУЗ НСО, а также получение результатов госпитализации из другого ГУЗ НСО.</w:t>
      </w:r>
    </w:p>
    <w:p w14:paraId="30E9159B"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Формирование очереди на госпитализацию в другие ГУЗ НСО.</w:t>
      </w:r>
    </w:p>
    <w:p w14:paraId="78EEB5F8"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Формирование плана госпитализации в другие ГУЗ НСО.</w:t>
      </w:r>
    </w:p>
    <w:p w14:paraId="78C7E30D"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Формирование отчетности по госпитализации в другие ГУЗ НСО.</w:t>
      </w:r>
    </w:p>
    <w:p w14:paraId="275E6295"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38. Раздел «Флюоротека» в МИС</w:t>
      </w:r>
    </w:p>
    <w:p w14:paraId="6AF8C784"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Автоматическая генерация записи в разделе Флюоротека при оказании услуг флюорографии в Дневнике врача;</w:t>
      </w:r>
    </w:p>
    <w:p w14:paraId="650B078A"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Ведение журналов учета и формирование отчетности;</w:t>
      </w:r>
    </w:p>
    <w:p w14:paraId="732D2B3F"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Формирование отчетов и паспортов ГУЗ НСО (участка ГУЗ НСО) о выполненной флюорографии;</w:t>
      </w:r>
    </w:p>
    <w:p w14:paraId="26E1023B"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Ведение справочника схем планирования флюорографии;</w:t>
      </w:r>
    </w:p>
    <w:p w14:paraId="211F4C1B"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Планирование флюорографических обследований;</w:t>
      </w:r>
    </w:p>
    <w:p w14:paraId="48B763E7"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Интеграция с компонентом ЦАМИ РФ ЕГИСЗ.</w:t>
      </w:r>
    </w:p>
    <w:p w14:paraId="3E806252"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39. Модуль планирования плановой и экстренной госпитализации</w:t>
      </w:r>
    </w:p>
    <w:p w14:paraId="5E48AF9D"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Ведение плана койко-дней с учетом вида оплат ОМС, ВМП, мужских, женских, на ремонте.</w:t>
      </w:r>
    </w:p>
    <w:p w14:paraId="25861359"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Консолидация данных свободных и занятых коек в регионе.</w:t>
      </w:r>
    </w:p>
    <w:p w14:paraId="23A0F3BB"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40. Функционал экспертизы качества в рамках модулей Стационара и Поликлиники</w:t>
      </w:r>
    </w:p>
    <w:p w14:paraId="70B321D3"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Запись на врачебную комиссию.</w:t>
      </w:r>
    </w:p>
    <w:p w14:paraId="23259424"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Ввод данных в протокол врачебной комиссии.</w:t>
      </w:r>
    </w:p>
    <w:p w14:paraId="73B0DF8C"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Ведение журналов учета, формирование отчетности, хранение актов экспертизы качества.</w:t>
      </w:r>
    </w:p>
    <w:p w14:paraId="637D0015"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41. Подсказки в МИС при оказании приема и назначении лечения</w:t>
      </w:r>
    </w:p>
    <w:p w14:paraId="4D791A24" w14:textId="77777777" w:rsidR="00EC0CCF" w:rsidRPr="00EC0CCF" w:rsidRDefault="00EC0CCF" w:rsidP="00EC0CCF">
      <w:pPr>
        <w:tabs>
          <w:tab w:val="left" w:pos="1540"/>
        </w:tabs>
        <w:suppressAutoHyphens/>
        <w:spacing w:after="0" w:line="240" w:lineRule="auto"/>
        <w:ind w:firstLine="709"/>
        <w:rPr>
          <w:rFonts w:eastAsia="Calibri"/>
          <w:sz w:val="24"/>
          <w:szCs w:val="24"/>
        </w:rPr>
      </w:pPr>
      <w:r w:rsidRPr="00EC0CCF">
        <w:rPr>
          <w:rFonts w:eastAsia="Calibri"/>
          <w:sz w:val="24"/>
          <w:szCs w:val="24"/>
          <w:lang w:eastAsia="ar-SA"/>
        </w:rPr>
        <w:t>При назначении препаратов на выводится таблица с антропометрическими данными пациента, осложнениями</w:t>
      </w:r>
      <w:r w:rsidRPr="00EC0CCF">
        <w:rPr>
          <w:rFonts w:eastAsia="Calibri"/>
          <w:sz w:val="24"/>
          <w:szCs w:val="24"/>
        </w:rPr>
        <w:t xml:space="preserve">, сопутствующими диагнозами, текстом намеченного ранее плана лечения. </w:t>
      </w:r>
    </w:p>
    <w:p w14:paraId="39ECC23A" w14:textId="77777777" w:rsidR="00EC0CCF" w:rsidRPr="00EC0CCF" w:rsidRDefault="00EC0CCF" w:rsidP="00EC0CCF">
      <w:pPr>
        <w:suppressAutoHyphens/>
        <w:spacing w:after="120" w:line="240" w:lineRule="auto"/>
        <w:ind w:firstLine="709"/>
        <w:rPr>
          <w:rFonts w:eastAsia="Calibri"/>
          <w:sz w:val="24"/>
          <w:szCs w:val="24"/>
        </w:rPr>
      </w:pPr>
      <w:r w:rsidRPr="00EC0CCF">
        <w:rPr>
          <w:rFonts w:eastAsia="Calibri"/>
          <w:sz w:val="24"/>
          <w:szCs w:val="24"/>
        </w:rPr>
        <w:lastRenderedPageBreak/>
        <w:t>Создание клинико-диагностических групп, выбор для каждой из них набора обследований, формулирование плана лечения и критерии качества при выписке. Эта информация должна предъявляться врачам при выполнении соответствующей работы.</w:t>
      </w:r>
    </w:p>
    <w:p w14:paraId="4AE3FB2B" w14:textId="77777777" w:rsidR="00EC0CCF" w:rsidRPr="00EC0CCF" w:rsidRDefault="00EC0CCF" w:rsidP="00EC0CCF">
      <w:pPr>
        <w:suppressAutoHyphens/>
        <w:spacing w:after="120" w:line="240" w:lineRule="auto"/>
        <w:ind w:firstLine="709"/>
        <w:rPr>
          <w:rFonts w:eastAsia="Calibri"/>
          <w:sz w:val="24"/>
          <w:szCs w:val="24"/>
        </w:rPr>
      </w:pPr>
      <w:r w:rsidRPr="00EC0CCF">
        <w:rPr>
          <w:rFonts w:eastAsia="Calibri"/>
          <w:sz w:val="24"/>
          <w:szCs w:val="24"/>
        </w:rPr>
        <w:t xml:space="preserve">предупреждающее сообщение в случаях превышения максимальной разовой, суточной или курсовой дозы. При попытке назначения несовместимых препаратов предупреждение для врача и выдача рекомендаций. возникать сигнал-подсказка в списке пациентов в случае выхода показателя какого-либо лабораторного исследования за границы нормы. </w:t>
      </w:r>
      <w:bookmarkStart w:id="51" w:name="_Toc206769559"/>
      <w:bookmarkStart w:id="52" w:name="h.dqg36kiusw1b" w:colFirst="0" w:colLast="0"/>
      <w:bookmarkEnd w:id="51"/>
      <w:bookmarkEnd w:id="52"/>
    </w:p>
    <w:p w14:paraId="27278121" w14:textId="77777777" w:rsidR="00EC0CCF" w:rsidRPr="00EC0CCF" w:rsidRDefault="00EC0CCF" w:rsidP="00EC0CCF">
      <w:pPr>
        <w:suppressAutoHyphens/>
        <w:spacing w:after="120" w:line="240" w:lineRule="auto"/>
        <w:ind w:firstLine="709"/>
        <w:rPr>
          <w:rFonts w:eastAsia="Calibri"/>
          <w:b/>
          <w:sz w:val="24"/>
          <w:szCs w:val="24"/>
        </w:rPr>
      </w:pPr>
      <w:r w:rsidRPr="00EC0CCF">
        <w:rPr>
          <w:rFonts w:eastAsia="Calibri"/>
          <w:b/>
          <w:sz w:val="24"/>
          <w:szCs w:val="24"/>
          <w:lang w:eastAsia="ru-RU"/>
        </w:rPr>
        <w:t xml:space="preserve">42. </w:t>
      </w:r>
      <w:r w:rsidRPr="00EC0CCF">
        <w:rPr>
          <w:rFonts w:eastAsia="Calibri"/>
          <w:b/>
          <w:sz w:val="24"/>
          <w:szCs w:val="24"/>
        </w:rPr>
        <w:t>Функционал учета и выдачи свидетельств о смерти</w:t>
      </w:r>
    </w:p>
    <w:p w14:paraId="3191A708"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Возможность оформления и выдачи «Предварительного» свидетельства и «Окончательного», «Взамен предварительного» и «Взамен окончательного» для свидетельств о смерти, возможность выдачи дубликата свидетельства о смерти/ рождении в случае его порчи. Возможность ведения журналов учета выданных бланков свидетельств, учет и перемещение бланков. Формирование отчета о похищенных, утерянных и испорченных бланках медицинских свидетельств о смерти, о рождении.</w:t>
      </w:r>
    </w:p>
    <w:p w14:paraId="3BC1A1CB"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Отметка о смерти пациента в карте пациента при выдаче справки о смерти с аннулированием назначений на услуги с датой записи больше даты смерти, а также отображением информации в персональной электронной карте пациента. При оказании услуги осмотра трупа (с рабочего места врача поликлиники/стационара), врач определяет, какие направления необходимо удалить.</w:t>
      </w:r>
    </w:p>
    <w:p w14:paraId="0E68B1F4"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Печать учетных форм в форме с подстраиваемыми полями (аналогично модулю «Листки нетрудоспособности» МИС НСО).</w:t>
      </w:r>
    </w:p>
    <w:p w14:paraId="617FA2DF" w14:textId="77777777" w:rsidR="00EC0CCF" w:rsidRPr="00EC0CCF" w:rsidRDefault="00EC0CCF" w:rsidP="00EC0CCF">
      <w:pPr>
        <w:numPr>
          <w:ilvl w:val="0"/>
          <w:numId w:val="67"/>
        </w:numPr>
        <w:tabs>
          <w:tab w:val="left" w:pos="1540"/>
        </w:tabs>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106/у-08 «Медицинское свидетельство о смерти»;</w:t>
      </w:r>
    </w:p>
    <w:p w14:paraId="78983EEB" w14:textId="77777777" w:rsidR="00EC0CCF" w:rsidRPr="00EC0CCF" w:rsidRDefault="00EC0CCF" w:rsidP="00EC0CCF">
      <w:pPr>
        <w:numPr>
          <w:ilvl w:val="0"/>
          <w:numId w:val="67"/>
        </w:numPr>
        <w:tabs>
          <w:tab w:val="left" w:pos="1540"/>
        </w:tabs>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 106-2/у-08 «Медицинское свидетельство о перинатальной смерти»;</w:t>
      </w:r>
    </w:p>
    <w:p w14:paraId="03B2AB85" w14:textId="77777777" w:rsidR="00EC0CCF" w:rsidRPr="00EC0CCF" w:rsidRDefault="00EC0CCF" w:rsidP="00EC0CCF">
      <w:pPr>
        <w:numPr>
          <w:ilvl w:val="0"/>
          <w:numId w:val="67"/>
        </w:numPr>
        <w:tabs>
          <w:tab w:val="left" w:pos="1540"/>
        </w:tabs>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№103/у «Медицинское свидетельство о рождении»;</w:t>
      </w:r>
    </w:p>
    <w:p w14:paraId="786AC163"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Раздел «Журнал выданных свидетельств» для выполнения следующих функций:</w:t>
      </w:r>
    </w:p>
    <w:p w14:paraId="3289FC62" w14:textId="77777777" w:rsidR="00EC0CCF" w:rsidRPr="00EC0CCF" w:rsidRDefault="00EC0CCF" w:rsidP="00EC0CCF">
      <w:pPr>
        <w:numPr>
          <w:ilvl w:val="0"/>
          <w:numId w:val="67"/>
        </w:numPr>
        <w:tabs>
          <w:tab w:val="left" w:pos="1540"/>
        </w:tabs>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поиска выданного свидетельства;</w:t>
      </w:r>
    </w:p>
    <w:p w14:paraId="72A41A88" w14:textId="77777777" w:rsidR="00EC0CCF" w:rsidRPr="00EC0CCF" w:rsidRDefault="00EC0CCF" w:rsidP="00EC0CCF">
      <w:pPr>
        <w:numPr>
          <w:ilvl w:val="0"/>
          <w:numId w:val="67"/>
        </w:numPr>
        <w:tabs>
          <w:tab w:val="left" w:pos="1540"/>
        </w:tabs>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редактирования свидетельства;</w:t>
      </w:r>
    </w:p>
    <w:p w14:paraId="1C9AD8EE" w14:textId="77777777" w:rsidR="00EC0CCF" w:rsidRPr="00EC0CCF" w:rsidRDefault="00EC0CCF" w:rsidP="00EC0CCF">
      <w:pPr>
        <w:numPr>
          <w:ilvl w:val="0"/>
          <w:numId w:val="67"/>
        </w:numPr>
        <w:tabs>
          <w:tab w:val="left" w:pos="1540"/>
        </w:tabs>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работы со статусами бланков (утерян, испорчен, похищен);</w:t>
      </w:r>
    </w:p>
    <w:p w14:paraId="7B80F04F" w14:textId="77777777" w:rsidR="00EC0CCF" w:rsidRPr="00EC0CCF" w:rsidRDefault="00EC0CCF" w:rsidP="00EC0CCF">
      <w:pPr>
        <w:numPr>
          <w:ilvl w:val="0"/>
          <w:numId w:val="67"/>
        </w:numPr>
        <w:tabs>
          <w:tab w:val="left" w:pos="1540"/>
        </w:tabs>
        <w:suppressAutoHyphens/>
        <w:spacing w:after="0" w:line="240" w:lineRule="auto"/>
        <w:ind w:left="0" w:firstLine="709"/>
        <w:jc w:val="left"/>
        <w:rPr>
          <w:rFonts w:eastAsia="Calibri"/>
          <w:sz w:val="24"/>
          <w:szCs w:val="24"/>
          <w:lang w:eastAsia="ar-SA"/>
        </w:rPr>
      </w:pPr>
      <w:r w:rsidRPr="00EC0CCF">
        <w:rPr>
          <w:rFonts w:eastAsia="Calibri"/>
          <w:sz w:val="24"/>
          <w:szCs w:val="24"/>
          <w:lang w:eastAsia="ar-SA"/>
        </w:rPr>
        <w:t>удаление свидетельства.</w:t>
      </w:r>
    </w:p>
    <w:p w14:paraId="1C8FFC57"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Функционал логирования действий пользователя с данным разделом, возможность настройки прав доступа для работы с данным разделом.</w:t>
      </w:r>
    </w:p>
    <w:p w14:paraId="5AD04FF9"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Функционал аналитики по умершим, с фильтрацией/группировкой по МКБ, возрасту, полу, статусу бланка, месту жительства, в т.ч. за пределами Новосибирской области, функционал аналитики по выданным свидетельствам о рождении с фильтрацией/группировкой по полу, месту жительства матери, в т.ч. за пределами Новосибирской области.</w:t>
      </w:r>
    </w:p>
    <w:p w14:paraId="0498F068"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Функционал наследования раздела «причины смерти» в медицинское свидетельство о смерти, которое выдается медицинской организацией, где произошла смерть, из выписки протокола (карты) патологоанатомического исследования, если производится вскрытие в централизованных патологоанатомических отделениях. Выписка передается в медицинскую организацию, где произошла смерть.</w:t>
      </w:r>
    </w:p>
    <w:p w14:paraId="7A4B7D4D" w14:textId="77777777" w:rsidR="00EC0CCF" w:rsidRPr="00EC0CCF" w:rsidRDefault="00EC0CCF" w:rsidP="00EC0CCF">
      <w:pPr>
        <w:suppressAutoHyphens/>
        <w:spacing w:before="120" w:after="120" w:line="240" w:lineRule="auto"/>
        <w:ind w:firstLine="709"/>
        <w:rPr>
          <w:rFonts w:eastAsia="Calibri"/>
          <w:b/>
          <w:sz w:val="24"/>
          <w:szCs w:val="24"/>
        </w:rPr>
      </w:pPr>
      <w:r w:rsidRPr="00EC0CCF">
        <w:rPr>
          <w:rFonts w:eastAsia="Calibri"/>
          <w:b/>
          <w:sz w:val="24"/>
          <w:szCs w:val="24"/>
        </w:rPr>
        <w:t>43. АРМ ТФОМС «Мониторинг госпитализации»</w:t>
      </w:r>
    </w:p>
    <w:p w14:paraId="3D12E3AA"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передача сведений о выполнении объемов медицинской помощи, установленных территориальной программой ОМС по случаям госпитализации, в разрезе профилей медицинской помощи;</w:t>
      </w:r>
    </w:p>
    <w:p w14:paraId="18B4D1CB"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передача сведений о застрахованных лицах, получивших направление на госпитализацию и выбравших МО, оказывающую медицинскую помощь в стационарных условиях;</w:t>
      </w:r>
    </w:p>
    <w:p w14:paraId="6BE114D6"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lastRenderedPageBreak/>
        <w:t>передача сведений о застрахованных лицах, госпитализированных по направлениям (в т.ч. и по типам МО, направивших на госпитализацию) и экстренно в МО, оказывающую медицинскую помощь в стационарных условиях;</w:t>
      </w:r>
    </w:p>
    <w:p w14:paraId="34E94982"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передача сведений о застрахованных лицах, выбывших из МО, оказывающую медицинскую помощь в стационарных условиях, в том числе и переведенных в другие МО, оказывающие медицинскую помощь в стационарных условиях;</w:t>
      </w:r>
    </w:p>
    <w:p w14:paraId="74B5CC20"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передача сведений о застрахованных лицах, получивших направление на госпитализацию и в отношении, которых не состоялась запланированная госпитализация не позднее одного дня с даты плановой госпитализации;</w:t>
      </w:r>
    </w:p>
    <w:p w14:paraId="7D64E7E6"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передача сведений о количестве свободных мест (коек) на госпитализацию в разрезе профилей отделений (коек) по каждой МО, оказывающей медицинскую помощь в стационарных условиях, с учетом периода ожидания, количество мест указывается на текущий день, а также прогноз на последующие дни;</w:t>
      </w:r>
    </w:p>
    <w:p w14:paraId="2321618F"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формирование и передача оперативных отчетов и справок по застрахованным лицам, получившим направление на госпитализацию, в целях контроля своевременности госпитализации;</w:t>
      </w:r>
    </w:p>
    <w:p w14:paraId="52A8804B"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внесение, прием и передача сведений об аннулировании направления на госпитализацию (до даты планируемой госпитализации) в связи с отказом от госпитализации или смертью застрахованного лица;</w:t>
      </w:r>
    </w:p>
    <w:p w14:paraId="254E92D1"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передача сведений об отказах в госпитализации с указанием причин отказа;</w:t>
      </w:r>
    </w:p>
    <w:p w14:paraId="52632009"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передача сведений о сроках ожидания медицинской помощи, оказываемой в плановом порядке, установленных территориальной программой ОМС;</w:t>
      </w:r>
    </w:p>
    <w:p w14:paraId="3FD0D761"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получение оперативных сведений для информирования застрахованного лица о сроках оказания медицинской помощи и количестве свободных мест на госпитализацию в разрезе профилей отделений (коек) по каждой МО, оказывающей медицинскую помощь в стационарных условиях;</w:t>
      </w:r>
    </w:p>
    <w:p w14:paraId="49E38379" w14:textId="77777777" w:rsidR="00EC0CCF" w:rsidRPr="00EC0CCF" w:rsidRDefault="00EC0CCF" w:rsidP="00277F76">
      <w:pPr>
        <w:numPr>
          <w:ilvl w:val="0"/>
          <w:numId w:val="91"/>
        </w:numPr>
        <w:suppressAutoHyphens/>
        <w:spacing w:after="0" w:line="240" w:lineRule="auto"/>
        <w:ind w:left="0" w:firstLine="709"/>
        <w:jc w:val="left"/>
        <w:rPr>
          <w:snapToGrid w:val="0"/>
          <w:spacing w:val="2"/>
          <w:sz w:val="24"/>
          <w:szCs w:val="24"/>
        </w:rPr>
      </w:pPr>
      <w:r w:rsidRPr="00EC0CCF">
        <w:rPr>
          <w:snapToGrid w:val="0"/>
          <w:spacing w:val="2"/>
          <w:sz w:val="24"/>
          <w:szCs w:val="24"/>
        </w:rPr>
        <w:t>также АРМ должен обеспечить использование уникального в пределах НСО номера направления на госпитализацию (принцип формирования предоставляется Функциональным заказчиком и может состоять из 15 символов и формироваться по принципу:</w:t>
      </w:r>
    </w:p>
    <w:p w14:paraId="38378DA0" w14:textId="77777777" w:rsidR="00EC0CCF" w:rsidRPr="00EC0CCF" w:rsidRDefault="00EC0CCF" w:rsidP="00EC0CCF">
      <w:pPr>
        <w:numPr>
          <w:ilvl w:val="1"/>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1-6 символы – код МО в системе ОМС (540ХХХ);</w:t>
      </w:r>
    </w:p>
    <w:p w14:paraId="464116B4" w14:textId="77777777" w:rsidR="00EC0CCF" w:rsidRPr="00EC0CCF" w:rsidRDefault="00EC0CCF" w:rsidP="00EC0CCF">
      <w:pPr>
        <w:numPr>
          <w:ilvl w:val="1"/>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7-8 символы – последние две цифры года;</w:t>
      </w:r>
    </w:p>
    <w:p w14:paraId="4A10E097" w14:textId="77777777" w:rsidR="00EC0CCF" w:rsidRPr="00EC0CCF" w:rsidRDefault="00EC0CCF" w:rsidP="00EC0CCF">
      <w:pPr>
        <w:numPr>
          <w:ilvl w:val="1"/>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9-10 – две цифры месяца;</w:t>
      </w:r>
    </w:p>
    <w:p w14:paraId="0484DB99" w14:textId="77777777" w:rsidR="00EC0CCF" w:rsidRPr="00EC0CCF" w:rsidRDefault="00EC0CCF" w:rsidP="00EC0CCF">
      <w:pPr>
        <w:numPr>
          <w:ilvl w:val="1"/>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11-12 – две цифры дня выписки направления;</w:t>
      </w:r>
    </w:p>
    <w:p w14:paraId="77E92EC8" w14:textId="77777777" w:rsidR="00EC0CCF" w:rsidRPr="00EC0CCF" w:rsidRDefault="00EC0CCF" w:rsidP="00EC0CCF">
      <w:pPr>
        <w:numPr>
          <w:ilvl w:val="1"/>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13-15 – порядковый номер направления за сутки).</w:t>
      </w:r>
    </w:p>
    <w:p w14:paraId="47B4A352"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44 Функционал «Универсальный конструктор отчетности по вакцинопрофилактике с возможностью формирования произвольных отчетов»</w:t>
      </w:r>
    </w:p>
    <w:p w14:paraId="77EA5395"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Web-конструктор отчетности «Анализ вакцинопрофилактики» с возможностью формирования произвольных отчетов, в том числе сводных и сравнительных по параметрам вакцинопрофилактики, хранящихся в МИС ЕГИСЗ НСО в том числе в разрезе территории г. Новосибирска и Новосибирской области. Конструктор позволяет задавать параметры выборки в одном окне, позволять печатать отчет, а также выгружать данные в формате электронной таблицы и pdf формате. Отчетные формы:</w:t>
      </w:r>
    </w:p>
    <w:p w14:paraId="73957050"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отчет по Бешенству;</w:t>
      </w:r>
    </w:p>
    <w:p w14:paraId="4702B090"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возрастная структура населения;</w:t>
      </w:r>
    </w:p>
    <w:p w14:paraId="4D3C55C2"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остаток иммуноглобулина;</w:t>
      </w:r>
    </w:p>
    <w:p w14:paraId="1EB2DE54"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профессиональные контингенты;</w:t>
      </w:r>
    </w:p>
    <w:p w14:paraId="4F07F0BD"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схемы иммунизации;</w:t>
      </w:r>
    </w:p>
    <w:p w14:paraId="7EAB73A6"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отчет по гриппу;</w:t>
      </w:r>
    </w:p>
    <w:p w14:paraId="1280A437"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мониторинг полиомиелит;</w:t>
      </w:r>
    </w:p>
    <w:p w14:paraId="6C287DA9"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lastRenderedPageBreak/>
        <w:t>Форма 5;</w:t>
      </w:r>
    </w:p>
    <w:p w14:paraId="6869B8A0"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Форма 6;</w:t>
      </w:r>
    </w:p>
    <w:p w14:paraId="3ADCB242"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выполнение плана профилактических прививок НСО;</w:t>
      </w:r>
    </w:p>
    <w:p w14:paraId="3FAF698A" w14:textId="77777777" w:rsidR="00EC0CCF" w:rsidRPr="00EC0CCF" w:rsidRDefault="00EC0CCF" w:rsidP="00EC0CCF">
      <w:pPr>
        <w:numPr>
          <w:ilvl w:val="0"/>
          <w:numId w:val="69"/>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выполнение плана профилактических прививок (МО).</w:t>
      </w:r>
    </w:p>
    <w:p w14:paraId="4770AB9F"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p>
    <w:p w14:paraId="4874E075"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p>
    <w:p w14:paraId="46D3BF59"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45. Медицинская документация согласно приказу Минздрава РФ от 15.12.2014 №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w:t>
      </w:r>
    </w:p>
    <w:p w14:paraId="446080D0"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Формы медицинской документации в соответствии с приказом Министерства здравоохранения Российской Федерации от 15.12.2014 № 834н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w:t>
      </w:r>
    </w:p>
    <w:p w14:paraId="453A9057"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46. Модуль диспансеризации детей-сирот согласно приказам от 15 февраля 2013 года № 72н «О проведении диспансеризации пребывающих в стационарных учреждениях детей-сирот и детей, находящихся в трудной жизненной ситуации» и от 11 апреля 2013 года № 216н «Об утверждении Порядка диспансеризации детей-сирот и детей, оставшихся без попечения родителей, в том числе усыновленных (удочеренных), принятых под опеку (попечительство), в приемную или патронатную семью»</w:t>
      </w:r>
    </w:p>
    <w:p w14:paraId="72C03F35"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Формирование списка несовершеннолетних, подлежащих диспансеризации, включающее в себя выполнение следующих функций:</w:t>
      </w:r>
    </w:p>
    <w:p w14:paraId="5445B9C8"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ручное добавление план-графика, сотрудником организации управлением здравоохранения, занимающейся созданием и контролированием планов диспансеризации детей – сирот;</w:t>
      </w:r>
    </w:p>
    <w:p w14:paraId="11F50C4B"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ручное добавление сотрудником ЛПУ пациентов в план-график.</w:t>
      </w:r>
    </w:p>
    <w:p w14:paraId="00E55C89"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Проведение диспансеризации, включающее в себя:</w:t>
      </w:r>
    </w:p>
    <w:p w14:paraId="7A1BAB97"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возможность учета результатов диагностики, медицинских осмотров и диспансерного наблюдения, внесенных в электронную медицинскую карту ребенка, внесенных за все время наблюдения ребенка в МИС;</w:t>
      </w:r>
    </w:p>
    <w:p w14:paraId="1292A610"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lang w:eastAsia="ru-RU"/>
        </w:rPr>
      </w:pPr>
      <w:r w:rsidRPr="00EC0CCF">
        <w:rPr>
          <w:rFonts w:eastAsia="Calibri"/>
          <w:sz w:val="24"/>
          <w:szCs w:val="24"/>
          <w:lang w:eastAsia="ru-RU"/>
        </w:rPr>
        <w:t>возможность массового создания карт медосмотров детей-сирот для сокращения времени подготовки документов к диспансеризации.</w:t>
      </w:r>
    </w:p>
    <w:p w14:paraId="1EF9698A"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Контроль проведения диспансеризации, включающей в себя выполнение следующих функций:</w:t>
      </w:r>
    </w:p>
    <w:p w14:paraId="61528FAC"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сигнализирование о том, что по пациенту уже просрочен этап проведения диспансеризации;</w:t>
      </w:r>
    </w:p>
    <w:p w14:paraId="375EB0B2"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просмотр данных о том, сколько пациентов прошли диспансеризацию из общего количества запланированных;</w:t>
      </w:r>
    </w:p>
    <w:p w14:paraId="46AD7621"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просмотр данных о том, сколько пациентов переведены на второй этап диспансеризации;</w:t>
      </w:r>
    </w:p>
    <w:p w14:paraId="0799A52F"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создание выборки по различным параметрам, в рамках диспансеризации детей сирот.</w:t>
      </w:r>
    </w:p>
    <w:p w14:paraId="2C62C3B5"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Формирование направлений на дополнительную консультацию и (или) исследование, не входящие в перечень исследований, установленных в Приказе Министерства здравоохранения Российской Федерации от 15 февраля 2013 года № 72н, с указанием даты и места проведения исследований (в том числе в другие медицинские организации).</w:t>
      </w:r>
    </w:p>
    <w:p w14:paraId="63FAC31B" w14:textId="77777777" w:rsidR="00EC0CCF" w:rsidRPr="00EC0CCF" w:rsidRDefault="00EC0CCF" w:rsidP="00EC0CCF">
      <w:pPr>
        <w:numPr>
          <w:ilvl w:val="0"/>
          <w:numId w:val="66"/>
        </w:numPr>
        <w:suppressAutoHyphens/>
        <w:spacing w:after="0" w:line="240" w:lineRule="auto"/>
        <w:ind w:left="0" w:firstLine="709"/>
        <w:jc w:val="left"/>
        <w:rPr>
          <w:snapToGrid w:val="0"/>
          <w:spacing w:val="2"/>
          <w:sz w:val="24"/>
          <w:szCs w:val="24"/>
        </w:rPr>
      </w:pPr>
      <w:r w:rsidRPr="00EC0CCF">
        <w:rPr>
          <w:snapToGrid w:val="0"/>
          <w:spacing w:val="2"/>
          <w:sz w:val="24"/>
          <w:szCs w:val="24"/>
        </w:rPr>
        <w:lastRenderedPageBreak/>
        <w:t>Выгрузка закрытых карт по диспансеризации детей-сирот в федеральную Систему мониторинга проведения диспансеризации детей-сирот и детей, находящихся в трудной жизненной ситуации, и прохождения несовершеннолетними медицинских осмотров.</w:t>
      </w:r>
    </w:p>
    <w:p w14:paraId="261BC02C" w14:textId="77777777" w:rsidR="00EC0CCF" w:rsidRPr="00EC0CCF" w:rsidRDefault="00EC0CCF" w:rsidP="00EC0CCF">
      <w:pPr>
        <w:numPr>
          <w:ilvl w:val="0"/>
          <w:numId w:val="66"/>
        </w:numPr>
        <w:suppressAutoHyphens/>
        <w:spacing w:after="0" w:line="240" w:lineRule="auto"/>
        <w:ind w:left="0" w:firstLine="709"/>
        <w:jc w:val="left"/>
        <w:rPr>
          <w:snapToGrid w:val="0"/>
          <w:spacing w:val="2"/>
          <w:sz w:val="24"/>
          <w:szCs w:val="24"/>
        </w:rPr>
      </w:pPr>
      <w:r w:rsidRPr="00EC0CCF">
        <w:rPr>
          <w:snapToGrid w:val="0"/>
          <w:spacing w:val="2"/>
          <w:sz w:val="24"/>
          <w:szCs w:val="24"/>
        </w:rPr>
        <w:t xml:space="preserve">Внесение информации врачом, ответственным за проведение диспансеризации, врачами-специалистами, участвующими в проведении диспансеризации, в том числе путем выбора необходимых исследований и осмотров, по давности, не превышающей установленные приказом сроки, о прохождении пациентом медицинских осмотров, установленной приказом </w:t>
      </w:r>
      <w:r w:rsidRPr="00EC0CCF">
        <w:rPr>
          <w:rFonts w:eastAsia="Calibri"/>
          <w:snapToGrid w:val="0"/>
          <w:spacing w:val="2"/>
          <w:sz w:val="24"/>
          <w:szCs w:val="24"/>
        </w:rPr>
        <w:t>Министерства здравоохранения Российской Федерации от 15 февраля 2013 года № 72н</w:t>
      </w:r>
      <w:r w:rsidRPr="00EC0CCF">
        <w:rPr>
          <w:snapToGrid w:val="0"/>
          <w:spacing w:val="2"/>
          <w:sz w:val="24"/>
          <w:szCs w:val="24"/>
        </w:rPr>
        <w:t xml:space="preserve"> и необходимой для формирования форм: </w:t>
      </w:r>
    </w:p>
    <w:p w14:paraId="11A817E7"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 xml:space="preserve">026/у-200 «Медицинская карта ребенка для образовательных учреждений дошкольного, начального общего, основного общего, среднего (полного) общего образования, учреждений начального и среднего профессионального образования, детских домов и школ-интернатов» (утверждена приказом Министерства здравоохранения Российской Федерации № 241 от 03 июля 2000 года); </w:t>
      </w:r>
    </w:p>
    <w:p w14:paraId="78A9AA11"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112/у «История развития ребенка» (Утверждена Минздравом СССР 04.10.80 №  030);</w:t>
      </w:r>
    </w:p>
    <w:p w14:paraId="1FEE5460"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030-Д/с/у-13 «Карта диспансеризации несовершеннолетнего» (приложение №2 к приказу Министерства здравоохранения Российской Федерации от 15 февраля 2013 года № 72н).</w:t>
      </w:r>
    </w:p>
    <w:p w14:paraId="1527A6A4"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Формирование и печать следующих документов:</w:t>
      </w:r>
    </w:p>
    <w:p w14:paraId="2D30AB29"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отчетная форма № 030-Д/с/о-13 «Сведения о диспансеризации несовершеннолетних» (приложение № 3 к приказу Министерства здравоохранения Российской Федерации от 15 февраля 2013 года № 72н);</w:t>
      </w:r>
    </w:p>
    <w:p w14:paraId="3F23059B"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медицинское заключение о принадлежности несовершеннолетнего к медицинской группе для занятий физической культурой (приложение № 4 к приказу Министерства здравоохранения Российской Федерации от 21 декабря 2012 года № 1346н).</w:t>
      </w:r>
    </w:p>
    <w:p w14:paraId="3D9AF09D"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Учет результатов диагностики, медицинских осмотров и диспансерного наблюдения, оказанных в рамках других случаев оказания медицинской помощи давность которых не превышает 3 месяцев с даты осмотра и (или) исследования, а у детей, не достигших возраста 2 лет, возможность учета данных, давность которых не превышает 1 месяца с даты осмотра и (или) исследования:</w:t>
      </w:r>
    </w:p>
    <w:p w14:paraId="7C0D80B0"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Сигнализирование о завершении диспансеризации у пациента, если:</w:t>
      </w:r>
    </w:p>
    <w:p w14:paraId="2D0ECEFC"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 xml:space="preserve">пациенту оказаны все осмотры врачами-специалистами и выполнены все исследования, предусмотренные перечнем осмотров и исследований Приказа Министерства здравоохранения Российской Федерации от 15.02.2013 года № 72н, </w:t>
      </w:r>
    </w:p>
    <w:p w14:paraId="2C275484"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у пациента отсутствуют подозрения на заболевания;</w:t>
      </w:r>
    </w:p>
    <w:p w14:paraId="7BE223EA"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пациент не направлен на дополнительные консультации и (или) исследование, не входящие в перечень исследований, установленных в Приказе Министерства здравоохранения Российской Федерации от 15.02.2013 года № 72н.</w:t>
      </w:r>
    </w:p>
    <w:p w14:paraId="2D88D1A7"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Автоматическое подтягивание соответствующих исследований и осмотров по типу услуги, заполненных другими медицинскими организациями, а также возможность ввода их вручную.</w:t>
      </w:r>
    </w:p>
    <w:p w14:paraId="74DFC111"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Доработка автоматического планирования проведения диспансеризации (с возможностью ручной корректировки), которая обеспечивает:</w:t>
      </w:r>
    </w:p>
    <w:p w14:paraId="46FE9B5E"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равномерную запись пациентов на прием, в части диспансеризации детей-сирот в течение года в соответствии с датой последнего прохождения диспансеризации, а также настройками специалистов, курирующих диспансеризацию:</w:t>
      </w:r>
    </w:p>
    <w:p w14:paraId="309B3818" w14:textId="77777777" w:rsidR="00EC0CCF" w:rsidRPr="00EC0CCF" w:rsidRDefault="00EC0CCF" w:rsidP="00EC0CCF">
      <w:pPr>
        <w:numPr>
          <w:ilvl w:val="2"/>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ведение базы пациентов по категории детей-сирот;</w:t>
      </w:r>
    </w:p>
    <w:p w14:paraId="4DC3CD7B" w14:textId="77777777" w:rsidR="00EC0CCF" w:rsidRPr="00EC0CCF" w:rsidRDefault="00EC0CCF" w:rsidP="00EC0CCF">
      <w:pPr>
        <w:numPr>
          <w:ilvl w:val="2"/>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планирование и ведение графиков прохождения диспансеризации, с учетом пола и возраста.</w:t>
      </w:r>
    </w:p>
    <w:p w14:paraId="6BAEBC93"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lastRenderedPageBreak/>
        <w:t>Контроль проведения диспансеризации, включающей в себя выполнение следующих функций:</w:t>
      </w:r>
    </w:p>
    <w:p w14:paraId="29854BE4"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сигнализирование о том, что через определенное количество дней истечет срок проведения этапа диспансеризации;</w:t>
      </w:r>
    </w:p>
    <w:p w14:paraId="79BD204C"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просмотр неисполненных графиков прохождения диспансеризации;</w:t>
      </w:r>
    </w:p>
    <w:p w14:paraId="678D05D5"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изменение графика прохождения диспансеризации.</w:t>
      </w:r>
    </w:p>
    <w:p w14:paraId="2825B0E5"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 xml:space="preserve">Учет данных о ранее оказанных пациенту исследованиях и осмотров, давность которых не превышает установленные приказом сроки, при формировании форм: </w:t>
      </w:r>
    </w:p>
    <w:p w14:paraId="490005FA"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 xml:space="preserve">026/у-200 «Медицинская карта ребенка для образовательных учреждений дошкольного, начального общего, основного общего, среднего (полного) общего образования, учреждений начального и среднего профессионального образования, детских домов и школ-интернатов» (утверждена приказом Министерства здравоохранения Российской Федерации № 241 от 03 июля 2000 года); </w:t>
      </w:r>
    </w:p>
    <w:p w14:paraId="20F217EC"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112/у «История развития ребенка» (Утверждена Минздравом СССР 04.10.80 № 1030);</w:t>
      </w:r>
    </w:p>
    <w:p w14:paraId="028C72E2"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030-Д/с/у-13 «Карта диспансеризации несовершеннолетнего» (приложение №2 к приказу Министерства здравоохранения Российской Федерации от 15 февраля 2013 года №72н);</w:t>
      </w:r>
    </w:p>
    <w:p w14:paraId="611FF9C7"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возможность просмотра формы 030-Д/с/у-13 «Карта диспансеризации несовершеннолетнего» (приложение № 2 к приказу Министерства здравоохранения Российской Федерации от 15 февраля 2013 года № 72н) в направившей медицинской организации.</w:t>
      </w:r>
    </w:p>
    <w:p w14:paraId="22BE318C"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Автоматическое формирование группы состояния здоровья несовершеннолетнего, с возможностью ручной корректировки, согласно правилам комплексной оценки состояния здоровья несовершеннолетних, утвержденными приказом от 21 декабря 2012 года № 1346н «О порядке прохождения несовершеннолетними медицинских осмотров, в том числе при поступлении в образовательные учреждения и в период обучения в них».</w:t>
      </w:r>
    </w:p>
    <w:p w14:paraId="757F81B3"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Загрузка данных о проведенных диспансеризациях из федеральной Системы мониторинга проведения диспансеризации детей-сирот и детей, находящихся в трудной жизненной ситуации, и прохождения несовершеннолетними медицинских осмотров.</w:t>
      </w:r>
    </w:p>
    <w:p w14:paraId="379FB8EC"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Внесение в карту диспансеризации ребенка информации о том, что ребенок нуждается в:</w:t>
      </w:r>
    </w:p>
    <w:p w14:paraId="05860A2F"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обеспечении необходимыми лекарственными средствами;</w:t>
      </w:r>
    </w:p>
    <w:p w14:paraId="02415564"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индивидуальной программе реабилитации инвалида;</w:t>
      </w:r>
    </w:p>
    <w:p w14:paraId="1F75862B"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специализированной медицинской помощи, в том числе высокотехнологичной;</w:t>
      </w:r>
    </w:p>
    <w:p w14:paraId="7AA8D2DF"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санаторно-курортном лечении.</w:t>
      </w:r>
    </w:p>
    <w:p w14:paraId="39AEAF25"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Внесение в карту диспансеризации ребенка информации о том, что ребенок получил по рекомендациям прошлого года:</w:t>
      </w:r>
    </w:p>
    <w:p w14:paraId="7D81FB46"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санаторно-курортное лечение;</w:t>
      </w:r>
    </w:p>
    <w:p w14:paraId="7E91AEA7"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реабилитационное лечение;</w:t>
      </w:r>
    </w:p>
    <w:p w14:paraId="35E6312F"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специализированную медицинскую помощь, в том числе высокотехнологичную;</w:t>
      </w:r>
    </w:p>
    <w:p w14:paraId="5AF99CEF"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необходимые лекарственные средства;</w:t>
      </w:r>
    </w:p>
    <w:p w14:paraId="350653E4"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программу реабилитации инвалида.</w:t>
      </w:r>
    </w:p>
    <w:p w14:paraId="4ECD2E37"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Формирование и печать следующих документов:</w:t>
      </w:r>
    </w:p>
    <w:p w14:paraId="3072CC66"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информированное добровольное согласие несовершеннолетнего или его законного представителя на медицинское вмешательство;</w:t>
      </w:r>
    </w:p>
    <w:p w14:paraId="3F18256B"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предоставленное Функциональным заказчиком направление на дополнительную консультацию и (или) исследование;</w:t>
      </w:r>
    </w:p>
    <w:p w14:paraId="1C6054D6"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отчет по диспансеризации детей-сирот, согласно письму Росздравнадзора по НСО от 04.10.2015 года № 04-06-432/15.</w:t>
      </w:r>
    </w:p>
    <w:p w14:paraId="36A35CDA"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47. Модуль Мониторинг беременных</w:t>
      </w:r>
    </w:p>
    <w:p w14:paraId="342DD922" w14:textId="77777777" w:rsidR="00EC0CCF" w:rsidRPr="00EC0CCF" w:rsidRDefault="00EC0CCF" w:rsidP="00EC0CCF">
      <w:pPr>
        <w:tabs>
          <w:tab w:val="left" w:pos="1134"/>
        </w:tabs>
        <w:spacing w:after="0" w:line="240" w:lineRule="auto"/>
        <w:ind w:firstLine="709"/>
        <w:rPr>
          <w:spacing w:val="2"/>
          <w:sz w:val="24"/>
          <w:szCs w:val="24"/>
          <w:lang w:eastAsia="ru-RU"/>
        </w:rPr>
      </w:pPr>
      <w:r w:rsidRPr="00EC0CCF">
        <w:rPr>
          <w:spacing w:val="2"/>
          <w:sz w:val="24"/>
          <w:szCs w:val="24"/>
          <w:lang w:eastAsia="ru-RU"/>
        </w:rPr>
        <w:lastRenderedPageBreak/>
        <w:t>Модуль Мониторинг беременных позволять выполнять следующие функции:</w:t>
      </w:r>
    </w:p>
    <w:p w14:paraId="5DEFC132"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вести учет беременных женщин, находящихся на диспансерном учете во всех ГУ НСО, формирование беременных группы высокого, среднего, низкого акушерского риска посредством системы электронного учета;</w:t>
      </w:r>
    </w:p>
    <w:p w14:paraId="51D37ED1"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обеспечить возможность оказания консультативной помощи сотрудникам медицинских учреждений службы родовспоможения;</w:t>
      </w:r>
    </w:p>
    <w:p w14:paraId="39B50818"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обеспечить возможность электронной записи беременных женщин высокой степени риска на консультативный прием в Областной перинатальный центр;</w:t>
      </w:r>
    </w:p>
    <w:p w14:paraId="71045755"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обеспечить возможность электронной записи беременных женщин высокой степени риска на плановую госпитализацию в Областной перинатальный центр;</w:t>
      </w:r>
    </w:p>
    <w:p w14:paraId="4E97572E"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формирование аналитических списков в ГУ НСО информации о беременных женщинах:</w:t>
      </w:r>
    </w:p>
    <w:p w14:paraId="1EF870EE"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не пришедших на прием в Областной перинатальный центр;</w:t>
      </w:r>
    </w:p>
    <w:p w14:paraId="3C111F8C"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не поступивших на плановую госпитализацию в отделение патологии беременных Областного перинатального центра;</w:t>
      </w:r>
    </w:p>
    <w:p w14:paraId="77F40377"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выписанных из отделения патологии Областного перинатального центра;</w:t>
      </w:r>
    </w:p>
    <w:p w14:paraId="6735E29D"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выписанных из акушерского отделения Областного перинатального центра;</w:t>
      </w:r>
    </w:p>
    <w:p w14:paraId="1943A0F1"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выписанных из Областного перинатального центра;</w:t>
      </w:r>
    </w:p>
    <w:p w14:paraId="5281F359"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 переводе пациентки в другой стационар;</w:t>
      </w:r>
    </w:p>
    <w:p w14:paraId="5E618734"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 диагностированном пороке развития плода во время беременности;</w:t>
      </w:r>
    </w:p>
    <w:p w14:paraId="5E8CC8FB"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 пороке развития плода, диагностированном после родов;</w:t>
      </w:r>
    </w:p>
    <w:p w14:paraId="5A071F05"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 рождении ребенка в состоянии, потребовавшем расширенной первичной реанимационной помощи, госпитализации в палату интенсивной терапии или реанимационное отделение.</w:t>
      </w:r>
    </w:p>
    <w:p w14:paraId="5E3DFADA"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создание направления на госпитализацию беременных высокой степени риска в другие родовспомогательные учреждения с дальнейшим мониторингом за их поступлением и выпиской, с последующей передачей патронажа в ГУ НСО;</w:t>
      </w:r>
    </w:p>
    <w:p w14:paraId="0ACD5697"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внесение результатов проведения перинатальных консилиумов, передача информации об их проведении в ГУ НСО, наблюдающие женщину;</w:t>
      </w:r>
    </w:p>
    <w:p w14:paraId="027F86B9"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динамическое наблюдение и контроль за беременными и роженицами имеющими положительный ВИЧ статус и другие инфекционные заболевания;</w:t>
      </w:r>
    </w:p>
    <w:p w14:paraId="71600C98"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мониторинг и учет беременных с выявленными ВПР плода резус-конфликтной и многоплодной беременностью. Сбор данных осуществляется по основному диагнозу МКБ-10, группе или перечню диагнозов;</w:t>
      </w:r>
    </w:p>
    <w:p w14:paraId="0CD01591"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динамическое наблюдение и контроля информации по осложнению основного и сопутствующего МКБ-10 в рамках текущей беременности;</w:t>
      </w:r>
    </w:p>
    <w:p w14:paraId="25D806E9"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получение оперативной информации о работе перинатальной помощи для главных специалистов МЗ НСО;</w:t>
      </w:r>
    </w:p>
    <w:p w14:paraId="6B8DEB10"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заполнение дефектных карт при оказании неотложной помощи беременным женщинам, роженицам и родильницам НСО.</w:t>
      </w:r>
    </w:p>
    <w:p w14:paraId="3E7FBD86" w14:textId="77777777" w:rsidR="00EC0CCF" w:rsidRPr="00EC0CCF" w:rsidRDefault="00EC0CCF" w:rsidP="00EC0CCF">
      <w:pPr>
        <w:spacing w:before="60" w:after="60" w:line="240" w:lineRule="auto"/>
        <w:ind w:firstLine="709"/>
        <w:rPr>
          <w:snapToGrid w:val="0"/>
          <w:spacing w:val="2"/>
          <w:sz w:val="24"/>
          <w:szCs w:val="24"/>
        </w:rPr>
      </w:pPr>
    </w:p>
    <w:p w14:paraId="45968922" w14:textId="77777777" w:rsidR="00EC0CCF" w:rsidRPr="00EC0CCF" w:rsidRDefault="00EC0CCF" w:rsidP="00EC0CCF">
      <w:pPr>
        <w:spacing w:before="60" w:after="60" w:line="240" w:lineRule="auto"/>
        <w:ind w:firstLine="709"/>
        <w:rPr>
          <w:snapToGrid w:val="0"/>
          <w:spacing w:val="2"/>
          <w:sz w:val="24"/>
          <w:szCs w:val="24"/>
        </w:rPr>
      </w:pPr>
      <w:r w:rsidRPr="00EC0CCF">
        <w:rPr>
          <w:snapToGrid w:val="0"/>
          <w:spacing w:val="2"/>
          <w:sz w:val="24"/>
          <w:szCs w:val="24"/>
        </w:rPr>
        <w:t>Таблица 17 - Функции модуля «Мониторинг беременных»</w:t>
      </w:r>
    </w:p>
    <w:tbl>
      <w:tblPr>
        <w:tblW w:w="964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6095"/>
        <w:gridCol w:w="992"/>
        <w:gridCol w:w="2562"/>
      </w:tblGrid>
      <w:tr w:rsidR="00EC0CCF" w:rsidRPr="00EC0CCF" w14:paraId="39BAFE6F" w14:textId="77777777" w:rsidTr="00EC0CCF">
        <w:trPr>
          <w:trHeight w:val="529"/>
          <w:tblHeade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14:paraId="3B17B3D2" w14:textId="77777777" w:rsidR="00EC0CCF" w:rsidRPr="00EC0CCF" w:rsidRDefault="00EC0CCF" w:rsidP="00EC0CCF">
            <w:pPr>
              <w:spacing w:after="0" w:line="240" w:lineRule="auto"/>
              <w:ind w:hanging="113"/>
              <w:rPr>
                <w:b/>
                <w:sz w:val="24"/>
                <w:szCs w:val="24"/>
                <w:lang w:eastAsia="ar-SA"/>
              </w:rPr>
            </w:pPr>
            <w:r w:rsidRPr="00EC0CCF">
              <w:rPr>
                <w:b/>
                <w:sz w:val="24"/>
                <w:szCs w:val="24"/>
                <w:lang w:eastAsia="ar-SA"/>
              </w:rPr>
              <w:t>Функция</w:t>
            </w:r>
          </w:p>
        </w:tc>
        <w:tc>
          <w:tcPr>
            <w:tcW w:w="992" w:type="dxa"/>
            <w:tcBorders>
              <w:top w:val="single" w:sz="8" w:space="0" w:color="auto"/>
              <w:left w:val="single" w:sz="8" w:space="0" w:color="auto"/>
              <w:bottom w:val="single" w:sz="8" w:space="0" w:color="auto"/>
              <w:right w:val="single" w:sz="8" w:space="0" w:color="auto"/>
            </w:tcBorders>
            <w:vAlign w:val="center"/>
            <w:hideMark/>
          </w:tcPr>
          <w:p w14:paraId="175A4A4C" w14:textId="77777777" w:rsidR="00EC0CCF" w:rsidRPr="00EC0CCF" w:rsidRDefault="00EC0CCF" w:rsidP="00EC0CCF">
            <w:pPr>
              <w:spacing w:after="0" w:line="240" w:lineRule="auto"/>
              <w:ind w:hanging="113"/>
              <w:rPr>
                <w:b/>
                <w:sz w:val="24"/>
                <w:szCs w:val="24"/>
                <w:lang w:eastAsia="ar-SA"/>
              </w:rPr>
            </w:pPr>
            <w:r w:rsidRPr="00EC0CCF">
              <w:rPr>
                <w:b/>
                <w:sz w:val="24"/>
                <w:szCs w:val="24"/>
                <w:lang w:eastAsia="ar-SA"/>
              </w:rPr>
              <w:t>АРМ Врача ЖК</w:t>
            </w:r>
          </w:p>
        </w:tc>
        <w:tc>
          <w:tcPr>
            <w:tcW w:w="2562" w:type="dxa"/>
            <w:tcBorders>
              <w:top w:val="single" w:sz="8" w:space="0" w:color="auto"/>
              <w:left w:val="single" w:sz="8" w:space="0" w:color="auto"/>
              <w:bottom w:val="single" w:sz="8" w:space="0" w:color="auto"/>
              <w:right w:val="single" w:sz="8" w:space="0" w:color="auto"/>
            </w:tcBorders>
            <w:vAlign w:val="center"/>
            <w:hideMark/>
          </w:tcPr>
          <w:p w14:paraId="7DE0F243" w14:textId="77777777" w:rsidR="00EC0CCF" w:rsidRPr="00EC0CCF" w:rsidRDefault="00EC0CCF" w:rsidP="00EC0CCF">
            <w:pPr>
              <w:spacing w:after="0" w:line="240" w:lineRule="auto"/>
              <w:ind w:hanging="113"/>
              <w:rPr>
                <w:b/>
                <w:sz w:val="24"/>
                <w:szCs w:val="24"/>
                <w:lang w:eastAsia="ar-SA"/>
              </w:rPr>
            </w:pPr>
            <w:r w:rsidRPr="00EC0CCF">
              <w:rPr>
                <w:b/>
                <w:sz w:val="24"/>
                <w:szCs w:val="24"/>
                <w:lang w:eastAsia="ar-SA"/>
              </w:rPr>
              <w:t>АРМ врача специализированных стационаров</w:t>
            </w:r>
          </w:p>
        </w:tc>
      </w:tr>
      <w:tr w:rsidR="00EC0CCF" w:rsidRPr="00EC0CCF" w14:paraId="47753E17" w14:textId="77777777" w:rsidTr="00EC0CCF">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14:paraId="55BFB92C"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Формирование индивидуальной карты беременной (предоставлена Функциональным заказчиком)</w:t>
            </w:r>
          </w:p>
        </w:tc>
        <w:tc>
          <w:tcPr>
            <w:tcW w:w="992" w:type="dxa"/>
            <w:tcBorders>
              <w:top w:val="single" w:sz="8" w:space="0" w:color="auto"/>
              <w:left w:val="single" w:sz="8" w:space="0" w:color="auto"/>
              <w:bottom w:val="single" w:sz="8" w:space="0" w:color="auto"/>
              <w:right w:val="single" w:sz="8" w:space="0" w:color="auto"/>
            </w:tcBorders>
            <w:vAlign w:val="center"/>
            <w:hideMark/>
          </w:tcPr>
          <w:p w14:paraId="372FA673"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14:paraId="3A115EF9" w14:textId="77777777" w:rsidR="00EC0CCF" w:rsidRPr="00EC0CCF" w:rsidRDefault="00EC0CCF" w:rsidP="00EC0CCF">
            <w:pPr>
              <w:spacing w:after="0" w:line="240" w:lineRule="auto"/>
              <w:ind w:hanging="113"/>
              <w:rPr>
                <w:sz w:val="24"/>
                <w:szCs w:val="24"/>
                <w:lang w:eastAsia="ar-SA"/>
              </w:rPr>
            </w:pPr>
          </w:p>
        </w:tc>
      </w:tr>
      <w:tr w:rsidR="00EC0CCF" w:rsidRPr="00EC0CCF" w14:paraId="2F42C1D2" w14:textId="77777777" w:rsidTr="00EC0CCF">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14:paraId="77DBC4B4"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Возможность внесения, хранения информации о рисках беременности</w:t>
            </w:r>
          </w:p>
        </w:tc>
        <w:tc>
          <w:tcPr>
            <w:tcW w:w="992" w:type="dxa"/>
            <w:tcBorders>
              <w:top w:val="single" w:sz="8" w:space="0" w:color="auto"/>
              <w:left w:val="single" w:sz="8" w:space="0" w:color="auto"/>
              <w:bottom w:val="single" w:sz="8" w:space="0" w:color="auto"/>
              <w:right w:val="single" w:sz="8" w:space="0" w:color="auto"/>
            </w:tcBorders>
            <w:vAlign w:val="center"/>
            <w:hideMark/>
          </w:tcPr>
          <w:p w14:paraId="4516311D"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14:paraId="7F670BF5" w14:textId="77777777" w:rsidR="00EC0CCF" w:rsidRPr="00EC0CCF" w:rsidRDefault="00EC0CCF" w:rsidP="00EC0CCF">
            <w:pPr>
              <w:spacing w:after="0" w:line="240" w:lineRule="auto"/>
              <w:ind w:hanging="113"/>
              <w:rPr>
                <w:sz w:val="24"/>
                <w:szCs w:val="24"/>
                <w:lang w:eastAsia="ar-SA"/>
              </w:rPr>
            </w:pPr>
          </w:p>
        </w:tc>
      </w:tr>
      <w:tr w:rsidR="00EC0CCF" w:rsidRPr="00EC0CCF" w14:paraId="703569A4" w14:textId="77777777" w:rsidTr="00EC0CCF">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14:paraId="2F126D08"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lastRenderedPageBreak/>
              <w:t>Автоматический подсчет риска беременности</w:t>
            </w:r>
          </w:p>
        </w:tc>
        <w:tc>
          <w:tcPr>
            <w:tcW w:w="992" w:type="dxa"/>
            <w:tcBorders>
              <w:top w:val="single" w:sz="8" w:space="0" w:color="auto"/>
              <w:left w:val="single" w:sz="8" w:space="0" w:color="auto"/>
              <w:bottom w:val="single" w:sz="8" w:space="0" w:color="auto"/>
              <w:right w:val="single" w:sz="8" w:space="0" w:color="auto"/>
            </w:tcBorders>
            <w:vAlign w:val="center"/>
            <w:hideMark/>
          </w:tcPr>
          <w:p w14:paraId="70ED9A47"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14:paraId="664495D8" w14:textId="77777777" w:rsidR="00EC0CCF" w:rsidRPr="00EC0CCF" w:rsidRDefault="00EC0CCF" w:rsidP="00EC0CCF">
            <w:pPr>
              <w:spacing w:after="0" w:line="240" w:lineRule="auto"/>
              <w:ind w:hanging="113"/>
              <w:rPr>
                <w:sz w:val="24"/>
                <w:szCs w:val="24"/>
                <w:lang w:eastAsia="ar-SA"/>
              </w:rPr>
            </w:pPr>
          </w:p>
        </w:tc>
      </w:tr>
      <w:tr w:rsidR="00EC0CCF" w:rsidRPr="00EC0CCF" w14:paraId="112867A3" w14:textId="77777777" w:rsidTr="00EC0CCF">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14:paraId="4C22A12D"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Формирование обменной карты беременной (предоставленный Функциональным заказчиком) с занесением информации о плановых датах посещения врачей и прохождения диагностических услуг</w:t>
            </w:r>
          </w:p>
        </w:tc>
        <w:tc>
          <w:tcPr>
            <w:tcW w:w="992" w:type="dxa"/>
            <w:tcBorders>
              <w:top w:val="single" w:sz="8" w:space="0" w:color="auto"/>
              <w:left w:val="single" w:sz="8" w:space="0" w:color="auto"/>
              <w:bottom w:val="single" w:sz="8" w:space="0" w:color="auto"/>
              <w:right w:val="single" w:sz="8" w:space="0" w:color="auto"/>
            </w:tcBorders>
            <w:vAlign w:val="center"/>
            <w:hideMark/>
          </w:tcPr>
          <w:p w14:paraId="678E2B10"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tcPr>
          <w:p w14:paraId="5416FE58" w14:textId="77777777" w:rsidR="00EC0CCF" w:rsidRPr="00EC0CCF" w:rsidRDefault="00EC0CCF" w:rsidP="00EC0CCF">
            <w:pPr>
              <w:spacing w:after="0" w:line="240" w:lineRule="auto"/>
              <w:ind w:hanging="113"/>
              <w:rPr>
                <w:sz w:val="24"/>
                <w:szCs w:val="24"/>
                <w:lang w:eastAsia="ar-SA"/>
              </w:rPr>
            </w:pPr>
          </w:p>
        </w:tc>
      </w:tr>
      <w:tr w:rsidR="00EC0CCF" w:rsidRPr="00EC0CCF" w14:paraId="5F854708" w14:textId="77777777" w:rsidTr="00EC0CCF">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14:paraId="561CA0BF"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 xml:space="preserve">Автоматическое формирование списка беременных с высоким риском патологии </w:t>
            </w:r>
          </w:p>
        </w:tc>
        <w:tc>
          <w:tcPr>
            <w:tcW w:w="992" w:type="dxa"/>
            <w:tcBorders>
              <w:top w:val="single" w:sz="8" w:space="0" w:color="auto"/>
              <w:left w:val="single" w:sz="8" w:space="0" w:color="auto"/>
              <w:bottom w:val="single" w:sz="8" w:space="0" w:color="auto"/>
              <w:right w:val="single" w:sz="8" w:space="0" w:color="auto"/>
            </w:tcBorders>
            <w:vAlign w:val="center"/>
            <w:hideMark/>
          </w:tcPr>
          <w:p w14:paraId="234F92A2"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X</w:t>
            </w:r>
          </w:p>
        </w:tc>
        <w:tc>
          <w:tcPr>
            <w:tcW w:w="2562" w:type="dxa"/>
            <w:tcBorders>
              <w:top w:val="single" w:sz="8" w:space="0" w:color="auto"/>
              <w:left w:val="single" w:sz="8" w:space="0" w:color="auto"/>
              <w:bottom w:val="single" w:sz="8" w:space="0" w:color="auto"/>
              <w:right w:val="single" w:sz="8" w:space="0" w:color="auto"/>
            </w:tcBorders>
            <w:vAlign w:val="center"/>
            <w:hideMark/>
          </w:tcPr>
          <w:p w14:paraId="3EB92320"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X</w:t>
            </w:r>
          </w:p>
        </w:tc>
      </w:tr>
      <w:tr w:rsidR="00EC0CCF" w:rsidRPr="00EC0CCF" w14:paraId="4F181151" w14:textId="77777777" w:rsidTr="00EC0CCF">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14:paraId="1702F7E4"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Просмотр данных всех беременных женщин – просмотр персональных паспортных данных, данных об анамнезе, антропометрических данных, данных составляющих ЭМК, данных об осмотре врача ЖК.</w:t>
            </w:r>
          </w:p>
        </w:tc>
        <w:tc>
          <w:tcPr>
            <w:tcW w:w="992" w:type="dxa"/>
            <w:tcBorders>
              <w:top w:val="single" w:sz="8" w:space="0" w:color="auto"/>
              <w:left w:val="single" w:sz="8" w:space="0" w:color="auto"/>
              <w:bottom w:val="single" w:sz="8" w:space="0" w:color="auto"/>
              <w:right w:val="single" w:sz="8" w:space="0" w:color="auto"/>
            </w:tcBorders>
            <w:vAlign w:val="center"/>
          </w:tcPr>
          <w:p w14:paraId="67ECB493" w14:textId="77777777" w:rsidR="00EC0CCF" w:rsidRPr="00EC0CCF" w:rsidRDefault="00EC0CCF" w:rsidP="00EC0CCF">
            <w:pPr>
              <w:spacing w:after="0" w:line="240" w:lineRule="auto"/>
              <w:ind w:hanging="113"/>
              <w:rPr>
                <w:sz w:val="24"/>
                <w:szCs w:val="24"/>
                <w:lang w:eastAsia="ar-SA"/>
              </w:rPr>
            </w:pPr>
          </w:p>
        </w:tc>
        <w:tc>
          <w:tcPr>
            <w:tcW w:w="2562" w:type="dxa"/>
            <w:tcBorders>
              <w:top w:val="single" w:sz="8" w:space="0" w:color="auto"/>
              <w:left w:val="single" w:sz="8" w:space="0" w:color="auto"/>
              <w:bottom w:val="single" w:sz="8" w:space="0" w:color="auto"/>
              <w:right w:val="single" w:sz="8" w:space="0" w:color="auto"/>
            </w:tcBorders>
            <w:vAlign w:val="center"/>
            <w:hideMark/>
          </w:tcPr>
          <w:p w14:paraId="7ED867EE"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X</w:t>
            </w:r>
          </w:p>
        </w:tc>
      </w:tr>
      <w:tr w:rsidR="00EC0CCF" w:rsidRPr="00EC0CCF" w14:paraId="60D0E949" w14:textId="77777777" w:rsidTr="00EC0CCF">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14:paraId="695D3401"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Распределение беременных женщин по ГУ НСО наблюдения, запись в спец. учреждения на обследование и консультацию, направление на госпитализацию</w:t>
            </w:r>
          </w:p>
        </w:tc>
        <w:tc>
          <w:tcPr>
            <w:tcW w:w="992" w:type="dxa"/>
            <w:tcBorders>
              <w:top w:val="single" w:sz="8" w:space="0" w:color="auto"/>
              <w:left w:val="single" w:sz="8" w:space="0" w:color="auto"/>
              <w:bottom w:val="single" w:sz="8" w:space="0" w:color="auto"/>
              <w:right w:val="single" w:sz="8" w:space="0" w:color="auto"/>
            </w:tcBorders>
            <w:vAlign w:val="center"/>
          </w:tcPr>
          <w:p w14:paraId="37A0F390" w14:textId="77777777" w:rsidR="00EC0CCF" w:rsidRPr="00EC0CCF" w:rsidRDefault="00EC0CCF" w:rsidP="00EC0CCF">
            <w:pPr>
              <w:spacing w:after="0" w:line="240" w:lineRule="auto"/>
              <w:ind w:hanging="113"/>
              <w:rPr>
                <w:sz w:val="24"/>
                <w:szCs w:val="24"/>
                <w:lang w:eastAsia="ar-SA"/>
              </w:rPr>
            </w:pPr>
          </w:p>
        </w:tc>
        <w:tc>
          <w:tcPr>
            <w:tcW w:w="2562" w:type="dxa"/>
            <w:tcBorders>
              <w:top w:val="single" w:sz="8" w:space="0" w:color="auto"/>
              <w:left w:val="single" w:sz="8" w:space="0" w:color="auto"/>
              <w:bottom w:val="single" w:sz="8" w:space="0" w:color="auto"/>
              <w:right w:val="single" w:sz="8" w:space="0" w:color="auto"/>
            </w:tcBorders>
            <w:vAlign w:val="center"/>
            <w:hideMark/>
          </w:tcPr>
          <w:p w14:paraId="34ACB60D"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X</w:t>
            </w:r>
          </w:p>
        </w:tc>
      </w:tr>
      <w:tr w:rsidR="00EC0CCF" w:rsidRPr="00EC0CCF" w14:paraId="629570FC" w14:textId="77777777" w:rsidTr="00EC0CCF">
        <w:trPr>
          <w:jc w:val="center"/>
        </w:trPr>
        <w:tc>
          <w:tcPr>
            <w:tcW w:w="6095" w:type="dxa"/>
            <w:tcBorders>
              <w:top w:val="single" w:sz="8" w:space="0" w:color="auto"/>
              <w:left w:val="single" w:sz="8" w:space="0" w:color="auto"/>
              <w:bottom w:val="single" w:sz="8" w:space="0" w:color="auto"/>
              <w:right w:val="single" w:sz="8" w:space="0" w:color="auto"/>
            </w:tcBorders>
            <w:vAlign w:val="center"/>
            <w:hideMark/>
          </w:tcPr>
          <w:p w14:paraId="49928A2F"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Формирование аналитических и печатных форм – списки беременных с разным риском, с разными показателями развития беременности, по ГУ НСО, по возрасту и соц. статусу.</w:t>
            </w:r>
          </w:p>
        </w:tc>
        <w:tc>
          <w:tcPr>
            <w:tcW w:w="992" w:type="dxa"/>
            <w:tcBorders>
              <w:top w:val="single" w:sz="8" w:space="0" w:color="auto"/>
              <w:left w:val="single" w:sz="8" w:space="0" w:color="auto"/>
              <w:bottom w:val="single" w:sz="8" w:space="0" w:color="auto"/>
              <w:right w:val="single" w:sz="8" w:space="0" w:color="auto"/>
            </w:tcBorders>
            <w:vAlign w:val="center"/>
          </w:tcPr>
          <w:p w14:paraId="15CBFFCC" w14:textId="77777777" w:rsidR="00EC0CCF" w:rsidRPr="00EC0CCF" w:rsidRDefault="00EC0CCF" w:rsidP="00EC0CCF">
            <w:pPr>
              <w:spacing w:after="0" w:line="240" w:lineRule="auto"/>
              <w:ind w:hanging="113"/>
              <w:rPr>
                <w:sz w:val="24"/>
                <w:szCs w:val="24"/>
                <w:lang w:eastAsia="ar-SA"/>
              </w:rPr>
            </w:pPr>
          </w:p>
        </w:tc>
        <w:tc>
          <w:tcPr>
            <w:tcW w:w="2562" w:type="dxa"/>
            <w:tcBorders>
              <w:top w:val="single" w:sz="8" w:space="0" w:color="auto"/>
              <w:left w:val="single" w:sz="8" w:space="0" w:color="auto"/>
              <w:bottom w:val="single" w:sz="8" w:space="0" w:color="auto"/>
              <w:right w:val="single" w:sz="8" w:space="0" w:color="auto"/>
            </w:tcBorders>
            <w:vAlign w:val="center"/>
            <w:hideMark/>
          </w:tcPr>
          <w:p w14:paraId="4E20FCF7" w14:textId="77777777" w:rsidR="00EC0CCF" w:rsidRPr="00EC0CCF" w:rsidRDefault="00EC0CCF" w:rsidP="00EC0CCF">
            <w:pPr>
              <w:spacing w:after="0" w:line="240" w:lineRule="auto"/>
              <w:ind w:hanging="113"/>
              <w:rPr>
                <w:sz w:val="24"/>
                <w:szCs w:val="24"/>
                <w:lang w:eastAsia="ar-SA"/>
              </w:rPr>
            </w:pPr>
            <w:r w:rsidRPr="00EC0CCF">
              <w:rPr>
                <w:sz w:val="24"/>
                <w:szCs w:val="24"/>
                <w:lang w:eastAsia="ar-SA"/>
              </w:rPr>
              <w:t>X</w:t>
            </w:r>
          </w:p>
        </w:tc>
      </w:tr>
    </w:tbl>
    <w:p w14:paraId="1A1C6AE9"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48. Мобильное приложение «Запись на прием к врачу»</w:t>
      </w:r>
    </w:p>
    <w:p w14:paraId="4F3E2DAF" w14:textId="77777777" w:rsidR="00EC0CCF" w:rsidRPr="00EC0CCF" w:rsidRDefault="00EC0CCF" w:rsidP="00EC0CCF">
      <w:pPr>
        <w:tabs>
          <w:tab w:val="left" w:pos="1540"/>
        </w:tabs>
        <w:suppressAutoHyphens/>
        <w:spacing w:after="0" w:line="240" w:lineRule="auto"/>
        <w:ind w:firstLine="709"/>
        <w:rPr>
          <w:rFonts w:eastAsia="Calibri"/>
          <w:sz w:val="24"/>
          <w:szCs w:val="24"/>
        </w:rPr>
      </w:pPr>
      <w:r w:rsidRPr="00EC0CCF">
        <w:rPr>
          <w:rFonts w:eastAsia="Calibri"/>
          <w:sz w:val="24"/>
          <w:szCs w:val="24"/>
        </w:rPr>
        <w:t>Мобильное приложение «Запись на прием к врачу», обеспечивает нижеперечисленные функции:</w:t>
      </w:r>
    </w:p>
    <w:p w14:paraId="1F6B5F87"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просмотра списка МО НСО, в которых оказывается медицинская помощь по профилям:</w:t>
      </w:r>
    </w:p>
    <w:p w14:paraId="753C866C"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акушер-гинеколог;</w:t>
      </w:r>
    </w:p>
    <w:p w14:paraId="2DFDC8E8"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 xml:space="preserve">акушер-гинеколог участковый; </w:t>
      </w:r>
    </w:p>
    <w:p w14:paraId="7C1146DE"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аллерголог;</w:t>
      </w:r>
    </w:p>
    <w:p w14:paraId="3DD8A3A4"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аллерголог-иммунолог;</w:t>
      </w:r>
    </w:p>
    <w:p w14:paraId="3B0AA11F"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врач общей практики (семейный);</w:t>
      </w:r>
    </w:p>
    <w:p w14:paraId="21D3F43C"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гастроэнтеролог;</w:t>
      </w:r>
    </w:p>
    <w:p w14:paraId="5B4D70B2"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гематолог;</w:t>
      </w:r>
    </w:p>
    <w:p w14:paraId="44E940C5"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дерматовенеролог;</w:t>
      </w:r>
    </w:p>
    <w:p w14:paraId="436692D1"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зубной врач;</w:t>
      </w:r>
    </w:p>
    <w:p w14:paraId="511B402E"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иммунолог;</w:t>
      </w:r>
    </w:p>
    <w:p w14:paraId="1D79FFE7"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инфекционист;</w:t>
      </w:r>
    </w:p>
    <w:p w14:paraId="6C5AF690"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кардиолог;</w:t>
      </w:r>
    </w:p>
    <w:p w14:paraId="78B1F49C"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невролог;</w:t>
      </w:r>
    </w:p>
    <w:p w14:paraId="5E020014"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нефролог;</w:t>
      </w:r>
    </w:p>
    <w:p w14:paraId="0DC9DF67"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онколог;</w:t>
      </w:r>
    </w:p>
    <w:p w14:paraId="148C279F"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отоларинголог;</w:t>
      </w:r>
    </w:p>
    <w:p w14:paraId="5FD8B0E3"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офтальмолог;</w:t>
      </w:r>
    </w:p>
    <w:p w14:paraId="1706E22A"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пародонтолог;</w:t>
      </w:r>
    </w:p>
    <w:p w14:paraId="7E1F15BC"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педиатр участковый;</w:t>
      </w:r>
    </w:p>
    <w:p w14:paraId="0991BB25"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пульмонолог;</w:t>
      </w:r>
    </w:p>
    <w:p w14:paraId="36C53902"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lastRenderedPageBreak/>
        <w:t>ревматолог;</w:t>
      </w:r>
    </w:p>
    <w:p w14:paraId="4728CEE7"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стоматолог;</w:t>
      </w:r>
    </w:p>
    <w:p w14:paraId="03965135"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стоматолог детский;</w:t>
      </w:r>
    </w:p>
    <w:p w14:paraId="38B61733"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стоматолог терапевт;</w:t>
      </w:r>
    </w:p>
    <w:p w14:paraId="3CA4DB2A"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стоматолог хирург;</w:t>
      </w:r>
    </w:p>
    <w:p w14:paraId="1B78B9B8"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сурдолог-отоларинголог;</w:t>
      </w:r>
    </w:p>
    <w:p w14:paraId="01798B0F"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терапевт участковый;</w:t>
      </w:r>
    </w:p>
    <w:p w14:paraId="2ED86F4E"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травматолог-ортопед;</w:t>
      </w:r>
    </w:p>
    <w:p w14:paraId="4032C74C"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уролог;</w:t>
      </w:r>
    </w:p>
    <w:p w14:paraId="77148A48"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фониатр;</w:t>
      </w:r>
    </w:p>
    <w:p w14:paraId="6A09E23E"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фтизиатр;</w:t>
      </w:r>
    </w:p>
    <w:p w14:paraId="1839488E"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хирург;</w:t>
      </w:r>
    </w:p>
    <w:p w14:paraId="68A135DE"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хирург детский;</w:t>
      </w:r>
    </w:p>
    <w:p w14:paraId="0B9C6E07"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эндокринолог;</w:t>
      </w:r>
    </w:p>
    <w:p w14:paraId="0B35B6FF" w14:textId="77777777" w:rsidR="00EC0CCF" w:rsidRPr="00EC0CCF" w:rsidRDefault="00EC0CCF" w:rsidP="00EC0CCF">
      <w:pPr>
        <w:numPr>
          <w:ilvl w:val="0"/>
          <w:numId w:val="66"/>
        </w:numPr>
        <w:tabs>
          <w:tab w:val="left" w:pos="1276"/>
        </w:tabs>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эндокринолог детский.</w:t>
      </w:r>
    </w:p>
    <w:p w14:paraId="26BA0DCF"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просмотра списка врачей МО НСО, которые оказывают медицинскую помощь по профилям, указанным выше;</w:t>
      </w:r>
    </w:p>
    <w:p w14:paraId="4AB08861"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просмотра расписания выбранного врача;</w:t>
      </w:r>
    </w:p>
    <w:p w14:paraId="716CC455"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самостоятельной записи на прием к выбранному врачу на выбранную дату и время;</w:t>
      </w:r>
    </w:p>
    <w:p w14:paraId="74B4DB93"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установить настраиваемое всплывающее напоминание о визите к врачу;</w:t>
      </w:r>
    </w:p>
    <w:p w14:paraId="5958896B"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внесение информации о записи к врачу в календарь мобильного устройства, используемого пользователем;</w:t>
      </w:r>
    </w:p>
    <w:p w14:paraId="349CA0D1"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привязки к одной учетной записи нескольких дополнительных пользователей (только в том случае, если основной пользователь является законным представителем дополнительного пользователя и о чем есть соответствующая отметка в МИС). При этом для дополнительных пользователей должны быть доступны те же возможности мобильного приложения, что и для основного. Функционал должен соответствовать ФЗ № 152-ФЗ «О персональных данных» и ФЗ № 323-ФЗ «Об основах охраны здоровья граждан в Российской Федерации» (Статья 13. Соблюдение врачебной тайны);</w:t>
      </w:r>
    </w:p>
    <w:p w14:paraId="77D24EAF"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просмотра хронологии посещений (прошедшие приемы, будущие приемы с возможностью их отмены). Для прошедших приемов должна быть доступна для просмотра дополнительная информация: рекомендации врача, результаты лабораторных исследований, данные о выданных пациенту рецептах и листках нетрудоспособности при условии наличии таких данных в МИС;</w:t>
      </w:r>
    </w:p>
    <w:p w14:paraId="5A218AD4"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получения пользователем напоминаний об имеющихся в МИС направлениях к узким специалистам;</w:t>
      </w:r>
    </w:p>
    <w:p w14:paraId="53D7DF93" w14:textId="77777777" w:rsidR="00EC0CCF" w:rsidRPr="00EC0CCF" w:rsidRDefault="00EC0CCF" w:rsidP="00EC0CCF">
      <w:pPr>
        <w:numPr>
          <w:ilvl w:val="0"/>
          <w:numId w:val="68"/>
        </w:numPr>
        <w:tabs>
          <w:tab w:val="left" w:pos="993"/>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возможность просмотра справочной информации о телефонах регистратур МО НСО, а также об альтернативных способах записи на прием к врачу. </w:t>
      </w:r>
    </w:p>
    <w:p w14:paraId="1BA8EE36" w14:textId="77777777" w:rsidR="00EC0CCF" w:rsidRPr="00EC0CCF" w:rsidRDefault="00EC0CCF" w:rsidP="00EC0CCF">
      <w:pPr>
        <w:tabs>
          <w:tab w:val="left" w:pos="1540"/>
        </w:tabs>
        <w:suppressAutoHyphens/>
        <w:spacing w:after="0" w:line="240" w:lineRule="auto"/>
        <w:ind w:firstLine="709"/>
        <w:rPr>
          <w:rFonts w:eastAsia="Calibri"/>
          <w:sz w:val="24"/>
          <w:szCs w:val="24"/>
        </w:rPr>
      </w:pPr>
      <w:r w:rsidRPr="00EC0CCF">
        <w:rPr>
          <w:rFonts w:eastAsia="Calibri"/>
          <w:sz w:val="24"/>
          <w:szCs w:val="24"/>
        </w:rPr>
        <w:t xml:space="preserve">Также мобильное приложение поддерживает первую авторизацию через ЕСИА для получения персональных данных пациента, все дальнейшие входы в мобильное приложение имеют возможность авторизации по PIN коду и/или отпечатку пальца, если устройство поддерживает данный функционал. </w:t>
      </w:r>
    </w:p>
    <w:p w14:paraId="3AC73EFF"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49. Функционал «Льготное зубопротезирование»</w:t>
      </w:r>
    </w:p>
    <w:p w14:paraId="08C88B04" w14:textId="77777777" w:rsidR="00EC0CCF" w:rsidRPr="00EC0CCF" w:rsidRDefault="00EC0CCF" w:rsidP="00EC0CCF">
      <w:pPr>
        <w:tabs>
          <w:tab w:val="left" w:pos="1540"/>
        </w:tabs>
        <w:suppressAutoHyphens/>
        <w:spacing w:after="0" w:line="240" w:lineRule="auto"/>
        <w:ind w:firstLine="709"/>
        <w:rPr>
          <w:rFonts w:eastAsia="Calibri"/>
          <w:sz w:val="24"/>
          <w:szCs w:val="24"/>
        </w:rPr>
      </w:pPr>
      <w:r w:rsidRPr="00EC0CCF">
        <w:rPr>
          <w:rFonts w:eastAsia="Calibri"/>
          <w:sz w:val="24"/>
          <w:szCs w:val="24"/>
        </w:rPr>
        <w:t xml:space="preserve">Функционал ведения электронной очереди на льготное зубопротезирование, согласно Приказа МЗ НСО «О порядке формирования и ведения очереди на льготное зубопротезирование </w:t>
      </w:r>
      <w:r w:rsidRPr="00EC0CCF">
        <w:rPr>
          <w:rFonts w:eastAsia="Calibri"/>
          <w:sz w:val="24"/>
          <w:szCs w:val="24"/>
        </w:rPr>
        <w:lastRenderedPageBreak/>
        <w:t>для граждан, проживающих на территории новосибирской области» от 17 октября 2014 года № 3336, обеспечивает выполнение следующих функций:</w:t>
      </w:r>
    </w:p>
    <w:p w14:paraId="1089CBC8"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постановка в очередь на льготное зубопротезирование с возможностью ручной установки следующих статусов:</w:t>
      </w:r>
    </w:p>
    <w:p w14:paraId="115B7B65"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включение;</w:t>
      </w:r>
    </w:p>
    <w:p w14:paraId="7D998CF5"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исключение;</w:t>
      </w:r>
    </w:p>
    <w:p w14:paraId="06C186D9"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перемещение в архив;</w:t>
      </w:r>
    </w:p>
    <w:p w14:paraId="495EDF6A"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восстановление из архива.</w:t>
      </w:r>
    </w:p>
    <w:p w14:paraId="57ADC245"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формирование архива, хранящего информацию о пациентах, поставленных в очередь на льготное зубопротезирование, а также:</w:t>
      </w:r>
    </w:p>
    <w:p w14:paraId="4002A5F6"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по гражданам, которым проведено льготное зубопротезирование;</w:t>
      </w:r>
    </w:p>
    <w:p w14:paraId="40A5A07D"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по гражданам, не явившимся на перерегистрацию.</w:t>
      </w:r>
    </w:p>
    <w:p w14:paraId="2D0AB83F"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возможность перерегистрации очередников по льготному зубопротезированию;</w:t>
      </w:r>
    </w:p>
    <w:p w14:paraId="0F4B24C1"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возможность выгрузки данных с формы электронной очереди в формате Excel;</w:t>
      </w:r>
    </w:p>
    <w:p w14:paraId="50CDA7C0"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формирование печатной формы «Специализированной электронной базы данных (очереди) граждан, проживающих в Новосибирской области и имеющих право на бесплатное изготовление и ремонт зубных протезов».</w:t>
      </w:r>
    </w:p>
    <w:p w14:paraId="7CA94DF5" w14:textId="77777777" w:rsidR="00EC0CCF" w:rsidRPr="00EC0CCF" w:rsidRDefault="00EC0CCF" w:rsidP="00EC0CCF">
      <w:pPr>
        <w:numPr>
          <w:ilvl w:val="2"/>
          <w:numId w:val="65"/>
        </w:numPr>
        <w:tabs>
          <w:tab w:val="left" w:pos="1540"/>
        </w:tabs>
        <w:suppressAutoHyphens/>
        <w:spacing w:before="120" w:after="120" w:line="240" w:lineRule="auto"/>
        <w:ind w:left="0" w:firstLine="709"/>
        <w:contextualSpacing/>
        <w:jc w:val="left"/>
        <w:rPr>
          <w:rFonts w:eastAsia="Calibri"/>
          <w:b/>
          <w:sz w:val="24"/>
          <w:szCs w:val="24"/>
        </w:rPr>
      </w:pPr>
      <w:r w:rsidRPr="00EC0CCF">
        <w:rPr>
          <w:rFonts w:eastAsia="Calibri"/>
          <w:b/>
          <w:sz w:val="24"/>
          <w:szCs w:val="24"/>
        </w:rPr>
        <w:t>Интеграция МИС с</w:t>
      </w:r>
      <w:r w:rsidRPr="00EC0CCF">
        <w:rPr>
          <w:rFonts w:eastAsia="Calibri"/>
          <w:sz w:val="22"/>
        </w:rPr>
        <w:t xml:space="preserve"> </w:t>
      </w:r>
      <w:r w:rsidRPr="00EC0CCF">
        <w:rPr>
          <w:rFonts w:eastAsia="Calibri"/>
          <w:b/>
          <w:sz w:val="24"/>
          <w:szCs w:val="24"/>
        </w:rPr>
        <w:t>Автоматизированной системой льготного лекарственного обеспечения Новосибирской области</w:t>
      </w:r>
    </w:p>
    <w:p w14:paraId="0620AEB6"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rPr>
        <w:t>Функционал, обеспечивающий возможность обмена данными с «Автоматизированной системой льготного лекарственного обеспечения Новосибирской области» (АС ЛЛО НСО) в части выписки и учета льготного лекарственного обеспечения.</w:t>
      </w:r>
    </w:p>
    <w:p w14:paraId="2EDB3597" w14:textId="77777777" w:rsidR="00EC0CCF" w:rsidRPr="00EC0CCF" w:rsidRDefault="00EC0CCF" w:rsidP="00EC0CCF">
      <w:pPr>
        <w:widowControl w:val="0"/>
        <w:tabs>
          <w:tab w:val="left" w:pos="1134"/>
        </w:tabs>
        <w:spacing w:after="0" w:line="240" w:lineRule="auto"/>
        <w:ind w:firstLine="709"/>
        <w:rPr>
          <w:rFonts w:eastAsia="Calibri"/>
          <w:sz w:val="24"/>
          <w:szCs w:val="24"/>
          <w:lang w:eastAsia="ar-SA"/>
        </w:rPr>
      </w:pPr>
      <w:r w:rsidRPr="00EC0CCF">
        <w:rPr>
          <w:rFonts w:eastAsia="Calibri"/>
          <w:sz w:val="24"/>
          <w:szCs w:val="24"/>
          <w:lang w:eastAsia="ar-SA"/>
        </w:rPr>
        <w:t>Сервис МИС обеспечивающий возможность обмена данными между МИС и АС ЛЛО НСО выполняет функции:</w:t>
      </w:r>
    </w:p>
    <w:p w14:paraId="2AA3A18C"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получение от АС ЛЛО НСО списка МНН, относящихся к льготным;</w:t>
      </w:r>
    </w:p>
    <w:p w14:paraId="62793A78"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получение списка возможных дозировок МНН;</w:t>
      </w:r>
    </w:p>
    <w:p w14:paraId="5FC4F9CA"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получение списка допустимых источников финансирования (бюджетов, видов льгот);</w:t>
      </w:r>
    </w:p>
    <w:p w14:paraId="22AF9F50"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получение остатков ЛС в прикрепленных аптечных пунктах, в том числе по коду МНН;</w:t>
      </w:r>
    </w:p>
    <w:p w14:paraId="467F8D3D"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получение списка доступных МНН с указанием возможных дозировок, лекарственных форм и КПУ;</w:t>
      </w:r>
    </w:p>
    <w:p w14:paraId="265A3A73"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передача рецепта в АС ЛЛО НСО, в том числе и с одновременным резервированием ЛС в аптечном пункте при его наличии и при условии реализации функции резервирования в ИС ДЛО;</w:t>
      </w:r>
    </w:p>
    <w:p w14:paraId="6E8106B8"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резервирование ЛС в аптечном пункте при его наличии под ранее зарегистрированный рецепт в АС ЛЛО НСО;</w:t>
      </w:r>
    </w:p>
    <w:p w14:paraId="66EBC2D8"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отмена резерва ЛС в аптечном пункте под рецепт;</w:t>
      </w:r>
    </w:p>
    <w:p w14:paraId="7D9EB800"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отмена рецепта, ранее зарегистрированного в АС ЛЛО НСО;</w:t>
      </w:r>
    </w:p>
    <w:p w14:paraId="4D05C88B"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регистрация «временной льготы» при необходимости зарегистрировать рецепт для пациента, по каким-либо причинам не зарегистрированного в системе АС ЛЛО НСО, но имеющего документы, подтверждающие льготу;</w:t>
      </w:r>
    </w:p>
    <w:p w14:paraId="71EB4FBD"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при разрывах связи между МИС и АС ЛЛО НСО выписка рецепта должна быть заблокирована.</w:t>
      </w:r>
    </w:p>
    <w:p w14:paraId="6B5EFE4B"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51. АРМ «Фтизиатра», регистр туберкулезных больных</w:t>
      </w:r>
    </w:p>
    <w:p w14:paraId="364E6E2B"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Проведение осмотров больных туберкулезом с использованием предоставленных Функциональным заказчиком стандартизированных шаблонов приема.</w:t>
      </w:r>
    </w:p>
    <w:p w14:paraId="79E54940"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lastRenderedPageBreak/>
        <w:t>Централизованное хранение актуальных сведений, необходимых для формирования отчетных форм по фтизиатрии, а именно:</w:t>
      </w:r>
    </w:p>
    <w:p w14:paraId="6C381016"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отчетной формы № 2-ТБ — «Сведения о больных, зарегистрированных для лечения» (приказ Министерства здравоохранения Российской Федерации № 50 от 13.02.2004 года, приложение 3);</w:t>
      </w:r>
    </w:p>
    <w:p w14:paraId="3DCE154D"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отчетной формы № 7-ТБ — «Сведения о впервые выявленных больных и рецидивах заболеваний туберкулезом» (приказ Министерства здравоохранения Российской Федерации № 50 от 13.02.2004 года, приложение 4);</w:t>
      </w:r>
    </w:p>
    <w:p w14:paraId="261407D0"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отчетной формы № 8-ТБ — «Сведения о результатах курсов химиотерапии больных туберкулезом легких» (приказ Министерства здравоохранения Российской Федерации № 50 от 13.02.2004 года, приложение 5);</w:t>
      </w:r>
    </w:p>
    <w:p w14:paraId="697C6C0F"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отчетной формы № 10-ТБ — «Сведения о результатах интенсивной фазы лечения (по микроскопии мокроты)» (приказ Министерства здравоохранения Российской Федерации № 50 от 13.02.2004 года, приложение 6).</w:t>
      </w:r>
    </w:p>
    <w:p w14:paraId="654A6FD0"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Формирование и печать документов, а именно:</w:t>
      </w:r>
    </w:p>
    <w:p w14:paraId="73B05BC5"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учетная форма № 01-ТБ/у «Медицинская карта лечения больного туберкулезом» (приказ Министерства здравоохранения Российской Федерации № 50 от 13.02.2004 года, приложение 1), пункты 1-11;</w:t>
      </w:r>
    </w:p>
    <w:p w14:paraId="4FBD9345"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форма направления на ЦВКК;</w:t>
      </w:r>
    </w:p>
    <w:p w14:paraId="36C79DE7"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извещение о постановке на диспансерный учет;</w:t>
      </w:r>
    </w:p>
    <w:p w14:paraId="2301669C"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протокол врачебной комиссии;</w:t>
      </w:r>
    </w:p>
    <w:p w14:paraId="07CA3149"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карта медико-социального обследования;</w:t>
      </w:r>
    </w:p>
    <w:p w14:paraId="72D1835A"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этапный эпикриз;</w:t>
      </w:r>
    </w:p>
    <w:p w14:paraId="6AA8F89F"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лист амбулаторного приема;</w:t>
      </w:r>
    </w:p>
    <w:p w14:paraId="6F56DF60"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лист записи заключительных (уточненных) диагнозов медицинской карты амбулаторного больного;</w:t>
      </w:r>
    </w:p>
    <w:p w14:paraId="72C44A20"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лист обследований медицинской карты амбулаторного больного;</w:t>
      </w:r>
    </w:p>
    <w:p w14:paraId="6F5CAF53"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лист учета назначений медицинской карты амбулаторного больного;</w:t>
      </w:r>
    </w:p>
    <w:p w14:paraId="51BEED2D"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лист учета доз лучевых нагрузок при рентгенологических исследованиях - вкладыш в «Медицинскую карту амбулаторного больного» (ф. № 025/у-87) (приложение3 к приказу Минздрава СССР от 29.03.1990 г. № 129);</w:t>
      </w:r>
    </w:p>
    <w:p w14:paraId="249DB216"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учетная форма № 089/у-туб «Извещение о больном с впервые в жизни установленным диагнозом активного туберкулеза, с рецидивом туберкулеза» (приказ Министерства здравоохранения Российской Федерации от 13 августа 2003 года № 410);</w:t>
      </w:r>
    </w:p>
    <w:p w14:paraId="50C5CE8F"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учетная форма № 05-ТБ/у «Направление на проведение микроскопических исследований на туберкулез» (приказ Министерства здравоохранения Российской Федерации № 690 от 02.10.2006 года, приложение 1), пункты 1-9;</w:t>
      </w:r>
    </w:p>
    <w:p w14:paraId="4F921240"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учетная форма № 04-2-ТБ/у «Сопроводительный лист доставки диагностического материала для микроскопического исследования на туберкулез» (приказ Министерства здравоохранения Российской Федерации № 690 от 02.10.2006 года, приложение 4).</w:t>
      </w:r>
    </w:p>
    <w:p w14:paraId="31D2F3F9"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Просмотр результатов бактериограммы, с возможностью внести результат бактериограммы.</w:t>
      </w:r>
    </w:p>
    <w:p w14:paraId="04E65F51"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 xml:space="preserve">Ведение журналов учета, а именно: </w:t>
      </w:r>
    </w:p>
    <w:p w14:paraId="14E36153"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журнал регистрации больных туберкулезом (форма № 03-ТБ/у, приказ Министерства здравоохранения Российской Федерации № 50 от 13.02.2004 года, приложение 2);</w:t>
      </w:r>
    </w:p>
    <w:p w14:paraId="721957C9"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учетная форма № 04-ТБ/у «Журнал регистрации микроскопических исследований на туберкулез» (приказ Министерства здравоохранения Российской Федерации № 690 от 02.10.2006 года, приложение 2);</w:t>
      </w:r>
    </w:p>
    <w:p w14:paraId="5149A16B"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lastRenderedPageBreak/>
        <w:t>учетная форма № 04-1-ТБ/у «Журнал регистрации диагностического материала, собранного для микроскопических исследований на туберкулез» (приказ Министерства здравоохранения Российской Федерации № 690 от 02.10.2006 года, приложение 3);</w:t>
      </w:r>
    </w:p>
    <w:p w14:paraId="10C27930" w14:textId="77777777" w:rsidR="00EC0CCF" w:rsidRPr="00EC0CCF" w:rsidRDefault="00EC0CCF" w:rsidP="00EC0CCF">
      <w:pPr>
        <w:numPr>
          <w:ilvl w:val="1"/>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список больных, заканчивающих интенсивную фазу лечения;</w:t>
      </w:r>
    </w:p>
    <w:p w14:paraId="0FAFEED2"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Доработанный функционал флюорограммы.</w:t>
      </w:r>
    </w:p>
    <w:p w14:paraId="6B69B398"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Фильтры отображения информации по периодам оказания, планирования, по значению полей «Цель» и «Результат исследования» и другим возможным признакам, данные о которых имеются во флюоротеке.</w:t>
      </w:r>
    </w:p>
    <w:p w14:paraId="511BCF18"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Нозологический регистр по туберкулезным больным.</w:t>
      </w:r>
    </w:p>
    <w:p w14:paraId="32E4B5BE" w14:textId="77777777" w:rsidR="00EC0CCF" w:rsidRPr="00EC0CCF" w:rsidRDefault="00EC0CCF" w:rsidP="00EC0CCF">
      <w:pPr>
        <w:suppressAutoHyphens/>
        <w:autoSpaceDE w:val="0"/>
        <w:autoSpaceDN w:val="0"/>
        <w:adjustRightInd w:val="0"/>
        <w:spacing w:after="0" w:line="240" w:lineRule="auto"/>
        <w:ind w:firstLine="709"/>
        <w:rPr>
          <w:rFonts w:eastAsia="Calibri"/>
          <w:sz w:val="24"/>
          <w:szCs w:val="24"/>
          <w:lang w:eastAsia="ar-SA"/>
        </w:rPr>
      </w:pPr>
    </w:p>
    <w:p w14:paraId="0B1D14B1" w14:textId="77777777" w:rsidR="00EC0CCF" w:rsidRPr="00EC0CCF" w:rsidRDefault="00EC0CCF" w:rsidP="00EC0CCF">
      <w:pPr>
        <w:tabs>
          <w:tab w:val="left" w:pos="1540"/>
        </w:tabs>
        <w:suppressAutoHyphens/>
        <w:spacing w:before="120" w:after="120" w:line="240" w:lineRule="auto"/>
        <w:ind w:firstLine="709"/>
        <w:rPr>
          <w:rFonts w:eastAsia="Calibri"/>
          <w:b/>
          <w:sz w:val="24"/>
          <w:szCs w:val="24"/>
          <w:lang w:eastAsia="ar-SA"/>
        </w:rPr>
      </w:pPr>
      <w:r w:rsidRPr="00EC0CCF">
        <w:rPr>
          <w:rFonts w:eastAsia="Calibri"/>
          <w:b/>
          <w:sz w:val="24"/>
          <w:szCs w:val="24"/>
          <w:lang w:eastAsia="ar-SA"/>
        </w:rPr>
        <w:t>52. АРМ специалистов стоматологического профиля: врач-ортодонт, врач-пародонтолог, врач-ортопед, зубной техник</w:t>
      </w:r>
    </w:p>
    <w:p w14:paraId="75AF7588" w14:textId="77777777" w:rsidR="00EC0CCF" w:rsidRPr="00EC0CCF" w:rsidRDefault="00EC0CCF" w:rsidP="00EC0CCF">
      <w:pPr>
        <w:spacing w:after="0" w:line="240" w:lineRule="auto"/>
        <w:ind w:firstLine="709"/>
        <w:rPr>
          <w:rFonts w:eastAsia="Calibri"/>
          <w:sz w:val="24"/>
          <w:szCs w:val="24"/>
          <w:lang w:eastAsia="ar-SA"/>
        </w:rPr>
      </w:pPr>
      <w:r w:rsidRPr="00EC0CCF">
        <w:rPr>
          <w:rFonts w:eastAsia="Calibri"/>
          <w:sz w:val="24"/>
          <w:szCs w:val="24"/>
          <w:lang w:eastAsia="ar-SA"/>
        </w:rPr>
        <w:t>Функционал АРМ специалистов стоматологического профиля: врача-ортодонта, врача-пародонтолога, Врача-ортопеда, Зубного техника.</w:t>
      </w:r>
    </w:p>
    <w:p w14:paraId="673CDB30" w14:textId="77777777" w:rsidR="00EC0CCF" w:rsidRPr="00EC0CCF" w:rsidRDefault="00EC0CCF" w:rsidP="00EC0CCF">
      <w:pPr>
        <w:spacing w:before="120" w:after="120" w:line="240" w:lineRule="auto"/>
        <w:ind w:firstLine="709"/>
        <w:rPr>
          <w:rFonts w:eastAsia="Calibri"/>
          <w:b/>
          <w:sz w:val="24"/>
          <w:szCs w:val="24"/>
          <w:lang w:eastAsia="ar-SA"/>
        </w:rPr>
      </w:pPr>
      <w:r w:rsidRPr="00EC0CCF">
        <w:rPr>
          <w:rFonts w:eastAsia="Calibri"/>
          <w:sz w:val="24"/>
          <w:szCs w:val="24"/>
          <w:lang w:eastAsia="ar-SA"/>
        </w:rPr>
        <w:tab/>
      </w:r>
      <w:r w:rsidRPr="00EC0CCF">
        <w:rPr>
          <w:rFonts w:eastAsia="Calibri"/>
          <w:b/>
          <w:sz w:val="24"/>
          <w:szCs w:val="24"/>
          <w:lang w:eastAsia="ar-SA"/>
        </w:rPr>
        <w:t xml:space="preserve">53. Сервис «Регистратура поликлиники» как элемента МИС НСО </w:t>
      </w:r>
    </w:p>
    <w:p w14:paraId="24B1B926"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Рабочее место регистратора поликлиники для создания и ведения электронной карты пациента, содержащий следующие функции: </w:t>
      </w:r>
    </w:p>
    <w:p w14:paraId="5118B22F" w14:textId="77777777" w:rsidR="00EC0CCF" w:rsidRPr="00EC0CCF" w:rsidRDefault="00EC0CCF" w:rsidP="00EC0CCF">
      <w:pPr>
        <w:numPr>
          <w:ilvl w:val="0"/>
          <w:numId w:val="66"/>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занесение сигнальной информации в карту пациента;</w:t>
      </w:r>
    </w:p>
    <w:p w14:paraId="3B788493" w14:textId="77777777" w:rsidR="00EC0CCF" w:rsidRPr="00EC0CCF" w:rsidRDefault="00EC0CCF" w:rsidP="00EC0CCF">
      <w:pPr>
        <w:numPr>
          <w:ilvl w:val="0"/>
          <w:numId w:val="66"/>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проверка актуальности полисов через сервисы, предоставляемые страховыми медицинскими организациями и ТФОМС НСО;</w:t>
      </w:r>
    </w:p>
    <w:p w14:paraId="1982CA87" w14:textId="77777777" w:rsidR="00EC0CCF" w:rsidRPr="00EC0CCF" w:rsidRDefault="00EC0CCF" w:rsidP="00EC0CCF">
      <w:pPr>
        <w:numPr>
          <w:ilvl w:val="0"/>
          <w:numId w:val="66"/>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заполнение данных внешнего направления, если пациент направлен из другой МО НСО, если нет данных о направлении в МИС НСО от другой МО НСО;</w:t>
      </w:r>
    </w:p>
    <w:p w14:paraId="49A06FB0" w14:textId="77777777" w:rsidR="00EC0CCF" w:rsidRPr="00EC0CCF" w:rsidRDefault="00EC0CCF" w:rsidP="00EC0CCF">
      <w:pPr>
        <w:numPr>
          <w:ilvl w:val="0"/>
          <w:numId w:val="66"/>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указания номера телефона регистратуры в талоне на прием;</w:t>
      </w:r>
    </w:p>
    <w:p w14:paraId="2AE99A31" w14:textId="77777777" w:rsidR="00EC0CCF" w:rsidRPr="00EC0CCF" w:rsidRDefault="00EC0CCF" w:rsidP="00EC0CCF">
      <w:pPr>
        <w:numPr>
          <w:ilvl w:val="0"/>
          <w:numId w:val="66"/>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указания адреса МО НСО в направлении;</w:t>
      </w:r>
    </w:p>
    <w:p w14:paraId="5ECD08D0" w14:textId="77777777" w:rsidR="00EC0CCF" w:rsidRPr="00EC0CCF" w:rsidRDefault="00EC0CCF" w:rsidP="00EC0CCF">
      <w:pPr>
        <w:numPr>
          <w:ilvl w:val="0"/>
          <w:numId w:val="66"/>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внесение данных о причине отмены посещения;</w:t>
      </w:r>
    </w:p>
    <w:p w14:paraId="7AD80A8C" w14:textId="77777777" w:rsidR="00EC0CCF" w:rsidRPr="00EC0CCF" w:rsidRDefault="00EC0CCF" w:rsidP="00EC0CCF">
      <w:pPr>
        <w:numPr>
          <w:ilvl w:val="0"/>
          <w:numId w:val="66"/>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реализовать функционал аналитики по назначенным и оказанным услугам с возможностью фильтрации по типу записи;</w:t>
      </w:r>
    </w:p>
    <w:p w14:paraId="4D1987C8" w14:textId="77777777" w:rsidR="00EC0CCF" w:rsidRPr="00EC0CCF" w:rsidRDefault="00EC0CCF" w:rsidP="00EC0CCF">
      <w:pPr>
        <w:numPr>
          <w:ilvl w:val="0"/>
          <w:numId w:val="66"/>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предусмотреть в интерфейсе признак наличия подписанного информационного согласия на обработку персональных данных, а также контроль обязательности заполнения данного признака;</w:t>
      </w:r>
    </w:p>
    <w:p w14:paraId="677AE549" w14:textId="77777777" w:rsidR="00EC0CCF" w:rsidRPr="00EC0CCF" w:rsidRDefault="00EC0CCF" w:rsidP="00EC0CCF">
      <w:pPr>
        <w:numPr>
          <w:ilvl w:val="0"/>
          <w:numId w:val="66"/>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функционал квотирования обеспечивающий выполнение следующих задач:</w:t>
      </w:r>
    </w:p>
    <w:p w14:paraId="70BB155B" w14:textId="77777777" w:rsidR="00EC0CCF" w:rsidRPr="00EC0CCF" w:rsidRDefault="00EC0CCF" w:rsidP="00277F76">
      <w:pPr>
        <w:numPr>
          <w:ilvl w:val="0"/>
          <w:numId w:val="92"/>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внутреннее квотирование должно предусматривать:</w:t>
      </w:r>
    </w:p>
    <w:p w14:paraId="542F3D37" w14:textId="77777777" w:rsidR="00EC0CCF" w:rsidRPr="00EC0CCF" w:rsidRDefault="00EC0CCF" w:rsidP="00277F76">
      <w:pPr>
        <w:numPr>
          <w:ilvl w:val="1"/>
          <w:numId w:val="93"/>
        </w:numPr>
        <w:suppressAutoHyphens/>
        <w:autoSpaceDE w:val="0"/>
        <w:autoSpaceDN w:val="0"/>
        <w:adjustRightInd w:val="0"/>
        <w:spacing w:after="0" w:line="240" w:lineRule="auto"/>
        <w:ind w:left="0" w:firstLine="709"/>
        <w:contextualSpacing/>
        <w:jc w:val="left"/>
        <w:rPr>
          <w:rFonts w:eastAsia="Calibri"/>
          <w:sz w:val="24"/>
          <w:szCs w:val="24"/>
        </w:rPr>
      </w:pPr>
      <w:r w:rsidRPr="00EC0CCF">
        <w:rPr>
          <w:rFonts w:eastAsia="Calibri"/>
          <w:sz w:val="24"/>
          <w:szCs w:val="24"/>
        </w:rPr>
        <w:t>квотирование внутри одной МО НСО на кабинет, услугу, врача;</w:t>
      </w:r>
    </w:p>
    <w:p w14:paraId="334C5C3F" w14:textId="77777777" w:rsidR="00EC0CCF" w:rsidRPr="00EC0CCF" w:rsidRDefault="00EC0CCF" w:rsidP="00277F76">
      <w:pPr>
        <w:numPr>
          <w:ilvl w:val="1"/>
          <w:numId w:val="9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права на запись должны назначаться на сотрудника, специальность врача, отделение или подразделение МО НСО направления; </w:t>
      </w:r>
    </w:p>
    <w:p w14:paraId="137B9AA1" w14:textId="77777777" w:rsidR="00EC0CCF" w:rsidRPr="00EC0CCF" w:rsidRDefault="00EC0CCF" w:rsidP="00277F76">
      <w:pPr>
        <w:numPr>
          <w:ilvl w:val="1"/>
          <w:numId w:val="9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количественного ограничения квот на день, неделю, месяц;</w:t>
      </w:r>
    </w:p>
    <w:p w14:paraId="07E7DFBE" w14:textId="77777777" w:rsidR="00EC0CCF" w:rsidRPr="00EC0CCF" w:rsidRDefault="00EC0CCF" w:rsidP="00277F76">
      <w:pPr>
        <w:numPr>
          <w:ilvl w:val="1"/>
          <w:numId w:val="9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внешнее квотирование должно предусматривать;</w:t>
      </w:r>
    </w:p>
    <w:p w14:paraId="657F39EA" w14:textId="77777777" w:rsidR="00EC0CCF" w:rsidRPr="00EC0CCF" w:rsidRDefault="00EC0CCF" w:rsidP="00277F76">
      <w:pPr>
        <w:numPr>
          <w:ilvl w:val="1"/>
          <w:numId w:val="9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внешнее квотирование на кабинет, услугу, врача;</w:t>
      </w:r>
    </w:p>
    <w:p w14:paraId="5CDDA132" w14:textId="77777777" w:rsidR="00EC0CCF" w:rsidRPr="00EC0CCF" w:rsidRDefault="00EC0CCF" w:rsidP="00277F76">
      <w:pPr>
        <w:numPr>
          <w:ilvl w:val="1"/>
          <w:numId w:val="9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права на запись должны назначаться на сотрудника, специальность врача, отделение или подразделение МО НСО направления;</w:t>
      </w:r>
    </w:p>
    <w:p w14:paraId="3D7DD72D" w14:textId="77777777" w:rsidR="00EC0CCF" w:rsidRPr="00EC0CCF" w:rsidRDefault="00EC0CCF" w:rsidP="00277F76">
      <w:pPr>
        <w:numPr>
          <w:ilvl w:val="1"/>
          <w:numId w:val="9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количественного ограничения квот на день, неделю, месяц;</w:t>
      </w:r>
    </w:p>
    <w:p w14:paraId="1FB4B549" w14:textId="77777777" w:rsidR="00EC0CCF" w:rsidRPr="00EC0CCF" w:rsidRDefault="00EC0CCF" w:rsidP="00277F76">
      <w:pPr>
        <w:numPr>
          <w:ilvl w:val="1"/>
          <w:numId w:val="9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аналитика по использованию квот как в отдельной МО НСО, так и по региону в целом.</w:t>
      </w:r>
    </w:p>
    <w:p w14:paraId="729B867C" w14:textId="77777777" w:rsidR="00EC0CCF" w:rsidRPr="00EC0CCF" w:rsidRDefault="00EC0CCF" w:rsidP="00EC0CCF">
      <w:pPr>
        <w:numPr>
          <w:ilvl w:val="0"/>
          <w:numId w:val="70"/>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просмотр и печать отчетов с возможностью прикрепления к карте и последующего использования:</w:t>
      </w:r>
    </w:p>
    <w:p w14:paraId="53834280" w14:textId="77777777" w:rsidR="00EC0CCF" w:rsidRPr="00EC0CCF" w:rsidRDefault="00EC0CCF" w:rsidP="00EC0CCF">
      <w:pPr>
        <w:numPr>
          <w:ilvl w:val="0"/>
          <w:numId w:val="71"/>
        </w:numPr>
        <w:tabs>
          <w:tab w:val="left" w:pos="1843"/>
        </w:tabs>
        <w:suppressAutoHyphens/>
        <w:spacing w:after="0" w:line="240" w:lineRule="auto"/>
        <w:ind w:left="0" w:firstLine="709"/>
        <w:contextualSpacing/>
        <w:jc w:val="left"/>
        <w:rPr>
          <w:rFonts w:eastAsia="Calibri"/>
          <w:sz w:val="24"/>
          <w:szCs w:val="24"/>
        </w:rPr>
      </w:pPr>
      <w:r w:rsidRPr="00EC0CCF">
        <w:rPr>
          <w:rFonts w:eastAsia="Calibri"/>
          <w:sz w:val="24"/>
          <w:szCs w:val="24"/>
        </w:rPr>
        <w:t>согласие на обработку персональных данных (приказ министерства здравоохранения Новосибирской области от 11.06.2014 года № 1966);</w:t>
      </w:r>
    </w:p>
    <w:p w14:paraId="6D9B014A"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lastRenderedPageBreak/>
        <w:t>информированное добровольное согласие пациента на медицинское вмешательство (Приложение №2 к приказу Министерства здравоохранения Российской Федерации от 20.12.2012 года № 1177н);</w:t>
      </w:r>
    </w:p>
    <w:p w14:paraId="6E8D5716"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отказ от вида медицинского вмешательства (Приложение № 2 к приказу Министерства здравоохранения Российской Федерации от 20.12.2012 года № 1177н);</w:t>
      </w:r>
    </w:p>
    <w:p w14:paraId="3F52D3B7"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проведение искусственного прерывания беременности при сроке до 12 недель (приказ Министерства здравоохранения Российской Федерации от 17.05.2007 года № 335 в редакции, актуальной на дату исполнения контракта);</w:t>
      </w:r>
    </w:p>
    <w:p w14:paraId="6790DC89"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проведение профилактических прививок детям или отказа от них (приказ Министерства здравоохранения Российской Федерации от 26.01.2009 года № 19н);</w:t>
      </w:r>
    </w:p>
    <w:p w14:paraId="3B69516E"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проведения тестирования крови для определения антител к ВИЧ (Приложение № 2 к приказу Министерства здравоохранения Российской Федерации от 06.08.2007 года № 5950-PX в редакции, актуальной на дату исполнения контракта);</w:t>
      </w:r>
    </w:p>
    <w:p w14:paraId="5265C4BF"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операцию - хирургический аборт (утверждено Функциональным заказчиком);</w:t>
      </w:r>
    </w:p>
    <w:p w14:paraId="2539C0C9"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лечебную (диагностическую) манипуляцию (процедуру) (утверждено Функциональным заказчиком);</w:t>
      </w:r>
    </w:p>
    <w:p w14:paraId="33A599FD"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вакцинацию (приказ Министерства здравоохранения Российской Федерации от 30.03.2007 года № 88 );</w:t>
      </w:r>
    </w:p>
    <w:p w14:paraId="731156E0"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лечение зуба (утверждено Функциональным заказчиком);</w:t>
      </w:r>
    </w:p>
    <w:p w14:paraId="7B3EB2A7"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лечебные мероприятия (утверждено Функциональным заказчиком);</w:t>
      </w:r>
    </w:p>
    <w:p w14:paraId="2F58A46F"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ортодонтическое лечение (утверждено Функциональным заказчиком);</w:t>
      </w:r>
    </w:p>
    <w:p w14:paraId="76A90239"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ортопедическое лечение (утверждено Функциональным заказчиком);</w:t>
      </w:r>
    </w:p>
    <w:p w14:paraId="4CC744FC"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отказ от медицинского вмешательства (утверждено Функциональным заказчиком);</w:t>
      </w:r>
    </w:p>
    <w:p w14:paraId="13AE5031"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при проведении скринингового ультразвукового исследования в 1-3 триместрах беременности (утверждено Функциональным заказчиком);</w:t>
      </w:r>
    </w:p>
    <w:p w14:paraId="214716B5"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пациента с общим планом лечения в Реабилитационном отделении (утверждено Функциональным заказчиком)</w:t>
      </w:r>
    </w:p>
    <w:p w14:paraId="3F3EEC5B"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пациента на операцию переливание крови, ее компонентов или кровезаменителей (утверждено Функциональным заказчиком);</w:t>
      </w:r>
    </w:p>
    <w:p w14:paraId="6BFE274A"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разрешение пациента на передачу информации о заболевании (приложение № 1 к приказу Министерства здравоохранения Российской Федерации от 22.02.2013 года № 67);</w:t>
      </w:r>
    </w:p>
    <w:p w14:paraId="10361F9F" w14:textId="77777777" w:rsidR="00EC0CCF" w:rsidRPr="00EC0CCF" w:rsidRDefault="00EC0CCF" w:rsidP="00EC0CCF">
      <w:pPr>
        <w:numPr>
          <w:ilvl w:val="0"/>
          <w:numId w:val="7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информированное согласие на лечение и обследование на сифилис (утверждено Функциональным заказчиком).</w:t>
      </w:r>
    </w:p>
    <w:p w14:paraId="0767D33C" w14:textId="77777777" w:rsidR="00EC0CCF" w:rsidRPr="00EC0CCF" w:rsidRDefault="00EC0CCF" w:rsidP="00EC0CCF">
      <w:pPr>
        <w:numPr>
          <w:ilvl w:val="0"/>
          <w:numId w:val="70"/>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функционал формирования, учета и прикрепления к истории заболевания сканированных подписанных информированных согласий с журналированием дат и сотрудников прикрепивших документ, с привязкой к конкретному типу информированного согласия, и с отображением при печати основного документа, а также с контролем сроков действия информированных согласий. При формировании информированного согласия на ограниченный перечень медицинских вмешательств и согласия пациента только на часть из них, на остальные должны формироваться и распечатываться  информированные отказы;</w:t>
      </w:r>
    </w:p>
    <w:p w14:paraId="351F4850" w14:textId="77777777" w:rsidR="00EC0CCF" w:rsidRPr="00EC0CCF" w:rsidRDefault="00EC0CCF" w:rsidP="00EC0CCF">
      <w:pPr>
        <w:numPr>
          <w:ilvl w:val="0"/>
          <w:numId w:val="70"/>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функция контроля записи и оказания услуги, на которую распространяется отказ: </w:t>
      </w:r>
    </w:p>
    <w:p w14:paraId="0C2602A7"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 xml:space="preserve">В случае отказа пациента от некоторых видов медицинских вмешательств, при попытке записи пациента на услугу, от которой он отказался, должно выводиться предупреждение об </w:t>
      </w:r>
      <w:r w:rsidRPr="00EC0CCF">
        <w:rPr>
          <w:rFonts w:eastAsia="Calibri"/>
          <w:sz w:val="24"/>
          <w:szCs w:val="24"/>
          <w:lang w:eastAsia="ar-SA"/>
        </w:rPr>
        <w:lastRenderedPageBreak/>
        <w:t>отказе пациента от данного вида вмешательства и необходимости взять информированное согласие или запрет на запись на такую услугу в зависимости от настроек;</w:t>
      </w:r>
    </w:p>
    <w:p w14:paraId="29406F20" w14:textId="77777777" w:rsidR="00EC0CCF" w:rsidRPr="00EC0CCF" w:rsidRDefault="00EC0CCF" w:rsidP="00EC0CCF">
      <w:pPr>
        <w:numPr>
          <w:ilvl w:val="0"/>
          <w:numId w:val="72"/>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настройка функции бронирования в системе, которая позволит бронировать определенные интервалы записи к врачу и настройка периода времени действия бронирования;</w:t>
      </w:r>
    </w:p>
    <w:p w14:paraId="27F3E9C8" w14:textId="77777777" w:rsidR="00EC0CCF" w:rsidRPr="00EC0CCF" w:rsidRDefault="00EC0CCF" w:rsidP="00EC0CCF">
      <w:pPr>
        <w:numPr>
          <w:ilvl w:val="0"/>
          <w:numId w:val="72"/>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настройка журнала Очередь поликлиники, в котором ведется очередь пациентов на оказание амбулаторных операций;</w:t>
      </w:r>
    </w:p>
    <w:p w14:paraId="535C5840" w14:textId="77777777" w:rsidR="00EC0CCF" w:rsidRPr="00EC0CCF" w:rsidRDefault="00EC0CCF" w:rsidP="00EC0CCF">
      <w:pPr>
        <w:numPr>
          <w:ilvl w:val="0"/>
          <w:numId w:val="72"/>
        </w:numPr>
        <w:tabs>
          <w:tab w:val="left" w:pos="1134"/>
        </w:tabs>
        <w:suppressAutoHyphens/>
        <w:spacing w:after="0" w:line="240" w:lineRule="auto"/>
        <w:ind w:left="0" w:firstLine="709"/>
        <w:contextualSpacing/>
        <w:jc w:val="left"/>
        <w:rPr>
          <w:rFonts w:eastAsia="Calibri"/>
          <w:sz w:val="24"/>
          <w:szCs w:val="24"/>
        </w:rPr>
      </w:pPr>
      <w:r w:rsidRPr="00EC0CCF">
        <w:rPr>
          <w:rFonts w:eastAsia="Calibri"/>
          <w:sz w:val="24"/>
          <w:szCs w:val="24"/>
        </w:rPr>
        <w:t>запись пациентов из журнала отложенной записи в расписание на услуги;</w:t>
      </w:r>
    </w:p>
    <w:p w14:paraId="18B26ABD" w14:textId="77777777" w:rsidR="00EC0CCF" w:rsidRPr="00EC0CCF" w:rsidRDefault="00EC0CCF" w:rsidP="00EC0CCF">
      <w:pPr>
        <w:numPr>
          <w:ilvl w:val="0"/>
          <w:numId w:val="72"/>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изменение статуса записи в журнале и ее удаление из журнала;</w:t>
      </w:r>
    </w:p>
    <w:p w14:paraId="0FB5A62F" w14:textId="77777777" w:rsidR="00EC0CCF" w:rsidRPr="00EC0CCF" w:rsidRDefault="00EC0CCF" w:rsidP="00EC0CCF">
      <w:pPr>
        <w:numPr>
          <w:ilvl w:val="0"/>
          <w:numId w:val="72"/>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динамических графиков - графиков, длительность оказания в которых зависит от услуги и типа интервала, а также их передача в Федеральную электронную регистратуру Министерства здравоохранения Российской Федерации 2-я очередь;</w:t>
      </w:r>
    </w:p>
    <w:p w14:paraId="46B52487" w14:textId="77777777" w:rsidR="00EC0CCF" w:rsidRPr="00EC0CCF" w:rsidRDefault="00EC0CCF" w:rsidP="00EC0CCF">
      <w:pPr>
        <w:numPr>
          <w:ilvl w:val="0"/>
          <w:numId w:val="72"/>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графиков «живая очередь»;</w:t>
      </w:r>
    </w:p>
    <w:p w14:paraId="2E472583"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графиков по дням месяца;</w:t>
      </w:r>
    </w:p>
    <w:p w14:paraId="7A76DD97"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графиков по чет.\нечет. дням в зависимости от  дня недели, а также их передача в Федеральную электронную регистратуру Министерства здравоохранения Российской Федерации 2-я очередь;</w:t>
      </w:r>
    </w:p>
    <w:p w14:paraId="3D1FE33D"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дополнительных графиков, пересекающихся по периоду действия с основным, а также их передача в Федеральную электронную регистратуру Министерства здравоохранения Российской Федерации 2-я очередь;</w:t>
      </w:r>
    </w:p>
    <w:p w14:paraId="0B5D7EE5"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замещающих графиков, а также их передача в Федеральную электронную регистратуру Министерства здравоохранения Российской Федерации 2-я очередь;</w:t>
      </w:r>
    </w:p>
    <w:p w14:paraId="1CD9C19A"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функция журналирования фактов записи на прием (с учетом типа записи, даты и времени);</w:t>
      </w:r>
    </w:p>
    <w:p w14:paraId="68E50370"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списка пациентов с указанием местоположения карты (минимальный набор полей – № карты, ФИО пациента, местонахождение карты);</w:t>
      </w:r>
    </w:p>
    <w:p w14:paraId="34C1DF5E"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списка адресов, привязанных к участку с учетом типа прикрепления;</w:t>
      </w:r>
    </w:p>
    <w:p w14:paraId="0CA2E069"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формирование отчета по адресам, имеющим множественное прикрепление (т.е. привязанным к разным МО и/или участкам);</w:t>
      </w:r>
    </w:p>
    <w:p w14:paraId="5F87C5A7"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ведение зон обслуживания, анализ привязки адресов к различным зонам обслуживания (детские, взрослые отделения, стоматологические отделения, женские консультации);</w:t>
      </w:r>
    </w:p>
    <w:p w14:paraId="76B689A2"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функция объединения двойников (контрагентов);</w:t>
      </w:r>
    </w:p>
    <w:p w14:paraId="53CAF041" w14:textId="77777777" w:rsidR="00EC0CCF" w:rsidRPr="00EC0CCF" w:rsidRDefault="00EC0CCF" w:rsidP="00EC0CCF">
      <w:pPr>
        <w:numPr>
          <w:ilvl w:val="0"/>
          <w:numId w:val="73"/>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функция печати пациенту памяток и справочной информации по предстоящим приемам (возможность специалистам МО НСО добавлять в АРМ Регистратора самостоятельно сформированные печатные формы).</w:t>
      </w:r>
    </w:p>
    <w:p w14:paraId="2B6FD6BD"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54. Функционал сводной отчетности по медицинской организации, возможность формировать следующие отчетные формы (в разрезе МО НСО, подразделений МО НСО, участков):</w:t>
      </w:r>
    </w:p>
    <w:p w14:paraId="7C8DE46D"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количество вызовов на дом: по дням, все вызовы, по участкам, по врачу, по поводам вызова;</w:t>
      </w:r>
    </w:p>
    <w:p w14:paraId="6A812CA5"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количество переданных «активов» от скорой помощи;</w:t>
      </w:r>
    </w:p>
    <w:p w14:paraId="789AAA4D"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вызовы на дом (вид обращения – неотложный 03, неотложный), отмененные, неотмененные;</w:t>
      </w:r>
    </w:p>
    <w:p w14:paraId="60844F8C"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количество записанных на диспансеризацию (по этапам);</w:t>
      </w:r>
    </w:p>
    <w:p w14:paraId="4EEC8633"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количество прошедших диспансеризацию (по этапам);</w:t>
      </w:r>
    </w:p>
    <w:p w14:paraId="62E53249"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список записанных, но непрошедших диспансеризацию (по этапам);</w:t>
      </w:r>
    </w:p>
    <w:p w14:paraId="0DC6F99B"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отказы от диспансеризации;</w:t>
      </w:r>
    </w:p>
    <w:p w14:paraId="2562760B"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lastRenderedPageBreak/>
        <w:t>отчет по типу записи на прием (Интернет запись, запись через ЦОВ, через регистратуру поликлиники) за период времени;</w:t>
      </w:r>
    </w:p>
    <w:p w14:paraId="4D574974"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отчет по множественной привязке адресов к участкам;</w:t>
      </w:r>
    </w:p>
    <w:p w14:paraId="28A9CF98"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отчет по адресам, выпавшим из зоны прикрепления определенного типа прикрепления (детские, взрослые отделения, стоматологические отделения, женские консультации);</w:t>
      </w:r>
    </w:p>
    <w:p w14:paraId="158DB5A4"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отчет по отсутствующим/незаполненным полям в карте паицента (адрес, участок, соц. статус, место работы/учебы, льгота);</w:t>
      </w:r>
    </w:p>
    <w:p w14:paraId="787E09A0"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отчет по отсутствию прикрепления пациентов к участку при наличии прикрепления к МО НСО;</w:t>
      </w:r>
    </w:p>
    <w:p w14:paraId="1644300B"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сводный отчет по региону по отсутствию прикрепления пациентов к участку при наличии прикрепления к МО НСО;</w:t>
      </w:r>
    </w:p>
    <w:p w14:paraId="50F3E5A5"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обращаемость по участкам за период;</w:t>
      </w:r>
    </w:p>
    <w:p w14:paraId="37BDC801"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доступность специалистов;</w:t>
      </w:r>
    </w:p>
    <w:p w14:paraId="06AE98C5"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нагрузка по врачам по типам записи;</w:t>
      </w:r>
    </w:p>
    <w:p w14:paraId="73277F33"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доступность по участкам;</w:t>
      </w:r>
    </w:p>
    <w:p w14:paraId="4D47CC3A"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количество записей пациентов по МО НСО;</w:t>
      </w:r>
    </w:p>
    <w:p w14:paraId="56729AEB"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количество записей пациентов по специальности;</w:t>
      </w:r>
    </w:p>
    <w:p w14:paraId="05AE1F03"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отчет по обслуживаемому и прикрепленному населению;</w:t>
      </w:r>
    </w:p>
    <w:p w14:paraId="03E87050"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формирования групп пациентов по разным признакам (пол, возраст, прикрепление);</w:t>
      </w:r>
    </w:p>
    <w:p w14:paraId="072965B6"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список пациентов, записавшихся на прием к врачу на определенный день по расписанию (очередь, время);</w:t>
      </w:r>
    </w:p>
    <w:p w14:paraId="5A2FB6E1"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список пациентов с адресами врачу для обслуживания вызовов на дому;</w:t>
      </w:r>
    </w:p>
    <w:p w14:paraId="7387C5AE" w14:textId="77777777" w:rsidR="00EC0CCF" w:rsidRPr="00EC0CCF" w:rsidRDefault="00EC0CCF" w:rsidP="00EC0CCF">
      <w:pPr>
        <w:numPr>
          <w:ilvl w:val="0"/>
          <w:numId w:val="74"/>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журналирование всех действий регистраторов в системе в разрезе каждого пациента и сотрудника.</w:t>
      </w:r>
    </w:p>
    <w:p w14:paraId="3AB78C49"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Формы отчетов согласуются с функциональным Заказчиком.</w:t>
      </w:r>
    </w:p>
    <w:p w14:paraId="2E8DB1E6"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55. Функционал АРМ «Оператор ЦОВ»</w:t>
      </w:r>
    </w:p>
    <w:p w14:paraId="0CEE952E" w14:textId="77777777" w:rsidR="00EC0CCF" w:rsidRPr="00EC0CCF" w:rsidRDefault="00EC0CCF" w:rsidP="00EC0CCF">
      <w:pPr>
        <w:tabs>
          <w:tab w:val="left" w:pos="1134"/>
        </w:tabs>
        <w:spacing w:before="120" w:after="0" w:line="240" w:lineRule="auto"/>
        <w:ind w:firstLine="709"/>
        <w:rPr>
          <w:snapToGrid w:val="0"/>
          <w:spacing w:val="2"/>
          <w:sz w:val="24"/>
          <w:szCs w:val="24"/>
        </w:rPr>
      </w:pPr>
      <w:r w:rsidRPr="00EC0CCF">
        <w:rPr>
          <w:snapToGrid w:val="0"/>
          <w:spacing w:val="2"/>
          <w:sz w:val="24"/>
          <w:szCs w:val="24"/>
        </w:rPr>
        <w:t>АРМ оператор ЦОВ должен обеспечить выполнение следующих функций:</w:t>
      </w:r>
    </w:p>
    <w:p w14:paraId="37DDCA45" w14:textId="77777777" w:rsidR="00EC0CCF" w:rsidRPr="00EC0CCF" w:rsidRDefault="00EC0CCF" w:rsidP="00277F76">
      <w:pPr>
        <w:numPr>
          <w:ilvl w:val="0"/>
          <w:numId w:val="94"/>
        </w:numPr>
        <w:suppressAutoHyphens/>
        <w:spacing w:after="0" w:line="240" w:lineRule="auto"/>
        <w:ind w:left="0" w:firstLine="709"/>
        <w:jc w:val="left"/>
        <w:rPr>
          <w:snapToGrid w:val="0"/>
          <w:spacing w:val="2"/>
          <w:sz w:val="24"/>
          <w:szCs w:val="24"/>
        </w:rPr>
      </w:pPr>
      <w:r w:rsidRPr="00EC0CCF">
        <w:rPr>
          <w:snapToGrid w:val="0"/>
          <w:spacing w:val="2"/>
          <w:sz w:val="24"/>
          <w:szCs w:val="24"/>
        </w:rPr>
        <w:t>поиск пациента по набору ключевых параметров (Ф.И.О., полис, дата рождения);</w:t>
      </w:r>
    </w:p>
    <w:p w14:paraId="52A59A9F" w14:textId="77777777" w:rsidR="00EC0CCF" w:rsidRPr="00EC0CCF" w:rsidRDefault="00EC0CCF" w:rsidP="00277F76">
      <w:pPr>
        <w:numPr>
          <w:ilvl w:val="0"/>
          <w:numId w:val="94"/>
        </w:numPr>
        <w:suppressAutoHyphens/>
        <w:spacing w:after="0" w:line="240" w:lineRule="auto"/>
        <w:ind w:left="0" w:firstLine="709"/>
        <w:jc w:val="left"/>
        <w:rPr>
          <w:snapToGrid w:val="0"/>
          <w:spacing w:val="2"/>
          <w:sz w:val="24"/>
          <w:szCs w:val="24"/>
        </w:rPr>
      </w:pPr>
      <w:r w:rsidRPr="00EC0CCF">
        <w:rPr>
          <w:snapToGrid w:val="0"/>
          <w:spacing w:val="2"/>
          <w:sz w:val="24"/>
          <w:szCs w:val="24"/>
        </w:rPr>
        <w:t>запись пациентов на прием через минимальное количество окон и действий (кликов) оператора;</w:t>
      </w:r>
    </w:p>
    <w:p w14:paraId="3629B2A2" w14:textId="77777777" w:rsidR="00EC0CCF" w:rsidRPr="00EC0CCF" w:rsidRDefault="00EC0CCF" w:rsidP="00277F76">
      <w:pPr>
        <w:numPr>
          <w:ilvl w:val="0"/>
          <w:numId w:val="94"/>
        </w:numPr>
        <w:suppressAutoHyphens/>
        <w:spacing w:after="0" w:line="240" w:lineRule="auto"/>
        <w:ind w:left="0" w:firstLine="709"/>
        <w:jc w:val="left"/>
        <w:rPr>
          <w:snapToGrid w:val="0"/>
          <w:spacing w:val="2"/>
          <w:sz w:val="24"/>
          <w:szCs w:val="24"/>
        </w:rPr>
      </w:pPr>
      <w:r w:rsidRPr="00EC0CCF">
        <w:rPr>
          <w:snapToGrid w:val="0"/>
          <w:spacing w:val="2"/>
          <w:sz w:val="24"/>
          <w:szCs w:val="24"/>
        </w:rPr>
        <w:t>перезапись пациентов, редактирование и отмена записей на прием через минимальное количество окон и действий (кликов) оператора;</w:t>
      </w:r>
    </w:p>
    <w:p w14:paraId="78B6C7C4" w14:textId="77777777" w:rsidR="00EC0CCF" w:rsidRPr="00EC0CCF" w:rsidRDefault="00EC0CCF" w:rsidP="00277F76">
      <w:pPr>
        <w:numPr>
          <w:ilvl w:val="0"/>
          <w:numId w:val="94"/>
        </w:numPr>
        <w:suppressAutoHyphens/>
        <w:spacing w:after="0" w:line="240" w:lineRule="auto"/>
        <w:ind w:left="0" w:firstLine="709"/>
        <w:jc w:val="left"/>
        <w:rPr>
          <w:snapToGrid w:val="0"/>
          <w:spacing w:val="2"/>
          <w:sz w:val="24"/>
          <w:szCs w:val="24"/>
        </w:rPr>
      </w:pPr>
      <w:r w:rsidRPr="00EC0CCF">
        <w:rPr>
          <w:snapToGrid w:val="0"/>
          <w:spacing w:val="2"/>
          <w:sz w:val="24"/>
          <w:szCs w:val="24"/>
        </w:rPr>
        <w:t>журналирование всех действий операторов в системе в разрезе каждого пациента и сотрудника;</w:t>
      </w:r>
    </w:p>
    <w:p w14:paraId="171A9F05" w14:textId="77777777" w:rsidR="00EC0CCF" w:rsidRPr="00EC0CCF" w:rsidRDefault="00EC0CCF" w:rsidP="00277F76">
      <w:pPr>
        <w:numPr>
          <w:ilvl w:val="0"/>
          <w:numId w:val="94"/>
        </w:numPr>
        <w:suppressAutoHyphens/>
        <w:spacing w:after="0" w:line="240" w:lineRule="auto"/>
        <w:ind w:left="0" w:firstLine="709"/>
        <w:jc w:val="left"/>
        <w:rPr>
          <w:snapToGrid w:val="0"/>
          <w:spacing w:val="2"/>
          <w:sz w:val="24"/>
          <w:szCs w:val="24"/>
        </w:rPr>
      </w:pPr>
      <w:r w:rsidRPr="00EC0CCF">
        <w:rPr>
          <w:snapToGrid w:val="0"/>
          <w:spacing w:val="2"/>
          <w:sz w:val="24"/>
          <w:szCs w:val="24"/>
        </w:rPr>
        <w:t>постановка пациентов в очередь ожидания к специалисту;</w:t>
      </w:r>
    </w:p>
    <w:p w14:paraId="73533D2F" w14:textId="77777777" w:rsidR="00EC0CCF" w:rsidRPr="00EC0CCF" w:rsidRDefault="00EC0CCF" w:rsidP="00277F76">
      <w:pPr>
        <w:numPr>
          <w:ilvl w:val="0"/>
          <w:numId w:val="94"/>
        </w:numPr>
        <w:suppressAutoHyphens/>
        <w:spacing w:after="0" w:line="240" w:lineRule="auto"/>
        <w:ind w:left="0" w:firstLine="709"/>
        <w:jc w:val="left"/>
        <w:rPr>
          <w:snapToGrid w:val="0"/>
          <w:spacing w:val="2"/>
          <w:sz w:val="24"/>
          <w:szCs w:val="24"/>
        </w:rPr>
      </w:pPr>
      <w:r w:rsidRPr="00EC0CCF">
        <w:rPr>
          <w:snapToGrid w:val="0"/>
          <w:spacing w:val="2"/>
          <w:sz w:val="24"/>
          <w:szCs w:val="24"/>
        </w:rPr>
        <w:t>формирование отчетов:</w:t>
      </w:r>
    </w:p>
    <w:p w14:paraId="5B5F2105" w14:textId="77777777" w:rsidR="00EC0CCF" w:rsidRPr="00EC0CCF" w:rsidRDefault="00EC0CCF" w:rsidP="00277F76">
      <w:pPr>
        <w:numPr>
          <w:ilvl w:val="0"/>
          <w:numId w:val="95"/>
        </w:numPr>
        <w:suppressAutoHyphens/>
        <w:spacing w:after="0" w:line="240" w:lineRule="auto"/>
        <w:ind w:left="0" w:firstLine="709"/>
        <w:jc w:val="left"/>
        <w:rPr>
          <w:snapToGrid w:val="0"/>
          <w:spacing w:val="2"/>
          <w:sz w:val="24"/>
          <w:szCs w:val="24"/>
        </w:rPr>
      </w:pPr>
      <w:r w:rsidRPr="00EC0CCF">
        <w:rPr>
          <w:snapToGrid w:val="0"/>
          <w:spacing w:val="2"/>
          <w:sz w:val="24"/>
          <w:szCs w:val="24"/>
        </w:rPr>
        <w:t>количество пациентов, записанных через ЦОВ по МО НСО, по региону, по оператору;</w:t>
      </w:r>
    </w:p>
    <w:p w14:paraId="6B829AD9" w14:textId="77777777" w:rsidR="00EC0CCF" w:rsidRPr="00EC0CCF" w:rsidRDefault="00EC0CCF" w:rsidP="00277F76">
      <w:pPr>
        <w:numPr>
          <w:ilvl w:val="0"/>
          <w:numId w:val="95"/>
        </w:numPr>
        <w:suppressAutoHyphens/>
        <w:spacing w:after="0" w:line="240" w:lineRule="auto"/>
        <w:ind w:left="0" w:firstLine="709"/>
        <w:jc w:val="left"/>
        <w:rPr>
          <w:snapToGrid w:val="0"/>
          <w:spacing w:val="2"/>
          <w:sz w:val="24"/>
          <w:szCs w:val="24"/>
        </w:rPr>
      </w:pPr>
      <w:r w:rsidRPr="00EC0CCF">
        <w:rPr>
          <w:snapToGrid w:val="0"/>
          <w:spacing w:val="2"/>
          <w:sz w:val="24"/>
          <w:szCs w:val="24"/>
        </w:rPr>
        <w:t>история звонков пациенту с возможностью фильтрации по типу звонка (все, входящие, исходящие), по оператору, за период времени.</w:t>
      </w:r>
    </w:p>
    <w:p w14:paraId="0C7B7577"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взаимодействие с системой «</w:t>
      </w:r>
      <w:r w:rsidRPr="00EC0CCF">
        <w:rPr>
          <w:snapToGrid w:val="0"/>
          <w:spacing w:val="2"/>
          <w:sz w:val="24"/>
          <w:szCs w:val="24"/>
          <w:lang w:val="en-US"/>
        </w:rPr>
        <w:t>C</w:t>
      </w:r>
      <w:r w:rsidRPr="00EC0CCF">
        <w:rPr>
          <w:snapToGrid w:val="0"/>
          <w:spacing w:val="2"/>
          <w:sz w:val="24"/>
          <w:szCs w:val="24"/>
        </w:rPr>
        <w:t>all-центр» (комплекс программно-аппаратных средств, предназначенный для автоматизированной обработки вызовов);</w:t>
      </w:r>
    </w:p>
    <w:p w14:paraId="775608CE" w14:textId="77777777" w:rsidR="00EC0CCF" w:rsidRPr="00EC0CCF" w:rsidRDefault="00EC0CCF" w:rsidP="00EC0CCF">
      <w:pPr>
        <w:numPr>
          <w:ilvl w:val="0"/>
          <w:numId w:val="6"/>
        </w:numPr>
        <w:suppressAutoHyphens/>
        <w:spacing w:after="0" w:line="240" w:lineRule="auto"/>
        <w:ind w:left="0" w:firstLine="709"/>
        <w:jc w:val="left"/>
        <w:rPr>
          <w:snapToGrid w:val="0"/>
          <w:spacing w:val="2"/>
          <w:sz w:val="24"/>
          <w:szCs w:val="24"/>
        </w:rPr>
      </w:pPr>
      <w:r w:rsidRPr="00EC0CCF">
        <w:rPr>
          <w:snapToGrid w:val="0"/>
          <w:spacing w:val="2"/>
          <w:sz w:val="24"/>
          <w:szCs w:val="24"/>
        </w:rPr>
        <w:t>прием звонка по нажатию кнопки в МИС НСО;</w:t>
      </w:r>
    </w:p>
    <w:p w14:paraId="3A9CB7FA" w14:textId="77777777" w:rsidR="00EC0CCF" w:rsidRPr="00EC0CCF" w:rsidRDefault="00EC0CCF" w:rsidP="00EC0CCF">
      <w:pPr>
        <w:numPr>
          <w:ilvl w:val="0"/>
          <w:numId w:val="6"/>
        </w:numPr>
        <w:suppressAutoHyphens/>
        <w:spacing w:after="0" w:line="240" w:lineRule="auto"/>
        <w:ind w:left="0" w:firstLine="709"/>
        <w:jc w:val="left"/>
        <w:rPr>
          <w:snapToGrid w:val="0"/>
          <w:spacing w:val="2"/>
          <w:sz w:val="24"/>
          <w:szCs w:val="24"/>
        </w:rPr>
      </w:pPr>
      <w:r w:rsidRPr="00EC0CCF">
        <w:rPr>
          <w:snapToGrid w:val="0"/>
          <w:spacing w:val="2"/>
          <w:sz w:val="24"/>
          <w:szCs w:val="24"/>
        </w:rPr>
        <w:t>идентификация пациента по номеру телефона;</w:t>
      </w:r>
    </w:p>
    <w:p w14:paraId="294AD673" w14:textId="77777777" w:rsidR="00EC0CCF" w:rsidRPr="00EC0CCF" w:rsidRDefault="00EC0CCF" w:rsidP="00EC0CCF">
      <w:pPr>
        <w:numPr>
          <w:ilvl w:val="0"/>
          <w:numId w:val="6"/>
        </w:numPr>
        <w:suppressAutoHyphens/>
        <w:spacing w:after="0" w:line="240" w:lineRule="auto"/>
        <w:ind w:left="0" w:firstLine="709"/>
        <w:jc w:val="left"/>
        <w:rPr>
          <w:snapToGrid w:val="0"/>
          <w:spacing w:val="2"/>
          <w:sz w:val="24"/>
          <w:szCs w:val="24"/>
        </w:rPr>
      </w:pPr>
      <w:r w:rsidRPr="00EC0CCF">
        <w:rPr>
          <w:snapToGrid w:val="0"/>
          <w:spacing w:val="2"/>
          <w:sz w:val="24"/>
          <w:szCs w:val="24"/>
        </w:rPr>
        <w:t>возможность исходящих вызовов из разделов «Запись пациента к врачу (на услугу)», «Перезапись пациентов» при наличии номера в МИС НСО;</w:t>
      </w:r>
    </w:p>
    <w:p w14:paraId="3711D172" w14:textId="77777777" w:rsidR="00EC0CCF" w:rsidRPr="00EC0CCF" w:rsidRDefault="00EC0CCF" w:rsidP="00EC0CCF">
      <w:pPr>
        <w:numPr>
          <w:ilvl w:val="0"/>
          <w:numId w:val="6"/>
        </w:numPr>
        <w:suppressAutoHyphens/>
        <w:spacing w:after="0" w:line="240" w:lineRule="auto"/>
        <w:ind w:left="0" w:firstLine="709"/>
        <w:jc w:val="left"/>
        <w:rPr>
          <w:snapToGrid w:val="0"/>
          <w:spacing w:val="2"/>
          <w:sz w:val="24"/>
          <w:szCs w:val="24"/>
        </w:rPr>
      </w:pPr>
      <w:r w:rsidRPr="00EC0CCF">
        <w:rPr>
          <w:snapToGrid w:val="0"/>
          <w:spacing w:val="2"/>
          <w:sz w:val="24"/>
          <w:szCs w:val="24"/>
        </w:rPr>
        <w:lastRenderedPageBreak/>
        <w:t>исходящие вызовы на номера, отсутствующие в МИС НСО, осуществляется путем введения цифр в системе «</w:t>
      </w:r>
      <w:r w:rsidRPr="00EC0CCF">
        <w:rPr>
          <w:snapToGrid w:val="0"/>
          <w:spacing w:val="2"/>
          <w:sz w:val="24"/>
          <w:szCs w:val="24"/>
          <w:lang w:val="en-US"/>
        </w:rPr>
        <w:t>C</w:t>
      </w:r>
      <w:r w:rsidRPr="00EC0CCF">
        <w:rPr>
          <w:snapToGrid w:val="0"/>
          <w:spacing w:val="2"/>
          <w:sz w:val="24"/>
          <w:szCs w:val="24"/>
        </w:rPr>
        <w:t>all-центр»;</w:t>
      </w:r>
    </w:p>
    <w:p w14:paraId="419CC9D2"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автоинформирование пациента с целью напомнить пациенту про запись на прием (на тот номер, с которого запись осуществили или на основной контактный номер);</w:t>
      </w:r>
    </w:p>
    <w:p w14:paraId="36F75B1A"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обеспечение возможности обмена данными между модулем «Регистратура поликлиники» и системой «</w:t>
      </w:r>
      <w:r w:rsidRPr="00EC0CCF">
        <w:rPr>
          <w:snapToGrid w:val="0"/>
          <w:spacing w:val="2"/>
          <w:sz w:val="24"/>
          <w:szCs w:val="24"/>
          <w:lang w:val="en-US"/>
        </w:rPr>
        <w:t>C</w:t>
      </w:r>
      <w:r w:rsidRPr="00EC0CCF">
        <w:rPr>
          <w:snapToGrid w:val="0"/>
          <w:spacing w:val="2"/>
          <w:sz w:val="24"/>
          <w:szCs w:val="24"/>
        </w:rPr>
        <w:t>all-центр», включая передачу номеров, звонивших и сохранение их в отдельном разделе в привязке к контрагенту пациента, с возможностью их дальнейшего использования в экстренных случаях.</w:t>
      </w:r>
    </w:p>
    <w:p w14:paraId="4A6EB7CE"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56. Сервис личного кабинета пациента на региональном уровне по обеспечению доступности для пациента возможности самостоятельной записи на прием посредством информационной системы «Портал здравоохранения Новосибирской области».</w:t>
      </w:r>
    </w:p>
    <w:p w14:paraId="148E3EFE"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предоставление населению Новосибирской области возможности самостоятельной записи к врачу, с выбором МО НСО, специалиста (услуги), а также удобной даты и времени приема;</w:t>
      </w:r>
    </w:p>
    <w:p w14:paraId="301351FE"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просмотр расписания врачей МО НСО, самостоятельная запись на прием, отмена приема;</w:t>
      </w:r>
    </w:p>
    <w:p w14:paraId="703D4E32"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регистрация пользователей (с сохранением данных о логине и/или электронной почте, пароле, данных полиса ОМС, ФИО и дате рождения). Регистрация пользователя, данных о которых нет в МИС НСО, возможна только при личной явке в регистратуру МО НСО;</w:t>
      </w:r>
    </w:p>
    <w:p w14:paraId="7AEDB498"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при попытке пользователя записаться на прием к врачу должна автоматически производиться проверка полиса ОМС из сервисов ТФОМС НСО, в случае, если верификация не пройдена, пациенту автоматически выдается сообщение о невозможности записи на прием, с указанием причины отказа;</w:t>
      </w:r>
    </w:p>
    <w:p w14:paraId="0C3622BC"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возможность привязки к одному личному кабинету нескольких контрагентов (при условии ввода ФИО, даты рождения и данных полиса ОМС);</w:t>
      </w:r>
    </w:p>
    <w:p w14:paraId="13DF2EFC"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журналирование действий пользователей;</w:t>
      </w:r>
    </w:p>
    <w:p w14:paraId="741A4539"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предоставление доступа к личному кабинету пациента путем: ввода персональных данных (логин, пароль);</w:t>
      </w:r>
    </w:p>
    <w:p w14:paraId="2EDE8715"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предоставление возможности смены и восстановления регистрационных данных пользователям через интерфейс личного кабинета пациента;</w:t>
      </w:r>
    </w:p>
    <w:p w14:paraId="29F0EF58" w14:textId="77777777" w:rsidR="00EC0CCF" w:rsidRPr="00EC0CCF" w:rsidRDefault="00EC0CCF" w:rsidP="00EC0CCF">
      <w:pPr>
        <w:numPr>
          <w:ilvl w:val="0"/>
          <w:numId w:val="61"/>
        </w:numPr>
        <w:suppressAutoHyphens/>
        <w:spacing w:after="0" w:line="240" w:lineRule="auto"/>
        <w:ind w:left="0" w:firstLine="709"/>
        <w:jc w:val="left"/>
        <w:rPr>
          <w:snapToGrid w:val="0"/>
          <w:spacing w:val="2"/>
          <w:sz w:val="24"/>
          <w:szCs w:val="24"/>
        </w:rPr>
      </w:pPr>
      <w:r w:rsidRPr="00EC0CCF">
        <w:rPr>
          <w:snapToGrid w:val="0"/>
          <w:spacing w:val="2"/>
          <w:sz w:val="24"/>
          <w:szCs w:val="24"/>
        </w:rPr>
        <w:t>возможность просмотра истории посещений (прошедшие приемы, будущие приемы с возможностью их отмены);</w:t>
      </w:r>
    </w:p>
    <w:p w14:paraId="1B1ADE16" w14:textId="77777777" w:rsidR="00EC0CCF" w:rsidRPr="00EC0CCF" w:rsidRDefault="00EC0CCF" w:rsidP="00EC0CCF">
      <w:pPr>
        <w:numPr>
          <w:ilvl w:val="0"/>
          <w:numId w:val="61"/>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предоставление различной справочной информации и дополнительного сервиса для посетителей МО НСО (например, описание иных вариантов записи на прием: через единый центр обработки вызовов, через регистратуру МО НСО и т.п.).</w:t>
      </w:r>
    </w:p>
    <w:p w14:paraId="70C6A0AB"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57. Сервис личного кабинета пациента на федеральном уровне. Сервис обеспечивающий доступность для пациента возможности самостоятельной записи на прием посредством ЕПГУ.</w:t>
      </w:r>
    </w:p>
    <w:p w14:paraId="0F0EC68C" w14:textId="77777777" w:rsidR="00EC0CCF" w:rsidRPr="00EC0CCF" w:rsidRDefault="00EC0CCF" w:rsidP="00277F76">
      <w:pPr>
        <w:numPr>
          <w:ilvl w:val="0"/>
          <w:numId w:val="96"/>
        </w:numPr>
        <w:suppressAutoHyphens/>
        <w:spacing w:after="0" w:line="240" w:lineRule="auto"/>
        <w:ind w:left="0" w:firstLine="709"/>
        <w:jc w:val="left"/>
        <w:rPr>
          <w:snapToGrid w:val="0"/>
          <w:spacing w:val="2"/>
          <w:sz w:val="24"/>
          <w:szCs w:val="24"/>
        </w:rPr>
      </w:pPr>
      <w:r w:rsidRPr="00EC0CCF">
        <w:rPr>
          <w:snapToGrid w:val="0"/>
          <w:spacing w:val="2"/>
          <w:sz w:val="24"/>
          <w:szCs w:val="24"/>
        </w:rPr>
        <w:t>запись из личного кабинета пользователя ЕПГУ на прием к врачу посредством доступа к расписанию работы врачей;</w:t>
      </w:r>
    </w:p>
    <w:p w14:paraId="44E3973D" w14:textId="77777777" w:rsidR="00EC0CCF" w:rsidRPr="00EC0CCF" w:rsidRDefault="00EC0CCF" w:rsidP="00277F76">
      <w:pPr>
        <w:numPr>
          <w:ilvl w:val="0"/>
          <w:numId w:val="96"/>
        </w:numPr>
        <w:suppressAutoHyphens/>
        <w:spacing w:after="0" w:line="240" w:lineRule="auto"/>
        <w:ind w:left="0" w:firstLine="709"/>
        <w:jc w:val="left"/>
        <w:rPr>
          <w:snapToGrid w:val="0"/>
          <w:spacing w:val="2"/>
          <w:sz w:val="24"/>
          <w:szCs w:val="24"/>
        </w:rPr>
      </w:pPr>
      <w:r w:rsidRPr="00EC0CCF">
        <w:rPr>
          <w:snapToGrid w:val="0"/>
          <w:spacing w:val="2"/>
          <w:sz w:val="24"/>
          <w:szCs w:val="24"/>
        </w:rPr>
        <w:t>передача в личный кабинет пользователя ЕПГУ информации о его обращениях за оказанием медицинской помощи, отраженных в МИС НСО;</w:t>
      </w:r>
    </w:p>
    <w:p w14:paraId="6A2DE9B5" w14:textId="77777777" w:rsidR="00EC0CCF" w:rsidRPr="00EC0CCF" w:rsidRDefault="00EC0CCF" w:rsidP="00277F76">
      <w:pPr>
        <w:numPr>
          <w:ilvl w:val="0"/>
          <w:numId w:val="96"/>
        </w:numPr>
        <w:suppressAutoHyphens/>
        <w:spacing w:after="0" w:line="240" w:lineRule="auto"/>
        <w:ind w:left="0" w:firstLine="709"/>
        <w:jc w:val="left"/>
        <w:rPr>
          <w:snapToGrid w:val="0"/>
          <w:spacing w:val="2"/>
          <w:sz w:val="24"/>
          <w:szCs w:val="24"/>
        </w:rPr>
      </w:pPr>
      <w:r w:rsidRPr="00EC0CCF">
        <w:rPr>
          <w:snapToGrid w:val="0"/>
          <w:spacing w:val="2"/>
          <w:sz w:val="24"/>
          <w:szCs w:val="24"/>
        </w:rPr>
        <w:t>передача в личный кабинет пользователя ЕПГУ информации о стоимости медицинской помощи, оказанной ему в рамках программы обязательного медицинского страхования;</w:t>
      </w:r>
    </w:p>
    <w:p w14:paraId="7E6BA9D4" w14:textId="77777777" w:rsidR="00EC0CCF" w:rsidRPr="00EC0CCF" w:rsidRDefault="00EC0CCF" w:rsidP="00277F76">
      <w:pPr>
        <w:numPr>
          <w:ilvl w:val="0"/>
          <w:numId w:val="96"/>
        </w:numPr>
        <w:suppressAutoHyphens/>
        <w:spacing w:after="0" w:line="240" w:lineRule="auto"/>
        <w:ind w:left="0" w:firstLine="709"/>
        <w:jc w:val="left"/>
        <w:rPr>
          <w:snapToGrid w:val="0"/>
          <w:spacing w:val="2"/>
          <w:sz w:val="24"/>
          <w:szCs w:val="24"/>
        </w:rPr>
      </w:pPr>
      <w:r w:rsidRPr="00EC0CCF">
        <w:rPr>
          <w:snapToGrid w:val="0"/>
          <w:spacing w:val="2"/>
          <w:sz w:val="24"/>
          <w:szCs w:val="24"/>
        </w:rPr>
        <w:t>возможность просмотра стоимости оказанных услуг в рамках законченного случая;</w:t>
      </w:r>
    </w:p>
    <w:p w14:paraId="035F2B7F" w14:textId="77777777" w:rsidR="00EC0CCF" w:rsidRPr="00EC0CCF" w:rsidRDefault="00EC0CCF" w:rsidP="00277F76">
      <w:pPr>
        <w:numPr>
          <w:ilvl w:val="0"/>
          <w:numId w:val="96"/>
        </w:numPr>
        <w:suppressAutoHyphens/>
        <w:spacing w:after="0" w:line="240" w:lineRule="auto"/>
        <w:ind w:left="0" w:firstLine="709"/>
        <w:jc w:val="left"/>
        <w:rPr>
          <w:snapToGrid w:val="0"/>
          <w:spacing w:val="2"/>
          <w:sz w:val="24"/>
          <w:szCs w:val="24"/>
        </w:rPr>
      </w:pPr>
      <w:r w:rsidRPr="00EC0CCF">
        <w:rPr>
          <w:snapToGrid w:val="0"/>
          <w:spacing w:val="2"/>
          <w:sz w:val="24"/>
          <w:szCs w:val="24"/>
        </w:rPr>
        <w:t>возможность просмотра выписанных рецептов и назначений.</w:t>
      </w:r>
    </w:p>
    <w:p w14:paraId="751455D0"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lastRenderedPageBreak/>
        <w:t>Разработка функционала взаимодействия между ЕГИСЗ НСО и ЕПГУ должно осуществляться на основании сервисов, предоставленных Функциональным заказчиком, с описанием используемых функций и методов, типов данных и контрольных примеров.</w:t>
      </w:r>
    </w:p>
    <w:p w14:paraId="282D12FC"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p>
    <w:p w14:paraId="643E224A"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58. Модуль «Касса»</w:t>
      </w:r>
    </w:p>
    <w:p w14:paraId="3EB65B6E"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r w:rsidRPr="00EC0CCF">
        <w:rPr>
          <w:rFonts w:eastAsia="Calibri"/>
          <w:sz w:val="24"/>
          <w:szCs w:val="24"/>
          <w:lang w:eastAsia="ar-SA"/>
        </w:rPr>
        <w:t>Модуль «Касса», предназначенный для регистрации факта оплаты медицинских услуг, ввода параметров платежа, учета денежных средств, поступивших в кассу за день, должен обеспечивать возможность выполнения следующих функций:</w:t>
      </w:r>
    </w:p>
    <w:p w14:paraId="74DE7009"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автоматического заполнения типа документа значением по умолчанию в кассе при заведении оплаты. Функционал должен обеспечивать выполнение следующих условий:</w:t>
      </w:r>
    </w:p>
    <w:p w14:paraId="147D0AC0"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установленное значение по умолчанию может изменяться вручную;</w:t>
      </w:r>
    </w:p>
    <w:p w14:paraId="1C12166F"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в качестве значения по умолчанию может быть выбран любой документ, доступный для выбора в окне заведения оплаты; </w:t>
      </w:r>
    </w:p>
    <w:p w14:paraId="7CF35A04"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по результатам заполнения оплаты должна быть реализована возможность передачи выбранного типа документа в ФХД ЕГИСЗ НСО в дополнение к существующей интеграции;</w:t>
      </w:r>
    </w:p>
    <w:p w14:paraId="1ED1466A"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функционал должен предполагать обязательное заполнение номера документа и его даты, в случае если тип документа указан.</w:t>
      </w:r>
    </w:p>
    <w:p w14:paraId="5D8706D4"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формирования Z-отчета из МИС. Функционал должен обеспечивать выполнение следующих условий:</w:t>
      </w:r>
    </w:p>
    <w:p w14:paraId="201DE74E"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период формирования отчета не может быть больше, чем 24 часа;</w:t>
      </w:r>
    </w:p>
    <w:p w14:paraId="363F7194"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хранение, сформированных Z-отчетов в системе с указанием номера отчета, периода формирования отчета, сотрудника, сформировавшего отчет, суммы по документам оплаты, попавших в отчет, секции кассы при ее наличии;</w:t>
      </w:r>
    </w:p>
    <w:p w14:paraId="3AF5173A"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возможность фильтрации Z-отчетов по следующим параметрам: дата документа, номер документа, секция кассы;</w:t>
      </w:r>
    </w:p>
    <w:p w14:paraId="6788EB74"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отображение документов оплаты по сформированному Z-отчету, с указанием номера документа оплаты, суммы операции, основания платежа, оплатившего контрагента;</w:t>
      </w:r>
    </w:p>
    <w:p w14:paraId="0ABDA3C0" w14:textId="77777777" w:rsidR="00EC0CCF" w:rsidRPr="00EC0CCF" w:rsidRDefault="00EC0CCF" w:rsidP="00277F76">
      <w:pPr>
        <w:numPr>
          <w:ilvl w:val="0"/>
          <w:numId w:val="97"/>
        </w:numPr>
        <w:tabs>
          <w:tab w:val="left" w:pos="1540"/>
        </w:tabs>
        <w:suppressAutoHyphens/>
        <w:spacing w:after="0" w:line="240" w:lineRule="auto"/>
        <w:ind w:left="0" w:firstLine="709"/>
        <w:contextualSpacing/>
        <w:jc w:val="left"/>
        <w:rPr>
          <w:rFonts w:eastAsia="Calibri"/>
          <w:sz w:val="24"/>
          <w:szCs w:val="24"/>
        </w:rPr>
      </w:pPr>
      <w:r w:rsidRPr="00EC0CCF">
        <w:rPr>
          <w:rFonts w:eastAsia="Calibri"/>
          <w:sz w:val="24"/>
          <w:szCs w:val="24"/>
        </w:rPr>
        <w:t>блокирование возможности изменений документов оплаты, попавших в Z-отчет.</w:t>
      </w:r>
    </w:p>
    <w:p w14:paraId="283FB1BA"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ab/>
        <w:t>59. Модуль «Аналитика»</w:t>
      </w:r>
    </w:p>
    <w:p w14:paraId="2E91F028" w14:textId="77777777" w:rsidR="00EC0CCF" w:rsidRPr="00EC0CCF" w:rsidRDefault="00EC0CCF" w:rsidP="00EC0CCF">
      <w:pPr>
        <w:spacing w:before="60" w:after="60" w:line="240" w:lineRule="auto"/>
        <w:ind w:firstLine="709"/>
        <w:rPr>
          <w:sz w:val="24"/>
          <w:szCs w:val="24"/>
          <w:lang w:eastAsia="ru-RU"/>
        </w:rPr>
      </w:pPr>
      <w:r w:rsidRPr="00EC0CCF">
        <w:rPr>
          <w:color w:val="000000"/>
          <w:sz w:val="24"/>
          <w:szCs w:val="24"/>
          <w:lang w:eastAsia="ru-RU"/>
        </w:rPr>
        <w:t>Модуль «Аналитика», обеспечивающий формирование выборки по данным в МИС ЕГИСЗ НСО, в зависимости от указанных входных параметров.</w:t>
      </w:r>
    </w:p>
    <w:p w14:paraId="2FB7023A" w14:textId="77777777" w:rsidR="00EC0CCF" w:rsidRPr="00EC0CCF" w:rsidRDefault="00EC0CCF" w:rsidP="00EC0CCF">
      <w:pPr>
        <w:spacing w:before="60" w:after="60" w:line="240" w:lineRule="auto"/>
        <w:ind w:firstLine="709"/>
        <w:rPr>
          <w:sz w:val="24"/>
          <w:szCs w:val="24"/>
          <w:lang w:eastAsia="ru-RU"/>
        </w:rPr>
      </w:pPr>
      <w:r w:rsidRPr="00EC0CCF">
        <w:rPr>
          <w:color w:val="000000"/>
          <w:sz w:val="24"/>
          <w:szCs w:val="24"/>
          <w:lang w:eastAsia="ru-RU"/>
        </w:rPr>
        <w:t xml:space="preserve">Модуль должен обеспечивать возможность формирования </w:t>
      </w:r>
      <w:r w:rsidRPr="00EC0CCF">
        <w:rPr>
          <w:sz w:val="24"/>
          <w:szCs w:val="24"/>
          <w:lang w:eastAsia="ru-RU"/>
        </w:rPr>
        <w:t>аналитической выборки по оказанным и назначенным услугам, на которые была произведена запись с помощью модуля «Регистратура» или посредством интеграции МИС-ЕР НСО, или назначенные с проведенного приема через функционал «Назначения», с возможностью группировки и сортировки данных, в том числе функционал должен позволять формировать аналитику по внешним услугам (услугам, назначенным в данной МО, но выполненным другой МО), аналитику по внешним услугам, оказанным для других МО, аналитику по услугам, оказанным в других МО по пациентам, прикрепленным к данной МО. Аналитический инструмент должен обеспечивать возможность фильтрации по следующим параметрам:</w:t>
      </w:r>
    </w:p>
    <w:p w14:paraId="1ADD40CA"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дата оказания услуги «с» и «по» (обязательное к заполнению, в случае, если не заполнено поле Дата направления «с» и «по»);</w:t>
      </w:r>
    </w:p>
    <w:p w14:paraId="350B576E"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пациент (ручной ввод);</w:t>
      </w:r>
    </w:p>
    <w:p w14:paraId="0F25ECD5"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возраст пациента: «с» и «по» (указывается возраст в годах (полный));</w:t>
      </w:r>
    </w:p>
    <w:p w14:paraId="3CFB6100"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дата рождения (по решению Рабочей группы);</w:t>
      </w:r>
    </w:p>
    <w:p w14:paraId="12C50AA1"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направившее МО (выбор из справочника);</w:t>
      </w:r>
    </w:p>
    <w:p w14:paraId="2C357CDC"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врач, оказавший услугу (выбор из справочника);</w:t>
      </w:r>
    </w:p>
    <w:p w14:paraId="1B03CA82"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отделение сотрудника (выбор из справочника);</w:t>
      </w:r>
    </w:p>
    <w:p w14:paraId="7B7C94BF"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lastRenderedPageBreak/>
        <w:t>направивший врач (выбор из справочника);</w:t>
      </w:r>
    </w:p>
    <w:p w14:paraId="75635413"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услуга (выбор из справочника);</w:t>
      </w:r>
    </w:p>
    <w:p w14:paraId="7E9D644B"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тип услуги (в соответствии с номенклатурой медицинских услуг, утвержденной приказом Министерства здравоохранения и социального развития РФ от 27.12.2011 года № 1664н «Об утверждении номенклатуры медицинских услуг»;</w:t>
      </w:r>
    </w:p>
    <w:p w14:paraId="771D9A23"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кабинет (выбор из справочника);</w:t>
      </w:r>
    </w:p>
    <w:p w14:paraId="45AF2B86"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дата направления «с» и «по» (обязательное к заполнению, в случае, если не заполнено поле Дата оказания услуги «с» и «по»);</w:t>
      </w:r>
    </w:p>
    <w:p w14:paraId="6C25826D"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статус услуги (Выбор из списка: не произведена, оказана, отменена);</w:t>
      </w:r>
    </w:p>
    <w:p w14:paraId="76098C20"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тип записи (Выбор из списка: обычная, по графику, срочная, назначение).</w:t>
      </w:r>
    </w:p>
    <w:p w14:paraId="6751A3A1" w14:textId="77777777" w:rsidR="00EC0CCF" w:rsidRPr="00EC0CCF" w:rsidRDefault="00EC0CCF" w:rsidP="00EC0CCF">
      <w:pPr>
        <w:snapToGrid w:val="0"/>
        <w:spacing w:after="0" w:line="240" w:lineRule="auto"/>
        <w:ind w:firstLine="709"/>
        <w:rPr>
          <w:sz w:val="24"/>
          <w:szCs w:val="24"/>
          <w:lang w:eastAsia="ru-RU"/>
        </w:rPr>
      </w:pPr>
      <w:r w:rsidRPr="00EC0CCF">
        <w:rPr>
          <w:sz w:val="24"/>
          <w:szCs w:val="24"/>
          <w:lang w:eastAsia="ru-RU"/>
        </w:rPr>
        <w:t>Набор колонок аналитического инструмента:</w:t>
      </w:r>
    </w:p>
    <w:p w14:paraId="41FF4901"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дата оказания услуги;</w:t>
      </w:r>
    </w:p>
    <w:p w14:paraId="79A08C51"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МО оказания услуги;</w:t>
      </w:r>
    </w:p>
    <w:p w14:paraId="1F340147"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врач, оказавший услугу;</w:t>
      </w:r>
    </w:p>
    <w:p w14:paraId="2921D264"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услуга;</w:t>
      </w:r>
    </w:p>
    <w:p w14:paraId="119118C1"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тип услуги;</w:t>
      </w:r>
    </w:p>
    <w:p w14:paraId="066F501A"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пациент;</w:t>
      </w:r>
    </w:p>
    <w:p w14:paraId="77609A75"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номер карты;</w:t>
      </w:r>
    </w:p>
    <w:p w14:paraId="5012705E"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дата рождения;</w:t>
      </w:r>
    </w:p>
    <w:p w14:paraId="6E6D9558"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возраст;</w:t>
      </w:r>
    </w:p>
    <w:p w14:paraId="7D0750F1"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отделения сотрудника;</w:t>
      </w:r>
    </w:p>
    <w:p w14:paraId="1CB9370C"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кабинет;</w:t>
      </w:r>
    </w:p>
    <w:p w14:paraId="088186D4"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статус услуги (добавить статус «Отменена, Неявка пациента»);</w:t>
      </w:r>
    </w:p>
    <w:p w14:paraId="6C1E20B8"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направившее ЛПУ;</w:t>
      </w:r>
    </w:p>
    <w:p w14:paraId="5ADA2B67"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направивший врач;</w:t>
      </w:r>
    </w:p>
    <w:p w14:paraId="7EBFF24B"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должность направившего (записавшего) сотрудника;</w:t>
      </w:r>
    </w:p>
    <w:p w14:paraId="24BF2C52"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дата направления;</w:t>
      </w:r>
    </w:p>
    <w:p w14:paraId="5514100B"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время записи;</w:t>
      </w:r>
    </w:p>
    <w:p w14:paraId="7DB8500E"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тип записи;</w:t>
      </w:r>
    </w:p>
    <w:p w14:paraId="22E43607"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МО прикрепления пациента (на момент выдачи направления);</w:t>
      </w:r>
    </w:p>
    <w:p w14:paraId="27F977A5"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участок;</w:t>
      </w:r>
    </w:p>
    <w:p w14:paraId="286FCB43"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участковый врач.</w:t>
      </w:r>
    </w:p>
    <w:p w14:paraId="63D58668" w14:textId="77777777" w:rsidR="00EC0CCF" w:rsidRPr="00EC0CCF" w:rsidRDefault="00EC0CCF" w:rsidP="00EC0CCF">
      <w:pPr>
        <w:snapToGrid w:val="0"/>
        <w:spacing w:after="0" w:line="240" w:lineRule="auto"/>
        <w:ind w:firstLine="709"/>
        <w:rPr>
          <w:sz w:val="24"/>
          <w:szCs w:val="24"/>
          <w:lang w:eastAsia="ru-RU"/>
        </w:rPr>
      </w:pPr>
      <w:r w:rsidRPr="00EC0CCF">
        <w:rPr>
          <w:sz w:val="24"/>
          <w:szCs w:val="24"/>
          <w:lang w:eastAsia="ru-RU"/>
        </w:rPr>
        <w:t>Функционал аналитики должен также обеспечивать возможность:</w:t>
      </w:r>
    </w:p>
    <w:p w14:paraId="11921F0C"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сортировки данных по любому столбцу;</w:t>
      </w:r>
    </w:p>
    <w:p w14:paraId="2DBDCBFA"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фильтрации по аналитики по внешним и внутренним услугам (т.е. выполненным в данной МО, либо в других МО);</w:t>
      </w:r>
    </w:p>
    <w:p w14:paraId="65470DA2"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группировки данных по любому столбцу;</w:t>
      </w:r>
    </w:p>
    <w:p w14:paraId="71E2FB8E"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выгрузки полученных данных в Excel;</w:t>
      </w:r>
    </w:p>
    <w:p w14:paraId="2BD97285"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выгрузки в Excel развернутых данных с учетом выполненной группировки по колонкам;</w:t>
      </w:r>
    </w:p>
    <w:p w14:paraId="500B1C93" w14:textId="77777777" w:rsidR="00EC0CCF" w:rsidRPr="00EC0CCF" w:rsidRDefault="00EC0CCF" w:rsidP="00EC0CCF">
      <w:pPr>
        <w:numPr>
          <w:ilvl w:val="0"/>
          <w:numId w:val="65"/>
        </w:numPr>
        <w:suppressAutoHyphens/>
        <w:snapToGrid w:val="0"/>
        <w:spacing w:after="0" w:line="240" w:lineRule="auto"/>
        <w:ind w:left="0" w:firstLine="709"/>
        <w:jc w:val="left"/>
        <w:rPr>
          <w:spacing w:val="2"/>
          <w:sz w:val="24"/>
          <w:szCs w:val="24"/>
        </w:rPr>
      </w:pPr>
      <w:r w:rsidRPr="00EC0CCF">
        <w:rPr>
          <w:spacing w:val="2"/>
          <w:sz w:val="24"/>
          <w:szCs w:val="24"/>
        </w:rPr>
        <w:t>вывода на печать результатов аналитики.</w:t>
      </w:r>
    </w:p>
    <w:p w14:paraId="55541F73" w14:textId="77777777" w:rsidR="00EC0CCF" w:rsidRPr="00EC0CCF" w:rsidRDefault="00EC0CCF" w:rsidP="00EC0CCF">
      <w:pPr>
        <w:snapToGrid w:val="0"/>
        <w:spacing w:after="0" w:line="240" w:lineRule="auto"/>
        <w:ind w:firstLine="709"/>
        <w:rPr>
          <w:spacing w:val="2"/>
          <w:sz w:val="24"/>
          <w:szCs w:val="24"/>
        </w:rPr>
      </w:pPr>
      <w:r w:rsidRPr="00EC0CCF">
        <w:rPr>
          <w:spacing w:val="2"/>
          <w:sz w:val="24"/>
          <w:szCs w:val="24"/>
        </w:rPr>
        <w:t>Предполагаемое расположение выборок (по решению рабочей группы может быть изменено) – раздел «Аналитические отчеты/Внешние услуги».</w:t>
      </w:r>
    </w:p>
    <w:p w14:paraId="174755C6" w14:textId="77777777" w:rsidR="00EC0CCF" w:rsidRPr="00EC0CCF" w:rsidRDefault="00EC0CCF" w:rsidP="00EC0CCF">
      <w:pPr>
        <w:tabs>
          <w:tab w:val="left" w:pos="1540"/>
        </w:tabs>
        <w:suppressAutoHyphens/>
        <w:spacing w:after="0" w:line="240" w:lineRule="auto"/>
        <w:ind w:firstLine="709"/>
        <w:rPr>
          <w:rFonts w:eastAsia="Calibri"/>
          <w:sz w:val="24"/>
          <w:szCs w:val="24"/>
          <w:lang w:eastAsia="ar-SA"/>
        </w:rPr>
      </w:pPr>
    </w:p>
    <w:p w14:paraId="26B23BFD"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60. Модуля «Родблок»</w:t>
      </w:r>
    </w:p>
    <w:p w14:paraId="1EB40F16" w14:textId="77777777" w:rsidR="00EC0CCF" w:rsidRPr="00EC0CCF" w:rsidRDefault="00EC0CCF" w:rsidP="00EC0CCF">
      <w:pPr>
        <w:suppressAutoHyphens/>
        <w:snapToGrid w:val="0"/>
        <w:spacing w:after="0" w:line="240" w:lineRule="auto"/>
        <w:ind w:firstLine="709"/>
        <w:rPr>
          <w:sz w:val="24"/>
          <w:szCs w:val="24"/>
          <w:lang w:eastAsia="ru-RU"/>
        </w:rPr>
      </w:pPr>
      <w:r w:rsidRPr="00EC0CCF">
        <w:rPr>
          <w:sz w:val="24"/>
          <w:szCs w:val="24"/>
          <w:lang w:eastAsia="ru-RU"/>
        </w:rPr>
        <w:t>Модуля «Родблок» в части ведения описания родов (Партограмма):</w:t>
      </w:r>
    </w:p>
    <w:p w14:paraId="7CB37EFA" w14:textId="77777777" w:rsidR="00EC0CCF" w:rsidRPr="00EC0CCF" w:rsidRDefault="00EC0CCF" w:rsidP="00EC0CCF">
      <w:pPr>
        <w:snapToGrid w:val="0"/>
        <w:spacing w:after="0" w:line="240" w:lineRule="auto"/>
        <w:ind w:firstLine="709"/>
        <w:rPr>
          <w:sz w:val="24"/>
          <w:szCs w:val="24"/>
          <w:lang w:eastAsia="ru-RU"/>
        </w:rPr>
      </w:pPr>
      <w:r w:rsidRPr="00EC0CCF">
        <w:rPr>
          <w:sz w:val="24"/>
          <w:szCs w:val="24"/>
          <w:lang w:eastAsia="ru-RU"/>
        </w:rPr>
        <w:t>Возможность ведения описания родов, то есть Партограммы с целью точного отражения динамики родового процесса с обязательной характеристикой состояния матери и плода для истории родов с рабочих мест лечащего врача родильного отделения и акушерки согласно письму Министерства здравоохранения Российской Федерации от 06.05.2014 года № 15-4/10/2-</w:t>
      </w:r>
      <w:r w:rsidRPr="00EC0CCF">
        <w:rPr>
          <w:sz w:val="24"/>
          <w:szCs w:val="24"/>
          <w:lang w:eastAsia="ru-RU"/>
        </w:rPr>
        <w:lastRenderedPageBreak/>
        <w:t>3185 клинические рекомендации «Оказание медицинской помощи при одноплодных родах в затылочном предлежании (без осложнений) и в послеродовом периоде».</w:t>
      </w:r>
    </w:p>
    <w:p w14:paraId="0D1B41AC" w14:textId="77777777" w:rsidR="00EC0CCF" w:rsidRPr="00EC0CCF" w:rsidRDefault="00EC0CCF" w:rsidP="00EC0CCF">
      <w:pPr>
        <w:snapToGrid w:val="0"/>
        <w:spacing w:after="0" w:line="240" w:lineRule="auto"/>
        <w:ind w:firstLine="709"/>
        <w:contextualSpacing/>
        <w:rPr>
          <w:sz w:val="24"/>
          <w:szCs w:val="24"/>
          <w:lang w:eastAsia="ru-RU"/>
        </w:rPr>
      </w:pPr>
      <w:r w:rsidRPr="00EC0CCF">
        <w:rPr>
          <w:sz w:val="24"/>
          <w:szCs w:val="24"/>
          <w:lang w:eastAsia="ru-RU"/>
        </w:rPr>
        <w:t>Модуля «Родблок» в части формирования «Наркозной карты»:</w:t>
      </w:r>
    </w:p>
    <w:p w14:paraId="69B318E8" w14:textId="77777777" w:rsidR="00EC0CCF" w:rsidRPr="00EC0CCF" w:rsidRDefault="00EC0CCF" w:rsidP="00EC0CCF">
      <w:pPr>
        <w:snapToGrid w:val="0"/>
        <w:spacing w:after="0" w:line="240" w:lineRule="auto"/>
        <w:ind w:firstLine="709"/>
        <w:rPr>
          <w:sz w:val="24"/>
          <w:szCs w:val="24"/>
          <w:lang w:eastAsia="ru-RU"/>
        </w:rPr>
      </w:pPr>
      <w:r w:rsidRPr="00EC0CCF">
        <w:rPr>
          <w:sz w:val="24"/>
          <w:szCs w:val="24"/>
          <w:lang w:eastAsia="ru-RU"/>
        </w:rPr>
        <w:t>Возможность формирования «Наркозной карты» по заполненным во время проведения операции показателям.</w:t>
      </w:r>
    </w:p>
    <w:p w14:paraId="16CF69AE"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61. Функционал автоматического расчета фонда оплаты труда модуля «Платные услуги»</w:t>
      </w:r>
    </w:p>
    <w:p w14:paraId="2E15F32E" w14:textId="77777777" w:rsidR="00EC0CCF" w:rsidRPr="00EC0CCF" w:rsidRDefault="00EC0CCF" w:rsidP="00EC0CCF">
      <w:pPr>
        <w:snapToGrid w:val="0"/>
        <w:spacing w:after="0" w:line="240" w:lineRule="auto"/>
        <w:ind w:firstLine="709"/>
        <w:rPr>
          <w:sz w:val="24"/>
          <w:szCs w:val="24"/>
          <w:lang w:eastAsia="ru-RU"/>
        </w:rPr>
      </w:pPr>
      <w:r w:rsidRPr="00EC0CCF">
        <w:rPr>
          <w:sz w:val="24"/>
          <w:szCs w:val="24"/>
          <w:lang w:eastAsia="ru-RU"/>
        </w:rPr>
        <w:t>Модуль для автоматического расчета суммы надбавки к заработной плате сотрудникам, участвующим в оказании платных услуг пациентам стационара и поликлиники. Модуль должен обеспечить исполнение следующих функций:</w:t>
      </w:r>
    </w:p>
    <w:p w14:paraId="1B1F03AE" w14:textId="77777777" w:rsidR="00EC0CCF" w:rsidRPr="00EC0CCF" w:rsidRDefault="00EC0CCF" w:rsidP="00EC0CCF">
      <w:pPr>
        <w:numPr>
          <w:ilvl w:val="0"/>
          <w:numId w:val="75"/>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возможность настроить правила расчета надбавки за оказанные платные услуги с учетом:</w:t>
      </w:r>
    </w:p>
    <w:p w14:paraId="0FDCE722" w14:textId="77777777" w:rsidR="00EC0CCF" w:rsidRPr="00EC0CCF" w:rsidRDefault="00EC0CCF" w:rsidP="00EC0CCF">
      <w:pPr>
        <w:numPr>
          <w:ilvl w:val="0"/>
          <w:numId w:val="76"/>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специальности сотрудника, оказавшего услугу или участвующего в оказании платной услуги</w:t>
      </w:r>
    </w:p>
    <w:p w14:paraId="289BAA51" w14:textId="77777777" w:rsidR="00EC0CCF" w:rsidRPr="00EC0CCF" w:rsidRDefault="00EC0CCF" w:rsidP="00EC0CCF">
      <w:pPr>
        <w:numPr>
          <w:ilvl w:val="0"/>
          <w:numId w:val="76"/>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стажа сотрудника, оказавшего услугу или участвующего в оказании платной услуги</w:t>
      </w:r>
    </w:p>
    <w:p w14:paraId="76E1AA48" w14:textId="77777777" w:rsidR="00EC0CCF" w:rsidRPr="00EC0CCF" w:rsidRDefault="00EC0CCF" w:rsidP="00EC0CCF">
      <w:pPr>
        <w:numPr>
          <w:ilvl w:val="0"/>
          <w:numId w:val="76"/>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должности сотрудника, оказавшего услугу или участвующего в оказании платной услуги</w:t>
      </w:r>
    </w:p>
    <w:p w14:paraId="4A4E8996" w14:textId="77777777" w:rsidR="00EC0CCF" w:rsidRPr="00EC0CCF" w:rsidRDefault="00EC0CCF" w:rsidP="00EC0CCF">
      <w:pPr>
        <w:numPr>
          <w:ilvl w:val="0"/>
          <w:numId w:val="76"/>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квалификации сотрудника, оказавшего услугу или участвующего в оказании платной услуги.</w:t>
      </w:r>
    </w:p>
    <w:p w14:paraId="42011C07" w14:textId="77777777" w:rsidR="00EC0CCF" w:rsidRPr="00EC0CCF" w:rsidRDefault="00EC0CCF" w:rsidP="00EC0CCF">
      <w:pPr>
        <w:numPr>
          <w:ilvl w:val="0"/>
          <w:numId w:val="75"/>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возможность настройки правил расчета надбавки за оказание платных услуг на группу услуг;</w:t>
      </w:r>
    </w:p>
    <w:p w14:paraId="3F9D1EE5" w14:textId="77777777" w:rsidR="00EC0CCF" w:rsidRPr="00EC0CCF" w:rsidRDefault="00EC0CCF" w:rsidP="00EC0CCF">
      <w:pPr>
        <w:numPr>
          <w:ilvl w:val="0"/>
          <w:numId w:val="75"/>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возможность настройки правил расчета надбавки за платное стационарное лечение;</w:t>
      </w:r>
    </w:p>
    <w:p w14:paraId="09B715AE" w14:textId="77777777" w:rsidR="00EC0CCF" w:rsidRPr="00EC0CCF" w:rsidRDefault="00EC0CCF" w:rsidP="00EC0CCF">
      <w:pPr>
        <w:numPr>
          <w:ilvl w:val="0"/>
          <w:numId w:val="75"/>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формирование списков оплат, отражающих сумму надбавки сотрудникам за оказанные платные услуги;</w:t>
      </w:r>
    </w:p>
    <w:p w14:paraId="4FC7698F" w14:textId="77777777" w:rsidR="00EC0CCF" w:rsidRPr="00EC0CCF" w:rsidRDefault="00EC0CCF" w:rsidP="00EC0CCF">
      <w:pPr>
        <w:numPr>
          <w:ilvl w:val="0"/>
          <w:numId w:val="75"/>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выгрузка сформированных списков оплат в ИС ФХД ЕГИСЗ. Форматы выгрузки предоставляются Исполнителем;</w:t>
      </w:r>
    </w:p>
    <w:p w14:paraId="30297961" w14:textId="77777777" w:rsidR="00EC0CCF" w:rsidRPr="00EC0CCF" w:rsidRDefault="00EC0CCF" w:rsidP="00EC0CCF">
      <w:pPr>
        <w:numPr>
          <w:ilvl w:val="0"/>
          <w:numId w:val="75"/>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возможность расчета выплат от оказания платных услуг контрагенту. Контрагент должен быть указан при записи на услугу;</w:t>
      </w:r>
    </w:p>
    <w:p w14:paraId="42223D54" w14:textId="77777777" w:rsidR="00EC0CCF" w:rsidRPr="00EC0CCF" w:rsidRDefault="00EC0CCF" w:rsidP="00EC0CCF">
      <w:pPr>
        <w:numPr>
          <w:ilvl w:val="0"/>
          <w:numId w:val="75"/>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возможность разложения суммы за оказание платной услуги по статьям, входящим в список, предоставленный Функциональным заказчиком;</w:t>
      </w:r>
    </w:p>
    <w:p w14:paraId="3697971C" w14:textId="77777777" w:rsidR="00EC0CCF" w:rsidRPr="00EC0CCF" w:rsidRDefault="00EC0CCF" w:rsidP="00EC0CCF">
      <w:pPr>
        <w:numPr>
          <w:ilvl w:val="0"/>
          <w:numId w:val="75"/>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формирование печатных форм по результатам расчета, предоставленных Функциональным Заказчиком.</w:t>
      </w:r>
    </w:p>
    <w:p w14:paraId="708CCD9C"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 xml:space="preserve">62. Модуль «Диспансеризация взрослого населения» </w:t>
      </w:r>
    </w:p>
    <w:p w14:paraId="64B8BB9A" w14:textId="77777777" w:rsidR="00EC0CCF" w:rsidRPr="00EC0CCF" w:rsidRDefault="00EC0CCF" w:rsidP="00EC0CCF">
      <w:pPr>
        <w:snapToGrid w:val="0"/>
        <w:spacing w:after="0" w:line="240" w:lineRule="auto"/>
        <w:ind w:firstLine="709"/>
        <w:rPr>
          <w:sz w:val="24"/>
          <w:szCs w:val="24"/>
          <w:lang w:eastAsia="ru-RU"/>
        </w:rPr>
      </w:pPr>
      <w:r w:rsidRPr="00EC0CCF">
        <w:rPr>
          <w:sz w:val="24"/>
          <w:szCs w:val="24"/>
          <w:lang w:eastAsia="ru-RU"/>
        </w:rPr>
        <w:t>Функционал должен включать в себя:</w:t>
      </w:r>
    </w:p>
    <w:p w14:paraId="1E01EC5F"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формирование списка пациентов, подлежащих диспансеризации в текущем году, с учетом возраста и категории инвалидности;</w:t>
      </w:r>
    </w:p>
    <w:p w14:paraId="4AD5C1CB"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возможность учета актуальных (в соответствии с приказом) результатов предыдущих исследований пациента при их наличии;</w:t>
      </w:r>
    </w:p>
    <w:p w14:paraId="057854F4"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информирование регистраторов и участковых врачей о пациентах, подлежащих диспансеризации в текущем году;</w:t>
      </w:r>
    </w:p>
    <w:p w14:paraId="745FBDB3"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автоматическое формирование списка услуг для прохождения пациентом диспансеризации в рамках 1го этапа в зависимости от возраста и категории инвалидности;</w:t>
      </w:r>
    </w:p>
    <w:p w14:paraId="17FD6A8D"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автоматическое формирование списка факторов риска пациента, на основе результатов проведенных исследований и анкетирования, в том числе вычисление уровня сердечно-сосудистого риска;</w:t>
      </w:r>
    </w:p>
    <w:p w14:paraId="6FED53B3"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автоматическое направление пациента на услуги, входящие во второй этап диспансеризации, в зависимости от выявленных факторов риска;</w:t>
      </w:r>
    </w:p>
    <w:p w14:paraId="7EB0E7DE"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lastRenderedPageBreak/>
        <w:t>формирование печатной формы «Карта учета диспансеризации (профилактических медицинских отчетов)» (учетная форма №131/у);</w:t>
      </w:r>
    </w:p>
    <w:p w14:paraId="63BC3AF0"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формирование печатной формы «Паспорт здоровья» (в редакции Функционального заказчика);</w:t>
      </w:r>
    </w:p>
    <w:p w14:paraId="472DFCCD"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формирование отчетной формы «Сведения о диспансеризации определенных групп взрослого населения» (отчетная форма №131/о);</w:t>
      </w:r>
    </w:p>
    <w:p w14:paraId="4A4828BA" w14:textId="77777777" w:rsidR="00EC0CCF" w:rsidRPr="00EC0CCF" w:rsidRDefault="00EC0CCF" w:rsidP="00EC0CCF">
      <w:pPr>
        <w:numPr>
          <w:ilvl w:val="0"/>
          <w:numId w:val="77"/>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просмотр услуг ГУ НСО из истории заболеваний.</w:t>
      </w:r>
    </w:p>
    <w:p w14:paraId="4D4F42C2"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 xml:space="preserve">63. Модуль медицинских осмотров несовершеннолетних </w:t>
      </w:r>
    </w:p>
    <w:p w14:paraId="74C0E87C" w14:textId="77777777" w:rsidR="00EC0CCF" w:rsidRPr="00EC0CCF" w:rsidRDefault="00EC0CCF" w:rsidP="00EC0CCF">
      <w:pPr>
        <w:tabs>
          <w:tab w:val="left" w:pos="1134"/>
        </w:tabs>
        <w:spacing w:before="120" w:after="0" w:line="240" w:lineRule="auto"/>
        <w:ind w:firstLine="709"/>
        <w:rPr>
          <w:spacing w:val="2"/>
          <w:sz w:val="24"/>
          <w:szCs w:val="24"/>
          <w:lang w:eastAsia="ru-RU"/>
        </w:rPr>
      </w:pPr>
      <w:r w:rsidRPr="00EC0CCF">
        <w:rPr>
          <w:spacing w:val="2"/>
          <w:sz w:val="24"/>
          <w:szCs w:val="24"/>
          <w:lang w:eastAsia="ru-RU"/>
        </w:rPr>
        <w:t>Необходимо разработать модуль, обеспечивающий возможность проведения медицинских осмотров несовершеннолетних. Медицинские осмотры несовершеннолетних включают в себя: профилактические осмотры, предварительные осмотры при поступлении в образовательные учреждения, а также периодические осмотры, осуществляемые в период обучения в образовательных учреждениях.</w:t>
      </w:r>
    </w:p>
    <w:p w14:paraId="27A3DF59" w14:textId="77777777" w:rsidR="00EC0CCF" w:rsidRPr="00EC0CCF" w:rsidRDefault="00EC0CCF" w:rsidP="00EC0CCF">
      <w:pPr>
        <w:tabs>
          <w:tab w:val="left" w:pos="1134"/>
        </w:tabs>
        <w:spacing w:before="120" w:after="0" w:line="240" w:lineRule="auto"/>
        <w:ind w:firstLine="709"/>
        <w:rPr>
          <w:spacing w:val="2"/>
          <w:sz w:val="24"/>
          <w:szCs w:val="24"/>
          <w:lang w:eastAsia="ru-RU"/>
        </w:rPr>
      </w:pPr>
      <w:r w:rsidRPr="00EC0CCF">
        <w:rPr>
          <w:spacing w:val="2"/>
          <w:sz w:val="24"/>
          <w:szCs w:val="24"/>
          <w:lang w:eastAsia="ru-RU"/>
        </w:rPr>
        <w:t>Модуль должен обеспечивать выполнение следующих функций:</w:t>
      </w:r>
    </w:p>
    <w:p w14:paraId="54BC2E60" w14:textId="77777777" w:rsidR="00EC0CCF" w:rsidRPr="00EC0CCF" w:rsidRDefault="00EC0CCF" w:rsidP="00EC0CCF">
      <w:pPr>
        <w:spacing w:after="0" w:line="240" w:lineRule="auto"/>
        <w:ind w:firstLine="709"/>
        <w:rPr>
          <w:snapToGrid w:val="0"/>
          <w:sz w:val="24"/>
          <w:szCs w:val="24"/>
        </w:rPr>
      </w:pPr>
      <w:r w:rsidRPr="00EC0CCF">
        <w:rPr>
          <w:snapToGrid w:val="0"/>
          <w:sz w:val="24"/>
          <w:szCs w:val="24"/>
        </w:rPr>
        <w:t>Планирование проведения медицинских осмотров:</w:t>
      </w:r>
    </w:p>
    <w:p w14:paraId="524BF8EF"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составление поименных списков пациентов, подлежащих прохождению профилактических осмотров (из числа пациентов, находящихся на медицинском обслуживании в данной ГУ НСО);</w:t>
      </w:r>
    </w:p>
    <w:p w14:paraId="4799BD6B"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загрузка списка несовершеннолетних, подлежащих периодическому осмотру в предстоящем календарном году, предоставляемого образовательным учреждением. Формат загрузки определяется Исполнителем. При несовпадении данных о месте учебы с данными в карте пациента необходимо менять место учебы в карте пациента или предупреждать о несоответствии в зависимости от настроек.</w:t>
      </w:r>
    </w:p>
    <w:p w14:paraId="70048E7B" w14:textId="77777777" w:rsidR="00EC0CCF" w:rsidRPr="00EC0CCF" w:rsidRDefault="00EC0CCF" w:rsidP="00EC0CCF">
      <w:pPr>
        <w:spacing w:after="0" w:line="240" w:lineRule="auto"/>
        <w:ind w:firstLine="709"/>
        <w:rPr>
          <w:snapToGrid w:val="0"/>
          <w:sz w:val="24"/>
          <w:szCs w:val="24"/>
        </w:rPr>
      </w:pPr>
      <w:r w:rsidRPr="00EC0CCF">
        <w:rPr>
          <w:snapToGrid w:val="0"/>
          <w:sz w:val="24"/>
          <w:szCs w:val="24"/>
        </w:rPr>
        <w:t xml:space="preserve">Внесение информации о прохождении пациентом медицинских осмотров, необходимой для формирования форм: </w:t>
      </w:r>
    </w:p>
    <w:p w14:paraId="79DAF200"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color w:val="000000"/>
          <w:sz w:val="24"/>
          <w:szCs w:val="24"/>
          <w:lang w:eastAsia="ru-RU"/>
        </w:rPr>
        <w:t>026/у-2000 «Медицинская карта ребенка для образовательных учреждений дошкольного, начального общего, основного общего, среднего (полного) общего образования, учреждений начального и среднего профессионального образования, детских домов и школ-интернатов» (утверждена приказом Министерства здравоохранения Российской Федерации №241 от03 июля 2000 года)</w:t>
      </w:r>
      <w:r w:rsidRPr="00EC0CCF">
        <w:rPr>
          <w:snapToGrid w:val="0"/>
          <w:sz w:val="24"/>
          <w:szCs w:val="24"/>
        </w:rPr>
        <w:t xml:space="preserve">; </w:t>
      </w:r>
    </w:p>
    <w:p w14:paraId="5F82EACD"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112/у «История развития ребенка» (Утверждена Минздравом СССР 04.10.80 № 1030);</w:t>
      </w:r>
    </w:p>
    <w:p w14:paraId="3C769D9A"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030-ПО/у-12 «Карта профилактического медицинского осмотра несовершеннолетнего» (приложение №2 к приказу Министерства здравоохранения Российской Федерации от 21 декабря 2012г №1346н).</w:t>
      </w:r>
    </w:p>
    <w:p w14:paraId="2D8902B3" w14:textId="77777777" w:rsidR="00EC0CCF" w:rsidRPr="00EC0CCF" w:rsidRDefault="00EC0CCF" w:rsidP="00EC0CCF">
      <w:pPr>
        <w:spacing w:after="0" w:line="240" w:lineRule="auto"/>
        <w:ind w:firstLine="709"/>
        <w:rPr>
          <w:snapToGrid w:val="0"/>
          <w:sz w:val="24"/>
          <w:szCs w:val="24"/>
        </w:rPr>
      </w:pPr>
      <w:r w:rsidRPr="00EC0CCF">
        <w:rPr>
          <w:snapToGrid w:val="0"/>
          <w:sz w:val="24"/>
          <w:szCs w:val="24"/>
        </w:rPr>
        <w:t>Формирование и печать следующих документов:</w:t>
      </w:r>
    </w:p>
    <w:p w14:paraId="7C395A20"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информированное добровольное согласие несовершеннолетнего или его законного представителя на медицинское вмешательство;</w:t>
      </w:r>
    </w:p>
    <w:p w14:paraId="3F437A4E"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предоставленное Функциональным заказчиком направление на профилактический осмотр;</w:t>
      </w:r>
    </w:p>
    <w:p w14:paraId="1AB7E5C5"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предоставленное Функциональным заказчиком направление несовершеннолетнего на дополнительную консультацию и (или) исследование;</w:t>
      </w:r>
    </w:p>
    <w:p w14:paraId="1BF66B78"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 xml:space="preserve">отчетная </w:t>
      </w:r>
      <w:hyperlink w:anchor="Par1105" w:history="1">
        <w:r w:rsidRPr="00EC0CCF">
          <w:rPr>
            <w:snapToGrid w:val="0"/>
            <w:sz w:val="24"/>
            <w:szCs w:val="24"/>
          </w:rPr>
          <w:t>форма № 030-ПО/о-12</w:t>
        </w:r>
      </w:hyperlink>
      <w:r w:rsidRPr="00EC0CCF">
        <w:rPr>
          <w:snapToGrid w:val="0"/>
          <w:sz w:val="24"/>
          <w:szCs w:val="24"/>
        </w:rPr>
        <w:t xml:space="preserve"> (утвержденная приказом Министерства здравоохранения Российской Федерации от 21 декабря 2012 г. № 1346н);</w:t>
      </w:r>
    </w:p>
    <w:p w14:paraId="57859736"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предоставленная Функциональным заказчиком форма заявления о проведении предварительного осмотра несовершеннолетнего;</w:t>
      </w:r>
    </w:p>
    <w:p w14:paraId="3B06CA6F"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t>предоставленное Функциональным заказчиком направление на периодический осмотр;</w:t>
      </w:r>
    </w:p>
    <w:p w14:paraId="0E90D9AC" w14:textId="77777777" w:rsidR="00EC0CCF" w:rsidRPr="00EC0CCF" w:rsidRDefault="00EC0CCF" w:rsidP="00EC0CCF">
      <w:pPr>
        <w:numPr>
          <w:ilvl w:val="0"/>
          <w:numId w:val="6"/>
        </w:numPr>
        <w:suppressAutoHyphens/>
        <w:spacing w:after="0" w:line="240" w:lineRule="auto"/>
        <w:ind w:left="0" w:firstLine="709"/>
        <w:jc w:val="left"/>
        <w:rPr>
          <w:snapToGrid w:val="0"/>
          <w:sz w:val="24"/>
          <w:szCs w:val="24"/>
        </w:rPr>
      </w:pPr>
      <w:r w:rsidRPr="00EC0CCF">
        <w:rPr>
          <w:snapToGrid w:val="0"/>
          <w:sz w:val="24"/>
          <w:szCs w:val="24"/>
        </w:rPr>
        <w:lastRenderedPageBreak/>
        <w:t>медицинское заключение о принадлежности несовершеннолетнего к медицинской группе для занятий физической культурой (приложение № 4 к приказу Министерства здравоохранения Российской Федерации от 21 декабря 2012 г. № 1346н).</w:t>
      </w:r>
    </w:p>
    <w:p w14:paraId="65FB4AB0" w14:textId="77777777" w:rsidR="00EC0CCF" w:rsidRPr="00EC0CCF" w:rsidRDefault="00EC0CCF" w:rsidP="00EC0CCF">
      <w:pPr>
        <w:tabs>
          <w:tab w:val="left" w:pos="1134"/>
        </w:tabs>
        <w:spacing w:before="120" w:after="120" w:line="240" w:lineRule="auto"/>
        <w:ind w:firstLine="709"/>
        <w:rPr>
          <w:b/>
          <w:spacing w:val="2"/>
          <w:kern w:val="24"/>
          <w:sz w:val="24"/>
          <w:szCs w:val="24"/>
        </w:rPr>
      </w:pPr>
    </w:p>
    <w:p w14:paraId="746D2C68" w14:textId="77777777" w:rsidR="00EC0CCF" w:rsidRPr="00EC0CCF" w:rsidRDefault="00EC0CCF" w:rsidP="00EC0CCF">
      <w:pPr>
        <w:tabs>
          <w:tab w:val="left" w:pos="1134"/>
        </w:tabs>
        <w:spacing w:before="120" w:after="120" w:line="240" w:lineRule="auto"/>
        <w:ind w:firstLine="709"/>
        <w:rPr>
          <w:b/>
          <w:spacing w:val="2"/>
          <w:kern w:val="24"/>
          <w:sz w:val="24"/>
          <w:szCs w:val="24"/>
        </w:rPr>
      </w:pPr>
      <w:r w:rsidRPr="00EC0CCF">
        <w:rPr>
          <w:b/>
          <w:spacing w:val="2"/>
          <w:kern w:val="24"/>
          <w:sz w:val="24"/>
          <w:szCs w:val="24"/>
        </w:rPr>
        <w:t>64. Универсальная интеграционная шина для обмена данными по скорой медицинской помощи между компонентами ЕГИСЗ НСО.</w:t>
      </w:r>
    </w:p>
    <w:p w14:paraId="1B4D9642" w14:textId="77777777" w:rsidR="00EC0CCF" w:rsidRPr="00EC0CCF" w:rsidRDefault="00EC0CCF" w:rsidP="00EC0CCF">
      <w:pPr>
        <w:tabs>
          <w:tab w:val="left" w:pos="1134"/>
        </w:tabs>
        <w:spacing w:after="0" w:line="240" w:lineRule="auto"/>
        <w:ind w:firstLine="709"/>
        <w:rPr>
          <w:kern w:val="24"/>
          <w:sz w:val="24"/>
          <w:szCs w:val="24"/>
        </w:rPr>
      </w:pPr>
      <w:r w:rsidRPr="00EC0CCF">
        <w:rPr>
          <w:kern w:val="24"/>
          <w:sz w:val="24"/>
          <w:szCs w:val="24"/>
        </w:rPr>
        <w:t>Система МИС ЕГИСЗ НСО должна обеспечивать возможность приема данных от сторонних информационных систем и отправки данных в сторонние информационные системы путем передачи информации в формате .xml с помощью SOAP-протокола.</w:t>
      </w:r>
    </w:p>
    <w:p w14:paraId="0A8A1ADA" w14:textId="77777777" w:rsidR="00EC0CCF" w:rsidRPr="00EC0CCF" w:rsidRDefault="00EC0CCF" w:rsidP="00EC0CCF">
      <w:pPr>
        <w:tabs>
          <w:tab w:val="left" w:pos="1134"/>
        </w:tabs>
        <w:spacing w:after="0" w:line="240" w:lineRule="auto"/>
        <w:ind w:firstLine="709"/>
        <w:rPr>
          <w:kern w:val="24"/>
          <w:sz w:val="24"/>
          <w:szCs w:val="24"/>
        </w:rPr>
      </w:pPr>
      <w:r w:rsidRPr="00EC0CCF">
        <w:rPr>
          <w:kern w:val="24"/>
          <w:sz w:val="24"/>
          <w:szCs w:val="24"/>
        </w:rPr>
        <w:t>МИС ЕГИСЗ НСО должен обеспечивать возможность отправки персонифицированных счетов на оплату медицинской помощи, предоставляемые в ТФОМС НСО и страховые компании НСО на основании данных, полученных из Решения СМП по приказу ФФОМС от 07.04.2011 г. № 79 (ред. от 26.12.2013) «Об утверждении Общих принципов построения и функционирования информационных систем и порядка информационного взаимодействия в сфере обязательного медицинского страхования». Формат счетов на оплату медицинской помощи должен быть утвержден Функциональным Заказчиком.</w:t>
      </w:r>
    </w:p>
    <w:p w14:paraId="6F34CB80"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МИС ЕГИСЗ НСО должен обеспечивать возможность отправки сведений об интегральном анамнезе, включая: лекарственную непереносимость, хронические заболевания, принадлежность к нозологическим регистрам; сигнальная информация о пациенте в решение СМП на основании запроса из Решения СМП.</w:t>
      </w:r>
    </w:p>
    <w:p w14:paraId="576FD114"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МИС ЕГИСЗ НСО должен обеспечивать возможность интеграции между Решением СМП и НСИ ЕГИСЗ НСО в части справочников и классификаторов необходимых для обмена данными с Решением СМП. Порядок информационного взаимодействия указан в Таблице 2 «Сервис передачи НСИ ЕГИСЗ НСО в  Решение СМП».</w:t>
      </w:r>
    </w:p>
    <w:p w14:paraId="77B4D589" w14:textId="77777777" w:rsidR="00EC0CCF" w:rsidRPr="00EC0CCF" w:rsidRDefault="00EC0CCF" w:rsidP="00EC0CCF">
      <w:pPr>
        <w:spacing w:after="0" w:line="240" w:lineRule="auto"/>
        <w:ind w:firstLine="709"/>
        <w:rPr>
          <w:sz w:val="24"/>
          <w:szCs w:val="24"/>
          <w:lang w:eastAsia="ar-SA"/>
        </w:rPr>
      </w:pPr>
      <w:r w:rsidRPr="00EC0CCF">
        <w:rPr>
          <w:sz w:val="24"/>
          <w:szCs w:val="24"/>
          <w:lang w:eastAsia="ar-SA"/>
        </w:rPr>
        <w:t>На основании принятых данных в МИС ЕГИСЗ НСО должна быть обеспечена возможность формирования следующей структурированной информации:</w:t>
      </w:r>
    </w:p>
    <w:p w14:paraId="6F70F0D6" w14:textId="77777777" w:rsidR="00EC0CCF" w:rsidRPr="00EC0CCF" w:rsidRDefault="00EC0CCF" w:rsidP="00277F76">
      <w:pPr>
        <w:numPr>
          <w:ilvl w:val="0"/>
          <w:numId w:val="98"/>
        </w:numPr>
        <w:suppressAutoHyphens/>
        <w:spacing w:after="0" w:line="240" w:lineRule="auto"/>
        <w:ind w:left="0" w:firstLine="709"/>
        <w:jc w:val="left"/>
        <w:rPr>
          <w:snapToGrid w:val="0"/>
          <w:sz w:val="24"/>
          <w:szCs w:val="24"/>
        </w:rPr>
      </w:pPr>
      <w:r w:rsidRPr="00EC0CCF">
        <w:rPr>
          <w:snapToGrid w:val="0"/>
          <w:sz w:val="24"/>
          <w:szCs w:val="24"/>
        </w:rPr>
        <w:t>учетная форма 110/у «Карта вызова скорой помощи»;</w:t>
      </w:r>
    </w:p>
    <w:p w14:paraId="5AD43C8C" w14:textId="77777777" w:rsidR="00EC0CCF" w:rsidRPr="00EC0CCF" w:rsidRDefault="00EC0CCF" w:rsidP="00277F76">
      <w:pPr>
        <w:numPr>
          <w:ilvl w:val="0"/>
          <w:numId w:val="98"/>
        </w:numPr>
        <w:suppressAutoHyphens/>
        <w:spacing w:after="0" w:line="240" w:lineRule="auto"/>
        <w:ind w:left="0" w:firstLine="709"/>
        <w:jc w:val="left"/>
        <w:rPr>
          <w:snapToGrid w:val="0"/>
          <w:sz w:val="24"/>
          <w:szCs w:val="24"/>
        </w:rPr>
      </w:pPr>
      <w:r w:rsidRPr="00EC0CCF">
        <w:rPr>
          <w:snapToGrid w:val="0"/>
          <w:sz w:val="24"/>
          <w:szCs w:val="24"/>
        </w:rPr>
        <w:t xml:space="preserve">учетная форма 114/у «Сопроводительный лист и талон к нему»; </w:t>
      </w:r>
    </w:p>
    <w:p w14:paraId="1B23BBFA" w14:textId="77777777" w:rsidR="00EC0CCF" w:rsidRPr="00EC0CCF" w:rsidRDefault="00EC0CCF" w:rsidP="00277F76">
      <w:pPr>
        <w:numPr>
          <w:ilvl w:val="0"/>
          <w:numId w:val="98"/>
        </w:numPr>
        <w:suppressAutoHyphens/>
        <w:spacing w:after="0" w:line="240" w:lineRule="auto"/>
        <w:ind w:left="0" w:firstLine="709"/>
        <w:jc w:val="left"/>
        <w:rPr>
          <w:snapToGrid w:val="0"/>
          <w:sz w:val="24"/>
          <w:szCs w:val="24"/>
        </w:rPr>
      </w:pPr>
      <w:r w:rsidRPr="00EC0CCF">
        <w:rPr>
          <w:snapToGrid w:val="0"/>
          <w:sz w:val="24"/>
          <w:szCs w:val="24"/>
        </w:rPr>
        <w:t>сведения по умершим, госпитализированным по вызову СМП.</w:t>
      </w:r>
    </w:p>
    <w:p w14:paraId="44EF15A0" w14:textId="77777777" w:rsidR="00EC0CCF" w:rsidRPr="00EC0CCF" w:rsidRDefault="00EC0CCF" w:rsidP="00EC0CCF">
      <w:pPr>
        <w:snapToGrid w:val="0"/>
        <w:spacing w:after="0" w:line="240" w:lineRule="auto"/>
        <w:ind w:firstLine="709"/>
        <w:rPr>
          <w:rFonts w:eastAsia="Calibri"/>
          <w:sz w:val="24"/>
          <w:szCs w:val="24"/>
          <w:lang w:eastAsia="ar-SA"/>
        </w:rPr>
      </w:pPr>
      <w:r w:rsidRPr="00EC0CCF">
        <w:rPr>
          <w:rFonts w:eastAsia="Calibri"/>
          <w:sz w:val="24"/>
          <w:szCs w:val="24"/>
          <w:lang w:eastAsia="ar-SA"/>
        </w:rPr>
        <w:t>МИС ЕГИСЗ НСО должен обеспечивать возможность интеграции с Решением СМП методом универсальных сервисов.</w:t>
      </w:r>
    </w:p>
    <w:p w14:paraId="231D709F" w14:textId="77777777" w:rsidR="00EC0CCF" w:rsidRPr="00EC0CCF" w:rsidRDefault="00EC0CCF" w:rsidP="00EC0CCF">
      <w:pPr>
        <w:snapToGrid w:val="0"/>
        <w:spacing w:after="0" w:line="240" w:lineRule="auto"/>
        <w:ind w:firstLine="709"/>
        <w:rPr>
          <w:sz w:val="24"/>
          <w:szCs w:val="24"/>
          <w:lang w:eastAsia="ru-RU"/>
        </w:rPr>
      </w:pPr>
      <w:r w:rsidRPr="00EC0CCF">
        <w:rPr>
          <w:sz w:val="24"/>
          <w:szCs w:val="24"/>
          <w:lang w:eastAsia="ru-RU"/>
        </w:rPr>
        <w:t>Формирование статистической, аналитической и финансовой отчетности осуществляется посредством сервисов ЕГИСЗ НСО на основе первичной информации, поступившей из Решения СМП и аккумулируется в ЕГИСЗ НСО для дальнейшего использования и передачи по требованию.</w:t>
      </w:r>
    </w:p>
    <w:p w14:paraId="3B7640E7" w14:textId="77777777" w:rsidR="00EC0CCF" w:rsidRPr="00EC0CCF" w:rsidRDefault="00EC0CCF" w:rsidP="00EC0CCF">
      <w:pPr>
        <w:tabs>
          <w:tab w:val="left" w:pos="1540"/>
        </w:tabs>
        <w:suppressAutoHyphens/>
        <w:spacing w:before="120" w:after="120" w:line="240" w:lineRule="auto"/>
        <w:ind w:firstLine="709"/>
        <w:rPr>
          <w:rFonts w:eastAsia="Calibri"/>
          <w:sz w:val="22"/>
          <w:lang w:eastAsia="ar-SA"/>
        </w:rPr>
      </w:pPr>
      <w:r w:rsidRPr="00EC0CCF">
        <w:rPr>
          <w:b/>
          <w:spacing w:val="2"/>
          <w:kern w:val="24"/>
          <w:sz w:val="24"/>
          <w:szCs w:val="24"/>
        </w:rPr>
        <w:t>65. Оказание услуг по подключению и сопровождению лабораторного оборудования к модулю МИС «Лабораторная информационная система»</w:t>
      </w:r>
      <w:r w:rsidRPr="00EC0CCF">
        <w:rPr>
          <w:rFonts w:eastAsia="Calibri"/>
          <w:sz w:val="22"/>
          <w:lang w:eastAsia="ar-SA"/>
        </w:rPr>
        <w:t xml:space="preserve"> </w:t>
      </w:r>
    </w:p>
    <w:p w14:paraId="42A4C026" w14:textId="77777777" w:rsidR="00EC0CCF" w:rsidRPr="00EC0CCF" w:rsidRDefault="00EC0CCF" w:rsidP="00EC0CCF">
      <w:pPr>
        <w:snapToGrid w:val="0"/>
        <w:spacing w:after="0" w:line="240" w:lineRule="auto"/>
        <w:ind w:firstLine="709"/>
        <w:rPr>
          <w:sz w:val="24"/>
          <w:szCs w:val="24"/>
          <w:lang w:eastAsia="ru-RU"/>
        </w:rPr>
      </w:pPr>
      <w:r w:rsidRPr="00EC0CCF">
        <w:rPr>
          <w:sz w:val="24"/>
          <w:szCs w:val="24"/>
          <w:lang w:eastAsia="ru-RU"/>
        </w:rPr>
        <w:t>Компонент должен поддерживать следующие режимы обмена данными с лабораторным оборудованием:</w:t>
      </w:r>
    </w:p>
    <w:p w14:paraId="456C50AA" w14:textId="77777777" w:rsidR="00EC0CCF" w:rsidRPr="00EC0CCF" w:rsidRDefault="00EC0CCF" w:rsidP="00EC0CCF">
      <w:pPr>
        <w:numPr>
          <w:ilvl w:val="0"/>
          <w:numId w:val="63"/>
        </w:numPr>
        <w:suppressAutoHyphens/>
        <w:spacing w:after="200"/>
        <w:ind w:left="0" w:firstLine="709"/>
        <w:contextualSpacing/>
        <w:jc w:val="left"/>
        <w:rPr>
          <w:rFonts w:eastAsia="Calibri"/>
          <w:sz w:val="24"/>
          <w:szCs w:val="24"/>
        </w:rPr>
      </w:pPr>
      <w:r w:rsidRPr="00EC0CCF">
        <w:rPr>
          <w:rFonts w:eastAsia="Calibri"/>
          <w:sz w:val="24"/>
          <w:szCs w:val="24"/>
        </w:rPr>
        <w:t>однонаправленный обмен данными,</w:t>
      </w:r>
    </w:p>
    <w:p w14:paraId="675F61F2" w14:textId="77777777" w:rsidR="00EC0CCF" w:rsidRPr="00EC0CCF" w:rsidRDefault="00EC0CCF" w:rsidP="00EC0CCF">
      <w:pPr>
        <w:numPr>
          <w:ilvl w:val="0"/>
          <w:numId w:val="63"/>
        </w:numPr>
        <w:suppressAutoHyphens/>
        <w:spacing w:after="200"/>
        <w:ind w:left="0" w:firstLine="709"/>
        <w:contextualSpacing/>
        <w:jc w:val="left"/>
        <w:rPr>
          <w:rFonts w:eastAsia="Calibri"/>
          <w:sz w:val="24"/>
          <w:szCs w:val="24"/>
        </w:rPr>
      </w:pPr>
      <w:r w:rsidRPr="00EC0CCF">
        <w:rPr>
          <w:rFonts w:eastAsia="Calibri"/>
          <w:sz w:val="24"/>
          <w:szCs w:val="24"/>
        </w:rPr>
        <w:t>двунаправленный обмен данными на основе рабочих списков,</w:t>
      </w:r>
    </w:p>
    <w:p w14:paraId="513D7919" w14:textId="77777777" w:rsidR="00EC0CCF" w:rsidRPr="00EC0CCF" w:rsidRDefault="00EC0CCF" w:rsidP="00EC0CCF">
      <w:pPr>
        <w:numPr>
          <w:ilvl w:val="0"/>
          <w:numId w:val="63"/>
        </w:numPr>
        <w:suppressAutoHyphens/>
        <w:spacing w:after="200"/>
        <w:ind w:left="0" w:firstLine="709"/>
        <w:contextualSpacing/>
        <w:jc w:val="left"/>
        <w:rPr>
          <w:rFonts w:eastAsia="Calibri"/>
          <w:sz w:val="24"/>
          <w:szCs w:val="24"/>
        </w:rPr>
      </w:pPr>
      <w:r w:rsidRPr="00EC0CCF">
        <w:rPr>
          <w:rFonts w:eastAsia="Calibri"/>
          <w:sz w:val="24"/>
          <w:szCs w:val="24"/>
        </w:rPr>
        <w:t>двунаправленный обмен данными в режиме запроса</w:t>
      </w:r>
    </w:p>
    <w:p w14:paraId="3E5B9B69" w14:textId="77777777" w:rsidR="00EC0CCF" w:rsidRPr="00EC0CCF" w:rsidRDefault="00EC0CCF" w:rsidP="00EC0CCF">
      <w:pPr>
        <w:snapToGrid w:val="0"/>
        <w:spacing w:after="0" w:line="240" w:lineRule="auto"/>
        <w:ind w:firstLine="709"/>
        <w:rPr>
          <w:sz w:val="24"/>
          <w:szCs w:val="24"/>
          <w:lang w:eastAsia="ru-RU"/>
        </w:rPr>
      </w:pPr>
      <w:r w:rsidRPr="00EC0CCF">
        <w:rPr>
          <w:sz w:val="24"/>
          <w:szCs w:val="24"/>
          <w:lang w:eastAsia="ru-RU"/>
        </w:rPr>
        <w:t>Сопровождение информационного обмена с подключенным лабораторным оборудованием:</w:t>
      </w:r>
    </w:p>
    <w:p w14:paraId="5B65D120" w14:textId="77777777" w:rsidR="00EC0CCF" w:rsidRPr="00EC0CCF" w:rsidRDefault="00EC0CCF" w:rsidP="00EC0CCF">
      <w:pPr>
        <w:numPr>
          <w:ilvl w:val="0"/>
          <w:numId w:val="79"/>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в т.ч. сопровождение:</w:t>
      </w:r>
    </w:p>
    <w:p w14:paraId="6C14AB7D" w14:textId="77777777" w:rsidR="00EC0CCF" w:rsidRPr="00EC0CCF" w:rsidRDefault="00EC0CCF" w:rsidP="00EC0CCF">
      <w:pPr>
        <w:numPr>
          <w:ilvl w:val="0"/>
          <w:numId w:val="80"/>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настройки модуля ЛИС;</w:t>
      </w:r>
    </w:p>
    <w:p w14:paraId="7003C5B4" w14:textId="77777777" w:rsidR="00EC0CCF" w:rsidRPr="00EC0CCF" w:rsidRDefault="00EC0CCF" w:rsidP="00EC0CCF">
      <w:pPr>
        <w:numPr>
          <w:ilvl w:val="0"/>
          <w:numId w:val="80"/>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настройки конфигураций приборов;</w:t>
      </w:r>
    </w:p>
    <w:p w14:paraId="5BC48ECA" w14:textId="77777777" w:rsidR="00EC0CCF" w:rsidRPr="00EC0CCF" w:rsidRDefault="00EC0CCF" w:rsidP="00EC0CCF">
      <w:pPr>
        <w:numPr>
          <w:ilvl w:val="0"/>
          <w:numId w:val="80"/>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отчетных форм.</w:t>
      </w:r>
    </w:p>
    <w:p w14:paraId="1EA6B3BA" w14:textId="77777777" w:rsidR="00EC0CCF" w:rsidRPr="00EC0CCF" w:rsidRDefault="00EC0CCF" w:rsidP="00EC0CCF">
      <w:pPr>
        <w:numPr>
          <w:ilvl w:val="0"/>
          <w:numId w:val="81"/>
        </w:numPr>
        <w:suppressAutoHyphens/>
        <w:snapToGrid w:val="0"/>
        <w:spacing w:after="0" w:line="240" w:lineRule="auto"/>
        <w:ind w:left="0" w:firstLine="709"/>
        <w:contextualSpacing/>
        <w:jc w:val="left"/>
        <w:rPr>
          <w:sz w:val="24"/>
          <w:szCs w:val="24"/>
          <w:lang w:eastAsia="ru-RU"/>
        </w:rPr>
      </w:pPr>
      <w:r w:rsidRPr="00EC0CCF">
        <w:rPr>
          <w:sz w:val="24"/>
          <w:szCs w:val="24"/>
          <w:lang w:eastAsia="ru-RU"/>
        </w:rPr>
        <w:lastRenderedPageBreak/>
        <w:t xml:space="preserve">проверка работоспособности Модуля ЛИС на объектах автоматизации (включая услуги проведенные в рамках государственного контракта № ГК-35эпДИ от 13.09.2013 (реестровый номер контракта 01512000016 13 000087) (только в части интеграции со сторонними лабораторными системами): </w:t>
      </w:r>
      <w:r w:rsidRPr="00EC0CCF">
        <w:rPr>
          <w:rFonts w:eastAsia="Calibri"/>
          <w:sz w:val="22"/>
        </w:rPr>
        <w:t>№ Ф.2016.354514 от 29.11.2016, № Ф.2016.354502 от 29.11.2016, № Ф.2016.354506 от 29.11.2016.</w:t>
      </w:r>
      <w:r w:rsidRPr="00EC0CCF">
        <w:rPr>
          <w:sz w:val="24"/>
          <w:szCs w:val="24"/>
          <w:lang w:eastAsia="ru-RU"/>
        </w:rPr>
        <w:t>Сопровождение подключения дополнительного штрих-кодового оборудования к рабочим местам;</w:t>
      </w:r>
    </w:p>
    <w:p w14:paraId="7C499FF6" w14:textId="77777777" w:rsidR="00EC0CCF" w:rsidRPr="00EC0CCF" w:rsidRDefault="00EC0CCF" w:rsidP="00EC0CCF">
      <w:pPr>
        <w:numPr>
          <w:ilvl w:val="0"/>
          <w:numId w:val="81"/>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наполнение дополнительных справочников и корректировка имеющихся для взаимодействия с приборами;</w:t>
      </w:r>
    </w:p>
    <w:p w14:paraId="2F8AA5D1" w14:textId="77777777" w:rsidR="00EC0CCF" w:rsidRPr="00EC0CCF" w:rsidRDefault="00EC0CCF" w:rsidP="00EC0CCF">
      <w:pPr>
        <w:numPr>
          <w:ilvl w:val="0"/>
          <w:numId w:val="81"/>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сопровождение подключения лабораторных анализаторов подключенных к модулю ЛИС, включая необходимую донастройку взаимодействия Модуля ЛИС и лабораторных анализаторов;</w:t>
      </w:r>
    </w:p>
    <w:p w14:paraId="750809BB" w14:textId="77777777" w:rsidR="00EC0CCF" w:rsidRPr="00EC0CCF" w:rsidRDefault="00EC0CCF" w:rsidP="00EC0CCF">
      <w:pPr>
        <w:numPr>
          <w:ilvl w:val="0"/>
          <w:numId w:val="81"/>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сопровождение подключения к сервису интеграции с федеральными сервисами ФГБУ ВЦМК по контролю эпидемиологической обстановки и проверка передачи данных о результатах исследований в ФГБУ ВЦМК в реальном времени;</w:t>
      </w:r>
    </w:p>
    <w:p w14:paraId="506A3DB9" w14:textId="77777777" w:rsidR="00EC0CCF" w:rsidRPr="00EC0CCF" w:rsidRDefault="00EC0CCF" w:rsidP="00EC0CCF">
      <w:pPr>
        <w:numPr>
          <w:ilvl w:val="0"/>
          <w:numId w:val="79"/>
        </w:numPr>
        <w:suppressAutoHyphens/>
        <w:snapToGrid w:val="0"/>
        <w:spacing w:after="0" w:line="240" w:lineRule="auto"/>
        <w:ind w:left="0" w:firstLine="709"/>
        <w:contextualSpacing/>
        <w:jc w:val="left"/>
        <w:rPr>
          <w:sz w:val="24"/>
          <w:szCs w:val="24"/>
          <w:lang w:eastAsia="ru-RU"/>
        </w:rPr>
      </w:pPr>
      <w:r w:rsidRPr="00EC0CCF">
        <w:rPr>
          <w:sz w:val="24"/>
          <w:szCs w:val="24"/>
          <w:lang w:eastAsia="ru-RU"/>
        </w:rPr>
        <w:t>сопровождение модуля ЛИС.</w:t>
      </w:r>
    </w:p>
    <w:p w14:paraId="16CEC68A" w14:textId="77777777" w:rsidR="00EC0CCF" w:rsidRPr="00EC0CCF" w:rsidRDefault="00EC0CCF" w:rsidP="00EC0CCF">
      <w:pPr>
        <w:tabs>
          <w:tab w:val="left" w:pos="1540"/>
        </w:tabs>
        <w:suppressAutoHyphens/>
        <w:spacing w:before="120" w:after="120" w:line="240" w:lineRule="auto"/>
        <w:ind w:firstLine="709"/>
        <w:rPr>
          <w:b/>
          <w:spacing w:val="2"/>
          <w:kern w:val="24"/>
          <w:sz w:val="24"/>
          <w:szCs w:val="24"/>
        </w:rPr>
      </w:pPr>
      <w:r w:rsidRPr="00EC0CCF">
        <w:rPr>
          <w:b/>
          <w:spacing w:val="2"/>
          <w:kern w:val="24"/>
          <w:sz w:val="24"/>
          <w:szCs w:val="24"/>
        </w:rPr>
        <w:t>66. Модуль «SMS уведомлений»</w:t>
      </w:r>
    </w:p>
    <w:p w14:paraId="15A357EE" w14:textId="77777777" w:rsidR="00EC0CCF" w:rsidRPr="00EC0CCF" w:rsidRDefault="00EC0CCF" w:rsidP="00EC0CCF">
      <w:pPr>
        <w:suppressAutoHyphens/>
        <w:spacing w:after="200"/>
        <w:ind w:firstLine="709"/>
        <w:rPr>
          <w:rFonts w:eastAsia="Calibri"/>
          <w:sz w:val="24"/>
          <w:szCs w:val="24"/>
          <w:lang w:eastAsia="ar-SA"/>
        </w:rPr>
      </w:pPr>
      <w:r w:rsidRPr="00EC0CCF">
        <w:rPr>
          <w:rFonts w:eastAsia="Calibri"/>
          <w:sz w:val="24"/>
          <w:szCs w:val="24"/>
          <w:lang w:eastAsia="ar-SA"/>
        </w:rPr>
        <w:t xml:space="preserve">Перечень с описанием автоматизируемых функций модуля, которые должны быть доступны на АРМ пользователя в соответствии с его ролью. </w:t>
      </w:r>
    </w:p>
    <w:p w14:paraId="3670F6FD"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rFonts w:eastAsia="Calibri"/>
          <w:sz w:val="24"/>
          <w:szCs w:val="24"/>
          <w:lang w:eastAsia="ar-SA"/>
        </w:rPr>
        <w:t>Таблица 4. Функции модуля «SMS уведомлений»</w:t>
      </w:r>
    </w:p>
    <w:tbl>
      <w:tblPr>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7"/>
        <w:gridCol w:w="3388"/>
        <w:gridCol w:w="3982"/>
        <w:gridCol w:w="1048"/>
        <w:gridCol w:w="730"/>
      </w:tblGrid>
      <w:tr w:rsidR="00EC0CCF" w:rsidRPr="00EC0CCF" w14:paraId="5BB2D3AA" w14:textId="77777777" w:rsidTr="00EC0CCF">
        <w:trPr>
          <w:trHeight w:val="1833"/>
          <w:tblHeader/>
        </w:trPr>
        <w:tc>
          <w:tcPr>
            <w:tcW w:w="364" w:type="pct"/>
            <w:vAlign w:val="center"/>
          </w:tcPr>
          <w:p w14:paraId="26C02439" w14:textId="77777777" w:rsidR="00EC0CCF" w:rsidRPr="00EC0CCF" w:rsidRDefault="00EC0CCF" w:rsidP="00EC0CCF">
            <w:pPr>
              <w:suppressAutoHyphens/>
              <w:spacing w:after="0" w:line="240" w:lineRule="auto"/>
              <w:rPr>
                <w:rFonts w:eastAsia="Calibri"/>
                <w:b/>
                <w:bCs/>
                <w:sz w:val="24"/>
                <w:szCs w:val="24"/>
                <w:lang w:eastAsia="ar-SA"/>
              </w:rPr>
            </w:pPr>
            <w:r w:rsidRPr="00EC0CCF">
              <w:rPr>
                <w:rFonts w:eastAsia="Calibri"/>
                <w:b/>
                <w:bCs/>
                <w:sz w:val="24"/>
                <w:szCs w:val="24"/>
                <w:lang w:eastAsia="ar-SA"/>
              </w:rPr>
              <w:t>№</w:t>
            </w:r>
          </w:p>
        </w:tc>
        <w:tc>
          <w:tcPr>
            <w:tcW w:w="1717" w:type="pct"/>
            <w:vAlign w:val="center"/>
          </w:tcPr>
          <w:p w14:paraId="343A7028" w14:textId="77777777" w:rsidR="00EC0CCF" w:rsidRPr="00EC0CCF" w:rsidRDefault="00EC0CCF" w:rsidP="00EC0CCF">
            <w:pPr>
              <w:suppressAutoHyphens/>
              <w:spacing w:after="0" w:line="240" w:lineRule="auto"/>
              <w:rPr>
                <w:rFonts w:eastAsia="Calibri"/>
                <w:b/>
                <w:bCs/>
                <w:sz w:val="24"/>
                <w:szCs w:val="24"/>
                <w:lang w:eastAsia="ar-SA"/>
              </w:rPr>
            </w:pPr>
            <w:r w:rsidRPr="00EC0CCF">
              <w:rPr>
                <w:rFonts w:eastAsia="Calibri"/>
                <w:b/>
                <w:bCs/>
                <w:sz w:val="24"/>
                <w:szCs w:val="24"/>
                <w:lang w:eastAsia="ar-SA"/>
              </w:rPr>
              <w:t>Функция</w:t>
            </w:r>
          </w:p>
        </w:tc>
        <w:tc>
          <w:tcPr>
            <w:tcW w:w="2018" w:type="pct"/>
            <w:vAlign w:val="center"/>
          </w:tcPr>
          <w:p w14:paraId="40ED7304" w14:textId="77777777" w:rsidR="00EC0CCF" w:rsidRPr="00EC0CCF" w:rsidRDefault="00EC0CCF" w:rsidP="00EC0CCF">
            <w:pPr>
              <w:suppressAutoHyphens/>
              <w:spacing w:after="0" w:line="240" w:lineRule="auto"/>
              <w:rPr>
                <w:rFonts w:eastAsia="Calibri"/>
                <w:b/>
                <w:bCs/>
                <w:sz w:val="24"/>
                <w:szCs w:val="24"/>
                <w:lang w:eastAsia="ar-SA"/>
              </w:rPr>
            </w:pPr>
            <w:r w:rsidRPr="00EC0CCF">
              <w:rPr>
                <w:rFonts w:eastAsia="Calibri"/>
                <w:b/>
                <w:bCs/>
                <w:sz w:val="24"/>
                <w:szCs w:val="24"/>
                <w:lang w:eastAsia="ar-SA"/>
              </w:rPr>
              <w:t>Описание</w:t>
            </w:r>
          </w:p>
        </w:tc>
        <w:tc>
          <w:tcPr>
            <w:tcW w:w="531" w:type="pct"/>
            <w:textDirection w:val="btLr"/>
            <w:vAlign w:val="center"/>
          </w:tcPr>
          <w:p w14:paraId="70623B0A" w14:textId="77777777" w:rsidR="00EC0CCF" w:rsidRPr="00EC0CCF" w:rsidRDefault="00EC0CCF" w:rsidP="00EC0CCF">
            <w:pPr>
              <w:suppressAutoHyphens/>
              <w:spacing w:after="0" w:line="240" w:lineRule="auto"/>
              <w:rPr>
                <w:rFonts w:eastAsia="Calibri"/>
                <w:b/>
                <w:bCs/>
                <w:sz w:val="24"/>
                <w:szCs w:val="24"/>
                <w:lang w:eastAsia="ar-SA"/>
              </w:rPr>
            </w:pPr>
            <w:r w:rsidRPr="00EC0CCF">
              <w:rPr>
                <w:rFonts w:eastAsia="Calibri"/>
                <w:b/>
                <w:bCs/>
                <w:sz w:val="24"/>
                <w:szCs w:val="24"/>
                <w:lang w:eastAsia="ar-SA"/>
              </w:rPr>
              <w:t>АРМ Администратор МО</w:t>
            </w:r>
          </w:p>
        </w:tc>
        <w:tc>
          <w:tcPr>
            <w:tcW w:w="370" w:type="pct"/>
            <w:textDirection w:val="btLr"/>
            <w:vAlign w:val="center"/>
          </w:tcPr>
          <w:p w14:paraId="037FDFA1" w14:textId="77777777" w:rsidR="00EC0CCF" w:rsidRPr="00EC0CCF" w:rsidRDefault="00EC0CCF" w:rsidP="00EC0CCF">
            <w:pPr>
              <w:suppressAutoHyphens/>
              <w:spacing w:after="0" w:line="240" w:lineRule="auto"/>
              <w:rPr>
                <w:rFonts w:eastAsia="Calibri"/>
                <w:b/>
                <w:bCs/>
                <w:sz w:val="24"/>
                <w:szCs w:val="24"/>
                <w:lang w:eastAsia="ar-SA"/>
              </w:rPr>
            </w:pPr>
            <w:r w:rsidRPr="00EC0CCF">
              <w:rPr>
                <w:rFonts w:eastAsia="Calibri"/>
                <w:b/>
                <w:bCs/>
                <w:sz w:val="24"/>
                <w:szCs w:val="24"/>
                <w:lang w:eastAsia="ar-SA"/>
              </w:rPr>
              <w:t>АРМ регистратор</w:t>
            </w:r>
          </w:p>
        </w:tc>
      </w:tr>
      <w:tr w:rsidR="00EC0CCF" w:rsidRPr="00EC0CCF" w14:paraId="6A3E8E84" w14:textId="77777777" w:rsidTr="00EC0CCF">
        <w:trPr>
          <w:trHeight w:val="1643"/>
        </w:trPr>
        <w:tc>
          <w:tcPr>
            <w:tcW w:w="364" w:type="pct"/>
            <w:vAlign w:val="center"/>
          </w:tcPr>
          <w:p w14:paraId="766F1917" w14:textId="77777777" w:rsidR="00EC0CCF" w:rsidRPr="00EC0CCF" w:rsidRDefault="00EC0CCF" w:rsidP="00EC0CCF">
            <w:pPr>
              <w:tabs>
                <w:tab w:val="num" w:pos="643"/>
                <w:tab w:val="num" w:pos="1361"/>
              </w:tabs>
              <w:suppressAutoHyphens/>
              <w:spacing w:after="0" w:line="240" w:lineRule="auto"/>
              <w:rPr>
                <w:sz w:val="24"/>
                <w:szCs w:val="24"/>
                <w:lang w:eastAsia="ru-RU"/>
              </w:rPr>
            </w:pPr>
            <w:r w:rsidRPr="00EC0CCF">
              <w:rPr>
                <w:sz w:val="24"/>
                <w:szCs w:val="24"/>
                <w:lang w:eastAsia="ru-RU"/>
              </w:rPr>
              <w:t>1</w:t>
            </w:r>
          </w:p>
        </w:tc>
        <w:tc>
          <w:tcPr>
            <w:tcW w:w="1717" w:type="pct"/>
            <w:vAlign w:val="center"/>
          </w:tcPr>
          <w:p w14:paraId="1F227C9F"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Возможность формирования списка типовых информационных SMS сообщений</w:t>
            </w:r>
          </w:p>
        </w:tc>
        <w:tc>
          <w:tcPr>
            <w:tcW w:w="2018" w:type="pct"/>
            <w:vAlign w:val="center"/>
          </w:tcPr>
          <w:p w14:paraId="09139D95" w14:textId="77777777" w:rsidR="00EC0CCF" w:rsidRPr="00EC0CCF" w:rsidRDefault="00EC0CCF" w:rsidP="00EC0CCF">
            <w:pPr>
              <w:suppressAutoHyphens/>
              <w:spacing w:after="0" w:line="240" w:lineRule="auto"/>
              <w:rPr>
                <w:rFonts w:eastAsia="Calibri"/>
                <w:sz w:val="24"/>
                <w:szCs w:val="24"/>
                <w:lang w:eastAsia="ru-RU"/>
              </w:rPr>
            </w:pPr>
            <w:r w:rsidRPr="00EC0CCF">
              <w:rPr>
                <w:rFonts w:eastAsia="Calibri"/>
                <w:sz w:val="24"/>
                <w:szCs w:val="24"/>
                <w:lang w:eastAsia="ru-RU"/>
              </w:rPr>
              <w:t>Создание типовых SMS сообщений.</w:t>
            </w:r>
          </w:p>
          <w:p w14:paraId="50910AFC" w14:textId="77777777" w:rsidR="00EC0CCF" w:rsidRPr="00EC0CCF" w:rsidRDefault="00EC0CCF" w:rsidP="00EC0CCF">
            <w:pPr>
              <w:suppressAutoHyphens/>
              <w:spacing w:after="0" w:line="240" w:lineRule="auto"/>
              <w:rPr>
                <w:rFonts w:eastAsia="Calibri"/>
                <w:sz w:val="24"/>
                <w:szCs w:val="24"/>
                <w:lang w:eastAsia="ru-RU"/>
              </w:rPr>
            </w:pPr>
            <w:r w:rsidRPr="00EC0CCF">
              <w:rPr>
                <w:rFonts w:eastAsia="Calibri"/>
                <w:sz w:val="24"/>
                <w:szCs w:val="24"/>
                <w:lang w:eastAsia="ru-RU"/>
              </w:rPr>
              <w:t>Сохранение типовых SMS сообщений в виде файла.</w:t>
            </w:r>
          </w:p>
          <w:p w14:paraId="675F45AE" w14:textId="77777777" w:rsidR="00EC0CCF" w:rsidRPr="00EC0CCF" w:rsidRDefault="00EC0CCF" w:rsidP="00EC0CCF">
            <w:pPr>
              <w:suppressAutoHyphens/>
              <w:spacing w:after="0" w:line="240" w:lineRule="auto"/>
              <w:rPr>
                <w:rFonts w:eastAsia="Calibri"/>
                <w:sz w:val="24"/>
                <w:szCs w:val="24"/>
                <w:lang w:eastAsia="ru-RU"/>
              </w:rPr>
            </w:pPr>
            <w:r w:rsidRPr="00EC0CCF">
              <w:rPr>
                <w:rFonts w:eastAsia="Calibri"/>
                <w:sz w:val="24"/>
                <w:szCs w:val="24"/>
                <w:lang w:eastAsia="ru-RU"/>
              </w:rPr>
              <w:t>Редактирование типовых SMS сообщений.</w:t>
            </w:r>
          </w:p>
          <w:p w14:paraId="4D00FFC6" w14:textId="77777777" w:rsidR="00EC0CCF" w:rsidRPr="00EC0CCF" w:rsidRDefault="00EC0CCF" w:rsidP="00EC0CCF">
            <w:pPr>
              <w:suppressAutoHyphens/>
              <w:spacing w:after="0" w:line="240" w:lineRule="auto"/>
              <w:rPr>
                <w:rFonts w:eastAsia="Calibri"/>
                <w:sz w:val="24"/>
                <w:szCs w:val="24"/>
                <w:lang w:eastAsia="ru-RU"/>
              </w:rPr>
            </w:pPr>
            <w:r w:rsidRPr="00EC0CCF">
              <w:rPr>
                <w:rFonts w:eastAsia="Calibri"/>
                <w:sz w:val="24"/>
                <w:szCs w:val="24"/>
                <w:lang w:eastAsia="ru-RU"/>
              </w:rPr>
              <w:t>Удаление типовых SMS сообщений.</w:t>
            </w:r>
          </w:p>
        </w:tc>
        <w:tc>
          <w:tcPr>
            <w:tcW w:w="531" w:type="pct"/>
            <w:vAlign w:val="center"/>
          </w:tcPr>
          <w:p w14:paraId="3A61276C" w14:textId="77777777" w:rsidR="00EC0CCF" w:rsidRPr="00EC0CCF" w:rsidRDefault="00EC0CCF" w:rsidP="00EC0CCF">
            <w:pPr>
              <w:suppressAutoHyphens/>
              <w:spacing w:after="0" w:line="240" w:lineRule="auto"/>
              <w:rPr>
                <w:rFonts w:eastAsia="Calibri"/>
                <w:sz w:val="24"/>
                <w:szCs w:val="24"/>
                <w:lang w:eastAsia="ru-RU"/>
              </w:rPr>
            </w:pPr>
            <w:r w:rsidRPr="00EC0CCF">
              <w:rPr>
                <w:rFonts w:eastAsia="Calibri"/>
                <w:sz w:val="24"/>
                <w:szCs w:val="24"/>
                <w:lang w:eastAsia="ru-RU"/>
              </w:rPr>
              <w:t>Х</w:t>
            </w:r>
          </w:p>
        </w:tc>
        <w:tc>
          <w:tcPr>
            <w:tcW w:w="370" w:type="pct"/>
            <w:vAlign w:val="center"/>
          </w:tcPr>
          <w:p w14:paraId="3C322191" w14:textId="77777777" w:rsidR="00EC0CCF" w:rsidRPr="00EC0CCF" w:rsidRDefault="00EC0CCF" w:rsidP="00EC0CCF">
            <w:pPr>
              <w:suppressAutoHyphens/>
              <w:spacing w:after="0" w:line="240" w:lineRule="auto"/>
              <w:rPr>
                <w:rFonts w:eastAsia="Calibri"/>
                <w:sz w:val="24"/>
                <w:szCs w:val="24"/>
                <w:lang w:eastAsia="ru-RU"/>
              </w:rPr>
            </w:pPr>
          </w:p>
        </w:tc>
      </w:tr>
      <w:tr w:rsidR="00EC0CCF" w:rsidRPr="00EC0CCF" w14:paraId="1227ABAF" w14:textId="77777777" w:rsidTr="00EC0CCF">
        <w:tc>
          <w:tcPr>
            <w:tcW w:w="364" w:type="pct"/>
            <w:vAlign w:val="center"/>
          </w:tcPr>
          <w:p w14:paraId="7CEE4BCB" w14:textId="77777777" w:rsidR="00EC0CCF" w:rsidRPr="00EC0CCF" w:rsidRDefault="00EC0CCF" w:rsidP="00EC0CCF">
            <w:pPr>
              <w:suppressAutoHyphens/>
              <w:spacing w:after="0" w:line="240" w:lineRule="auto"/>
              <w:rPr>
                <w:rFonts w:eastAsia="Calibri"/>
                <w:sz w:val="24"/>
                <w:szCs w:val="24"/>
                <w:lang w:eastAsia="ar-SA"/>
              </w:rPr>
            </w:pPr>
            <w:r w:rsidRPr="00EC0CCF">
              <w:rPr>
                <w:rFonts w:eastAsia="Calibri"/>
                <w:sz w:val="24"/>
                <w:szCs w:val="24"/>
                <w:lang w:eastAsia="ar-SA"/>
              </w:rPr>
              <w:t>2</w:t>
            </w:r>
          </w:p>
        </w:tc>
        <w:tc>
          <w:tcPr>
            <w:tcW w:w="1717" w:type="pct"/>
            <w:vAlign w:val="center"/>
          </w:tcPr>
          <w:p w14:paraId="5CDEB5E3"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Возможность создания списка (условий) автоматической отправки информационных SMS сообщений</w:t>
            </w:r>
          </w:p>
        </w:tc>
        <w:tc>
          <w:tcPr>
            <w:tcW w:w="2018" w:type="pct"/>
            <w:vAlign w:val="center"/>
          </w:tcPr>
          <w:p w14:paraId="66F4AB24"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Заведение параметров (условий) при которых производится отправка SMS сообщения (сообщений).</w:t>
            </w:r>
          </w:p>
          <w:p w14:paraId="53567093"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Изменение параметров, при которых производится отправка SMS сообщения (сообщений).</w:t>
            </w:r>
          </w:p>
        </w:tc>
        <w:tc>
          <w:tcPr>
            <w:tcW w:w="531" w:type="pct"/>
            <w:vAlign w:val="center"/>
          </w:tcPr>
          <w:p w14:paraId="362991D7" w14:textId="77777777" w:rsidR="00EC0CCF" w:rsidRPr="00EC0CCF" w:rsidRDefault="00EC0CCF" w:rsidP="00EC0CCF">
            <w:pPr>
              <w:suppressAutoHyphens/>
              <w:spacing w:after="0" w:line="240" w:lineRule="auto"/>
              <w:rPr>
                <w:rFonts w:eastAsia="Calibri"/>
                <w:sz w:val="24"/>
                <w:szCs w:val="24"/>
                <w:lang w:eastAsia="ru-RU"/>
              </w:rPr>
            </w:pPr>
            <w:r w:rsidRPr="00EC0CCF">
              <w:rPr>
                <w:rFonts w:eastAsia="Calibri"/>
                <w:sz w:val="24"/>
                <w:szCs w:val="24"/>
                <w:lang w:eastAsia="ru-RU"/>
              </w:rPr>
              <w:t>Х</w:t>
            </w:r>
          </w:p>
        </w:tc>
        <w:tc>
          <w:tcPr>
            <w:tcW w:w="370" w:type="pct"/>
            <w:vAlign w:val="center"/>
          </w:tcPr>
          <w:p w14:paraId="73CCC828" w14:textId="77777777" w:rsidR="00EC0CCF" w:rsidRPr="00EC0CCF" w:rsidRDefault="00EC0CCF" w:rsidP="00EC0CCF">
            <w:pPr>
              <w:suppressAutoHyphens/>
              <w:spacing w:after="0" w:line="240" w:lineRule="auto"/>
              <w:rPr>
                <w:rFonts w:eastAsia="Calibri"/>
                <w:sz w:val="24"/>
                <w:szCs w:val="24"/>
                <w:lang w:eastAsia="ru-RU"/>
              </w:rPr>
            </w:pPr>
          </w:p>
        </w:tc>
      </w:tr>
      <w:tr w:rsidR="00EC0CCF" w:rsidRPr="00EC0CCF" w14:paraId="1C96DDC8" w14:textId="77777777" w:rsidTr="00EC0CCF">
        <w:tc>
          <w:tcPr>
            <w:tcW w:w="364" w:type="pct"/>
            <w:vAlign w:val="center"/>
          </w:tcPr>
          <w:p w14:paraId="16F20383" w14:textId="77777777" w:rsidR="00EC0CCF" w:rsidRPr="00EC0CCF" w:rsidRDefault="00EC0CCF" w:rsidP="00EC0CCF">
            <w:pPr>
              <w:tabs>
                <w:tab w:val="num" w:pos="643"/>
                <w:tab w:val="num" w:pos="1361"/>
              </w:tabs>
              <w:suppressAutoHyphens/>
              <w:spacing w:after="0" w:line="240" w:lineRule="auto"/>
              <w:rPr>
                <w:sz w:val="24"/>
                <w:szCs w:val="24"/>
                <w:lang w:eastAsia="ru-RU"/>
              </w:rPr>
            </w:pPr>
            <w:r w:rsidRPr="00EC0CCF">
              <w:rPr>
                <w:sz w:val="24"/>
                <w:szCs w:val="24"/>
                <w:lang w:eastAsia="ru-RU"/>
              </w:rPr>
              <w:t>3</w:t>
            </w:r>
          </w:p>
        </w:tc>
        <w:tc>
          <w:tcPr>
            <w:tcW w:w="1717" w:type="pct"/>
            <w:vAlign w:val="center"/>
          </w:tcPr>
          <w:p w14:paraId="5D7D6F23"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Возможность автоматической рассылки информационных SMS сообщений при наступлении заданных событий, согласно строке 2 настоящей таблицы</w:t>
            </w:r>
          </w:p>
        </w:tc>
        <w:tc>
          <w:tcPr>
            <w:tcW w:w="2018" w:type="pct"/>
            <w:vAlign w:val="center"/>
          </w:tcPr>
          <w:p w14:paraId="301D748C"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При наступлении, заданного параметрами настройки рассылки сообщений, события происходит автоматическая рассылка SMS сообщений адресатам.</w:t>
            </w:r>
          </w:p>
        </w:tc>
        <w:tc>
          <w:tcPr>
            <w:tcW w:w="531" w:type="pct"/>
            <w:vAlign w:val="center"/>
          </w:tcPr>
          <w:p w14:paraId="750CE8BC" w14:textId="77777777" w:rsidR="00EC0CCF" w:rsidRPr="00EC0CCF" w:rsidRDefault="00EC0CCF" w:rsidP="00EC0CCF">
            <w:pPr>
              <w:suppressAutoHyphens/>
              <w:spacing w:after="0" w:line="240" w:lineRule="auto"/>
              <w:rPr>
                <w:rFonts w:eastAsia="Calibri"/>
                <w:sz w:val="24"/>
                <w:szCs w:val="24"/>
                <w:lang w:eastAsia="ru-RU"/>
              </w:rPr>
            </w:pPr>
          </w:p>
        </w:tc>
        <w:tc>
          <w:tcPr>
            <w:tcW w:w="370" w:type="pct"/>
            <w:vAlign w:val="center"/>
          </w:tcPr>
          <w:p w14:paraId="0B497840" w14:textId="77777777" w:rsidR="00EC0CCF" w:rsidRPr="00EC0CCF" w:rsidRDefault="00EC0CCF" w:rsidP="00EC0CCF">
            <w:pPr>
              <w:suppressAutoHyphens/>
              <w:spacing w:after="0" w:line="240" w:lineRule="auto"/>
              <w:rPr>
                <w:rFonts w:eastAsia="Calibri"/>
                <w:sz w:val="24"/>
                <w:szCs w:val="24"/>
                <w:lang w:eastAsia="ru-RU"/>
              </w:rPr>
            </w:pPr>
            <w:r w:rsidRPr="00EC0CCF">
              <w:rPr>
                <w:rFonts w:eastAsia="Calibri"/>
                <w:sz w:val="24"/>
                <w:szCs w:val="24"/>
                <w:lang w:eastAsia="ru-RU"/>
              </w:rPr>
              <w:t>Х</w:t>
            </w:r>
          </w:p>
        </w:tc>
      </w:tr>
      <w:tr w:rsidR="00EC0CCF" w:rsidRPr="00EC0CCF" w14:paraId="560EC237" w14:textId="77777777" w:rsidTr="00EC0CCF">
        <w:tc>
          <w:tcPr>
            <w:tcW w:w="364" w:type="pct"/>
            <w:vAlign w:val="center"/>
          </w:tcPr>
          <w:p w14:paraId="62C713C7" w14:textId="77777777" w:rsidR="00EC0CCF" w:rsidRPr="00EC0CCF" w:rsidRDefault="00EC0CCF" w:rsidP="00EC0CCF">
            <w:pPr>
              <w:tabs>
                <w:tab w:val="num" w:pos="643"/>
                <w:tab w:val="num" w:pos="1361"/>
              </w:tabs>
              <w:suppressAutoHyphens/>
              <w:spacing w:after="0" w:line="240" w:lineRule="auto"/>
              <w:rPr>
                <w:sz w:val="24"/>
                <w:szCs w:val="24"/>
                <w:lang w:eastAsia="ru-RU"/>
              </w:rPr>
            </w:pPr>
            <w:r w:rsidRPr="00EC0CCF">
              <w:rPr>
                <w:sz w:val="24"/>
                <w:szCs w:val="24"/>
                <w:lang w:eastAsia="ru-RU"/>
              </w:rPr>
              <w:t>4</w:t>
            </w:r>
          </w:p>
        </w:tc>
        <w:tc>
          <w:tcPr>
            <w:tcW w:w="1717" w:type="pct"/>
            <w:vAlign w:val="center"/>
          </w:tcPr>
          <w:p w14:paraId="0A4E9622"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Возможность рассылки информационных SMS сообщений по требованию пользователя Системы, наделённого соответствующими правами</w:t>
            </w:r>
          </w:p>
        </w:tc>
        <w:tc>
          <w:tcPr>
            <w:tcW w:w="2018" w:type="pct"/>
            <w:vAlign w:val="center"/>
          </w:tcPr>
          <w:p w14:paraId="03E24BDB" w14:textId="77777777" w:rsidR="00EC0CCF" w:rsidRPr="00EC0CCF" w:rsidRDefault="00EC0CCF" w:rsidP="00EC0CCF">
            <w:pPr>
              <w:tabs>
                <w:tab w:val="left" w:pos="4395"/>
                <w:tab w:val="left" w:pos="4962"/>
              </w:tabs>
              <w:suppressAutoHyphens/>
              <w:spacing w:after="0" w:line="240" w:lineRule="auto"/>
              <w:rPr>
                <w:rFonts w:eastAsia="Calibri"/>
                <w:sz w:val="24"/>
                <w:szCs w:val="24"/>
                <w:lang w:eastAsia="ar-SA"/>
              </w:rPr>
            </w:pPr>
            <w:r w:rsidRPr="00EC0CCF">
              <w:rPr>
                <w:rFonts w:eastAsia="Calibri"/>
                <w:sz w:val="24"/>
                <w:szCs w:val="24"/>
                <w:lang w:eastAsia="ar-SA"/>
              </w:rPr>
              <w:t>Пользователь, наделённый соответствующими правами, может инициировать процесс рассылки SMS сообщений адресатам в любое время.</w:t>
            </w:r>
          </w:p>
        </w:tc>
        <w:tc>
          <w:tcPr>
            <w:tcW w:w="531" w:type="pct"/>
            <w:vAlign w:val="center"/>
          </w:tcPr>
          <w:p w14:paraId="1B84B833" w14:textId="77777777" w:rsidR="00EC0CCF" w:rsidRPr="00EC0CCF" w:rsidRDefault="00EC0CCF" w:rsidP="00EC0CCF">
            <w:pPr>
              <w:suppressAutoHyphens/>
              <w:spacing w:after="0" w:line="240" w:lineRule="auto"/>
              <w:rPr>
                <w:rFonts w:eastAsia="Calibri"/>
                <w:sz w:val="24"/>
                <w:szCs w:val="24"/>
                <w:lang w:eastAsia="ru-RU"/>
              </w:rPr>
            </w:pPr>
          </w:p>
        </w:tc>
        <w:tc>
          <w:tcPr>
            <w:tcW w:w="370" w:type="pct"/>
            <w:vAlign w:val="center"/>
          </w:tcPr>
          <w:p w14:paraId="4D9B3360" w14:textId="77777777" w:rsidR="00EC0CCF" w:rsidRPr="00EC0CCF" w:rsidRDefault="00EC0CCF" w:rsidP="00EC0CCF">
            <w:pPr>
              <w:suppressAutoHyphens/>
              <w:spacing w:after="0" w:line="240" w:lineRule="auto"/>
              <w:rPr>
                <w:rFonts w:eastAsia="Calibri"/>
                <w:sz w:val="24"/>
                <w:szCs w:val="24"/>
                <w:lang w:eastAsia="ru-RU"/>
              </w:rPr>
            </w:pPr>
            <w:r w:rsidRPr="00EC0CCF">
              <w:rPr>
                <w:rFonts w:eastAsia="Calibri"/>
                <w:sz w:val="24"/>
                <w:szCs w:val="24"/>
                <w:lang w:eastAsia="ru-RU"/>
              </w:rPr>
              <w:t>Х</w:t>
            </w:r>
          </w:p>
        </w:tc>
      </w:tr>
    </w:tbl>
    <w:p w14:paraId="0F3D97BE" w14:textId="77777777" w:rsidR="00EC0CCF" w:rsidRPr="00EC0CCF" w:rsidRDefault="00EC0CCF" w:rsidP="00EC0CCF">
      <w:pPr>
        <w:suppressAutoHyphens/>
        <w:snapToGrid w:val="0"/>
        <w:spacing w:after="0" w:line="240" w:lineRule="auto"/>
        <w:ind w:firstLine="709"/>
        <w:rPr>
          <w:sz w:val="24"/>
          <w:szCs w:val="24"/>
          <w:lang w:eastAsia="ru-RU"/>
        </w:rPr>
      </w:pPr>
    </w:p>
    <w:p w14:paraId="48F30CBE" w14:textId="77777777" w:rsidR="00EC0CCF" w:rsidRPr="00EC0CCF" w:rsidRDefault="00EC0CCF" w:rsidP="00EC0CCF">
      <w:pPr>
        <w:tabs>
          <w:tab w:val="left" w:pos="1540"/>
        </w:tabs>
        <w:suppressAutoHyphens/>
        <w:spacing w:before="120" w:after="120" w:line="240" w:lineRule="auto"/>
        <w:ind w:firstLine="709"/>
        <w:rPr>
          <w:b/>
          <w:spacing w:val="2"/>
          <w:kern w:val="24"/>
          <w:sz w:val="24"/>
          <w:szCs w:val="24"/>
        </w:rPr>
      </w:pPr>
    </w:p>
    <w:p w14:paraId="2F3CC21F" w14:textId="77777777" w:rsidR="00EC0CCF" w:rsidRPr="00EC0CCF" w:rsidRDefault="00EC0CCF" w:rsidP="00EC0CCF">
      <w:pPr>
        <w:tabs>
          <w:tab w:val="left" w:pos="1540"/>
        </w:tabs>
        <w:suppressAutoHyphens/>
        <w:spacing w:before="120" w:after="120" w:line="240" w:lineRule="auto"/>
        <w:ind w:firstLine="709"/>
        <w:rPr>
          <w:rFonts w:eastAsia="Calibri"/>
          <w:b/>
          <w:spacing w:val="2"/>
          <w:kern w:val="24"/>
          <w:sz w:val="24"/>
          <w:lang w:eastAsia="ar-SA"/>
        </w:rPr>
      </w:pPr>
      <w:r w:rsidRPr="00EC0CCF">
        <w:rPr>
          <w:rFonts w:eastAsia="Calibri"/>
          <w:b/>
          <w:spacing w:val="2"/>
          <w:kern w:val="24"/>
          <w:sz w:val="24"/>
          <w:lang w:eastAsia="ar-SA"/>
        </w:rPr>
        <w:t>67. Функциональность «Мониторинг оказания паллиативной медицинской помощи</w:t>
      </w:r>
    </w:p>
    <w:p w14:paraId="48EFE4B8"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sz w:val="24"/>
          <w:lang w:eastAsia="ar-SA"/>
        </w:rPr>
        <w:t>Функциональность «Мониторинга оказания паллиативной помощи» реализован в МИС НСО и обеспечивает</w:t>
      </w:r>
      <w:r w:rsidRPr="00EC0CCF">
        <w:rPr>
          <w:rFonts w:eastAsia="Calibri"/>
          <w:sz w:val="24"/>
          <w:szCs w:val="24"/>
          <w:lang w:eastAsia="ar-SA"/>
        </w:rPr>
        <w:t>:</w:t>
      </w:r>
    </w:p>
    <w:p w14:paraId="36264F4B" w14:textId="77777777" w:rsidR="00EC0CCF" w:rsidRPr="00EC0CCF" w:rsidRDefault="00EC0CCF" w:rsidP="00277F76">
      <w:pPr>
        <w:numPr>
          <w:ilvl w:val="0"/>
          <w:numId w:val="102"/>
        </w:numPr>
        <w:suppressAutoHyphens/>
        <w:spacing w:after="0" w:line="240" w:lineRule="auto"/>
        <w:ind w:firstLine="709"/>
        <w:contextualSpacing/>
        <w:jc w:val="left"/>
        <w:rPr>
          <w:rFonts w:eastAsia="Calibri"/>
          <w:sz w:val="24"/>
          <w:szCs w:val="24"/>
        </w:rPr>
      </w:pPr>
      <w:r w:rsidRPr="00EC0CCF">
        <w:rPr>
          <w:sz w:val="24"/>
        </w:rPr>
        <w:t>формирование признака “Паллиативная помощь” в карте пациента при сохранении приема врача либо добавлении в карту пациента</w:t>
      </w:r>
      <w:r w:rsidRPr="00EC0CCF">
        <w:rPr>
          <w:rFonts w:eastAsia="Calibri"/>
          <w:sz w:val="24"/>
          <w:szCs w:val="24"/>
        </w:rPr>
        <w:t xml:space="preserve">, с указанием типа паллиативной помощи,  признака «получающий респираторную поддержку» и «под наблюдением выездной патронажной бригады», дата установки признака, кем установлен; </w:t>
      </w:r>
    </w:p>
    <w:p w14:paraId="76BCD206" w14:textId="77777777" w:rsidR="00EC0CCF" w:rsidRPr="00EC0CCF" w:rsidRDefault="00EC0CCF" w:rsidP="00277F76">
      <w:pPr>
        <w:numPr>
          <w:ilvl w:val="0"/>
          <w:numId w:val="103"/>
        </w:numPr>
        <w:suppressAutoHyphens/>
        <w:spacing w:after="0" w:line="240" w:lineRule="auto"/>
        <w:ind w:left="0" w:firstLine="709"/>
        <w:contextualSpacing/>
        <w:jc w:val="left"/>
        <w:rPr>
          <w:rFonts w:eastAsia="Calibri"/>
          <w:sz w:val="24"/>
          <w:szCs w:val="24"/>
        </w:rPr>
      </w:pPr>
      <w:r w:rsidRPr="00EC0CCF">
        <w:rPr>
          <w:rFonts w:eastAsia="Calibri"/>
          <w:sz w:val="24"/>
          <w:szCs w:val="24"/>
        </w:rPr>
        <w:t xml:space="preserve">Отметка о признаке “Паллиативная помощь” на приеме врача реализована путем добавления кнопки “Паллиативная помощь” в боковую панель на шаблоне приема. </w:t>
      </w:r>
    </w:p>
    <w:p w14:paraId="44D231F5" w14:textId="77777777" w:rsidR="00EC0CCF" w:rsidRPr="00EC0CCF" w:rsidRDefault="00EC0CCF" w:rsidP="00277F76">
      <w:pPr>
        <w:numPr>
          <w:ilvl w:val="0"/>
          <w:numId w:val="103"/>
        </w:numPr>
        <w:suppressAutoHyphens/>
        <w:spacing w:after="0" w:line="240" w:lineRule="auto"/>
        <w:ind w:left="0" w:firstLine="709"/>
        <w:contextualSpacing/>
        <w:jc w:val="left"/>
        <w:rPr>
          <w:rFonts w:eastAsia="Calibri"/>
          <w:sz w:val="24"/>
          <w:szCs w:val="24"/>
        </w:rPr>
      </w:pPr>
      <w:r w:rsidRPr="00EC0CCF">
        <w:rPr>
          <w:rFonts w:eastAsia="Calibri"/>
          <w:sz w:val="24"/>
          <w:szCs w:val="24"/>
        </w:rPr>
        <w:t>Отметка о паллиативной помощи с краткой информацией о ней в карте пациента хранится на вкладке «Паллиативная помощь» вкладки «Льготы».</w:t>
      </w:r>
    </w:p>
    <w:p w14:paraId="4ED34E8F" w14:textId="77777777" w:rsidR="00EC0CCF" w:rsidRPr="00EC0CCF" w:rsidRDefault="00EC0CCF" w:rsidP="00277F76">
      <w:pPr>
        <w:numPr>
          <w:ilvl w:val="1"/>
          <w:numId w:val="101"/>
        </w:numPr>
        <w:tabs>
          <w:tab w:val="left" w:pos="2310"/>
        </w:tabs>
        <w:suppressAutoHyphens/>
        <w:spacing w:after="0" w:line="240" w:lineRule="auto"/>
        <w:ind w:left="0" w:firstLine="709"/>
        <w:jc w:val="left"/>
        <w:rPr>
          <w:sz w:val="24"/>
          <w:szCs w:val="24"/>
          <w:lang w:eastAsia="ru-RU"/>
        </w:rPr>
      </w:pPr>
      <w:r w:rsidRPr="00EC0CCF">
        <w:rPr>
          <w:sz w:val="24"/>
          <w:szCs w:val="24"/>
          <w:lang w:eastAsia="ru-RU"/>
        </w:rPr>
        <w:t>При добавлении признака “Паллиативная помощь” в карте пациента указываются следующие параметры:</w:t>
      </w:r>
    </w:p>
    <w:p w14:paraId="1B799387"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“МО паллиативной помощи” – поле обязательно для заполнения, по умолчанию текущее МО, выбор МО из основной таблицы МО (первыми должны отображаться МО НСО);</w:t>
      </w:r>
    </w:p>
    <w:p w14:paraId="221D51C6"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“Дата постановки признака” – поле обязательно для заполнения, по умолчанию дата приема;</w:t>
      </w:r>
    </w:p>
    <w:p w14:paraId="59D6E774"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“Нозология” – выбор из списка;</w:t>
      </w:r>
    </w:p>
    <w:p w14:paraId="247A34C5"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“Получает респираторную поддержку” – да/нет;</w:t>
      </w:r>
    </w:p>
    <w:p w14:paraId="7F47250E"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“Под наблюдением выездной патронажной бригады” – да/нет.</w:t>
      </w:r>
    </w:p>
    <w:p w14:paraId="676592D4" w14:textId="77777777" w:rsidR="00EC0CCF" w:rsidRPr="00EC0CCF" w:rsidRDefault="00EC0CCF" w:rsidP="00277F76">
      <w:pPr>
        <w:numPr>
          <w:ilvl w:val="1"/>
          <w:numId w:val="101"/>
        </w:numPr>
        <w:tabs>
          <w:tab w:val="left" w:pos="2310"/>
        </w:tabs>
        <w:suppressAutoHyphens/>
        <w:spacing w:after="0" w:line="240" w:lineRule="auto"/>
        <w:ind w:left="0" w:firstLine="709"/>
        <w:jc w:val="left"/>
        <w:rPr>
          <w:sz w:val="24"/>
          <w:szCs w:val="24"/>
          <w:lang w:eastAsia="ru-RU"/>
        </w:rPr>
      </w:pPr>
      <w:r w:rsidRPr="00EC0CCF">
        <w:rPr>
          <w:rFonts w:eastAsia="Cambria"/>
          <w:sz w:val="24"/>
          <w:szCs w:val="24"/>
          <w:lang w:eastAsia="ru-RU"/>
        </w:rPr>
        <w:t xml:space="preserve">Вкладка карты пациента «Паллиативная помощь» представляет собой </w:t>
      </w:r>
      <w:r w:rsidRPr="00EC0CCF">
        <w:rPr>
          <w:sz w:val="24"/>
          <w:szCs w:val="24"/>
          <w:lang w:eastAsia="ru-RU"/>
        </w:rPr>
        <w:t>таблицу с краткой информацией и работой по контекстному меню.</w:t>
      </w:r>
    </w:p>
    <w:p w14:paraId="3EBEBBE3" w14:textId="77777777" w:rsidR="00EC0CCF" w:rsidRPr="00EC0CCF" w:rsidRDefault="00EC0CCF" w:rsidP="00EC0CCF">
      <w:pPr>
        <w:tabs>
          <w:tab w:val="left" w:pos="2310"/>
        </w:tabs>
        <w:spacing w:after="0" w:line="240" w:lineRule="auto"/>
        <w:ind w:firstLine="709"/>
        <w:rPr>
          <w:rFonts w:eastAsia="Cambria"/>
          <w:sz w:val="24"/>
          <w:szCs w:val="24"/>
          <w:lang w:eastAsia="ru-RU"/>
        </w:rPr>
      </w:pPr>
      <w:r w:rsidRPr="00EC0CCF">
        <w:rPr>
          <w:sz w:val="24"/>
          <w:szCs w:val="24"/>
          <w:lang w:eastAsia="ru-RU"/>
        </w:rPr>
        <w:t xml:space="preserve">Отображаемые столбцы в окне </w:t>
      </w:r>
      <w:r w:rsidRPr="00EC0CCF">
        <w:rPr>
          <w:rFonts w:eastAsia="Cambria"/>
          <w:sz w:val="24"/>
          <w:szCs w:val="24"/>
          <w:lang w:eastAsia="ru-RU"/>
        </w:rPr>
        <w:t>карты пациента «Паллиативная помощь»:</w:t>
      </w:r>
    </w:p>
    <w:p w14:paraId="363ACA62"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«Нозология»;</w:t>
      </w:r>
    </w:p>
    <w:p w14:paraId="0872E00E"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«Респираторная поддержка»;</w:t>
      </w:r>
    </w:p>
    <w:p w14:paraId="3A0A3361"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«Патронаж»;</w:t>
      </w:r>
    </w:p>
    <w:p w14:paraId="3461F637"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«Дата установки»;</w:t>
      </w:r>
    </w:p>
    <w:p w14:paraId="2D2F7DFD"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«Кем установлено»;</w:t>
      </w:r>
    </w:p>
    <w:p w14:paraId="12011CDE" w14:textId="77777777" w:rsidR="00EC0CCF" w:rsidRPr="00EC0CCF" w:rsidRDefault="00EC0CCF" w:rsidP="00EC0CCF">
      <w:pPr>
        <w:tabs>
          <w:tab w:val="left" w:pos="2310"/>
        </w:tabs>
        <w:spacing w:after="0" w:line="240" w:lineRule="auto"/>
        <w:ind w:firstLine="709"/>
        <w:rPr>
          <w:sz w:val="24"/>
          <w:szCs w:val="24"/>
          <w:lang w:eastAsia="ru-RU"/>
        </w:rPr>
      </w:pPr>
      <w:r w:rsidRPr="00EC0CCF">
        <w:rPr>
          <w:sz w:val="24"/>
          <w:szCs w:val="24"/>
          <w:lang w:eastAsia="ru-RU"/>
        </w:rPr>
        <w:t xml:space="preserve">Пункты контекстного меню вкладки карты пациента «Паллиативная помощь»: </w:t>
      </w:r>
    </w:p>
    <w:p w14:paraId="4FBD2ED7"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«Обновить»;</w:t>
      </w:r>
    </w:p>
    <w:p w14:paraId="27BABECE"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«Добавить»;</w:t>
      </w:r>
    </w:p>
    <w:p w14:paraId="4236B05D"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«Редактировать»;</w:t>
      </w:r>
    </w:p>
    <w:p w14:paraId="4718BD38"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«Удалить»;</w:t>
      </w:r>
    </w:p>
    <w:p w14:paraId="1B1FFA97"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«Сервис» → «Логи».</w:t>
      </w:r>
    </w:p>
    <w:p w14:paraId="34DD4640" w14:textId="77777777" w:rsidR="00EC0CCF" w:rsidRPr="00EC0CCF" w:rsidRDefault="00EC0CCF" w:rsidP="00EC0CCF">
      <w:pPr>
        <w:tabs>
          <w:tab w:val="left" w:pos="2310"/>
        </w:tabs>
        <w:spacing w:after="0" w:line="240" w:lineRule="auto"/>
        <w:ind w:firstLine="709"/>
        <w:rPr>
          <w:sz w:val="24"/>
          <w:szCs w:val="24"/>
          <w:lang w:eastAsia="ru-RU"/>
        </w:rPr>
      </w:pPr>
      <w:r w:rsidRPr="00EC0CCF">
        <w:rPr>
          <w:sz w:val="24"/>
          <w:szCs w:val="24"/>
          <w:lang w:eastAsia="ru-RU"/>
        </w:rPr>
        <w:t>При выборе пунктов «Добавить» и «Редактировать» открывается окно с возможностью заполнения полей, описанных в п.1.1.</w:t>
      </w:r>
    </w:p>
    <w:p w14:paraId="27DCE576" w14:textId="77777777" w:rsidR="00EC0CCF" w:rsidRPr="00EC0CCF" w:rsidRDefault="00EC0CCF" w:rsidP="00277F76">
      <w:pPr>
        <w:numPr>
          <w:ilvl w:val="0"/>
          <w:numId w:val="102"/>
        </w:numPr>
        <w:suppressAutoHyphens/>
        <w:spacing w:after="0" w:line="240" w:lineRule="auto"/>
        <w:ind w:firstLine="709"/>
        <w:contextualSpacing/>
        <w:jc w:val="left"/>
        <w:rPr>
          <w:sz w:val="24"/>
        </w:rPr>
      </w:pPr>
      <w:r w:rsidRPr="00EC0CCF">
        <w:rPr>
          <w:sz w:val="24"/>
        </w:rPr>
        <w:t>возможность настройки прав на пользователей МИС НСО, которые могут проставить  признак и сопутствующие пункты:</w:t>
      </w:r>
    </w:p>
    <w:p w14:paraId="605B9C08" w14:textId="77777777" w:rsidR="00EC0CCF" w:rsidRPr="00EC0CCF" w:rsidRDefault="00EC0CCF" w:rsidP="00EC0CCF">
      <w:pPr>
        <w:suppressAutoHyphens/>
        <w:spacing w:after="0" w:line="240" w:lineRule="auto"/>
        <w:ind w:firstLine="709"/>
        <w:rPr>
          <w:rFonts w:eastAsia="Calibri"/>
          <w:sz w:val="24"/>
          <w:szCs w:val="24"/>
          <w:lang w:eastAsia="ar-SA"/>
        </w:rPr>
      </w:pPr>
      <w:r w:rsidRPr="00EC0CCF">
        <w:rPr>
          <w:sz w:val="24"/>
          <w:lang w:eastAsia="ar-SA"/>
        </w:rPr>
        <w:t>Возможность настройки прав реализована путем создания новой роли “Паллиативная помощь”</w:t>
      </w:r>
    </w:p>
    <w:p w14:paraId="357DD9A4" w14:textId="77777777" w:rsidR="00EC0CCF" w:rsidRPr="00EC0CCF" w:rsidRDefault="00EC0CCF" w:rsidP="00277F76">
      <w:pPr>
        <w:numPr>
          <w:ilvl w:val="0"/>
          <w:numId w:val="102"/>
        </w:numPr>
        <w:suppressAutoHyphens/>
        <w:spacing w:after="0" w:line="240" w:lineRule="auto"/>
        <w:ind w:firstLine="709"/>
        <w:contextualSpacing/>
        <w:jc w:val="left"/>
        <w:rPr>
          <w:sz w:val="24"/>
        </w:rPr>
      </w:pPr>
      <w:r w:rsidRPr="00EC0CCF">
        <w:rPr>
          <w:sz w:val="24"/>
        </w:rPr>
        <w:t>функциональность формирования аналитической выборки по пациентам, у которых установлен признак «паллиативная помощь» (минимальный набор: полей ФИО пациента, МО прикрепления, МО паллиативной помощи, статус (актуальный/умер), дата постановки статуса, кем поставлен признак, нозология, «получающий респираторную поддержку», признак «под наблюдением выездной патронажной бригады»):</w:t>
      </w:r>
    </w:p>
    <w:p w14:paraId="38133049" w14:textId="77777777" w:rsidR="00EC0CCF" w:rsidRPr="00EC0CCF" w:rsidRDefault="00EC0CCF" w:rsidP="00EC0CCF">
      <w:pPr>
        <w:tabs>
          <w:tab w:val="left" w:pos="2310"/>
        </w:tabs>
        <w:spacing w:after="0" w:line="240" w:lineRule="auto"/>
        <w:ind w:firstLine="709"/>
        <w:rPr>
          <w:sz w:val="24"/>
          <w:szCs w:val="24"/>
          <w:lang w:eastAsia="ru-RU"/>
        </w:rPr>
      </w:pPr>
      <w:r w:rsidRPr="00EC0CCF">
        <w:rPr>
          <w:sz w:val="24"/>
          <w:szCs w:val="24"/>
          <w:lang w:eastAsia="ru-RU"/>
        </w:rPr>
        <w:lastRenderedPageBreak/>
        <w:t>Аналитическая выборка формируется по пациентам, удовлетворяющим следующим параметрам:</w:t>
      </w:r>
    </w:p>
    <w:p w14:paraId="533033D7"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“Дата с” – по умолчанию текущая дата;</w:t>
      </w:r>
    </w:p>
    <w:p w14:paraId="7B419857"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“ФИО”;</w:t>
      </w:r>
    </w:p>
    <w:p w14:paraId="1E7E4E9F"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“МО прикрепления” – выбор МО из основной таблицы МО;</w:t>
      </w:r>
    </w:p>
    <w:p w14:paraId="6E9AFDE7"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“МО паллиативной помощи” - выбор МО из основной таблицы МО;</w:t>
      </w:r>
    </w:p>
    <w:p w14:paraId="4B0B8672"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“Нозология” – выбор из списка;</w:t>
      </w:r>
    </w:p>
    <w:p w14:paraId="1431A340"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“Кем поставлен” – выбор из списка;</w:t>
      </w:r>
    </w:p>
    <w:p w14:paraId="4F508DF0"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“Респираторная поддержка” – да/нет;</w:t>
      </w:r>
    </w:p>
    <w:p w14:paraId="60621929"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“Под наблюдением патронажной бригады” – да/нет;</w:t>
      </w:r>
    </w:p>
    <w:p w14:paraId="2E6C2618" w14:textId="77777777" w:rsidR="00EC0CCF" w:rsidRPr="00EC0CCF" w:rsidRDefault="00EC0CCF" w:rsidP="00277F76">
      <w:pPr>
        <w:numPr>
          <w:ilvl w:val="0"/>
          <w:numId w:val="100"/>
        </w:numPr>
        <w:suppressAutoHyphens/>
        <w:spacing w:after="0" w:line="240" w:lineRule="auto"/>
        <w:ind w:right="1418" w:firstLine="709"/>
        <w:jc w:val="left"/>
        <w:rPr>
          <w:rFonts w:eastAsia="Calibri"/>
          <w:sz w:val="22"/>
          <w:lang w:eastAsia="ar-SA"/>
        </w:rPr>
      </w:pPr>
      <w:r w:rsidRPr="00EC0CCF">
        <w:rPr>
          <w:sz w:val="24"/>
          <w:lang w:eastAsia="ar-SA"/>
        </w:rPr>
        <w:t>“Актуальный” – да/нет (актуальный пациент либо умер).</w:t>
      </w:r>
    </w:p>
    <w:p w14:paraId="05FE254A" w14:textId="77777777" w:rsidR="00EC0CCF" w:rsidRPr="00EC0CCF" w:rsidRDefault="00EC0CCF" w:rsidP="00EC0CCF">
      <w:pPr>
        <w:tabs>
          <w:tab w:val="left" w:pos="2310"/>
        </w:tabs>
        <w:spacing w:after="0" w:line="240" w:lineRule="auto"/>
        <w:ind w:firstLine="709"/>
        <w:rPr>
          <w:sz w:val="24"/>
          <w:szCs w:val="24"/>
          <w:lang w:eastAsia="ru-RU"/>
        </w:rPr>
      </w:pPr>
      <w:r w:rsidRPr="00EC0CCF">
        <w:rPr>
          <w:sz w:val="24"/>
          <w:szCs w:val="24"/>
          <w:lang w:eastAsia="ru-RU"/>
        </w:rPr>
        <w:t>Логика формирования аналитической выборки:</w:t>
      </w:r>
    </w:p>
    <w:tbl>
      <w:tblPr>
        <w:tblW w:w="0" w:type="auto"/>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746"/>
        <w:gridCol w:w="6025"/>
      </w:tblGrid>
      <w:tr w:rsidR="00EC0CCF" w:rsidRPr="00EC0CCF" w14:paraId="4FEF2C96" w14:textId="77777777" w:rsidTr="00EC0CCF">
        <w:trPr>
          <w:cantSplit/>
          <w:trHeight w:val="1"/>
        </w:trPr>
        <w:tc>
          <w:tcPr>
            <w:tcW w:w="3809" w:type="dxa"/>
            <w:shd w:val="clear" w:color="auto" w:fill="A6A6A6"/>
            <w:tcMar>
              <w:left w:w="150" w:type="dxa"/>
              <w:right w:w="150" w:type="dxa"/>
            </w:tcMar>
          </w:tcPr>
          <w:p w14:paraId="01E92EB3" w14:textId="77777777" w:rsidR="00EC0CCF" w:rsidRPr="00EC0CCF" w:rsidRDefault="00EC0CCF" w:rsidP="00EC0CCF">
            <w:pPr>
              <w:suppressAutoHyphens/>
              <w:spacing w:after="0" w:line="240" w:lineRule="auto"/>
              <w:ind w:right="1418" w:hanging="16"/>
              <w:rPr>
                <w:rFonts w:eastAsia="Calibri"/>
                <w:sz w:val="22"/>
                <w:lang w:eastAsia="ar-SA"/>
              </w:rPr>
            </w:pPr>
            <w:r w:rsidRPr="00EC0CCF">
              <w:rPr>
                <w:b/>
                <w:sz w:val="24"/>
                <w:lang w:eastAsia="ar-SA"/>
              </w:rPr>
              <w:t>Название параметра</w:t>
            </w:r>
          </w:p>
        </w:tc>
        <w:tc>
          <w:tcPr>
            <w:tcW w:w="6381" w:type="dxa"/>
            <w:shd w:val="clear" w:color="auto" w:fill="A6A6A6"/>
            <w:tcMar>
              <w:left w:w="150" w:type="dxa"/>
              <w:right w:w="150" w:type="dxa"/>
            </w:tcMar>
          </w:tcPr>
          <w:p w14:paraId="69B13FF3" w14:textId="77777777" w:rsidR="00EC0CCF" w:rsidRPr="00EC0CCF" w:rsidRDefault="00EC0CCF" w:rsidP="00EC0CCF">
            <w:pPr>
              <w:suppressAutoHyphens/>
              <w:spacing w:after="0" w:line="240" w:lineRule="auto"/>
              <w:ind w:right="1418" w:hanging="16"/>
              <w:rPr>
                <w:rFonts w:eastAsia="Calibri"/>
                <w:sz w:val="22"/>
                <w:lang w:eastAsia="ar-SA"/>
              </w:rPr>
            </w:pPr>
            <w:r w:rsidRPr="00EC0CCF">
              <w:rPr>
                <w:b/>
                <w:sz w:val="24"/>
                <w:lang w:eastAsia="ar-SA"/>
              </w:rPr>
              <w:t>Условия фильтрации</w:t>
            </w:r>
          </w:p>
        </w:tc>
      </w:tr>
      <w:tr w:rsidR="00EC0CCF" w:rsidRPr="00EC0CCF" w14:paraId="3671E860" w14:textId="77777777" w:rsidTr="00EC0CCF">
        <w:trPr>
          <w:trHeight w:val="1"/>
        </w:trPr>
        <w:tc>
          <w:tcPr>
            <w:tcW w:w="3809" w:type="dxa"/>
            <w:shd w:val="clear" w:color="000000" w:fill="FFFFFF"/>
            <w:tcMar>
              <w:left w:w="150" w:type="dxa"/>
              <w:right w:w="150" w:type="dxa"/>
            </w:tcMar>
          </w:tcPr>
          <w:p w14:paraId="258E6922" w14:textId="77777777" w:rsidR="00EC0CCF" w:rsidRPr="00EC0CCF" w:rsidRDefault="00EC0CCF" w:rsidP="00EC0CCF">
            <w:pPr>
              <w:suppressAutoHyphens/>
              <w:spacing w:after="0" w:line="240" w:lineRule="auto"/>
              <w:ind w:right="1418" w:hanging="16"/>
              <w:rPr>
                <w:rFonts w:eastAsia="Calibri"/>
                <w:sz w:val="22"/>
                <w:lang w:eastAsia="ar-SA"/>
              </w:rPr>
            </w:pPr>
            <w:r w:rsidRPr="00EC0CCF">
              <w:rPr>
                <w:sz w:val="24"/>
                <w:lang w:eastAsia="ar-SA"/>
              </w:rPr>
              <w:t>Дата с</w:t>
            </w:r>
          </w:p>
        </w:tc>
        <w:tc>
          <w:tcPr>
            <w:tcW w:w="6381" w:type="dxa"/>
            <w:shd w:val="clear" w:color="000000" w:fill="FFFFFF"/>
            <w:tcMar>
              <w:left w:w="150" w:type="dxa"/>
              <w:right w:w="150" w:type="dxa"/>
            </w:tcMar>
          </w:tcPr>
          <w:p w14:paraId="636413BE" w14:textId="77777777" w:rsidR="00EC0CCF" w:rsidRPr="00EC0CCF" w:rsidRDefault="00EC0CCF" w:rsidP="00EC0CCF">
            <w:pPr>
              <w:suppressAutoHyphens/>
              <w:spacing w:after="0" w:line="240" w:lineRule="auto"/>
              <w:ind w:right="-16" w:hanging="16"/>
              <w:rPr>
                <w:sz w:val="24"/>
                <w:lang w:eastAsia="ar-SA"/>
              </w:rPr>
            </w:pPr>
            <w:r w:rsidRPr="00EC0CCF">
              <w:rPr>
                <w:sz w:val="24"/>
                <w:lang w:eastAsia="ar-SA"/>
              </w:rPr>
              <w:t>Показать пациентов, которым оказывается паллиативная помощь;</w:t>
            </w:r>
          </w:p>
          <w:p w14:paraId="11564A6D" w14:textId="77777777" w:rsidR="00EC0CCF" w:rsidRPr="00EC0CCF" w:rsidRDefault="00EC0CCF" w:rsidP="00EC0CCF">
            <w:pPr>
              <w:suppressAutoHyphens/>
              <w:spacing w:after="0" w:line="240" w:lineRule="auto"/>
              <w:ind w:right="-16" w:hanging="16"/>
              <w:rPr>
                <w:rFonts w:eastAsia="Calibri"/>
                <w:sz w:val="22"/>
                <w:lang w:eastAsia="ar-SA"/>
              </w:rPr>
            </w:pPr>
          </w:p>
        </w:tc>
      </w:tr>
      <w:tr w:rsidR="00EC0CCF" w:rsidRPr="00EC0CCF" w14:paraId="13FB63AD" w14:textId="77777777" w:rsidTr="00EC0CCF">
        <w:trPr>
          <w:trHeight w:val="1"/>
        </w:trPr>
        <w:tc>
          <w:tcPr>
            <w:tcW w:w="3809" w:type="dxa"/>
            <w:shd w:val="clear" w:color="000000" w:fill="FFFFFF"/>
            <w:tcMar>
              <w:left w:w="150" w:type="dxa"/>
              <w:right w:w="150" w:type="dxa"/>
            </w:tcMar>
          </w:tcPr>
          <w:p w14:paraId="4AEC8E3B" w14:textId="77777777" w:rsidR="00EC0CCF" w:rsidRPr="00EC0CCF" w:rsidRDefault="00EC0CCF" w:rsidP="00EC0CCF">
            <w:pPr>
              <w:suppressAutoHyphens/>
              <w:spacing w:after="0" w:line="240" w:lineRule="auto"/>
              <w:ind w:right="1418" w:hanging="16"/>
              <w:rPr>
                <w:rFonts w:eastAsia="Calibri"/>
                <w:sz w:val="22"/>
                <w:lang w:eastAsia="ar-SA"/>
              </w:rPr>
            </w:pPr>
            <w:r w:rsidRPr="00EC0CCF">
              <w:rPr>
                <w:sz w:val="24"/>
                <w:lang w:eastAsia="ar-SA"/>
              </w:rPr>
              <w:t>МО прикрепления</w:t>
            </w:r>
          </w:p>
        </w:tc>
        <w:tc>
          <w:tcPr>
            <w:tcW w:w="6381" w:type="dxa"/>
            <w:shd w:val="clear" w:color="000000" w:fill="FFFFFF"/>
            <w:tcMar>
              <w:left w:w="150" w:type="dxa"/>
              <w:right w:w="150" w:type="dxa"/>
            </w:tcMar>
          </w:tcPr>
          <w:p w14:paraId="701941BA" w14:textId="77777777" w:rsidR="00EC0CCF" w:rsidRPr="00EC0CCF" w:rsidRDefault="00EC0CCF" w:rsidP="00EC0CCF">
            <w:pPr>
              <w:suppressAutoHyphens/>
              <w:spacing w:after="0" w:line="240" w:lineRule="auto"/>
              <w:ind w:right="-16" w:hanging="16"/>
              <w:rPr>
                <w:rFonts w:eastAsia="Calibri"/>
                <w:sz w:val="22"/>
                <w:lang w:eastAsia="ar-SA"/>
              </w:rPr>
            </w:pPr>
            <w:r w:rsidRPr="00EC0CCF">
              <w:rPr>
                <w:sz w:val="24"/>
                <w:lang w:eastAsia="ar-SA"/>
              </w:rPr>
              <w:t>Пациенты прикрепленные к данному МО, которым оказывается паллиативная помощь;</w:t>
            </w:r>
          </w:p>
        </w:tc>
      </w:tr>
      <w:tr w:rsidR="00EC0CCF" w:rsidRPr="00EC0CCF" w14:paraId="01E6678B" w14:textId="77777777" w:rsidTr="00EC0CCF">
        <w:trPr>
          <w:trHeight w:val="1"/>
        </w:trPr>
        <w:tc>
          <w:tcPr>
            <w:tcW w:w="3809" w:type="dxa"/>
            <w:shd w:val="clear" w:color="000000" w:fill="FFFFFF"/>
            <w:tcMar>
              <w:left w:w="150" w:type="dxa"/>
              <w:right w:w="150" w:type="dxa"/>
            </w:tcMar>
          </w:tcPr>
          <w:p w14:paraId="2E2B94ED" w14:textId="77777777" w:rsidR="00EC0CCF" w:rsidRPr="00EC0CCF" w:rsidRDefault="00EC0CCF" w:rsidP="00EC0CCF">
            <w:pPr>
              <w:suppressAutoHyphens/>
              <w:spacing w:after="0" w:line="240" w:lineRule="auto"/>
              <w:ind w:right="1418" w:hanging="16"/>
              <w:rPr>
                <w:rFonts w:eastAsia="Calibri"/>
                <w:sz w:val="22"/>
                <w:lang w:eastAsia="ar-SA"/>
              </w:rPr>
            </w:pPr>
            <w:r w:rsidRPr="00EC0CCF">
              <w:rPr>
                <w:sz w:val="24"/>
                <w:lang w:eastAsia="ar-SA"/>
              </w:rPr>
              <w:t>МО паллиативной помощи</w:t>
            </w:r>
          </w:p>
        </w:tc>
        <w:tc>
          <w:tcPr>
            <w:tcW w:w="6381" w:type="dxa"/>
            <w:shd w:val="clear" w:color="000000" w:fill="FFFFFF"/>
            <w:tcMar>
              <w:left w:w="150" w:type="dxa"/>
              <w:right w:w="150" w:type="dxa"/>
            </w:tcMar>
          </w:tcPr>
          <w:p w14:paraId="58FD20F6" w14:textId="77777777" w:rsidR="00EC0CCF" w:rsidRPr="00EC0CCF" w:rsidRDefault="00EC0CCF" w:rsidP="00EC0CCF">
            <w:pPr>
              <w:suppressAutoHyphens/>
              <w:spacing w:after="0" w:line="240" w:lineRule="auto"/>
              <w:ind w:right="-16" w:hanging="16"/>
              <w:rPr>
                <w:rFonts w:eastAsia="Calibri"/>
                <w:sz w:val="22"/>
                <w:lang w:eastAsia="ar-SA"/>
              </w:rPr>
            </w:pPr>
            <w:r w:rsidRPr="00EC0CCF">
              <w:rPr>
                <w:sz w:val="24"/>
                <w:lang w:eastAsia="ar-SA"/>
              </w:rPr>
              <w:t>Пациенты, которым в данной МО оказывается паллиативная помощь;</w:t>
            </w:r>
          </w:p>
        </w:tc>
      </w:tr>
      <w:tr w:rsidR="00EC0CCF" w:rsidRPr="00EC0CCF" w14:paraId="7F79BAD6" w14:textId="77777777" w:rsidTr="00EC0CCF">
        <w:trPr>
          <w:trHeight w:val="1"/>
        </w:trPr>
        <w:tc>
          <w:tcPr>
            <w:tcW w:w="3809" w:type="dxa"/>
            <w:shd w:val="clear" w:color="000000" w:fill="FFFFFF"/>
            <w:tcMar>
              <w:left w:w="150" w:type="dxa"/>
              <w:right w:w="150" w:type="dxa"/>
            </w:tcMar>
          </w:tcPr>
          <w:p w14:paraId="7F1F01BB" w14:textId="77777777" w:rsidR="00EC0CCF" w:rsidRPr="00EC0CCF" w:rsidRDefault="00EC0CCF" w:rsidP="00EC0CCF">
            <w:pPr>
              <w:suppressAutoHyphens/>
              <w:spacing w:after="0" w:line="240" w:lineRule="auto"/>
              <w:ind w:right="1418" w:hanging="16"/>
              <w:rPr>
                <w:rFonts w:eastAsia="Calibri"/>
                <w:sz w:val="22"/>
                <w:lang w:eastAsia="ar-SA"/>
              </w:rPr>
            </w:pPr>
            <w:r w:rsidRPr="00EC0CCF">
              <w:rPr>
                <w:sz w:val="24"/>
                <w:lang w:eastAsia="ar-SA"/>
              </w:rPr>
              <w:t>Нозология</w:t>
            </w:r>
          </w:p>
        </w:tc>
        <w:tc>
          <w:tcPr>
            <w:tcW w:w="6381" w:type="dxa"/>
            <w:shd w:val="clear" w:color="000000" w:fill="FFFFFF"/>
            <w:tcMar>
              <w:left w:w="150" w:type="dxa"/>
              <w:right w:w="150" w:type="dxa"/>
            </w:tcMar>
          </w:tcPr>
          <w:p w14:paraId="639252A7" w14:textId="77777777" w:rsidR="00EC0CCF" w:rsidRPr="00EC0CCF" w:rsidRDefault="00EC0CCF" w:rsidP="00EC0CCF">
            <w:pPr>
              <w:suppressAutoHyphens/>
              <w:spacing w:after="0" w:line="240" w:lineRule="auto"/>
              <w:ind w:right="-16" w:hanging="16"/>
              <w:rPr>
                <w:rFonts w:eastAsia="Calibri"/>
                <w:sz w:val="22"/>
                <w:lang w:eastAsia="ar-SA"/>
              </w:rPr>
            </w:pPr>
            <w:r w:rsidRPr="00EC0CCF">
              <w:rPr>
                <w:sz w:val="24"/>
                <w:lang w:eastAsia="ar-SA"/>
              </w:rPr>
              <w:t>Пациенты с данной нозологией;</w:t>
            </w:r>
          </w:p>
        </w:tc>
      </w:tr>
      <w:tr w:rsidR="00EC0CCF" w:rsidRPr="00EC0CCF" w14:paraId="50E56C6B" w14:textId="77777777" w:rsidTr="00EC0CCF">
        <w:trPr>
          <w:trHeight w:val="1"/>
        </w:trPr>
        <w:tc>
          <w:tcPr>
            <w:tcW w:w="3809" w:type="dxa"/>
            <w:shd w:val="clear" w:color="000000" w:fill="FFFFFF"/>
            <w:tcMar>
              <w:left w:w="150" w:type="dxa"/>
              <w:right w:w="150" w:type="dxa"/>
            </w:tcMar>
          </w:tcPr>
          <w:p w14:paraId="7C01B2B4" w14:textId="77777777" w:rsidR="00EC0CCF" w:rsidRPr="00EC0CCF" w:rsidRDefault="00EC0CCF" w:rsidP="00EC0CCF">
            <w:pPr>
              <w:suppressAutoHyphens/>
              <w:spacing w:after="0" w:line="240" w:lineRule="auto"/>
              <w:ind w:right="1418" w:hanging="16"/>
              <w:rPr>
                <w:rFonts w:eastAsia="Calibri"/>
                <w:sz w:val="22"/>
                <w:lang w:eastAsia="ar-SA"/>
              </w:rPr>
            </w:pPr>
            <w:r w:rsidRPr="00EC0CCF">
              <w:rPr>
                <w:sz w:val="24"/>
                <w:lang w:eastAsia="ar-SA"/>
              </w:rPr>
              <w:t>Кем поставлен</w:t>
            </w:r>
          </w:p>
        </w:tc>
        <w:tc>
          <w:tcPr>
            <w:tcW w:w="6381" w:type="dxa"/>
            <w:shd w:val="clear" w:color="000000" w:fill="FFFFFF"/>
            <w:tcMar>
              <w:left w:w="150" w:type="dxa"/>
              <w:right w:w="150" w:type="dxa"/>
            </w:tcMar>
          </w:tcPr>
          <w:p w14:paraId="6831931B" w14:textId="77777777" w:rsidR="00EC0CCF" w:rsidRPr="00EC0CCF" w:rsidRDefault="00EC0CCF" w:rsidP="00EC0CCF">
            <w:pPr>
              <w:suppressAutoHyphens/>
              <w:spacing w:after="0" w:line="240" w:lineRule="auto"/>
              <w:ind w:right="-16" w:hanging="16"/>
              <w:rPr>
                <w:rFonts w:eastAsia="Calibri"/>
                <w:sz w:val="22"/>
                <w:lang w:eastAsia="ar-SA"/>
              </w:rPr>
            </w:pPr>
            <w:r w:rsidRPr="00EC0CCF">
              <w:rPr>
                <w:sz w:val="24"/>
                <w:lang w:eastAsia="ar-SA"/>
              </w:rPr>
              <w:t>Ф.И.О. того, кто проставил признак;</w:t>
            </w:r>
          </w:p>
        </w:tc>
      </w:tr>
      <w:tr w:rsidR="00EC0CCF" w:rsidRPr="00EC0CCF" w14:paraId="79C040D0" w14:textId="77777777" w:rsidTr="00EC0CCF">
        <w:trPr>
          <w:trHeight w:val="1"/>
        </w:trPr>
        <w:tc>
          <w:tcPr>
            <w:tcW w:w="3809" w:type="dxa"/>
            <w:shd w:val="clear" w:color="000000" w:fill="FFFFFF"/>
            <w:tcMar>
              <w:left w:w="150" w:type="dxa"/>
              <w:right w:w="150" w:type="dxa"/>
            </w:tcMar>
          </w:tcPr>
          <w:p w14:paraId="0C7D1725" w14:textId="77777777" w:rsidR="00EC0CCF" w:rsidRPr="00EC0CCF" w:rsidRDefault="00EC0CCF" w:rsidP="00EC0CCF">
            <w:pPr>
              <w:suppressAutoHyphens/>
              <w:spacing w:after="0" w:line="240" w:lineRule="auto"/>
              <w:ind w:right="1418" w:hanging="16"/>
              <w:rPr>
                <w:rFonts w:eastAsia="Calibri"/>
                <w:sz w:val="22"/>
                <w:lang w:eastAsia="ar-SA"/>
              </w:rPr>
            </w:pPr>
            <w:r w:rsidRPr="00EC0CCF">
              <w:rPr>
                <w:sz w:val="24"/>
                <w:lang w:eastAsia="ar-SA"/>
              </w:rPr>
              <w:t>Респираторная поддержка</w:t>
            </w:r>
          </w:p>
        </w:tc>
        <w:tc>
          <w:tcPr>
            <w:tcW w:w="6381" w:type="dxa"/>
            <w:shd w:val="clear" w:color="000000" w:fill="FFFFFF"/>
            <w:tcMar>
              <w:left w:w="150" w:type="dxa"/>
              <w:right w:w="150" w:type="dxa"/>
            </w:tcMar>
          </w:tcPr>
          <w:p w14:paraId="35EDAADA" w14:textId="77777777" w:rsidR="00EC0CCF" w:rsidRPr="00EC0CCF" w:rsidRDefault="00EC0CCF" w:rsidP="00EC0CCF">
            <w:pPr>
              <w:suppressAutoHyphens/>
              <w:spacing w:after="0" w:line="240" w:lineRule="auto"/>
              <w:ind w:right="-16" w:hanging="16"/>
              <w:rPr>
                <w:rFonts w:eastAsia="Calibri"/>
                <w:sz w:val="22"/>
                <w:lang w:eastAsia="ar-SA"/>
              </w:rPr>
            </w:pPr>
            <w:r w:rsidRPr="00EC0CCF">
              <w:rPr>
                <w:sz w:val="24"/>
                <w:lang w:eastAsia="ar-SA"/>
              </w:rPr>
              <w:t>Пациенты с респираторной поддержкой;</w:t>
            </w:r>
          </w:p>
        </w:tc>
      </w:tr>
      <w:tr w:rsidR="00EC0CCF" w:rsidRPr="00EC0CCF" w14:paraId="551D85D1" w14:textId="77777777" w:rsidTr="00EC0CCF">
        <w:trPr>
          <w:trHeight w:val="1"/>
        </w:trPr>
        <w:tc>
          <w:tcPr>
            <w:tcW w:w="3809" w:type="dxa"/>
            <w:shd w:val="clear" w:color="000000" w:fill="FFFFFF"/>
            <w:tcMar>
              <w:left w:w="150" w:type="dxa"/>
              <w:right w:w="150" w:type="dxa"/>
            </w:tcMar>
          </w:tcPr>
          <w:p w14:paraId="5F8360AC" w14:textId="77777777" w:rsidR="00EC0CCF" w:rsidRPr="00EC0CCF" w:rsidRDefault="00EC0CCF" w:rsidP="00EC0CCF">
            <w:pPr>
              <w:tabs>
                <w:tab w:val="right" w:pos="3480"/>
              </w:tabs>
              <w:suppressAutoHyphens/>
              <w:spacing w:after="0" w:line="240" w:lineRule="auto"/>
              <w:ind w:right="1418" w:hanging="16"/>
              <w:rPr>
                <w:rFonts w:eastAsia="Calibri"/>
                <w:sz w:val="22"/>
                <w:lang w:eastAsia="ar-SA"/>
              </w:rPr>
            </w:pPr>
            <w:r w:rsidRPr="00EC0CCF">
              <w:rPr>
                <w:sz w:val="24"/>
                <w:lang w:eastAsia="ar-SA"/>
              </w:rPr>
              <w:t>Патронаж</w:t>
            </w:r>
          </w:p>
        </w:tc>
        <w:tc>
          <w:tcPr>
            <w:tcW w:w="6381" w:type="dxa"/>
            <w:shd w:val="clear" w:color="000000" w:fill="FFFFFF"/>
            <w:tcMar>
              <w:left w:w="150" w:type="dxa"/>
              <w:right w:w="150" w:type="dxa"/>
            </w:tcMar>
          </w:tcPr>
          <w:p w14:paraId="4E20A317" w14:textId="77777777" w:rsidR="00EC0CCF" w:rsidRPr="00EC0CCF" w:rsidRDefault="00EC0CCF" w:rsidP="00EC0CCF">
            <w:pPr>
              <w:suppressAutoHyphens/>
              <w:spacing w:after="0" w:line="240" w:lineRule="auto"/>
              <w:ind w:right="-16" w:hanging="16"/>
              <w:rPr>
                <w:rFonts w:eastAsia="Calibri"/>
                <w:sz w:val="22"/>
                <w:lang w:eastAsia="ar-SA"/>
              </w:rPr>
            </w:pPr>
            <w:r w:rsidRPr="00EC0CCF">
              <w:rPr>
                <w:sz w:val="24"/>
                <w:lang w:eastAsia="ar-SA"/>
              </w:rPr>
              <w:t>Пациенты, к которым выезжает патронажная бригада.</w:t>
            </w:r>
          </w:p>
        </w:tc>
      </w:tr>
      <w:tr w:rsidR="00EC0CCF" w:rsidRPr="00EC0CCF" w14:paraId="7BE4D2AC" w14:textId="77777777" w:rsidTr="00EC0CCF">
        <w:trPr>
          <w:trHeight w:val="1"/>
        </w:trPr>
        <w:tc>
          <w:tcPr>
            <w:tcW w:w="3809" w:type="dxa"/>
            <w:shd w:val="clear" w:color="000000" w:fill="FFFFFF"/>
            <w:tcMar>
              <w:left w:w="150" w:type="dxa"/>
              <w:right w:w="150" w:type="dxa"/>
            </w:tcMar>
          </w:tcPr>
          <w:p w14:paraId="68A3824F" w14:textId="77777777" w:rsidR="00EC0CCF" w:rsidRPr="00EC0CCF" w:rsidRDefault="00EC0CCF" w:rsidP="00EC0CCF">
            <w:pPr>
              <w:tabs>
                <w:tab w:val="left" w:pos="3480"/>
              </w:tabs>
              <w:suppressAutoHyphens/>
              <w:spacing w:after="0" w:line="240" w:lineRule="auto"/>
              <w:ind w:right="1418" w:hanging="16"/>
              <w:rPr>
                <w:rFonts w:eastAsia="Calibri"/>
                <w:sz w:val="22"/>
                <w:lang w:eastAsia="ar-SA"/>
              </w:rPr>
            </w:pPr>
            <w:r w:rsidRPr="00EC0CCF">
              <w:rPr>
                <w:sz w:val="24"/>
                <w:lang w:eastAsia="ar-SA"/>
              </w:rPr>
              <w:t>Актуальный</w:t>
            </w:r>
          </w:p>
        </w:tc>
        <w:tc>
          <w:tcPr>
            <w:tcW w:w="6381" w:type="dxa"/>
            <w:shd w:val="clear" w:color="000000" w:fill="FFFFFF"/>
            <w:tcMar>
              <w:left w:w="150" w:type="dxa"/>
              <w:right w:w="150" w:type="dxa"/>
            </w:tcMar>
          </w:tcPr>
          <w:p w14:paraId="63CAF34E" w14:textId="77777777" w:rsidR="00EC0CCF" w:rsidRPr="00EC0CCF" w:rsidRDefault="00EC0CCF" w:rsidP="00EC0CCF">
            <w:pPr>
              <w:suppressAutoHyphens/>
              <w:spacing w:after="0" w:line="240" w:lineRule="auto"/>
              <w:ind w:right="-16" w:hanging="16"/>
              <w:rPr>
                <w:rFonts w:eastAsia="Calibri"/>
                <w:sz w:val="22"/>
                <w:lang w:eastAsia="ar-SA"/>
              </w:rPr>
            </w:pPr>
            <w:r w:rsidRPr="00EC0CCF">
              <w:rPr>
                <w:sz w:val="24"/>
                <w:lang w:eastAsia="ar-SA"/>
              </w:rPr>
              <w:t>Живые.</w:t>
            </w:r>
          </w:p>
        </w:tc>
      </w:tr>
    </w:tbl>
    <w:p w14:paraId="1472FA70" w14:textId="77777777" w:rsidR="00EC0CCF" w:rsidRPr="00EC0CCF" w:rsidRDefault="00EC0CCF" w:rsidP="00EC0CCF">
      <w:pPr>
        <w:tabs>
          <w:tab w:val="left" w:pos="2310"/>
        </w:tabs>
        <w:spacing w:after="0" w:line="240" w:lineRule="auto"/>
        <w:ind w:firstLine="709"/>
        <w:rPr>
          <w:sz w:val="24"/>
          <w:szCs w:val="24"/>
          <w:lang w:eastAsia="ru-RU"/>
        </w:rPr>
      </w:pPr>
    </w:p>
    <w:p w14:paraId="19FE482C" w14:textId="77777777" w:rsidR="00EC0CCF" w:rsidRPr="00EC0CCF" w:rsidRDefault="00EC0CCF" w:rsidP="00EC0CCF">
      <w:pPr>
        <w:tabs>
          <w:tab w:val="left" w:pos="6804"/>
          <w:tab w:val="left" w:pos="8930"/>
        </w:tabs>
        <w:suppressAutoHyphens/>
        <w:spacing w:after="0" w:line="240" w:lineRule="auto"/>
        <w:ind w:right="-1" w:firstLine="709"/>
        <w:rPr>
          <w:sz w:val="24"/>
          <w:lang w:eastAsia="ar-SA"/>
        </w:rPr>
      </w:pPr>
      <w:r w:rsidRPr="00EC0CCF">
        <w:rPr>
          <w:sz w:val="24"/>
          <w:lang w:eastAsia="ar-SA"/>
        </w:rPr>
        <w:t>В результирующей таблице аналитической выборки отображается следующая информация:</w:t>
      </w:r>
    </w:p>
    <w:p w14:paraId="4B237D46"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ФИО пациента;</w:t>
      </w:r>
    </w:p>
    <w:p w14:paraId="2B89D699"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МО прикрепления – МО, к которому прикреплен пациент;</w:t>
      </w:r>
    </w:p>
    <w:p w14:paraId="61FA8233"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МО паллиативной помощи – МО, в котором оказывается паллиативная помощь;</w:t>
      </w:r>
    </w:p>
    <w:p w14:paraId="6261B777"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Дата постановки – дата с которой пациенты оказывается паллиативная помощь;</w:t>
      </w:r>
    </w:p>
    <w:p w14:paraId="59C8415F"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 xml:space="preserve">Кем поставлен – пользователь МИС, который проставил признак; </w:t>
      </w:r>
    </w:p>
    <w:p w14:paraId="7280BDFD"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Нозология;</w:t>
      </w:r>
    </w:p>
    <w:p w14:paraId="50058301"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 xml:space="preserve">Респираторной поддержки – оказывается ли респираторная поддержка; </w:t>
      </w:r>
    </w:p>
    <w:p w14:paraId="7E7F8D02"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Патронажная бригада – осуществляется ли выезд бригады;</w:t>
      </w:r>
    </w:p>
    <w:p w14:paraId="7E518926"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 xml:space="preserve">Умер – статус пациента. </w:t>
      </w:r>
    </w:p>
    <w:p w14:paraId="190767B9" w14:textId="77777777" w:rsidR="00EC0CCF" w:rsidRPr="00EC0CCF" w:rsidRDefault="00EC0CCF" w:rsidP="00EC0CCF">
      <w:pPr>
        <w:tabs>
          <w:tab w:val="left" w:pos="8930"/>
        </w:tabs>
        <w:suppressAutoHyphens/>
        <w:spacing w:after="0" w:line="240" w:lineRule="auto"/>
        <w:ind w:right="-1" w:firstLine="709"/>
        <w:rPr>
          <w:sz w:val="24"/>
          <w:lang w:eastAsia="ar-SA"/>
        </w:rPr>
      </w:pPr>
      <w:r w:rsidRPr="00EC0CCF">
        <w:rPr>
          <w:sz w:val="24"/>
          <w:lang w:eastAsia="ar-SA"/>
        </w:rPr>
        <w:t>В результирующей таблице аналитической выборки реализована возможность:</w:t>
      </w:r>
    </w:p>
    <w:p w14:paraId="4C22F3DB"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Сортировки данных по любому столбцу;</w:t>
      </w:r>
    </w:p>
    <w:p w14:paraId="73F1F59E"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Группировка данных по любому столбцу;</w:t>
      </w:r>
    </w:p>
    <w:p w14:paraId="24689F2B"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Выгрузка полученных данных в формате .xls;</w:t>
      </w:r>
    </w:p>
    <w:p w14:paraId="5CAEF655"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Выгрузка в формате .xls развернутых данных с учетом выполненной группировки по колонкам;</w:t>
      </w:r>
    </w:p>
    <w:p w14:paraId="3F2D002F" w14:textId="77777777" w:rsidR="00EC0CCF" w:rsidRPr="00EC0CCF" w:rsidRDefault="00EC0CCF" w:rsidP="00277F76">
      <w:pPr>
        <w:numPr>
          <w:ilvl w:val="0"/>
          <w:numId w:val="100"/>
        </w:numPr>
        <w:suppressAutoHyphens/>
        <w:spacing w:after="0" w:line="240" w:lineRule="auto"/>
        <w:ind w:right="1418" w:firstLine="709"/>
        <w:jc w:val="left"/>
        <w:rPr>
          <w:sz w:val="24"/>
          <w:lang w:eastAsia="ar-SA"/>
        </w:rPr>
      </w:pPr>
      <w:r w:rsidRPr="00EC0CCF">
        <w:rPr>
          <w:sz w:val="24"/>
          <w:lang w:eastAsia="ar-SA"/>
        </w:rPr>
        <w:t>Вывод на печать результатов аналитики.</w:t>
      </w:r>
    </w:p>
    <w:p w14:paraId="3C6CD4BB" w14:textId="77777777" w:rsidR="00EC0CCF" w:rsidRPr="00EC0CCF" w:rsidRDefault="00EC0CCF" w:rsidP="00EC0CCF">
      <w:pPr>
        <w:tabs>
          <w:tab w:val="left" w:pos="1540"/>
        </w:tabs>
        <w:suppressAutoHyphens/>
        <w:spacing w:before="120" w:after="120" w:line="240" w:lineRule="auto"/>
        <w:ind w:firstLine="709"/>
        <w:rPr>
          <w:b/>
          <w:spacing w:val="2"/>
          <w:kern w:val="24"/>
          <w:sz w:val="24"/>
          <w:szCs w:val="24"/>
        </w:rPr>
      </w:pPr>
      <w:r w:rsidRPr="00EC0CCF">
        <w:rPr>
          <w:b/>
          <w:spacing w:val="2"/>
          <w:kern w:val="24"/>
          <w:sz w:val="24"/>
          <w:szCs w:val="24"/>
        </w:rPr>
        <w:t xml:space="preserve">68. Функциональность для выполнения требований приказа МЗ РФ от 21.12.2012 г №1342н обеспечивает: </w:t>
      </w:r>
    </w:p>
    <w:p w14:paraId="3629D29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b/>
          <w:spacing w:val="2"/>
          <w:kern w:val="24"/>
          <w:sz w:val="24"/>
          <w:szCs w:val="24"/>
        </w:rPr>
        <w:lastRenderedPageBreak/>
        <w:t xml:space="preserve">- </w:t>
      </w:r>
      <w:r w:rsidRPr="00EC0CCF">
        <w:rPr>
          <w:rFonts w:eastAsia="Calibri"/>
          <w:spacing w:val="2"/>
          <w:kern w:val="24"/>
          <w:sz w:val="24"/>
          <w:lang w:eastAsia="ar-SA"/>
        </w:rPr>
        <w:t>средствами компоненты МИС ЕГИСЗ НСО формирование информации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для ТФОМС НСО;</w:t>
      </w:r>
    </w:p>
    <w:p w14:paraId="7D81B23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Направление в компоненту МИС ЕГИСЗ НСО результатов автоматизированной обработки полученных сведений о застрахованных лицах после идентификации ТФОМС НСО на основании сведений ЦС ЕРЗ страховой принадлежности застрахованных лиц;</w:t>
      </w:r>
    </w:p>
    <w:p w14:paraId="739ED85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работоспособность сервиса обеспечивающего передачу сведений хранящихся в МИС НСО, без проведения формато-логического контроля о заполнении всех передаваемых полей,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в соответствии с перечнем данных приведенным в Приложении №1 к «Порядоку обмена сведениями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w:t>
      </w:r>
    </w:p>
    <w:p w14:paraId="2FDFA00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работоспособность сервиса обеспечивающий прием результатов идентификации сведений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 со сведениями ЦС ЕРЗ, в соответствии с перечнем данных приведенным в п.1.5.  к «Порядоку обмена сведениями о застрахованных лицах, проживающих за пределами Новосибирской области и выбравших медицинскую организацию, осуществляющую деятельность на территории Новосибирской области, для оказания первичной медико-санитарной помощи».</w:t>
      </w:r>
    </w:p>
    <w:p w14:paraId="310B45EC" w14:textId="77777777" w:rsidR="00EC0CCF" w:rsidRPr="00EC0CCF" w:rsidRDefault="00EC0CCF" w:rsidP="00EC0CCF">
      <w:pPr>
        <w:tabs>
          <w:tab w:val="left" w:pos="1540"/>
        </w:tabs>
        <w:suppressAutoHyphens/>
        <w:spacing w:before="120" w:after="120" w:line="240" w:lineRule="auto"/>
        <w:ind w:firstLine="709"/>
        <w:rPr>
          <w:b/>
          <w:spacing w:val="2"/>
          <w:kern w:val="24"/>
          <w:sz w:val="24"/>
          <w:szCs w:val="24"/>
        </w:rPr>
      </w:pPr>
      <w:r w:rsidRPr="00EC0CCF">
        <w:rPr>
          <w:b/>
          <w:spacing w:val="2"/>
          <w:kern w:val="24"/>
          <w:sz w:val="24"/>
          <w:szCs w:val="24"/>
        </w:rPr>
        <w:t xml:space="preserve">69. Функциональность доработки вызова врача на дом и считывания информации с полиса ОМС модуля «Регистратура» </w:t>
      </w:r>
    </w:p>
    <w:p w14:paraId="1886419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b/>
          <w:spacing w:val="2"/>
          <w:kern w:val="24"/>
          <w:sz w:val="24"/>
          <w:szCs w:val="24"/>
        </w:rPr>
        <w:t xml:space="preserve">- </w:t>
      </w:r>
      <w:r w:rsidRPr="00EC0CCF">
        <w:rPr>
          <w:rFonts w:eastAsia="Calibri"/>
          <w:spacing w:val="2"/>
          <w:kern w:val="24"/>
          <w:sz w:val="24"/>
          <w:lang w:eastAsia="ar-SA"/>
        </w:rPr>
        <w:t xml:space="preserve">обеспечение настройки типов и видов вызовов; </w:t>
      </w:r>
    </w:p>
    <w:p w14:paraId="718FAD1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обеспечение отображения результата вызова в дневнике врача;</w:t>
      </w:r>
    </w:p>
    <w:p w14:paraId="2FF0977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формирование уведомления о поступлении вызова для пользователя с ролью регистратор и участковый врач в виде всплывающего сообщения.</w:t>
      </w:r>
    </w:p>
    <w:p w14:paraId="3BEF5B9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xml:space="preserve">- обеспечение с целью использования считывателя магнитных карт для считывания информации с полиса ОМС нового образца. возможность поиска пациента в базе данных системы посредством полиса ОМС нового образца. </w:t>
      </w:r>
    </w:p>
    <w:p w14:paraId="689A766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xml:space="preserve">- обеспечение возможности выполнения следующих функций: </w:t>
      </w:r>
    </w:p>
    <w:p w14:paraId="08BCCAC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 Считывание данных полиса ОМС при помощи кнопки «Считать карту». Перечень окон с возможностью считывания: «Запись в регистратуру», «Расписание», «Поиск пациента», «Журнал госпитализации» «Запись на госпитализацию», «Запись в другое МО», «Расписание другого ЛПУ», «Расписание опер-блока»; </w:t>
      </w:r>
    </w:p>
    <w:p w14:paraId="4DBCC03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Получение сведений, предусмотренных электронным полисом ОМС, в случае возможности их считывания:</w:t>
      </w:r>
    </w:p>
    <w:p w14:paraId="5D27AC9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 номер полиса ОМС (16 знаков);</w:t>
      </w:r>
    </w:p>
    <w:p w14:paraId="5615F5A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 фамилия, имя, отчество (при наличии) застрахованного лица;</w:t>
      </w:r>
    </w:p>
    <w:p w14:paraId="237EC43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 дата рождения;</w:t>
      </w:r>
    </w:p>
    <w:p w14:paraId="513B428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 пол;</w:t>
      </w:r>
    </w:p>
    <w:p w14:paraId="69753F1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 дата начала действия полиса ОМС;</w:t>
      </w:r>
    </w:p>
    <w:p w14:paraId="520238B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w:t>
      </w:r>
      <w:r w:rsidRPr="00EC0CCF">
        <w:rPr>
          <w:rFonts w:eastAsia="Calibri"/>
          <w:spacing w:val="2"/>
          <w:kern w:val="24"/>
          <w:sz w:val="24"/>
          <w:lang w:eastAsia="ar-SA"/>
        </w:rPr>
        <w:tab/>
        <w:t xml:space="preserve"> дата окончания действия полиса ОМС;</w:t>
      </w:r>
    </w:p>
    <w:p w14:paraId="3A46726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 основной государственный регистрационный номер (далее - ОГРН);</w:t>
      </w:r>
    </w:p>
    <w:p w14:paraId="3BA00D3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 страховой медицинской организации в соответствии с Единым государственным реестром юридических лиц;</w:t>
      </w:r>
    </w:p>
    <w:p w14:paraId="0629015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 код субъекта Российской Федерации, на территории которого застрахован гражданин, по Общероссийскому классификатору объектов административно-территориального деления (далее – ОКАТО).</w:t>
      </w:r>
    </w:p>
    <w:p w14:paraId="6E24CC6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Если данные, считаны из электронного полиса ОМС и при этом отсутствуют в информации о найденном пациенте, то пустые поля должны заполниться данными полиса с уведомлением регистратора, что данные обновлены, но с возможностью «откатить» изменения.</w:t>
      </w:r>
    </w:p>
    <w:p w14:paraId="14C18F6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Идентификация пациента по ФИО, дате рождения и номеру полиса. В случае если пациент не найден в системе, должна предоставляться возможность внесения данных пациента, полученных при сканировании. Внесение данных должно осуществляться по кнопке «Новый пациент» с автоматическим заполнением полей, содержащихся в полисе: ФИО пациента, дата рождения, номер полиса, срок действия полиса и т.д.</w:t>
      </w:r>
    </w:p>
    <w:p w14:paraId="60A797D1" w14:textId="77777777" w:rsidR="00EC0CCF" w:rsidRPr="00EC0CCF" w:rsidRDefault="00EC0CCF" w:rsidP="00EC0CCF">
      <w:pPr>
        <w:tabs>
          <w:tab w:val="left" w:pos="1540"/>
        </w:tabs>
        <w:suppressAutoHyphens/>
        <w:spacing w:before="120" w:after="120" w:line="240" w:lineRule="auto"/>
        <w:ind w:firstLine="709"/>
        <w:rPr>
          <w:b/>
          <w:spacing w:val="2"/>
          <w:kern w:val="24"/>
          <w:sz w:val="24"/>
          <w:szCs w:val="24"/>
        </w:rPr>
      </w:pPr>
      <w:r w:rsidRPr="00EC0CCF">
        <w:rPr>
          <w:b/>
          <w:spacing w:val="2"/>
          <w:kern w:val="24"/>
          <w:sz w:val="24"/>
          <w:szCs w:val="24"/>
        </w:rPr>
        <w:t>70. Функциональность доработки МИС НСО в рамках приоритетного проекта «Создание новой модели медицинской организации, оказывающей первичную медико-санитарную помощь» («Бережливая поликлиника»)</w:t>
      </w:r>
    </w:p>
    <w:p w14:paraId="1878239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b/>
          <w:spacing w:val="2"/>
          <w:kern w:val="24"/>
          <w:sz w:val="24"/>
          <w:szCs w:val="24"/>
        </w:rPr>
        <w:t xml:space="preserve">- </w:t>
      </w:r>
      <w:r w:rsidRPr="00EC0CCF">
        <w:rPr>
          <w:rFonts w:eastAsia="Calibri"/>
          <w:spacing w:val="2"/>
          <w:kern w:val="24"/>
          <w:sz w:val="24"/>
          <w:lang w:eastAsia="ar-SA"/>
        </w:rPr>
        <w:t xml:space="preserve">обеспечение автоматизации записи пациентов, по следующим функциям: </w:t>
      </w:r>
    </w:p>
    <w:p w14:paraId="53FB0D1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отображение в интерфейсе краткого наименования МО при создании внешнего направления на услуги в окне “Регистратура” - “Запись в другое МО - МИС” - Окно “Выбор МО”, в окне оказания приема, вкладка "Направления" - Направить в другую МО”;</w:t>
      </w:r>
    </w:p>
    <w:p w14:paraId="6131D0A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 записи на прием при выборе флага "первично" необходимо отображать только виды приема на которые можно записаться первично и наоборот в случае снятого флага первично отображать только виды приема на которые можно записаться НЕ первично</w:t>
      </w:r>
    </w:p>
    <w:p w14:paraId="4F1F1B7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возможность обработки, хранения и учёта, заполненного застрахованным гражданином, бланка «Заявление о выборе медицинской организации» (далее – заявление) согласно Приказу Министерства здравоохранения и социального развития РФ от 26 апреля 2012 г. N 406н;</w:t>
      </w:r>
    </w:p>
    <w:p w14:paraId="776E95C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xml:space="preserve">- возможность работы с окном создания и редактирования данных о прикреплении гражданина к МО в электронной медицинской карте пациента в разделе “Прикрепление к МО”. Обеспечение возможности </w:t>
      </w:r>
    </w:p>
    <w:p w14:paraId="6874C76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заполнение статуса заявления,</w:t>
      </w:r>
      <w:r w:rsidRPr="00EC0CCF">
        <w:rPr>
          <w:rFonts w:eastAsia="Calibri"/>
          <w:sz w:val="22"/>
          <w:lang w:eastAsia="ar-SA"/>
        </w:rPr>
        <w:t xml:space="preserve"> </w:t>
      </w:r>
      <w:r w:rsidRPr="00EC0CCF">
        <w:rPr>
          <w:rFonts w:eastAsia="Calibri"/>
          <w:spacing w:val="2"/>
          <w:kern w:val="24"/>
          <w:sz w:val="24"/>
          <w:lang w:eastAsia="ar-SA"/>
        </w:rPr>
        <w:t>заполнение вида заявления, заполнение даты подачи заявления гражданином; заполнение ФИО сотрудника МО, принявшего заявление (справочник «Персонал»); загрузка оцифрованного заявления в МИС НСО, заполненного гражданином на бумажном бланке, в формате PDF с последующей возможностью просмотра загруженного ранее файла путем скачивания из МИС НСО; заполнение причины отказа в прикреплении в поле «Причина отказа», предусматривающего ручной ввод текста; заполнение даты получения гражданином копии заявления</w:t>
      </w:r>
      <w:r w:rsidRPr="00EC0CCF">
        <w:rPr>
          <w:rFonts w:eastAsia="Calibri"/>
          <w:sz w:val="22"/>
          <w:lang w:eastAsia="ar-SA"/>
        </w:rPr>
        <w:t xml:space="preserve">, </w:t>
      </w:r>
      <w:r w:rsidRPr="00EC0CCF">
        <w:rPr>
          <w:rFonts w:eastAsia="Calibri"/>
          <w:spacing w:val="2"/>
          <w:kern w:val="24"/>
          <w:sz w:val="24"/>
          <w:lang w:eastAsia="ar-SA"/>
        </w:rPr>
        <w:t>внесение информации о закрепленном за гражданином враче, возможность хранения истории закрепленных за гражданином врачей с указанием даты начала и даты окончания закрепления; обеспечение выполнения контролей:</w:t>
      </w:r>
    </w:p>
    <w:p w14:paraId="6313ECE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 прикреплении пациента к МО, выполнять контроль на отсутствие прикрепления к другим МО с той же целью прикрепления в течение одного календарного года. При невыполнении условий контроля, выводить информационное сообщение с содержанием сведений о МО, к которому пациент был прикреплен раннее. В сообщении отображать информацию: период прикрепления, цель прикрепления, код МО, краткое наименование МО. Решение о прикреплении к МО остается за пользователем МИС НСО;</w:t>
      </w:r>
    </w:p>
    <w:p w14:paraId="0E7526C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w:t>
      </w:r>
      <w:r w:rsidRPr="00EC0CCF">
        <w:rPr>
          <w:rFonts w:eastAsia="Calibri"/>
          <w:spacing w:val="2"/>
          <w:kern w:val="24"/>
          <w:sz w:val="24"/>
          <w:lang w:eastAsia="ar-SA"/>
        </w:rPr>
        <w:tab/>
        <w:t>при изменении закрепленного за пациентом врача без изменения МО прикрепления, выполнять проверку истории изменения записей о закрепленном за пациентом враче в течение одного календарного года. При невыполнении условий контроля, выводить информационное сообщение с содержанием сведений о том, что в текущем календарном году пациент использовал возможность смены врача. Решение о смене врача остается за пользователем МИС НСО;</w:t>
      </w:r>
    </w:p>
    <w:p w14:paraId="3F5C67B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подпись ЭП главного врача (или ответственного лица его замещающего) документа о прикреплении</w:t>
      </w:r>
    </w:p>
    <w:p w14:paraId="5704D59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Обеспечение формирования и печати следующих документов:</w:t>
      </w:r>
    </w:p>
    <w:p w14:paraId="6F83CFF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Печатная форма бланка "Заявление о выборе медицинской организации" сквозная нумерация по МО с номером и датой заявления. Печатная форма должна содержать предоставленные гражданином данные для рассмотрения возможности прикрепления к МО (внесенные ответственным сотрудником МО в МИС НСО), результат рассмотрения заявления гражданина руководителем МО (внесенные ответственным сотрудником МО в МИС НСО). Предусмотреть статус подписи ЭП глврача.</w:t>
      </w:r>
      <w:r w:rsidRPr="00EC0CCF">
        <w:rPr>
          <w:rFonts w:eastAsia="Calibri"/>
          <w:sz w:val="22"/>
          <w:lang w:eastAsia="ar-SA"/>
        </w:rPr>
        <w:t xml:space="preserve"> </w:t>
      </w:r>
      <w:r w:rsidRPr="00EC0CCF">
        <w:rPr>
          <w:rFonts w:eastAsia="Calibri"/>
          <w:spacing w:val="2"/>
          <w:kern w:val="24"/>
          <w:sz w:val="24"/>
          <w:lang w:eastAsia="ar-SA"/>
        </w:rPr>
        <w:t xml:space="preserve">Наполнение отчёта: Наименование медицинской организации, принявшей заявление»; «Фактический адрес медицинской организации, принявшей заявление»; «Руководителю медицинской организации (фамилия и инициалы руководителя медицинской организации, принявшей заявление)»; Цель прикрепления; </w:t>
      </w:r>
    </w:p>
    <w:p w14:paraId="2ECDE7B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Блок печатной формы «Сведения о застрахованном лице»:</w:t>
      </w:r>
    </w:p>
    <w:p w14:paraId="2C3FE95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«Фамилия»;</w:t>
      </w:r>
    </w:p>
    <w:p w14:paraId="2AE7AAD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«Имя»;</w:t>
      </w:r>
    </w:p>
    <w:p w14:paraId="1491B3B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«Отчество (при наличии)»;</w:t>
      </w:r>
    </w:p>
    <w:p w14:paraId="34A8B43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«Пол»;</w:t>
      </w:r>
    </w:p>
    <w:p w14:paraId="4715C2E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рождения»;</w:t>
      </w:r>
    </w:p>
    <w:p w14:paraId="28E2B82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«Место рождения»;</w:t>
      </w:r>
    </w:p>
    <w:p w14:paraId="1CBEF49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«Вид документа, удостоверяющего личность»;</w:t>
      </w:r>
    </w:p>
    <w:p w14:paraId="64BA824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«Серия» и «Номер»;</w:t>
      </w:r>
    </w:p>
    <w:p w14:paraId="6224987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«Кем и когда выдан»;</w:t>
      </w:r>
    </w:p>
    <w:p w14:paraId="30F9C95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xml:space="preserve"> «Домашний адрес (адрес для оказания медицинской помощи на дому при вызове медицинского работника): (по постоянному месту жительства, по временной регистрации, по месту фактического проживания без регистрации - нужное подчеркнуть):</w:t>
      </w:r>
    </w:p>
    <w:p w14:paraId="79AD428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«район»;</w:t>
      </w:r>
    </w:p>
    <w:p w14:paraId="06DF0D6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«город»;</w:t>
      </w:r>
    </w:p>
    <w:p w14:paraId="36126E7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«населенный пункт»;</w:t>
      </w:r>
    </w:p>
    <w:p w14:paraId="7C2434E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«улица (проспект, переулок и т.п.)»;</w:t>
      </w:r>
    </w:p>
    <w:p w14:paraId="140E56D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дома (владения)»;</w:t>
      </w:r>
    </w:p>
    <w:p w14:paraId="05253BC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«корпус (строение)»;</w:t>
      </w:r>
    </w:p>
    <w:p w14:paraId="0072654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«квартира».</w:t>
      </w:r>
    </w:p>
    <w:p w14:paraId="3FA452E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o   «Адрес регистрации (заполняется в случае отличия адреса указанного в качестве домашнего адреса)»:</w:t>
      </w:r>
    </w:p>
    <w:p w14:paraId="1E0D0FE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«субъект Российской Федерации»;</w:t>
      </w:r>
    </w:p>
    <w:p w14:paraId="7629029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«район»;</w:t>
      </w:r>
    </w:p>
    <w:p w14:paraId="1E56231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w:t>
      </w:r>
      <w:r w:rsidRPr="00EC0CCF">
        <w:rPr>
          <w:rFonts w:eastAsia="Calibri"/>
          <w:spacing w:val="2"/>
          <w:kern w:val="24"/>
          <w:sz w:val="24"/>
          <w:lang w:eastAsia="ar-SA"/>
        </w:rPr>
        <w:tab/>
        <w:t>«город»;</w:t>
      </w:r>
    </w:p>
    <w:p w14:paraId="698E06E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«населенный пункт»;</w:t>
      </w:r>
    </w:p>
    <w:p w14:paraId="08AB669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«улица (проспект, переулок и т.п.)»;</w:t>
      </w:r>
    </w:p>
    <w:p w14:paraId="328BA22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дома (владения)»;</w:t>
      </w:r>
    </w:p>
    <w:p w14:paraId="31D93A5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«корпус (строение)»;</w:t>
      </w:r>
    </w:p>
    <w:p w14:paraId="75A0ED7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«квартира»;</w:t>
      </w:r>
    </w:p>
    <w:p w14:paraId="39C27C0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регистрации».</w:t>
      </w:r>
    </w:p>
    <w:p w14:paraId="751C8F7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o «Сведения о документе, подтверждающем регистрацию по месту жительства в Российской Федерации: (для лиц без гражданства, постоянно или временно проживающих в Российской Федерации; для лиц, имеющих право на медицинскую помощь в соответствии с Федеральным законом «О беженцах»)»:</w:t>
      </w:r>
    </w:p>
    <w:p w14:paraId="63B915F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«вид документа»;</w:t>
      </w:r>
    </w:p>
    <w:p w14:paraId="4E8D364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«серия»;</w:t>
      </w:r>
    </w:p>
    <w:p w14:paraId="1A68BB9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«номер»;</w:t>
      </w:r>
    </w:p>
    <w:p w14:paraId="3EF1F36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«кем и когда выдан».</w:t>
      </w:r>
    </w:p>
    <w:p w14:paraId="6313F5A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o «Срок действия вида на жительство или другого документа, подтверждающего право на проживание (временного проживания) на территории Российской Федерации (для иностранного гражданина и лица без гражданства)»:</w:t>
      </w:r>
    </w:p>
    <w:p w14:paraId="0FC336A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«с»;</w:t>
      </w:r>
    </w:p>
    <w:p w14:paraId="4F1530C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w:t>
      </w:r>
    </w:p>
    <w:p w14:paraId="7AFC7F3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o «Контактная информация (Телефон: код; домашний; служебный; сотовый»).</w:t>
      </w:r>
    </w:p>
    <w:p w14:paraId="43A9E4D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Блок печатной формы «Сведения о представителе гражданина (в том числе законном представителе)»:</w:t>
      </w:r>
    </w:p>
    <w:p w14:paraId="67BC968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«Фамилия»;</w:t>
      </w:r>
    </w:p>
    <w:p w14:paraId="48E74FA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«Имя»;</w:t>
      </w:r>
    </w:p>
    <w:p w14:paraId="6CE84DC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«Отчество (при наличии)»;</w:t>
      </w:r>
    </w:p>
    <w:p w14:paraId="26FCB26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«Отношение к застрахованному лицу, сведения о котором указаны в заявлении (Мать; Отец; Иное)»;</w:t>
      </w:r>
    </w:p>
    <w:p w14:paraId="4754A42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«Вид документа, удостоверяющего личность»;</w:t>
      </w:r>
    </w:p>
    <w:p w14:paraId="1529853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«Серия» и «Номер»;</w:t>
      </w:r>
    </w:p>
    <w:p w14:paraId="74E8792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«Кем и когда выдан»;</w:t>
      </w:r>
    </w:p>
    <w:p w14:paraId="157CB5C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«Контактная информация (Телефон: код; домашний; служебный)».</w:t>
      </w:r>
    </w:p>
    <w:p w14:paraId="6C560FE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Блок печатной формы «Номер полиса»:</w:t>
      </w:r>
    </w:p>
    <w:p w14:paraId="3CADA3E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«Номер полиса»;</w:t>
      </w:r>
    </w:p>
    <w:p w14:paraId="6C75C6B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страховой медицинской организации, выбранной гражданином». (считываться с полиса если есть или по интеграции с тфомс)</w:t>
      </w:r>
    </w:p>
    <w:p w14:paraId="7D55F0C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Блок печатной формы «Наименование и фактический адрес медицинской организации, оказывающей медицинскую помощь, в которой гражданин находится на обслуживании на момент подачи заявления)»:</w:t>
      </w:r>
    </w:p>
    <w:p w14:paraId="65025A5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и фактический адрес медицинской организации».</w:t>
      </w:r>
    </w:p>
    <w:p w14:paraId="2651361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Блок печатной формы «Достоверность и полноту указанных сведений подтверждаю»:</w:t>
      </w:r>
    </w:p>
    <w:p w14:paraId="1494F2D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(подпись гражданина / его представителя; расшифровка подписи)»;</w:t>
      </w:r>
    </w:p>
    <w:p w14:paraId="3133E2F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«Заявление принял (подпись представителя медицинской организации; расшифровка подписи)» либо отметка об электронной подписи.</w:t>
      </w:r>
    </w:p>
    <w:p w14:paraId="2E96E98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Блок печатной формы «Решение руководителя медицинской организации»:</w:t>
      </w:r>
    </w:p>
    <w:p w14:paraId="6E8AE5E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«Прикрепить с»;</w:t>
      </w:r>
    </w:p>
    <w:p w14:paraId="61A25EF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«Участок N»;</w:t>
      </w:r>
    </w:p>
    <w:p w14:paraId="2D218BB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«Врач»;</w:t>
      </w:r>
    </w:p>
    <w:p w14:paraId="7AF898A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«Отказать в прикреплении в связи»;</w:t>
      </w:r>
    </w:p>
    <w:p w14:paraId="2E04537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«Подпись»;</w:t>
      </w:r>
    </w:p>
    <w:p w14:paraId="7702191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«Ф.И.О. руководителя медицинской организации»;</w:t>
      </w:r>
    </w:p>
    <w:p w14:paraId="2689C85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решения руководителя медицинской организации»;</w:t>
      </w:r>
    </w:p>
    <w:p w14:paraId="0ED8BAC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 требованию заявителя копия заявления с разрешением руководителя медицинской организации выдана на руки»;</w:t>
      </w:r>
    </w:p>
    <w:p w14:paraId="2B815A9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получения копии заявления»;</w:t>
      </w:r>
    </w:p>
    <w:p w14:paraId="1C7C98C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«Подпись; ФИО» либо отметка об электронной подписи. </w:t>
      </w:r>
    </w:p>
    <w:p w14:paraId="72FE399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Отчетная форма "Журнал регистрации заявлений застрахованных лиц о выборе МО для оказания первичной медико-санитарной помощи" в соответствии разделом 1.4  настоящего ООЗ. Отчетная форма учитывает заявления от застрахованных лиц, относящихся к взрослому и детскому населению.</w:t>
      </w:r>
    </w:p>
    <w:p w14:paraId="1DF58A7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При формировании отчёта необходимо обеспечить возможность выбора следующих входных параметров:</w:t>
      </w:r>
    </w:p>
    <w:p w14:paraId="6FCDBAE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начала периода» - обязательное для заполнения поле, для указания даты начала периода;</w:t>
      </w:r>
    </w:p>
    <w:p w14:paraId="4287977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окончания периода» - обязательное для заполнения поле, для указания даты окончания периода;</w:t>
      </w:r>
    </w:p>
    <w:p w14:paraId="66CB8E8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«Причина отказа» - необязательное для заполнения поле, для выбора одного или нескольких значений из справочника, содержащего перечень причин отказа о прикреплении к МО, по которой формируется отчёт.</w:t>
      </w:r>
    </w:p>
    <w:p w14:paraId="2A2764A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Отчётная форма должна содержать значения входных параметров, указанных при формировании:</w:t>
      </w:r>
    </w:p>
    <w:p w14:paraId="444E0AF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отчёта;</w:t>
      </w:r>
    </w:p>
    <w:p w14:paraId="0106FEC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МО, по которой формируется отчёт;</w:t>
      </w:r>
    </w:p>
    <w:p w14:paraId="0468940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Заданный период формирования отчёта «с» и «по».</w:t>
      </w:r>
    </w:p>
    <w:p w14:paraId="3B03767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Наполнение отчёта:</w:t>
      </w:r>
    </w:p>
    <w:p w14:paraId="0EE4486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п/п – указывается порядковый номер "Заявление о выборе медицинской организации";</w:t>
      </w:r>
    </w:p>
    <w:p w14:paraId="66BA15C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подачи заявления;</w:t>
      </w:r>
    </w:p>
    <w:p w14:paraId="0BE2008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ФИО;</w:t>
      </w:r>
    </w:p>
    <w:p w14:paraId="783C273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рождения;</w:t>
      </w:r>
    </w:p>
    <w:p w14:paraId="36B87A5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w:t>
      </w:r>
      <w:r w:rsidRPr="00EC0CCF">
        <w:rPr>
          <w:rFonts w:eastAsia="Calibri"/>
          <w:spacing w:val="2"/>
          <w:kern w:val="24"/>
          <w:sz w:val="24"/>
          <w:lang w:eastAsia="ar-SA"/>
        </w:rPr>
        <w:tab/>
        <w:t>ФИО уполномоченного представителя;</w:t>
      </w:r>
    </w:p>
    <w:p w14:paraId="5E391E1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МО, где ранее обслуживалось застрахованное лицо;</w:t>
      </w:r>
    </w:p>
    <w:p w14:paraId="50450A3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Причина отказа о прикреплении;</w:t>
      </w:r>
    </w:p>
    <w:p w14:paraId="03A5A4F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Подпись уполномоченного МО;</w:t>
      </w:r>
    </w:p>
    <w:p w14:paraId="04B762E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Подпись застрахованного лица или его уполномоченного представителя.</w:t>
      </w:r>
    </w:p>
    <w:p w14:paraId="0A5A7F2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Сформированный отчет должен иметь возможность выгрузки в Excel.</w:t>
      </w:r>
    </w:p>
    <w:p w14:paraId="4CCCD45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Отчетная форма "Журнал учета заявлений на прикрепление для взрослых". Отчетная форма учитывает заявления от застрахованных лиц, относящихся к взрослому населению.</w:t>
      </w:r>
    </w:p>
    <w:p w14:paraId="68FAA08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При формировании отчёта необходимо обеспечить возможность выбора следующих входных параметров:</w:t>
      </w:r>
    </w:p>
    <w:p w14:paraId="71EE8C6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начала периода» - обязательное для заполнения поле, для указания даты начала периода;</w:t>
      </w:r>
    </w:p>
    <w:p w14:paraId="678E22D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окончания периода» - обязательное для заполнения поле, для указания даты окончания периода;</w:t>
      </w:r>
    </w:p>
    <w:p w14:paraId="52DA711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«Причина отказа» - необязательное для заполнения поле, для выбора одного или нескольких значений из справочника, содержащего перечень причин отказа о прикреплении к МО, по которой формируется отчёт.</w:t>
      </w:r>
    </w:p>
    <w:p w14:paraId="2131259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Отчётная форма должна содержать значения входных параметров, указанных при формировании:</w:t>
      </w:r>
    </w:p>
    <w:p w14:paraId="757B1DF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отчёта;</w:t>
      </w:r>
    </w:p>
    <w:p w14:paraId="0F38807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МО, по которой формируется отчёт;</w:t>
      </w:r>
    </w:p>
    <w:p w14:paraId="05A52DE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Заданный период формирования отчёта «с» и «по».</w:t>
      </w:r>
    </w:p>
    <w:p w14:paraId="2CDD994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Наполнение отчёта:</w:t>
      </w:r>
    </w:p>
    <w:p w14:paraId="4C4E2DC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п/п – указывается порядковый номер "Заявление о выборе медицинской организации";</w:t>
      </w:r>
    </w:p>
    <w:p w14:paraId="6E3E33B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подачи заявления;</w:t>
      </w:r>
    </w:p>
    <w:p w14:paraId="6352847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ФИО;</w:t>
      </w:r>
    </w:p>
    <w:p w14:paraId="6FB1923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рождения;</w:t>
      </w:r>
    </w:p>
    <w:p w14:paraId="0A441E6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ФИО уполномоченного представителя;</w:t>
      </w:r>
    </w:p>
    <w:p w14:paraId="724F332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МО, где ранее обслуживалось застрахованное лицо;</w:t>
      </w:r>
    </w:p>
    <w:p w14:paraId="636A41E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Причина отказа о прикреплении;</w:t>
      </w:r>
    </w:p>
    <w:p w14:paraId="7E6FE42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Подпись уполномоченного МО;</w:t>
      </w:r>
    </w:p>
    <w:p w14:paraId="2590C22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Подпись застрахованного лица или его уполномоченного представителя.</w:t>
      </w:r>
    </w:p>
    <w:p w14:paraId="3D7604B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Сформированный отчет должен иметь возможность выгрузки в Excel.</w:t>
      </w:r>
    </w:p>
    <w:p w14:paraId="739F246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Отчетная форма "Журнал учета заявлений на прикрепление для детей". Отчетная форма учитывает заявления от застрахованных лиц, относящихся к детскому населению.</w:t>
      </w:r>
    </w:p>
    <w:p w14:paraId="3B43D03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При формировании отчёта необходимо обеспечить возможность выбора следующих входных параметров:</w:t>
      </w:r>
    </w:p>
    <w:p w14:paraId="3398B21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w:t>
      </w:r>
      <w:r w:rsidRPr="00EC0CCF">
        <w:rPr>
          <w:rFonts w:eastAsia="Calibri"/>
          <w:spacing w:val="2"/>
          <w:kern w:val="24"/>
          <w:sz w:val="24"/>
          <w:lang w:eastAsia="ar-SA"/>
        </w:rPr>
        <w:tab/>
        <w:t>«Дата начала периода» - обязательное для заполнения поле, для указания даты начала периода;</w:t>
      </w:r>
    </w:p>
    <w:p w14:paraId="03F5E95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окончания периода» - обязательное для заполнения поле, для указания даты окончания периода;</w:t>
      </w:r>
    </w:p>
    <w:p w14:paraId="0C056A2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«Причина отказа» - необязательное для заполнения поле, для выбора одного или нескольких значений из справочника, содержащего перечень причин отказа о прикреплении к МО, по которой формируется отчёт.</w:t>
      </w:r>
    </w:p>
    <w:p w14:paraId="46C7035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Отчётная форма должна содержать значения входных параметров, указанных при формировании:</w:t>
      </w:r>
    </w:p>
    <w:p w14:paraId="5BD7BC8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отчёта;</w:t>
      </w:r>
    </w:p>
    <w:p w14:paraId="7E6963E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МО, по которой формируется отчёт;</w:t>
      </w:r>
    </w:p>
    <w:p w14:paraId="2C2AB0B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Заданный период формирования отчёта «с» и «по».</w:t>
      </w:r>
    </w:p>
    <w:p w14:paraId="7CC9686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Наполнение отчёта:</w:t>
      </w:r>
    </w:p>
    <w:p w14:paraId="55B79CD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п/п – указывается порядковый номер "Заявление о выборе медицинской организации";</w:t>
      </w:r>
    </w:p>
    <w:p w14:paraId="000911D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подачи заявления;</w:t>
      </w:r>
    </w:p>
    <w:p w14:paraId="76FF2DB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ФИО;</w:t>
      </w:r>
    </w:p>
    <w:p w14:paraId="368A9F6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рождения;</w:t>
      </w:r>
    </w:p>
    <w:p w14:paraId="7F12F22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ФИО уполномоченного представителя;</w:t>
      </w:r>
    </w:p>
    <w:p w14:paraId="14E004E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МО, где ранее обслуживалось застрахованное лицо;</w:t>
      </w:r>
    </w:p>
    <w:p w14:paraId="7127EF6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Причина отказа о прикреплении;</w:t>
      </w:r>
    </w:p>
    <w:p w14:paraId="2417F6B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Подпись уполномоченного МО;</w:t>
      </w:r>
    </w:p>
    <w:p w14:paraId="4660C29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Подпись застрахованного лица или его уполномоченного представителя.</w:t>
      </w:r>
    </w:p>
    <w:p w14:paraId="0915FB3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Сформированный отчет должен иметь возможность выгрузки в Excel.</w:t>
      </w:r>
    </w:p>
    <w:p w14:paraId="2B53371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При редактировании формы листка нетрудоспособности номер листка должен наследоваться из окна “Выдача листков из журнала”, при условии, что номер листка нетрудоспособности был предварительно найден в окне “Выдача листков из журнала”.</w:t>
      </w:r>
    </w:p>
    <w:p w14:paraId="3275131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Обеспечение автоматизации приема пациентов в поликлинике, реализовав следующие функции:</w:t>
      </w:r>
    </w:p>
    <w:p w14:paraId="506B54B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Модуль должен обеспечивать сортировку МЭС по коду - от меньшего к большему в окне оказания приема - вкладка "Диагноз" - поле "МЭС";</w:t>
      </w:r>
    </w:p>
    <w:p w14:paraId="409DE31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Модуль должен предоставлять возможность выбора МО НСО в соответствии с маршрутизацией пациента при создании внешнего направления с рабочего места врача поликлиники в окне “Добавление направления”. Сохранить возможность ручного ввода МО для случаев, когда учреждение отсутствует в справочниках;</w:t>
      </w:r>
    </w:p>
    <w:p w14:paraId="041EF2A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Модуль должен обеспечивать возможность настройки отображения отчетных форм в контекстном меню окна Дневник врача. Настройка должна разграничивать видимость отчетов с помощью прав. Права должны иметь возможность настройки в разрезах:</w:t>
      </w:r>
    </w:p>
    <w:p w14:paraId="324FDB1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Специальности;</w:t>
      </w:r>
    </w:p>
    <w:p w14:paraId="3C93F25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Роли;</w:t>
      </w:r>
    </w:p>
    <w:p w14:paraId="12C3F0C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Кабинета;</w:t>
      </w:r>
    </w:p>
    <w:p w14:paraId="01F8FCF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w:t>
      </w:r>
      <w:r w:rsidRPr="00EC0CCF">
        <w:rPr>
          <w:rFonts w:eastAsia="Calibri"/>
          <w:spacing w:val="2"/>
          <w:kern w:val="24"/>
          <w:sz w:val="24"/>
          <w:lang w:eastAsia="ar-SA"/>
        </w:rPr>
        <w:tab/>
        <w:t>Конкретных пользователь;</w:t>
      </w:r>
    </w:p>
    <w:p w14:paraId="480CDD6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Реализовать возможность использовать предыдущее диагностическое посещение больного для заполнения текущего приема. Для этой цели в системе должна быть предусмотрена возможность заполнения диагностического приема по истории в случае, если шаблоны оказания приема идентичны (шаблон с которого необходимо произвести заполнение и шаблон, которым необходимо заполнить). </w:t>
      </w:r>
    </w:p>
    <w:p w14:paraId="3095A9A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Реализовать в печатной форме «Талон амбулаторного пациента» по приказу №834н от 15.12.2014 “«Об утверждении унифицированных форм медицинской документации, используемых в медицинских организациях, оказывающих медицинскую помощь в амбулаторных условиях, и порядков по их заполнению» отражения информации о Датах следующих явок (в рамках диспансерного учета). Пункт “Дата следующих явок (в рамках диспансерного учета)” должен располагаться после  п.36, пунктом 36.1 и содержать таблицу со следующими колонками:</w:t>
      </w:r>
    </w:p>
    <w:p w14:paraId="789B681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след. явки - в случае, если дата не определена, то выводить "-";</w:t>
      </w:r>
    </w:p>
    <w:p w14:paraId="7CF4A85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услуги - выводить наименование услуги, на которую был направлен пациент в рамках плана диспансерного наблюдения.</w:t>
      </w:r>
    </w:p>
    <w:p w14:paraId="50EC2DE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Необходимо реализовать печатную форму направления в ГБУЗ НСО «НОКОД», имеющую следующий набор полей:</w:t>
      </w:r>
    </w:p>
    <w:p w14:paraId="0FAB198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Наименование МО, направившей пациента;</w:t>
      </w:r>
    </w:p>
    <w:p w14:paraId="31FFBCA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 какому специалисту направлен;</w:t>
      </w:r>
    </w:p>
    <w:p w14:paraId="3AF5B76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Ф.И.О. пациента;</w:t>
      </w:r>
    </w:p>
    <w:p w14:paraId="7F8A992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Возраст;</w:t>
      </w:r>
    </w:p>
    <w:p w14:paraId="03215A3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Профессия;</w:t>
      </w:r>
    </w:p>
    <w:p w14:paraId="318F822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Адрес пациента;</w:t>
      </w:r>
    </w:p>
    <w:p w14:paraId="698090D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Основной диагноз направления;</w:t>
      </w:r>
    </w:p>
    <w:p w14:paraId="0440AEC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На листе нетрудоспособности с по;</w:t>
      </w:r>
    </w:p>
    <w:p w14:paraId="407E67C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Всего за 12 месяцев   дней;</w:t>
      </w:r>
    </w:p>
    <w:p w14:paraId="4C611D4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и номер ВК;</w:t>
      </w:r>
    </w:p>
    <w:p w14:paraId="44AE208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Рекомендовано;</w:t>
      </w:r>
    </w:p>
    <w:p w14:paraId="67221FF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Эпикриз;</w:t>
      </w:r>
    </w:p>
    <w:p w14:paraId="233274B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Цель направления;</w:t>
      </w:r>
    </w:p>
    <w:p w14:paraId="61B5879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Проведенные исследования: ФЛГ от;</w:t>
      </w:r>
    </w:p>
    <w:p w14:paraId="0C1ED11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ЭКГ от;</w:t>
      </w:r>
    </w:p>
    <w:p w14:paraId="1549470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Группа крови, резус-фактор;</w:t>
      </w:r>
    </w:p>
    <w:p w14:paraId="3736132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HbsAg, HCV, ВИЧ, RW (c указанием даты исследования);</w:t>
      </w:r>
    </w:p>
    <w:p w14:paraId="3088DF6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Эндоскопия;</w:t>
      </w:r>
    </w:p>
    <w:p w14:paraId="0DEF93B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P-графия, скопия;</w:t>
      </w:r>
    </w:p>
    <w:p w14:paraId="3B03964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УЗИ;</w:t>
      </w:r>
    </w:p>
    <w:p w14:paraId="13A8C26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Общий анализ крови;</w:t>
      </w:r>
    </w:p>
    <w:p w14:paraId="4C362A5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Общий анализ мочи;</w:t>
      </w:r>
    </w:p>
    <w:p w14:paraId="5502B49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w:t>
      </w:r>
      <w:r w:rsidRPr="00EC0CCF">
        <w:rPr>
          <w:rFonts w:eastAsia="Calibri"/>
          <w:spacing w:val="2"/>
          <w:kern w:val="24"/>
          <w:sz w:val="24"/>
          <w:lang w:eastAsia="ar-SA"/>
        </w:rPr>
        <w:tab/>
        <w:t>Биохимия: сахар;</w:t>
      </w:r>
    </w:p>
    <w:p w14:paraId="63D75AD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мочевина;</w:t>
      </w:r>
    </w:p>
    <w:p w14:paraId="57C52E0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креатинин;</w:t>
      </w:r>
    </w:p>
    <w:p w14:paraId="4284357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АсАт;</w:t>
      </w:r>
    </w:p>
    <w:p w14:paraId="6503C50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АлАт;</w:t>
      </w:r>
    </w:p>
    <w:p w14:paraId="5CABBE7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фибриноген;</w:t>
      </w:r>
    </w:p>
    <w:p w14:paraId="43B5E7C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ПТИ;</w:t>
      </w:r>
    </w:p>
    <w:p w14:paraId="3489279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Время и скорость кровотечения;</w:t>
      </w:r>
    </w:p>
    <w:p w14:paraId="0CBFA59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билирубин;</w:t>
      </w:r>
    </w:p>
    <w:p w14:paraId="2F40696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Прочие исследования;</w:t>
      </w:r>
    </w:p>
    <w:p w14:paraId="5517415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Заведующий отделением (ФИО полностью);</w:t>
      </w:r>
    </w:p>
    <w:p w14:paraId="7832B30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Лечащий врач (ФИО полностью);</w:t>
      </w:r>
    </w:p>
    <w:p w14:paraId="4C0AAFC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направления.</w:t>
      </w:r>
    </w:p>
    <w:p w14:paraId="5106C4A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Необходимо предусмотреть автоматическое заполнение полей из карты контрагента и истории болезни (карты пациента), а также ручной ввод. Печатная форма направления в ГБУЗ НСО «НОКОД» должна формироваться с рабочего места врача поликлиники.</w:t>
      </w:r>
    </w:p>
    <w:p w14:paraId="0BB3269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Форма оказания приема должна включать функциональную возможность регулирования отображения боковой панели по умолчанию, где:</w:t>
      </w:r>
    </w:p>
    <w:p w14:paraId="72DB51B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0 - сворачивать боковую панель (боковая панель при открытии приема свернута по умолчанию, за исключением ситуации наличия сигнальной информации в карте пациента);</w:t>
      </w:r>
    </w:p>
    <w:p w14:paraId="62DB509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1 - раскрывать боковую панель (боковая панель при открытии приема раскрыта по умолчанию).</w:t>
      </w:r>
    </w:p>
    <w:p w14:paraId="12AFB32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Отображение боковой панели должно быть настраиваемо на регион, на конкретную МО, на конкретного пользователя.</w:t>
      </w:r>
    </w:p>
    <w:p w14:paraId="7978DA7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xml:space="preserve">Обеспечение в модуле “Аналитика” формирования выборки по данным в МИС НСО. По результатам доработки модуль, в дополнение к существующим, должен обеспечивать возможность фильтрации и формирования дополнительной информации: </w:t>
      </w:r>
    </w:p>
    <w:p w14:paraId="2C63399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в аналитические инструменты “Аналитика по оказанным услугам” и “Аналитика по оказанным услугам по отделениям и сотрудникам” необходимо добавить одну колонку и соответствующий фильтр "Отделение сотрудника", в котором будет указываться отделение сотрудника, оказавшего прием. Существующее поле” Отделение” необходимо переименовать в "Отделение оказания услуги".</w:t>
      </w:r>
    </w:p>
    <w:p w14:paraId="75A52EA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Формирование в модуле «Лаборатория» на печать памятки пациенту при направлении на анализ. Реализация памятки должна два варианта печати (на выбор пользователя): в печатной форме направления либо отдельным документом. Памятка должна содержать текст с рекомендациями по прохождению анализа для пациента. Памятка должна быть привязана к услуге анализа, на который направляется пациент.</w:t>
      </w:r>
    </w:p>
    <w:p w14:paraId="5CFB5325"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Обеспечение оказания в электронном виде государственной услуги «Запись для прохождения профилактических медицинских осмотров, диспансеризации».</w:t>
      </w:r>
    </w:p>
    <w:p w14:paraId="30B19F2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В рамках реализации функционала «Запись для прохождения профилактических медицинских осмотров, диспансеризации» должны быть реализованы следующие возможности:</w:t>
      </w:r>
    </w:p>
    <w:p w14:paraId="2933D73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 МИС НСО должна являться сервером и отвечать на запросы компонента «Концентратор услуг ФЭР»;</w:t>
      </w:r>
    </w:p>
    <w:p w14:paraId="44D515D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В сервисе должны использоваться механизмы веб-служб (web-services), удовлетворяющие требованиям к разработке веб-сервисов: https://www.w3.org/Submission/wsdl11soap12/;</w:t>
      </w:r>
    </w:p>
    <w:p w14:paraId="3DB42C1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Веб-службы должны быть реализованы на основе протокола SOAP. Структура протокола должна быть описана на языке WSDL;</w:t>
      </w:r>
    </w:p>
    <w:p w14:paraId="440CCE7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Методы сервиса должны работать в асинхронном режиме;</w:t>
      </w:r>
    </w:p>
    <w:p w14:paraId="3A59901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Должно быть реализовано автоматическое подтверждение записи для пациентов, прошедших идентификацию на стороне Системы.</w:t>
      </w:r>
    </w:p>
    <w:p w14:paraId="18F9623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Сервис должен включать методы, обеспечивающие:</w:t>
      </w:r>
    </w:p>
    <w:p w14:paraId="32391FE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Идентификацию пациента в Системе;</w:t>
      </w:r>
    </w:p>
    <w:p w14:paraId="548AF2C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Передачу сведений об анкетировании пациента;</w:t>
      </w:r>
    </w:p>
    <w:p w14:paraId="718FDBA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Предоставление сведений о плане медицинского осмотра;</w:t>
      </w:r>
    </w:p>
    <w:p w14:paraId="36E9C9E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Предоставление сведений об актуальном расписании медицинских ресурсов;</w:t>
      </w:r>
    </w:p>
    <w:p w14:paraId="41F3FDC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Создание записи на медицинские услуги профилактического медицинского осмотра;</w:t>
      </w:r>
    </w:p>
    <w:p w14:paraId="485BD17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 Отмену ранее созданной записи на медицинскую услугу профилактического медицинского осмотра.</w:t>
      </w:r>
    </w:p>
    <w:p w14:paraId="057F02E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Сервис интеграции с компонентой «Концентратор услуг ФЭР» должен быть разработан в соответствии с требованиями, описанными на сайте https://portal.egisz.rosminzdrav.ru/materials/615.</w:t>
      </w:r>
    </w:p>
    <w:p w14:paraId="749FB88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Последовательность и логика ответов МИС НСО в соответствии с информационным взаимодействием, а также технологическая цепочка взаимодействия с модулем диспансеризации взрослого населения (п. 1.4.4 ООЗ) согласуется с Рабочей группой до начала разработки.</w:t>
      </w:r>
    </w:p>
    <w:p w14:paraId="2E77E87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В МИС НСО должно быть реализовано журналирование информационного взаимодействия, а также отчеты (по МО и всему региону) по количеству записей, в разрезе МО, периода, врача, аналогичные реализованным отчетам по услуге «Запись на прием к врачу» ЕПГУ, а именно : Запись на диспансеризацию через ЕПГУ и запись к врачу на диспансеризацию через ЕПГУ.</w:t>
      </w:r>
    </w:p>
    <w:p w14:paraId="491EF99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Обеспечение оказания в электронном виде государственной услуги «Вызов врача на дом».</w:t>
      </w:r>
    </w:p>
    <w:p w14:paraId="4459410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Функционал должен обеспечивать взаимодействие МИС НСО с ЕПГУ посредством сервис-клиента компонента «Концентратор услуг ФЭР». Должен быть разработан функционал, осуществляющий взаимодействие МИС НСО с ЕПГУ посредством сервис-клиента компонента «Концентратор услуг ФЭР». на основе протокола  SOAP.</w:t>
      </w:r>
    </w:p>
    <w:p w14:paraId="2F20DEC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Общие требования к функционалу:</w:t>
      </w:r>
    </w:p>
    <w:p w14:paraId="1B0FFA8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МИС НСО должна являться сервером и отвечать на запросы компонента «Концентратор услуг ФЭР»;</w:t>
      </w:r>
    </w:p>
    <w:p w14:paraId="4F09B16D"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 xml:space="preserve">В сервисе должны использоваться механизмы веб-служб (web-services), удовлетворяющие требованиям к разработке веб-сервисов; </w:t>
      </w:r>
    </w:p>
    <w:p w14:paraId="41E893E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Веб-службы должны быть реализованы на основе протокола SOAP. Структура протокола должна быть описана на языке WSDL;</w:t>
      </w:r>
    </w:p>
    <w:p w14:paraId="127E5DE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lastRenderedPageBreak/>
        <w:t></w:t>
      </w:r>
      <w:r w:rsidRPr="00EC0CCF">
        <w:rPr>
          <w:rFonts w:eastAsia="Calibri"/>
          <w:spacing w:val="2"/>
          <w:kern w:val="24"/>
          <w:sz w:val="24"/>
          <w:lang w:eastAsia="ar-SA"/>
        </w:rPr>
        <w:tab/>
        <w:t>Методы сервиса должны работать в синхронном режиме;</w:t>
      </w:r>
    </w:p>
    <w:p w14:paraId="14E46898"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Должно быть реализовано автоматическое подтверждение записи для пациентов, прошедших идентификацию на стороне Системы.</w:t>
      </w:r>
    </w:p>
    <w:p w14:paraId="198D394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Функционал должен включать методы, обеспечивающие:</w:t>
      </w:r>
    </w:p>
    <w:p w14:paraId="59DA48A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Идентификацию пациента в Системе;</w:t>
      </w:r>
    </w:p>
    <w:p w14:paraId="2621366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Предоставление списка МО, к которым прикреплен пациент по полису ОМС;</w:t>
      </w:r>
    </w:p>
    <w:p w14:paraId="63311F8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Возможность отправки запроса на вызов врача на дом со следующими параметрами:</w:t>
      </w:r>
    </w:p>
    <w:p w14:paraId="6E935F8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ФИО;</w:t>
      </w:r>
    </w:p>
    <w:p w14:paraId="26C47D9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Пол;</w:t>
      </w:r>
    </w:p>
    <w:p w14:paraId="5B12982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Дата рождения;</w:t>
      </w:r>
    </w:p>
    <w:p w14:paraId="736477B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СНИЛС, только цифры (необязательный);</w:t>
      </w:r>
    </w:p>
    <w:p w14:paraId="7050CBD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Номер паспорта, только цифры (необязательный);</w:t>
      </w:r>
    </w:p>
    <w:p w14:paraId="66A8F1C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Номер полиса ОМС, только цифры (необязательный);</w:t>
      </w:r>
    </w:p>
    <w:p w14:paraId="7A4FAD0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Номер телефона (необязательный).</w:t>
      </w:r>
    </w:p>
    <w:p w14:paraId="5DAD50DC"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Статусы в Системе;</w:t>
      </w:r>
    </w:p>
    <w:p w14:paraId="5D040307"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создано;</w:t>
      </w:r>
    </w:p>
    <w:p w14:paraId="7DF50E1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принято;</w:t>
      </w:r>
    </w:p>
    <w:p w14:paraId="3D2A6D6F"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отклонено;</w:t>
      </w:r>
    </w:p>
    <w:p w14:paraId="1FB51684"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удалено;</w:t>
      </w:r>
    </w:p>
    <w:p w14:paraId="012D7B9B"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распределено;</w:t>
      </w:r>
    </w:p>
    <w:p w14:paraId="48EB9EE2"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помещено в лист ожидания.</w:t>
      </w:r>
    </w:p>
    <w:p w14:paraId="123B1913"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Типы вызова:</w:t>
      </w:r>
    </w:p>
    <w:p w14:paraId="003DAC19"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Первичный;</w:t>
      </w:r>
    </w:p>
    <w:p w14:paraId="58FFE56A"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Повторный;</w:t>
      </w:r>
    </w:p>
    <w:p w14:paraId="6C11056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Периодическое обслуживание на дому;</w:t>
      </w:r>
    </w:p>
    <w:p w14:paraId="640905E0"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w:t>
      </w:r>
      <w:r w:rsidRPr="00EC0CCF">
        <w:rPr>
          <w:rFonts w:eastAsia="Calibri"/>
          <w:spacing w:val="2"/>
          <w:kern w:val="24"/>
          <w:sz w:val="24"/>
          <w:lang w:eastAsia="ar-SA"/>
        </w:rPr>
        <w:tab/>
        <w:t>Патронаж.</w:t>
      </w:r>
    </w:p>
    <w:p w14:paraId="49334AE6"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Сервис интеграции должен быть разработан в соответствии с требованиями, описанными на сайте https://portal.egisz.rosminzdrav.ru/materials/541.</w:t>
      </w:r>
    </w:p>
    <w:p w14:paraId="4FCD424E"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Последовательность и логика ответов МИС НСО в соответствии с информационным взаимодействием, а также технологическая цепочка согласуется с Рабочей группой до начала разработки.</w:t>
      </w:r>
    </w:p>
    <w:p w14:paraId="107581A1" w14:textId="77777777" w:rsidR="00EC0CCF" w:rsidRPr="00EC0CCF" w:rsidRDefault="00EC0CCF" w:rsidP="00EC0CCF">
      <w:pPr>
        <w:tabs>
          <w:tab w:val="left" w:pos="1540"/>
        </w:tabs>
        <w:suppressAutoHyphens/>
        <w:spacing w:before="120" w:after="120" w:line="240" w:lineRule="auto"/>
        <w:ind w:firstLine="709"/>
        <w:rPr>
          <w:rFonts w:eastAsia="Calibri"/>
          <w:spacing w:val="2"/>
          <w:kern w:val="24"/>
          <w:sz w:val="24"/>
          <w:lang w:eastAsia="ar-SA"/>
        </w:rPr>
      </w:pPr>
      <w:r w:rsidRPr="00EC0CCF">
        <w:rPr>
          <w:rFonts w:eastAsia="Calibri"/>
          <w:spacing w:val="2"/>
          <w:kern w:val="24"/>
          <w:sz w:val="24"/>
          <w:lang w:eastAsia="ar-SA"/>
        </w:rPr>
        <w:t>В МИС НСО должно быть реализовано журналирование информационного взаимодействия, а также отчеты (по МО и всему региону) по количеству записей, в разрезе МО, периода, врача, аналогичные реализованным отчетам по услуге «Запись на прием к врачу» ЕПГУ.</w:t>
      </w:r>
    </w:p>
    <w:p w14:paraId="06FAC86C" w14:textId="77777777" w:rsidR="00EC0CCF" w:rsidRPr="00EC0CCF" w:rsidRDefault="00EC0CCF" w:rsidP="00EC0CCF">
      <w:pPr>
        <w:tabs>
          <w:tab w:val="left" w:pos="1540"/>
        </w:tabs>
        <w:suppressAutoHyphens/>
        <w:spacing w:before="120" w:after="120" w:line="240" w:lineRule="auto"/>
        <w:ind w:firstLine="709"/>
        <w:rPr>
          <w:b/>
          <w:spacing w:val="2"/>
          <w:kern w:val="24"/>
          <w:sz w:val="24"/>
          <w:szCs w:val="24"/>
        </w:rPr>
      </w:pPr>
      <w:r w:rsidRPr="00EC0CCF">
        <w:rPr>
          <w:b/>
          <w:color w:val="00000A"/>
          <w:sz w:val="22"/>
          <w:szCs w:val="24"/>
          <w:lang w:eastAsia="ar-SA"/>
        </w:rPr>
        <w:t>71. Функционал «Лист ожидания граждан, застрахованных в системе ОМС, которым показана медицинская помощь с использованием вспомогательных репродуктивных технологий»</w:t>
      </w:r>
    </w:p>
    <w:p w14:paraId="5DE77CEC" w14:textId="77777777" w:rsidR="00EC0CCF" w:rsidRPr="00EC0CCF" w:rsidRDefault="00EC0CCF" w:rsidP="00EC0CCF">
      <w:pPr>
        <w:suppressAutoHyphens/>
        <w:spacing w:after="0" w:line="240" w:lineRule="auto"/>
        <w:ind w:firstLine="709"/>
        <w:rPr>
          <w:color w:val="00000A"/>
          <w:sz w:val="24"/>
          <w:szCs w:val="24"/>
          <w:lang w:eastAsia="ru-RU"/>
        </w:rPr>
      </w:pPr>
      <w:r w:rsidRPr="00EC0CCF">
        <w:rPr>
          <w:color w:val="00000A"/>
          <w:sz w:val="24"/>
          <w:szCs w:val="24"/>
          <w:lang w:eastAsia="ar-SA"/>
        </w:rPr>
        <w:t>Доработанный функционал выгрузки листа ожидания граждан, которым показана процедура ЭКО, для размещения на сайте Функционального заказчика, а также аналитическую форму по реестру ЭКО в соответствии с требованиями письма Минздрава РФ от 22.10.2018 №15-</w:t>
      </w:r>
      <w:r w:rsidRPr="00EC0CCF">
        <w:rPr>
          <w:color w:val="00000A"/>
          <w:sz w:val="24"/>
          <w:szCs w:val="24"/>
          <w:lang w:eastAsia="ar-SA"/>
        </w:rPr>
        <w:lastRenderedPageBreak/>
        <w:t>4/3755-07, добавлены поля «Дата обращения за направлением на ЭКО», «Дата выдачи направления на ЭКО», «Дата выполнения процедуры ЭКО».</w:t>
      </w:r>
    </w:p>
    <w:p w14:paraId="14B05197" w14:textId="77777777" w:rsidR="00EC0CCF" w:rsidRPr="00EC0CCF" w:rsidRDefault="00EC0CCF" w:rsidP="00EC0CCF">
      <w:pPr>
        <w:suppressAutoHyphens/>
        <w:spacing w:after="0" w:line="240" w:lineRule="auto"/>
        <w:ind w:firstLine="709"/>
        <w:rPr>
          <w:color w:val="00000A"/>
          <w:sz w:val="24"/>
          <w:szCs w:val="24"/>
          <w:lang w:eastAsia="ar-SA"/>
        </w:rPr>
      </w:pPr>
      <w:r w:rsidRPr="00EC0CCF">
        <w:rPr>
          <w:color w:val="00000A"/>
          <w:sz w:val="24"/>
          <w:szCs w:val="24"/>
          <w:lang w:eastAsia="ar-SA"/>
        </w:rPr>
        <w:t>В аналитической выборке и выгрузке добавлены поля «Текущий статус» с настраиваемым словарем значений в объеме не менее (перечень уточняется Рабочей группой):</w:t>
      </w:r>
    </w:p>
    <w:p w14:paraId="4B36B7E4" w14:textId="77777777" w:rsidR="00EC0CCF" w:rsidRPr="00EC0CCF" w:rsidRDefault="00EC0CCF" w:rsidP="00277F76">
      <w:pPr>
        <w:numPr>
          <w:ilvl w:val="0"/>
          <w:numId w:val="129"/>
        </w:numPr>
        <w:suppressAutoHyphens/>
        <w:spacing w:after="0" w:line="240" w:lineRule="auto"/>
        <w:jc w:val="left"/>
        <w:rPr>
          <w:color w:val="00000A"/>
          <w:sz w:val="24"/>
          <w:szCs w:val="24"/>
          <w:lang w:eastAsia="ar-SA"/>
        </w:rPr>
      </w:pPr>
      <w:r w:rsidRPr="00EC0CCF">
        <w:rPr>
          <w:color w:val="00000A"/>
          <w:sz w:val="24"/>
          <w:szCs w:val="24"/>
          <w:lang w:eastAsia="ar-SA"/>
        </w:rPr>
        <w:t>включен в реестр;</w:t>
      </w:r>
    </w:p>
    <w:p w14:paraId="0D397BD9" w14:textId="77777777" w:rsidR="00EC0CCF" w:rsidRPr="00EC0CCF" w:rsidRDefault="00EC0CCF" w:rsidP="00277F76">
      <w:pPr>
        <w:numPr>
          <w:ilvl w:val="0"/>
          <w:numId w:val="129"/>
        </w:numPr>
        <w:suppressAutoHyphens/>
        <w:spacing w:after="0" w:line="240" w:lineRule="auto"/>
        <w:jc w:val="left"/>
        <w:rPr>
          <w:color w:val="00000A"/>
          <w:sz w:val="24"/>
          <w:szCs w:val="24"/>
          <w:lang w:eastAsia="ar-SA"/>
        </w:rPr>
      </w:pPr>
      <w:r w:rsidRPr="00EC0CCF">
        <w:rPr>
          <w:color w:val="00000A"/>
          <w:sz w:val="24"/>
          <w:szCs w:val="24"/>
          <w:lang w:eastAsia="ar-SA"/>
        </w:rPr>
        <w:t>направлен на услугу (выдано направление в соответствии с порядковым номером в очереди);</w:t>
      </w:r>
    </w:p>
    <w:p w14:paraId="7150FB63" w14:textId="77777777" w:rsidR="00EC0CCF" w:rsidRPr="00EC0CCF" w:rsidRDefault="00EC0CCF" w:rsidP="00277F76">
      <w:pPr>
        <w:numPr>
          <w:ilvl w:val="0"/>
          <w:numId w:val="129"/>
        </w:numPr>
        <w:suppressAutoHyphens/>
        <w:spacing w:after="0" w:line="240" w:lineRule="auto"/>
        <w:jc w:val="left"/>
        <w:rPr>
          <w:color w:val="00000A"/>
          <w:sz w:val="24"/>
          <w:szCs w:val="24"/>
          <w:lang w:eastAsia="ar-SA"/>
        </w:rPr>
      </w:pPr>
      <w:r w:rsidRPr="00EC0CCF">
        <w:rPr>
          <w:color w:val="00000A"/>
          <w:sz w:val="24"/>
          <w:szCs w:val="24"/>
          <w:lang w:eastAsia="ar-SA"/>
        </w:rPr>
        <w:t>направлен на услугу (выдано направление независимо от порядкового номера в очереди);</w:t>
      </w:r>
    </w:p>
    <w:p w14:paraId="4AC8F0B6" w14:textId="77777777" w:rsidR="00EC0CCF" w:rsidRPr="00EC0CCF" w:rsidRDefault="00EC0CCF" w:rsidP="00277F76">
      <w:pPr>
        <w:numPr>
          <w:ilvl w:val="0"/>
          <w:numId w:val="129"/>
        </w:numPr>
        <w:suppressAutoHyphens/>
        <w:spacing w:after="0" w:line="240" w:lineRule="auto"/>
        <w:jc w:val="left"/>
        <w:rPr>
          <w:color w:val="00000A"/>
          <w:sz w:val="24"/>
          <w:szCs w:val="24"/>
          <w:lang w:eastAsia="ar-SA"/>
        </w:rPr>
      </w:pPr>
      <w:r w:rsidRPr="00EC0CCF">
        <w:rPr>
          <w:color w:val="00000A"/>
          <w:sz w:val="24"/>
          <w:szCs w:val="24"/>
          <w:lang w:eastAsia="ar-SA"/>
        </w:rPr>
        <w:t>получил услугу;</w:t>
      </w:r>
    </w:p>
    <w:p w14:paraId="19C757C0" w14:textId="77777777" w:rsidR="00EC0CCF" w:rsidRPr="00EC0CCF" w:rsidRDefault="00EC0CCF" w:rsidP="00277F76">
      <w:pPr>
        <w:numPr>
          <w:ilvl w:val="0"/>
          <w:numId w:val="129"/>
        </w:numPr>
        <w:suppressAutoHyphens/>
        <w:spacing w:after="0" w:line="240" w:lineRule="auto"/>
        <w:jc w:val="left"/>
        <w:rPr>
          <w:color w:val="00000A"/>
          <w:sz w:val="24"/>
          <w:szCs w:val="24"/>
          <w:lang w:eastAsia="ar-SA"/>
        </w:rPr>
      </w:pPr>
      <w:r w:rsidRPr="00EC0CCF">
        <w:rPr>
          <w:color w:val="00000A"/>
          <w:sz w:val="24"/>
          <w:szCs w:val="24"/>
          <w:lang w:eastAsia="ar-SA"/>
        </w:rPr>
        <w:t>отказ от услуги (с обязательной фиксацией причины отказа);</w:t>
      </w:r>
    </w:p>
    <w:p w14:paraId="0F7E2E3B" w14:textId="77777777" w:rsidR="00EC0CCF" w:rsidRPr="00EC0CCF" w:rsidRDefault="00EC0CCF" w:rsidP="00277F76">
      <w:pPr>
        <w:numPr>
          <w:ilvl w:val="0"/>
          <w:numId w:val="129"/>
        </w:numPr>
        <w:suppressAutoHyphens/>
        <w:spacing w:after="0" w:line="240" w:lineRule="auto"/>
        <w:jc w:val="left"/>
        <w:rPr>
          <w:color w:val="00000A"/>
          <w:sz w:val="24"/>
          <w:szCs w:val="24"/>
          <w:lang w:eastAsia="ar-SA"/>
        </w:rPr>
      </w:pPr>
      <w:r w:rsidRPr="00EC0CCF">
        <w:rPr>
          <w:color w:val="00000A"/>
          <w:sz w:val="24"/>
          <w:szCs w:val="24"/>
          <w:lang w:eastAsia="ar-SA"/>
        </w:rPr>
        <w:t>направлен на доп. обследование;</w:t>
      </w:r>
    </w:p>
    <w:p w14:paraId="76C039DD" w14:textId="77777777" w:rsidR="00EC0CCF" w:rsidRPr="00EC0CCF" w:rsidRDefault="00EC0CCF" w:rsidP="00277F76">
      <w:pPr>
        <w:numPr>
          <w:ilvl w:val="0"/>
          <w:numId w:val="129"/>
        </w:numPr>
        <w:suppressAutoHyphens/>
        <w:spacing w:after="0" w:line="240" w:lineRule="auto"/>
        <w:jc w:val="left"/>
        <w:rPr>
          <w:color w:val="00000A"/>
          <w:sz w:val="24"/>
          <w:szCs w:val="24"/>
          <w:lang w:eastAsia="ar-SA"/>
        </w:rPr>
      </w:pPr>
      <w:r w:rsidRPr="00EC0CCF">
        <w:rPr>
          <w:color w:val="00000A"/>
          <w:sz w:val="24"/>
          <w:szCs w:val="24"/>
          <w:lang w:eastAsia="ar-SA"/>
        </w:rPr>
        <w:t>перенос на 6 месяцев;</w:t>
      </w:r>
    </w:p>
    <w:p w14:paraId="4778C879" w14:textId="77777777" w:rsidR="00EC0CCF" w:rsidRPr="00EC0CCF" w:rsidRDefault="00EC0CCF" w:rsidP="00277F76">
      <w:pPr>
        <w:numPr>
          <w:ilvl w:val="0"/>
          <w:numId w:val="129"/>
        </w:numPr>
        <w:suppressAutoHyphens/>
        <w:spacing w:after="0" w:line="240" w:lineRule="auto"/>
        <w:jc w:val="left"/>
        <w:rPr>
          <w:color w:val="00000A"/>
          <w:sz w:val="24"/>
          <w:szCs w:val="24"/>
          <w:lang w:eastAsia="ar-SA"/>
        </w:rPr>
      </w:pPr>
      <w:r w:rsidRPr="00EC0CCF">
        <w:rPr>
          <w:color w:val="00000A"/>
          <w:sz w:val="24"/>
          <w:szCs w:val="24"/>
          <w:lang w:eastAsia="ar-SA"/>
        </w:rPr>
        <w:t>перенос на 3 месяца.</w:t>
      </w:r>
    </w:p>
    <w:p w14:paraId="7FAFA717" w14:textId="77777777" w:rsidR="00EC0CCF" w:rsidRPr="00EC0CCF" w:rsidRDefault="00EC0CCF" w:rsidP="00EC0CCF">
      <w:pPr>
        <w:tabs>
          <w:tab w:val="left" w:pos="1540"/>
        </w:tabs>
        <w:suppressAutoHyphens/>
        <w:spacing w:before="120" w:after="120" w:line="240" w:lineRule="auto"/>
        <w:ind w:firstLine="709"/>
        <w:rPr>
          <w:b/>
          <w:spacing w:val="2"/>
          <w:kern w:val="24"/>
          <w:sz w:val="24"/>
          <w:szCs w:val="24"/>
        </w:rPr>
      </w:pPr>
      <w:r w:rsidRPr="00EC0CCF">
        <w:rPr>
          <w:color w:val="00000A"/>
          <w:sz w:val="24"/>
          <w:szCs w:val="24"/>
          <w:lang w:eastAsia="ar-SA"/>
        </w:rPr>
        <w:t>А также поле «Статус пациента».</w:t>
      </w:r>
    </w:p>
    <w:p w14:paraId="10AA1518" w14:textId="77777777" w:rsidR="00EC0CCF" w:rsidRPr="00EC0CCF" w:rsidRDefault="00EC0CCF" w:rsidP="00EC0CCF">
      <w:pPr>
        <w:spacing w:after="0" w:line="240" w:lineRule="auto"/>
        <w:rPr>
          <w:b/>
          <w:spacing w:val="2"/>
          <w:kern w:val="24"/>
          <w:sz w:val="24"/>
          <w:szCs w:val="24"/>
        </w:rPr>
      </w:pPr>
      <w:r w:rsidRPr="00EC0CCF">
        <w:rPr>
          <w:b/>
          <w:spacing w:val="2"/>
          <w:kern w:val="24"/>
          <w:sz w:val="24"/>
          <w:szCs w:val="24"/>
        </w:rPr>
        <w:br w:type="page"/>
      </w:r>
    </w:p>
    <w:p w14:paraId="67F7F762" w14:textId="77777777" w:rsidR="00EC0CCF" w:rsidRPr="00EC0CCF" w:rsidRDefault="00EC0CCF" w:rsidP="00EC0CCF">
      <w:pPr>
        <w:tabs>
          <w:tab w:val="left" w:pos="6324"/>
        </w:tabs>
        <w:suppressAutoHyphens/>
        <w:spacing w:after="200"/>
        <w:rPr>
          <w:rFonts w:eastAsia="Calibri"/>
          <w:sz w:val="24"/>
          <w:lang w:eastAsia="ar-SA"/>
        </w:rPr>
        <w:sectPr w:rsidR="00EC0CCF" w:rsidRPr="00EC0CCF" w:rsidSect="00EC0CCF">
          <w:footerReference w:type="default" r:id="rId122"/>
          <w:pgSz w:w="11906" w:h="16838"/>
          <w:pgMar w:top="1134" w:right="567" w:bottom="1134" w:left="1418" w:header="709" w:footer="709" w:gutter="0"/>
          <w:cols w:space="708"/>
          <w:titlePg/>
          <w:docGrid w:linePitch="360"/>
        </w:sectPr>
      </w:pPr>
    </w:p>
    <w:p w14:paraId="2EDA5740" w14:textId="77777777" w:rsidR="00EC0CCF" w:rsidRPr="00EC0CCF" w:rsidRDefault="00EC0CCF" w:rsidP="00EC0CCF">
      <w:pPr>
        <w:widowControl w:val="0"/>
        <w:suppressAutoHyphens/>
        <w:autoSpaceDE w:val="0"/>
        <w:spacing w:after="0" w:line="240" w:lineRule="auto"/>
        <w:ind w:left="5954"/>
        <w:rPr>
          <w:rFonts w:eastAsia="Calibri"/>
          <w:sz w:val="24"/>
          <w:lang w:eastAsia="ar-SA"/>
        </w:rPr>
      </w:pPr>
    </w:p>
    <w:p w14:paraId="0951F444" w14:textId="77777777" w:rsidR="00EC0CCF" w:rsidRPr="00EC0CCF" w:rsidRDefault="00EC0CCF" w:rsidP="00EC0CCF">
      <w:pPr>
        <w:widowControl w:val="0"/>
        <w:suppressAutoHyphens/>
        <w:spacing w:after="0" w:line="240" w:lineRule="auto"/>
        <w:ind w:left="5954" w:hanging="709"/>
        <w:jc w:val="right"/>
        <w:rPr>
          <w:rFonts w:eastAsia="Calibri"/>
          <w:sz w:val="24"/>
          <w:szCs w:val="28"/>
          <w:lang w:eastAsia="ar-SA"/>
        </w:rPr>
      </w:pPr>
      <w:bookmarkStart w:id="53" w:name="_Hlk37854761"/>
      <w:r w:rsidRPr="00EC0CCF">
        <w:rPr>
          <w:rFonts w:eastAsia="Calibri"/>
          <w:sz w:val="24"/>
          <w:szCs w:val="28"/>
          <w:lang w:eastAsia="ar-SA"/>
        </w:rPr>
        <w:t xml:space="preserve">Приложение № 3 </w:t>
      </w:r>
      <w:r w:rsidRPr="00EC0CCF">
        <w:rPr>
          <w:rFonts w:eastAsia="Calibri"/>
          <w:sz w:val="24"/>
          <w:szCs w:val="28"/>
          <w:lang w:eastAsia="ar-SA"/>
        </w:rPr>
        <w:br/>
        <w:t>к описанию объекта закупки</w:t>
      </w:r>
    </w:p>
    <w:bookmarkEnd w:id="53"/>
    <w:p w14:paraId="28148928"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center"/>
        <w:rPr>
          <w:b/>
          <w:caps/>
          <w:spacing w:val="2"/>
          <w:sz w:val="24"/>
          <w:szCs w:val="24"/>
          <w:lang w:eastAsia="ru-RU"/>
        </w:rPr>
      </w:pPr>
      <w:r w:rsidRPr="00EC0CCF">
        <w:rPr>
          <w:b/>
          <w:caps/>
          <w:spacing w:val="2"/>
          <w:sz w:val="24"/>
          <w:szCs w:val="24"/>
          <w:lang w:eastAsia="ru-RU"/>
        </w:rPr>
        <w:t xml:space="preserve">Шаблон </w:t>
      </w:r>
      <w:r w:rsidRPr="00EC0CCF">
        <w:rPr>
          <w:b/>
          <w:caps/>
          <w:snapToGrid w:val="0"/>
          <w:spacing w:val="2"/>
          <w:sz w:val="24"/>
          <w:szCs w:val="24"/>
          <w:lang w:eastAsia="ru-RU"/>
        </w:rPr>
        <w:t>ЖУРНАЛа</w:t>
      </w:r>
      <w:r w:rsidRPr="00EC0CCF">
        <w:rPr>
          <w:b/>
          <w:caps/>
          <w:spacing w:val="2"/>
          <w:sz w:val="24"/>
          <w:szCs w:val="24"/>
          <w:lang w:eastAsia="ru-RU"/>
        </w:rPr>
        <w:t xml:space="preserve"> СОПРОВОЖДЕНИЯ</w:t>
      </w:r>
    </w:p>
    <w:p w14:paraId="36DE7CB4" w14:textId="77777777" w:rsidR="00EC0CCF" w:rsidRPr="00EC0CCF" w:rsidRDefault="00EC0CCF" w:rsidP="00EC0CCF">
      <w:pPr>
        <w:numPr>
          <w:ilvl w:val="0"/>
          <w:numId w:val="2"/>
        </w:numPr>
        <w:tabs>
          <w:tab w:val="clear" w:pos="987"/>
          <w:tab w:val="left" w:pos="1134"/>
        </w:tabs>
        <w:suppressAutoHyphens/>
        <w:spacing w:after="0" w:line="240" w:lineRule="auto"/>
        <w:ind w:left="851" w:right="794" w:firstLine="0"/>
        <w:jc w:val="center"/>
        <w:rPr>
          <w:caps/>
          <w:snapToGrid w:val="0"/>
          <w:spacing w:val="2"/>
          <w:sz w:val="24"/>
          <w:szCs w:val="24"/>
          <w:lang w:eastAsia="ru-RU"/>
        </w:rPr>
      </w:pPr>
      <w:r w:rsidRPr="00EC0CCF">
        <w:rPr>
          <w:caps/>
          <w:snapToGrid w:val="0"/>
          <w:spacing w:val="2"/>
          <w:sz w:val="24"/>
          <w:szCs w:val="24"/>
          <w:lang w:eastAsia="ru-RU"/>
        </w:rPr>
        <w:t>____________________________________________________________________________________________________________</w:t>
      </w:r>
    </w:p>
    <w:p w14:paraId="1062CF93" w14:textId="77777777" w:rsidR="00EC0CCF" w:rsidRPr="00EC0CCF" w:rsidRDefault="00EC0CCF" w:rsidP="00EC0CCF">
      <w:pPr>
        <w:numPr>
          <w:ilvl w:val="0"/>
          <w:numId w:val="2"/>
        </w:numPr>
        <w:tabs>
          <w:tab w:val="clear" w:pos="987"/>
          <w:tab w:val="left" w:pos="1134"/>
        </w:tabs>
        <w:suppressAutoHyphens/>
        <w:spacing w:after="0" w:line="240" w:lineRule="auto"/>
        <w:ind w:left="851" w:right="794" w:firstLine="0"/>
        <w:jc w:val="center"/>
        <w:rPr>
          <w:caps/>
          <w:spacing w:val="2"/>
          <w:sz w:val="24"/>
          <w:szCs w:val="24"/>
          <w:vertAlign w:val="superscript"/>
          <w:lang w:eastAsia="ru-RU"/>
        </w:rPr>
      </w:pPr>
      <w:r w:rsidRPr="00EC0CCF">
        <w:rPr>
          <w:spacing w:val="2"/>
          <w:sz w:val="24"/>
          <w:szCs w:val="24"/>
          <w:vertAlign w:val="superscript"/>
          <w:lang w:eastAsia="ru-RU"/>
        </w:rPr>
        <w:t>(наименование МО)</w:t>
      </w:r>
    </w:p>
    <w:p w14:paraId="39C1E723" w14:textId="77777777" w:rsidR="00EC0CCF" w:rsidRPr="00EC0CCF" w:rsidRDefault="00EC0CCF" w:rsidP="00EC0CCF">
      <w:pPr>
        <w:suppressAutoHyphens/>
        <w:spacing w:after="200"/>
        <w:jc w:val="left"/>
        <w:rPr>
          <w:rFonts w:eastAsia="Calibri"/>
          <w:sz w:val="22"/>
          <w:lang w:eastAsia="ar-SA"/>
        </w:rPr>
      </w:pPr>
      <w:r w:rsidRPr="00EC0CCF">
        <w:rPr>
          <w:rFonts w:eastAsia="Calibri"/>
          <w:sz w:val="22"/>
          <w:lang w:eastAsia="ar-SA"/>
        </w:rPr>
        <w:t>Представитель Исполнителя (ФИО) _______________________________________________________________ подпись _______________________</w:t>
      </w:r>
    </w:p>
    <w:p w14:paraId="5ECCEE0C" w14:textId="77777777" w:rsidR="00EC0CCF" w:rsidRPr="00EC0CCF" w:rsidRDefault="00EC0CCF" w:rsidP="00EC0CCF">
      <w:pPr>
        <w:suppressAutoHyphens/>
        <w:spacing w:after="200"/>
        <w:jc w:val="left"/>
        <w:rPr>
          <w:rFonts w:eastAsia="Calibri"/>
          <w:sz w:val="22"/>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9"/>
        <w:gridCol w:w="1195"/>
        <w:gridCol w:w="1314"/>
        <w:gridCol w:w="1313"/>
        <w:gridCol w:w="4927"/>
        <w:gridCol w:w="1750"/>
        <w:gridCol w:w="1503"/>
        <w:gridCol w:w="1369"/>
      </w:tblGrid>
      <w:tr w:rsidR="00EC0CCF" w:rsidRPr="00EC0CCF" w14:paraId="5BF5B912" w14:textId="77777777" w:rsidTr="00EC0CCF">
        <w:trPr>
          <w:trHeight w:val="571"/>
        </w:trPr>
        <w:tc>
          <w:tcPr>
            <w:tcW w:w="408" w:type="pct"/>
            <w:shd w:val="clear" w:color="auto" w:fill="auto"/>
            <w:tcMar>
              <w:left w:w="57" w:type="dxa"/>
              <w:right w:w="57" w:type="dxa"/>
            </w:tcMar>
            <w:vAlign w:val="center"/>
          </w:tcPr>
          <w:p w14:paraId="76D5355F"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 xml:space="preserve">Дата/время начала </w:t>
            </w:r>
            <w:r w:rsidRPr="00EC0CCF">
              <w:rPr>
                <w:rFonts w:eastAsia="Calibri"/>
                <w:b/>
                <w:sz w:val="20"/>
                <w:szCs w:val="20"/>
                <w:lang w:eastAsia="ar-SA"/>
              </w:rPr>
              <w:br/>
              <w:t>очного сопровождения</w:t>
            </w:r>
          </w:p>
        </w:tc>
        <w:tc>
          <w:tcPr>
            <w:tcW w:w="410" w:type="pct"/>
            <w:shd w:val="clear" w:color="auto" w:fill="auto"/>
            <w:tcMar>
              <w:left w:w="57" w:type="dxa"/>
              <w:right w:w="57" w:type="dxa"/>
            </w:tcMar>
            <w:vAlign w:val="center"/>
          </w:tcPr>
          <w:p w14:paraId="6C6D76BE"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Дата/время окончания очного сопровождения</w:t>
            </w:r>
          </w:p>
        </w:tc>
        <w:tc>
          <w:tcPr>
            <w:tcW w:w="451" w:type="pct"/>
            <w:shd w:val="clear" w:color="auto" w:fill="auto"/>
          </w:tcPr>
          <w:p w14:paraId="3E715354"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 Заявки в АСУЗТП Исполнителя</w:t>
            </w:r>
          </w:p>
        </w:tc>
        <w:tc>
          <w:tcPr>
            <w:tcW w:w="451" w:type="pct"/>
            <w:shd w:val="clear" w:color="auto" w:fill="auto"/>
            <w:tcMar>
              <w:left w:w="57" w:type="dxa"/>
              <w:right w:w="57" w:type="dxa"/>
            </w:tcMar>
            <w:vAlign w:val="center"/>
          </w:tcPr>
          <w:p w14:paraId="1C96A48B"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Компонент /</w:t>
            </w:r>
          </w:p>
          <w:p w14:paraId="5A3338F8"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Сервис</w:t>
            </w:r>
          </w:p>
        </w:tc>
        <w:tc>
          <w:tcPr>
            <w:tcW w:w="1692" w:type="pct"/>
            <w:shd w:val="clear" w:color="auto" w:fill="auto"/>
            <w:tcMar>
              <w:left w:w="57" w:type="dxa"/>
              <w:right w:w="57" w:type="dxa"/>
            </w:tcMar>
            <w:vAlign w:val="center"/>
          </w:tcPr>
          <w:p w14:paraId="7A1D5F14"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Проводимые мероприятия</w:t>
            </w:r>
          </w:p>
        </w:tc>
        <w:tc>
          <w:tcPr>
            <w:tcW w:w="601" w:type="pct"/>
            <w:vAlign w:val="center"/>
          </w:tcPr>
          <w:p w14:paraId="53D56C10"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 xml:space="preserve">Специалист </w:t>
            </w:r>
          </w:p>
          <w:p w14:paraId="3D9F8DEF"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МО НСО (ФИО)</w:t>
            </w:r>
          </w:p>
        </w:tc>
        <w:tc>
          <w:tcPr>
            <w:tcW w:w="516" w:type="pct"/>
            <w:vAlign w:val="center"/>
          </w:tcPr>
          <w:p w14:paraId="2D14E7C9"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Специальность/</w:t>
            </w:r>
          </w:p>
          <w:p w14:paraId="160CDB52"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должность</w:t>
            </w:r>
          </w:p>
        </w:tc>
        <w:tc>
          <w:tcPr>
            <w:tcW w:w="470" w:type="pct"/>
            <w:shd w:val="clear" w:color="auto" w:fill="auto"/>
            <w:tcMar>
              <w:left w:w="57" w:type="dxa"/>
              <w:right w:w="57" w:type="dxa"/>
            </w:tcMar>
            <w:vAlign w:val="center"/>
          </w:tcPr>
          <w:p w14:paraId="06468F57"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Подпись специалиста МО НСО</w:t>
            </w:r>
          </w:p>
        </w:tc>
      </w:tr>
      <w:tr w:rsidR="00EC0CCF" w:rsidRPr="00EC0CCF" w14:paraId="0D656023" w14:textId="77777777" w:rsidTr="00EC0CCF">
        <w:trPr>
          <w:trHeight w:val="850"/>
        </w:trPr>
        <w:tc>
          <w:tcPr>
            <w:tcW w:w="408" w:type="pct"/>
            <w:shd w:val="clear" w:color="auto" w:fill="auto"/>
          </w:tcPr>
          <w:p w14:paraId="7CC9D7C7" w14:textId="77777777" w:rsidR="00EC0CCF" w:rsidRPr="00EC0CCF" w:rsidRDefault="00EC0CCF" w:rsidP="00EC0CCF">
            <w:pPr>
              <w:suppressAutoHyphens/>
              <w:spacing w:after="200"/>
              <w:jc w:val="left"/>
              <w:rPr>
                <w:rFonts w:eastAsia="Calibri"/>
                <w:i/>
                <w:sz w:val="22"/>
                <w:highlight w:val="yellow"/>
                <w:lang w:eastAsia="ar-SA"/>
              </w:rPr>
            </w:pPr>
          </w:p>
        </w:tc>
        <w:tc>
          <w:tcPr>
            <w:tcW w:w="410" w:type="pct"/>
            <w:shd w:val="clear" w:color="auto" w:fill="auto"/>
          </w:tcPr>
          <w:p w14:paraId="6667F13D" w14:textId="77777777" w:rsidR="00EC0CCF" w:rsidRPr="00EC0CCF" w:rsidRDefault="00EC0CCF" w:rsidP="00EC0CCF">
            <w:pPr>
              <w:suppressAutoHyphens/>
              <w:spacing w:after="200"/>
              <w:jc w:val="left"/>
              <w:rPr>
                <w:rFonts w:eastAsia="Calibri"/>
                <w:sz w:val="22"/>
                <w:highlight w:val="yellow"/>
                <w:lang w:eastAsia="ar-SA"/>
              </w:rPr>
            </w:pPr>
          </w:p>
        </w:tc>
        <w:tc>
          <w:tcPr>
            <w:tcW w:w="451" w:type="pct"/>
            <w:shd w:val="clear" w:color="auto" w:fill="auto"/>
          </w:tcPr>
          <w:p w14:paraId="3C9EAC6B" w14:textId="77777777" w:rsidR="00EC0CCF" w:rsidRPr="00EC0CCF" w:rsidRDefault="00EC0CCF" w:rsidP="00EC0CCF">
            <w:pPr>
              <w:suppressAutoHyphens/>
              <w:spacing w:after="200"/>
              <w:jc w:val="left"/>
              <w:rPr>
                <w:rFonts w:eastAsia="Calibri"/>
                <w:sz w:val="22"/>
                <w:lang w:eastAsia="ar-SA"/>
              </w:rPr>
            </w:pPr>
          </w:p>
        </w:tc>
        <w:tc>
          <w:tcPr>
            <w:tcW w:w="451" w:type="pct"/>
            <w:shd w:val="clear" w:color="auto" w:fill="auto"/>
          </w:tcPr>
          <w:p w14:paraId="2E4956FE" w14:textId="77777777" w:rsidR="00EC0CCF" w:rsidRPr="00EC0CCF" w:rsidRDefault="00EC0CCF" w:rsidP="00EC0CCF">
            <w:pPr>
              <w:suppressAutoHyphens/>
              <w:spacing w:after="200"/>
              <w:jc w:val="left"/>
              <w:rPr>
                <w:rFonts w:eastAsia="Calibri"/>
                <w:sz w:val="22"/>
                <w:lang w:eastAsia="ar-SA"/>
              </w:rPr>
            </w:pPr>
          </w:p>
        </w:tc>
        <w:tc>
          <w:tcPr>
            <w:tcW w:w="1692" w:type="pct"/>
            <w:shd w:val="clear" w:color="auto" w:fill="auto"/>
          </w:tcPr>
          <w:p w14:paraId="4E9B2B1C" w14:textId="77777777" w:rsidR="00EC0CCF" w:rsidRPr="00EC0CCF" w:rsidRDefault="00EC0CCF" w:rsidP="00EC0CCF">
            <w:pPr>
              <w:suppressAutoHyphens/>
              <w:spacing w:after="200"/>
              <w:jc w:val="left"/>
              <w:rPr>
                <w:rFonts w:eastAsia="Calibri"/>
                <w:sz w:val="22"/>
                <w:highlight w:val="yellow"/>
                <w:lang w:eastAsia="ar-SA"/>
              </w:rPr>
            </w:pPr>
          </w:p>
        </w:tc>
        <w:tc>
          <w:tcPr>
            <w:tcW w:w="601" w:type="pct"/>
          </w:tcPr>
          <w:p w14:paraId="31D1AD09" w14:textId="77777777" w:rsidR="00EC0CCF" w:rsidRPr="00EC0CCF" w:rsidRDefault="00EC0CCF" w:rsidP="00EC0CCF">
            <w:pPr>
              <w:suppressAutoHyphens/>
              <w:spacing w:after="200"/>
              <w:jc w:val="left"/>
              <w:rPr>
                <w:rFonts w:eastAsia="Calibri"/>
                <w:sz w:val="22"/>
                <w:lang w:eastAsia="ar-SA"/>
              </w:rPr>
            </w:pPr>
          </w:p>
        </w:tc>
        <w:tc>
          <w:tcPr>
            <w:tcW w:w="516" w:type="pct"/>
          </w:tcPr>
          <w:p w14:paraId="53E80045" w14:textId="77777777" w:rsidR="00EC0CCF" w:rsidRPr="00EC0CCF" w:rsidRDefault="00EC0CCF" w:rsidP="00EC0CCF">
            <w:pPr>
              <w:suppressAutoHyphens/>
              <w:spacing w:after="200"/>
              <w:jc w:val="left"/>
              <w:rPr>
                <w:rFonts w:eastAsia="Calibri"/>
                <w:sz w:val="22"/>
                <w:lang w:eastAsia="ar-SA"/>
              </w:rPr>
            </w:pPr>
          </w:p>
        </w:tc>
        <w:tc>
          <w:tcPr>
            <w:tcW w:w="470" w:type="pct"/>
            <w:shd w:val="clear" w:color="auto" w:fill="auto"/>
          </w:tcPr>
          <w:p w14:paraId="065F3448" w14:textId="77777777" w:rsidR="00EC0CCF" w:rsidRPr="00EC0CCF" w:rsidRDefault="00EC0CCF" w:rsidP="00EC0CCF">
            <w:pPr>
              <w:suppressAutoHyphens/>
              <w:spacing w:after="200"/>
              <w:jc w:val="left"/>
              <w:rPr>
                <w:rFonts w:eastAsia="Calibri"/>
                <w:sz w:val="22"/>
                <w:lang w:eastAsia="ar-SA"/>
              </w:rPr>
            </w:pPr>
          </w:p>
        </w:tc>
      </w:tr>
      <w:tr w:rsidR="00EC0CCF" w:rsidRPr="00EC0CCF" w14:paraId="1AE13746" w14:textId="77777777" w:rsidTr="00EC0CCF">
        <w:trPr>
          <w:trHeight w:val="850"/>
        </w:trPr>
        <w:tc>
          <w:tcPr>
            <w:tcW w:w="408" w:type="pct"/>
            <w:shd w:val="clear" w:color="auto" w:fill="auto"/>
          </w:tcPr>
          <w:p w14:paraId="0525D81D" w14:textId="77777777" w:rsidR="00EC0CCF" w:rsidRPr="00EC0CCF" w:rsidRDefault="00EC0CCF" w:rsidP="00EC0CCF">
            <w:pPr>
              <w:suppressAutoHyphens/>
              <w:spacing w:after="200"/>
              <w:jc w:val="left"/>
              <w:rPr>
                <w:rFonts w:eastAsia="Calibri"/>
                <w:sz w:val="22"/>
                <w:lang w:eastAsia="ar-SA"/>
              </w:rPr>
            </w:pPr>
          </w:p>
        </w:tc>
        <w:tc>
          <w:tcPr>
            <w:tcW w:w="410" w:type="pct"/>
            <w:shd w:val="clear" w:color="auto" w:fill="auto"/>
          </w:tcPr>
          <w:p w14:paraId="17E08942" w14:textId="77777777" w:rsidR="00EC0CCF" w:rsidRPr="00EC0CCF" w:rsidRDefault="00EC0CCF" w:rsidP="00EC0CCF">
            <w:pPr>
              <w:suppressAutoHyphens/>
              <w:spacing w:after="200"/>
              <w:jc w:val="left"/>
              <w:rPr>
                <w:rFonts w:eastAsia="Calibri"/>
                <w:sz w:val="22"/>
                <w:lang w:eastAsia="ar-SA"/>
              </w:rPr>
            </w:pPr>
          </w:p>
        </w:tc>
        <w:tc>
          <w:tcPr>
            <w:tcW w:w="451" w:type="pct"/>
            <w:shd w:val="clear" w:color="auto" w:fill="auto"/>
          </w:tcPr>
          <w:p w14:paraId="1BFE6FB6" w14:textId="77777777" w:rsidR="00EC0CCF" w:rsidRPr="00EC0CCF" w:rsidRDefault="00EC0CCF" w:rsidP="00EC0CCF">
            <w:pPr>
              <w:suppressAutoHyphens/>
              <w:spacing w:after="200"/>
              <w:jc w:val="left"/>
              <w:rPr>
                <w:rFonts w:eastAsia="Calibri"/>
                <w:sz w:val="22"/>
                <w:lang w:eastAsia="ar-SA"/>
              </w:rPr>
            </w:pPr>
          </w:p>
        </w:tc>
        <w:tc>
          <w:tcPr>
            <w:tcW w:w="451" w:type="pct"/>
            <w:shd w:val="clear" w:color="auto" w:fill="auto"/>
          </w:tcPr>
          <w:p w14:paraId="0B105E94" w14:textId="77777777" w:rsidR="00EC0CCF" w:rsidRPr="00EC0CCF" w:rsidRDefault="00EC0CCF" w:rsidP="00EC0CCF">
            <w:pPr>
              <w:suppressAutoHyphens/>
              <w:spacing w:after="200"/>
              <w:jc w:val="left"/>
              <w:rPr>
                <w:rFonts w:eastAsia="Calibri"/>
                <w:sz w:val="22"/>
                <w:lang w:eastAsia="ar-SA"/>
              </w:rPr>
            </w:pPr>
          </w:p>
        </w:tc>
        <w:tc>
          <w:tcPr>
            <w:tcW w:w="1692" w:type="pct"/>
            <w:shd w:val="clear" w:color="auto" w:fill="auto"/>
          </w:tcPr>
          <w:p w14:paraId="0E0915DB" w14:textId="77777777" w:rsidR="00EC0CCF" w:rsidRPr="00EC0CCF" w:rsidRDefault="00EC0CCF" w:rsidP="00EC0CCF">
            <w:pPr>
              <w:suppressAutoHyphens/>
              <w:spacing w:after="200"/>
              <w:jc w:val="left"/>
              <w:rPr>
                <w:rFonts w:eastAsia="Calibri"/>
                <w:sz w:val="22"/>
                <w:lang w:eastAsia="ar-SA"/>
              </w:rPr>
            </w:pPr>
          </w:p>
        </w:tc>
        <w:tc>
          <w:tcPr>
            <w:tcW w:w="601" w:type="pct"/>
          </w:tcPr>
          <w:p w14:paraId="0D982DFB" w14:textId="77777777" w:rsidR="00EC0CCF" w:rsidRPr="00EC0CCF" w:rsidRDefault="00EC0CCF" w:rsidP="00EC0CCF">
            <w:pPr>
              <w:suppressAutoHyphens/>
              <w:spacing w:after="200"/>
              <w:jc w:val="left"/>
              <w:rPr>
                <w:rFonts w:eastAsia="Calibri"/>
                <w:sz w:val="22"/>
                <w:lang w:eastAsia="ar-SA"/>
              </w:rPr>
            </w:pPr>
          </w:p>
        </w:tc>
        <w:tc>
          <w:tcPr>
            <w:tcW w:w="516" w:type="pct"/>
          </w:tcPr>
          <w:p w14:paraId="2228AB3C" w14:textId="77777777" w:rsidR="00EC0CCF" w:rsidRPr="00EC0CCF" w:rsidRDefault="00EC0CCF" w:rsidP="00EC0CCF">
            <w:pPr>
              <w:suppressAutoHyphens/>
              <w:spacing w:after="200"/>
              <w:jc w:val="left"/>
              <w:rPr>
                <w:rFonts w:eastAsia="Calibri"/>
                <w:sz w:val="22"/>
                <w:lang w:eastAsia="ar-SA"/>
              </w:rPr>
            </w:pPr>
          </w:p>
        </w:tc>
        <w:tc>
          <w:tcPr>
            <w:tcW w:w="470" w:type="pct"/>
            <w:shd w:val="clear" w:color="auto" w:fill="auto"/>
          </w:tcPr>
          <w:p w14:paraId="0D3DE75B" w14:textId="77777777" w:rsidR="00EC0CCF" w:rsidRPr="00EC0CCF" w:rsidRDefault="00EC0CCF" w:rsidP="00EC0CCF">
            <w:pPr>
              <w:suppressAutoHyphens/>
              <w:spacing w:after="200"/>
              <w:jc w:val="left"/>
              <w:rPr>
                <w:rFonts w:eastAsia="Calibri"/>
                <w:sz w:val="22"/>
                <w:lang w:eastAsia="ar-SA"/>
              </w:rPr>
            </w:pPr>
          </w:p>
        </w:tc>
      </w:tr>
    </w:tbl>
    <w:p w14:paraId="4D122829" w14:textId="77777777" w:rsidR="00EC0CCF" w:rsidRPr="00EC0CCF" w:rsidRDefault="00EC0CCF" w:rsidP="00EC0CCF">
      <w:pPr>
        <w:suppressAutoHyphens/>
        <w:spacing w:after="200"/>
        <w:jc w:val="right"/>
        <w:rPr>
          <w:rFonts w:eastAsia="Calibri"/>
          <w:sz w:val="22"/>
          <w:lang w:eastAsia="ar-SA"/>
        </w:rPr>
      </w:pPr>
    </w:p>
    <w:p w14:paraId="4C9B7B6B" w14:textId="77777777" w:rsidR="00EC0CCF" w:rsidRPr="00EC0CCF" w:rsidRDefault="00EC0CCF" w:rsidP="00EC0CCF">
      <w:pPr>
        <w:suppressAutoHyphens/>
        <w:spacing w:after="200"/>
        <w:jc w:val="right"/>
        <w:rPr>
          <w:rFonts w:eastAsia="Calibri"/>
          <w:sz w:val="22"/>
          <w:lang w:eastAsia="ar-SA"/>
        </w:rPr>
      </w:pPr>
      <w:r w:rsidRPr="00EC0CCF">
        <w:rPr>
          <w:rFonts w:eastAsia="Calibri"/>
          <w:sz w:val="22"/>
          <w:lang w:eastAsia="ar-SA"/>
        </w:rPr>
        <w:t xml:space="preserve">Номер контракта </w:t>
      </w:r>
      <w:r w:rsidRPr="00EC0CCF">
        <w:rPr>
          <w:rFonts w:eastAsia="Calibri"/>
          <w:sz w:val="20"/>
          <w:szCs w:val="20"/>
          <w:shd w:val="clear" w:color="auto" w:fill="FFFFFF"/>
          <w:lang w:eastAsia="ar-SA"/>
        </w:rPr>
        <w:t>0851200000620003881</w:t>
      </w:r>
      <w:r w:rsidRPr="00EC0CCF">
        <w:rPr>
          <w:rFonts w:eastAsia="Calibri"/>
          <w:sz w:val="22"/>
          <w:lang w:eastAsia="ar-SA"/>
        </w:rPr>
        <w:t xml:space="preserve"> дата заключения «02» сентября 2020г.</w:t>
      </w:r>
    </w:p>
    <w:p w14:paraId="03DA9F80" w14:textId="77777777" w:rsidR="00EC0CCF" w:rsidRPr="00EC0CCF" w:rsidRDefault="00EC0CCF" w:rsidP="00EC0CCF">
      <w:pPr>
        <w:suppressAutoHyphens/>
        <w:spacing w:after="200"/>
        <w:jc w:val="right"/>
        <w:rPr>
          <w:rFonts w:eastAsia="Calibri"/>
          <w:sz w:val="22"/>
          <w:lang w:eastAsia="ar-SA"/>
        </w:rPr>
      </w:pPr>
    </w:p>
    <w:p w14:paraId="7525ACFD" w14:textId="77777777" w:rsidR="00EC0CCF" w:rsidRPr="00EC0CCF" w:rsidRDefault="00EC0CCF" w:rsidP="00EC0CCF">
      <w:pPr>
        <w:suppressAutoHyphens/>
        <w:spacing w:after="200"/>
        <w:jc w:val="center"/>
        <w:rPr>
          <w:rFonts w:eastAsia="Calibri"/>
          <w:sz w:val="22"/>
          <w:lang w:eastAsia="ar-SA"/>
        </w:rPr>
      </w:pPr>
      <w:r w:rsidRPr="00EC0CCF">
        <w:rPr>
          <w:rFonts w:eastAsia="Calibri"/>
          <w:sz w:val="22"/>
          <w:lang w:eastAsia="ar-SA"/>
        </w:rPr>
        <w:t>От МО НСО: _______________________</w:t>
      </w:r>
      <w:r w:rsidRPr="00EC0CCF">
        <w:rPr>
          <w:rFonts w:eastAsia="Calibri"/>
          <w:sz w:val="22"/>
          <w:u w:val="single"/>
          <w:lang w:eastAsia="ar-SA"/>
        </w:rPr>
        <w:t>_______________</w:t>
      </w:r>
      <w:r w:rsidRPr="00EC0CCF">
        <w:rPr>
          <w:rFonts w:eastAsia="Calibri"/>
          <w:sz w:val="22"/>
          <w:lang w:eastAsia="ar-SA"/>
        </w:rPr>
        <w:t xml:space="preserve">  _________________  _________________</w:t>
      </w:r>
    </w:p>
    <w:p w14:paraId="416A6EA8" w14:textId="77777777" w:rsidR="00EC0CCF" w:rsidRPr="00EC0CCF" w:rsidRDefault="00EC0CCF" w:rsidP="00EC0CCF">
      <w:pPr>
        <w:suppressAutoHyphens/>
        <w:spacing w:after="200"/>
        <w:jc w:val="center"/>
        <w:rPr>
          <w:rFonts w:eastAsia="Calibri"/>
          <w:sz w:val="20"/>
          <w:lang w:eastAsia="ar-SA"/>
        </w:rPr>
      </w:pPr>
      <w:r w:rsidRPr="00EC0CCF">
        <w:rPr>
          <w:rFonts w:eastAsia="Calibri"/>
          <w:sz w:val="20"/>
          <w:lang w:eastAsia="ar-SA"/>
        </w:rPr>
        <w:t xml:space="preserve">                                  ответственный представитель МО НСО                             подпись                       расшифровка</w:t>
      </w:r>
    </w:p>
    <w:p w14:paraId="2B23E98A" w14:textId="77777777" w:rsidR="00EC0CCF" w:rsidRPr="00EC0CCF" w:rsidRDefault="00EC0CCF" w:rsidP="00EC0CCF">
      <w:pPr>
        <w:suppressAutoHyphens/>
        <w:spacing w:after="200"/>
        <w:jc w:val="center"/>
        <w:rPr>
          <w:rFonts w:eastAsia="Calibri"/>
          <w:sz w:val="20"/>
          <w:lang w:eastAsia="ar-SA"/>
        </w:rPr>
      </w:pPr>
      <w:r w:rsidRPr="00EC0CCF">
        <w:rPr>
          <w:rFonts w:eastAsia="Calibri"/>
          <w:sz w:val="20"/>
          <w:lang w:eastAsia="ar-SA"/>
        </w:rPr>
        <w:tab/>
      </w:r>
      <w:r w:rsidRPr="00EC0CCF">
        <w:rPr>
          <w:rFonts w:eastAsia="Calibri"/>
          <w:sz w:val="20"/>
          <w:lang w:eastAsia="ar-SA"/>
        </w:rPr>
        <w:tab/>
      </w:r>
      <w:r w:rsidRPr="00EC0CCF">
        <w:rPr>
          <w:rFonts w:eastAsia="Calibri"/>
          <w:sz w:val="20"/>
          <w:lang w:eastAsia="ar-SA"/>
        </w:rPr>
        <w:tab/>
      </w:r>
      <w:r w:rsidRPr="00EC0CCF">
        <w:rPr>
          <w:rFonts w:eastAsia="Calibri"/>
          <w:sz w:val="20"/>
          <w:lang w:eastAsia="ar-SA"/>
        </w:rPr>
        <w:tab/>
      </w:r>
      <w:r w:rsidRPr="00EC0CCF">
        <w:rPr>
          <w:rFonts w:eastAsia="Calibri"/>
          <w:sz w:val="20"/>
          <w:lang w:eastAsia="ar-SA"/>
        </w:rPr>
        <w:tab/>
      </w:r>
      <w:r w:rsidRPr="00EC0CCF">
        <w:rPr>
          <w:rFonts w:eastAsia="Calibri"/>
          <w:sz w:val="20"/>
          <w:lang w:eastAsia="ar-SA"/>
        </w:rPr>
        <w:tab/>
        <w:t>М.П.</w:t>
      </w:r>
    </w:p>
    <w:p w14:paraId="1BC32A0D" w14:textId="77777777" w:rsidR="00EC0CCF" w:rsidRPr="00EC0CCF" w:rsidRDefault="00EC0CCF" w:rsidP="00EC0CCF">
      <w:pPr>
        <w:spacing w:after="0" w:line="240" w:lineRule="auto"/>
        <w:rPr>
          <w:b/>
          <w:spacing w:val="2"/>
          <w:kern w:val="24"/>
          <w:sz w:val="24"/>
          <w:szCs w:val="24"/>
        </w:rPr>
      </w:pPr>
      <w:r w:rsidRPr="00EC0CCF">
        <w:rPr>
          <w:b/>
          <w:spacing w:val="2"/>
          <w:kern w:val="24"/>
          <w:sz w:val="24"/>
          <w:szCs w:val="24"/>
        </w:rPr>
        <w:br w:type="page"/>
      </w:r>
    </w:p>
    <w:p w14:paraId="2931032D" w14:textId="77777777" w:rsidR="00EC0CCF" w:rsidRPr="00EC0CCF" w:rsidRDefault="00EC0CCF" w:rsidP="00EC0CCF">
      <w:pPr>
        <w:widowControl w:val="0"/>
        <w:suppressAutoHyphens/>
        <w:spacing w:after="0" w:line="240" w:lineRule="auto"/>
        <w:ind w:left="5954" w:hanging="709"/>
        <w:jc w:val="right"/>
        <w:rPr>
          <w:rFonts w:eastAsia="Calibri"/>
          <w:sz w:val="24"/>
          <w:szCs w:val="28"/>
          <w:lang w:eastAsia="ar-SA"/>
        </w:rPr>
      </w:pPr>
      <w:bookmarkStart w:id="54" w:name="_Hlk37854776"/>
      <w:r w:rsidRPr="00EC0CCF">
        <w:rPr>
          <w:rFonts w:eastAsia="Calibri"/>
          <w:sz w:val="24"/>
          <w:szCs w:val="28"/>
          <w:lang w:eastAsia="ar-SA"/>
        </w:rPr>
        <w:lastRenderedPageBreak/>
        <w:t xml:space="preserve">Приложение № 4 </w:t>
      </w:r>
      <w:r w:rsidRPr="00EC0CCF">
        <w:rPr>
          <w:rFonts w:eastAsia="Calibri"/>
          <w:sz w:val="24"/>
          <w:szCs w:val="28"/>
          <w:lang w:eastAsia="ar-SA"/>
        </w:rPr>
        <w:br/>
        <w:t>к описанию объекта закупки</w:t>
      </w:r>
    </w:p>
    <w:p w14:paraId="58538FA4" w14:textId="77777777" w:rsidR="00EC0CCF" w:rsidRPr="00EC0CCF" w:rsidRDefault="00EC0CCF" w:rsidP="00EC0CCF">
      <w:pPr>
        <w:tabs>
          <w:tab w:val="left" w:pos="1540"/>
        </w:tabs>
        <w:suppressAutoHyphens/>
        <w:spacing w:before="120" w:after="120" w:line="240" w:lineRule="auto"/>
        <w:ind w:firstLine="709"/>
        <w:rPr>
          <w:b/>
          <w:spacing w:val="2"/>
          <w:kern w:val="24"/>
          <w:sz w:val="24"/>
          <w:szCs w:val="24"/>
        </w:rPr>
      </w:pPr>
    </w:p>
    <w:p w14:paraId="18BA6C8F"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left"/>
        <w:rPr>
          <w:b/>
          <w:caps/>
          <w:snapToGrid w:val="0"/>
          <w:spacing w:val="2"/>
          <w:sz w:val="24"/>
          <w:szCs w:val="24"/>
          <w:lang w:eastAsia="ru-RU"/>
        </w:rPr>
      </w:pPr>
    </w:p>
    <w:p w14:paraId="42E36598"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left"/>
        <w:rPr>
          <w:b/>
          <w:caps/>
          <w:snapToGrid w:val="0"/>
          <w:spacing w:val="2"/>
          <w:sz w:val="24"/>
          <w:szCs w:val="24"/>
          <w:lang w:eastAsia="ru-RU"/>
        </w:rPr>
      </w:pPr>
    </w:p>
    <w:p w14:paraId="28BD422D"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left"/>
        <w:rPr>
          <w:b/>
          <w:caps/>
          <w:snapToGrid w:val="0"/>
          <w:spacing w:val="2"/>
          <w:sz w:val="24"/>
          <w:szCs w:val="24"/>
          <w:lang w:eastAsia="ru-RU"/>
        </w:rPr>
      </w:pPr>
    </w:p>
    <w:p w14:paraId="7FA07689"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left"/>
        <w:rPr>
          <w:b/>
          <w:caps/>
          <w:snapToGrid w:val="0"/>
          <w:spacing w:val="2"/>
          <w:sz w:val="18"/>
          <w:szCs w:val="18"/>
          <w:lang w:eastAsia="ru-RU"/>
        </w:rPr>
      </w:pPr>
    </w:p>
    <w:p w14:paraId="49F05CD5"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left"/>
        <w:rPr>
          <w:b/>
          <w:caps/>
          <w:snapToGrid w:val="0"/>
          <w:spacing w:val="2"/>
          <w:sz w:val="18"/>
          <w:szCs w:val="18"/>
          <w:lang w:eastAsia="ru-RU"/>
        </w:rPr>
      </w:pPr>
    </w:p>
    <w:p w14:paraId="252622FC" w14:textId="77777777" w:rsidR="00EC0CCF" w:rsidRPr="00EC0CCF" w:rsidRDefault="00EC0CCF" w:rsidP="00EC0CCF">
      <w:pPr>
        <w:numPr>
          <w:ilvl w:val="0"/>
          <w:numId w:val="2"/>
        </w:numPr>
        <w:tabs>
          <w:tab w:val="clear" w:pos="987"/>
        </w:tabs>
        <w:suppressAutoHyphens/>
        <w:spacing w:before="60" w:after="60" w:line="288" w:lineRule="auto"/>
        <w:ind w:firstLine="0"/>
        <w:jc w:val="center"/>
        <w:rPr>
          <w:b/>
          <w:caps/>
          <w:snapToGrid w:val="0"/>
          <w:spacing w:val="2"/>
          <w:sz w:val="18"/>
          <w:szCs w:val="18"/>
          <w:lang w:eastAsia="ru-RU"/>
        </w:rPr>
      </w:pPr>
      <w:r w:rsidRPr="00EC0CCF">
        <w:rPr>
          <w:b/>
          <w:caps/>
          <w:snapToGrid w:val="0"/>
          <w:spacing w:val="2"/>
          <w:sz w:val="18"/>
          <w:szCs w:val="18"/>
          <w:lang w:eastAsia="ru-RU"/>
        </w:rPr>
        <w:t>Шаблон Отчета о техническоЙ ПОДДЕРЖКЕ Компонентов ЕГИСЗ НСО и Сервисов интеграции</w:t>
      </w:r>
    </w:p>
    <w:bookmarkEnd w:id="54"/>
    <w:p w14:paraId="4318DB96" w14:textId="77777777" w:rsidR="00EC0CCF" w:rsidRPr="00EC0CCF" w:rsidRDefault="00EC0CCF" w:rsidP="00EC0CCF">
      <w:pPr>
        <w:numPr>
          <w:ilvl w:val="0"/>
          <w:numId w:val="2"/>
        </w:numPr>
        <w:tabs>
          <w:tab w:val="clear" w:pos="987"/>
        </w:tabs>
        <w:suppressAutoHyphens/>
        <w:spacing w:before="60" w:after="60" w:line="288" w:lineRule="auto"/>
        <w:ind w:firstLine="0"/>
        <w:jc w:val="center"/>
        <w:rPr>
          <w:snapToGrid w:val="0"/>
          <w:spacing w:val="2"/>
          <w:sz w:val="18"/>
          <w:szCs w:val="18"/>
          <w:lang w:eastAsia="ru-RU"/>
        </w:rPr>
      </w:pPr>
      <w:r w:rsidRPr="00EC0CCF">
        <w:rPr>
          <w:snapToGrid w:val="0"/>
          <w:spacing w:val="2"/>
          <w:sz w:val="18"/>
          <w:szCs w:val="18"/>
          <w:lang w:eastAsia="ru-RU"/>
        </w:rPr>
        <w:t>по</w:t>
      </w:r>
      <w:r w:rsidRPr="00EC0CCF">
        <w:rPr>
          <w:caps/>
          <w:snapToGrid w:val="0"/>
          <w:spacing w:val="2"/>
          <w:sz w:val="18"/>
          <w:szCs w:val="18"/>
          <w:lang w:eastAsia="ru-RU"/>
        </w:rPr>
        <w:t xml:space="preserve"> </w:t>
      </w:r>
      <w:r w:rsidRPr="00EC0CCF">
        <w:rPr>
          <w:caps/>
          <w:spacing w:val="2"/>
          <w:sz w:val="18"/>
          <w:szCs w:val="18"/>
          <w:lang w:eastAsia="ru-RU"/>
        </w:rPr>
        <w:t xml:space="preserve">Контракту № </w:t>
      </w:r>
      <w:r w:rsidRPr="00EC0CCF">
        <w:rPr>
          <w:b/>
          <w:caps/>
          <w:spacing w:val="2"/>
          <w:sz w:val="20"/>
          <w:szCs w:val="20"/>
          <w:shd w:val="clear" w:color="auto" w:fill="FFFFFF"/>
          <w:lang w:eastAsia="ru-RU"/>
        </w:rPr>
        <w:t>0851200000620003881</w:t>
      </w:r>
      <w:r w:rsidRPr="00EC0CCF">
        <w:rPr>
          <w:caps/>
          <w:spacing w:val="2"/>
          <w:sz w:val="18"/>
          <w:szCs w:val="18"/>
          <w:lang w:eastAsia="ru-RU"/>
        </w:rPr>
        <w:t xml:space="preserve"> от 02 сентября 2020 г.</w:t>
      </w:r>
    </w:p>
    <w:p w14:paraId="2BACF29E" w14:textId="77777777" w:rsidR="00EC0CCF" w:rsidRPr="00EC0CCF" w:rsidRDefault="00EC0CCF" w:rsidP="00EC0CCF">
      <w:pPr>
        <w:numPr>
          <w:ilvl w:val="0"/>
          <w:numId w:val="2"/>
        </w:numPr>
        <w:pBdr>
          <w:bottom w:val="single" w:sz="4" w:space="1" w:color="auto"/>
        </w:pBdr>
        <w:tabs>
          <w:tab w:val="clear" w:pos="987"/>
          <w:tab w:val="left" w:pos="1134"/>
        </w:tabs>
        <w:suppressAutoHyphens/>
        <w:spacing w:before="60" w:after="60" w:line="288" w:lineRule="auto"/>
        <w:ind w:firstLine="0"/>
        <w:jc w:val="center"/>
        <w:rPr>
          <w:snapToGrid w:val="0"/>
          <w:spacing w:val="2"/>
          <w:sz w:val="18"/>
          <w:szCs w:val="18"/>
          <w:lang w:eastAsia="ru-RU"/>
        </w:rPr>
      </w:pPr>
      <w:r w:rsidRPr="00EC0CCF">
        <w:rPr>
          <w:snapToGrid w:val="0"/>
          <w:spacing w:val="2"/>
          <w:sz w:val="18"/>
          <w:szCs w:val="18"/>
          <w:lang w:eastAsia="ru-RU"/>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14:paraId="24E46B2C" w14:textId="77777777" w:rsidR="00EC0CCF" w:rsidRPr="00EC0CCF" w:rsidRDefault="00EC0CCF" w:rsidP="00EC0CCF">
      <w:pPr>
        <w:numPr>
          <w:ilvl w:val="0"/>
          <w:numId w:val="2"/>
        </w:numPr>
        <w:tabs>
          <w:tab w:val="clear" w:pos="987"/>
          <w:tab w:val="left" w:pos="1134"/>
        </w:tabs>
        <w:suppressAutoHyphens/>
        <w:spacing w:before="60" w:after="60" w:line="288" w:lineRule="auto"/>
        <w:ind w:firstLine="0"/>
        <w:jc w:val="center"/>
        <w:rPr>
          <w:snapToGrid w:val="0"/>
          <w:spacing w:val="2"/>
          <w:sz w:val="18"/>
          <w:szCs w:val="18"/>
          <w:lang w:eastAsia="ru-RU"/>
        </w:rPr>
      </w:pPr>
      <w:r w:rsidRPr="00EC0CCF">
        <w:rPr>
          <w:snapToGrid w:val="0"/>
          <w:spacing w:val="2"/>
          <w:sz w:val="18"/>
          <w:szCs w:val="18"/>
          <w:lang w:eastAsia="ru-RU"/>
        </w:rPr>
        <w:t>(МИС)</w:t>
      </w:r>
    </w:p>
    <w:p w14:paraId="69F02D4E" w14:textId="77777777" w:rsidR="00EC0CCF" w:rsidRPr="00EC0CCF" w:rsidRDefault="00EC0CCF" w:rsidP="00EC0CCF">
      <w:pPr>
        <w:numPr>
          <w:ilvl w:val="0"/>
          <w:numId w:val="2"/>
        </w:numPr>
        <w:tabs>
          <w:tab w:val="clear" w:pos="987"/>
          <w:tab w:val="left" w:pos="1134"/>
        </w:tabs>
        <w:suppressAutoHyphens/>
        <w:spacing w:before="60" w:after="60" w:line="288" w:lineRule="auto"/>
        <w:ind w:firstLine="0"/>
        <w:jc w:val="center"/>
        <w:rPr>
          <w:snapToGrid w:val="0"/>
          <w:spacing w:val="2"/>
          <w:sz w:val="18"/>
          <w:szCs w:val="18"/>
          <w:lang w:eastAsia="ru-RU"/>
        </w:rPr>
      </w:pPr>
    </w:p>
    <w:p w14:paraId="3E06FDA0" w14:textId="77777777" w:rsidR="00EC0CCF" w:rsidRPr="00EC0CCF" w:rsidRDefault="00EC0CCF" w:rsidP="00EC0CCF">
      <w:pPr>
        <w:numPr>
          <w:ilvl w:val="0"/>
          <w:numId w:val="2"/>
        </w:numPr>
        <w:tabs>
          <w:tab w:val="clear" w:pos="987"/>
        </w:tabs>
        <w:suppressAutoHyphens/>
        <w:spacing w:before="60" w:after="60" w:line="360" w:lineRule="auto"/>
        <w:ind w:right="52" w:firstLine="0"/>
        <w:jc w:val="center"/>
        <w:rPr>
          <w:b/>
          <w:caps/>
          <w:snapToGrid w:val="0"/>
          <w:spacing w:val="2"/>
          <w:sz w:val="18"/>
          <w:szCs w:val="18"/>
          <w:lang w:eastAsia="ru-RU"/>
        </w:rPr>
      </w:pPr>
    </w:p>
    <w:p w14:paraId="2D3CB95E" w14:textId="77777777" w:rsidR="00EC0CCF" w:rsidRPr="00EC0CCF" w:rsidRDefault="00EC0CCF" w:rsidP="00EC0CCF">
      <w:pPr>
        <w:numPr>
          <w:ilvl w:val="0"/>
          <w:numId w:val="2"/>
        </w:numPr>
        <w:tabs>
          <w:tab w:val="clear" w:pos="987"/>
        </w:tabs>
        <w:suppressAutoHyphens/>
        <w:spacing w:before="60" w:after="60" w:line="360" w:lineRule="auto"/>
        <w:ind w:right="52" w:firstLine="0"/>
        <w:jc w:val="center"/>
        <w:rPr>
          <w:b/>
          <w:caps/>
          <w:snapToGrid w:val="0"/>
          <w:spacing w:val="2"/>
          <w:sz w:val="18"/>
          <w:szCs w:val="18"/>
          <w:lang w:eastAsia="ru-RU"/>
        </w:rPr>
      </w:pPr>
      <w:r w:rsidRPr="00EC0CCF">
        <w:rPr>
          <w:b/>
          <w:caps/>
          <w:snapToGrid w:val="0"/>
          <w:spacing w:val="2"/>
          <w:sz w:val="18"/>
          <w:szCs w:val="18"/>
          <w:lang w:eastAsia="ru-RU"/>
        </w:rPr>
        <w:t>Отчетный период: с ___________по _____________</w:t>
      </w:r>
    </w:p>
    <w:p w14:paraId="0DA0279D"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left"/>
        <w:rPr>
          <w:b/>
          <w:caps/>
          <w:snapToGrid w:val="0"/>
          <w:spacing w:val="2"/>
          <w:sz w:val="18"/>
          <w:szCs w:val="18"/>
          <w:lang w:eastAsia="ru-RU"/>
        </w:rPr>
      </w:pPr>
    </w:p>
    <w:p w14:paraId="541C6B0E"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left"/>
        <w:rPr>
          <w:b/>
          <w:caps/>
          <w:snapToGrid w:val="0"/>
          <w:spacing w:val="2"/>
          <w:sz w:val="18"/>
          <w:szCs w:val="18"/>
          <w:lang w:eastAsia="ru-RU"/>
        </w:rPr>
      </w:pPr>
    </w:p>
    <w:p w14:paraId="6143DAB1"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left"/>
        <w:rPr>
          <w:b/>
          <w:caps/>
          <w:snapToGrid w:val="0"/>
          <w:spacing w:val="2"/>
          <w:sz w:val="18"/>
          <w:szCs w:val="18"/>
          <w:lang w:eastAsia="ru-RU"/>
        </w:rPr>
      </w:pPr>
    </w:p>
    <w:p w14:paraId="032993A4" w14:textId="77777777" w:rsidR="00EC0CCF" w:rsidRPr="00EC0CCF" w:rsidRDefault="00EC0CCF" w:rsidP="00EC0CCF">
      <w:pPr>
        <w:spacing w:after="0" w:line="240" w:lineRule="auto"/>
        <w:rPr>
          <w:b/>
          <w:caps/>
          <w:snapToGrid w:val="0"/>
          <w:spacing w:val="2"/>
          <w:sz w:val="18"/>
          <w:szCs w:val="18"/>
          <w:lang w:eastAsia="ru-RU"/>
        </w:rPr>
      </w:pPr>
      <w:r w:rsidRPr="00EC0CCF">
        <w:rPr>
          <w:b/>
          <w:caps/>
          <w:snapToGrid w:val="0"/>
          <w:spacing w:val="2"/>
          <w:sz w:val="18"/>
          <w:szCs w:val="18"/>
          <w:lang w:eastAsia="ru-RU"/>
        </w:rPr>
        <w:br w:type="page"/>
      </w:r>
    </w:p>
    <w:p w14:paraId="6D11BE29" w14:textId="77777777" w:rsidR="00EC0CCF" w:rsidRPr="00EC0CCF" w:rsidRDefault="00EC0CCF" w:rsidP="00EC0CCF">
      <w:pPr>
        <w:suppressAutoHyphens/>
        <w:spacing w:after="200"/>
        <w:rPr>
          <w:rFonts w:eastAsia="Calibri"/>
          <w:b/>
          <w:sz w:val="18"/>
          <w:szCs w:val="18"/>
          <w:lang w:eastAsia="ar-SA"/>
        </w:rPr>
      </w:pPr>
    </w:p>
    <w:p w14:paraId="5CB924F4" w14:textId="77777777" w:rsidR="00EC0CCF" w:rsidRPr="00EC0CCF" w:rsidRDefault="00EC0CCF" w:rsidP="00EC0CCF">
      <w:pPr>
        <w:spacing w:after="200"/>
        <w:ind w:left="360"/>
        <w:contextualSpacing/>
        <w:rPr>
          <w:rFonts w:eastAsia="Calibri"/>
          <w:b/>
          <w:sz w:val="18"/>
          <w:szCs w:val="18"/>
        </w:rPr>
      </w:pPr>
      <w:r w:rsidRPr="00EC0CCF">
        <w:rPr>
          <w:rFonts w:eastAsia="Calibri"/>
          <w:b/>
          <w:sz w:val="18"/>
          <w:szCs w:val="18"/>
        </w:rPr>
        <w:t>Перечень терминов и сокращений</w:t>
      </w:r>
    </w:p>
    <w:tbl>
      <w:tblPr>
        <w:tblW w:w="5296"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4"/>
        <w:gridCol w:w="12698"/>
      </w:tblGrid>
      <w:tr w:rsidR="00EC0CCF" w:rsidRPr="00EC0CCF" w14:paraId="3110E6E5"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45CB915D"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АИС ЕР НСО</w:t>
            </w:r>
          </w:p>
        </w:tc>
        <w:tc>
          <w:tcPr>
            <w:tcW w:w="4117" w:type="pct"/>
            <w:tcBorders>
              <w:top w:val="single" w:sz="4" w:space="0" w:color="auto"/>
              <w:left w:val="single" w:sz="4" w:space="0" w:color="auto"/>
              <w:bottom w:val="single" w:sz="4" w:space="0" w:color="auto"/>
              <w:right w:val="single" w:sz="4" w:space="0" w:color="auto"/>
            </w:tcBorders>
            <w:vAlign w:val="center"/>
            <w:hideMark/>
          </w:tcPr>
          <w:p w14:paraId="2D9465C4"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Автоматизированная информационная система «Единая регистратура Новосибирской области»</w:t>
            </w:r>
          </w:p>
        </w:tc>
      </w:tr>
      <w:tr w:rsidR="00EC0CCF" w:rsidRPr="00EC0CCF" w14:paraId="62E63D5F"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7076BF19"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АСУЗТП</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68E0F1B"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Автоматизированная система управления заявками технической поддержки</w:t>
            </w:r>
          </w:p>
        </w:tc>
      </w:tr>
      <w:tr w:rsidR="00EC0CCF" w:rsidRPr="00EC0CCF" w14:paraId="623E9D09"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35CD590D"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АРМ</w:t>
            </w:r>
          </w:p>
        </w:tc>
        <w:tc>
          <w:tcPr>
            <w:tcW w:w="4117" w:type="pct"/>
            <w:tcBorders>
              <w:top w:val="single" w:sz="4" w:space="0" w:color="auto"/>
              <w:left w:val="single" w:sz="4" w:space="0" w:color="auto"/>
              <w:bottom w:val="single" w:sz="4" w:space="0" w:color="auto"/>
              <w:right w:val="single" w:sz="4" w:space="0" w:color="auto"/>
            </w:tcBorders>
            <w:vAlign w:val="center"/>
            <w:hideMark/>
          </w:tcPr>
          <w:p w14:paraId="21DE2503"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Автоматизированное рабочее место</w:t>
            </w:r>
          </w:p>
        </w:tc>
      </w:tr>
      <w:tr w:rsidR="00EC0CCF" w:rsidRPr="00EC0CCF" w14:paraId="5115583C"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171B3DE9"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АТХ</w:t>
            </w:r>
          </w:p>
        </w:tc>
        <w:tc>
          <w:tcPr>
            <w:tcW w:w="4117" w:type="pct"/>
            <w:tcBorders>
              <w:top w:val="single" w:sz="4" w:space="0" w:color="auto"/>
              <w:left w:val="single" w:sz="4" w:space="0" w:color="auto"/>
              <w:bottom w:val="single" w:sz="4" w:space="0" w:color="auto"/>
              <w:right w:val="single" w:sz="4" w:space="0" w:color="auto"/>
            </w:tcBorders>
            <w:vAlign w:val="center"/>
            <w:hideMark/>
          </w:tcPr>
          <w:p w14:paraId="0B22CCBE"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Анатомно-терапевтическо-химическая классификация</w:t>
            </w:r>
          </w:p>
        </w:tc>
      </w:tr>
      <w:tr w:rsidR="00EC0CCF" w:rsidRPr="00EC0CCF" w14:paraId="025570AF"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3AE6CD04"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БД</w:t>
            </w:r>
          </w:p>
        </w:tc>
        <w:tc>
          <w:tcPr>
            <w:tcW w:w="4117" w:type="pct"/>
            <w:tcBorders>
              <w:top w:val="single" w:sz="4" w:space="0" w:color="auto"/>
              <w:left w:val="single" w:sz="4" w:space="0" w:color="auto"/>
              <w:bottom w:val="single" w:sz="4" w:space="0" w:color="auto"/>
              <w:right w:val="single" w:sz="4" w:space="0" w:color="auto"/>
            </w:tcBorders>
            <w:vAlign w:val="center"/>
            <w:hideMark/>
          </w:tcPr>
          <w:p w14:paraId="4353D66A"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База данных</w:t>
            </w:r>
          </w:p>
        </w:tc>
      </w:tr>
      <w:tr w:rsidR="00EC0CCF" w:rsidRPr="00EC0CCF" w14:paraId="0354D430"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22D0AAB0"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ГУЗ НСО</w:t>
            </w:r>
          </w:p>
        </w:tc>
        <w:tc>
          <w:tcPr>
            <w:tcW w:w="4117" w:type="pct"/>
            <w:tcBorders>
              <w:top w:val="single" w:sz="4" w:space="0" w:color="auto"/>
              <w:left w:val="single" w:sz="4" w:space="0" w:color="auto"/>
              <w:bottom w:val="single" w:sz="4" w:space="0" w:color="auto"/>
              <w:right w:val="single" w:sz="4" w:space="0" w:color="auto"/>
            </w:tcBorders>
            <w:vAlign w:val="center"/>
            <w:hideMark/>
          </w:tcPr>
          <w:p w14:paraId="3A30F5DC"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Государственные учреждения, подведомственные министерству здравоохранения Новосибирской области, включая структурные подразделения</w:t>
            </w:r>
          </w:p>
        </w:tc>
      </w:tr>
      <w:tr w:rsidR="00EC0CCF" w:rsidRPr="00EC0CCF" w14:paraId="44E0BC44"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685CF20D"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ЕГИСЗ НСО</w:t>
            </w:r>
          </w:p>
        </w:tc>
        <w:tc>
          <w:tcPr>
            <w:tcW w:w="4117" w:type="pct"/>
            <w:tcBorders>
              <w:top w:val="single" w:sz="4" w:space="0" w:color="auto"/>
              <w:left w:val="single" w:sz="4" w:space="0" w:color="auto"/>
              <w:bottom w:val="single" w:sz="4" w:space="0" w:color="auto"/>
              <w:right w:val="single" w:sz="4" w:space="0" w:color="auto"/>
            </w:tcBorders>
            <w:vAlign w:val="center"/>
            <w:hideMark/>
          </w:tcPr>
          <w:p w14:paraId="50BEDAE7"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Единая государственная информационная система в сфере здравоохранения Новосибирской области</w:t>
            </w:r>
          </w:p>
        </w:tc>
      </w:tr>
      <w:tr w:rsidR="00EC0CCF" w:rsidRPr="00EC0CCF" w14:paraId="64B77E78"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7CA34934"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Заявитель</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F3C3B31"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Пользователь системы, обратившийся за консультационно-методологическим сопровождением</w:t>
            </w:r>
          </w:p>
        </w:tc>
      </w:tr>
      <w:tr w:rsidR="00EC0CCF" w:rsidRPr="00EC0CCF" w14:paraId="7A80A26A"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6E7BC038"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Заявка, Обращение</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C8A2380"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 xml:space="preserve">Обращение пользователя в техническую поддержку Исполнителя с целью оперативного разрешения проблем, связанных с процессом работы с Компонентами ЕГИСЗ НСО и Сервисов интеграции. Включает в себя все типы заявок. </w:t>
            </w:r>
          </w:p>
        </w:tc>
      </w:tr>
      <w:tr w:rsidR="00EC0CCF" w:rsidRPr="00EC0CCF" w14:paraId="1FD10209"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33E3B033"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ИЭМК</w:t>
            </w:r>
          </w:p>
        </w:tc>
        <w:tc>
          <w:tcPr>
            <w:tcW w:w="4117" w:type="pct"/>
            <w:tcBorders>
              <w:top w:val="single" w:sz="4" w:space="0" w:color="auto"/>
              <w:left w:val="single" w:sz="4" w:space="0" w:color="auto"/>
              <w:bottom w:val="single" w:sz="4" w:space="0" w:color="auto"/>
              <w:right w:val="single" w:sz="4" w:space="0" w:color="auto"/>
            </w:tcBorders>
            <w:vAlign w:val="center"/>
            <w:hideMark/>
          </w:tcPr>
          <w:p w14:paraId="40EB5963"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Интегрированная электронная медицинская карта</w:t>
            </w:r>
          </w:p>
        </w:tc>
      </w:tr>
      <w:tr w:rsidR="00EC0CCF" w:rsidRPr="00EC0CCF" w14:paraId="64C5AC1F"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3047C94B"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КДЛ</w:t>
            </w:r>
          </w:p>
        </w:tc>
        <w:tc>
          <w:tcPr>
            <w:tcW w:w="4117" w:type="pct"/>
            <w:tcBorders>
              <w:top w:val="single" w:sz="4" w:space="0" w:color="auto"/>
              <w:left w:val="single" w:sz="4" w:space="0" w:color="auto"/>
              <w:bottom w:val="single" w:sz="4" w:space="0" w:color="auto"/>
              <w:right w:val="single" w:sz="4" w:space="0" w:color="auto"/>
            </w:tcBorders>
            <w:vAlign w:val="center"/>
            <w:hideMark/>
          </w:tcPr>
          <w:p w14:paraId="4D021AA9"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Клинико-диагностическая лаборатория</w:t>
            </w:r>
          </w:p>
        </w:tc>
      </w:tr>
      <w:tr w:rsidR="00EC0CCF" w:rsidRPr="00EC0CCF" w14:paraId="782A1AA5" w14:textId="77777777" w:rsidTr="00EC0CCF">
        <w:trPr>
          <w:trHeight w:val="527"/>
        </w:trPr>
        <w:tc>
          <w:tcPr>
            <w:tcW w:w="883" w:type="pct"/>
            <w:tcBorders>
              <w:top w:val="single" w:sz="4" w:space="0" w:color="auto"/>
              <w:left w:val="single" w:sz="4" w:space="0" w:color="auto"/>
              <w:bottom w:val="single" w:sz="4" w:space="0" w:color="auto"/>
              <w:right w:val="single" w:sz="4" w:space="0" w:color="auto"/>
            </w:tcBorders>
            <w:vAlign w:val="center"/>
            <w:hideMark/>
          </w:tcPr>
          <w:p w14:paraId="0E68FC3A"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Компоненты ЕГИСЗ НСО</w:t>
            </w:r>
          </w:p>
        </w:tc>
        <w:tc>
          <w:tcPr>
            <w:tcW w:w="4117" w:type="pct"/>
            <w:tcBorders>
              <w:top w:val="single" w:sz="4" w:space="0" w:color="auto"/>
              <w:left w:val="single" w:sz="4" w:space="0" w:color="auto"/>
              <w:bottom w:val="single" w:sz="4" w:space="0" w:color="auto"/>
              <w:right w:val="single" w:sz="4" w:space="0" w:color="auto"/>
            </w:tcBorders>
            <w:vAlign w:val="center"/>
            <w:hideMark/>
          </w:tcPr>
          <w:p w14:paraId="6CA1042D"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Набор отдельных компонентов ЕГИСЗ НСО, функционала и модулей медицинской информационной системы Новосибирской области, техническое сопровождение которых осуществляется по настоящему описанию объекта закупки</w:t>
            </w:r>
          </w:p>
        </w:tc>
      </w:tr>
      <w:tr w:rsidR="00EC0CCF" w:rsidRPr="00EC0CCF" w14:paraId="50A04F8B"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024D2627"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Контракт</w:t>
            </w:r>
          </w:p>
        </w:tc>
        <w:tc>
          <w:tcPr>
            <w:tcW w:w="4117" w:type="pct"/>
            <w:tcBorders>
              <w:top w:val="single" w:sz="4" w:space="0" w:color="auto"/>
              <w:left w:val="single" w:sz="4" w:space="0" w:color="auto"/>
              <w:bottom w:val="single" w:sz="4" w:space="0" w:color="auto"/>
              <w:right w:val="single" w:sz="4" w:space="0" w:color="auto"/>
            </w:tcBorders>
            <w:vAlign w:val="center"/>
            <w:hideMark/>
          </w:tcPr>
          <w:p w14:paraId="64BD6388"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Контракт № _________________</w:t>
            </w:r>
            <w:r w:rsidRPr="00EC0CCF">
              <w:rPr>
                <w:rFonts w:eastAsia="Calibri"/>
                <w:sz w:val="18"/>
                <w:szCs w:val="18"/>
                <w:lang w:eastAsia="ar-SA"/>
              </w:rPr>
              <w:t xml:space="preserve"> </w:t>
            </w:r>
            <w:r w:rsidRPr="00EC0CCF">
              <w:rPr>
                <w:rFonts w:eastAsia="Calibri"/>
                <w:color w:val="000000"/>
                <w:sz w:val="18"/>
                <w:szCs w:val="18"/>
                <w:lang w:eastAsia="ar-SA"/>
              </w:rPr>
              <w:t>от ___._______.2020 г.</w:t>
            </w:r>
          </w:p>
        </w:tc>
      </w:tr>
      <w:tr w:rsidR="00EC0CCF" w:rsidRPr="00EC0CCF" w14:paraId="367BEA8C"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311870FF"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ЛП</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1B3B6E3"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Лекарственные препараты</w:t>
            </w:r>
          </w:p>
        </w:tc>
      </w:tr>
      <w:tr w:rsidR="00EC0CCF" w:rsidRPr="00EC0CCF" w14:paraId="5259D911"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4AE1CCA8"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МИС НСО</w:t>
            </w:r>
          </w:p>
        </w:tc>
        <w:tc>
          <w:tcPr>
            <w:tcW w:w="4117" w:type="pct"/>
            <w:tcBorders>
              <w:top w:val="single" w:sz="4" w:space="0" w:color="auto"/>
              <w:left w:val="single" w:sz="4" w:space="0" w:color="auto"/>
              <w:bottom w:val="single" w:sz="4" w:space="0" w:color="auto"/>
              <w:right w:val="single" w:sz="4" w:space="0" w:color="auto"/>
            </w:tcBorders>
            <w:vAlign w:val="center"/>
            <w:hideMark/>
          </w:tcPr>
          <w:p w14:paraId="53753407"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Медицинская информационная система Новосибирской области</w:t>
            </w:r>
          </w:p>
        </w:tc>
      </w:tr>
      <w:tr w:rsidR="00EC0CCF" w:rsidRPr="00EC0CCF" w14:paraId="053E2743"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5BE949ED"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МНН</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FC5E064"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Международное непатентованное наименование</w:t>
            </w:r>
          </w:p>
        </w:tc>
      </w:tr>
      <w:tr w:rsidR="00EC0CCF" w:rsidRPr="00EC0CCF" w14:paraId="23D48A17"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3C74DB08"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МЭС</w:t>
            </w:r>
          </w:p>
        </w:tc>
        <w:tc>
          <w:tcPr>
            <w:tcW w:w="4117" w:type="pct"/>
            <w:tcBorders>
              <w:top w:val="single" w:sz="4" w:space="0" w:color="auto"/>
              <w:left w:val="single" w:sz="4" w:space="0" w:color="auto"/>
              <w:bottom w:val="single" w:sz="4" w:space="0" w:color="auto"/>
              <w:right w:val="single" w:sz="4" w:space="0" w:color="auto"/>
            </w:tcBorders>
            <w:vAlign w:val="center"/>
            <w:hideMark/>
          </w:tcPr>
          <w:p w14:paraId="6A038364"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Медико-экономический стандарт</w:t>
            </w:r>
          </w:p>
        </w:tc>
      </w:tr>
      <w:tr w:rsidR="00EC0CCF" w:rsidRPr="00EC0CCF" w14:paraId="761EE3B4"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2BC26A60"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НСИ</w:t>
            </w:r>
          </w:p>
        </w:tc>
        <w:tc>
          <w:tcPr>
            <w:tcW w:w="4117" w:type="pct"/>
            <w:tcBorders>
              <w:top w:val="single" w:sz="4" w:space="0" w:color="auto"/>
              <w:left w:val="single" w:sz="4" w:space="0" w:color="auto"/>
              <w:bottom w:val="single" w:sz="4" w:space="0" w:color="auto"/>
              <w:right w:val="single" w:sz="4" w:space="0" w:color="auto"/>
            </w:tcBorders>
            <w:vAlign w:val="center"/>
            <w:hideMark/>
          </w:tcPr>
          <w:p w14:paraId="5C77AC6E"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Нормативно-справочная информация</w:t>
            </w:r>
          </w:p>
        </w:tc>
      </w:tr>
      <w:tr w:rsidR="00EC0CCF" w:rsidRPr="00EC0CCF" w14:paraId="54E83CEF"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1A12783D"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lastRenderedPageBreak/>
              <w:t>ООЗ</w:t>
            </w:r>
          </w:p>
        </w:tc>
        <w:tc>
          <w:tcPr>
            <w:tcW w:w="4117" w:type="pct"/>
            <w:tcBorders>
              <w:top w:val="single" w:sz="4" w:space="0" w:color="auto"/>
              <w:left w:val="single" w:sz="4" w:space="0" w:color="auto"/>
              <w:bottom w:val="single" w:sz="4" w:space="0" w:color="auto"/>
              <w:right w:val="single" w:sz="4" w:space="0" w:color="auto"/>
            </w:tcBorders>
            <w:vAlign w:val="center"/>
            <w:hideMark/>
          </w:tcPr>
          <w:p w14:paraId="519B7BC6"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Приложению № 1 «Описание объекта закупки» к Контракту № ____________ от __.___.2020 г.</w:t>
            </w:r>
          </w:p>
        </w:tc>
      </w:tr>
      <w:tr w:rsidR="00EC0CCF" w:rsidRPr="00EC0CCF" w14:paraId="09CD51B4"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6C768D24"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ОПК</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B1182A2"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Отделение переливания крови</w:t>
            </w:r>
          </w:p>
        </w:tc>
      </w:tr>
      <w:tr w:rsidR="00EC0CCF" w:rsidRPr="00EC0CCF" w14:paraId="7627B0B9"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24C4197E"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Пользователи</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212CBF8"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Медицинский и/или административный персонал Функционального заказчика</w:t>
            </w:r>
          </w:p>
        </w:tc>
      </w:tr>
      <w:tr w:rsidR="00EC0CCF" w:rsidRPr="00EC0CCF" w14:paraId="72CE80F0"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6BB39BEB"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РСПК</w:t>
            </w:r>
          </w:p>
        </w:tc>
        <w:tc>
          <w:tcPr>
            <w:tcW w:w="4117" w:type="pct"/>
            <w:tcBorders>
              <w:top w:val="single" w:sz="4" w:space="0" w:color="auto"/>
              <w:left w:val="single" w:sz="4" w:space="0" w:color="auto"/>
              <w:bottom w:val="single" w:sz="4" w:space="0" w:color="auto"/>
              <w:right w:val="single" w:sz="4" w:space="0" w:color="auto"/>
            </w:tcBorders>
            <w:vAlign w:val="center"/>
            <w:hideMark/>
          </w:tcPr>
          <w:p w14:paraId="64718A2B"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Региональная станция переливания крови</w:t>
            </w:r>
          </w:p>
        </w:tc>
      </w:tr>
      <w:tr w:rsidR="00EC0CCF" w:rsidRPr="00EC0CCF" w14:paraId="7382C370" w14:textId="77777777" w:rsidTr="00EC0CCF">
        <w:trPr>
          <w:trHeight w:val="645"/>
        </w:trPr>
        <w:tc>
          <w:tcPr>
            <w:tcW w:w="883" w:type="pct"/>
            <w:tcBorders>
              <w:top w:val="single" w:sz="4" w:space="0" w:color="auto"/>
              <w:left w:val="single" w:sz="4" w:space="0" w:color="auto"/>
              <w:bottom w:val="single" w:sz="4" w:space="0" w:color="auto"/>
              <w:right w:val="single" w:sz="4" w:space="0" w:color="auto"/>
            </w:tcBorders>
            <w:vAlign w:val="center"/>
            <w:hideMark/>
          </w:tcPr>
          <w:p w14:paraId="773577E9"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Сервисы интеграции</w:t>
            </w:r>
          </w:p>
        </w:tc>
        <w:tc>
          <w:tcPr>
            <w:tcW w:w="4117" w:type="pct"/>
            <w:tcBorders>
              <w:top w:val="single" w:sz="4" w:space="0" w:color="auto"/>
              <w:left w:val="single" w:sz="4" w:space="0" w:color="auto"/>
              <w:bottom w:val="single" w:sz="4" w:space="0" w:color="auto"/>
              <w:right w:val="single" w:sz="4" w:space="0" w:color="auto"/>
            </w:tcBorders>
            <w:vAlign w:val="center"/>
            <w:hideMark/>
          </w:tcPr>
          <w:p w14:paraId="5946283E"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Веб-сервисы, техническое сопровождение которых осуществляется в рамках Приложения № 1 «Описание объекта закупки» к Контракту</w:t>
            </w:r>
            <w:r w:rsidRPr="00EC0CCF">
              <w:rPr>
                <w:rFonts w:eastAsia="Calibri"/>
                <w:color w:val="000000"/>
                <w:sz w:val="18"/>
                <w:szCs w:val="18"/>
                <w:lang w:eastAsia="ar-SA"/>
              </w:rPr>
              <w:br/>
              <w:t>№ ___________</w:t>
            </w:r>
            <w:r w:rsidRPr="00EC0CCF">
              <w:rPr>
                <w:rFonts w:eastAsia="Calibri"/>
                <w:sz w:val="18"/>
                <w:szCs w:val="18"/>
                <w:lang w:eastAsia="ar-SA"/>
              </w:rPr>
              <w:t xml:space="preserve"> </w:t>
            </w:r>
            <w:r w:rsidRPr="00EC0CCF">
              <w:rPr>
                <w:rFonts w:eastAsia="Calibri"/>
                <w:color w:val="000000"/>
                <w:sz w:val="18"/>
                <w:szCs w:val="18"/>
                <w:lang w:eastAsia="ar-SA"/>
              </w:rPr>
              <w:t>от __.___.2020 г., разработанные для обмена информацией между Компонентами ЕГИСЗ НСО, а также с федеральными сервисами Единой государственной информационной системы в сфере здравоохранения Российской Федерации</w:t>
            </w:r>
          </w:p>
        </w:tc>
      </w:tr>
      <w:tr w:rsidR="00EC0CCF" w:rsidRPr="00EC0CCF" w14:paraId="12E07FB0" w14:textId="77777777" w:rsidTr="00EC0CCF">
        <w:trPr>
          <w:trHeight w:val="329"/>
        </w:trPr>
        <w:tc>
          <w:tcPr>
            <w:tcW w:w="883" w:type="pct"/>
            <w:tcBorders>
              <w:top w:val="single" w:sz="4" w:space="0" w:color="auto"/>
              <w:left w:val="single" w:sz="4" w:space="0" w:color="auto"/>
              <w:bottom w:val="single" w:sz="4" w:space="0" w:color="auto"/>
              <w:right w:val="single" w:sz="4" w:space="0" w:color="auto"/>
            </w:tcBorders>
            <w:vAlign w:val="center"/>
            <w:hideMark/>
          </w:tcPr>
          <w:p w14:paraId="7A90959F"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СМО</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7C8F15F"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Страховые медицинские организации</w:t>
            </w:r>
          </w:p>
        </w:tc>
      </w:tr>
      <w:tr w:rsidR="00EC0CCF" w:rsidRPr="00EC0CCF" w14:paraId="6D779BD7"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498F42ED"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ТФОМС НСО</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8075C96"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Территориальный фонд обязательного медицинского страхования Новосибирской области</w:t>
            </w:r>
          </w:p>
        </w:tc>
      </w:tr>
      <w:tr w:rsidR="00EC0CCF" w:rsidRPr="00EC0CCF" w14:paraId="43ABB262"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20A26D89"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СТП</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250DFF0"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Служба технической поддержки. Специалисты Исполнителя, обеспечивающие техническое сопровождение в рамках оказания услуг по Приложению № 1 «Описание объекта закупки» Контракта № __________  от ___._____.2020г.</w:t>
            </w:r>
          </w:p>
        </w:tc>
      </w:tr>
      <w:tr w:rsidR="00EC0CCF" w:rsidRPr="00EC0CCF" w14:paraId="331A2CB2"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2CE73C49"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ФАП</w:t>
            </w:r>
          </w:p>
        </w:tc>
        <w:tc>
          <w:tcPr>
            <w:tcW w:w="4117" w:type="pct"/>
            <w:tcBorders>
              <w:top w:val="single" w:sz="4" w:space="0" w:color="auto"/>
              <w:left w:val="single" w:sz="4" w:space="0" w:color="auto"/>
              <w:bottom w:val="single" w:sz="4" w:space="0" w:color="auto"/>
              <w:right w:val="single" w:sz="4" w:space="0" w:color="auto"/>
            </w:tcBorders>
            <w:vAlign w:val="center"/>
            <w:hideMark/>
          </w:tcPr>
          <w:p w14:paraId="3E007876"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Фельдшерско-акушерский пункт</w:t>
            </w:r>
          </w:p>
        </w:tc>
      </w:tr>
      <w:tr w:rsidR="00EC0CCF" w:rsidRPr="00EC0CCF" w14:paraId="401E6794" w14:textId="77777777" w:rsidTr="00EC0CCF">
        <w:trPr>
          <w:trHeight w:val="330"/>
        </w:trPr>
        <w:tc>
          <w:tcPr>
            <w:tcW w:w="883" w:type="pct"/>
            <w:tcBorders>
              <w:top w:val="single" w:sz="4" w:space="0" w:color="auto"/>
              <w:left w:val="single" w:sz="4" w:space="0" w:color="auto"/>
              <w:bottom w:val="single" w:sz="4" w:space="0" w:color="auto"/>
              <w:right w:val="single" w:sz="4" w:space="0" w:color="auto"/>
            </w:tcBorders>
            <w:vAlign w:val="center"/>
            <w:hideMark/>
          </w:tcPr>
          <w:p w14:paraId="0E317CBD"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ФП</w:t>
            </w:r>
          </w:p>
        </w:tc>
        <w:tc>
          <w:tcPr>
            <w:tcW w:w="4117" w:type="pct"/>
            <w:tcBorders>
              <w:top w:val="single" w:sz="4" w:space="0" w:color="auto"/>
              <w:left w:val="single" w:sz="4" w:space="0" w:color="auto"/>
              <w:bottom w:val="single" w:sz="4" w:space="0" w:color="auto"/>
              <w:right w:val="single" w:sz="4" w:space="0" w:color="auto"/>
            </w:tcBorders>
            <w:vAlign w:val="center"/>
            <w:hideMark/>
          </w:tcPr>
          <w:p w14:paraId="1B8B0A7F" w14:textId="77777777" w:rsidR="00EC0CCF" w:rsidRPr="00EC0CCF" w:rsidRDefault="00EC0CCF" w:rsidP="00EC0CCF">
            <w:pPr>
              <w:suppressAutoHyphens/>
              <w:spacing w:after="200"/>
              <w:rPr>
                <w:rFonts w:eastAsia="Calibri"/>
                <w:color w:val="000000"/>
                <w:sz w:val="18"/>
                <w:szCs w:val="18"/>
                <w:lang w:eastAsia="ar-SA"/>
              </w:rPr>
            </w:pPr>
            <w:r w:rsidRPr="00EC0CCF">
              <w:rPr>
                <w:rFonts w:eastAsia="Calibri"/>
                <w:color w:val="000000"/>
                <w:sz w:val="18"/>
                <w:szCs w:val="18"/>
                <w:lang w:eastAsia="ar-SA"/>
              </w:rPr>
              <w:t>Фельдшерский пункт</w:t>
            </w:r>
          </w:p>
        </w:tc>
      </w:tr>
    </w:tbl>
    <w:p w14:paraId="69787081" w14:textId="77777777" w:rsidR="00EC0CCF" w:rsidRPr="00EC0CCF" w:rsidRDefault="00EC0CCF" w:rsidP="00277F76">
      <w:pPr>
        <w:widowControl w:val="0"/>
        <w:numPr>
          <w:ilvl w:val="0"/>
          <w:numId w:val="106"/>
        </w:numPr>
        <w:suppressAutoHyphens/>
        <w:spacing w:after="0" w:line="240" w:lineRule="auto"/>
        <w:jc w:val="left"/>
        <w:rPr>
          <w:rFonts w:eastAsia="Calibri"/>
          <w:b/>
          <w:sz w:val="18"/>
          <w:szCs w:val="18"/>
        </w:rPr>
      </w:pPr>
      <w:r w:rsidRPr="00EC0CCF">
        <w:rPr>
          <w:rFonts w:eastAsia="Calibri"/>
          <w:b/>
          <w:sz w:val="18"/>
          <w:szCs w:val="18"/>
        </w:rPr>
        <w:t>ОТЧЕТ ОБ ОКАЗАННЫХ УСЛУГАХ</w:t>
      </w:r>
    </w:p>
    <w:p w14:paraId="4C80F99A" w14:textId="77777777" w:rsidR="00EC0CCF" w:rsidRPr="00EC0CCF" w:rsidRDefault="00EC0CCF" w:rsidP="00EC0CCF">
      <w:pPr>
        <w:spacing w:after="200"/>
        <w:ind w:left="720" w:firstLine="720"/>
        <w:contextualSpacing/>
        <w:rPr>
          <w:rFonts w:eastAsia="Calibri"/>
          <w:sz w:val="18"/>
          <w:szCs w:val="18"/>
        </w:rPr>
      </w:pPr>
      <w:r w:rsidRPr="00EC0CCF">
        <w:rPr>
          <w:rFonts w:eastAsia="Calibri"/>
          <w:sz w:val="18"/>
          <w:szCs w:val="18"/>
        </w:rPr>
        <w:t xml:space="preserve">За отчетный период с __________ по __________ согласно Контракта № </w:t>
      </w:r>
      <w:r w:rsidRPr="00EC0CCF">
        <w:rPr>
          <w:rFonts w:eastAsia="Calibri"/>
          <w:sz w:val="20"/>
          <w:szCs w:val="20"/>
          <w:shd w:val="clear" w:color="auto" w:fill="FFFFFF"/>
        </w:rPr>
        <w:t>0851200000620003881</w:t>
      </w:r>
      <w:r w:rsidRPr="00EC0CCF">
        <w:rPr>
          <w:rFonts w:eastAsia="Calibri"/>
          <w:sz w:val="18"/>
          <w:szCs w:val="18"/>
        </w:rPr>
        <w:t xml:space="preserve"> от 02.09.2020 г. Исполнителем в соответствии с требованиями ООЗ оказаны следующие услуги:</w:t>
      </w:r>
    </w:p>
    <w:p w14:paraId="0AF462A3" w14:textId="77777777" w:rsidR="00EC0CCF" w:rsidRPr="00EC0CCF" w:rsidRDefault="00EC0CCF" w:rsidP="00277F76">
      <w:pPr>
        <w:widowControl w:val="0"/>
        <w:numPr>
          <w:ilvl w:val="1"/>
          <w:numId w:val="106"/>
        </w:numPr>
        <w:tabs>
          <w:tab w:val="left" w:pos="426"/>
        </w:tabs>
        <w:suppressAutoHyphens/>
        <w:spacing w:after="0" w:line="240" w:lineRule="auto"/>
        <w:ind w:left="0" w:firstLine="0"/>
        <w:jc w:val="left"/>
        <w:rPr>
          <w:rFonts w:eastAsia="Calibri"/>
          <w:b/>
          <w:sz w:val="18"/>
          <w:szCs w:val="18"/>
        </w:rPr>
      </w:pPr>
      <w:r w:rsidRPr="00EC0CCF">
        <w:rPr>
          <w:rFonts w:eastAsia="Calibri"/>
          <w:b/>
          <w:sz w:val="18"/>
          <w:szCs w:val="18"/>
        </w:rPr>
        <w:t>Техническая поддержка и актуализация Компонентов ЕГИСЗ НСО и Сервисов интеграции.</w:t>
      </w:r>
    </w:p>
    <w:p w14:paraId="5C78CAF3" w14:textId="77777777" w:rsidR="00EC0CCF" w:rsidRPr="00EC0CCF" w:rsidRDefault="00EC0CCF" w:rsidP="00EC0CCF">
      <w:pPr>
        <w:tabs>
          <w:tab w:val="left" w:pos="426"/>
        </w:tabs>
        <w:spacing w:after="200"/>
        <w:ind w:left="720"/>
        <w:contextualSpacing/>
        <w:rPr>
          <w:rFonts w:eastAsia="Calibri"/>
          <w:b/>
          <w:sz w:val="18"/>
          <w:szCs w:val="18"/>
        </w:rPr>
      </w:pPr>
      <w:r w:rsidRPr="00EC0CCF">
        <w:rPr>
          <w:rFonts w:eastAsia="Calibri"/>
          <w:b/>
          <w:sz w:val="18"/>
          <w:szCs w:val="18"/>
        </w:rPr>
        <w:t xml:space="preserve">Удаленная консультационно-методологическая поддержка пользователей по работе </w:t>
      </w:r>
    </w:p>
    <w:p w14:paraId="210EADE9" w14:textId="77777777" w:rsidR="00EC0CCF" w:rsidRPr="00EC0CCF" w:rsidRDefault="00EC0CCF" w:rsidP="00EC0CCF">
      <w:pPr>
        <w:tabs>
          <w:tab w:val="left" w:pos="426"/>
        </w:tabs>
        <w:spacing w:after="200"/>
        <w:ind w:left="720"/>
        <w:contextualSpacing/>
        <w:rPr>
          <w:rFonts w:eastAsia="Calibri"/>
          <w:b/>
          <w:sz w:val="18"/>
          <w:szCs w:val="18"/>
        </w:rPr>
      </w:pPr>
      <w:r w:rsidRPr="00EC0CCF">
        <w:rPr>
          <w:rFonts w:eastAsia="Calibri"/>
          <w:b/>
          <w:sz w:val="18"/>
          <w:szCs w:val="18"/>
        </w:rPr>
        <w:t>с Компонентами ЕГИСЗ НСО и Сервисами интеграции</w:t>
      </w:r>
    </w:p>
    <w:p w14:paraId="4B32911F" w14:textId="77777777" w:rsidR="00EC0CCF" w:rsidRPr="00EC0CCF" w:rsidRDefault="00EC0CCF" w:rsidP="00EC0CCF">
      <w:pPr>
        <w:spacing w:after="200"/>
        <w:ind w:left="720" w:firstLine="720"/>
        <w:contextualSpacing/>
        <w:rPr>
          <w:rFonts w:eastAsia="Calibri"/>
          <w:sz w:val="18"/>
          <w:szCs w:val="18"/>
        </w:rPr>
      </w:pPr>
      <w:r w:rsidRPr="00EC0CCF">
        <w:rPr>
          <w:rFonts w:eastAsia="Calibri"/>
          <w:sz w:val="18"/>
          <w:szCs w:val="18"/>
        </w:rPr>
        <w:t>За отчетный период в системе регистрации зафиксировано – _____ заявки (из них Заявок на обслуживание – _______, Заявок на консультацию – _____), в том числе:</w:t>
      </w:r>
    </w:p>
    <w:p w14:paraId="6DF6250E" w14:textId="77777777" w:rsidR="00EC0CCF" w:rsidRPr="00EC0CCF" w:rsidRDefault="00EC0CCF" w:rsidP="00277F76">
      <w:pPr>
        <w:widowControl w:val="0"/>
        <w:numPr>
          <w:ilvl w:val="0"/>
          <w:numId w:val="107"/>
        </w:numPr>
        <w:suppressAutoHyphens/>
        <w:spacing w:after="0" w:line="240" w:lineRule="auto"/>
        <w:ind w:left="1134" w:hanging="425"/>
        <w:jc w:val="left"/>
        <w:rPr>
          <w:rFonts w:eastAsia="Calibri"/>
          <w:sz w:val="18"/>
          <w:szCs w:val="18"/>
        </w:rPr>
      </w:pPr>
      <w:r w:rsidRPr="00EC0CCF">
        <w:rPr>
          <w:rFonts w:eastAsia="Calibri"/>
          <w:sz w:val="18"/>
          <w:szCs w:val="18"/>
        </w:rPr>
        <w:t>Многоканальный телефон ТП – _____;</w:t>
      </w:r>
    </w:p>
    <w:p w14:paraId="16F87F47" w14:textId="77777777" w:rsidR="00EC0CCF" w:rsidRPr="00EC0CCF" w:rsidRDefault="00EC0CCF" w:rsidP="00277F76">
      <w:pPr>
        <w:widowControl w:val="0"/>
        <w:numPr>
          <w:ilvl w:val="0"/>
          <w:numId w:val="107"/>
        </w:numPr>
        <w:suppressAutoHyphens/>
        <w:spacing w:after="0" w:line="240" w:lineRule="auto"/>
        <w:ind w:left="1134" w:hanging="425"/>
        <w:jc w:val="left"/>
        <w:rPr>
          <w:rFonts w:eastAsia="Calibri"/>
          <w:sz w:val="18"/>
          <w:szCs w:val="18"/>
        </w:rPr>
      </w:pPr>
      <w:r w:rsidRPr="00EC0CCF">
        <w:rPr>
          <w:rFonts w:eastAsia="Calibri"/>
          <w:sz w:val="18"/>
          <w:szCs w:val="18"/>
        </w:rPr>
        <w:t>Электронная почта - ____;</w:t>
      </w:r>
    </w:p>
    <w:p w14:paraId="56377D91" w14:textId="77777777" w:rsidR="00EC0CCF" w:rsidRPr="00EC0CCF" w:rsidRDefault="00EC0CCF" w:rsidP="00277F76">
      <w:pPr>
        <w:widowControl w:val="0"/>
        <w:numPr>
          <w:ilvl w:val="0"/>
          <w:numId w:val="107"/>
        </w:numPr>
        <w:suppressAutoHyphens/>
        <w:spacing w:after="0" w:line="240" w:lineRule="auto"/>
        <w:ind w:left="1134" w:hanging="425"/>
        <w:jc w:val="left"/>
        <w:rPr>
          <w:rFonts w:eastAsia="Calibri"/>
          <w:sz w:val="18"/>
          <w:szCs w:val="18"/>
        </w:rPr>
      </w:pPr>
      <w:r w:rsidRPr="00EC0CCF">
        <w:rPr>
          <w:rFonts w:eastAsia="Calibri"/>
          <w:sz w:val="18"/>
          <w:szCs w:val="18"/>
        </w:rPr>
        <w:t>Официальные обращения в адрес Исполнителя - ___;</w:t>
      </w:r>
    </w:p>
    <w:p w14:paraId="29D8F50D" w14:textId="77777777" w:rsidR="00EC0CCF" w:rsidRPr="00EC0CCF" w:rsidRDefault="00EC0CCF" w:rsidP="00277F76">
      <w:pPr>
        <w:widowControl w:val="0"/>
        <w:numPr>
          <w:ilvl w:val="0"/>
          <w:numId w:val="107"/>
        </w:numPr>
        <w:suppressAutoHyphens/>
        <w:spacing w:after="0" w:line="240" w:lineRule="auto"/>
        <w:ind w:left="1134" w:hanging="425"/>
        <w:jc w:val="left"/>
        <w:rPr>
          <w:rFonts w:eastAsia="Calibri"/>
          <w:sz w:val="18"/>
          <w:szCs w:val="18"/>
        </w:rPr>
      </w:pPr>
      <w:r w:rsidRPr="00EC0CCF">
        <w:rPr>
          <w:rFonts w:eastAsia="Calibri"/>
          <w:sz w:val="18"/>
          <w:szCs w:val="18"/>
        </w:rPr>
        <w:t>На телефоны ответственных сотрудников Исполнителя случае возникновения аварийной ситуации - ____;</w:t>
      </w:r>
    </w:p>
    <w:p w14:paraId="033DB13E" w14:textId="77777777" w:rsidR="00EC0CCF" w:rsidRPr="00EC0CCF" w:rsidRDefault="00EC0CCF" w:rsidP="00277F76">
      <w:pPr>
        <w:widowControl w:val="0"/>
        <w:numPr>
          <w:ilvl w:val="0"/>
          <w:numId w:val="107"/>
        </w:numPr>
        <w:suppressAutoHyphens/>
        <w:spacing w:after="0" w:line="240" w:lineRule="auto"/>
        <w:ind w:left="1134" w:hanging="425"/>
        <w:jc w:val="left"/>
        <w:rPr>
          <w:rFonts w:eastAsia="Calibri"/>
          <w:sz w:val="18"/>
          <w:szCs w:val="18"/>
        </w:rPr>
      </w:pPr>
      <w:r w:rsidRPr="00EC0CCF">
        <w:rPr>
          <w:rFonts w:eastAsia="Calibri"/>
          <w:sz w:val="18"/>
          <w:szCs w:val="18"/>
        </w:rPr>
        <w:t>АСУЗТП – _____;</w:t>
      </w:r>
    </w:p>
    <w:p w14:paraId="70C54FDE" w14:textId="77777777" w:rsidR="00EC0CCF" w:rsidRPr="00EC0CCF" w:rsidRDefault="00EC0CCF" w:rsidP="00EC0CCF">
      <w:pPr>
        <w:spacing w:after="200"/>
        <w:ind w:left="720" w:firstLine="720"/>
        <w:contextualSpacing/>
        <w:rPr>
          <w:rFonts w:eastAsia="Calibri"/>
          <w:sz w:val="18"/>
          <w:szCs w:val="18"/>
        </w:rPr>
      </w:pPr>
    </w:p>
    <w:p w14:paraId="5C95E844" w14:textId="77777777" w:rsidR="00EC0CCF" w:rsidRPr="00EC0CCF" w:rsidRDefault="00EC0CCF" w:rsidP="00EC0CCF">
      <w:pPr>
        <w:spacing w:after="200"/>
        <w:ind w:left="720" w:firstLine="720"/>
        <w:contextualSpacing/>
        <w:rPr>
          <w:rFonts w:eastAsia="Calibri"/>
          <w:sz w:val="18"/>
          <w:szCs w:val="18"/>
        </w:rPr>
      </w:pPr>
      <w:r w:rsidRPr="00EC0CCF">
        <w:rPr>
          <w:rFonts w:eastAsia="Calibri"/>
          <w:sz w:val="18"/>
          <w:szCs w:val="18"/>
        </w:rPr>
        <w:t>Сведения по заявкам на обслуживание, поступившим в техническую поддержку приведены в таблице 1.</w:t>
      </w:r>
    </w:p>
    <w:p w14:paraId="7DFC69C4" w14:textId="77777777" w:rsidR="00EC0CCF" w:rsidRPr="00EC0CCF" w:rsidRDefault="00EC0CCF" w:rsidP="00EC0CCF">
      <w:pPr>
        <w:suppressAutoHyphens/>
        <w:spacing w:before="120" w:after="200"/>
        <w:rPr>
          <w:rFonts w:eastAsia="Calibri"/>
          <w:sz w:val="18"/>
          <w:szCs w:val="18"/>
          <w:lang w:eastAsia="ar-SA"/>
        </w:rPr>
      </w:pPr>
      <w:r w:rsidRPr="00EC0CCF">
        <w:rPr>
          <w:rFonts w:eastAsia="Calibri"/>
          <w:sz w:val="18"/>
          <w:szCs w:val="18"/>
          <w:lang w:eastAsia="ar-SA"/>
        </w:rPr>
        <w:t xml:space="preserve">Таблица </w:t>
      </w:r>
      <w:r w:rsidRPr="00EC0CCF">
        <w:rPr>
          <w:rFonts w:eastAsia="Calibri"/>
          <w:sz w:val="18"/>
          <w:szCs w:val="18"/>
          <w:lang w:eastAsia="ar-SA"/>
        </w:rPr>
        <w:fldChar w:fldCharType="begin"/>
      </w:r>
      <w:r w:rsidRPr="00EC0CCF">
        <w:rPr>
          <w:rFonts w:eastAsia="Calibri"/>
          <w:sz w:val="18"/>
          <w:szCs w:val="18"/>
          <w:lang w:eastAsia="ar-SA"/>
        </w:rPr>
        <w:instrText xml:space="preserve"> SEQ Таблица \* ARABIC </w:instrText>
      </w:r>
      <w:r w:rsidRPr="00EC0CCF">
        <w:rPr>
          <w:rFonts w:eastAsia="Calibri"/>
          <w:sz w:val="18"/>
          <w:szCs w:val="18"/>
          <w:lang w:eastAsia="ar-SA"/>
        </w:rPr>
        <w:fldChar w:fldCharType="separate"/>
      </w:r>
      <w:r w:rsidR="009A6EA0">
        <w:rPr>
          <w:rFonts w:eastAsia="Calibri"/>
          <w:noProof/>
          <w:sz w:val="18"/>
          <w:szCs w:val="18"/>
          <w:lang w:eastAsia="ar-SA"/>
        </w:rPr>
        <w:t>5</w:t>
      </w:r>
      <w:r w:rsidRPr="00EC0CCF">
        <w:rPr>
          <w:rFonts w:eastAsia="Calibri"/>
          <w:sz w:val="18"/>
          <w:szCs w:val="18"/>
          <w:lang w:eastAsia="ar-SA"/>
        </w:rPr>
        <w:fldChar w:fldCharType="end"/>
      </w:r>
      <w:r w:rsidRPr="00EC0CCF">
        <w:rPr>
          <w:rFonts w:eastAsia="Calibri"/>
          <w:sz w:val="18"/>
          <w:szCs w:val="18"/>
          <w:lang w:eastAsia="ar-SA"/>
        </w:rPr>
        <w:t xml:space="preserve"> – Сведения по Заявкам на обслуживание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6"/>
        <w:gridCol w:w="1934"/>
        <w:gridCol w:w="2743"/>
        <w:gridCol w:w="2484"/>
        <w:gridCol w:w="2487"/>
        <w:gridCol w:w="877"/>
        <w:gridCol w:w="2429"/>
      </w:tblGrid>
      <w:tr w:rsidR="00EC0CCF" w:rsidRPr="00EC0CCF" w14:paraId="5D589D4B" w14:textId="77777777" w:rsidTr="00EC0CCF">
        <w:trPr>
          <w:trHeight w:val="375"/>
          <w:jc w:val="center"/>
        </w:trPr>
        <w:tc>
          <w:tcPr>
            <w:tcW w:w="552" w:type="pct"/>
            <w:vMerge w:val="restart"/>
            <w:vAlign w:val="center"/>
          </w:tcPr>
          <w:p w14:paraId="57728813" w14:textId="77777777" w:rsidR="00EC0CCF" w:rsidRPr="00EC0CCF" w:rsidRDefault="00EC0CCF" w:rsidP="00EC0CCF">
            <w:pPr>
              <w:spacing w:after="0" w:line="240" w:lineRule="auto"/>
              <w:jc w:val="center"/>
              <w:rPr>
                <w:rFonts w:eastAsia="Calibri"/>
                <w:b/>
                <w:sz w:val="18"/>
                <w:szCs w:val="18"/>
                <w:lang w:eastAsia="ar-SA"/>
              </w:rPr>
            </w:pPr>
            <w:r w:rsidRPr="00EC0CCF">
              <w:rPr>
                <w:rFonts w:eastAsia="Calibri"/>
                <w:b/>
                <w:sz w:val="18"/>
                <w:szCs w:val="18"/>
                <w:lang w:eastAsia="ar-SA"/>
              </w:rPr>
              <w:t>Уровень</w:t>
            </w:r>
          </w:p>
          <w:p w14:paraId="5FDB351D" w14:textId="77777777" w:rsidR="00EC0CCF" w:rsidRPr="00EC0CCF" w:rsidRDefault="00EC0CCF" w:rsidP="00EC0CCF">
            <w:pPr>
              <w:spacing w:after="0" w:line="240" w:lineRule="auto"/>
              <w:jc w:val="center"/>
              <w:rPr>
                <w:rFonts w:eastAsia="Calibri"/>
                <w:b/>
                <w:sz w:val="18"/>
                <w:szCs w:val="18"/>
                <w:lang w:eastAsia="ar-SA"/>
              </w:rPr>
            </w:pPr>
            <w:r w:rsidRPr="00EC0CCF">
              <w:rPr>
                <w:rFonts w:eastAsia="Calibri"/>
                <w:b/>
                <w:sz w:val="18"/>
                <w:szCs w:val="18"/>
                <w:lang w:eastAsia="ar-SA"/>
              </w:rPr>
              <w:lastRenderedPageBreak/>
              <w:t>приоритета</w:t>
            </w:r>
          </w:p>
          <w:p w14:paraId="77918F2B" w14:textId="77777777" w:rsidR="00EC0CCF" w:rsidRPr="00EC0CCF" w:rsidRDefault="00EC0CCF" w:rsidP="00EC0CCF">
            <w:pPr>
              <w:spacing w:after="0" w:line="240" w:lineRule="auto"/>
              <w:jc w:val="center"/>
              <w:rPr>
                <w:rFonts w:eastAsia="Calibri"/>
                <w:b/>
                <w:sz w:val="18"/>
                <w:szCs w:val="18"/>
                <w:lang w:eastAsia="ar-SA"/>
              </w:rPr>
            </w:pPr>
            <w:r w:rsidRPr="00EC0CCF">
              <w:rPr>
                <w:rFonts w:eastAsia="Calibri"/>
                <w:b/>
                <w:sz w:val="18"/>
                <w:szCs w:val="18"/>
                <w:lang w:eastAsia="ar-SA"/>
              </w:rPr>
              <w:t>Заявки на обслуживание</w:t>
            </w:r>
          </w:p>
        </w:tc>
        <w:tc>
          <w:tcPr>
            <w:tcW w:w="664" w:type="pct"/>
            <w:vMerge w:val="restart"/>
            <w:vAlign w:val="center"/>
          </w:tcPr>
          <w:p w14:paraId="262E6B92" w14:textId="77777777" w:rsidR="00EC0CCF" w:rsidRPr="00EC0CCF" w:rsidRDefault="00EC0CCF" w:rsidP="00EC0CCF">
            <w:pPr>
              <w:spacing w:after="0" w:line="240" w:lineRule="auto"/>
              <w:jc w:val="center"/>
              <w:rPr>
                <w:rFonts w:eastAsia="Calibri"/>
                <w:b/>
                <w:sz w:val="18"/>
                <w:szCs w:val="18"/>
                <w:lang w:eastAsia="ar-SA"/>
              </w:rPr>
            </w:pPr>
            <w:r w:rsidRPr="00EC0CCF">
              <w:rPr>
                <w:rFonts w:eastAsia="Calibri"/>
                <w:b/>
                <w:sz w:val="18"/>
                <w:szCs w:val="18"/>
                <w:lang w:eastAsia="ar-SA"/>
              </w:rPr>
              <w:lastRenderedPageBreak/>
              <w:t>Зарегистрировано Заявок на обслуживание</w:t>
            </w:r>
          </w:p>
        </w:tc>
        <w:tc>
          <w:tcPr>
            <w:tcW w:w="942" w:type="pct"/>
            <w:vMerge w:val="restart"/>
            <w:vAlign w:val="center"/>
          </w:tcPr>
          <w:p w14:paraId="5DE178C2" w14:textId="77777777" w:rsidR="00EC0CCF" w:rsidRPr="00EC0CCF" w:rsidRDefault="00EC0CCF" w:rsidP="00EC0CCF">
            <w:pPr>
              <w:spacing w:after="0" w:line="240" w:lineRule="auto"/>
              <w:jc w:val="center"/>
              <w:rPr>
                <w:rFonts w:eastAsia="Calibri"/>
                <w:b/>
                <w:sz w:val="18"/>
                <w:szCs w:val="18"/>
                <w:lang w:eastAsia="ar-SA"/>
              </w:rPr>
            </w:pPr>
            <w:r w:rsidRPr="00EC0CCF">
              <w:rPr>
                <w:rFonts w:eastAsia="Calibri"/>
                <w:b/>
                <w:sz w:val="18"/>
                <w:szCs w:val="18"/>
                <w:lang w:eastAsia="ar-SA"/>
              </w:rPr>
              <w:t>Заявки на обслуживание</w:t>
            </w:r>
          </w:p>
          <w:p w14:paraId="2DE29793" w14:textId="77777777" w:rsidR="00EC0CCF" w:rsidRPr="00EC0CCF" w:rsidRDefault="00EC0CCF" w:rsidP="00EC0CCF">
            <w:pPr>
              <w:spacing w:after="0" w:line="240" w:lineRule="auto"/>
              <w:jc w:val="center"/>
              <w:rPr>
                <w:rFonts w:eastAsia="Calibri"/>
                <w:b/>
                <w:sz w:val="18"/>
                <w:szCs w:val="18"/>
                <w:lang w:eastAsia="ar-SA"/>
              </w:rPr>
            </w:pPr>
            <w:r w:rsidRPr="00EC0CCF">
              <w:rPr>
                <w:rFonts w:eastAsia="Calibri"/>
                <w:b/>
                <w:sz w:val="18"/>
                <w:szCs w:val="18"/>
                <w:lang w:eastAsia="ar-SA"/>
              </w:rPr>
              <w:lastRenderedPageBreak/>
              <w:t>со статусами отличными от статуса «Закрыто»</w:t>
            </w:r>
          </w:p>
        </w:tc>
        <w:tc>
          <w:tcPr>
            <w:tcW w:w="2008" w:type="pct"/>
            <w:gridSpan w:val="3"/>
            <w:vAlign w:val="center"/>
          </w:tcPr>
          <w:p w14:paraId="68DDA7DC" w14:textId="77777777" w:rsidR="00EC0CCF" w:rsidRPr="00EC0CCF" w:rsidRDefault="00EC0CCF" w:rsidP="00EC0CCF">
            <w:pPr>
              <w:spacing w:before="40" w:after="40" w:line="240" w:lineRule="auto"/>
              <w:jc w:val="center"/>
              <w:rPr>
                <w:rFonts w:eastAsia="Calibri"/>
                <w:b/>
                <w:sz w:val="18"/>
                <w:szCs w:val="18"/>
                <w:lang w:eastAsia="ar-SA"/>
              </w:rPr>
            </w:pPr>
            <w:r w:rsidRPr="00EC0CCF">
              <w:rPr>
                <w:rFonts w:eastAsia="Calibri"/>
                <w:b/>
                <w:sz w:val="18"/>
                <w:szCs w:val="18"/>
                <w:lang w:eastAsia="ar-SA"/>
              </w:rPr>
              <w:lastRenderedPageBreak/>
              <w:t>Работы по Заявкам на обслуживание завершены</w:t>
            </w:r>
          </w:p>
        </w:tc>
        <w:tc>
          <w:tcPr>
            <w:tcW w:w="834" w:type="pct"/>
            <w:vMerge w:val="restart"/>
            <w:vAlign w:val="center"/>
          </w:tcPr>
          <w:p w14:paraId="1A7D8B60" w14:textId="77777777" w:rsidR="00EC0CCF" w:rsidRPr="00EC0CCF" w:rsidRDefault="00EC0CCF" w:rsidP="00EC0CCF">
            <w:pPr>
              <w:spacing w:after="0" w:line="240" w:lineRule="auto"/>
              <w:jc w:val="center"/>
              <w:rPr>
                <w:b/>
                <w:sz w:val="18"/>
                <w:szCs w:val="18"/>
                <w:lang w:eastAsia="ar-SA"/>
              </w:rPr>
            </w:pPr>
            <w:r w:rsidRPr="00EC0CCF">
              <w:rPr>
                <w:rFonts w:eastAsia="Calibri"/>
                <w:b/>
                <w:sz w:val="18"/>
                <w:szCs w:val="18"/>
                <w:lang w:eastAsia="ar-SA"/>
              </w:rPr>
              <w:t>% решенных Заявок на обслуживание без нарушения срока выполнения Заявки</w:t>
            </w:r>
          </w:p>
        </w:tc>
      </w:tr>
      <w:tr w:rsidR="00EC0CCF" w:rsidRPr="00EC0CCF" w14:paraId="4B3F04BE" w14:textId="77777777" w:rsidTr="00EC0CCF">
        <w:trPr>
          <w:trHeight w:val="658"/>
          <w:jc w:val="center"/>
        </w:trPr>
        <w:tc>
          <w:tcPr>
            <w:tcW w:w="552" w:type="pct"/>
            <w:vMerge/>
          </w:tcPr>
          <w:p w14:paraId="2B9721A9" w14:textId="77777777" w:rsidR="00EC0CCF" w:rsidRPr="00EC0CCF" w:rsidRDefault="00EC0CCF" w:rsidP="00EC0CCF">
            <w:pPr>
              <w:suppressAutoHyphens/>
              <w:spacing w:after="200"/>
              <w:rPr>
                <w:rFonts w:eastAsia="Calibri"/>
                <w:sz w:val="18"/>
                <w:szCs w:val="18"/>
                <w:lang w:eastAsia="ar-SA"/>
              </w:rPr>
            </w:pPr>
          </w:p>
        </w:tc>
        <w:tc>
          <w:tcPr>
            <w:tcW w:w="664" w:type="pct"/>
            <w:vMerge/>
          </w:tcPr>
          <w:p w14:paraId="5FF31AF2" w14:textId="77777777" w:rsidR="00EC0CCF" w:rsidRPr="00EC0CCF" w:rsidRDefault="00EC0CCF" w:rsidP="00EC0CCF">
            <w:pPr>
              <w:suppressAutoHyphens/>
              <w:spacing w:after="200"/>
              <w:rPr>
                <w:rFonts w:eastAsia="Calibri"/>
                <w:sz w:val="18"/>
                <w:szCs w:val="18"/>
                <w:lang w:eastAsia="ar-SA"/>
              </w:rPr>
            </w:pPr>
          </w:p>
        </w:tc>
        <w:tc>
          <w:tcPr>
            <w:tcW w:w="942" w:type="pct"/>
            <w:vMerge/>
          </w:tcPr>
          <w:p w14:paraId="0C5DABDB" w14:textId="77777777" w:rsidR="00EC0CCF" w:rsidRPr="00EC0CCF" w:rsidRDefault="00EC0CCF" w:rsidP="00EC0CCF">
            <w:pPr>
              <w:spacing w:after="0" w:line="240" w:lineRule="auto"/>
              <w:rPr>
                <w:rFonts w:eastAsia="Calibri"/>
                <w:b/>
                <w:sz w:val="18"/>
                <w:szCs w:val="18"/>
                <w:lang w:eastAsia="ar-SA"/>
              </w:rPr>
            </w:pPr>
          </w:p>
        </w:tc>
        <w:tc>
          <w:tcPr>
            <w:tcW w:w="853" w:type="pct"/>
            <w:vAlign w:val="center"/>
          </w:tcPr>
          <w:p w14:paraId="0096A04B" w14:textId="77777777" w:rsidR="00EC0CCF" w:rsidRPr="00EC0CCF" w:rsidRDefault="00EC0CCF" w:rsidP="00EC0CCF">
            <w:pPr>
              <w:spacing w:after="0" w:line="240" w:lineRule="auto"/>
              <w:rPr>
                <w:rFonts w:eastAsia="Calibri"/>
                <w:b/>
                <w:sz w:val="18"/>
                <w:szCs w:val="18"/>
                <w:lang w:eastAsia="ar-SA"/>
              </w:rPr>
            </w:pPr>
            <w:r w:rsidRPr="00EC0CCF">
              <w:rPr>
                <w:rFonts w:eastAsia="Calibri"/>
                <w:b/>
                <w:sz w:val="18"/>
                <w:szCs w:val="18"/>
                <w:lang w:eastAsia="ar-SA"/>
              </w:rPr>
              <w:t>Без нарушения срока выполнения Заявки</w:t>
            </w:r>
          </w:p>
        </w:tc>
        <w:tc>
          <w:tcPr>
            <w:tcW w:w="854" w:type="pct"/>
            <w:vAlign w:val="center"/>
          </w:tcPr>
          <w:p w14:paraId="2D900569" w14:textId="77777777" w:rsidR="00EC0CCF" w:rsidRPr="00EC0CCF" w:rsidRDefault="00EC0CCF" w:rsidP="00EC0CCF">
            <w:pPr>
              <w:spacing w:after="0" w:line="240" w:lineRule="auto"/>
              <w:rPr>
                <w:rFonts w:eastAsia="Calibri"/>
                <w:b/>
                <w:sz w:val="18"/>
                <w:szCs w:val="18"/>
                <w:lang w:eastAsia="ar-SA"/>
              </w:rPr>
            </w:pPr>
            <w:r w:rsidRPr="00EC0CCF">
              <w:rPr>
                <w:rFonts w:eastAsia="Calibri"/>
                <w:b/>
                <w:sz w:val="18"/>
                <w:szCs w:val="18"/>
                <w:lang w:eastAsia="ar-SA"/>
              </w:rPr>
              <w:t>С нарушением срока выполнения Заявки</w:t>
            </w:r>
          </w:p>
        </w:tc>
        <w:tc>
          <w:tcPr>
            <w:tcW w:w="301" w:type="pct"/>
            <w:vAlign w:val="center"/>
          </w:tcPr>
          <w:p w14:paraId="092C4E69"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Всего</w:t>
            </w:r>
          </w:p>
        </w:tc>
        <w:tc>
          <w:tcPr>
            <w:tcW w:w="834" w:type="pct"/>
            <w:vMerge/>
          </w:tcPr>
          <w:p w14:paraId="03C8D925" w14:textId="77777777" w:rsidR="00EC0CCF" w:rsidRPr="00EC0CCF" w:rsidRDefault="00EC0CCF" w:rsidP="00EC0CCF">
            <w:pPr>
              <w:suppressAutoHyphens/>
              <w:spacing w:after="200"/>
              <w:rPr>
                <w:rFonts w:eastAsia="Calibri"/>
                <w:sz w:val="18"/>
                <w:szCs w:val="18"/>
                <w:lang w:eastAsia="ar-SA"/>
              </w:rPr>
            </w:pPr>
          </w:p>
        </w:tc>
      </w:tr>
      <w:tr w:rsidR="00EC0CCF" w:rsidRPr="00EC0CCF" w14:paraId="4677D6F9" w14:textId="77777777" w:rsidTr="00EC0CCF">
        <w:trPr>
          <w:trHeight w:val="337"/>
          <w:jc w:val="center"/>
        </w:trPr>
        <w:tc>
          <w:tcPr>
            <w:tcW w:w="552" w:type="pct"/>
            <w:vAlign w:val="center"/>
          </w:tcPr>
          <w:p w14:paraId="4BA5DA3B" w14:textId="77777777" w:rsidR="00EC0CCF" w:rsidRPr="00EC0CCF" w:rsidRDefault="00EC0CCF" w:rsidP="00EC0CCF">
            <w:pPr>
              <w:suppressAutoHyphens/>
              <w:spacing w:after="200"/>
              <w:rPr>
                <w:rFonts w:eastAsia="Calibri"/>
                <w:sz w:val="18"/>
                <w:szCs w:val="18"/>
                <w:lang w:eastAsia="ar-SA"/>
              </w:rPr>
            </w:pPr>
            <w:r w:rsidRPr="00EC0CCF">
              <w:rPr>
                <w:rFonts w:eastAsia="Calibri"/>
                <w:sz w:val="18"/>
                <w:szCs w:val="18"/>
                <w:lang w:eastAsia="ar-SA"/>
              </w:rPr>
              <w:t>Неотложный</w:t>
            </w:r>
          </w:p>
        </w:tc>
        <w:tc>
          <w:tcPr>
            <w:tcW w:w="664" w:type="pct"/>
            <w:vAlign w:val="center"/>
          </w:tcPr>
          <w:p w14:paraId="34B1EC7D" w14:textId="77777777" w:rsidR="00EC0CCF" w:rsidRPr="00EC0CCF" w:rsidRDefault="00EC0CCF" w:rsidP="00EC0CCF">
            <w:pPr>
              <w:suppressAutoHyphens/>
              <w:spacing w:after="200"/>
              <w:rPr>
                <w:rFonts w:eastAsia="Calibri"/>
                <w:sz w:val="18"/>
                <w:szCs w:val="18"/>
                <w:lang w:eastAsia="ar-SA"/>
              </w:rPr>
            </w:pPr>
          </w:p>
        </w:tc>
        <w:tc>
          <w:tcPr>
            <w:tcW w:w="942" w:type="pct"/>
            <w:vAlign w:val="center"/>
          </w:tcPr>
          <w:p w14:paraId="28CA5632" w14:textId="77777777" w:rsidR="00EC0CCF" w:rsidRPr="00EC0CCF" w:rsidRDefault="00EC0CCF" w:rsidP="00EC0CCF">
            <w:pPr>
              <w:suppressAutoHyphens/>
              <w:spacing w:after="200"/>
              <w:rPr>
                <w:rFonts w:eastAsia="Calibri"/>
                <w:sz w:val="18"/>
                <w:szCs w:val="18"/>
                <w:lang w:eastAsia="ar-SA"/>
              </w:rPr>
            </w:pPr>
          </w:p>
        </w:tc>
        <w:tc>
          <w:tcPr>
            <w:tcW w:w="853" w:type="pct"/>
            <w:vAlign w:val="center"/>
          </w:tcPr>
          <w:p w14:paraId="75598D62" w14:textId="77777777" w:rsidR="00EC0CCF" w:rsidRPr="00EC0CCF" w:rsidRDefault="00EC0CCF" w:rsidP="00EC0CCF">
            <w:pPr>
              <w:suppressAutoHyphens/>
              <w:spacing w:after="200"/>
              <w:rPr>
                <w:rFonts w:eastAsia="Calibri"/>
                <w:sz w:val="18"/>
                <w:szCs w:val="18"/>
                <w:lang w:eastAsia="ar-SA"/>
              </w:rPr>
            </w:pPr>
          </w:p>
        </w:tc>
        <w:tc>
          <w:tcPr>
            <w:tcW w:w="854" w:type="pct"/>
            <w:vAlign w:val="center"/>
          </w:tcPr>
          <w:p w14:paraId="0791E4E9" w14:textId="77777777" w:rsidR="00EC0CCF" w:rsidRPr="00EC0CCF" w:rsidRDefault="00EC0CCF" w:rsidP="00EC0CCF">
            <w:pPr>
              <w:suppressAutoHyphens/>
              <w:spacing w:after="200"/>
              <w:rPr>
                <w:rFonts w:eastAsia="Calibri"/>
                <w:sz w:val="18"/>
                <w:szCs w:val="18"/>
                <w:lang w:eastAsia="ar-SA"/>
              </w:rPr>
            </w:pPr>
          </w:p>
        </w:tc>
        <w:tc>
          <w:tcPr>
            <w:tcW w:w="301" w:type="pct"/>
            <w:vAlign w:val="center"/>
          </w:tcPr>
          <w:p w14:paraId="03077F50" w14:textId="77777777" w:rsidR="00EC0CCF" w:rsidRPr="00EC0CCF" w:rsidRDefault="00EC0CCF" w:rsidP="00EC0CCF">
            <w:pPr>
              <w:suppressAutoHyphens/>
              <w:spacing w:after="200"/>
              <w:rPr>
                <w:rFonts w:eastAsia="Calibri"/>
                <w:sz w:val="18"/>
                <w:szCs w:val="18"/>
                <w:lang w:eastAsia="ar-SA"/>
              </w:rPr>
            </w:pPr>
          </w:p>
        </w:tc>
        <w:tc>
          <w:tcPr>
            <w:tcW w:w="834" w:type="pct"/>
            <w:vAlign w:val="center"/>
          </w:tcPr>
          <w:p w14:paraId="51ABCA2C" w14:textId="77777777" w:rsidR="00EC0CCF" w:rsidRPr="00EC0CCF" w:rsidRDefault="00EC0CCF" w:rsidP="00EC0CCF">
            <w:pPr>
              <w:suppressAutoHyphens/>
              <w:spacing w:after="200"/>
              <w:rPr>
                <w:rFonts w:eastAsia="Calibri"/>
                <w:sz w:val="18"/>
                <w:szCs w:val="18"/>
                <w:lang w:eastAsia="ar-SA"/>
              </w:rPr>
            </w:pPr>
          </w:p>
        </w:tc>
      </w:tr>
      <w:tr w:rsidR="00EC0CCF" w:rsidRPr="00EC0CCF" w14:paraId="1F529CD7" w14:textId="77777777" w:rsidTr="00EC0CCF">
        <w:trPr>
          <w:trHeight w:val="271"/>
          <w:jc w:val="center"/>
        </w:trPr>
        <w:tc>
          <w:tcPr>
            <w:tcW w:w="552" w:type="pct"/>
            <w:vAlign w:val="center"/>
          </w:tcPr>
          <w:p w14:paraId="7E7EE8E4" w14:textId="77777777" w:rsidR="00EC0CCF" w:rsidRPr="00EC0CCF" w:rsidRDefault="00EC0CCF" w:rsidP="00EC0CCF">
            <w:pPr>
              <w:suppressAutoHyphens/>
              <w:spacing w:after="200"/>
              <w:rPr>
                <w:rFonts w:eastAsia="Calibri"/>
                <w:sz w:val="18"/>
                <w:szCs w:val="18"/>
                <w:lang w:eastAsia="ar-SA"/>
              </w:rPr>
            </w:pPr>
            <w:r w:rsidRPr="00EC0CCF">
              <w:rPr>
                <w:rFonts w:eastAsia="Calibri"/>
                <w:sz w:val="18"/>
                <w:szCs w:val="18"/>
                <w:lang w:eastAsia="ar-SA"/>
              </w:rPr>
              <w:t>Высокий</w:t>
            </w:r>
          </w:p>
        </w:tc>
        <w:tc>
          <w:tcPr>
            <w:tcW w:w="664" w:type="pct"/>
            <w:vAlign w:val="center"/>
          </w:tcPr>
          <w:p w14:paraId="65B97C3F" w14:textId="77777777" w:rsidR="00EC0CCF" w:rsidRPr="00EC0CCF" w:rsidRDefault="00EC0CCF" w:rsidP="00EC0CCF">
            <w:pPr>
              <w:suppressAutoHyphens/>
              <w:spacing w:after="200"/>
              <w:rPr>
                <w:rFonts w:eastAsia="Calibri"/>
                <w:sz w:val="18"/>
                <w:szCs w:val="18"/>
                <w:lang w:eastAsia="ar-SA"/>
              </w:rPr>
            </w:pPr>
          </w:p>
        </w:tc>
        <w:tc>
          <w:tcPr>
            <w:tcW w:w="942" w:type="pct"/>
            <w:vAlign w:val="center"/>
          </w:tcPr>
          <w:p w14:paraId="17E05BD3" w14:textId="77777777" w:rsidR="00EC0CCF" w:rsidRPr="00EC0CCF" w:rsidRDefault="00EC0CCF" w:rsidP="00EC0CCF">
            <w:pPr>
              <w:suppressAutoHyphens/>
              <w:spacing w:after="200"/>
              <w:rPr>
                <w:rFonts w:eastAsia="Calibri"/>
                <w:sz w:val="18"/>
                <w:szCs w:val="18"/>
                <w:lang w:eastAsia="ar-SA"/>
              </w:rPr>
            </w:pPr>
          </w:p>
        </w:tc>
        <w:tc>
          <w:tcPr>
            <w:tcW w:w="853" w:type="pct"/>
            <w:vAlign w:val="center"/>
          </w:tcPr>
          <w:p w14:paraId="152F6673" w14:textId="77777777" w:rsidR="00EC0CCF" w:rsidRPr="00EC0CCF" w:rsidRDefault="00EC0CCF" w:rsidP="00EC0CCF">
            <w:pPr>
              <w:suppressAutoHyphens/>
              <w:spacing w:after="200"/>
              <w:rPr>
                <w:rFonts w:eastAsia="Calibri"/>
                <w:sz w:val="18"/>
                <w:szCs w:val="18"/>
                <w:lang w:eastAsia="ar-SA"/>
              </w:rPr>
            </w:pPr>
          </w:p>
        </w:tc>
        <w:tc>
          <w:tcPr>
            <w:tcW w:w="854" w:type="pct"/>
            <w:vAlign w:val="center"/>
          </w:tcPr>
          <w:p w14:paraId="567A177A" w14:textId="77777777" w:rsidR="00EC0CCF" w:rsidRPr="00EC0CCF" w:rsidRDefault="00EC0CCF" w:rsidP="00EC0CCF">
            <w:pPr>
              <w:suppressAutoHyphens/>
              <w:spacing w:after="200"/>
              <w:rPr>
                <w:rFonts w:eastAsia="Calibri"/>
                <w:sz w:val="18"/>
                <w:szCs w:val="18"/>
                <w:lang w:eastAsia="ar-SA"/>
              </w:rPr>
            </w:pPr>
          </w:p>
        </w:tc>
        <w:tc>
          <w:tcPr>
            <w:tcW w:w="301" w:type="pct"/>
            <w:vAlign w:val="center"/>
          </w:tcPr>
          <w:p w14:paraId="24E38B06" w14:textId="77777777" w:rsidR="00EC0CCF" w:rsidRPr="00EC0CCF" w:rsidRDefault="00EC0CCF" w:rsidP="00EC0CCF">
            <w:pPr>
              <w:suppressAutoHyphens/>
              <w:spacing w:after="200"/>
              <w:rPr>
                <w:rFonts w:eastAsia="Calibri"/>
                <w:sz w:val="18"/>
                <w:szCs w:val="18"/>
                <w:lang w:eastAsia="ar-SA"/>
              </w:rPr>
            </w:pPr>
          </w:p>
        </w:tc>
        <w:tc>
          <w:tcPr>
            <w:tcW w:w="834" w:type="pct"/>
            <w:vAlign w:val="center"/>
          </w:tcPr>
          <w:p w14:paraId="485927A4" w14:textId="77777777" w:rsidR="00EC0CCF" w:rsidRPr="00EC0CCF" w:rsidRDefault="00EC0CCF" w:rsidP="00EC0CCF">
            <w:pPr>
              <w:suppressAutoHyphens/>
              <w:spacing w:after="200"/>
              <w:rPr>
                <w:rFonts w:eastAsia="Calibri"/>
                <w:sz w:val="18"/>
                <w:szCs w:val="18"/>
                <w:lang w:eastAsia="ar-SA"/>
              </w:rPr>
            </w:pPr>
          </w:p>
        </w:tc>
      </w:tr>
      <w:tr w:rsidR="00EC0CCF" w:rsidRPr="00EC0CCF" w14:paraId="6132DDCA" w14:textId="77777777" w:rsidTr="00EC0CCF">
        <w:trPr>
          <w:trHeight w:val="275"/>
          <w:jc w:val="center"/>
        </w:trPr>
        <w:tc>
          <w:tcPr>
            <w:tcW w:w="552" w:type="pct"/>
            <w:vAlign w:val="center"/>
          </w:tcPr>
          <w:p w14:paraId="3F57AAEA" w14:textId="77777777" w:rsidR="00EC0CCF" w:rsidRPr="00EC0CCF" w:rsidRDefault="00EC0CCF" w:rsidP="00EC0CCF">
            <w:pPr>
              <w:suppressAutoHyphens/>
              <w:spacing w:after="200"/>
              <w:rPr>
                <w:rFonts w:eastAsia="Calibri"/>
                <w:sz w:val="18"/>
                <w:szCs w:val="18"/>
                <w:lang w:eastAsia="ar-SA"/>
              </w:rPr>
            </w:pPr>
            <w:r w:rsidRPr="00EC0CCF">
              <w:rPr>
                <w:rFonts w:eastAsia="Calibri"/>
                <w:sz w:val="18"/>
                <w:szCs w:val="18"/>
                <w:lang w:eastAsia="ar-SA"/>
              </w:rPr>
              <w:t>Нормальный</w:t>
            </w:r>
          </w:p>
        </w:tc>
        <w:tc>
          <w:tcPr>
            <w:tcW w:w="664" w:type="pct"/>
            <w:vAlign w:val="center"/>
          </w:tcPr>
          <w:p w14:paraId="21449F70" w14:textId="77777777" w:rsidR="00EC0CCF" w:rsidRPr="00EC0CCF" w:rsidRDefault="00EC0CCF" w:rsidP="00EC0CCF">
            <w:pPr>
              <w:suppressAutoHyphens/>
              <w:spacing w:after="200"/>
              <w:rPr>
                <w:rFonts w:eastAsia="Calibri"/>
                <w:sz w:val="18"/>
                <w:szCs w:val="18"/>
                <w:lang w:eastAsia="ar-SA"/>
              </w:rPr>
            </w:pPr>
          </w:p>
        </w:tc>
        <w:tc>
          <w:tcPr>
            <w:tcW w:w="942" w:type="pct"/>
            <w:vAlign w:val="center"/>
          </w:tcPr>
          <w:p w14:paraId="60A549A7" w14:textId="77777777" w:rsidR="00EC0CCF" w:rsidRPr="00EC0CCF" w:rsidRDefault="00EC0CCF" w:rsidP="00EC0CCF">
            <w:pPr>
              <w:suppressAutoHyphens/>
              <w:spacing w:after="200"/>
              <w:rPr>
                <w:rFonts w:eastAsia="Calibri"/>
                <w:sz w:val="18"/>
                <w:szCs w:val="18"/>
                <w:lang w:eastAsia="ar-SA"/>
              </w:rPr>
            </w:pPr>
          </w:p>
        </w:tc>
        <w:tc>
          <w:tcPr>
            <w:tcW w:w="853" w:type="pct"/>
            <w:vAlign w:val="center"/>
          </w:tcPr>
          <w:p w14:paraId="40076DD3" w14:textId="77777777" w:rsidR="00EC0CCF" w:rsidRPr="00EC0CCF" w:rsidRDefault="00EC0CCF" w:rsidP="00EC0CCF">
            <w:pPr>
              <w:suppressAutoHyphens/>
              <w:spacing w:after="200"/>
              <w:rPr>
                <w:rFonts w:eastAsia="Calibri"/>
                <w:sz w:val="18"/>
                <w:szCs w:val="18"/>
                <w:lang w:eastAsia="ar-SA"/>
              </w:rPr>
            </w:pPr>
          </w:p>
        </w:tc>
        <w:tc>
          <w:tcPr>
            <w:tcW w:w="854" w:type="pct"/>
            <w:vAlign w:val="center"/>
          </w:tcPr>
          <w:p w14:paraId="780D0F8A" w14:textId="77777777" w:rsidR="00EC0CCF" w:rsidRPr="00EC0CCF" w:rsidRDefault="00EC0CCF" w:rsidP="00EC0CCF">
            <w:pPr>
              <w:suppressAutoHyphens/>
              <w:spacing w:after="200"/>
              <w:rPr>
                <w:rFonts w:eastAsia="Calibri"/>
                <w:sz w:val="18"/>
                <w:szCs w:val="18"/>
                <w:lang w:eastAsia="ar-SA"/>
              </w:rPr>
            </w:pPr>
          </w:p>
        </w:tc>
        <w:tc>
          <w:tcPr>
            <w:tcW w:w="301" w:type="pct"/>
            <w:vAlign w:val="center"/>
          </w:tcPr>
          <w:p w14:paraId="281A23CF" w14:textId="77777777" w:rsidR="00EC0CCF" w:rsidRPr="00EC0CCF" w:rsidRDefault="00EC0CCF" w:rsidP="00EC0CCF">
            <w:pPr>
              <w:suppressAutoHyphens/>
              <w:spacing w:after="200"/>
              <w:rPr>
                <w:rFonts w:eastAsia="Calibri"/>
                <w:sz w:val="18"/>
                <w:szCs w:val="18"/>
                <w:lang w:eastAsia="ar-SA"/>
              </w:rPr>
            </w:pPr>
          </w:p>
        </w:tc>
        <w:tc>
          <w:tcPr>
            <w:tcW w:w="834" w:type="pct"/>
            <w:vAlign w:val="center"/>
          </w:tcPr>
          <w:p w14:paraId="0DDC8DA6" w14:textId="77777777" w:rsidR="00EC0CCF" w:rsidRPr="00EC0CCF" w:rsidRDefault="00EC0CCF" w:rsidP="00EC0CCF">
            <w:pPr>
              <w:suppressAutoHyphens/>
              <w:spacing w:after="200"/>
              <w:rPr>
                <w:rFonts w:eastAsia="Calibri"/>
                <w:sz w:val="18"/>
                <w:szCs w:val="18"/>
                <w:lang w:eastAsia="ar-SA"/>
              </w:rPr>
            </w:pPr>
          </w:p>
        </w:tc>
      </w:tr>
      <w:tr w:rsidR="00EC0CCF" w:rsidRPr="00EC0CCF" w14:paraId="20552D90" w14:textId="77777777" w:rsidTr="00EC0CCF">
        <w:trPr>
          <w:trHeight w:val="265"/>
          <w:jc w:val="center"/>
        </w:trPr>
        <w:tc>
          <w:tcPr>
            <w:tcW w:w="552" w:type="pct"/>
            <w:vAlign w:val="center"/>
          </w:tcPr>
          <w:p w14:paraId="777368F8" w14:textId="77777777" w:rsidR="00EC0CCF" w:rsidRPr="00EC0CCF" w:rsidRDefault="00EC0CCF" w:rsidP="00EC0CCF">
            <w:pPr>
              <w:suppressAutoHyphens/>
              <w:spacing w:after="200"/>
              <w:rPr>
                <w:rFonts w:eastAsia="Calibri"/>
                <w:b/>
                <w:sz w:val="18"/>
                <w:szCs w:val="18"/>
                <w:lang w:eastAsia="ar-SA"/>
              </w:rPr>
            </w:pPr>
            <w:r w:rsidRPr="00EC0CCF">
              <w:rPr>
                <w:rFonts w:eastAsia="Calibri"/>
                <w:b/>
                <w:sz w:val="18"/>
                <w:szCs w:val="18"/>
                <w:lang w:eastAsia="ar-SA"/>
              </w:rPr>
              <w:t>ИТОГО</w:t>
            </w:r>
          </w:p>
        </w:tc>
        <w:tc>
          <w:tcPr>
            <w:tcW w:w="664" w:type="pct"/>
            <w:vAlign w:val="center"/>
          </w:tcPr>
          <w:p w14:paraId="218EE316" w14:textId="77777777" w:rsidR="00EC0CCF" w:rsidRPr="00EC0CCF" w:rsidRDefault="00EC0CCF" w:rsidP="00EC0CCF">
            <w:pPr>
              <w:suppressAutoHyphens/>
              <w:spacing w:after="200"/>
              <w:rPr>
                <w:rFonts w:eastAsia="Calibri"/>
                <w:sz w:val="18"/>
                <w:szCs w:val="18"/>
                <w:lang w:eastAsia="ar-SA"/>
              </w:rPr>
            </w:pPr>
          </w:p>
        </w:tc>
        <w:tc>
          <w:tcPr>
            <w:tcW w:w="942" w:type="pct"/>
            <w:vAlign w:val="center"/>
          </w:tcPr>
          <w:p w14:paraId="01AA998A" w14:textId="77777777" w:rsidR="00EC0CCF" w:rsidRPr="00EC0CCF" w:rsidRDefault="00EC0CCF" w:rsidP="00EC0CCF">
            <w:pPr>
              <w:suppressAutoHyphens/>
              <w:spacing w:after="200"/>
              <w:rPr>
                <w:rFonts w:eastAsia="Calibri"/>
                <w:sz w:val="18"/>
                <w:szCs w:val="18"/>
                <w:lang w:eastAsia="ar-SA"/>
              </w:rPr>
            </w:pPr>
          </w:p>
        </w:tc>
        <w:tc>
          <w:tcPr>
            <w:tcW w:w="853" w:type="pct"/>
            <w:vAlign w:val="center"/>
          </w:tcPr>
          <w:p w14:paraId="08D0EEBF" w14:textId="77777777" w:rsidR="00EC0CCF" w:rsidRPr="00EC0CCF" w:rsidRDefault="00EC0CCF" w:rsidP="00EC0CCF">
            <w:pPr>
              <w:suppressAutoHyphens/>
              <w:spacing w:after="200"/>
              <w:rPr>
                <w:rFonts w:eastAsia="Calibri"/>
                <w:sz w:val="18"/>
                <w:szCs w:val="18"/>
                <w:lang w:eastAsia="ar-SA"/>
              </w:rPr>
            </w:pPr>
          </w:p>
        </w:tc>
        <w:tc>
          <w:tcPr>
            <w:tcW w:w="854" w:type="pct"/>
            <w:vAlign w:val="center"/>
          </w:tcPr>
          <w:p w14:paraId="5263BDED" w14:textId="77777777" w:rsidR="00EC0CCF" w:rsidRPr="00EC0CCF" w:rsidRDefault="00EC0CCF" w:rsidP="00EC0CCF">
            <w:pPr>
              <w:suppressAutoHyphens/>
              <w:spacing w:after="200"/>
              <w:rPr>
                <w:rFonts w:eastAsia="Calibri"/>
                <w:sz w:val="18"/>
                <w:szCs w:val="18"/>
                <w:lang w:eastAsia="ar-SA"/>
              </w:rPr>
            </w:pPr>
          </w:p>
        </w:tc>
        <w:tc>
          <w:tcPr>
            <w:tcW w:w="301" w:type="pct"/>
            <w:vAlign w:val="center"/>
          </w:tcPr>
          <w:p w14:paraId="577A01D5" w14:textId="77777777" w:rsidR="00EC0CCF" w:rsidRPr="00EC0CCF" w:rsidRDefault="00EC0CCF" w:rsidP="00EC0CCF">
            <w:pPr>
              <w:suppressAutoHyphens/>
              <w:spacing w:after="200"/>
              <w:rPr>
                <w:rFonts w:eastAsia="Calibri"/>
                <w:sz w:val="18"/>
                <w:szCs w:val="18"/>
                <w:lang w:eastAsia="ar-SA"/>
              </w:rPr>
            </w:pPr>
          </w:p>
        </w:tc>
        <w:tc>
          <w:tcPr>
            <w:tcW w:w="834" w:type="pct"/>
            <w:vAlign w:val="center"/>
          </w:tcPr>
          <w:p w14:paraId="7EA523A3" w14:textId="77777777" w:rsidR="00EC0CCF" w:rsidRPr="00EC0CCF" w:rsidRDefault="00EC0CCF" w:rsidP="00EC0CCF">
            <w:pPr>
              <w:suppressAutoHyphens/>
              <w:spacing w:after="200"/>
              <w:rPr>
                <w:rFonts w:eastAsia="Calibri"/>
                <w:sz w:val="18"/>
                <w:szCs w:val="18"/>
                <w:lang w:eastAsia="ar-SA"/>
              </w:rPr>
            </w:pPr>
          </w:p>
        </w:tc>
      </w:tr>
    </w:tbl>
    <w:p w14:paraId="7EC19ED6" w14:textId="77777777" w:rsidR="00EC0CCF" w:rsidRPr="00EC0CCF" w:rsidRDefault="00EC0CCF" w:rsidP="00EC0CCF">
      <w:pPr>
        <w:spacing w:before="120" w:after="200"/>
        <w:ind w:left="720" w:firstLine="720"/>
        <w:contextualSpacing/>
        <w:rPr>
          <w:rFonts w:eastAsia="Calibri"/>
          <w:sz w:val="18"/>
          <w:szCs w:val="18"/>
        </w:rPr>
      </w:pPr>
      <w:r w:rsidRPr="00EC0CCF">
        <w:rPr>
          <w:rFonts w:eastAsia="Calibri"/>
          <w:sz w:val="18"/>
          <w:szCs w:val="18"/>
        </w:rPr>
        <w:t>Сведения по поступившим Заявкам на обслуживание в техническую поддержку, выполненных с нарушением требований, приведены в таблице 2.</w:t>
      </w:r>
    </w:p>
    <w:p w14:paraId="64F77A6A" w14:textId="77777777" w:rsidR="00EC0CCF" w:rsidRPr="00EC0CCF" w:rsidRDefault="00EC0CCF" w:rsidP="00EC0CCF">
      <w:pPr>
        <w:spacing w:before="120" w:after="200"/>
        <w:ind w:left="720" w:firstLine="720"/>
        <w:contextualSpacing/>
        <w:rPr>
          <w:rFonts w:eastAsia="Calibri"/>
          <w:sz w:val="18"/>
          <w:szCs w:val="18"/>
        </w:rPr>
      </w:pPr>
      <w:r w:rsidRPr="00EC0CCF">
        <w:rPr>
          <w:rFonts w:eastAsia="Calibri"/>
          <w:sz w:val="18"/>
          <w:szCs w:val="18"/>
        </w:rPr>
        <w:t xml:space="preserve">Таблица </w:t>
      </w:r>
      <w:r w:rsidRPr="00EC0CCF">
        <w:rPr>
          <w:rFonts w:eastAsia="Calibri"/>
          <w:sz w:val="18"/>
          <w:szCs w:val="18"/>
        </w:rPr>
        <w:fldChar w:fldCharType="begin"/>
      </w:r>
      <w:r w:rsidRPr="00EC0CCF">
        <w:rPr>
          <w:rFonts w:eastAsia="Calibri"/>
          <w:sz w:val="18"/>
          <w:szCs w:val="18"/>
        </w:rPr>
        <w:instrText xml:space="preserve"> SEQ Таблица \* ARABIC </w:instrText>
      </w:r>
      <w:r w:rsidRPr="00EC0CCF">
        <w:rPr>
          <w:rFonts w:eastAsia="Calibri"/>
          <w:sz w:val="18"/>
          <w:szCs w:val="18"/>
        </w:rPr>
        <w:fldChar w:fldCharType="separate"/>
      </w:r>
      <w:r w:rsidR="009A6EA0">
        <w:rPr>
          <w:rFonts w:eastAsia="Calibri"/>
          <w:noProof/>
          <w:sz w:val="18"/>
          <w:szCs w:val="18"/>
        </w:rPr>
        <w:t>6</w:t>
      </w:r>
      <w:r w:rsidRPr="00EC0CCF">
        <w:rPr>
          <w:rFonts w:eastAsia="Calibri"/>
          <w:sz w:val="18"/>
          <w:szCs w:val="18"/>
        </w:rPr>
        <w:fldChar w:fldCharType="end"/>
      </w:r>
      <w:r w:rsidRPr="00EC0CCF">
        <w:rPr>
          <w:rFonts w:eastAsia="Calibri"/>
          <w:sz w:val="18"/>
          <w:szCs w:val="18"/>
        </w:rPr>
        <w:t xml:space="preserve"> – Сведения по зарегистрированным Заявкам на обслуживание, решенных с нарушением требований</w:t>
      </w: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4"/>
        <w:gridCol w:w="1843"/>
        <w:gridCol w:w="1843"/>
        <w:gridCol w:w="1417"/>
        <w:gridCol w:w="2594"/>
        <w:gridCol w:w="1517"/>
        <w:gridCol w:w="1418"/>
        <w:gridCol w:w="1729"/>
      </w:tblGrid>
      <w:tr w:rsidR="00EC0CCF" w:rsidRPr="00EC0CCF" w14:paraId="275D0033" w14:textId="77777777" w:rsidTr="00EC0CCF">
        <w:trPr>
          <w:trHeight w:val="1443"/>
          <w:jc w:val="center"/>
        </w:trPr>
        <w:tc>
          <w:tcPr>
            <w:tcW w:w="1814" w:type="dxa"/>
            <w:vAlign w:val="center"/>
          </w:tcPr>
          <w:p w14:paraId="05202C52"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Уровень</w:t>
            </w:r>
          </w:p>
          <w:p w14:paraId="3E510A46"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критичности</w:t>
            </w:r>
          </w:p>
          <w:p w14:paraId="4603FA05"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Заявки на обслуживание</w:t>
            </w:r>
          </w:p>
          <w:p w14:paraId="219B5C72"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(приоритет)</w:t>
            </w:r>
          </w:p>
        </w:tc>
        <w:tc>
          <w:tcPr>
            <w:tcW w:w="1843" w:type="dxa"/>
            <w:vAlign w:val="center"/>
          </w:tcPr>
          <w:p w14:paraId="603657F4"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Дата и время регистрации Заявки на обслуживание</w:t>
            </w:r>
          </w:p>
        </w:tc>
        <w:tc>
          <w:tcPr>
            <w:tcW w:w="1843" w:type="dxa"/>
            <w:vAlign w:val="center"/>
          </w:tcPr>
          <w:p w14:paraId="1FD923FA"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Дата и время решения Заявки на обслуживание</w:t>
            </w:r>
          </w:p>
        </w:tc>
        <w:tc>
          <w:tcPr>
            <w:tcW w:w="1417" w:type="dxa"/>
            <w:vAlign w:val="center"/>
          </w:tcPr>
          <w:p w14:paraId="6845FCB8"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Время просрочки</w:t>
            </w:r>
          </w:p>
        </w:tc>
        <w:tc>
          <w:tcPr>
            <w:tcW w:w="2594" w:type="dxa"/>
            <w:vAlign w:val="center"/>
          </w:tcPr>
          <w:p w14:paraId="5FFD02F2"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Тема</w:t>
            </w:r>
          </w:p>
        </w:tc>
        <w:tc>
          <w:tcPr>
            <w:tcW w:w="1517" w:type="dxa"/>
            <w:vAlign w:val="center"/>
          </w:tcPr>
          <w:p w14:paraId="0866F188"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Описание</w:t>
            </w:r>
          </w:p>
        </w:tc>
        <w:tc>
          <w:tcPr>
            <w:tcW w:w="1418" w:type="dxa"/>
            <w:vAlign w:val="center"/>
          </w:tcPr>
          <w:p w14:paraId="704CAC4B"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Инициатор</w:t>
            </w:r>
          </w:p>
        </w:tc>
        <w:tc>
          <w:tcPr>
            <w:tcW w:w="1729" w:type="dxa"/>
            <w:vAlign w:val="center"/>
          </w:tcPr>
          <w:p w14:paraId="487ABACC" w14:textId="77777777" w:rsidR="00EC0CCF" w:rsidRPr="00EC0CCF" w:rsidRDefault="00EC0CCF" w:rsidP="00EC0CCF">
            <w:pPr>
              <w:suppressAutoHyphens/>
              <w:spacing w:after="200"/>
              <w:jc w:val="center"/>
              <w:rPr>
                <w:rFonts w:eastAsia="Calibri"/>
                <w:b/>
                <w:sz w:val="18"/>
                <w:szCs w:val="18"/>
                <w:lang w:eastAsia="ar-SA"/>
              </w:rPr>
            </w:pPr>
            <w:r w:rsidRPr="00EC0CCF">
              <w:rPr>
                <w:rFonts w:eastAsia="Calibri"/>
                <w:b/>
                <w:sz w:val="18"/>
                <w:szCs w:val="18"/>
                <w:lang w:eastAsia="ar-SA"/>
              </w:rPr>
              <w:t>Комментарий</w:t>
            </w:r>
          </w:p>
        </w:tc>
      </w:tr>
      <w:tr w:rsidR="00EC0CCF" w:rsidRPr="00EC0CCF" w14:paraId="4BC192AA" w14:textId="77777777" w:rsidTr="00EC0CCF">
        <w:trPr>
          <w:trHeight w:val="420"/>
          <w:jc w:val="center"/>
        </w:trPr>
        <w:tc>
          <w:tcPr>
            <w:tcW w:w="1814" w:type="dxa"/>
            <w:vAlign w:val="center"/>
          </w:tcPr>
          <w:p w14:paraId="35DD6112" w14:textId="77777777" w:rsidR="00EC0CCF" w:rsidRPr="00EC0CCF" w:rsidRDefault="00EC0CCF" w:rsidP="00EC0CCF">
            <w:pPr>
              <w:suppressAutoHyphens/>
              <w:spacing w:after="200"/>
              <w:rPr>
                <w:rFonts w:eastAsia="Calibri"/>
                <w:b/>
                <w:sz w:val="18"/>
                <w:szCs w:val="18"/>
                <w:lang w:eastAsia="ar-SA"/>
              </w:rPr>
            </w:pPr>
            <w:r w:rsidRPr="00EC0CCF">
              <w:rPr>
                <w:rFonts w:eastAsia="Calibri"/>
                <w:color w:val="000000"/>
                <w:sz w:val="18"/>
                <w:szCs w:val="18"/>
                <w:lang w:eastAsia="ar-SA"/>
              </w:rPr>
              <w:t>Нормальный</w:t>
            </w:r>
          </w:p>
        </w:tc>
        <w:tc>
          <w:tcPr>
            <w:tcW w:w="1843" w:type="dxa"/>
            <w:vAlign w:val="center"/>
          </w:tcPr>
          <w:p w14:paraId="08E1C064" w14:textId="77777777" w:rsidR="00EC0CCF" w:rsidRPr="00EC0CCF" w:rsidRDefault="00EC0CCF" w:rsidP="00EC0CCF">
            <w:pPr>
              <w:suppressAutoHyphens/>
              <w:spacing w:after="200"/>
              <w:rPr>
                <w:rFonts w:eastAsia="Calibri"/>
                <w:b/>
                <w:sz w:val="18"/>
                <w:szCs w:val="18"/>
                <w:lang w:eastAsia="ar-SA"/>
              </w:rPr>
            </w:pPr>
          </w:p>
        </w:tc>
        <w:tc>
          <w:tcPr>
            <w:tcW w:w="1843" w:type="dxa"/>
            <w:vAlign w:val="center"/>
          </w:tcPr>
          <w:p w14:paraId="579E6F6E" w14:textId="77777777" w:rsidR="00EC0CCF" w:rsidRPr="00EC0CCF" w:rsidRDefault="00EC0CCF" w:rsidP="00EC0CCF">
            <w:pPr>
              <w:suppressAutoHyphens/>
              <w:spacing w:after="200"/>
              <w:rPr>
                <w:rFonts w:eastAsia="Calibri"/>
                <w:b/>
                <w:sz w:val="18"/>
                <w:szCs w:val="18"/>
                <w:lang w:eastAsia="ar-SA"/>
              </w:rPr>
            </w:pPr>
          </w:p>
        </w:tc>
        <w:tc>
          <w:tcPr>
            <w:tcW w:w="1417" w:type="dxa"/>
            <w:vAlign w:val="center"/>
          </w:tcPr>
          <w:p w14:paraId="7425A427" w14:textId="77777777" w:rsidR="00EC0CCF" w:rsidRPr="00EC0CCF" w:rsidRDefault="00EC0CCF" w:rsidP="00EC0CCF">
            <w:pPr>
              <w:suppressAutoHyphens/>
              <w:spacing w:after="200"/>
              <w:rPr>
                <w:rFonts w:eastAsia="Calibri"/>
                <w:b/>
                <w:sz w:val="18"/>
                <w:szCs w:val="18"/>
                <w:lang w:eastAsia="ar-SA"/>
              </w:rPr>
            </w:pPr>
          </w:p>
        </w:tc>
        <w:tc>
          <w:tcPr>
            <w:tcW w:w="2594" w:type="dxa"/>
            <w:vAlign w:val="center"/>
          </w:tcPr>
          <w:p w14:paraId="63175A29" w14:textId="77777777" w:rsidR="00EC0CCF" w:rsidRPr="00EC0CCF" w:rsidRDefault="00EC0CCF" w:rsidP="00EC0CCF">
            <w:pPr>
              <w:suppressAutoHyphens/>
              <w:spacing w:after="200"/>
              <w:rPr>
                <w:rFonts w:eastAsia="Calibri"/>
                <w:sz w:val="18"/>
                <w:szCs w:val="18"/>
                <w:lang w:eastAsia="ar-SA"/>
              </w:rPr>
            </w:pPr>
          </w:p>
        </w:tc>
        <w:tc>
          <w:tcPr>
            <w:tcW w:w="1517" w:type="dxa"/>
            <w:vAlign w:val="center"/>
          </w:tcPr>
          <w:p w14:paraId="11EAC99D" w14:textId="77777777" w:rsidR="00EC0CCF" w:rsidRPr="00EC0CCF" w:rsidRDefault="00EC0CCF" w:rsidP="00EC0CCF">
            <w:pPr>
              <w:suppressAutoHyphens/>
              <w:spacing w:after="200"/>
              <w:rPr>
                <w:rFonts w:eastAsia="Calibri"/>
                <w:sz w:val="18"/>
                <w:szCs w:val="18"/>
                <w:lang w:eastAsia="ar-SA"/>
              </w:rPr>
            </w:pPr>
          </w:p>
        </w:tc>
        <w:tc>
          <w:tcPr>
            <w:tcW w:w="1418" w:type="dxa"/>
            <w:vAlign w:val="center"/>
          </w:tcPr>
          <w:p w14:paraId="77454308" w14:textId="77777777" w:rsidR="00EC0CCF" w:rsidRPr="00EC0CCF" w:rsidRDefault="00EC0CCF" w:rsidP="00EC0CCF">
            <w:pPr>
              <w:suppressAutoHyphens/>
              <w:spacing w:after="200"/>
              <w:rPr>
                <w:rFonts w:eastAsia="Calibri"/>
                <w:b/>
                <w:sz w:val="18"/>
                <w:szCs w:val="18"/>
                <w:lang w:eastAsia="ar-SA"/>
              </w:rPr>
            </w:pPr>
          </w:p>
        </w:tc>
        <w:tc>
          <w:tcPr>
            <w:tcW w:w="1729" w:type="dxa"/>
            <w:vAlign w:val="center"/>
          </w:tcPr>
          <w:p w14:paraId="3729702F" w14:textId="77777777" w:rsidR="00EC0CCF" w:rsidRPr="00EC0CCF" w:rsidRDefault="00EC0CCF" w:rsidP="00EC0CCF">
            <w:pPr>
              <w:suppressAutoHyphens/>
              <w:spacing w:after="200"/>
              <w:rPr>
                <w:rFonts w:eastAsia="Calibri"/>
                <w:sz w:val="18"/>
                <w:szCs w:val="18"/>
                <w:lang w:eastAsia="ar-SA"/>
              </w:rPr>
            </w:pPr>
          </w:p>
        </w:tc>
      </w:tr>
      <w:tr w:rsidR="00EC0CCF" w:rsidRPr="00EC0CCF" w14:paraId="28A78A90" w14:textId="77777777" w:rsidTr="00EC0CCF">
        <w:trPr>
          <w:trHeight w:val="420"/>
          <w:jc w:val="center"/>
        </w:trPr>
        <w:tc>
          <w:tcPr>
            <w:tcW w:w="1814" w:type="dxa"/>
            <w:vAlign w:val="center"/>
          </w:tcPr>
          <w:p w14:paraId="5C246A8F" w14:textId="77777777" w:rsidR="00EC0CCF" w:rsidRPr="00EC0CCF" w:rsidRDefault="00EC0CCF" w:rsidP="00EC0CCF">
            <w:pPr>
              <w:suppressAutoHyphens/>
              <w:spacing w:after="200"/>
              <w:rPr>
                <w:rFonts w:eastAsia="Calibri"/>
                <w:b/>
                <w:sz w:val="18"/>
                <w:szCs w:val="18"/>
                <w:lang w:eastAsia="ar-SA"/>
              </w:rPr>
            </w:pPr>
            <w:r w:rsidRPr="00EC0CCF">
              <w:rPr>
                <w:rFonts w:eastAsia="Calibri"/>
                <w:color w:val="000000"/>
                <w:sz w:val="18"/>
                <w:szCs w:val="18"/>
                <w:lang w:eastAsia="ar-SA"/>
              </w:rPr>
              <w:t>Высокий</w:t>
            </w:r>
          </w:p>
        </w:tc>
        <w:tc>
          <w:tcPr>
            <w:tcW w:w="1843" w:type="dxa"/>
            <w:vAlign w:val="center"/>
          </w:tcPr>
          <w:p w14:paraId="7C18D1E1" w14:textId="77777777" w:rsidR="00EC0CCF" w:rsidRPr="00EC0CCF" w:rsidRDefault="00EC0CCF" w:rsidP="00EC0CCF">
            <w:pPr>
              <w:suppressAutoHyphens/>
              <w:spacing w:after="200"/>
              <w:rPr>
                <w:rFonts w:eastAsia="Calibri"/>
                <w:b/>
                <w:sz w:val="18"/>
                <w:szCs w:val="18"/>
                <w:lang w:eastAsia="ar-SA"/>
              </w:rPr>
            </w:pPr>
          </w:p>
        </w:tc>
        <w:tc>
          <w:tcPr>
            <w:tcW w:w="1843" w:type="dxa"/>
            <w:vAlign w:val="center"/>
          </w:tcPr>
          <w:p w14:paraId="5F388E16" w14:textId="77777777" w:rsidR="00EC0CCF" w:rsidRPr="00EC0CCF" w:rsidRDefault="00EC0CCF" w:rsidP="00EC0CCF">
            <w:pPr>
              <w:suppressAutoHyphens/>
              <w:spacing w:after="200"/>
              <w:rPr>
                <w:rFonts w:eastAsia="Calibri"/>
                <w:b/>
                <w:sz w:val="18"/>
                <w:szCs w:val="18"/>
                <w:lang w:eastAsia="ar-SA"/>
              </w:rPr>
            </w:pPr>
          </w:p>
        </w:tc>
        <w:tc>
          <w:tcPr>
            <w:tcW w:w="1417" w:type="dxa"/>
            <w:vAlign w:val="center"/>
          </w:tcPr>
          <w:p w14:paraId="17AFCAD2" w14:textId="77777777" w:rsidR="00EC0CCF" w:rsidRPr="00EC0CCF" w:rsidRDefault="00EC0CCF" w:rsidP="00EC0CCF">
            <w:pPr>
              <w:suppressAutoHyphens/>
              <w:spacing w:after="200"/>
              <w:rPr>
                <w:rFonts w:eastAsia="Calibri"/>
                <w:b/>
                <w:sz w:val="18"/>
                <w:szCs w:val="18"/>
                <w:lang w:eastAsia="ar-SA"/>
              </w:rPr>
            </w:pPr>
          </w:p>
        </w:tc>
        <w:tc>
          <w:tcPr>
            <w:tcW w:w="2594" w:type="dxa"/>
            <w:vAlign w:val="center"/>
          </w:tcPr>
          <w:p w14:paraId="4E04922F" w14:textId="77777777" w:rsidR="00EC0CCF" w:rsidRPr="00EC0CCF" w:rsidRDefault="00EC0CCF" w:rsidP="00EC0CCF">
            <w:pPr>
              <w:suppressAutoHyphens/>
              <w:spacing w:after="200"/>
              <w:rPr>
                <w:rFonts w:eastAsia="Calibri"/>
                <w:b/>
                <w:sz w:val="18"/>
                <w:szCs w:val="18"/>
                <w:lang w:eastAsia="ar-SA"/>
              </w:rPr>
            </w:pPr>
          </w:p>
        </w:tc>
        <w:tc>
          <w:tcPr>
            <w:tcW w:w="1517" w:type="dxa"/>
            <w:vAlign w:val="center"/>
          </w:tcPr>
          <w:p w14:paraId="2069023F" w14:textId="77777777" w:rsidR="00EC0CCF" w:rsidRPr="00EC0CCF" w:rsidRDefault="00EC0CCF" w:rsidP="00EC0CCF">
            <w:pPr>
              <w:suppressAutoHyphens/>
              <w:spacing w:after="200"/>
              <w:rPr>
                <w:rFonts w:eastAsia="Calibri"/>
                <w:sz w:val="18"/>
                <w:szCs w:val="18"/>
                <w:lang w:eastAsia="ar-SA"/>
              </w:rPr>
            </w:pPr>
          </w:p>
        </w:tc>
        <w:tc>
          <w:tcPr>
            <w:tcW w:w="1418" w:type="dxa"/>
            <w:vAlign w:val="center"/>
          </w:tcPr>
          <w:p w14:paraId="7787F74F" w14:textId="77777777" w:rsidR="00EC0CCF" w:rsidRPr="00EC0CCF" w:rsidRDefault="00EC0CCF" w:rsidP="00EC0CCF">
            <w:pPr>
              <w:suppressAutoHyphens/>
              <w:spacing w:after="200"/>
              <w:rPr>
                <w:rFonts w:eastAsia="Calibri"/>
                <w:b/>
                <w:sz w:val="18"/>
                <w:szCs w:val="18"/>
                <w:lang w:eastAsia="ar-SA"/>
              </w:rPr>
            </w:pPr>
          </w:p>
        </w:tc>
        <w:tc>
          <w:tcPr>
            <w:tcW w:w="1729" w:type="dxa"/>
            <w:vAlign w:val="center"/>
          </w:tcPr>
          <w:p w14:paraId="36279C64" w14:textId="77777777" w:rsidR="00EC0CCF" w:rsidRPr="00EC0CCF" w:rsidRDefault="00EC0CCF" w:rsidP="00EC0CCF">
            <w:pPr>
              <w:suppressAutoHyphens/>
              <w:spacing w:after="200"/>
              <w:rPr>
                <w:rFonts w:eastAsia="Calibri"/>
                <w:b/>
                <w:sz w:val="18"/>
                <w:szCs w:val="18"/>
                <w:lang w:eastAsia="ar-SA"/>
              </w:rPr>
            </w:pPr>
          </w:p>
        </w:tc>
      </w:tr>
    </w:tbl>
    <w:p w14:paraId="3E7B6ECF" w14:textId="77777777" w:rsidR="00EC0CCF" w:rsidRPr="00EC0CCF" w:rsidRDefault="00EC0CCF" w:rsidP="00EC0CCF">
      <w:pPr>
        <w:spacing w:after="200"/>
        <w:ind w:left="720"/>
        <w:contextualSpacing/>
        <w:rPr>
          <w:rFonts w:eastAsia="Calibri"/>
          <w:sz w:val="18"/>
          <w:szCs w:val="18"/>
        </w:rPr>
      </w:pPr>
      <w:r w:rsidRPr="00EC0CCF">
        <w:rPr>
          <w:rFonts w:eastAsia="Calibri"/>
          <w:sz w:val="18"/>
          <w:szCs w:val="18"/>
        </w:rPr>
        <w:t>Детализация по всем видам заявок, обращений, поступивших в техническую поддержку, приведена в таблице 3.</w:t>
      </w:r>
    </w:p>
    <w:p w14:paraId="2056D364" w14:textId="77777777" w:rsidR="00EC0CCF" w:rsidRPr="00EC0CCF" w:rsidRDefault="00EC0CCF" w:rsidP="00EC0CCF">
      <w:pPr>
        <w:spacing w:before="120" w:after="200"/>
        <w:ind w:left="720" w:firstLine="720"/>
        <w:contextualSpacing/>
        <w:rPr>
          <w:rFonts w:eastAsia="Calibri"/>
          <w:sz w:val="18"/>
          <w:szCs w:val="18"/>
        </w:rPr>
      </w:pPr>
      <w:r w:rsidRPr="00EC0CCF">
        <w:rPr>
          <w:rFonts w:eastAsia="Calibri"/>
          <w:sz w:val="18"/>
          <w:szCs w:val="18"/>
        </w:rPr>
        <w:t xml:space="preserve">Таблица </w:t>
      </w:r>
      <w:r w:rsidRPr="00EC0CCF">
        <w:rPr>
          <w:rFonts w:eastAsia="Calibri"/>
          <w:sz w:val="18"/>
          <w:szCs w:val="18"/>
        </w:rPr>
        <w:fldChar w:fldCharType="begin"/>
      </w:r>
      <w:r w:rsidRPr="00EC0CCF">
        <w:rPr>
          <w:rFonts w:eastAsia="Calibri"/>
          <w:sz w:val="18"/>
          <w:szCs w:val="18"/>
        </w:rPr>
        <w:instrText xml:space="preserve"> SEQ Таблица \* ARABIC </w:instrText>
      </w:r>
      <w:r w:rsidRPr="00EC0CCF">
        <w:rPr>
          <w:rFonts w:eastAsia="Calibri"/>
          <w:sz w:val="18"/>
          <w:szCs w:val="18"/>
        </w:rPr>
        <w:fldChar w:fldCharType="separate"/>
      </w:r>
      <w:r w:rsidR="009A6EA0">
        <w:rPr>
          <w:rFonts w:eastAsia="Calibri"/>
          <w:noProof/>
          <w:sz w:val="18"/>
          <w:szCs w:val="18"/>
        </w:rPr>
        <w:t>7</w:t>
      </w:r>
      <w:r w:rsidRPr="00EC0CCF">
        <w:rPr>
          <w:rFonts w:eastAsia="Calibri"/>
          <w:sz w:val="18"/>
          <w:szCs w:val="18"/>
        </w:rPr>
        <w:fldChar w:fldCharType="end"/>
      </w:r>
      <w:r w:rsidRPr="00EC0CCF">
        <w:rPr>
          <w:rFonts w:eastAsia="Calibri"/>
          <w:sz w:val="18"/>
          <w:szCs w:val="18"/>
        </w:rPr>
        <w:t>- Заявки, обращения, поступившие в техническую поддержку</w:t>
      </w:r>
    </w:p>
    <w:tbl>
      <w:tblPr>
        <w:tblW w:w="1447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633"/>
        <w:gridCol w:w="851"/>
        <w:gridCol w:w="1134"/>
        <w:gridCol w:w="1134"/>
        <w:gridCol w:w="709"/>
        <w:gridCol w:w="850"/>
        <w:gridCol w:w="851"/>
        <w:gridCol w:w="1021"/>
        <w:gridCol w:w="679"/>
        <w:gridCol w:w="709"/>
        <w:gridCol w:w="850"/>
        <w:gridCol w:w="1276"/>
        <w:gridCol w:w="1134"/>
        <w:gridCol w:w="992"/>
        <w:gridCol w:w="1134"/>
      </w:tblGrid>
      <w:tr w:rsidR="00EC0CCF" w:rsidRPr="00EC0CCF" w14:paraId="5F2AF3C9" w14:textId="77777777" w:rsidTr="00EC0CCF">
        <w:trPr>
          <w:trHeight w:val="416"/>
        </w:trPr>
        <w:tc>
          <w:tcPr>
            <w:tcW w:w="516" w:type="dxa"/>
            <w:shd w:val="clear" w:color="auto" w:fill="auto"/>
            <w:vAlign w:val="center"/>
            <w:hideMark/>
          </w:tcPr>
          <w:p w14:paraId="3DF87526"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п/н</w:t>
            </w:r>
          </w:p>
        </w:tc>
        <w:tc>
          <w:tcPr>
            <w:tcW w:w="633" w:type="dxa"/>
            <w:shd w:val="clear" w:color="auto" w:fill="auto"/>
            <w:vAlign w:val="center"/>
            <w:hideMark/>
          </w:tcPr>
          <w:p w14:paraId="7FB31A21"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 заявки</w:t>
            </w:r>
          </w:p>
        </w:tc>
        <w:tc>
          <w:tcPr>
            <w:tcW w:w="851" w:type="dxa"/>
            <w:shd w:val="clear" w:color="auto" w:fill="auto"/>
            <w:vAlign w:val="center"/>
            <w:hideMark/>
          </w:tcPr>
          <w:p w14:paraId="14FE5056"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 заявки в АСУЗТП</w:t>
            </w:r>
          </w:p>
        </w:tc>
        <w:tc>
          <w:tcPr>
            <w:tcW w:w="1134" w:type="dxa"/>
            <w:shd w:val="clear" w:color="auto" w:fill="auto"/>
            <w:vAlign w:val="center"/>
            <w:hideMark/>
          </w:tcPr>
          <w:p w14:paraId="7B5CBFE4"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Дата и время регистрации</w:t>
            </w:r>
          </w:p>
        </w:tc>
        <w:tc>
          <w:tcPr>
            <w:tcW w:w="1134" w:type="dxa"/>
            <w:shd w:val="clear" w:color="auto" w:fill="auto"/>
            <w:vAlign w:val="center"/>
            <w:hideMark/>
          </w:tcPr>
          <w:p w14:paraId="303A8710"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Дата закрытия заявки</w:t>
            </w:r>
          </w:p>
        </w:tc>
        <w:tc>
          <w:tcPr>
            <w:tcW w:w="709" w:type="dxa"/>
            <w:shd w:val="clear" w:color="auto" w:fill="auto"/>
            <w:vAlign w:val="center"/>
            <w:hideMark/>
          </w:tcPr>
          <w:p w14:paraId="505C46C1"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Рабочих дней затрачено</w:t>
            </w:r>
          </w:p>
        </w:tc>
        <w:tc>
          <w:tcPr>
            <w:tcW w:w="850" w:type="dxa"/>
            <w:shd w:val="clear" w:color="auto" w:fill="auto"/>
            <w:vAlign w:val="center"/>
            <w:hideMark/>
          </w:tcPr>
          <w:p w14:paraId="7F134110"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Время в работе (Часов, минут)</w:t>
            </w:r>
          </w:p>
        </w:tc>
        <w:tc>
          <w:tcPr>
            <w:tcW w:w="851" w:type="dxa"/>
            <w:shd w:val="clear" w:color="auto" w:fill="auto"/>
            <w:vAlign w:val="center"/>
            <w:hideMark/>
          </w:tcPr>
          <w:p w14:paraId="20B3F2AF"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Время в анализе (Часов, минут)</w:t>
            </w:r>
          </w:p>
        </w:tc>
        <w:tc>
          <w:tcPr>
            <w:tcW w:w="1021" w:type="dxa"/>
          </w:tcPr>
          <w:p w14:paraId="3271DE65"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Кол-во запросов данных</w:t>
            </w:r>
          </w:p>
        </w:tc>
        <w:tc>
          <w:tcPr>
            <w:tcW w:w="679" w:type="dxa"/>
            <w:shd w:val="clear" w:color="auto" w:fill="auto"/>
            <w:vAlign w:val="center"/>
            <w:hideMark/>
          </w:tcPr>
          <w:p w14:paraId="556D92B8"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Кем закрыта</w:t>
            </w:r>
          </w:p>
        </w:tc>
        <w:tc>
          <w:tcPr>
            <w:tcW w:w="709" w:type="dxa"/>
            <w:shd w:val="clear" w:color="auto" w:fill="auto"/>
            <w:vAlign w:val="center"/>
            <w:hideMark/>
          </w:tcPr>
          <w:p w14:paraId="67A2885D"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Статус</w:t>
            </w:r>
          </w:p>
        </w:tc>
        <w:tc>
          <w:tcPr>
            <w:tcW w:w="850" w:type="dxa"/>
            <w:shd w:val="clear" w:color="auto" w:fill="auto"/>
            <w:vAlign w:val="center"/>
            <w:hideMark/>
          </w:tcPr>
          <w:p w14:paraId="61564AB9"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Компонент ЕГИСЗ НСО/ Сервис интеграции</w:t>
            </w:r>
          </w:p>
        </w:tc>
        <w:tc>
          <w:tcPr>
            <w:tcW w:w="1276" w:type="dxa"/>
            <w:shd w:val="clear" w:color="auto" w:fill="auto"/>
            <w:vAlign w:val="center"/>
            <w:hideMark/>
          </w:tcPr>
          <w:p w14:paraId="467D8D79"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Тип заявки</w:t>
            </w:r>
          </w:p>
        </w:tc>
        <w:tc>
          <w:tcPr>
            <w:tcW w:w="1134" w:type="dxa"/>
            <w:shd w:val="clear" w:color="auto" w:fill="auto"/>
            <w:vAlign w:val="center"/>
            <w:hideMark/>
          </w:tcPr>
          <w:p w14:paraId="59A934DF"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Уровень критичности (приоритет)</w:t>
            </w:r>
          </w:p>
        </w:tc>
        <w:tc>
          <w:tcPr>
            <w:tcW w:w="992" w:type="dxa"/>
            <w:shd w:val="clear" w:color="auto" w:fill="auto"/>
            <w:vAlign w:val="center"/>
            <w:hideMark/>
          </w:tcPr>
          <w:p w14:paraId="4B5E27A7"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Тема</w:t>
            </w:r>
          </w:p>
        </w:tc>
        <w:tc>
          <w:tcPr>
            <w:tcW w:w="1134" w:type="dxa"/>
            <w:shd w:val="clear" w:color="auto" w:fill="auto"/>
            <w:vAlign w:val="center"/>
            <w:hideMark/>
          </w:tcPr>
          <w:p w14:paraId="762406EF" w14:textId="77777777" w:rsidR="00EC0CCF" w:rsidRPr="00EC0CCF" w:rsidRDefault="00EC0CCF" w:rsidP="00EC0CCF">
            <w:pPr>
              <w:suppressAutoHyphens/>
              <w:spacing w:after="200"/>
              <w:rPr>
                <w:b/>
                <w:bCs/>
                <w:color w:val="000000"/>
                <w:sz w:val="18"/>
                <w:szCs w:val="18"/>
                <w:lang w:eastAsia="ru-RU"/>
              </w:rPr>
            </w:pPr>
            <w:r w:rsidRPr="00EC0CCF">
              <w:rPr>
                <w:b/>
                <w:bCs/>
                <w:color w:val="000000"/>
                <w:sz w:val="18"/>
                <w:szCs w:val="18"/>
                <w:lang w:eastAsia="ru-RU"/>
              </w:rPr>
              <w:t>МО НСО</w:t>
            </w:r>
          </w:p>
        </w:tc>
      </w:tr>
      <w:tr w:rsidR="00EC0CCF" w:rsidRPr="00EC0CCF" w14:paraId="4BEB5574" w14:textId="77777777" w:rsidTr="00EC0CCF">
        <w:trPr>
          <w:trHeight w:val="1065"/>
        </w:trPr>
        <w:tc>
          <w:tcPr>
            <w:tcW w:w="516" w:type="dxa"/>
            <w:shd w:val="clear" w:color="auto" w:fill="auto"/>
            <w:vAlign w:val="center"/>
            <w:hideMark/>
          </w:tcPr>
          <w:p w14:paraId="0DD754B1" w14:textId="77777777" w:rsidR="00EC0CCF" w:rsidRPr="00EC0CCF" w:rsidRDefault="00EC0CCF" w:rsidP="00EC0CCF">
            <w:pPr>
              <w:suppressAutoHyphens/>
              <w:spacing w:after="200"/>
              <w:rPr>
                <w:color w:val="000000"/>
                <w:sz w:val="18"/>
                <w:szCs w:val="18"/>
                <w:lang w:eastAsia="ru-RU"/>
              </w:rPr>
            </w:pPr>
            <w:r w:rsidRPr="00EC0CCF">
              <w:rPr>
                <w:color w:val="000000"/>
                <w:sz w:val="18"/>
                <w:szCs w:val="18"/>
                <w:lang w:eastAsia="ru-RU"/>
              </w:rPr>
              <w:t>1</w:t>
            </w:r>
          </w:p>
        </w:tc>
        <w:tc>
          <w:tcPr>
            <w:tcW w:w="633" w:type="dxa"/>
            <w:shd w:val="clear" w:color="auto" w:fill="auto"/>
            <w:vAlign w:val="center"/>
            <w:hideMark/>
          </w:tcPr>
          <w:p w14:paraId="18D8C8A5" w14:textId="77777777" w:rsidR="00EC0CCF" w:rsidRPr="00EC0CCF" w:rsidRDefault="00EC0CCF" w:rsidP="00EC0CCF">
            <w:pPr>
              <w:suppressAutoHyphens/>
              <w:spacing w:after="200"/>
              <w:rPr>
                <w:color w:val="000000"/>
                <w:sz w:val="18"/>
                <w:szCs w:val="18"/>
                <w:lang w:eastAsia="ru-RU"/>
              </w:rPr>
            </w:pPr>
            <w:r w:rsidRPr="00EC0CCF">
              <w:rPr>
                <w:color w:val="000000"/>
                <w:sz w:val="18"/>
                <w:szCs w:val="18"/>
                <w:lang w:eastAsia="ru-RU"/>
              </w:rPr>
              <w:t> </w:t>
            </w:r>
          </w:p>
        </w:tc>
        <w:tc>
          <w:tcPr>
            <w:tcW w:w="851" w:type="dxa"/>
            <w:shd w:val="clear" w:color="auto" w:fill="auto"/>
            <w:vAlign w:val="center"/>
          </w:tcPr>
          <w:p w14:paraId="4F961A36" w14:textId="77777777" w:rsidR="00EC0CCF" w:rsidRPr="00EC0CCF" w:rsidRDefault="00EC0CCF" w:rsidP="00EC0CCF">
            <w:pPr>
              <w:suppressAutoHyphens/>
              <w:spacing w:after="200"/>
              <w:rPr>
                <w:color w:val="000000"/>
                <w:sz w:val="18"/>
                <w:szCs w:val="18"/>
                <w:lang w:eastAsia="ru-RU"/>
              </w:rPr>
            </w:pPr>
          </w:p>
        </w:tc>
        <w:tc>
          <w:tcPr>
            <w:tcW w:w="1134" w:type="dxa"/>
            <w:shd w:val="clear" w:color="auto" w:fill="auto"/>
            <w:vAlign w:val="center"/>
          </w:tcPr>
          <w:p w14:paraId="4C787344" w14:textId="77777777" w:rsidR="00EC0CCF" w:rsidRPr="00EC0CCF" w:rsidRDefault="00EC0CCF" w:rsidP="00EC0CCF">
            <w:pPr>
              <w:suppressAutoHyphens/>
              <w:spacing w:after="200"/>
              <w:rPr>
                <w:color w:val="000000"/>
                <w:sz w:val="18"/>
                <w:szCs w:val="18"/>
                <w:lang w:eastAsia="ru-RU"/>
              </w:rPr>
            </w:pPr>
          </w:p>
        </w:tc>
        <w:tc>
          <w:tcPr>
            <w:tcW w:w="1134" w:type="dxa"/>
            <w:shd w:val="clear" w:color="auto" w:fill="auto"/>
            <w:vAlign w:val="center"/>
          </w:tcPr>
          <w:p w14:paraId="43EAD5E3" w14:textId="77777777" w:rsidR="00EC0CCF" w:rsidRPr="00EC0CCF" w:rsidRDefault="00EC0CCF" w:rsidP="00EC0CCF">
            <w:pPr>
              <w:suppressAutoHyphens/>
              <w:spacing w:after="200"/>
              <w:rPr>
                <w:color w:val="000000"/>
                <w:sz w:val="18"/>
                <w:szCs w:val="18"/>
                <w:lang w:eastAsia="ru-RU"/>
              </w:rPr>
            </w:pPr>
          </w:p>
        </w:tc>
        <w:tc>
          <w:tcPr>
            <w:tcW w:w="709" w:type="dxa"/>
            <w:shd w:val="clear" w:color="auto" w:fill="auto"/>
            <w:vAlign w:val="center"/>
          </w:tcPr>
          <w:p w14:paraId="231C4BAB" w14:textId="77777777" w:rsidR="00EC0CCF" w:rsidRPr="00EC0CCF" w:rsidRDefault="00EC0CCF" w:rsidP="00EC0CCF">
            <w:pPr>
              <w:suppressAutoHyphens/>
              <w:spacing w:after="200"/>
              <w:rPr>
                <w:color w:val="000000"/>
                <w:sz w:val="18"/>
                <w:szCs w:val="18"/>
                <w:lang w:eastAsia="ru-RU"/>
              </w:rPr>
            </w:pPr>
          </w:p>
        </w:tc>
        <w:tc>
          <w:tcPr>
            <w:tcW w:w="850" w:type="dxa"/>
            <w:shd w:val="clear" w:color="auto" w:fill="auto"/>
            <w:vAlign w:val="center"/>
          </w:tcPr>
          <w:p w14:paraId="0F8FAFAC" w14:textId="77777777" w:rsidR="00EC0CCF" w:rsidRPr="00EC0CCF" w:rsidRDefault="00EC0CCF" w:rsidP="00EC0CCF">
            <w:pPr>
              <w:suppressAutoHyphens/>
              <w:spacing w:after="200"/>
              <w:rPr>
                <w:color w:val="000000"/>
                <w:sz w:val="18"/>
                <w:szCs w:val="18"/>
                <w:lang w:eastAsia="ru-RU"/>
              </w:rPr>
            </w:pPr>
          </w:p>
        </w:tc>
        <w:tc>
          <w:tcPr>
            <w:tcW w:w="851" w:type="dxa"/>
            <w:shd w:val="clear" w:color="auto" w:fill="auto"/>
            <w:vAlign w:val="center"/>
          </w:tcPr>
          <w:p w14:paraId="16531714" w14:textId="77777777" w:rsidR="00EC0CCF" w:rsidRPr="00EC0CCF" w:rsidRDefault="00EC0CCF" w:rsidP="00EC0CCF">
            <w:pPr>
              <w:suppressAutoHyphens/>
              <w:spacing w:after="200"/>
              <w:rPr>
                <w:color w:val="000000"/>
                <w:sz w:val="18"/>
                <w:szCs w:val="18"/>
                <w:lang w:eastAsia="ru-RU"/>
              </w:rPr>
            </w:pPr>
          </w:p>
        </w:tc>
        <w:tc>
          <w:tcPr>
            <w:tcW w:w="1021" w:type="dxa"/>
          </w:tcPr>
          <w:p w14:paraId="0CA91995" w14:textId="77777777" w:rsidR="00EC0CCF" w:rsidRPr="00EC0CCF" w:rsidRDefault="00EC0CCF" w:rsidP="00EC0CCF">
            <w:pPr>
              <w:suppressAutoHyphens/>
              <w:spacing w:after="200"/>
              <w:rPr>
                <w:color w:val="000000"/>
                <w:sz w:val="18"/>
                <w:szCs w:val="18"/>
                <w:lang w:eastAsia="ru-RU"/>
              </w:rPr>
            </w:pPr>
          </w:p>
        </w:tc>
        <w:tc>
          <w:tcPr>
            <w:tcW w:w="679" w:type="dxa"/>
            <w:shd w:val="clear" w:color="auto" w:fill="auto"/>
            <w:vAlign w:val="center"/>
          </w:tcPr>
          <w:p w14:paraId="4E472F43" w14:textId="77777777" w:rsidR="00EC0CCF" w:rsidRPr="00EC0CCF" w:rsidRDefault="00EC0CCF" w:rsidP="00EC0CCF">
            <w:pPr>
              <w:suppressAutoHyphens/>
              <w:spacing w:after="200"/>
              <w:rPr>
                <w:color w:val="000000"/>
                <w:sz w:val="18"/>
                <w:szCs w:val="18"/>
                <w:lang w:eastAsia="ru-RU"/>
              </w:rPr>
            </w:pPr>
          </w:p>
        </w:tc>
        <w:tc>
          <w:tcPr>
            <w:tcW w:w="709" w:type="dxa"/>
            <w:shd w:val="clear" w:color="auto" w:fill="auto"/>
            <w:vAlign w:val="center"/>
          </w:tcPr>
          <w:p w14:paraId="1BECF7C8" w14:textId="77777777" w:rsidR="00EC0CCF" w:rsidRPr="00EC0CCF" w:rsidRDefault="00EC0CCF" w:rsidP="00EC0CCF">
            <w:pPr>
              <w:suppressAutoHyphens/>
              <w:spacing w:after="200"/>
              <w:rPr>
                <w:color w:val="000000"/>
                <w:sz w:val="18"/>
                <w:szCs w:val="18"/>
                <w:lang w:eastAsia="ru-RU"/>
              </w:rPr>
            </w:pPr>
          </w:p>
        </w:tc>
        <w:tc>
          <w:tcPr>
            <w:tcW w:w="850" w:type="dxa"/>
            <w:shd w:val="clear" w:color="auto" w:fill="auto"/>
            <w:vAlign w:val="center"/>
          </w:tcPr>
          <w:p w14:paraId="6CEA7059" w14:textId="77777777" w:rsidR="00EC0CCF" w:rsidRPr="00EC0CCF" w:rsidRDefault="00EC0CCF" w:rsidP="00EC0CCF">
            <w:pPr>
              <w:suppressAutoHyphens/>
              <w:spacing w:after="200"/>
              <w:rPr>
                <w:color w:val="000000"/>
                <w:sz w:val="18"/>
                <w:szCs w:val="18"/>
                <w:lang w:eastAsia="ru-RU"/>
              </w:rPr>
            </w:pPr>
          </w:p>
        </w:tc>
        <w:tc>
          <w:tcPr>
            <w:tcW w:w="1276" w:type="dxa"/>
            <w:shd w:val="clear" w:color="auto" w:fill="auto"/>
            <w:vAlign w:val="center"/>
          </w:tcPr>
          <w:p w14:paraId="78E4E51D" w14:textId="77777777" w:rsidR="00EC0CCF" w:rsidRPr="00EC0CCF" w:rsidRDefault="00EC0CCF" w:rsidP="00EC0CCF">
            <w:pPr>
              <w:suppressAutoHyphens/>
              <w:spacing w:after="200"/>
              <w:rPr>
                <w:color w:val="000000"/>
                <w:sz w:val="18"/>
                <w:szCs w:val="18"/>
                <w:lang w:eastAsia="ru-RU"/>
              </w:rPr>
            </w:pPr>
          </w:p>
        </w:tc>
        <w:tc>
          <w:tcPr>
            <w:tcW w:w="1134" w:type="dxa"/>
            <w:shd w:val="clear" w:color="auto" w:fill="auto"/>
            <w:vAlign w:val="center"/>
          </w:tcPr>
          <w:p w14:paraId="00368133" w14:textId="77777777" w:rsidR="00EC0CCF" w:rsidRPr="00EC0CCF" w:rsidRDefault="00EC0CCF" w:rsidP="00EC0CCF">
            <w:pPr>
              <w:suppressAutoHyphens/>
              <w:spacing w:after="200"/>
              <w:rPr>
                <w:color w:val="000000"/>
                <w:sz w:val="18"/>
                <w:szCs w:val="18"/>
                <w:lang w:eastAsia="ru-RU"/>
              </w:rPr>
            </w:pPr>
          </w:p>
        </w:tc>
        <w:tc>
          <w:tcPr>
            <w:tcW w:w="992" w:type="dxa"/>
            <w:shd w:val="clear" w:color="auto" w:fill="auto"/>
            <w:vAlign w:val="center"/>
          </w:tcPr>
          <w:p w14:paraId="46073826" w14:textId="77777777" w:rsidR="00EC0CCF" w:rsidRPr="00EC0CCF" w:rsidRDefault="00EC0CCF" w:rsidP="00EC0CCF">
            <w:pPr>
              <w:suppressAutoHyphens/>
              <w:spacing w:after="200"/>
              <w:rPr>
                <w:color w:val="000000"/>
                <w:sz w:val="18"/>
                <w:szCs w:val="18"/>
                <w:lang w:eastAsia="ru-RU"/>
              </w:rPr>
            </w:pPr>
          </w:p>
        </w:tc>
        <w:tc>
          <w:tcPr>
            <w:tcW w:w="1134" w:type="dxa"/>
            <w:shd w:val="clear" w:color="auto" w:fill="auto"/>
            <w:vAlign w:val="center"/>
          </w:tcPr>
          <w:p w14:paraId="1E01F39B" w14:textId="77777777" w:rsidR="00EC0CCF" w:rsidRPr="00EC0CCF" w:rsidRDefault="00EC0CCF" w:rsidP="00EC0CCF">
            <w:pPr>
              <w:suppressAutoHyphens/>
              <w:spacing w:after="200"/>
              <w:rPr>
                <w:color w:val="000000"/>
                <w:sz w:val="18"/>
                <w:szCs w:val="18"/>
                <w:lang w:eastAsia="ru-RU"/>
              </w:rPr>
            </w:pPr>
          </w:p>
        </w:tc>
      </w:tr>
    </w:tbl>
    <w:p w14:paraId="1E3A1C4F" w14:textId="77777777" w:rsidR="00EC0CCF" w:rsidRPr="00EC0CCF" w:rsidRDefault="00EC0CCF" w:rsidP="00EC0CCF">
      <w:pPr>
        <w:spacing w:after="200"/>
        <w:ind w:left="720"/>
        <w:contextualSpacing/>
        <w:rPr>
          <w:rFonts w:eastAsia="Calibri"/>
          <w:sz w:val="18"/>
          <w:szCs w:val="18"/>
        </w:rPr>
      </w:pPr>
      <w:r w:rsidRPr="00EC0CCF">
        <w:rPr>
          <w:rFonts w:eastAsia="Calibri"/>
          <w:sz w:val="18"/>
          <w:szCs w:val="18"/>
        </w:rPr>
        <w:lastRenderedPageBreak/>
        <w:t>Заявки выполненные в рамках SLA:</w:t>
      </w:r>
    </w:p>
    <w:tbl>
      <w:tblPr>
        <w:tblW w:w="14332" w:type="dxa"/>
        <w:tblInd w:w="93" w:type="dxa"/>
        <w:tblLook w:val="04A0" w:firstRow="1" w:lastRow="0" w:firstColumn="1" w:lastColumn="0" w:noHBand="0" w:noVBand="1"/>
      </w:tblPr>
      <w:tblGrid>
        <w:gridCol w:w="964"/>
        <w:gridCol w:w="1889"/>
        <w:gridCol w:w="1843"/>
        <w:gridCol w:w="9636"/>
      </w:tblGrid>
      <w:tr w:rsidR="00EC0CCF" w:rsidRPr="00EC0CCF" w14:paraId="6872C337" w14:textId="77777777" w:rsidTr="00EC0CCF">
        <w:trPr>
          <w:trHeight w:val="855"/>
        </w:trPr>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CBC05" w14:textId="77777777" w:rsidR="00EC0CCF" w:rsidRPr="00EC0CCF" w:rsidRDefault="00EC0CCF" w:rsidP="00EC0CCF">
            <w:pPr>
              <w:suppressAutoHyphens/>
              <w:spacing w:after="200"/>
              <w:rPr>
                <w:rFonts w:eastAsia="Calibri"/>
                <w:b/>
                <w:bCs/>
                <w:color w:val="000000"/>
                <w:sz w:val="18"/>
                <w:szCs w:val="18"/>
                <w:lang w:eastAsia="ar-SA"/>
              </w:rPr>
            </w:pPr>
            <w:r w:rsidRPr="00EC0CCF">
              <w:rPr>
                <w:rFonts w:eastAsia="Calibri"/>
                <w:b/>
                <w:bCs/>
                <w:color w:val="000000"/>
                <w:sz w:val="18"/>
                <w:szCs w:val="18"/>
                <w:lang w:eastAsia="ar-SA"/>
              </w:rPr>
              <w:t>№ заявки в АСУЗТП</w:t>
            </w:r>
          </w:p>
        </w:tc>
        <w:tc>
          <w:tcPr>
            <w:tcW w:w="1889" w:type="dxa"/>
            <w:tcBorders>
              <w:top w:val="single" w:sz="4" w:space="0" w:color="auto"/>
              <w:left w:val="nil"/>
              <w:bottom w:val="single" w:sz="4" w:space="0" w:color="auto"/>
              <w:right w:val="single" w:sz="4" w:space="0" w:color="auto"/>
            </w:tcBorders>
            <w:shd w:val="clear" w:color="auto" w:fill="auto"/>
            <w:vAlign w:val="center"/>
            <w:hideMark/>
          </w:tcPr>
          <w:p w14:paraId="1EA5E3EF" w14:textId="77777777" w:rsidR="00EC0CCF" w:rsidRPr="00EC0CCF" w:rsidRDefault="00EC0CCF" w:rsidP="00EC0CCF">
            <w:pPr>
              <w:suppressAutoHyphens/>
              <w:spacing w:after="200"/>
              <w:rPr>
                <w:rFonts w:eastAsia="Calibri"/>
                <w:b/>
                <w:bCs/>
                <w:color w:val="000000"/>
                <w:sz w:val="18"/>
                <w:szCs w:val="18"/>
                <w:lang w:eastAsia="ar-SA"/>
              </w:rPr>
            </w:pPr>
            <w:r w:rsidRPr="00EC0CCF">
              <w:rPr>
                <w:rFonts w:eastAsia="Calibri"/>
                <w:b/>
                <w:bCs/>
                <w:color w:val="000000"/>
                <w:sz w:val="18"/>
                <w:szCs w:val="18"/>
                <w:lang w:eastAsia="ar-SA"/>
              </w:rPr>
              <w:t>Дата и время регистрации</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5D2612AD" w14:textId="77777777" w:rsidR="00EC0CCF" w:rsidRPr="00EC0CCF" w:rsidRDefault="00EC0CCF" w:rsidP="00EC0CCF">
            <w:pPr>
              <w:suppressAutoHyphens/>
              <w:spacing w:after="200"/>
              <w:rPr>
                <w:rFonts w:eastAsia="Calibri"/>
                <w:b/>
                <w:bCs/>
                <w:color w:val="000000"/>
                <w:sz w:val="18"/>
                <w:szCs w:val="18"/>
                <w:lang w:eastAsia="ar-SA"/>
              </w:rPr>
            </w:pPr>
            <w:r w:rsidRPr="00EC0CCF">
              <w:rPr>
                <w:rFonts w:eastAsia="Calibri"/>
                <w:b/>
                <w:bCs/>
                <w:color w:val="000000"/>
                <w:sz w:val="18"/>
                <w:szCs w:val="18"/>
                <w:lang w:eastAsia="ar-SA"/>
              </w:rPr>
              <w:t>Дата закрытия обращения</w:t>
            </w:r>
          </w:p>
        </w:tc>
        <w:tc>
          <w:tcPr>
            <w:tcW w:w="9636" w:type="dxa"/>
            <w:tcBorders>
              <w:top w:val="single" w:sz="4" w:space="0" w:color="auto"/>
              <w:left w:val="nil"/>
              <w:bottom w:val="single" w:sz="4" w:space="0" w:color="auto"/>
              <w:right w:val="single" w:sz="4" w:space="0" w:color="auto"/>
            </w:tcBorders>
            <w:shd w:val="clear" w:color="auto" w:fill="auto"/>
            <w:vAlign w:val="center"/>
            <w:hideMark/>
          </w:tcPr>
          <w:p w14:paraId="18A7624C" w14:textId="77777777" w:rsidR="00EC0CCF" w:rsidRPr="00EC0CCF" w:rsidRDefault="00EC0CCF" w:rsidP="00EC0CCF">
            <w:pPr>
              <w:suppressAutoHyphens/>
              <w:spacing w:after="200"/>
              <w:rPr>
                <w:rFonts w:eastAsia="Calibri"/>
                <w:b/>
                <w:bCs/>
                <w:color w:val="000000"/>
                <w:sz w:val="18"/>
                <w:szCs w:val="18"/>
                <w:lang w:eastAsia="ar-SA"/>
              </w:rPr>
            </w:pPr>
            <w:r w:rsidRPr="00EC0CCF">
              <w:rPr>
                <w:rFonts w:eastAsia="Calibri"/>
                <w:b/>
                <w:bCs/>
                <w:color w:val="000000"/>
                <w:sz w:val="18"/>
                <w:szCs w:val="18"/>
                <w:lang w:eastAsia="ar-SA"/>
              </w:rPr>
              <w:t>Комментарий</w:t>
            </w:r>
          </w:p>
        </w:tc>
      </w:tr>
      <w:tr w:rsidR="00EC0CCF" w:rsidRPr="00EC0CCF" w14:paraId="2D354DBB" w14:textId="77777777" w:rsidTr="00EC0CCF">
        <w:trPr>
          <w:trHeight w:val="274"/>
        </w:trPr>
        <w:tc>
          <w:tcPr>
            <w:tcW w:w="964" w:type="dxa"/>
            <w:tcBorders>
              <w:top w:val="single" w:sz="4" w:space="0" w:color="auto"/>
              <w:left w:val="single" w:sz="4" w:space="0" w:color="auto"/>
              <w:bottom w:val="single" w:sz="4" w:space="0" w:color="auto"/>
              <w:right w:val="single" w:sz="4" w:space="0" w:color="auto"/>
            </w:tcBorders>
            <w:shd w:val="clear" w:color="auto" w:fill="auto"/>
            <w:vAlign w:val="center"/>
          </w:tcPr>
          <w:p w14:paraId="15B80B5F" w14:textId="77777777" w:rsidR="00EC0CCF" w:rsidRPr="00EC0CCF" w:rsidRDefault="00EC0CCF" w:rsidP="00EC0CCF">
            <w:pPr>
              <w:suppressAutoHyphens/>
              <w:spacing w:after="200"/>
              <w:rPr>
                <w:rFonts w:eastAsia="Calibri"/>
                <w:color w:val="000000"/>
                <w:sz w:val="18"/>
                <w:szCs w:val="18"/>
                <w:lang w:eastAsia="ar-SA"/>
              </w:rPr>
            </w:pPr>
          </w:p>
        </w:tc>
        <w:tc>
          <w:tcPr>
            <w:tcW w:w="1889" w:type="dxa"/>
            <w:tcBorders>
              <w:top w:val="single" w:sz="4" w:space="0" w:color="auto"/>
              <w:left w:val="nil"/>
              <w:bottom w:val="single" w:sz="4" w:space="0" w:color="auto"/>
              <w:right w:val="single" w:sz="4" w:space="0" w:color="auto"/>
            </w:tcBorders>
            <w:shd w:val="clear" w:color="auto" w:fill="auto"/>
            <w:vAlign w:val="center"/>
          </w:tcPr>
          <w:p w14:paraId="5098EEB0" w14:textId="77777777" w:rsidR="00EC0CCF" w:rsidRPr="00EC0CCF" w:rsidRDefault="00EC0CCF" w:rsidP="00EC0CCF">
            <w:pPr>
              <w:suppressAutoHyphens/>
              <w:spacing w:after="200"/>
              <w:rPr>
                <w:rFonts w:eastAsia="Calibri"/>
                <w:color w:val="000000"/>
                <w:sz w:val="18"/>
                <w:szCs w:val="18"/>
                <w:lang w:eastAsia="ar-SA"/>
              </w:rPr>
            </w:pPr>
          </w:p>
        </w:tc>
        <w:tc>
          <w:tcPr>
            <w:tcW w:w="1843" w:type="dxa"/>
            <w:tcBorders>
              <w:top w:val="single" w:sz="4" w:space="0" w:color="auto"/>
              <w:left w:val="nil"/>
              <w:bottom w:val="single" w:sz="4" w:space="0" w:color="auto"/>
              <w:right w:val="single" w:sz="4" w:space="0" w:color="auto"/>
            </w:tcBorders>
            <w:shd w:val="clear" w:color="auto" w:fill="auto"/>
            <w:vAlign w:val="center"/>
          </w:tcPr>
          <w:p w14:paraId="1609B21A" w14:textId="77777777" w:rsidR="00EC0CCF" w:rsidRPr="00EC0CCF" w:rsidRDefault="00EC0CCF" w:rsidP="00EC0CCF">
            <w:pPr>
              <w:suppressAutoHyphens/>
              <w:spacing w:after="200"/>
              <w:rPr>
                <w:rFonts w:eastAsia="Calibri"/>
                <w:color w:val="000000"/>
                <w:sz w:val="18"/>
                <w:szCs w:val="18"/>
                <w:lang w:eastAsia="ar-SA"/>
              </w:rPr>
            </w:pPr>
          </w:p>
        </w:tc>
        <w:tc>
          <w:tcPr>
            <w:tcW w:w="9636" w:type="dxa"/>
            <w:tcBorders>
              <w:top w:val="single" w:sz="4" w:space="0" w:color="auto"/>
              <w:left w:val="nil"/>
              <w:bottom w:val="single" w:sz="4" w:space="0" w:color="auto"/>
              <w:right w:val="single" w:sz="4" w:space="0" w:color="auto"/>
            </w:tcBorders>
            <w:shd w:val="clear" w:color="auto" w:fill="auto"/>
            <w:vAlign w:val="center"/>
          </w:tcPr>
          <w:p w14:paraId="0D0252F6" w14:textId="77777777" w:rsidR="00EC0CCF" w:rsidRPr="00EC0CCF" w:rsidRDefault="00EC0CCF" w:rsidP="00EC0CCF">
            <w:pPr>
              <w:suppressAutoHyphens/>
              <w:spacing w:after="200"/>
              <w:rPr>
                <w:rFonts w:eastAsia="Calibri"/>
                <w:color w:val="000000"/>
                <w:sz w:val="18"/>
                <w:szCs w:val="18"/>
                <w:lang w:eastAsia="ar-SA"/>
              </w:rPr>
            </w:pPr>
          </w:p>
        </w:tc>
      </w:tr>
    </w:tbl>
    <w:p w14:paraId="70F3D8C5" w14:textId="77777777" w:rsidR="00EC0CCF" w:rsidRPr="00EC0CCF" w:rsidRDefault="00EC0CCF" w:rsidP="00EC0CCF">
      <w:pPr>
        <w:spacing w:before="120" w:after="200"/>
        <w:ind w:left="720" w:firstLine="720"/>
        <w:contextualSpacing/>
        <w:jc w:val="left"/>
        <w:rPr>
          <w:rFonts w:eastAsia="Calibri"/>
          <w:sz w:val="22"/>
        </w:rPr>
      </w:pPr>
      <w:r w:rsidRPr="00EC0CCF">
        <w:rPr>
          <w:rFonts w:eastAsia="Calibri"/>
          <w:sz w:val="22"/>
        </w:rPr>
        <w:t>Анализ зафиксированных заявок:</w:t>
      </w:r>
    </w:p>
    <w:tbl>
      <w:tblPr>
        <w:tblW w:w="8407" w:type="dxa"/>
        <w:jc w:val="center"/>
        <w:tblLook w:val="04A0" w:firstRow="1" w:lastRow="0" w:firstColumn="1" w:lastColumn="0" w:noHBand="0" w:noVBand="1"/>
      </w:tblPr>
      <w:tblGrid>
        <w:gridCol w:w="3730"/>
        <w:gridCol w:w="4677"/>
      </w:tblGrid>
      <w:tr w:rsidR="00EC0CCF" w:rsidRPr="00EC0CCF" w14:paraId="7F82E735" w14:textId="77777777" w:rsidTr="00EC0CCF">
        <w:trPr>
          <w:trHeight w:val="855"/>
          <w:jc w:val="center"/>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FF59A" w14:textId="77777777" w:rsidR="00EC0CCF" w:rsidRPr="00EC0CCF" w:rsidRDefault="00EC0CCF" w:rsidP="00EC0CCF">
            <w:pPr>
              <w:suppressAutoHyphens/>
              <w:spacing w:after="200"/>
              <w:jc w:val="center"/>
              <w:rPr>
                <w:rFonts w:eastAsia="Calibri"/>
                <w:b/>
                <w:bCs/>
                <w:color w:val="000000"/>
                <w:sz w:val="16"/>
                <w:szCs w:val="16"/>
                <w:lang w:eastAsia="ar-SA"/>
              </w:rPr>
            </w:pPr>
            <w:r w:rsidRPr="00EC0CCF">
              <w:rPr>
                <w:rFonts w:eastAsia="Calibri"/>
                <w:b/>
                <w:bCs/>
                <w:color w:val="000000"/>
                <w:sz w:val="16"/>
                <w:szCs w:val="16"/>
                <w:lang w:eastAsia="ar-SA"/>
              </w:rPr>
              <w:t>ГУЗ НСО</w:t>
            </w:r>
          </w:p>
        </w:tc>
        <w:tc>
          <w:tcPr>
            <w:tcW w:w="4677" w:type="dxa"/>
            <w:tcBorders>
              <w:top w:val="single" w:sz="4" w:space="0" w:color="auto"/>
              <w:left w:val="nil"/>
              <w:bottom w:val="single" w:sz="4" w:space="0" w:color="auto"/>
              <w:right w:val="single" w:sz="4" w:space="0" w:color="auto"/>
            </w:tcBorders>
            <w:shd w:val="clear" w:color="auto" w:fill="auto"/>
            <w:vAlign w:val="center"/>
            <w:hideMark/>
          </w:tcPr>
          <w:p w14:paraId="260DEE7D" w14:textId="77777777" w:rsidR="00EC0CCF" w:rsidRPr="00EC0CCF" w:rsidRDefault="00EC0CCF" w:rsidP="00EC0CCF">
            <w:pPr>
              <w:suppressAutoHyphens/>
              <w:spacing w:after="200"/>
              <w:jc w:val="center"/>
              <w:rPr>
                <w:rFonts w:eastAsia="Calibri"/>
                <w:b/>
                <w:bCs/>
                <w:color w:val="000000"/>
                <w:sz w:val="16"/>
                <w:szCs w:val="16"/>
                <w:lang w:eastAsia="ar-SA"/>
              </w:rPr>
            </w:pPr>
            <w:r w:rsidRPr="00EC0CCF">
              <w:rPr>
                <w:rFonts w:eastAsia="Calibri"/>
                <w:b/>
                <w:bCs/>
                <w:color w:val="000000"/>
                <w:sz w:val="16"/>
                <w:szCs w:val="16"/>
                <w:lang w:eastAsia="ar-SA"/>
              </w:rPr>
              <w:t>Кол-во заявок в АСУЗТП Исполнителя</w:t>
            </w:r>
          </w:p>
        </w:tc>
      </w:tr>
      <w:tr w:rsidR="00EC0CCF" w:rsidRPr="00EC0CCF" w14:paraId="47E6A231" w14:textId="77777777" w:rsidTr="00EC0CCF">
        <w:trPr>
          <w:trHeight w:val="274"/>
          <w:jc w:val="center"/>
        </w:trPr>
        <w:tc>
          <w:tcPr>
            <w:tcW w:w="3730" w:type="dxa"/>
            <w:tcBorders>
              <w:top w:val="single" w:sz="4" w:space="0" w:color="auto"/>
              <w:left w:val="single" w:sz="4" w:space="0" w:color="auto"/>
              <w:bottom w:val="single" w:sz="4" w:space="0" w:color="auto"/>
              <w:right w:val="single" w:sz="4" w:space="0" w:color="auto"/>
            </w:tcBorders>
            <w:shd w:val="clear" w:color="auto" w:fill="auto"/>
            <w:vAlign w:val="center"/>
          </w:tcPr>
          <w:p w14:paraId="5BECC620" w14:textId="77777777" w:rsidR="00EC0CCF" w:rsidRPr="00EC0CCF" w:rsidRDefault="00EC0CCF" w:rsidP="00EC0CCF">
            <w:pPr>
              <w:suppressAutoHyphens/>
              <w:spacing w:after="200"/>
              <w:jc w:val="center"/>
              <w:rPr>
                <w:rFonts w:eastAsia="Calibri"/>
                <w:color w:val="000000"/>
                <w:sz w:val="16"/>
                <w:szCs w:val="16"/>
                <w:lang w:eastAsia="ar-SA"/>
              </w:rPr>
            </w:pPr>
          </w:p>
        </w:tc>
        <w:tc>
          <w:tcPr>
            <w:tcW w:w="4677" w:type="dxa"/>
            <w:tcBorders>
              <w:top w:val="single" w:sz="4" w:space="0" w:color="auto"/>
              <w:left w:val="nil"/>
              <w:bottom w:val="single" w:sz="4" w:space="0" w:color="auto"/>
              <w:right w:val="single" w:sz="4" w:space="0" w:color="auto"/>
            </w:tcBorders>
            <w:shd w:val="clear" w:color="auto" w:fill="auto"/>
            <w:vAlign w:val="center"/>
          </w:tcPr>
          <w:p w14:paraId="2579ACCB" w14:textId="77777777" w:rsidR="00EC0CCF" w:rsidRPr="00EC0CCF" w:rsidRDefault="00EC0CCF" w:rsidP="00EC0CCF">
            <w:pPr>
              <w:suppressAutoHyphens/>
              <w:spacing w:after="200"/>
              <w:jc w:val="center"/>
              <w:rPr>
                <w:rFonts w:eastAsia="Calibri"/>
                <w:color w:val="000000"/>
                <w:sz w:val="16"/>
                <w:szCs w:val="16"/>
                <w:lang w:eastAsia="ar-SA"/>
              </w:rPr>
            </w:pPr>
          </w:p>
        </w:tc>
      </w:tr>
    </w:tbl>
    <w:p w14:paraId="75E8FF59" w14:textId="77777777" w:rsidR="00EC0CCF" w:rsidRPr="00EC0CCF" w:rsidRDefault="00EC0CCF" w:rsidP="00EC0CCF">
      <w:pPr>
        <w:suppressAutoHyphens/>
        <w:spacing w:before="120" w:after="200"/>
        <w:jc w:val="center"/>
        <w:rPr>
          <w:rFonts w:eastAsia="Calibri"/>
          <w:sz w:val="22"/>
          <w:lang w:eastAsia="ar-SA"/>
        </w:rPr>
      </w:pPr>
      <w:r w:rsidRPr="00EC0CCF">
        <w:rPr>
          <w:rFonts w:eastAsia="Calibri"/>
          <w:noProof/>
          <w:sz w:val="22"/>
          <w:lang w:eastAsia="ru-RU"/>
        </w:rPr>
        <w:drawing>
          <wp:inline distT="0" distB="0" distL="0" distR="0" wp14:anchorId="3D31A3B4" wp14:editId="3462019D">
            <wp:extent cx="3581400" cy="1822613"/>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19235" cy="1841868"/>
                    </a:xfrm>
                    <a:prstGeom prst="rect">
                      <a:avLst/>
                    </a:prstGeom>
                    <a:noFill/>
                    <a:ln>
                      <a:noFill/>
                    </a:ln>
                  </pic:spPr>
                </pic:pic>
              </a:graphicData>
            </a:graphic>
          </wp:inline>
        </w:drawing>
      </w:r>
    </w:p>
    <w:p w14:paraId="0698F977" w14:textId="77777777" w:rsidR="00EC0CCF" w:rsidRPr="00EC0CCF" w:rsidRDefault="00EC0CCF" w:rsidP="00277F76">
      <w:pPr>
        <w:widowControl w:val="0"/>
        <w:numPr>
          <w:ilvl w:val="1"/>
          <w:numId w:val="106"/>
        </w:numPr>
        <w:tabs>
          <w:tab w:val="left" w:pos="426"/>
        </w:tabs>
        <w:suppressAutoHyphens/>
        <w:spacing w:after="0" w:line="240" w:lineRule="auto"/>
        <w:ind w:left="0" w:firstLine="0"/>
        <w:jc w:val="left"/>
        <w:rPr>
          <w:rFonts w:eastAsia="Calibri"/>
          <w:b/>
          <w:sz w:val="18"/>
          <w:szCs w:val="18"/>
        </w:rPr>
      </w:pPr>
      <w:r w:rsidRPr="00EC0CCF">
        <w:rPr>
          <w:rFonts w:eastAsia="Calibri"/>
          <w:b/>
          <w:sz w:val="18"/>
          <w:szCs w:val="18"/>
        </w:rPr>
        <w:t>Очная консультационно-методологическая поддержка пользователей</w:t>
      </w:r>
    </w:p>
    <w:p w14:paraId="35A6EEB9" w14:textId="77777777" w:rsidR="00EC0CCF" w:rsidRPr="00EC0CCF" w:rsidRDefault="00EC0CCF" w:rsidP="00EC0CCF">
      <w:pPr>
        <w:tabs>
          <w:tab w:val="left" w:pos="426"/>
        </w:tabs>
        <w:spacing w:after="200"/>
        <w:ind w:left="720"/>
        <w:contextualSpacing/>
        <w:rPr>
          <w:rFonts w:eastAsia="Calibri"/>
          <w:b/>
          <w:sz w:val="18"/>
          <w:szCs w:val="18"/>
        </w:rPr>
      </w:pPr>
      <w:r w:rsidRPr="00EC0CCF">
        <w:rPr>
          <w:rFonts w:eastAsia="Calibri"/>
          <w:b/>
          <w:sz w:val="18"/>
          <w:szCs w:val="18"/>
        </w:rPr>
        <w:t>по работе с Компонентами ЕГИСЗ НСО и Сервисами интеграции</w:t>
      </w:r>
    </w:p>
    <w:p w14:paraId="6020F44A" w14:textId="77777777" w:rsidR="00EC0CCF" w:rsidRPr="00EC0CCF" w:rsidRDefault="00EC0CCF" w:rsidP="00EC0CCF">
      <w:pPr>
        <w:spacing w:before="120" w:after="200"/>
        <w:ind w:left="720"/>
        <w:contextualSpacing/>
        <w:rPr>
          <w:rFonts w:eastAsia="Calibri"/>
          <w:sz w:val="18"/>
          <w:szCs w:val="18"/>
        </w:rPr>
      </w:pPr>
      <w:r w:rsidRPr="00EC0CCF">
        <w:rPr>
          <w:rFonts w:eastAsia="Calibri"/>
          <w:sz w:val="18"/>
          <w:szCs w:val="18"/>
        </w:rPr>
        <w:t>Сведения об оказанных услугах по очной консультационно-методологической поддержке пользователей, включающие очные консультации и инструктажи, медицинскому и административному персоналу ГУЗ НСО (филиала) приведены в таблице 4.</w:t>
      </w:r>
    </w:p>
    <w:p w14:paraId="6B48A6DA" w14:textId="77777777" w:rsidR="00EC0CCF" w:rsidRPr="00EC0CCF" w:rsidRDefault="00EC0CCF" w:rsidP="00EC0CCF">
      <w:pPr>
        <w:spacing w:before="120" w:after="200"/>
        <w:ind w:left="720" w:firstLine="720"/>
        <w:contextualSpacing/>
        <w:rPr>
          <w:rFonts w:eastAsia="Calibri"/>
          <w:sz w:val="18"/>
          <w:szCs w:val="18"/>
        </w:rPr>
      </w:pPr>
      <w:r w:rsidRPr="00EC0CCF">
        <w:rPr>
          <w:rFonts w:eastAsia="Calibri"/>
          <w:sz w:val="18"/>
          <w:szCs w:val="18"/>
        </w:rPr>
        <w:t xml:space="preserve">Таблица </w:t>
      </w:r>
      <w:r w:rsidRPr="00EC0CCF">
        <w:rPr>
          <w:rFonts w:eastAsia="Calibri"/>
          <w:sz w:val="18"/>
          <w:szCs w:val="18"/>
        </w:rPr>
        <w:fldChar w:fldCharType="begin"/>
      </w:r>
      <w:r w:rsidRPr="00EC0CCF">
        <w:rPr>
          <w:rFonts w:eastAsia="Calibri"/>
          <w:sz w:val="18"/>
          <w:szCs w:val="18"/>
        </w:rPr>
        <w:instrText xml:space="preserve"> SEQ Таблица \* ARABIC </w:instrText>
      </w:r>
      <w:r w:rsidRPr="00EC0CCF">
        <w:rPr>
          <w:rFonts w:eastAsia="Calibri"/>
          <w:sz w:val="18"/>
          <w:szCs w:val="18"/>
        </w:rPr>
        <w:fldChar w:fldCharType="separate"/>
      </w:r>
      <w:r w:rsidR="009A6EA0">
        <w:rPr>
          <w:rFonts w:eastAsia="Calibri"/>
          <w:noProof/>
          <w:sz w:val="18"/>
          <w:szCs w:val="18"/>
        </w:rPr>
        <w:t>8</w:t>
      </w:r>
      <w:r w:rsidRPr="00EC0CCF">
        <w:rPr>
          <w:rFonts w:eastAsia="Calibri"/>
          <w:sz w:val="18"/>
          <w:szCs w:val="18"/>
        </w:rPr>
        <w:fldChar w:fldCharType="end"/>
      </w:r>
    </w:p>
    <w:tbl>
      <w:tblPr>
        <w:tblW w:w="51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9"/>
        <w:gridCol w:w="1126"/>
        <w:gridCol w:w="1707"/>
        <w:gridCol w:w="1707"/>
        <w:gridCol w:w="1353"/>
        <w:gridCol w:w="17"/>
        <w:gridCol w:w="2149"/>
        <w:gridCol w:w="1708"/>
        <w:gridCol w:w="1677"/>
        <w:gridCol w:w="2054"/>
      </w:tblGrid>
      <w:tr w:rsidR="00EC0CCF" w:rsidRPr="00EC0CCF" w14:paraId="165AF957" w14:textId="77777777" w:rsidTr="00EC0CCF">
        <w:trPr>
          <w:trHeight w:val="571"/>
        </w:trPr>
        <w:tc>
          <w:tcPr>
            <w:tcW w:w="473" w:type="pct"/>
            <w:tcBorders>
              <w:top w:val="single" w:sz="4" w:space="0" w:color="auto"/>
              <w:left w:val="single" w:sz="4" w:space="0" w:color="auto"/>
              <w:bottom w:val="single" w:sz="4" w:space="0" w:color="auto"/>
              <w:right w:val="single" w:sz="4" w:space="0" w:color="auto"/>
            </w:tcBorders>
            <w:vAlign w:val="center"/>
          </w:tcPr>
          <w:p w14:paraId="5D35EF95"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ГУЗ НСО</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793500AA"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 Заявки ГУЗ НСО</w:t>
            </w: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1677C49"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Дата/время начала очного сопровождения</w:t>
            </w: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A17C02D"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Дата/время окончания очного сопровождения</w:t>
            </w:r>
          </w:p>
        </w:tc>
        <w:tc>
          <w:tcPr>
            <w:tcW w:w="460"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C347F5F"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Компонент/</w:t>
            </w:r>
          </w:p>
          <w:p w14:paraId="05076304"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Сервис</w:t>
            </w:r>
          </w:p>
        </w:tc>
        <w:tc>
          <w:tcPr>
            <w:tcW w:w="7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76E3B8A"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Проводимые мероприятия</w:t>
            </w:r>
          </w:p>
        </w:tc>
        <w:tc>
          <w:tcPr>
            <w:tcW w:w="573" w:type="pct"/>
            <w:tcBorders>
              <w:top w:val="single" w:sz="4" w:space="0" w:color="auto"/>
              <w:left w:val="single" w:sz="4" w:space="0" w:color="auto"/>
              <w:bottom w:val="single" w:sz="4" w:space="0" w:color="auto"/>
              <w:right w:val="single" w:sz="4" w:space="0" w:color="auto"/>
            </w:tcBorders>
            <w:vAlign w:val="center"/>
            <w:hideMark/>
          </w:tcPr>
          <w:p w14:paraId="2AEEE19E"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Специалист</w:t>
            </w:r>
          </w:p>
          <w:p w14:paraId="295244FD"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ГУЗ НСО (ФИО)</w:t>
            </w:r>
          </w:p>
        </w:tc>
        <w:tc>
          <w:tcPr>
            <w:tcW w:w="560" w:type="pct"/>
            <w:tcBorders>
              <w:top w:val="single" w:sz="4" w:space="0" w:color="auto"/>
              <w:left w:val="single" w:sz="4" w:space="0" w:color="auto"/>
              <w:bottom w:val="single" w:sz="4" w:space="0" w:color="auto"/>
              <w:right w:val="single" w:sz="4" w:space="0" w:color="auto"/>
            </w:tcBorders>
            <w:vAlign w:val="center"/>
            <w:hideMark/>
          </w:tcPr>
          <w:p w14:paraId="542D688A"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Специальность/</w:t>
            </w:r>
          </w:p>
          <w:p w14:paraId="6D104CAC" w14:textId="77777777" w:rsidR="00EC0CCF" w:rsidRPr="00EC0CCF" w:rsidRDefault="00EC0CCF" w:rsidP="00EC0CCF">
            <w:pPr>
              <w:spacing w:after="0" w:line="256" w:lineRule="auto"/>
              <w:jc w:val="center"/>
              <w:rPr>
                <w:rFonts w:eastAsia="Calibri"/>
                <w:b/>
                <w:sz w:val="20"/>
                <w:szCs w:val="20"/>
                <w:lang w:eastAsia="ar-SA"/>
              </w:rPr>
            </w:pPr>
            <w:r w:rsidRPr="00EC0CCF">
              <w:rPr>
                <w:rFonts w:eastAsia="Calibri"/>
                <w:b/>
                <w:sz w:val="20"/>
                <w:szCs w:val="20"/>
                <w:lang w:eastAsia="ar-SA"/>
              </w:rPr>
              <w:t>должность</w:t>
            </w:r>
          </w:p>
        </w:tc>
        <w:tc>
          <w:tcPr>
            <w:tcW w:w="689" w:type="pct"/>
            <w:tcBorders>
              <w:top w:val="single" w:sz="4" w:space="0" w:color="auto"/>
              <w:left w:val="single" w:sz="4" w:space="0" w:color="auto"/>
              <w:bottom w:val="single" w:sz="4" w:space="0" w:color="auto"/>
              <w:right w:val="single" w:sz="4" w:space="0" w:color="auto"/>
            </w:tcBorders>
            <w:vAlign w:val="center"/>
          </w:tcPr>
          <w:p w14:paraId="255A5AD2" w14:textId="77777777" w:rsidR="00EC0CCF" w:rsidRPr="00EC0CCF" w:rsidRDefault="00EC0CCF" w:rsidP="00EC0CCF">
            <w:pPr>
              <w:spacing w:after="0" w:line="240" w:lineRule="auto"/>
              <w:jc w:val="center"/>
              <w:rPr>
                <w:rFonts w:eastAsia="Calibri"/>
                <w:b/>
                <w:sz w:val="20"/>
                <w:szCs w:val="20"/>
                <w:lang w:eastAsia="ar-SA"/>
              </w:rPr>
            </w:pPr>
            <w:r w:rsidRPr="00EC0CCF">
              <w:rPr>
                <w:rFonts w:eastAsia="Calibri"/>
                <w:b/>
                <w:sz w:val="20"/>
                <w:szCs w:val="20"/>
                <w:lang w:eastAsia="ar-SA"/>
              </w:rPr>
              <w:t>Представитель Исполнителя (ФИО)</w:t>
            </w:r>
          </w:p>
        </w:tc>
      </w:tr>
      <w:tr w:rsidR="00EC0CCF" w:rsidRPr="00EC0CCF" w14:paraId="39A058C3" w14:textId="77777777" w:rsidTr="00EC0CCF">
        <w:trPr>
          <w:trHeight w:val="339"/>
        </w:trPr>
        <w:tc>
          <w:tcPr>
            <w:tcW w:w="473" w:type="pct"/>
            <w:tcBorders>
              <w:top w:val="single" w:sz="4" w:space="0" w:color="auto"/>
              <w:left w:val="single" w:sz="4" w:space="0" w:color="auto"/>
              <w:bottom w:val="single" w:sz="4" w:space="0" w:color="auto"/>
              <w:right w:val="single" w:sz="4" w:space="0" w:color="auto"/>
            </w:tcBorders>
            <w:vAlign w:val="center"/>
          </w:tcPr>
          <w:p w14:paraId="3B1C4A49" w14:textId="77777777" w:rsidR="00EC0CCF" w:rsidRPr="00EC0CCF" w:rsidRDefault="00EC0CCF" w:rsidP="00EC0CCF">
            <w:pPr>
              <w:spacing w:after="0" w:line="256" w:lineRule="auto"/>
              <w:jc w:val="center"/>
              <w:rPr>
                <w:sz w:val="16"/>
                <w:szCs w:val="20"/>
                <w:lang w:eastAsia="ar-SA"/>
              </w:rPr>
            </w:pP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475A9787" w14:textId="77777777" w:rsidR="00EC0CCF" w:rsidRPr="00EC0CCF" w:rsidRDefault="00EC0CCF" w:rsidP="00EC0CCF">
            <w:pPr>
              <w:spacing w:after="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973FB0B" w14:textId="77777777" w:rsidR="00EC0CCF" w:rsidRPr="00EC0CCF" w:rsidRDefault="00EC0CCF" w:rsidP="00EC0CCF">
            <w:pPr>
              <w:spacing w:after="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172CF80" w14:textId="77777777" w:rsidR="00EC0CCF" w:rsidRPr="00EC0CCF" w:rsidRDefault="00EC0CCF" w:rsidP="00EC0CCF">
            <w:pPr>
              <w:spacing w:after="0" w:line="256" w:lineRule="auto"/>
              <w:jc w:val="center"/>
              <w:rPr>
                <w:sz w:val="16"/>
                <w:szCs w:val="20"/>
                <w:lang w:eastAsia="ar-SA"/>
              </w:rPr>
            </w:pPr>
          </w:p>
        </w:tc>
        <w:tc>
          <w:tcPr>
            <w:tcW w:w="460"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C8F611A" w14:textId="77777777" w:rsidR="00EC0CCF" w:rsidRPr="00EC0CCF" w:rsidRDefault="00EC0CCF" w:rsidP="00EC0CCF">
            <w:pPr>
              <w:spacing w:after="0" w:line="256" w:lineRule="auto"/>
              <w:jc w:val="center"/>
              <w:rPr>
                <w:sz w:val="16"/>
                <w:szCs w:val="20"/>
                <w:lang w:eastAsia="ar-SA"/>
              </w:rPr>
            </w:pPr>
          </w:p>
        </w:tc>
        <w:tc>
          <w:tcPr>
            <w:tcW w:w="7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38D092D" w14:textId="77777777" w:rsidR="00EC0CCF" w:rsidRPr="00EC0CCF" w:rsidRDefault="00EC0CCF" w:rsidP="00EC0CCF">
            <w:pPr>
              <w:spacing w:before="40" w:after="4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vAlign w:val="center"/>
          </w:tcPr>
          <w:p w14:paraId="54A5B7F2" w14:textId="77777777" w:rsidR="00EC0CCF" w:rsidRPr="00EC0CCF" w:rsidRDefault="00EC0CCF" w:rsidP="00EC0CCF">
            <w:pPr>
              <w:spacing w:after="0" w:line="256" w:lineRule="auto"/>
              <w:jc w:val="center"/>
              <w:rPr>
                <w:sz w:val="16"/>
                <w:szCs w:val="20"/>
                <w:lang w:eastAsia="ar-SA"/>
              </w:rPr>
            </w:pPr>
          </w:p>
        </w:tc>
        <w:tc>
          <w:tcPr>
            <w:tcW w:w="560" w:type="pct"/>
            <w:tcBorders>
              <w:top w:val="single" w:sz="4" w:space="0" w:color="auto"/>
              <w:left w:val="single" w:sz="4" w:space="0" w:color="auto"/>
              <w:bottom w:val="single" w:sz="4" w:space="0" w:color="auto"/>
              <w:right w:val="single" w:sz="4" w:space="0" w:color="auto"/>
            </w:tcBorders>
            <w:vAlign w:val="center"/>
          </w:tcPr>
          <w:p w14:paraId="748EAC62" w14:textId="77777777" w:rsidR="00EC0CCF" w:rsidRPr="00EC0CCF" w:rsidRDefault="00EC0CCF" w:rsidP="00EC0CCF">
            <w:pPr>
              <w:spacing w:after="0" w:line="256" w:lineRule="auto"/>
              <w:jc w:val="center"/>
              <w:rPr>
                <w:sz w:val="16"/>
                <w:szCs w:val="16"/>
                <w:lang w:eastAsia="ar-SA"/>
              </w:rPr>
            </w:pPr>
          </w:p>
        </w:tc>
        <w:tc>
          <w:tcPr>
            <w:tcW w:w="689" w:type="pct"/>
            <w:tcBorders>
              <w:top w:val="single" w:sz="4" w:space="0" w:color="auto"/>
              <w:left w:val="single" w:sz="4" w:space="0" w:color="auto"/>
              <w:bottom w:val="single" w:sz="4" w:space="0" w:color="auto"/>
              <w:right w:val="single" w:sz="4" w:space="0" w:color="auto"/>
            </w:tcBorders>
            <w:vAlign w:val="center"/>
          </w:tcPr>
          <w:p w14:paraId="207813E7" w14:textId="77777777" w:rsidR="00EC0CCF" w:rsidRPr="00EC0CCF" w:rsidRDefault="00EC0CCF" w:rsidP="00EC0CCF">
            <w:pPr>
              <w:spacing w:after="0" w:line="240" w:lineRule="auto"/>
              <w:jc w:val="left"/>
              <w:rPr>
                <w:sz w:val="16"/>
                <w:szCs w:val="16"/>
                <w:lang w:eastAsia="ar-SA"/>
              </w:rPr>
            </w:pPr>
          </w:p>
        </w:tc>
      </w:tr>
      <w:tr w:rsidR="00EC0CCF" w:rsidRPr="00EC0CCF" w14:paraId="1DE7C45D" w14:textId="77777777" w:rsidTr="00EC0CCF">
        <w:trPr>
          <w:trHeight w:val="339"/>
        </w:trPr>
        <w:tc>
          <w:tcPr>
            <w:tcW w:w="473" w:type="pct"/>
            <w:tcBorders>
              <w:top w:val="single" w:sz="4" w:space="0" w:color="auto"/>
              <w:left w:val="single" w:sz="4" w:space="0" w:color="auto"/>
              <w:bottom w:val="single" w:sz="4" w:space="0" w:color="auto"/>
              <w:right w:val="single" w:sz="4" w:space="0" w:color="auto"/>
            </w:tcBorders>
            <w:vAlign w:val="center"/>
          </w:tcPr>
          <w:p w14:paraId="577A147E" w14:textId="77777777" w:rsidR="00EC0CCF" w:rsidRPr="00EC0CCF" w:rsidRDefault="00EC0CCF" w:rsidP="00EC0CCF">
            <w:pPr>
              <w:spacing w:after="0" w:line="256" w:lineRule="auto"/>
              <w:jc w:val="center"/>
              <w:rPr>
                <w:sz w:val="16"/>
                <w:szCs w:val="20"/>
                <w:lang w:eastAsia="ar-SA"/>
              </w:rPr>
            </w:pP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017115F2" w14:textId="77777777" w:rsidR="00EC0CCF" w:rsidRPr="00EC0CCF" w:rsidRDefault="00EC0CCF" w:rsidP="00EC0CCF">
            <w:pPr>
              <w:spacing w:after="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A63952A" w14:textId="77777777" w:rsidR="00EC0CCF" w:rsidRPr="00EC0CCF" w:rsidRDefault="00EC0CCF" w:rsidP="00EC0CCF">
            <w:pPr>
              <w:spacing w:after="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95E6B91" w14:textId="77777777" w:rsidR="00EC0CCF" w:rsidRPr="00EC0CCF" w:rsidRDefault="00EC0CCF" w:rsidP="00EC0CCF">
            <w:pPr>
              <w:spacing w:after="0" w:line="256" w:lineRule="auto"/>
              <w:jc w:val="center"/>
              <w:rPr>
                <w:sz w:val="16"/>
                <w:szCs w:val="20"/>
                <w:lang w:eastAsia="ar-SA"/>
              </w:rPr>
            </w:pPr>
          </w:p>
        </w:tc>
        <w:tc>
          <w:tcPr>
            <w:tcW w:w="460" w:type="pct"/>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651498F" w14:textId="77777777" w:rsidR="00EC0CCF" w:rsidRPr="00EC0CCF" w:rsidRDefault="00EC0CCF" w:rsidP="00EC0CCF">
            <w:pPr>
              <w:spacing w:after="0" w:line="256" w:lineRule="auto"/>
              <w:jc w:val="center"/>
              <w:rPr>
                <w:sz w:val="16"/>
                <w:szCs w:val="20"/>
                <w:lang w:eastAsia="ar-SA"/>
              </w:rPr>
            </w:pPr>
          </w:p>
        </w:tc>
        <w:tc>
          <w:tcPr>
            <w:tcW w:w="721"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77FA90B" w14:textId="77777777" w:rsidR="00EC0CCF" w:rsidRPr="00EC0CCF" w:rsidRDefault="00EC0CCF" w:rsidP="00EC0CCF">
            <w:pPr>
              <w:spacing w:before="40" w:after="40" w:line="256" w:lineRule="auto"/>
              <w:jc w:val="center"/>
              <w:rPr>
                <w:sz w:val="16"/>
                <w:szCs w:val="20"/>
                <w:lang w:eastAsia="ar-SA"/>
              </w:rPr>
            </w:pPr>
          </w:p>
        </w:tc>
        <w:tc>
          <w:tcPr>
            <w:tcW w:w="573" w:type="pct"/>
            <w:tcBorders>
              <w:top w:val="single" w:sz="4" w:space="0" w:color="auto"/>
              <w:left w:val="single" w:sz="4" w:space="0" w:color="auto"/>
              <w:bottom w:val="single" w:sz="4" w:space="0" w:color="auto"/>
              <w:right w:val="single" w:sz="4" w:space="0" w:color="auto"/>
            </w:tcBorders>
            <w:vAlign w:val="center"/>
          </w:tcPr>
          <w:p w14:paraId="778510BD" w14:textId="77777777" w:rsidR="00EC0CCF" w:rsidRPr="00EC0CCF" w:rsidRDefault="00EC0CCF" w:rsidP="00EC0CCF">
            <w:pPr>
              <w:spacing w:after="0" w:line="256" w:lineRule="auto"/>
              <w:jc w:val="center"/>
              <w:rPr>
                <w:sz w:val="16"/>
                <w:szCs w:val="20"/>
                <w:lang w:eastAsia="ar-SA"/>
              </w:rPr>
            </w:pPr>
          </w:p>
        </w:tc>
        <w:tc>
          <w:tcPr>
            <w:tcW w:w="560" w:type="pct"/>
            <w:tcBorders>
              <w:top w:val="single" w:sz="4" w:space="0" w:color="auto"/>
              <w:left w:val="single" w:sz="4" w:space="0" w:color="auto"/>
              <w:bottom w:val="single" w:sz="4" w:space="0" w:color="auto"/>
              <w:right w:val="single" w:sz="4" w:space="0" w:color="auto"/>
            </w:tcBorders>
            <w:vAlign w:val="center"/>
          </w:tcPr>
          <w:p w14:paraId="46E02BB4" w14:textId="77777777" w:rsidR="00EC0CCF" w:rsidRPr="00EC0CCF" w:rsidRDefault="00EC0CCF" w:rsidP="00EC0CCF">
            <w:pPr>
              <w:spacing w:after="0" w:line="256" w:lineRule="auto"/>
              <w:jc w:val="center"/>
              <w:rPr>
                <w:sz w:val="16"/>
                <w:szCs w:val="16"/>
                <w:lang w:eastAsia="ar-SA"/>
              </w:rPr>
            </w:pPr>
          </w:p>
        </w:tc>
        <w:tc>
          <w:tcPr>
            <w:tcW w:w="689" w:type="pct"/>
            <w:tcBorders>
              <w:top w:val="single" w:sz="4" w:space="0" w:color="auto"/>
              <w:left w:val="single" w:sz="4" w:space="0" w:color="auto"/>
              <w:bottom w:val="single" w:sz="4" w:space="0" w:color="auto"/>
              <w:right w:val="single" w:sz="4" w:space="0" w:color="auto"/>
            </w:tcBorders>
            <w:vAlign w:val="center"/>
          </w:tcPr>
          <w:p w14:paraId="20F97AC6" w14:textId="77777777" w:rsidR="00EC0CCF" w:rsidRPr="00EC0CCF" w:rsidRDefault="00EC0CCF" w:rsidP="00EC0CCF">
            <w:pPr>
              <w:spacing w:after="0" w:line="240" w:lineRule="auto"/>
              <w:jc w:val="center"/>
              <w:rPr>
                <w:sz w:val="16"/>
                <w:szCs w:val="16"/>
                <w:lang w:eastAsia="ar-SA"/>
              </w:rPr>
            </w:pPr>
          </w:p>
        </w:tc>
      </w:tr>
      <w:tr w:rsidR="00EC0CCF" w:rsidRPr="00EC0CCF" w14:paraId="497035EE" w14:textId="77777777" w:rsidTr="00EC0CCF">
        <w:trPr>
          <w:trHeight w:val="284"/>
        </w:trPr>
        <w:tc>
          <w:tcPr>
            <w:tcW w:w="2451" w:type="pct"/>
            <w:gridSpan w:val="5"/>
            <w:shd w:val="clear" w:color="auto" w:fill="auto"/>
          </w:tcPr>
          <w:p w14:paraId="5F64F3BB" w14:textId="77777777" w:rsidR="00EC0CCF" w:rsidRPr="00EC0CCF" w:rsidRDefault="00EC0CCF" w:rsidP="00EC0CCF">
            <w:pPr>
              <w:spacing w:before="40" w:after="40" w:line="240" w:lineRule="auto"/>
              <w:jc w:val="left"/>
              <w:rPr>
                <w:rFonts w:eastAsia="Calibri"/>
                <w:sz w:val="16"/>
                <w:szCs w:val="20"/>
                <w:lang w:eastAsia="ar-SA"/>
              </w:rPr>
            </w:pPr>
            <w:r w:rsidRPr="00EC0CCF">
              <w:rPr>
                <w:sz w:val="16"/>
                <w:szCs w:val="20"/>
                <w:lang w:eastAsia="ar-SA"/>
              </w:rPr>
              <w:lastRenderedPageBreak/>
              <w:t>Итого часов очного сопровождения: Город</w:t>
            </w:r>
            <w:r w:rsidRPr="00EC0CCF">
              <w:rPr>
                <w:rFonts w:eastAsia="Calibri"/>
                <w:sz w:val="16"/>
                <w:szCs w:val="20"/>
                <w:lang w:eastAsia="ar-SA"/>
              </w:rPr>
              <w:t>: __________ часов Область: ______ часов  Заказчик _____ часов</w:t>
            </w:r>
          </w:p>
        </w:tc>
        <w:tc>
          <w:tcPr>
            <w:tcW w:w="2549" w:type="pct"/>
            <w:gridSpan w:val="5"/>
            <w:shd w:val="clear" w:color="auto" w:fill="auto"/>
          </w:tcPr>
          <w:p w14:paraId="3EE745DE" w14:textId="77777777" w:rsidR="00EC0CCF" w:rsidRPr="00EC0CCF" w:rsidRDefault="00EC0CCF" w:rsidP="00EC0CCF">
            <w:pPr>
              <w:spacing w:before="40" w:after="40" w:line="240" w:lineRule="auto"/>
              <w:jc w:val="left"/>
              <w:rPr>
                <w:rFonts w:eastAsia="Calibri"/>
                <w:sz w:val="16"/>
                <w:szCs w:val="20"/>
                <w:lang w:eastAsia="ar-SA"/>
              </w:rPr>
            </w:pPr>
            <w:r w:rsidRPr="00EC0CCF">
              <w:rPr>
                <w:rFonts w:eastAsia="Calibri"/>
                <w:sz w:val="16"/>
                <w:szCs w:val="20"/>
                <w:lang w:eastAsia="ar-SA"/>
              </w:rPr>
              <w:t>Остаток часов в рамках ООЗ:  Город: _____ часов  Область: _____ часов  Заказчик _______ часов</w:t>
            </w:r>
          </w:p>
        </w:tc>
      </w:tr>
    </w:tbl>
    <w:p w14:paraId="70D1D4F5" w14:textId="77777777" w:rsidR="00EC0CCF" w:rsidRPr="00EC0CCF" w:rsidRDefault="00EC0CCF" w:rsidP="00EC0CCF">
      <w:pPr>
        <w:spacing w:before="120" w:after="200"/>
        <w:ind w:left="720" w:firstLine="720"/>
        <w:contextualSpacing/>
        <w:rPr>
          <w:rFonts w:eastAsia="Calibri"/>
          <w:sz w:val="18"/>
          <w:szCs w:val="18"/>
        </w:rPr>
      </w:pPr>
    </w:p>
    <w:p w14:paraId="3CE3B19E" w14:textId="77777777" w:rsidR="00EC0CCF" w:rsidRPr="00EC0CCF" w:rsidRDefault="00EC0CCF" w:rsidP="00277F76">
      <w:pPr>
        <w:widowControl w:val="0"/>
        <w:numPr>
          <w:ilvl w:val="1"/>
          <w:numId w:val="106"/>
        </w:numPr>
        <w:suppressAutoHyphens/>
        <w:spacing w:after="120" w:line="240" w:lineRule="auto"/>
        <w:ind w:left="788" w:hanging="431"/>
        <w:jc w:val="left"/>
        <w:rPr>
          <w:rFonts w:eastAsia="Calibri"/>
          <w:b/>
          <w:sz w:val="18"/>
          <w:szCs w:val="18"/>
        </w:rPr>
      </w:pPr>
      <w:r w:rsidRPr="00EC0CCF">
        <w:rPr>
          <w:rFonts w:eastAsia="Calibri"/>
          <w:b/>
          <w:sz w:val="18"/>
          <w:szCs w:val="18"/>
        </w:rPr>
        <w:t>Плановые регламентные работы</w:t>
      </w:r>
    </w:p>
    <w:p w14:paraId="0621C28F" w14:textId="77777777" w:rsidR="00EC0CCF" w:rsidRPr="00EC0CCF" w:rsidRDefault="00EC0CCF" w:rsidP="00EC0CCF">
      <w:pPr>
        <w:suppressAutoHyphens/>
        <w:spacing w:after="200"/>
        <w:ind w:firstLine="708"/>
        <w:rPr>
          <w:rFonts w:eastAsia="Calibri"/>
          <w:sz w:val="18"/>
          <w:szCs w:val="18"/>
          <w:lang w:eastAsia="ar-SA"/>
        </w:rPr>
      </w:pPr>
      <w:r w:rsidRPr="00EC0CCF">
        <w:rPr>
          <w:rFonts w:eastAsia="Calibri"/>
          <w:sz w:val="18"/>
          <w:szCs w:val="18"/>
          <w:lang w:eastAsia="ar-SA"/>
        </w:rPr>
        <w:t>Плановые регламентные работы не производились</w:t>
      </w:r>
    </w:p>
    <w:p w14:paraId="5831985A" w14:textId="77777777" w:rsidR="00EC0CCF" w:rsidRPr="00EC0CCF" w:rsidRDefault="00EC0CCF" w:rsidP="00EC0CCF">
      <w:pPr>
        <w:suppressAutoHyphens/>
        <w:spacing w:after="200"/>
        <w:ind w:firstLine="708"/>
        <w:rPr>
          <w:rFonts w:eastAsia="Calibri"/>
          <w:sz w:val="18"/>
          <w:szCs w:val="18"/>
          <w:lang w:eastAsia="ar-SA"/>
        </w:rPr>
      </w:pPr>
      <w:r w:rsidRPr="00EC0CCF">
        <w:rPr>
          <w:rFonts w:eastAsia="Calibri"/>
          <w:b/>
          <w:sz w:val="18"/>
          <w:szCs w:val="18"/>
          <w:lang w:eastAsia="ar-SA"/>
        </w:rPr>
        <w:t>Примечание</w:t>
      </w:r>
      <w:r w:rsidRPr="00EC0CCF">
        <w:rPr>
          <w:rFonts w:eastAsia="Calibri"/>
          <w:sz w:val="18"/>
          <w:szCs w:val="18"/>
          <w:lang w:eastAsia="ar-SA"/>
        </w:rPr>
        <w:t>: в этом разделе должно указываться:</w:t>
      </w:r>
    </w:p>
    <w:p w14:paraId="01AE9B93" w14:textId="77777777" w:rsidR="00EC0CCF" w:rsidRPr="00EC0CCF" w:rsidRDefault="00EC0CCF" w:rsidP="00277F76">
      <w:pPr>
        <w:numPr>
          <w:ilvl w:val="0"/>
          <w:numId w:val="108"/>
        </w:numPr>
        <w:suppressAutoHyphens/>
        <w:spacing w:after="0" w:line="240" w:lineRule="auto"/>
        <w:ind w:left="993" w:hanging="284"/>
        <w:contextualSpacing/>
        <w:jc w:val="left"/>
        <w:rPr>
          <w:rFonts w:eastAsia="Calibri"/>
          <w:sz w:val="18"/>
          <w:szCs w:val="18"/>
        </w:rPr>
      </w:pPr>
      <w:r w:rsidRPr="00EC0CCF">
        <w:rPr>
          <w:rFonts w:eastAsia="Calibri"/>
          <w:sz w:val="18"/>
          <w:szCs w:val="18"/>
        </w:rPr>
        <w:t>дата, время и продолжительность проведения работ;</w:t>
      </w:r>
    </w:p>
    <w:p w14:paraId="229318F1" w14:textId="77777777" w:rsidR="00EC0CCF" w:rsidRPr="00EC0CCF" w:rsidRDefault="00EC0CCF" w:rsidP="00277F76">
      <w:pPr>
        <w:numPr>
          <w:ilvl w:val="0"/>
          <w:numId w:val="108"/>
        </w:numPr>
        <w:suppressAutoHyphens/>
        <w:spacing w:after="0" w:line="240" w:lineRule="auto"/>
        <w:ind w:left="993" w:hanging="284"/>
        <w:contextualSpacing/>
        <w:jc w:val="left"/>
        <w:rPr>
          <w:rFonts w:eastAsia="Calibri"/>
          <w:sz w:val="18"/>
          <w:szCs w:val="18"/>
        </w:rPr>
      </w:pPr>
      <w:r w:rsidRPr="00EC0CCF">
        <w:rPr>
          <w:rFonts w:eastAsia="Calibri"/>
          <w:sz w:val="18"/>
          <w:szCs w:val="18"/>
        </w:rPr>
        <w:t>продолжительность недоступности Компонентов ЕГИСЗ НСО и Сервисов интеграции.</w:t>
      </w:r>
    </w:p>
    <w:p w14:paraId="0030946C" w14:textId="77777777" w:rsidR="00EC0CCF" w:rsidRPr="00EC0CCF" w:rsidRDefault="00EC0CCF" w:rsidP="00277F76">
      <w:pPr>
        <w:widowControl w:val="0"/>
        <w:numPr>
          <w:ilvl w:val="1"/>
          <w:numId w:val="106"/>
        </w:numPr>
        <w:suppressAutoHyphens/>
        <w:spacing w:after="120" w:line="240" w:lineRule="auto"/>
        <w:ind w:left="788" w:hanging="431"/>
        <w:jc w:val="left"/>
        <w:rPr>
          <w:rFonts w:eastAsia="Calibri"/>
          <w:b/>
          <w:sz w:val="18"/>
          <w:szCs w:val="18"/>
        </w:rPr>
      </w:pPr>
      <w:r w:rsidRPr="00EC0CCF">
        <w:rPr>
          <w:rFonts w:eastAsia="Calibri"/>
          <w:b/>
          <w:sz w:val="18"/>
          <w:szCs w:val="18"/>
        </w:rPr>
        <w:t>Неотложные регламентные работы</w:t>
      </w:r>
    </w:p>
    <w:p w14:paraId="62BAA68F" w14:textId="77777777" w:rsidR="00EC0CCF" w:rsidRPr="00EC0CCF" w:rsidRDefault="00EC0CCF" w:rsidP="00EC0CCF">
      <w:pPr>
        <w:suppressAutoHyphens/>
        <w:spacing w:after="200"/>
        <w:ind w:firstLine="708"/>
        <w:rPr>
          <w:sz w:val="18"/>
          <w:szCs w:val="18"/>
          <w:lang w:eastAsia="ru-RU"/>
        </w:rPr>
      </w:pPr>
      <w:r w:rsidRPr="00EC0CCF">
        <w:rPr>
          <w:sz w:val="18"/>
          <w:szCs w:val="18"/>
          <w:lang w:eastAsia="ru-RU"/>
        </w:rPr>
        <w:t>Неотложные регламентный работы не производились</w:t>
      </w:r>
    </w:p>
    <w:p w14:paraId="2D94A60D" w14:textId="77777777" w:rsidR="00EC0CCF" w:rsidRPr="00EC0CCF" w:rsidRDefault="00EC0CCF" w:rsidP="00EC0CCF">
      <w:pPr>
        <w:suppressAutoHyphens/>
        <w:spacing w:after="200"/>
        <w:ind w:firstLine="708"/>
        <w:rPr>
          <w:sz w:val="18"/>
          <w:szCs w:val="18"/>
          <w:lang w:eastAsia="ru-RU"/>
        </w:rPr>
      </w:pPr>
      <w:r w:rsidRPr="00EC0CCF">
        <w:rPr>
          <w:b/>
          <w:sz w:val="18"/>
          <w:szCs w:val="18"/>
          <w:lang w:eastAsia="ru-RU"/>
        </w:rPr>
        <w:t>Примечание</w:t>
      </w:r>
      <w:r w:rsidRPr="00EC0CCF">
        <w:rPr>
          <w:sz w:val="18"/>
          <w:szCs w:val="18"/>
          <w:lang w:eastAsia="ru-RU"/>
        </w:rPr>
        <w:t>: в этом разделе должно указываться:</w:t>
      </w:r>
    </w:p>
    <w:p w14:paraId="3AB30A61" w14:textId="77777777" w:rsidR="00EC0CCF" w:rsidRPr="00EC0CCF" w:rsidRDefault="00EC0CCF" w:rsidP="00277F76">
      <w:pPr>
        <w:numPr>
          <w:ilvl w:val="0"/>
          <w:numId w:val="108"/>
        </w:numPr>
        <w:suppressAutoHyphens/>
        <w:spacing w:after="0" w:line="240" w:lineRule="auto"/>
        <w:ind w:left="993" w:hanging="284"/>
        <w:contextualSpacing/>
        <w:jc w:val="left"/>
        <w:rPr>
          <w:rFonts w:eastAsia="Calibri"/>
          <w:sz w:val="18"/>
          <w:szCs w:val="18"/>
          <w:lang w:eastAsia="ar-SA"/>
        </w:rPr>
      </w:pPr>
      <w:r w:rsidRPr="00EC0CCF">
        <w:rPr>
          <w:rFonts w:eastAsia="Calibri"/>
          <w:sz w:val="18"/>
          <w:szCs w:val="18"/>
          <w:lang w:eastAsia="ar-SA"/>
        </w:rPr>
        <w:t>дата, время и продолжительность проведения работ;</w:t>
      </w:r>
    </w:p>
    <w:p w14:paraId="01A1F3EC" w14:textId="77777777" w:rsidR="00EC0CCF" w:rsidRPr="00EC0CCF" w:rsidRDefault="00EC0CCF" w:rsidP="00277F76">
      <w:pPr>
        <w:numPr>
          <w:ilvl w:val="0"/>
          <w:numId w:val="108"/>
        </w:numPr>
        <w:suppressAutoHyphens/>
        <w:spacing w:after="0" w:line="240" w:lineRule="auto"/>
        <w:ind w:left="993" w:hanging="284"/>
        <w:contextualSpacing/>
        <w:jc w:val="left"/>
        <w:rPr>
          <w:rFonts w:eastAsia="Calibri"/>
          <w:sz w:val="18"/>
          <w:szCs w:val="18"/>
          <w:lang w:eastAsia="ar-SA"/>
        </w:rPr>
      </w:pPr>
      <w:r w:rsidRPr="00EC0CCF">
        <w:rPr>
          <w:rFonts w:eastAsia="Calibri"/>
          <w:sz w:val="18"/>
          <w:szCs w:val="18"/>
          <w:lang w:eastAsia="ar-SA"/>
        </w:rPr>
        <w:t>продолжительность недоступности Компонентов ЕГИСЗ НСО и Сервисов интеграции.</w:t>
      </w:r>
    </w:p>
    <w:p w14:paraId="3D175F8E" w14:textId="77777777" w:rsidR="00EC0CCF" w:rsidRPr="00EC0CCF" w:rsidRDefault="00EC0CCF" w:rsidP="00EC0CCF">
      <w:pPr>
        <w:suppressAutoHyphens/>
        <w:spacing w:after="200"/>
        <w:contextualSpacing/>
        <w:rPr>
          <w:rFonts w:eastAsia="Calibri"/>
          <w:sz w:val="18"/>
          <w:szCs w:val="18"/>
          <w:lang w:eastAsia="ar-SA"/>
        </w:rPr>
      </w:pPr>
    </w:p>
    <w:p w14:paraId="44B9949E" w14:textId="77777777" w:rsidR="00EC0CCF" w:rsidRPr="00EC0CCF" w:rsidRDefault="00EC0CCF" w:rsidP="00277F76">
      <w:pPr>
        <w:widowControl w:val="0"/>
        <w:numPr>
          <w:ilvl w:val="1"/>
          <w:numId w:val="106"/>
        </w:numPr>
        <w:suppressAutoHyphens/>
        <w:spacing w:after="120" w:line="240" w:lineRule="auto"/>
        <w:ind w:left="788" w:hanging="431"/>
        <w:jc w:val="left"/>
        <w:rPr>
          <w:rFonts w:eastAsia="Calibri"/>
          <w:b/>
          <w:sz w:val="18"/>
          <w:szCs w:val="18"/>
        </w:rPr>
      </w:pPr>
      <w:r w:rsidRPr="00EC0CCF">
        <w:rPr>
          <w:rFonts w:eastAsia="Calibri"/>
          <w:b/>
          <w:sz w:val="18"/>
          <w:szCs w:val="18"/>
        </w:rPr>
        <w:t xml:space="preserve">Обеспечение работоспособности Компонентов ЕГИСЗ НСО и Сервисов интеграции </w:t>
      </w:r>
    </w:p>
    <w:p w14:paraId="1E874206" w14:textId="77777777" w:rsidR="00EC0CCF" w:rsidRPr="00EC0CCF" w:rsidRDefault="00EC0CCF" w:rsidP="00EC0CCF">
      <w:pPr>
        <w:spacing w:after="200"/>
        <w:ind w:left="720"/>
        <w:contextualSpacing/>
        <w:rPr>
          <w:rFonts w:eastAsia="Calibri"/>
          <w:sz w:val="18"/>
          <w:szCs w:val="18"/>
        </w:rPr>
      </w:pPr>
      <w:r w:rsidRPr="00EC0CCF">
        <w:rPr>
          <w:rFonts w:eastAsia="Calibri"/>
          <w:sz w:val="18"/>
          <w:szCs w:val="18"/>
        </w:rPr>
        <w:t>Факты нарушения работоспособности Компонентов ЕГИСЗ НСО и Сервисов интеграции приведены в таблице 6.</w:t>
      </w:r>
    </w:p>
    <w:p w14:paraId="45FCA4BD" w14:textId="77777777" w:rsidR="00EC0CCF" w:rsidRPr="00EC0CCF" w:rsidRDefault="00EC0CCF" w:rsidP="00EC0CCF">
      <w:pPr>
        <w:spacing w:before="120" w:after="200"/>
        <w:ind w:left="720" w:firstLine="720"/>
        <w:contextualSpacing/>
        <w:rPr>
          <w:rFonts w:eastAsia="Calibri"/>
          <w:sz w:val="18"/>
          <w:szCs w:val="18"/>
        </w:rPr>
      </w:pPr>
      <w:r w:rsidRPr="00EC0CCF">
        <w:rPr>
          <w:rFonts w:eastAsia="Calibri"/>
          <w:sz w:val="18"/>
          <w:szCs w:val="18"/>
        </w:rPr>
        <w:t xml:space="preserve">Таблица 6 – Нарушение работоспособности Компонентов ЕГИСЗ НСО и Сервисов интеграции </w:t>
      </w:r>
    </w:p>
    <w:tbl>
      <w:tblPr>
        <w:tblW w:w="14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382"/>
        <w:gridCol w:w="1401"/>
        <w:gridCol w:w="1411"/>
        <w:gridCol w:w="2242"/>
        <w:gridCol w:w="2733"/>
        <w:gridCol w:w="2015"/>
        <w:gridCol w:w="2090"/>
      </w:tblGrid>
      <w:tr w:rsidR="00EC0CCF" w:rsidRPr="00EC0CCF" w14:paraId="7EDF984A" w14:textId="77777777" w:rsidTr="00EC0CCF">
        <w:tc>
          <w:tcPr>
            <w:tcW w:w="1286" w:type="dxa"/>
            <w:shd w:val="clear" w:color="auto" w:fill="auto"/>
          </w:tcPr>
          <w:p w14:paraId="0848C838"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 Заявки в АСУЗТП</w:t>
            </w:r>
          </w:p>
        </w:tc>
        <w:tc>
          <w:tcPr>
            <w:tcW w:w="1382" w:type="dxa"/>
            <w:vAlign w:val="center"/>
          </w:tcPr>
          <w:p w14:paraId="6B35D2D9"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Дата время начала</w:t>
            </w:r>
          </w:p>
        </w:tc>
        <w:tc>
          <w:tcPr>
            <w:tcW w:w="1401" w:type="dxa"/>
            <w:vAlign w:val="center"/>
          </w:tcPr>
          <w:p w14:paraId="0AE6CC1E"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Дата время окончания</w:t>
            </w:r>
          </w:p>
        </w:tc>
        <w:tc>
          <w:tcPr>
            <w:tcW w:w="1411" w:type="dxa"/>
            <w:vAlign w:val="center"/>
          </w:tcPr>
          <w:p w14:paraId="533142FC"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Время простоя</w:t>
            </w:r>
          </w:p>
        </w:tc>
        <w:tc>
          <w:tcPr>
            <w:tcW w:w="2242" w:type="dxa"/>
            <w:vAlign w:val="center"/>
          </w:tcPr>
          <w:p w14:paraId="23E39E35"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Компонент ЕГИСЗ НСО/</w:t>
            </w:r>
          </w:p>
          <w:p w14:paraId="6E3916DE"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Сервис</w:t>
            </w:r>
          </w:p>
        </w:tc>
        <w:tc>
          <w:tcPr>
            <w:tcW w:w="2733" w:type="dxa"/>
            <w:vAlign w:val="center"/>
          </w:tcPr>
          <w:p w14:paraId="1F2F24A8"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Описание проблемы</w:t>
            </w:r>
          </w:p>
        </w:tc>
        <w:tc>
          <w:tcPr>
            <w:tcW w:w="2015" w:type="dxa"/>
          </w:tcPr>
          <w:p w14:paraId="6E9E0AFC"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Причина инцидента</w:t>
            </w:r>
          </w:p>
        </w:tc>
        <w:tc>
          <w:tcPr>
            <w:tcW w:w="2090" w:type="dxa"/>
            <w:vAlign w:val="center"/>
          </w:tcPr>
          <w:p w14:paraId="40184A1A"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Что сделано</w:t>
            </w:r>
          </w:p>
        </w:tc>
      </w:tr>
      <w:tr w:rsidR="00EC0CCF" w:rsidRPr="00EC0CCF" w14:paraId="560DEE31" w14:textId="77777777" w:rsidTr="00EC0CCF">
        <w:tc>
          <w:tcPr>
            <w:tcW w:w="1286" w:type="dxa"/>
          </w:tcPr>
          <w:p w14:paraId="62E24EB5" w14:textId="77777777" w:rsidR="00EC0CCF" w:rsidRPr="00EC0CCF" w:rsidRDefault="00EC0CCF" w:rsidP="00EC0CCF">
            <w:pPr>
              <w:spacing w:before="40" w:after="40" w:line="240" w:lineRule="auto"/>
              <w:rPr>
                <w:rFonts w:eastAsia="Calibri"/>
                <w:sz w:val="18"/>
                <w:szCs w:val="18"/>
                <w:lang w:eastAsia="ar-SA"/>
              </w:rPr>
            </w:pPr>
          </w:p>
        </w:tc>
        <w:tc>
          <w:tcPr>
            <w:tcW w:w="1382" w:type="dxa"/>
            <w:vAlign w:val="center"/>
          </w:tcPr>
          <w:p w14:paraId="1EF27176" w14:textId="77777777" w:rsidR="00EC0CCF" w:rsidRPr="00EC0CCF" w:rsidRDefault="00EC0CCF" w:rsidP="00EC0CCF">
            <w:pPr>
              <w:spacing w:before="40" w:after="40" w:line="240" w:lineRule="auto"/>
              <w:rPr>
                <w:rFonts w:eastAsia="Calibri"/>
                <w:sz w:val="18"/>
                <w:szCs w:val="18"/>
                <w:lang w:eastAsia="ar-SA"/>
              </w:rPr>
            </w:pPr>
          </w:p>
        </w:tc>
        <w:tc>
          <w:tcPr>
            <w:tcW w:w="1401" w:type="dxa"/>
            <w:vAlign w:val="center"/>
          </w:tcPr>
          <w:p w14:paraId="55F7916F" w14:textId="77777777" w:rsidR="00EC0CCF" w:rsidRPr="00EC0CCF" w:rsidRDefault="00EC0CCF" w:rsidP="00EC0CCF">
            <w:pPr>
              <w:spacing w:before="40" w:after="40" w:line="240" w:lineRule="auto"/>
              <w:rPr>
                <w:rFonts w:eastAsia="Calibri"/>
                <w:sz w:val="18"/>
                <w:szCs w:val="18"/>
                <w:lang w:eastAsia="ar-SA"/>
              </w:rPr>
            </w:pPr>
          </w:p>
        </w:tc>
        <w:tc>
          <w:tcPr>
            <w:tcW w:w="1411" w:type="dxa"/>
            <w:vAlign w:val="center"/>
          </w:tcPr>
          <w:p w14:paraId="159339CD" w14:textId="77777777" w:rsidR="00EC0CCF" w:rsidRPr="00EC0CCF" w:rsidRDefault="00EC0CCF" w:rsidP="00EC0CCF">
            <w:pPr>
              <w:spacing w:before="40" w:after="40" w:line="240" w:lineRule="auto"/>
              <w:rPr>
                <w:rFonts w:eastAsia="Calibri"/>
                <w:sz w:val="18"/>
                <w:szCs w:val="18"/>
                <w:lang w:eastAsia="ar-SA"/>
              </w:rPr>
            </w:pPr>
          </w:p>
        </w:tc>
        <w:tc>
          <w:tcPr>
            <w:tcW w:w="2242" w:type="dxa"/>
            <w:vAlign w:val="center"/>
          </w:tcPr>
          <w:p w14:paraId="4C1D2538" w14:textId="77777777" w:rsidR="00EC0CCF" w:rsidRPr="00EC0CCF" w:rsidRDefault="00EC0CCF" w:rsidP="00EC0CCF">
            <w:pPr>
              <w:spacing w:before="40" w:after="40" w:line="240" w:lineRule="auto"/>
              <w:rPr>
                <w:rFonts w:eastAsia="Calibri"/>
                <w:sz w:val="18"/>
                <w:szCs w:val="18"/>
                <w:lang w:eastAsia="ar-SA"/>
              </w:rPr>
            </w:pPr>
          </w:p>
        </w:tc>
        <w:tc>
          <w:tcPr>
            <w:tcW w:w="2733" w:type="dxa"/>
            <w:vAlign w:val="center"/>
          </w:tcPr>
          <w:p w14:paraId="1529B495" w14:textId="77777777" w:rsidR="00EC0CCF" w:rsidRPr="00EC0CCF" w:rsidRDefault="00EC0CCF" w:rsidP="00EC0CCF">
            <w:pPr>
              <w:spacing w:before="40" w:after="40" w:line="240" w:lineRule="auto"/>
              <w:rPr>
                <w:rFonts w:eastAsia="Calibri"/>
                <w:sz w:val="18"/>
                <w:szCs w:val="18"/>
                <w:lang w:eastAsia="ar-SA"/>
              </w:rPr>
            </w:pPr>
          </w:p>
        </w:tc>
        <w:tc>
          <w:tcPr>
            <w:tcW w:w="2015" w:type="dxa"/>
          </w:tcPr>
          <w:p w14:paraId="7C01666E" w14:textId="77777777" w:rsidR="00EC0CCF" w:rsidRPr="00EC0CCF" w:rsidRDefault="00EC0CCF" w:rsidP="00EC0CCF">
            <w:pPr>
              <w:spacing w:before="40" w:after="40" w:line="240" w:lineRule="auto"/>
              <w:rPr>
                <w:rFonts w:eastAsia="Calibri"/>
                <w:sz w:val="18"/>
                <w:szCs w:val="18"/>
                <w:lang w:eastAsia="ar-SA"/>
              </w:rPr>
            </w:pPr>
          </w:p>
        </w:tc>
        <w:tc>
          <w:tcPr>
            <w:tcW w:w="2090" w:type="dxa"/>
            <w:vAlign w:val="center"/>
          </w:tcPr>
          <w:p w14:paraId="5CC393E7" w14:textId="77777777" w:rsidR="00EC0CCF" w:rsidRPr="00EC0CCF" w:rsidRDefault="00EC0CCF" w:rsidP="00EC0CCF">
            <w:pPr>
              <w:spacing w:before="40" w:after="40" w:line="240" w:lineRule="auto"/>
              <w:rPr>
                <w:rFonts w:eastAsia="Calibri"/>
                <w:sz w:val="18"/>
                <w:szCs w:val="18"/>
                <w:lang w:eastAsia="ar-SA"/>
              </w:rPr>
            </w:pPr>
          </w:p>
        </w:tc>
      </w:tr>
    </w:tbl>
    <w:p w14:paraId="6F77AF81" w14:textId="77777777" w:rsidR="00EC0CCF" w:rsidRPr="00EC0CCF" w:rsidRDefault="00EC0CCF" w:rsidP="00277F76">
      <w:pPr>
        <w:widowControl w:val="0"/>
        <w:numPr>
          <w:ilvl w:val="1"/>
          <w:numId w:val="106"/>
        </w:numPr>
        <w:suppressAutoHyphens/>
        <w:spacing w:before="240" w:after="0" w:line="240" w:lineRule="auto"/>
        <w:ind w:left="788" w:hanging="431"/>
        <w:jc w:val="left"/>
        <w:rPr>
          <w:rFonts w:eastAsia="Calibri"/>
          <w:b/>
          <w:sz w:val="18"/>
          <w:szCs w:val="18"/>
        </w:rPr>
      </w:pPr>
      <w:r w:rsidRPr="00EC0CCF">
        <w:rPr>
          <w:rFonts w:eastAsia="Calibri"/>
          <w:b/>
          <w:sz w:val="18"/>
          <w:szCs w:val="18"/>
        </w:rPr>
        <w:t xml:space="preserve"> Формирование и вывод в интерфейс аналитических выборок</w:t>
      </w:r>
    </w:p>
    <w:p w14:paraId="5D94E2AB" w14:textId="77777777" w:rsidR="00EC0CCF" w:rsidRPr="00EC0CCF" w:rsidRDefault="00EC0CCF" w:rsidP="00EC0CCF">
      <w:pPr>
        <w:suppressAutoHyphens/>
        <w:spacing w:after="200"/>
        <w:ind w:left="357"/>
        <w:rPr>
          <w:rFonts w:eastAsia="Calibri"/>
          <w:b/>
          <w:sz w:val="18"/>
          <w:szCs w:val="18"/>
          <w:lang w:eastAsia="ar-SA"/>
        </w:rPr>
      </w:pPr>
      <w:r w:rsidRPr="00EC0CCF">
        <w:rPr>
          <w:rFonts w:eastAsia="Calibri"/>
          <w:b/>
          <w:sz w:val="18"/>
          <w:szCs w:val="18"/>
          <w:lang w:eastAsia="ar-SA"/>
        </w:rPr>
        <w:t>и отчетов по требованию Функционального заказчика</w:t>
      </w:r>
    </w:p>
    <w:p w14:paraId="33C8AF3C" w14:textId="77777777" w:rsidR="00EC0CCF" w:rsidRPr="00EC0CCF" w:rsidRDefault="00EC0CCF" w:rsidP="00277F76">
      <w:pPr>
        <w:numPr>
          <w:ilvl w:val="2"/>
          <w:numId w:val="106"/>
        </w:numPr>
        <w:suppressAutoHyphens/>
        <w:spacing w:after="0" w:line="240" w:lineRule="auto"/>
        <w:ind w:left="0" w:firstLine="0"/>
        <w:jc w:val="left"/>
        <w:rPr>
          <w:rFonts w:eastAsia="Calibri"/>
          <w:sz w:val="18"/>
          <w:szCs w:val="18"/>
          <w:lang w:eastAsia="ar-SA"/>
        </w:rPr>
      </w:pPr>
      <w:r w:rsidRPr="00EC0CCF">
        <w:rPr>
          <w:rFonts w:eastAsia="Calibri"/>
          <w:sz w:val="18"/>
          <w:szCs w:val="18"/>
          <w:lang w:eastAsia="ar-SA"/>
        </w:rPr>
        <w:t xml:space="preserve">Количество запросов на формирование автоматизированных рабочих мест для получения выборок и отчетов - </w:t>
      </w:r>
    </w:p>
    <w:p w14:paraId="34F766F7" w14:textId="77777777" w:rsidR="00EC0CCF" w:rsidRPr="00EC0CCF" w:rsidRDefault="00EC0CCF" w:rsidP="00277F76">
      <w:pPr>
        <w:numPr>
          <w:ilvl w:val="2"/>
          <w:numId w:val="106"/>
        </w:numPr>
        <w:suppressAutoHyphens/>
        <w:spacing w:after="0" w:line="240" w:lineRule="auto"/>
        <w:ind w:left="0" w:firstLine="0"/>
        <w:jc w:val="left"/>
        <w:rPr>
          <w:rFonts w:eastAsia="Calibri"/>
          <w:sz w:val="18"/>
          <w:szCs w:val="18"/>
          <w:lang w:eastAsia="ar-SA"/>
        </w:rPr>
      </w:pPr>
      <w:r w:rsidRPr="00EC0CCF">
        <w:rPr>
          <w:rFonts w:eastAsia="Calibri"/>
          <w:sz w:val="18"/>
          <w:szCs w:val="18"/>
          <w:lang w:eastAsia="ar-SA"/>
        </w:rPr>
        <w:t xml:space="preserve">Количество запросов на предоставление интерфейсов или веб-интерфейсов для получения выборок данных из Компонентов ЕГИСЗ НСО - </w:t>
      </w:r>
    </w:p>
    <w:p w14:paraId="1235E73A" w14:textId="77777777" w:rsidR="00EC0CCF" w:rsidRPr="00EC0CCF" w:rsidRDefault="00EC0CCF" w:rsidP="00277F76">
      <w:pPr>
        <w:numPr>
          <w:ilvl w:val="2"/>
          <w:numId w:val="106"/>
        </w:numPr>
        <w:suppressAutoHyphens/>
        <w:spacing w:after="0" w:line="240" w:lineRule="auto"/>
        <w:ind w:left="0" w:firstLine="0"/>
        <w:jc w:val="left"/>
        <w:rPr>
          <w:rFonts w:eastAsia="Calibri"/>
          <w:sz w:val="18"/>
          <w:szCs w:val="18"/>
          <w:lang w:eastAsia="ar-SA"/>
        </w:rPr>
      </w:pPr>
      <w:r w:rsidRPr="00EC0CCF">
        <w:rPr>
          <w:rFonts w:eastAsia="Calibri"/>
          <w:sz w:val="18"/>
          <w:szCs w:val="18"/>
          <w:lang w:eastAsia="ar-SA"/>
        </w:rPr>
        <w:t xml:space="preserve">Количество сформированных и выведенных в пользовательский интерфейс аналитических выборок и отчетов - </w:t>
      </w:r>
    </w:p>
    <w:p w14:paraId="38F45936" w14:textId="77777777" w:rsidR="00EC0CCF" w:rsidRPr="00EC0CCF" w:rsidRDefault="00EC0CCF" w:rsidP="00EC0CCF">
      <w:pPr>
        <w:suppressAutoHyphens/>
        <w:spacing w:after="200"/>
        <w:rPr>
          <w:rFonts w:eastAsia="Calibri"/>
          <w:sz w:val="18"/>
          <w:szCs w:val="18"/>
          <w:lang w:eastAsia="ar-SA"/>
        </w:rPr>
      </w:pPr>
    </w:p>
    <w:p w14:paraId="110F4EDA" w14:textId="77777777" w:rsidR="00EC0CCF" w:rsidRPr="00EC0CCF" w:rsidRDefault="00EC0CCF" w:rsidP="00277F76">
      <w:pPr>
        <w:widowControl w:val="0"/>
        <w:numPr>
          <w:ilvl w:val="0"/>
          <w:numId w:val="106"/>
        </w:numPr>
        <w:suppressAutoHyphens/>
        <w:spacing w:after="0" w:line="240" w:lineRule="auto"/>
        <w:jc w:val="left"/>
        <w:rPr>
          <w:rFonts w:eastAsia="Calibri"/>
          <w:b/>
          <w:sz w:val="18"/>
          <w:szCs w:val="18"/>
        </w:rPr>
      </w:pPr>
      <w:r w:rsidRPr="00EC0CCF">
        <w:rPr>
          <w:rFonts w:eastAsia="Calibri"/>
          <w:b/>
          <w:sz w:val="18"/>
          <w:szCs w:val="18"/>
        </w:rPr>
        <w:t>Вопросы, требующие решений:</w:t>
      </w: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269"/>
        <w:gridCol w:w="3193"/>
        <w:gridCol w:w="3027"/>
        <w:gridCol w:w="2693"/>
      </w:tblGrid>
      <w:tr w:rsidR="00EC0CCF" w:rsidRPr="00EC0CCF" w14:paraId="6F6D0AF8" w14:textId="77777777" w:rsidTr="00EC0CCF">
        <w:tc>
          <w:tcPr>
            <w:tcW w:w="993" w:type="dxa"/>
            <w:vAlign w:val="center"/>
          </w:tcPr>
          <w:p w14:paraId="1350B9B2"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w:t>
            </w:r>
          </w:p>
        </w:tc>
        <w:tc>
          <w:tcPr>
            <w:tcW w:w="4269" w:type="dxa"/>
            <w:vAlign w:val="center"/>
          </w:tcPr>
          <w:p w14:paraId="1AF0937E"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Описание проблемы</w:t>
            </w:r>
          </w:p>
        </w:tc>
        <w:tc>
          <w:tcPr>
            <w:tcW w:w="3193" w:type="dxa"/>
            <w:vAlign w:val="center"/>
          </w:tcPr>
          <w:p w14:paraId="1A571A99"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Что сделано</w:t>
            </w:r>
          </w:p>
        </w:tc>
        <w:tc>
          <w:tcPr>
            <w:tcW w:w="3027" w:type="dxa"/>
            <w:vAlign w:val="center"/>
          </w:tcPr>
          <w:p w14:paraId="1AA4208C"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Что необходимо сделать</w:t>
            </w:r>
          </w:p>
        </w:tc>
        <w:tc>
          <w:tcPr>
            <w:tcW w:w="2693" w:type="dxa"/>
            <w:vAlign w:val="center"/>
          </w:tcPr>
          <w:p w14:paraId="258160D8"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Ответственный</w:t>
            </w:r>
          </w:p>
        </w:tc>
      </w:tr>
      <w:tr w:rsidR="00EC0CCF" w:rsidRPr="00EC0CCF" w14:paraId="5E6A555D" w14:textId="77777777" w:rsidTr="00EC0CCF">
        <w:tc>
          <w:tcPr>
            <w:tcW w:w="14175" w:type="dxa"/>
            <w:gridSpan w:val="5"/>
            <w:vAlign w:val="center"/>
          </w:tcPr>
          <w:p w14:paraId="454AB764" w14:textId="77777777" w:rsidR="00EC0CCF" w:rsidRPr="00EC0CCF" w:rsidRDefault="00EC0CCF" w:rsidP="00EC0CCF">
            <w:pPr>
              <w:spacing w:before="40" w:after="40" w:line="240" w:lineRule="auto"/>
              <w:rPr>
                <w:rFonts w:eastAsia="Calibri"/>
                <w:sz w:val="18"/>
                <w:szCs w:val="18"/>
                <w:lang w:eastAsia="ar-SA"/>
              </w:rPr>
            </w:pPr>
          </w:p>
        </w:tc>
      </w:tr>
    </w:tbl>
    <w:p w14:paraId="3059A90D" w14:textId="77777777" w:rsidR="00EC0CCF" w:rsidRPr="00EC0CCF" w:rsidRDefault="00EC0CCF" w:rsidP="00EC0CCF">
      <w:pPr>
        <w:suppressAutoHyphens/>
        <w:spacing w:after="200"/>
        <w:rPr>
          <w:rFonts w:eastAsia="Calibri"/>
          <w:b/>
          <w:sz w:val="18"/>
          <w:szCs w:val="18"/>
          <w:lang w:eastAsia="ar-SA"/>
        </w:rPr>
      </w:pPr>
    </w:p>
    <w:p w14:paraId="7AB73082" w14:textId="77777777" w:rsidR="00EC0CCF" w:rsidRPr="00EC0CCF" w:rsidRDefault="00EC0CCF" w:rsidP="00EC0CCF">
      <w:pPr>
        <w:suppressAutoHyphens/>
        <w:spacing w:after="200"/>
        <w:rPr>
          <w:rFonts w:eastAsia="Calibri"/>
          <w:b/>
          <w:sz w:val="18"/>
          <w:szCs w:val="18"/>
          <w:lang w:eastAsia="ar-SA"/>
        </w:rPr>
      </w:pPr>
      <w:r w:rsidRPr="00EC0CCF">
        <w:rPr>
          <w:rFonts w:eastAsia="Calibri"/>
          <w:b/>
          <w:sz w:val="18"/>
          <w:szCs w:val="18"/>
          <w:lang w:eastAsia="ar-SA"/>
        </w:rPr>
        <w:lastRenderedPageBreak/>
        <w:t>3. Протокол тестирования и выпуска релиза</w:t>
      </w:r>
    </w:p>
    <w:p w14:paraId="60CCF4CB" w14:textId="77777777" w:rsidR="00EC0CCF" w:rsidRPr="00EC0CCF" w:rsidRDefault="00EC0CCF" w:rsidP="00EC0CCF">
      <w:pPr>
        <w:spacing w:after="200"/>
        <w:ind w:left="720"/>
        <w:contextualSpacing/>
        <w:rPr>
          <w:rFonts w:eastAsia="Calibri"/>
          <w:b/>
          <w:sz w:val="18"/>
          <w:szCs w:val="18"/>
        </w:rPr>
      </w:pPr>
      <w:r w:rsidRPr="00EC0CCF">
        <w:rPr>
          <w:rFonts w:eastAsia="Calibri"/>
          <w:b/>
          <w:sz w:val="18"/>
          <w:szCs w:val="18"/>
        </w:rPr>
        <w:t>Версия релиза: ____ .</w:t>
      </w:r>
    </w:p>
    <w:p w14:paraId="31D7FC78" w14:textId="77777777" w:rsidR="00EC0CCF" w:rsidRPr="00EC0CCF" w:rsidRDefault="00EC0CCF" w:rsidP="00EC0CCF">
      <w:pPr>
        <w:spacing w:after="200"/>
        <w:ind w:left="720"/>
        <w:contextualSpacing/>
        <w:rPr>
          <w:rFonts w:eastAsia="Calibri"/>
          <w:b/>
          <w:sz w:val="18"/>
          <w:szCs w:val="18"/>
        </w:rPr>
      </w:pPr>
      <w:r w:rsidRPr="00EC0CCF">
        <w:rPr>
          <w:rFonts w:eastAsia="Calibri"/>
          <w:b/>
          <w:sz w:val="18"/>
          <w:szCs w:val="18"/>
        </w:rPr>
        <w:t>Дата выпуска релиза: _____.</w:t>
      </w:r>
    </w:p>
    <w:tbl>
      <w:tblPr>
        <w:tblW w:w="14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4652"/>
        <w:gridCol w:w="4170"/>
        <w:gridCol w:w="4819"/>
      </w:tblGrid>
      <w:tr w:rsidR="00EC0CCF" w:rsidRPr="00EC0CCF" w14:paraId="3067394C" w14:textId="77777777" w:rsidTr="00EC0CCF">
        <w:tc>
          <w:tcPr>
            <w:tcW w:w="588" w:type="dxa"/>
          </w:tcPr>
          <w:p w14:paraId="45FD5093"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w:t>
            </w:r>
          </w:p>
        </w:tc>
        <w:tc>
          <w:tcPr>
            <w:tcW w:w="4652" w:type="dxa"/>
          </w:tcPr>
          <w:p w14:paraId="2208EE19"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Компонент ЕГИСЗ НСО/Сервис интеграции</w:t>
            </w:r>
          </w:p>
        </w:tc>
        <w:tc>
          <w:tcPr>
            <w:tcW w:w="4170" w:type="dxa"/>
          </w:tcPr>
          <w:p w14:paraId="4BA2EEA0"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Описание проведенного тестирования</w:t>
            </w:r>
          </w:p>
        </w:tc>
        <w:tc>
          <w:tcPr>
            <w:tcW w:w="4819" w:type="dxa"/>
          </w:tcPr>
          <w:p w14:paraId="44A95D25" w14:textId="77777777" w:rsidR="00EC0CCF" w:rsidRPr="00EC0CCF" w:rsidRDefault="00EC0CCF" w:rsidP="00EC0CCF">
            <w:pPr>
              <w:spacing w:before="40" w:after="40" w:line="240" w:lineRule="auto"/>
              <w:rPr>
                <w:rFonts w:eastAsia="Calibri"/>
                <w:b/>
                <w:sz w:val="18"/>
                <w:szCs w:val="18"/>
                <w:lang w:eastAsia="ar-SA"/>
              </w:rPr>
            </w:pPr>
            <w:r w:rsidRPr="00EC0CCF">
              <w:rPr>
                <w:rFonts w:eastAsia="Calibri"/>
                <w:b/>
                <w:sz w:val="18"/>
                <w:szCs w:val="18"/>
                <w:lang w:eastAsia="ar-SA"/>
              </w:rPr>
              <w:t>Результат</w:t>
            </w:r>
          </w:p>
        </w:tc>
      </w:tr>
      <w:tr w:rsidR="00EC0CCF" w:rsidRPr="00EC0CCF" w14:paraId="4629D955" w14:textId="77777777" w:rsidTr="00EC0CCF">
        <w:tc>
          <w:tcPr>
            <w:tcW w:w="14229" w:type="dxa"/>
            <w:gridSpan w:val="4"/>
          </w:tcPr>
          <w:p w14:paraId="030DDED2" w14:textId="77777777" w:rsidR="00EC0CCF" w:rsidRPr="00EC0CCF" w:rsidRDefault="00EC0CCF" w:rsidP="00EC0CCF">
            <w:pPr>
              <w:spacing w:before="40" w:after="40" w:line="240" w:lineRule="auto"/>
              <w:rPr>
                <w:rFonts w:eastAsia="Calibri"/>
                <w:sz w:val="18"/>
                <w:szCs w:val="18"/>
                <w:lang w:eastAsia="ar-SA"/>
              </w:rPr>
            </w:pPr>
          </w:p>
        </w:tc>
      </w:tr>
    </w:tbl>
    <w:p w14:paraId="4E8370D1" w14:textId="77777777" w:rsidR="00EC0CCF" w:rsidRPr="00EC0CCF" w:rsidRDefault="00EC0CCF" w:rsidP="00EC0CCF">
      <w:pPr>
        <w:widowControl w:val="0"/>
        <w:suppressAutoHyphens/>
        <w:spacing w:after="0" w:line="240" w:lineRule="auto"/>
        <w:ind w:left="5954" w:hanging="709"/>
        <w:rPr>
          <w:rFonts w:eastAsia="Calibri"/>
          <w:sz w:val="24"/>
          <w:szCs w:val="28"/>
          <w:lang w:eastAsia="ar-SA"/>
        </w:rPr>
      </w:pPr>
    </w:p>
    <w:p w14:paraId="238BD1BA" w14:textId="77777777" w:rsidR="00EC0CCF" w:rsidRPr="00EC0CCF" w:rsidRDefault="00EC0CCF" w:rsidP="00EC0CCF">
      <w:pPr>
        <w:spacing w:after="0" w:line="240" w:lineRule="auto"/>
        <w:rPr>
          <w:rFonts w:eastAsia="Calibri"/>
          <w:sz w:val="24"/>
          <w:szCs w:val="28"/>
          <w:lang w:eastAsia="ar-SA"/>
        </w:rPr>
      </w:pPr>
      <w:r w:rsidRPr="00EC0CCF">
        <w:rPr>
          <w:rFonts w:eastAsia="Calibri"/>
          <w:sz w:val="24"/>
          <w:szCs w:val="28"/>
          <w:lang w:eastAsia="ar-SA"/>
        </w:rPr>
        <w:br w:type="page"/>
      </w:r>
    </w:p>
    <w:p w14:paraId="45F99134" w14:textId="77777777" w:rsidR="00EC0CCF" w:rsidRPr="00EC0CCF" w:rsidRDefault="00EC0CCF" w:rsidP="00EC0CCF">
      <w:pPr>
        <w:widowControl w:val="0"/>
        <w:suppressAutoHyphens/>
        <w:spacing w:after="0" w:line="240" w:lineRule="auto"/>
        <w:ind w:left="5954" w:hanging="709"/>
        <w:jc w:val="right"/>
        <w:rPr>
          <w:rFonts w:eastAsia="Calibri"/>
          <w:sz w:val="24"/>
          <w:szCs w:val="28"/>
          <w:lang w:eastAsia="ar-SA"/>
        </w:rPr>
      </w:pPr>
      <w:bookmarkStart w:id="55" w:name="_Hlk37854836"/>
      <w:r w:rsidRPr="00EC0CCF">
        <w:rPr>
          <w:rFonts w:eastAsia="Calibri"/>
          <w:sz w:val="24"/>
          <w:szCs w:val="28"/>
          <w:lang w:eastAsia="ar-SA"/>
        </w:rPr>
        <w:lastRenderedPageBreak/>
        <w:t>Приложение № 5</w:t>
      </w:r>
      <w:r w:rsidRPr="00EC0CCF">
        <w:rPr>
          <w:rFonts w:eastAsia="Calibri"/>
          <w:sz w:val="24"/>
          <w:szCs w:val="28"/>
          <w:lang w:eastAsia="ar-SA"/>
        </w:rPr>
        <w:br/>
        <w:t>к описанию объекта закупки</w:t>
      </w:r>
    </w:p>
    <w:p w14:paraId="1244606B" w14:textId="77777777" w:rsidR="00EC0CCF" w:rsidRPr="00EC0CCF" w:rsidRDefault="00EC0CCF" w:rsidP="00EC0CCF">
      <w:pPr>
        <w:widowControl w:val="0"/>
        <w:suppressAutoHyphens/>
        <w:spacing w:after="0" w:line="240" w:lineRule="auto"/>
        <w:ind w:left="5954" w:hanging="709"/>
        <w:rPr>
          <w:rFonts w:eastAsia="Calibri"/>
          <w:sz w:val="24"/>
          <w:szCs w:val="28"/>
          <w:lang w:eastAsia="ar-SA"/>
        </w:rPr>
      </w:pPr>
    </w:p>
    <w:p w14:paraId="6433AB41" w14:textId="77777777" w:rsidR="00EC0CCF" w:rsidRPr="00EC0CCF" w:rsidRDefault="00EC0CCF" w:rsidP="00EC0CCF">
      <w:pPr>
        <w:widowControl w:val="0"/>
        <w:suppressAutoHyphens/>
        <w:spacing w:after="0" w:line="240" w:lineRule="auto"/>
        <w:ind w:left="5954" w:hanging="709"/>
        <w:rPr>
          <w:rFonts w:eastAsia="Calibri"/>
          <w:sz w:val="24"/>
          <w:szCs w:val="28"/>
          <w:lang w:eastAsia="ar-SA"/>
        </w:rPr>
      </w:pPr>
    </w:p>
    <w:p w14:paraId="2D3DDA45" w14:textId="77777777" w:rsidR="00EC0CCF" w:rsidRPr="00EC0CCF" w:rsidRDefault="00EC0CCF" w:rsidP="00EC0CCF">
      <w:pPr>
        <w:widowControl w:val="0"/>
        <w:suppressAutoHyphens/>
        <w:spacing w:after="0" w:line="240" w:lineRule="auto"/>
        <w:ind w:left="5954" w:hanging="709"/>
        <w:rPr>
          <w:rFonts w:eastAsia="Calibri"/>
          <w:sz w:val="24"/>
          <w:szCs w:val="28"/>
          <w:lang w:eastAsia="ar-SA"/>
        </w:rPr>
      </w:pPr>
    </w:p>
    <w:p w14:paraId="38EB53FF" w14:textId="77777777" w:rsidR="00EC0CCF" w:rsidRPr="00EC0CCF" w:rsidRDefault="00EC0CCF" w:rsidP="00EC0CCF">
      <w:pPr>
        <w:widowControl w:val="0"/>
        <w:suppressAutoHyphens/>
        <w:spacing w:after="0" w:line="240" w:lineRule="auto"/>
        <w:ind w:left="5954" w:hanging="709"/>
        <w:rPr>
          <w:rFonts w:eastAsia="Calibri"/>
          <w:sz w:val="24"/>
          <w:szCs w:val="28"/>
          <w:lang w:eastAsia="ar-SA"/>
        </w:rPr>
      </w:pPr>
    </w:p>
    <w:p w14:paraId="370229B1" w14:textId="77777777" w:rsidR="00EC0CCF" w:rsidRPr="00EC0CCF" w:rsidRDefault="00EC0CCF" w:rsidP="00EC0CCF">
      <w:pPr>
        <w:widowControl w:val="0"/>
        <w:suppressAutoHyphens/>
        <w:spacing w:after="0" w:line="240" w:lineRule="auto"/>
        <w:ind w:left="5954" w:hanging="709"/>
        <w:rPr>
          <w:rFonts w:eastAsia="Calibri"/>
          <w:sz w:val="24"/>
          <w:szCs w:val="28"/>
          <w:lang w:eastAsia="ar-SA"/>
        </w:rPr>
      </w:pPr>
    </w:p>
    <w:p w14:paraId="69062CC9" w14:textId="77777777" w:rsidR="00EC0CCF" w:rsidRPr="00EC0CCF" w:rsidRDefault="00EC0CCF" w:rsidP="00EC0CCF">
      <w:pPr>
        <w:widowControl w:val="0"/>
        <w:suppressAutoHyphens/>
        <w:spacing w:after="0" w:line="240" w:lineRule="auto"/>
        <w:ind w:left="5954" w:hanging="709"/>
        <w:jc w:val="center"/>
        <w:rPr>
          <w:rFonts w:eastAsia="Calibri"/>
          <w:sz w:val="24"/>
          <w:szCs w:val="28"/>
          <w:lang w:eastAsia="ar-SA"/>
        </w:rPr>
      </w:pPr>
    </w:p>
    <w:p w14:paraId="2CF111C8" w14:textId="77777777" w:rsidR="00EC0CCF" w:rsidRPr="00EC0CCF" w:rsidRDefault="00EC0CCF" w:rsidP="00EC0CCF">
      <w:pPr>
        <w:spacing w:after="200"/>
        <w:ind w:left="720"/>
        <w:contextualSpacing/>
        <w:jc w:val="center"/>
        <w:rPr>
          <w:b/>
          <w:caps/>
          <w:spacing w:val="2"/>
          <w:sz w:val="22"/>
        </w:rPr>
      </w:pPr>
      <w:r w:rsidRPr="00EC0CCF">
        <w:rPr>
          <w:b/>
          <w:caps/>
          <w:spacing w:val="2"/>
          <w:sz w:val="22"/>
        </w:rPr>
        <w:t>ШАБЛОН Отчета с перечнем руководств пользователя и руководств администратора системы, подвергшихся изменению (добавлению или удалению информации</w:t>
      </w:r>
      <w:bookmarkEnd w:id="55"/>
      <w:r w:rsidRPr="00EC0CCF">
        <w:rPr>
          <w:b/>
          <w:caps/>
          <w:spacing w:val="2"/>
          <w:sz w:val="22"/>
        </w:rPr>
        <w:t>)</w:t>
      </w:r>
    </w:p>
    <w:p w14:paraId="3743FBAD" w14:textId="77777777" w:rsidR="00EC0CCF" w:rsidRPr="00EC0CCF" w:rsidRDefault="00EC0CCF" w:rsidP="00EC0CCF">
      <w:pPr>
        <w:spacing w:after="200"/>
        <w:ind w:left="720"/>
        <w:contextualSpacing/>
        <w:jc w:val="center"/>
        <w:rPr>
          <w:b/>
          <w:caps/>
          <w:spacing w:val="2"/>
          <w:sz w:val="22"/>
        </w:rPr>
      </w:pPr>
    </w:p>
    <w:p w14:paraId="461AE367" w14:textId="77777777" w:rsidR="00EC0CCF" w:rsidRPr="00EC0CCF" w:rsidRDefault="00EC0CCF" w:rsidP="00EC0CCF">
      <w:pPr>
        <w:numPr>
          <w:ilvl w:val="0"/>
          <w:numId w:val="2"/>
        </w:numPr>
        <w:tabs>
          <w:tab w:val="clear" w:pos="987"/>
        </w:tabs>
        <w:suppressAutoHyphens/>
        <w:spacing w:before="60" w:after="60" w:line="288" w:lineRule="auto"/>
        <w:ind w:firstLine="0"/>
        <w:jc w:val="center"/>
        <w:rPr>
          <w:snapToGrid w:val="0"/>
          <w:spacing w:val="2"/>
          <w:sz w:val="22"/>
          <w:lang w:eastAsia="ru-RU"/>
        </w:rPr>
      </w:pPr>
      <w:r w:rsidRPr="00EC0CCF">
        <w:rPr>
          <w:snapToGrid w:val="0"/>
          <w:spacing w:val="2"/>
          <w:sz w:val="22"/>
          <w:lang w:eastAsia="ru-RU"/>
        </w:rPr>
        <w:t>по контракту</w:t>
      </w:r>
      <w:r w:rsidRPr="00EC0CCF">
        <w:rPr>
          <w:caps/>
          <w:snapToGrid w:val="0"/>
          <w:spacing w:val="2"/>
          <w:sz w:val="22"/>
          <w:lang w:eastAsia="ru-RU"/>
        </w:rPr>
        <w:t xml:space="preserve"> </w:t>
      </w:r>
      <w:r w:rsidRPr="00EC0CCF">
        <w:rPr>
          <w:caps/>
          <w:spacing w:val="2"/>
          <w:sz w:val="22"/>
          <w:lang w:eastAsia="ru-RU"/>
        </w:rPr>
        <w:t xml:space="preserve"> № </w:t>
      </w:r>
      <w:r w:rsidRPr="00EC0CCF">
        <w:rPr>
          <w:b/>
          <w:caps/>
          <w:spacing w:val="2"/>
          <w:sz w:val="20"/>
          <w:szCs w:val="20"/>
          <w:shd w:val="clear" w:color="auto" w:fill="FFFFFF"/>
          <w:lang w:eastAsia="ru-RU"/>
        </w:rPr>
        <w:t>0851200000620003881</w:t>
      </w:r>
      <w:r w:rsidRPr="00EC0CCF">
        <w:rPr>
          <w:caps/>
          <w:spacing w:val="2"/>
          <w:sz w:val="22"/>
          <w:lang w:eastAsia="ru-RU"/>
        </w:rPr>
        <w:t xml:space="preserve"> </w:t>
      </w:r>
      <w:r w:rsidRPr="00EC0CCF">
        <w:rPr>
          <w:snapToGrid w:val="0"/>
          <w:spacing w:val="2"/>
          <w:sz w:val="22"/>
          <w:lang w:eastAsia="ru-RU"/>
        </w:rPr>
        <w:t>от  02 сентября 2020г.</w:t>
      </w:r>
    </w:p>
    <w:p w14:paraId="1092D22B" w14:textId="77777777" w:rsidR="00EC0CCF" w:rsidRPr="00EC0CCF" w:rsidRDefault="00EC0CCF" w:rsidP="00EC0CCF">
      <w:pPr>
        <w:numPr>
          <w:ilvl w:val="0"/>
          <w:numId w:val="2"/>
        </w:numPr>
        <w:tabs>
          <w:tab w:val="clear" w:pos="987"/>
        </w:tabs>
        <w:suppressAutoHyphens/>
        <w:spacing w:before="60" w:after="60" w:line="360" w:lineRule="auto"/>
        <w:ind w:right="52" w:firstLine="0"/>
        <w:jc w:val="center"/>
        <w:rPr>
          <w:b/>
          <w:caps/>
          <w:snapToGrid w:val="0"/>
          <w:spacing w:val="2"/>
          <w:sz w:val="22"/>
          <w:lang w:eastAsia="ru-RU"/>
        </w:rPr>
      </w:pPr>
      <w:r w:rsidRPr="00EC0CCF">
        <w:rPr>
          <w:b/>
          <w:snapToGrid w:val="0"/>
          <w:spacing w:val="2"/>
          <w:sz w:val="22"/>
          <w:lang w:eastAsia="ru-RU"/>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14:paraId="6B9576BD" w14:textId="77777777" w:rsidR="00EC0CCF" w:rsidRPr="00EC0CCF" w:rsidRDefault="00EC0CCF" w:rsidP="00EC0CCF">
      <w:pPr>
        <w:numPr>
          <w:ilvl w:val="0"/>
          <w:numId w:val="2"/>
        </w:numPr>
        <w:tabs>
          <w:tab w:val="clear" w:pos="987"/>
        </w:tabs>
        <w:suppressAutoHyphens/>
        <w:spacing w:before="60" w:after="60" w:line="360" w:lineRule="auto"/>
        <w:ind w:right="52" w:firstLine="0"/>
        <w:jc w:val="center"/>
        <w:rPr>
          <w:caps/>
          <w:snapToGrid w:val="0"/>
          <w:spacing w:val="2"/>
          <w:sz w:val="22"/>
          <w:lang w:eastAsia="ru-RU"/>
        </w:rPr>
      </w:pPr>
      <w:r w:rsidRPr="00EC0CCF">
        <w:rPr>
          <w:snapToGrid w:val="0"/>
          <w:spacing w:val="2"/>
          <w:sz w:val="22"/>
          <w:lang w:eastAsia="ru-RU"/>
        </w:rPr>
        <w:t>отчетный период: с __________ по ______________</w:t>
      </w:r>
    </w:p>
    <w:p w14:paraId="5FF91690" w14:textId="77777777" w:rsidR="00EC0CCF" w:rsidRPr="00EC0CCF" w:rsidRDefault="00EC0CCF" w:rsidP="00EC0CCF">
      <w:pPr>
        <w:suppressAutoHyphens/>
        <w:spacing w:after="200"/>
        <w:jc w:val="center"/>
        <w:rPr>
          <w:b/>
          <w:caps/>
          <w:snapToGrid w:val="0"/>
          <w:spacing w:val="2"/>
          <w:sz w:val="22"/>
          <w:lang w:eastAsia="ar-SA"/>
        </w:rPr>
      </w:pPr>
      <w:r w:rsidRPr="00EC0CCF">
        <w:rPr>
          <w:rFonts w:eastAsia="Calibri"/>
          <w:snapToGrid w:val="0"/>
          <w:sz w:val="22"/>
          <w:lang w:eastAsia="ar-SA"/>
        </w:rPr>
        <w:br w:type="page"/>
      </w:r>
    </w:p>
    <w:p w14:paraId="71E36D59" w14:textId="77777777" w:rsidR="00EC0CCF" w:rsidRPr="00EC0CCF" w:rsidRDefault="00EC0CCF" w:rsidP="00EC0CCF">
      <w:pPr>
        <w:spacing w:after="200"/>
        <w:ind w:left="720"/>
        <w:contextualSpacing/>
        <w:jc w:val="center"/>
        <w:rPr>
          <w:rFonts w:eastAsia="Calibri"/>
          <w:b/>
          <w:sz w:val="22"/>
        </w:rPr>
      </w:pPr>
      <w:r w:rsidRPr="00EC0CCF">
        <w:rPr>
          <w:rFonts w:eastAsia="Calibri"/>
          <w:b/>
          <w:sz w:val="22"/>
        </w:rPr>
        <w:lastRenderedPageBreak/>
        <w:t>Перечень руководств пользователя и руководств администратора системы, подвергшихся изменению</w:t>
      </w:r>
    </w:p>
    <w:p w14:paraId="3CE6E3C5" w14:textId="77777777" w:rsidR="00EC0CCF" w:rsidRPr="00EC0CCF" w:rsidRDefault="00EC0CCF" w:rsidP="00EC0CCF">
      <w:pPr>
        <w:spacing w:after="200"/>
        <w:ind w:left="720"/>
        <w:contextualSpacing/>
        <w:jc w:val="center"/>
        <w:rPr>
          <w:rFonts w:eastAsia="Calibri"/>
          <w:b/>
          <w:sz w:val="22"/>
        </w:rPr>
      </w:pPr>
      <w:r w:rsidRPr="00EC0CCF">
        <w:rPr>
          <w:rFonts w:eastAsia="Calibri"/>
          <w:b/>
          <w:sz w:val="22"/>
        </w:rPr>
        <w:t>(добавлению или удалению информации)</w:t>
      </w:r>
    </w:p>
    <w:p w14:paraId="00BCE0E6" w14:textId="77777777" w:rsidR="00EC0CCF" w:rsidRPr="00EC0CCF" w:rsidRDefault="00EC0CCF" w:rsidP="00EC0CCF">
      <w:pPr>
        <w:spacing w:after="200"/>
        <w:ind w:left="720"/>
        <w:contextualSpacing/>
        <w:rPr>
          <w:rFonts w:eastAsia="Calibri"/>
          <w:b/>
          <w:sz w:val="22"/>
        </w:rPr>
      </w:pPr>
    </w:p>
    <w:tbl>
      <w:tblPr>
        <w:tblpPr w:leftFromText="180" w:rightFromText="180" w:vertAnchor="text" w:tblpY="1"/>
        <w:tblOverlap w:val="never"/>
        <w:tblW w:w="14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4A0" w:firstRow="1" w:lastRow="0" w:firstColumn="1" w:lastColumn="0" w:noHBand="0" w:noVBand="1"/>
      </w:tblPr>
      <w:tblGrid>
        <w:gridCol w:w="978"/>
        <w:gridCol w:w="4252"/>
        <w:gridCol w:w="2078"/>
        <w:gridCol w:w="1407"/>
        <w:gridCol w:w="1760"/>
        <w:gridCol w:w="3685"/>
      </w:tblGrid>
      <w:tr w:rsidR="00EC0CCF" w:rsidRPr="00EC0CCF" w14:paraId="0E4B24A2" w14:textId="77777777" w:rsidTr="00EC0CCF">
        <w:trPr>
          <w:cantSplit/>
          <w:trHeight w:val="957"/>
          <w:tblHeader/>
        </w:trPr>
        <w:tc>
          <w:tcPr>
            <w:tcW w:w="978" w:type="dxa"/>
            <w:vAlign w:val="center"/>
            <w:hideMark/>
          </w:tcPr>
          <w:p w14:paraId="690C9358" w14:textId="77777777" w:rsidR="00EC0CCF" w:rsidRPr="00EC0CCF" w:rsidRDefault="00EC0CCF" w:rsidP="00EC0CCF">
            <w:pPr>
              <w:keepNext/>
              <w:keepLines/>
              <w:spacing w:before="120" w:after="120" w:line="240" w:lineRule="auto"/>
              <w:jc w:val="center"/>
              <w:rPr>
                <w:rFonts w:eastAsia="Calibri"/>
                <w:b/>
                <w:sz w:val="22"/>
              </w:rPr>
            </w:pPr>
            <w:r w:rsidRPr="00EC0CCF">
              <w:rPr>
                <w:rFonts w:eastAsia="Calibri"/>
                <w:b/>
                <w:sz w:val="22"/>
              </w:rPr>
              <w:t>№</w:t>
            </w:r>
          </w:p>
        </w:tc>
        <w:tc>
          <w:tcPr>
            <w:tcW w:w="4252" w:type="dxa"/>
            <w:vAlign w:val="center"/>
            <w:hideMark/>
          </w:tcPr>
          <w:p w14:paraId="227D953A" w14:textId="77777777" w:rsidR="00EC0CCF" w:rsidRPr="00EC0CCF" w:rsidRDefault="00EC0CCF" w:rsidP="00EC0CCF">
            <w:pPr>
              <w:keepNext/>
              <w:keepLines/>
              <w:spacing w:before="120" w:after="120" w:line="240" w:lineRule="auto"/>
              <w:jc w:val="center"/>
              <w:rPr>
                <w:rFonts w:eastAsia="Calibri"/>
                <w:b/>
                <w:sz w:val="22"/>
              </w:rPr>
            </w:pPr>
            <w:r w:rsidRPr="00EC0CCF">
              <w:rPr>
                <w:rFonts w:eastAsia="Calibri"/>
                <w:b/>
                <w:sz w:val="22"/>
              </w:rPr>
              <w:t>Наименование документа</w:t>
            </w:r>
          </w:p>
        </w:tc>
        <w:tc>
          <w:tcPr>
            <w:tcW w:w="2078" w:type="dxa"/>
            <w:vAlign w:val="center"/>
            <w:hideMark/>
          </w:tcPr>
          <w:p w14:paraId="46D2937C" w14:textId="77777777" w:rsidR="00EC0CCF" w:rsidRPr="00EC0CCF" w:rsidRDefault="00EC0CCF" w:rsidP="00EC0CCF">
            <w:pPr>
              <w:keepNext/>
              <w:keepLines/>
              <w:spacing w:before="120" w:after="120" w:line="240" w:lineRule="auto"/>
              <w:jc w:val="center"/>
              <w:rPr>
                <w:rFonts w:eastAsia="Calibri"/>
                <w:b/>
                <w:sz w:val="22"/>
              </w:rPr>
            </w:pPr>
            <w:r w:rsidRPr="00EC0CCF">
              <w:rPr>
                <w:rFonts w:eastAsia="Calibri"/>
                <w:b/>
                <w:sz w:val="22"/>
              </w:rPr>
              <w:t>Версия документа</w:t>
            </w:r>
          </w:p>
        </w:tc>
        <w:tc>
          <w:tcPr>
            <w:tcW w:w="1407" w:type="dxa"/>
            <w:vAlign w:val="center"/>
            <w:hideMark/>
          </w:tcPr>
          <w:p w14:paraId="1770C57B" w14:textId="77777777" w:rsidR="00EC0CCF" w:rsidRPr="00EC0CCF" w:rsidRDefault="00EC0CCF" w:rsidP="00EC0CCF">
            <w:pPr>
              <w:keepNext/>
              <w:keepLines/>
              <w:spacing w:before="120" w:after="120" w:line="240" w:lineRule="auto"/>
              <w:jc w:val="center"/>
              <w:rPr>
                <w:rFonts w:eastAsia="Calibri"/>
                <w:b/>
                <w:sz w:val="22"/>
              </w:rPr>
            </w:pPr>
            <w:r w:rsidRPr="00EC0CCF">
              <w:rPr>
                <w:rFonts w:eastAsia="Calibri"/>
                <w:b/>
                <w:sz w:val="22"/>
              </w:rPr>
              <w:t>Дата внесения изменений</w:t>
            </w:r>
          </w:p>
        </w:tc>
        <w:tc>
          <w:tcPr>
            <w:tcW w:w="1760" w:type="dxa"/>
            <w:vAlign w:val="center"/>
            <w:hideMark/>
          </w:tcPr>
          <w:p w14:paraId="5C54B375" w14:textId="77777777" w:rsidR="00EC0CCF" w:rsidRPr="00EC0CCF" w:rsidRDefault="00EC0CCF" w:rsidP="00EC0CCF">
            <w:pPr>
              <w:keepNext/>
              <w:keepLines/>
              <w:spacing w:before="120" w:after="120" w:line="240" w:lineRule="auto"/>
              <w:jc w:val="center"/>
              <w:rPr>
                <w:rFonts w:eastAsia="Calibri"/>
                <w:b/>
                <w:sz w:val="22"/>
              </w:rPr>
            </w:pPr>
            <w:r w:rsidRPr="00EC0CCF">
              <w:rPr>
                <w:rFonts w:eastAsia="Calibri"/>
                <w:b/>
                <w:sz w:val="22"/>
              </w:rPr>
              <w:t>Автор изменений</w:t>
            </w:r>
          </w:p>
        </w:tc>
        <w:tc>
          <w:tcPr>
            <w:tcW w:w="3685" w:type="dxa"/>
            <w:vAlign w:val="center"/>
            <w:hideMark/>
          </w:tcPr>
          <w:p w14:paraId="38757D0D" w14:textId="77777777" w:rsidR="00EC0CCF" w:rsidRPr="00EC0CCF" w:rsidRDefault="00EC0CCF" w:rsidP="00EC0CCF">
            <w:pPr>
              <w:keepNext/>
              <w:keepLines/>
              <w:spacing w:before="120" w:after="120" w:line="240" w:lineRule="auto"/>
              <w:jc w:val="center"/>
              <w:rPr>
                <w:rFonts w:eastAsia="Calibri"/>
                <w:b/>
                <w:sz w:val="22"/>
              </w:rPr>
            </w:pPr>
            <w:r w:rsidRPr="00EC0CCF">
              <w:rPr>
                <w:rFonts w:eastAsia="Calibri"/>
                <w:b/>
                <w:sz w:val="22"/>
              </w:rPr>
              <w:t>Краткое описание изменений</w:t>
            </w:r>
          </w:p>
        </w:tc>
      </w:tr>
      <w:tr w:rsidR="00EC0CCF" w:rsidRPr="00EC0CCF" w14:paraId="14DE2D67" w14:textId="77777777" w:rsidTr="00EC0CCF">
        <w:trPr>
          <w:cantSplit/>
          <w:trHeight w:val="816"/>
        </w:trPr>
        <w:tc>
          <w:tcPr>
            <w:tcW w:w="978" w:type="dxa"/>
          </w:tcPr>
          <w:p w14:paraId="73C90436" w14:textId="77777777" w:rsidR="00EC0CCF" w:rsidRPr="00EC0CCF" w:rsidRDefault="00EC0CCF" w:rsidP="00EC0CCF">
            <w:pPr>
              <w:spacing w:before="20" w:after="0" w:line="240" w:lineRule="auto"/>
              <w:jc w:val="center"/>
              <w:rPr>
                <w:bCs/>
                <w:sz w:val="20"/>
                <w:szCs w:val="20"/>
                <w:lang w:eastAsia="ru-RU"/>
              </w:rPr>
            </w:pPr>
            <w:r w:rsidRPr="00EC0CCF">
              <w:rPr>
                <w:bCs/>
                <w:sz w:val="20"/>
                <w:szCs w:val="20"/>
                <w:lang w:eastAsia="ru-RU"/>
              </w:rPr>
              <w:t>1</w:t>
            </w:r>
          </w:p>
        </w:tc>
        <w:tc>
          <w:tcPr>
            <w:tcW w:w="4252" w:type="dxa"/>
          </w:tcPr>
          <w:p w14:paraId="01B36FA7" w14:textId="77777777" w:rsidR="00EC0CCF" w:rsidRPr="00EC0CCF" w:rsidRDefault="00EC0CCF" w:rsidP="00EC0CCF">
            <w:pPr>
              <w:spacing w:before="20" w:after="0" w:line="240" w:lineRule="auto"/>
              <w:jc w:val="center"/>
              <w:rPr>
                <w:bCs/>
                <w:sz w:val="20"/>
                <w:szCs w:val="20"/>
                <w:lang w:eastAsia="ru-RU"/>
              </w:rPr>
            </w:pPr>
          </w:p>
        </w:tc>
        <w:tc>
          <w:tcPr>
            <w:tcW w:w="2078" w:type="dxa"/>
          </w:tcPr>
          <w:p w14:paraId="5BCEF9A9" w14:textId="77777777" w:rsidR="00EC0CCF" w:rsidRPr="00EC0CCF" w:rsidRDefault="00EC0CCF" w:rsidP="00EC0CCF">
            <w:pPr>
              <w:spacing w:before="20" w:after="0" w:line="240" w:lineRule="auto"/>
              <w:jc w:val="center"/>
              <w:rPr>
                <w:bCs/>
                <w:sz w:val="20"/>
                <w:szCs w:val="20"/>
                <w:lang w:eastAsia="ru-RU"/>
              </w:rPr>
            </w:pPr>
          </w:p>
        </w:tc>
        <w:tc>
          <w:tcPr>
            <w:tcW w:w="1407" w:type="dxa"/>
          </w:tcPr>
          <w:p w14:paraId="2E4CB7BE" w14:textId="77777777" w:rsidR="00EC0CCF" w:rsidRPr="00EC0CCF" w:rsidRDefault="00EC0CCF" w:rsidP="00EC0CCF">
            <w:pPr>
              <w:spacing w:before="20" w:after="0" w:line="240" w:lineRule="auto"/>
              <w:jc w:val="center"/>
              <w:rPr>
                <w:bCs/>
                <w:sz w:val="20"/>
                <w:szCs w:val="20"/>
                <w:lang w:eastAsia="ru-RU"/>
              </w:rPr>
            </w:pPr>
          </w:p>
        </w:tc>
        <w:tc>
          <w:tcPr>
            <w:tcW w:w="1760" w:type="dxa"/>
          </w:tcPr>
          <w:p w14:paraId="5031BB5B" w14:textId="77777777" w:rsidR="00EC0CCF" w:rsidRPr="00EC0CCF" w:rsidRDefault="00EC0CCF" w:rsidP="00EC0CCF">
            <w:pPr>
              <w:spacing w:before="20" w:after="0" w:line="240" w:lineRule="auto"/>
              <w:jc w:val="center"/>
              <w:rPr>
                <w:bCs/>
                <w:sz w:val="20"/>
                <w:szCs w:val="20"/>
                <w:lang w:eastAsia="ru-RU"/>
              </w:rPr>
            </w:pPr>
          </w:p>
        </w:tc>
        <w:tc>
          <w:tcPr>
            <w:tcW w:w="3685" w:type="dxa"/>
          </w:tcPr>
          <w:p w14:paraId="1EED68E7" w14:textId="77777777" w:rsidR="00EC0CCF" w:rsidRPr="00EC0CCF" w:rsidRDefault="00EC0CCF" w:rsidP="00EC0CCF">
            <w:pPr>
              <w:spacing w:before="20" w:after="0" w:line="240" w:lineRule="auto"/>
              <w:jc w:val="center"/>
              <w:rPr>
                <w:bCs/>
                <w:sz w:val="20"/>
                <w:szCs w:val="20"/>
                <w:lang w:eastAsia="ru-RU"/>
              </w:rPr>
            </w:pPr>
          </w:p>
        </w:tc>
      </w:tr>
      <w:tr w:rsidR="00EC0CCF" w:rsidRPr="00EC0CCF" w14:paraId="42D7C829" w14:textId="77777777" w:rsidTr="00EC0CCF">
        <w:trPr>
          <w:cantSplit/>
          <w:trHeight w:val="816"/>
        </w:trPr>
        <w:tc>
          <w:tcPr>
            <w:tcW w:w="978" w:type="dxa"/>
          </w:tcPr>
          <w:p w14:paraId="2A8086D6" w14:textId="77777777" w:rsidR="00EC0CCF" w:rsidRPr="00EC0CCF" w:rsidRDefault="00EC0CCF" w:rsidP="00EC0CCF">
            <w:pPr>
              <w:spacing w:before="20" w:after="0" w:line="240" w:lineRule="auto"/>
              <w:rPr>
                <w:bCs/>
                <w:sz w:val="20"/>
                <w:szCs w:val="20"/>
                <w:lang w:eastAsia="ru-RU"/>
              </w:rPr>
            </w:pPr>
            <w:r w:rsidRPr="00EC0CCF">
              <w:rPr>
                <w:bCs/>
                <w:sz w:val="20"/>
                <w:szCs w:val="20"/>
                <w:lang w:eastAsia="ru-RU"/>
              </w:rPr>
              <w:t>2</w:t>
            </w:r>
          </w:p>
        </w:tc>
        <w:tc>
          <w:tcPr>
            <w:tcW w:w="4252" w:type="dxa"/>
          </w:tcPr>
          <w:p w14:paraId="1FC17EFC" w14:textId="77777777" w:rsidR="00EC0CCF" w:rsidRPr="00EC0CCF" w:rsidRDefault="00EC0CCF" w:rsidP="00EC0CCF">
            <w:pPr>
              <w:spacing w:before="20" w:after="0" w:line="240" w:lineRule="auto"/>
              <w:rPr>
                <w:bCs/>
                <w:sz w:val="20"/>
                <w:szCs w:val="20"/>
                <w:lang w:eastAsia="ru-RU"/>
              </w:rPr>
            </w:pPr>
          </w:p>
        </w:tc>
        <w:tc>
          <w:tcPr>
            <w:tcW w:w="2078" w:type="dxa"/>
          </w:tcPr>
          <w:p w14:paraId="5D3148B6" w14:textId="77777777" w:rsidR="00EC0CCF" w:rsidRPr="00EC0CCF" w:rsidRDefault="00EC0CCF" w:rsidP="00EC0CCF">
            <w:pPr>
              <w:spacing w:before="20" w:after="0" w:line="240" w:lineRule="auto"/>
              <w:rPr>
                <w:bCs/>
                <w:sz w:val="20"/>
                <w:szCs w:val="20"/>
                <w:lang w:eastAsia="ru-RU"/>
              </w:rPr>
            </w:pPr>
          </w:p>
        </w:tc>
        <w:tc>
          <w:tcPr>
            <w:tcW w:w="1407" w:type="dxa"/>
          </w:tcPr>
          <w:p w14:paraId="46BF4CAD" w14:textId="77777777" w:rsidR="00EC0CCF" w:rsidRPr="00EC0CCF" w:rsidRDefault="00EC0CCF" w:rsidP="00EC0CCF">
            <w:pPr>
              <w:spacing w:before="20" w:after="0" w:line="240" w:lineRule="auto"/>
              <w:rPr>
                <w:bCs/>
                <w:sz w:val="20"/>
                <w:szCs w:val="20"/>
                <w:lang w:eastAsia="ru-RU"/>
              </w:rPr>
            </w:pPr>
          </w:p>
        </w:tc>
        <w:tc>
          <w:tcPr>
            <w:tcW w:w="1760" w:type="dxa"/>
          </w:tcPr>
          <w:p w14:paraId="33ED6B87" w14:textId="77777777" w:rsidR="00EC0CCF" w:rsidRPr="00EC0CCF" w:rsidRDefault="00EC0CCF" w:rsidP="00EC0CCF">
            <w:pPr>
              <w:spacing w:before="20" w:after="0" w:line="240" w:lineRule="auto"/>
              <w:rPr>
                <w:bCs/>
                <w:sz w:val="20"/>
                <w:szCs w:val="20"/>
                <w:lang w:eastAsia="ru-RU"/>
              </w:rPr>
            </w:pPr>
          </w:p>
        </w:tc>
        <w:tc>
          <w:tcPr>
            <w:tcW w:w="3685" w:type="dxa"/>
          </w:tcPr>
          <w:p w14:paraId="3642FC5A" w14:textId="77777777" w:rsidR="00EC0CCF" w:rsidRPr="00EC0CCF" w:rsidRDefault="00EC0CCF" w:rsidP="00EC0CCF">
            <w:pPr>
              <w:spacing w:before="20" w:after="0" w:line="240" w:lineRule="auto"/>
              <w:rPr>
                <w:bCs/>
                <w:sz w:val="20"/>
                <w:szCs w:val="20"/>
                <w:lang w:eastAsia="ru-RU"/>
              </w:rPr>
            </w:pPr>
          </w:p>
        </w:tc>
      </w:tr>
    </w:tbl>
    <w:p w14:paraId="6B26A0F6" w14:textId="77777777" w:rsidR="00EC0CCF" w:rsidRPr="00EC0CCF" w:rsidRDefault="00EC0CCF" w:rsidP="00EC0CCF">
      <w:pPr>
        <w:suppressAutoHyphens/>
        <w:spacing w:after="200"/>
        <w:rPr>
          <w:rFonts w:eastAsia="Calibri"/>
          <w:sz w:val="22"/>
          <w:lang w:eastAsia="ar-SA"/>
        </w:rPr>
      </w:pPr>
    </w:p>
    <w:p w14:paraId="43F9F5ED" w14:textId="77777777" w:rsidR="00EC0CCF" w:rsidRPr="00EC0CCF" w:rsidRDefault="00EC0CCF" w:rsidP="00EC0CCF">
      <w:pPr>
        <w:spacing w:after="0" w:line="240" w:lineRule="auto"/>
        <w:rPr>
          <w:rFonts w:eastAsia="Calibri"/>
          <w:sz w:val="22"/>
          <w:lang w:eastAsia="ar-SA"/>
        </w:rPr>
      </w:pPr>
      <w:r w:rsidRPr="00EC0CCF">
        <w:rPr>
          <w:rFonts w:eastAsia="Calibri"/>
          <w:sz w:val="22"/>
          <w:lang w:eastAsia="ar-SA"/>
        </w:rPr>
        <w:br w:type="page"/>
      </w:r>
    </w:p>
    <w:p w14:paraId="675C68FA" w14:textId="77777777" w:rsidR="00EC0CCF" w:rsidRPr="00EC0CCF" w:rsidRDefault="00EC0CCF" w:rsidP="00EC0CCF">
      <w:pPr>
        <w:suppressAutoHyphens/>
        <w:spacing w:after="200"/>
        <w:jc w:val="right"/>
        <w:rPr>
          <w:rFonts w:eastAsia="Calibri"/>
          <w:sz w:val="22"/>
          <w:lang w:eastAsia="ar-SA"/>
        </w:rPr>
      </w:pPr>
    </w:p>
    <w:p w14:paraId="5F341D87" w14:textId="77777777" w:rsidR="00EC0CCF" w:rsidRPr="00EC0CCF" w:rsidRDefault="00EC0CCF" w:rsidP="00EC0CCF">
      <w:pPr>
        <w:widowControl w:val="0"/>
        <w:suppressAutoHyphens/>
        <w:spacing w:after="0" w:line="240" w:lineRule="auto"/>
        <w:jc w:val="right"/>
        <w:rPr>
          <w:rFonts w:eastAsia="Calibri"/>
          <w:sz w:val="24"/>
          <w:szCs w:val="28"/>
          <w:lang w:eastAsia="ar-SA"/>
        </w:rPr>
      </w:pPr>
      <w:bookmarkStart w:id="56" w:name="_Hlk37854859"/>
      <w:r w:rsidRPr="00EC0CCF">
        <w:rPr>
          <w:rFonts w:eastAsia="Calibri"/>
          <w:sz w:val="24"/>
          <w:szCs w:val="28"/>
          <w:lang w:eastAsia="ar-SA"/>
        </w:rPr>
        <w:t>Приложение № 6</w:t>
      </w:r>
      <w:r w:rsidRPr="00EC0CCF">
        <w:rPr>
          <w:rFonts w:eastAsia="Calibri"/>
          <w:sz w:val="24"/>
          <w:szCs w:val="28"/>
          <w:lang w:eastAsia="ar-SA"/>
        </w:rPr>
        <w:br/>
        <w:t>к описанию объекта закупки</w:t>
      </w:r>
    </w:p>
    <w:p w14:paraId="6D5DB4A8" w14:textId="77777777" w:rsidR="00EC0CCF" w:rsidRPr="00EC0CCF" w:rsidRDefault="00EC0CCF" w:rsidP="00EC0CCF">
      <w:pPr>
        <w:widowControl w:val="0"/>
        <w:suppressAutoHyphens/>
        <w:spacing w:after="0" w:line="240" w:lineRule="auto"/>
        <w:ind w:left="5954" w:hanging="709"/>
        <w:jc w:val="right"/>
        <w:rPr>
          <w:rFonts w:eastAsia="Calibri"/>
          <w:sz w:val="24"/>
          <w:szCs w:val="28"/>
          <w:lang w:eastAsia="ar-SA"/>
        </w:rPr>
      </w:pPr>
      <w:r w:rsidRPr="00EC0CCF">
        <w:rPr>
          <w:rFonts w:eastAsia="Calibri"/>
          <w:sz w:val="24"/>
          <w:szCs w:val="28"/>
          <w:lang w:eastAsia="ar-SA"/>
        </w:rPr>
        <w:t>от «__» __________ 2020г.</w:t>
      </w:r>
    </w:p>
    <w:p w14:paraId="3EE89175" w14:textId="77777777" w:rsidR="00EC0CCF" w:rsidRPr="00EC0CCF" w:rsidRDefault="00EC0CCF" w:rsidP="00EC0CCF">
      <w:pPr>
        <w:widowControl w:val="0"/>
        <w:suppressAutoHyphens/>
        <w:autoSpaceDE w:val="0"/>
        <w:spacing w:after="0" w:line="240" w:lineRule="auto"/>
        <w:ind w:left="5954"/>
        <w:rPr>
          <w:rFonts w:eastAsia="Calibri"/>
          <w:sz w:val="24"/>
          <w:szCs w:val="28"/>
          <w:lang w:eastAsia="ar-SA"/>
        </w:rPr>
      </w:pPr>
    </w:p>
    <w:p w14:paraId="7B211C3A" w14:textId="77777777" w:rsidR="00EC0CCF" w:rsidRPr="00EC0CCF" w:rsidRDefault="00EC0CCF" w:rsidP="00EC0CCF">
      <w:pPr>
        <w:widowControl w:val="0"/>
        <w:suppressAutoHyphens/>
        <w:autoSpaceDE w:val="0"/>
        <w:spacing w:after="0" w:line="240" w:lineRule="auto"/>
        <w:ind w:left="5954"/>
        <w:rPr>
          <w:rFonts w:eastAsia="Calibri"/>
          <w:sz w:val="24"/>
          <w:szCs w:val="28"/>
          <w:lang w:eastAsia="ar-SA"/>
        </w:rPr>
      </w:pPr>
    </w:p>
    <w:p w14:paraId="4044DE66"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left"/>
        <w:rPr>
          <w:b/>
          <w:caps/>
          <w:spacing w:val="2"/>
          <w:sz w:val="24"/>
          <w:szCs w:val="24"/>
          <w:lang w:eastAsia="ru-RU"/>
        </w:rPr>
      </w:pPr>
    </w:p>
    <w:p w14:paraId="2D14B650" w14:textId="77777777" w:rsidR="00EC0CCF" w:rsidRPr="00EC0CCF" w:rsidRDefault="00EC0CCF" w:rsidP="00EC0CCF">
      <w:pPr>
        <w:spacing w:after="200"/>
        <w:ind w:left="720"/>
        <w:contextualSpacing/>
        <w:jc w:val="center"/>
        <w:rPr>
          <w:b/>
          <w:caps/>
          <w:spacing w:val="2"/>
          <w:sz w:val="22"/>
        </w:rPr>
      </w:pPr>
      <w:r w:rsidRPr="00EC0CCF">
        <w:rPr>
          <w:b/>
          <w:caps/>
          <w:spacing w:val="2"/>
          <w:sz w:val="22"/>
        </w:rPr>
        <w:t>Шаблон Отчета передачи Исходных кодов и дистрибутивов пакетов обновлений</w:t>
      </w:r>
      <w:bookmarkEnd w:id="56"/>
    </w:p>
    <w:p w14:paraId="0EA2EAF0" w14:textId="77777777" w:rsidR="00EC0CCF" w:rsidRPr="00EC0CCF" w:rsidRDefault="00EC0CCF" w:rsidP="00EC0CCF">
      <w:pPr>
        <w:spacing w:after="200"/>
        <w:ind w:left="720"/>
        <w:contextualSpacing/>
        <w:jc w:val="center"/>
        <w:rPr>
          <w:b/>
          <w:caps/>
          <w:spacing w:val="2"/>
          <w:sz w:val="22"/>
        </w:rPr>
      </w:pPr>
    </w:p>
    <w:p w14:paraId="1B1BC4CB" w14:textId="77777777" w:rsidR="00EC0CCF" w:rsidRPr="00EC0CCF" w:rsidRDefault="00EC0CCF" w:rsidP="00EC0CCF">
      <w:pPr>
        <w:numPr>
          <w:ilvl w:val="0"/>
          <w:numId w:val="2"/>
        </w:numPr>
        <w:tabs>
          <w:tab w:val="clear" w:pos="987"/>
        </w:tabs>
        <w:suppressAutoHyphens/>
        <w:spacing w:before="60" w:after="60" w:line="288" w:lineRule="auto"/>
        <w:ind w:firstLine="0"/>
        <w:jc w:val="center"/>
        <w:rPr>
          <w:caps/>
          <w:spacing w:val="2"/>
          <w:sz w:val="22"/>
          <w:lang w:eastAsia="ru-RU"/>
        </w:rPr>
      </w:pPr>
      <w:r w:rsidRPr="00EC0CCF">
        <w:rPr>
          <w:snapToGrid w:val="0"/>
          <w:spacing w:val="2"/>
          <w:sz w:val="22"/>
          <w:lang w:eastAsia="ru-RU"/>
        </w:rPr>
        <w:t>по</w:t>
      </w:r>
      <w:r w:rsidRPr="00EC0CCF">
        <w:rPr>
          <w:caps/>
          <w:snapToGrid w:val="0"/>
          <w:spacing w:val="2"/>
          <w:sz w:val="22"/>
          <w:lang w:eastAsia="ru-RU"/>
        </w:rPr>
        <w:t xml:space="preserve"> </w:t>
      </w:r>
      <w:r w:rsidRPr="00EC0CCF">
        <w:rPr>
          <w:snapToGrid w:val="0"/>
          <w:spacing w:val="2"/>
          <w:sz w:val="22"/>
          <w:lang w:eastAsia="ru-RU"/>
        </w:rPr>
        <w:t>Контракту</w:t>
      </w:r>
      <w:r w:rsidRPr="00EC0CCF">
        <w:rPr>
          <w:caps/>
          <w:spacing w:val="2"/>
          <w:sz w:val="22"/>
          <w:lang w:eastAsia="ru-RU"/>
        </w:rPr>
        <w:t xml:space="preserve"> № </w:t>
      </w:r>
      <w:r w:rsidRPr="00EC0CCF">
        <w:rPr>
          <w:b/>
          <w:caps/>
          <w:spacing w:val="2"/>
          <w:sz w:val="20"/>
          <w:szCs w:val="20"/>
          <w:shd w:val="clear" w:color="auto" w:fill="FFFFFF"/>
          <w:lang w:eastAsia="ru-RU"/>
        </w:rPr>
        <w:t>0851200000620003881</w:t>
      </w:r>
      <w:r w:rsidRPr="00EC0CCF">
        <w:rPr>
          <w:caps/>
          <w:spacing w:val="2"/>
          <w:sz w:val="22"/>
          <w:lang w:eastAsia="ru-RU"/>
        </w:rPr>
        <w:t xml:space="preserve"> от 02 сентября 2020 г.</w:t>
      </w:r>
    </w:p>
    <w:p w14:paraId="13595DCA" w14:textId="77777777" w:rsidR="00EC0CCF" w:rsidRPr="00EC0CCF" w:rsidRDefault="00EC0CCF" w:rsidP="00EC0CCF">
      <w:pPr>
        <w:numPr>
          <w:ilvl w:val="0"/>
          <w:numId w:val="2"/>
        </w:numPr>
        <w:tabs>
          <w:tab w:val="clear" w:pos="987"/>
        </w:tabs>
        <w:suppressAutoHyphens/>
        <w:spacing w:before="60" w:after="60" w:line="288" w:lineRule="auto"/>
        <w:ind w:firstLine="0"/>
        <w:jc w:val="center"/>
        <w:rPr>
          <w:snapToGrid w:val="0"/>
          <w:spacing w:val="2"/>
          <w:sz w:val="22"/>
          <w:lang w:eastAsia="ru-RU"/>
        </w:rPr>
      </w:pPr>
    </w:p>
    <w:p w14:paraId="666FD124" w14:textId="77777777" w:rsidR="00EC0CCF" w:rsidRPr="00EC0CCF" w:rsidRDefault="00EC0CCF" w:rsidP="00EC0CCF">
      <w:pPr>
        <w:numPr>
          <w:ilvl w:val="0"/>
          <w:numId w:val="2"/>
        </w:numPr>
        <w:pBdr>
          <w:bottom w:val="single" w:sz="4" w:space="1" w:color="auto"/>
        </w:pBdr>
        <w:tabs>
          <w:tab w:val="clear" w:pos="987"/>
          <w:tab w:val="left" w:pos="1134"/>
        </w:tabs>
        <w:suppressAutoHyphens/>
        <w:spacing w:before="60" w:after="60" w:line="288" w:lineRule="auto"/>
        <w:ind w:firstLine="0"/>
        <w:jc w:val="center"/>
        <w:rPr>
          <w:snapToGrid w:val="0"/>
          <w:spacing w:val="2"/>
          <w:sz w:val="22"/>
          <w:lang w:eastAsia="ru-RU"/>
        </w:rPr>
      </w:pPr>
      <w:r w:rsidRPr="00EC0CCF">
        <w:rPr>
          <w:snapToGrid w:val="0"/>
          <w:spacing w:val="2"/>
          <w:sz w:val="22"/>
          <w:lang w:eastAsia="ru-RU"/>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14:paraId="6AB74C35" w14:textId="77777777" w:rsidR="00EC0CCF" w:rsidRPr="00EC0CCF" w:rsidRDefault="00EC0CCF" w:rsidP="00EC0CCF">
      <w:pPr>
        <w:numPr>
          <w:ilvl w:val="0"/>
          <w:numId w:val="2"/>
        </w:numPr>
        <w:tabs>
          <w:tab w:val="clear" w:pos="987"/>
          <w:tab w:val="left" w:pos="1134"/>
        </w:tabs>
        <w:suppressAutoHyphens/>
        <w:spacing w:before="60" w:after="60" w:line="288" w:lineRule="auto"/>
        <w:ind w:firstLine="0"/>
        <w:jc w:val="center"/>
        <w:rPr>
          <w:snapToGrid w:val="0"/>
          <w:spacing w:val="2"/>
          <w:sz w:val="22"/>
          <w:lang w:eastAsia="ru-RU"/>
        </w:rPr>
      </w:pPr>
      <w:r w:rsidRPr="00EC0CCF">
        <w:rPr>
          <w:snapToGrid w:val="0"/>
          <w:spacing w:val="2"/>
          <w:sz w:val="22"/>
          <w:lang w:eastAsia="ru-RU"/>
        </w:rPr>
        <w:t>(МИС)</w:t>
      </w:r>
    </w:p>
    <w:p w14:paraId="14F3904E" w14:textId="77777777" w:rsidR="00EC0CCF" w:rsidRPr="00EC0CCF" w:rsidRDefault="00EC0CCF" w:rsidP="00EC0CCF">
      <w:pPr>
        <w:numPr>
          <w:ilvl w:val="0"/>
          <w:numId w:val="2"/>
        </w:numPr>
        <w:tabs>
          <w:tab w:val="clear" w:pos="987"/>
          <w:tab w:val="left" w:pos="1134"/>
        </w:tabs>
        <w:suppressAutoHyphens/>
        <w:spacing w:before="60" w:after="60" w:line="288" w:lineRule="auto"/>
        <w:ind w:firstLine="0"/>
        <w:jc w:val="center"/>
        <w:rPr>
          <w:snapToGrid w:val="0"/>
          <w:spacing w:val="2"/>
          <w:sz w:val="22"/>
          <w:lang w:eastAsia="ru-RU"/>
        </w:rPr>
      </w:pPr>
    </w:p>
    <w:p w14:paraId="5EF3CE43" w14:textId="77777777" w:rsidR="00EC0CCF" w:rsidRPr="00EC0CCF" w:rsidRDefault="00EC0CCF" w:rsidP="00EC0CCF">
      <w:pPr>
        <w:numPr>
          <w:ilvl w:val="0"/>
          <w:numId w:val="2"/>
        </w:numPr>
        <w:tabs>
          <w:tab w:val="clear" w:pos="987"/>
        </w:tabs>
        <w:suppressAutoHyphens/>
        <w:spacing w:before="60" w:after="60" w:line="360" w:lineRule="auto"/>
        <w:ind w:right="52" w:firstLine="0"/>
        <w:jc w:val="center"/>
        <w:rPr>
          <w:b/>
          <w:caps/>
          <w:snapToGrid w:val="0"/>
          <w:spacing w:val="2"/>
          <w:sz w:val="22"/>
          <w:lang w:eastAsia="ru-RU"/>
        </w:rPr>
      </w:pPr>
    </w:p>
    <w:p w14:paraId="4A3CB695" w14:textId="77777777" w:rsidR="00EC0CCF" w:rsidRPr="00EC0CCF" w:rsidRDefault="00EC0CCF" w:rsidP="00EC0CCF">
      <w:pPr>
        <w:numPr>
          <w:ilvl w:val="0"/>
          <w:numId w:val="2"/>
        </w:numPr>
        <w:tabs>
          <w:tab w:val="clear" w:pos="987"/>
        </w:tabs>
        <w:suppressAutoHyphens/>
        <w:spacing w:before="60" w:after="60" w:line="360" w:lineRule="auto"/>
        <w:ind w:right="52" w:firstLine="0"/>
        <w:jc w:val="center"/>
        <w:rPr>
          <w:b/>
          <w:caps/>
          <w:snapToGrid w:val="0"/>
          <w:spacing w:val="2"/>
          <w:sz w:val="22"/>
          <w:lang w:eastAsia="ru-RU"/>
        </w:rPr>
      </w:pPr>
      <w:r w:rsidRPr="00EC0CCF">
        <w:rPr>
          <w:b/>
          <w:caps/>
          <w:snapToGrid w:val="0"/>
          <w:spacing w:val="2"/>
          <w:sz w:val="22"/>
          <w:lang w:eastAsia="ru-RU"/>
        </w:rPr>
        <w:t>Отчетный период: с _________по _____________</w:t>
      </w:r>
    </w:p>
    <w:p w14:paraId="16354E98" w14:textId="77777777" w:rsidR="00EC0CCF" w:rsidRPr="00EC0CCF" w:rsidRDefault="00EC0CCF" w:rsidP="00EC0CCF">
      <w:pPr>
        <w:suppressAutoHyphens/>
        <w:spacing w:after="200"/>
        <w:rPr>
          <w:b/>
          <w:caps/>
          <w:snapToGrid w:val="0"/>
          <w:spacing w:val="2"/>
          <w:sz w:val="24"/>
          <w:szCs w:val="24"/>
          <w:lang w:eastAsia="ar-SA"/>
        </w:rPr>
      </w:pPr>
      <w:r w:rsidRPr="00EC0CCF">
        <w:rPr>
          <w:rFonts w:eastAsia="Calibri"/>
          <w:snapToGrid w:val="0"/>
          <w:sz w:val="22"/>
          <w:lang w:eastAsia="ar-SA"/>
        </w:rPr>
        <w:br w:type="page"/>
      </w:r>
    </w:p>
    <w:p w14:paraId="1614D63E" w14:textId="77777777" w:rsidR="00EC0CCF" w:rsidRPr="00EC0CCF" w:rsidRDefault="00EC0CCF" w:rsidP="00EC0CCF">
      <w:pPr>
        <w:suppressAutoHyphens/>
        <w:spacing w:after="200"/>
        <w:jc w:val="center"/>
        <w:rPr>
          <w:rFonts w:eastAsia="Calibri"/>
          <w:b/>
          <w:sz w:val="22"/>
          <w:lang w:eastAsia="ar-SA"/>
        </w:rPr>
      </w:pPr>
      <w:r w:rsidRPr="00EC0CCF">
        <w:rPr>
          <w:rFonts w:eastAsia="Calibri"/>
          <w:b/>
          <w:sz w:val="22"/>
          <w:lang w:eastAsia="ar-SA"/>
        </w:rPr>
        <w:lastRenderedPageBreak/>
        <w:t>Исходные коды и дистрибутивы пакетов обновлений</w:t>
      </w:r>
    </w:p>
    <w:p w14:paraId="386BC4C4" w14:textId="77777777" w:rsidR="00EC0CCF" w:rsidRPr="00EC0CCF" w:rsidRDefault="00EC0CCF" w:rsidP="00EC0CCF">
      <w:pPr>
        <w:suppressAutoHyphens/>
        <w:spacing w:after="200"/>
        <w:rPr>
          <w:rFonts w:eastAsia="Calibri"/>
          <w:b/>
          <w:sz w:val="22"/>
          <w:lang w:eastAsia="ar-SA"/>
        </w:rPr>
      </w:pPr>
    </w:p>
    <w:tbl>
      <w:tblPr>
        <w:tblW w:w="1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4A0" w:firstRow="1" w:lastRow="0" w:firstColumn="1" w:lastColumn="0" w:noHBand="0" w:noVBand="1"/>
      </w:tblPr>
      <w:tblGrid>
        <w:gridCol w:w="562"/>
        <w:gridCol w:w="3402"/>
        <w:gridCol w:w="2268"/>
        <w:gridCol w:w="2977"/>
        <w:gridCol w:w="4961"/>
      </w:tblGrid>
      <w:tr w:rsidR="00EC0CCF" w:rsidRPr="00EC0CCF" w14:paraId="23943652" w14:textId="77777777" w:rsidTr="00EC0CCF">
        <w:trPr>
          <w:cantSplit/>
          <w:trHeight w:val="957"/>
          <w:tblHeader/>
          <w:jc w:val="center"/>
        </w:trPr>
        <w:tc>
          <w:tcPr>
            <w:tcW w:w="562" w:type="dxa"/>
            <w:vAlign w:val="center"/>
            <w:hideMark/>
          </w:tcPr>
          <w:p w14:paraId="19686E8B" w14:textId="77777777" w:rsidR="00EC0CCF" w:rsidRPr="00EC0CCF" w:rsidRDefault="00EC0CCF" w:rsidP="00EC0CCF">
            <w:pPr>
              <w:keepNext/>
              <w:keepLines/>
              <w:spacing w:before="120" w:after="120" w:line="240" w:lineRule="auto"/>
              <w:jc w:val="center"/>
              <w:rPr>
                <w:b/>
                <w:bCs/>
                <w:sz w:val="20"/>
                <w:szCs w:val="20"/>
                <w:lang w:eastAsia="ru-RU"/>
              </w:rPr>
            </w:pPr>
            <w:r w:rsidRPr="00EC0CCF">
              <w:rPr>
                <w:rFonts w:eastAsia="Calibri"/>
                <w:b/>
                <w:bCs/>
                <w:sz w:val="20"/>
                <w:szCs w:val="20"/>
                <w:lang w:eastAsia="ru-RU"/>
              </w:rPr>
              <w:t>№</w:t>
            </w:r>
          </w:p>
        </w:tc>
        <w:tc>
          <w:tcPr>
            <w:tcW w:w="3402" w:type="dxa"/>
            <w:vAlign w:val="center"/>
            <w:hideMark/>
          </w:tcPr>
          <w:p w14:paraId="56658E15" w14:textId="77777777" w:rsidR="00EC0CCF" w:rsidRPr="00EC0CCF" w:rsidRDefault="00EC0CCF" w:rsidP="00EC0CCF">
            <w:pPr>
              <w:keepNext/>
              <w:keepLines/>
              <w:spacing w:before="120" w:after="120" w:line="240" w:lineRule="auto"/>
              <w:jc w:val="center"/>
              <w:rPr>
                <w:b/>
                <w:bCs/>
                <w:sz w:val="20"/>
                <w:szCs w:val="20"/>
                <w:lang w:eastAsia="ru-RU"/>
              </w:rPr>
            </w:pPr>
            <w:r w:rsidRPr="00EC0CCF">
              <w:rPr>
                <w:b/>
                <w:bCs/>
                <w:sz w:val="20"/>
                <w:szCs w:val="20"/>
                <w:lang w:eastAsia="ru-RU"/>
              </w:rPr>
              <w:t>Версия обновления</w:t>
            </w:r>
          </w:p>
        </w:tc>
        <w:tc>
          <w:tcPr>
            <w:tcW w:w="2268" w:type="dxa"/>
            <w:vAlign w:val="center"/>
            <w:hideMark/>
          </w:tcPr>
          <w:p w14:paraId="11088F54" w14:textId="77777777" w:rsidR="00EC0CCF" w:rsidRPr="00EC0CCF" w:rsidRDefault="00EC0CCF" w:rsidP="00EC0CCF">
            <w:pPr>
              <w:keepNext/>
              <w:keepLines/>
              <w:spacing w:before="120" w:after="120" w:line="240" w:lineRule="auto"/>
              <w:jc w:val="center"/>
              <w:rPr>
                <w:b/>
                <w:bCs/>
                <w:sz w:val="20"/>
                <w:szCs w:val="20"/>
                <w:lang w:eastAsia="ru-RU"/>
              </w:rPr>
            </w:pPr>
            <w:r w:rsidRPr="00EC0CCF">
              <w:rPr>
                <w:b/>
                <w:bCs/>
                <w:sz w:val="20"/>
                <w:szCs w:val="20"/>
                <w:lang w:eastAsia="ru-RU"/>
              </w:rPr>
              <w:t>Дата внесения изменений</w:t>
            </w:r>
          </w:p>
        </w:tc>
        <w:tc>
          <w:tcPr>
            <w:tcW w:w="2977" w:type="dxa"/>
            <w:vAlign w:val="center"/>
            <w:hideMark/>
          </w:tcPr>
          <w:p w14:paraId="106F38E0" w14:textId="77777777" w:rsidR="00EC0CCF" w:rsidRPr="00EC0CCF" w:rsidRDefault="00EC0CCF" w:rsidP="00EC0CCF">
            <w:pPr>
              <w:keepNext/>
              <w:keepLines/>
              <w:spacing w:before="120" w:after="120" w:line="240" w:lineRule="auto"/>
              <w:jc w:val="center"/>
              <w:rPr>
                <w:b/>
                <w:bCs/>
                <w:sz w:val="20"/>
                <w:szCs w:val="20"/>
                <w:lang w:eastAsia="ru-RU"/>
              </w:rPr>
            </w:pPr>
            <w:r w:rsidRPr="00EC0CCF">
              <w:rPr>
                <w:b/>
                <w:bCs/>
                <w:sz w:val="20"/>
                <w:szCs w:val="20"/>
                <w:lang w:eastAsia="ru-RU"/>
              </w:rPr>
              <w:t>Автор изменений</w:t>
            </w:r>
          </w:p>
        </w:tc>
        <w:tc>
          <w:tcPr>
            <w:tcW w:w="4961" w:type="dxa"/>
            <w:vAlign w:val="center"/>
            <w:hideMark/>
          </w:tcPr>
          <w:p w14:paraId="15E59510" w14:textId="77777777" w:rsidR="00EC0CCF" w:rsidRPr="00EC0CCF" w:rsidRDefault="00EC0CCF" w:rsidP="00EC0CCF">
            <w:pPr>
              <w:keepNext/>
              <w:keepLines/>
              <w:spacing w:before="120" w:after="120" w:line="240" w:lineRule="auto"/>
              <w:jc w:val="center"/>
              <w:rPr>
                <w:b/>
                <w:bCs/>
                <w:sz w:val="20"/>
                <w:szCs w:val="20"/>
                <w:lang w:eastAsia="ru-RU"/>
              </w:rPr>
            </w:pPr>
            <w:r w:rsidRPr="00EC0CCF">
              <w:rPr>
                <w:b/>
                <w:bCs/>
                <w:sz w:val="20"/>
                <w:szCs w:val="20"/>
                <w:lang w:eastAsia="ru-RU"/>
              </w:rPr>
              <w:t>Краткое описание изменений</w:t>
            </w:r>
          </w:p>
        </w:tc>
      </w:tr>
      <w:tr w:rsidR="00EC0CCF" w:rsidRPr="00EC0CCF" w14:paraId="59CF1149" w14:textId="77777777" w:rsidTr="00EC0CCF">
        <w:trPr>
          <w:cantSplit/>
          <w:trHeight w:val="816"/>
          <w:jc w:val="center"/>
        </w:trPr>
        <w:tc>
          <w:tcPr>
            <w:tcW w:w="562" w:type="dxa"/>
          </w:tcPr>
          <w:p w14:paraId="07F4A16A" w14:textId="77777777" w:rsidR="00EC0CCF" w:rsidRPr="00EC0CCF" w:rsidRDefault="00EC0CCF" w:rsidP="00EC0CCF">
            <w:pPr>
              <w:spacing w:before="20" w:after="0" w:line="240" w:lineRule="auto"/>
              <w:rPr>
                <w:bCs/>
                <w:sz w:val="20"/>
                <w:szCs w:val="20"/>
                <w:lang w:eastAsia="ru-RU"/>
              </w:rPr>
            </w:pPr>
            <w:r w:rsidRPr="00EC0CCF">
              <w:rPr>
                <w:bCs/>
                <w:sz w:val="20"/>
                <w:szCs w:val="20"/>
                <w:lang w:eastAsia="ru-RU"/>
              </w:rPr>
              <w:t>1</w:t>
            </w:r>
          </w:p>
        </w:tc>
        <w:tc>
          <w:tcPr>
            <w:tcW w:w="3402" w:type="dxa"/>
          </w:tcPr>
          <w:p w14:paraId="4EE106C5" w14:textId="77777777" w:rsidR="00EC0CCF" w:rsidRPr="00EC0CCF" w:rsidRDefault="00EC0CCF" w:rsidP="00EC0CCF">
            <w:pPr>
              <w:spacing w:before="20" w:after="0" w:line="240" w:lineRule="auto"/>
              <w:rPr>
                <w:bCs/>
                <w:sz w:val="20"/>
                <w:szCs w:val="20"/>
                <w:lang w:eastAsia="ru-RU"/>
              </w:rPr>
            </w:pPr>
          </w:p>
        </w:tc>
        <w:tc>
          <w:tcPr>
            <w:tcW w:w="2268" w:type="dxa"/>
          </w:tcPr>
          <w:p w14:paraId="29CD944D" w14:textId="77777777" w:rsidR="00EC0CCF" w:rsidRPr="00EC0CCF" w:rsidRDefault="00EC0CCF" w:rsidP="00EC0CCF">
            <w:pPr>
              <w:spacing w:before="20" w:after="0" w:line="240" w:lineRule="auto"/>
              <w:rPr>
                <w:bCs/>
                <w:sz w:val="20"/>
                <w:szCs w:val="20"/>
                <w:lang w:eastAsia="ru-RU"/>
              </w:rPr>
            </w:pPr>
          </w:p>
        </w:tc>
        <w:tc>
          <w:tcPr>
            <w:tcW w:w="2977" w:type="dxa"/>
          </w:tcPr>
          <w:p w14:paraId="4EBF148E" w14:textId="77777777" w:rsidR="00EC0CCF" w:rsidRPr="00EC0CCF" w:rsidRDefault="00EC0CCF" w:rsidP="00EC0CCF">
            <w:pPr>
              <w:spacing w:before="20" w:after="0" w:line="240" w:lineRule="auto"/>
              <w:rPr>
                <w:bCs/>
                <w:sz w:val="20"/>
                <w:szCs w:val="20"/>
                <w:lang w:eastAsia="ru-RU"/>
              </w:rPr>
            </w:pPr>
          </w:p>
        </w:tc>
        <w:tc>
          <w:tcPr>
            <w:tcW w:w="4961" w:type="dxa"/>
          </w:tcPr>
          <w:p w14:paraId="13846979" w14:textId="77777777" w:rsidR="00EC0CCF" w:rsidRPr="00EC0CCF" w:rsidRDefault="00EC0CCF" w:rsidP="00EC0CCF">
            <w:pPr>
              <w:spacing w:before="20" w:after="0" w:line="240" w:lineRule="auto"/>
              <w:rPr>
                <w:bCs/>
                <w:sz w:val="20"/>
                <w:szCs w:val="20"/>
                <w:lang w:eastAsia="ru-RU"/>
              </w:rPr>
            </w:pPr>
          </w:p>
        </w:tc>
      </w:tr>
    </w:tbl>
    <w:p w14:paraId="77D6FE8C" w14:textId="77777777" w:rsidR="00EC0CCF" w:rsidRPr="00EC0CCF" w:rsidRDefault="00EC0CCF" w:rsidP="00EC0CCF">
      <w:pPr>
        <w:suppressAutoHyphens/>
        <w:spacing w:after="200"/>
        <w:ind w:firstLine="708"/>
        <w:rPr>
          <w:rFonts w:eastAsia="Calibri"/>
          <w:sz w:val="22"/>
          <w:lang w:eastAsia="ar-SA"/>
        </w:rPr>
      </w:pPr>
      <w:r w:rsidRPr="00EC0CCF">
        <w:rPr>
          <w:rFonts w:eastAsia="Calibri"/>
          <w:sz w:val="22"/>
          <w:lang w:eastAsia="ar-SA"/>
        </w:rPr>
        <w:t xml:space="preserve">* Приложение к данному отчету: инструкция по установке и эксплуатации; руководство разработчика, включающее в себя описание архитектуры, структуру БД, руководство по сбору дистрибутива из исходных кодов. </w:t>
      </w:r>
    </w:p>
    <w:p w14:paraId="0DF049AF" w14:textId="77777777" w:rsidR="00EC0CCF" w:rsidRPr="00EC0CCF" w:rsidRDefault="00EC0CCF" w:rsidP="00EC0CCF">
      <w:pPr>
        <w:suppressAutoHyphens/>
        <w:spacing w:after="200"/>
        <w:ind w:firstLine="708"/>
        <w:rPr>
          <w:rFonts w:eastAsia="Calibri"/>
          <w:sz w:val="22"/>
          <w:lang w:eastAsia="ar-SA"/>
        </w:rPr>
        <w:sectPr w:rsidR="00EC0CCF" w:rsidRPr="00EC0CCF" w:rsidSect="00EC0CCF">
          <w:footerReference w:type="default" r:id="rId124"/>
          <w:pgSz w:w="16838" w:h="11906" w:orient="landscape"/>
          <w:pgMar w:top="1418" w:right="1134" w:bottom="567" w:left="1134" w:header="709" w:footer="709" w:gutter="0"/>
          <w:cols w:space="708"/>
          <w:titlePg/>
          <w:docGrid w:linePitch="360"/>
        </w:sectPr>
      </w:pPr>
    </w:p>
    <w:p w14:paraId="564765C3" w14:textId="77777777" w:rsidR="00EC0CCF" w:rsidRPr="00EC0CCF" w:rsidRDefault="00EC0CCF" w:rsidP="00EC0CCF">
      <w:pPr>
        <w:widowControl w:val="0"/>
        <w:suppressAutoHyphens/>
        <w:spacing w:after="0" w:line="240" w:lineRule="auto"/>
        <w:jc w:val="right"/>
        <w:rPr>
          <w:rFonts w:eastAsia="Calibri"/>
          <w:sz w:val="24"/>
          <w:szCs w:val="28"/>
          <w:lang w:eastAsia="ar-SA"/>
        </w:rPr>
      </w:pPr>
      <w:r w:rsidRPr="00EC0CCF">
        <w:rPr>
          <w:rFonts w:eastAsia="Calibri"/>
          <w:sz w:val="24"/>
          <w:szCs w:val="28"/>
          <w:lang w:eastAsia="ar-SA"/>
        </w:rPr>
        <w:lastRenderedPageBreak/>
        <w:t xml:space="preserve">Приложение № 7 </w:t>
      </w:r>
      <w:r w:rsidRPr="00EC0CCF">
        <w:rPr>
          <w:rFonts w:eastAsia="Calibri"/>
          <w:sz w:val="24"/>
          <w:szCs w:val="28"/>
          <w:lang w:eastAsia="ar-SA"/>
        </w:rPr>
        <w:br/>
        <w:t>к описанию объекта закупки</w:t>
      </w:r>
    </w:p>
    <w:p w14:paraId="0C17C39C" w14:textId="77777777" w:rsidR="00EC0CCF" w:rsidRPr="00EC0CCF" w:rsidRDefault="00EC0CCF" w:rsidP="00EC0CCF">
      <w:pPr>
        <w:widowControl w:val="0"/>
        <w:suppressAutoHyphens/>
        <w:spacing w:after="0" w:line="240" w:lineRule="auto"/>
        <w:ind w:left="5954" w:hanging="709"/>
        <w:jc w:val="right"/>
        <w:rPr>
          <w:rFonts w:eastAsia="Calibri"/>
          <w:sz w:val="24"/>
          <w:szCs w:val="28"/>
          <w:lang w:eastAsia="ar-SA"/>
        </w:rPr>
      </w:pPr>
      <w:r w:rsidRPr="00EC0CCF">
        <w:rPr>
          <w:rFonts w:eastAsia="Calibri"/>
          <w:sz w:val="24"/>
          <w:szCs w:val="28"/>
          <w:lang w:eastAsia="ar-SA"/>
        </w:rPr>
        <w:t>от «02» сентября 2020г.</w:t>
      </w:r>
    </w:p>
    <w:p w14:paraId="06B7DC04" w14:textId="77777777" w:rsidR="00EC0CCF" w:rsidRPr="00EC0CCF" w:rsidRDefault="00EC0CCF" w:rsidP="00EC0CCF">
      <w:pPr>
        <w:suppressAutoHyphens/>
        <w:spacing w:after="200"/>
        <w:ind w:firstLine="708"/>
        <w:rPr>
          <w:rFonts w:eastAsia="Calibri"/>
          <w:sz w:val="22"/>
          <w:lang w:eastAsia="ar-SA"/>
        </w:rPr>
      </w:pPr>
    </w:p>
    <w:p w14:paraId="56803C99" w14:textId="77777777" w:rsidR="00EC0CCF" w:rsidRPr="00EC0CCF" w:rsidRDefault="00EC0CCF" w:rsidP="00EC0CCF">
      <w:pPr>
        <w:suppressAutoHyphens/>
        <w:spacing w:after="0" w:line="240" w:lineRule="auto"/>
        <w:ind w:left="-567" w:right="-2" w:firstLine="709"/>
        <w:jc w:val="left"/>
        <w:rPr>
          <w:rFonts w:eastAsia="Calibri"/>
          <w:color w:val="000000"/>
          <w:sz w:val="24"/>
          <w:szCs w:val="24"/>
          <w:lang w:eastAsia="ar-SA"/>
        </w:rPr>
      </w:pPr>
    </w:p>
    <w:p w14:paraId="10A1ADCD" w14:textId="77777777" w:rsidR="00EC0CCF" w:rsidRPr="00EC0CCF" w:rsidRDefault="00EC0CCF" w:rsidP="00EC0CCF">
      <w:pPr>
        <w:suppressAutoHyphens/>
        <w:spacing w:after="0" w:line="240" w:lineRule="auto"/>
        <w:ind w:left="-567" w:right="-2" w:firstLine="709"/>
        <w:jc w:val="left"/>
        <w:rPr>
          <w:color w:val="000000"/>
          <w:sz w:val="24"/>
          <w:szCs w:val="24"/>
          <w:lang w:eastAsia="ar-SA"/>
        </w:rPr>
      </w:pPr>
    </w:p>
    <w:p w14:paraId="25953A63" w14:textId="77777777" w:rsidR="00EC0CCF" w:rsidRPr="00EC0CCF" w:rsidRDefault="00EC0CCF" w:rsidP="00EC0CCF">
      <w:pPr>
        <w:suppressAutoHyphens/>
        <w:spacing w:after="0" w:line="240" w:lineRule="auto"/>
        <w:ind w:left="-567" w:right="-2" w:firstLine="709"/>
        <w:jc w:val="left"/>
        <w:rPr>
          <w:color w:val="000000"/>
          <w:sz w:val="24"/>
          <w:szCs w:val="24"/>
          <w:lang w:eastAsia="ar-SA"/>
        </w:rPr>
      </w:pPr>
    </w:p>
    <w:p w14:paraId="68EDA22F" w14:textId="77777777" w:rsidR="00EC0CCF" w:rsidRPr="00EC0CCF" w:rsidRDefault="00EC0CCF" w:rsidP="00EC0CCF">
      <w:pPr>
        <w:suppressAutoHyphens/>
        <w:spacing w:after="0" w:line="240" w:lineRule="auto"/>
        <w:ind w:left="-567" w:right="-2" w:firstLine="709"/>
        <w:jc w:val="right"/>
        <w:rPr>
          <w:color w:val="000000"/>
          <w:sz w:val="24"/>
          <w:szCs w:val="24"/>
          <w:lang w:eastAsia="ar-SA"/>
        </w:rPr>
      </w:pPr>
    </w:p>
    <w:p w14:paraId="7F73C414" w14:textId="77777777" w:rsidR="00EC0CCF" w:rsidRPr="00EC0CCF" w:rsidRDefault="00EC0CCF" w:rsidP="00EC0CCF">
      <w:pPr>
        <w:suppressAutoHyphens/>
        <w:spacing w:after="0" w:line="240" w:lineRule="auto"/>
        <w:ind w:left="-567" w:right="-2" w:firstLine="709"/>
        <w:jc w:val="center"/>
        <w:rPr>
          <w:b/>
          <w:color w:val="000000"/>
          <w:sz w:val="24"/>
          <w:szCs w:val="24"/>
          <w:lang w:eastAsia="ar-SA"/>
        </w:rPr>
      </w:pPr>
    </w:p>
    <w:p w14:paraId="17363FC2" w14:textId="77777777" w:rsidR="00EC0CCF" w:rsidRPr="00EC0CCF" w:rsidRDefault="00EC0CCF" w:rsidP="00EC0CCF">
      <w:pPr>
        <w:suppressAutoHyphens/>
        <w:spacing w:after="0" w:line="240" w:lineRule="auto"/>
        <w:ind w:right="-2"/>
        <w:jc w:val="center"/>
        <w:rPr>
          <w:b/>
          <w:color w:val="000000"/>
          <w:sz w:val="24"/>
          <w:szCs w:val="24"/>
          <w:lang w:eastAsia="ar-SA"/>
        </w:rPr>
      </w:pPr>
    </w:p>
    <w:p w14:paraId="1738BF22" w14:textId="77777777" w:rsidR="00EC0CCF" w:rsidRPr="00EC0CCF" w:rsidRDefault="00EC0CCF" w:rsidP="00EC0CCF">
      <w:pPr>
        <w:suppressAutoHyphens/>
        <w:spacing w:after="0"/>
        <w:ind w:right="-2"/>
        <w:jc w:val="center"/>
        <w:rPr>
          <w:b/>
          <w:color w:val="000000"/>
          <w:sz w:val="24"/>
          <w:szCs w:val="24"/>
          <w:lang w:eastAsia="ar-SA"/>
        </w:rPr>
      </w:pPr>
    </w:p>
    <w:p w14:paraId="77094407" w14:textId="77777777" w:rsidR="00EC0CCF" w:rsidRPr="00EC0CCF" w:rsidRDefault="00EC0CCF" w:rsidP="00EC0CCF">
      <w:pPr>
        <w:suppressAutoHyphens/>
        <w:spacing w:after="0"/>
        <w:ind w:right="-2"/>
        <w:jc w:val="center"/>
        <w:rPr>
          <w:b/>
          <w:color w:val="000000"/>
          <w:sz w:val="24"/>
          <w:szCs w:val="24"/>
          <w:lang w:eastAsia="ar-SA"/>
        </w:rPr>
      </w:pPr>
    </w:p>
    <w:p w14:paraId="3983C817" w14:textId="77777777" w:rsidR="00EC0CCF" w:rsidRPr="00EC0CCF" w:rsidRDefault="00EC0CCF" w:rsidP="00EC0CCF">
      <w:pPr>
        <w:suppressAutoHyphens/>
        <w:spacing w:after="0"/>
        <w:ind w:right="-2"/>
        <w:jc w:val="center"/>
        <w:rPr>
          <w:b/>
          <w:color w:val="000000"/>
          <w:sz w:val="24"/>
          <w:szCs w:val="24"/>
          <w:lang w:eastAsia="ar-SA"/>
        </w:rPr>
      </w:pPr>
    </w:p>
    <w:p w14:paraId="0F9FE476" w14:textId="77777777" w:rsidR="00EC0CCF" w:rsidRPr="00EC0CCF" w:rsidRDefault="00EC0CCF" w:rsidP="00EC0CCF">
      <w:pPr>
        <w:suppressAutoHyphens/>
        <w:spacing w:after="0"/>
        <w:ind w:right="-2"/>
        <w:jc w:val="center"/>
        <w:rPr>
          <w:b/>
          <w:color w:val="000000"/>
          <w:sz w:val="24"/>
          <w:szCs w:val="24"/>
          <w:lang w:eastAsia="ar-SA"/>
        </w:rPr>
      </w:pPr>
      <w:r w:rsidRPr="00EC0CCF">
        <w:rPr>
          <w:b/>
          <w:color w:val="000000"/>
          <w:sz w:val="24"/>
          <w:szCs w:val="24"/>
          <w:lang w:eastAsia="ar-SA"/>
        </w:rPr>
        <w:t>РЕГЛАМЕНТ</w:t>
      </w:r>
    </w:p>
    <w:p w14:paraId="040C4F00" w14:textId="77777777" w:rsidR="00EC0CCF" w:rsidRPr="00EC0CCF" w:rsidRDefault="00EC0CCF" w:rsidP="00EC0CCF">
      <w:pPr>
        <w:suppressAutoHyphens/>
        <w:spacing w:after="0"/>
        <w:ind w:right="-2"/>
        <w:jc w:val="center"/>
        <w:rPr>
          <w:b/>
          <w:sz w:val="24"/>
          <w:szCs w:val="24"/>
          <w:lang w:eastAsia="ar-SA"/>
        </w:rPr>
      </w:pPr>
      <w:r w:rsidRPr="00EC0CCF">
        <w:rPr>
          <w:b/>
          <w:caps/>
          <w:color w:val="000000"/>
          <w:spacing w:val="2"/>
          <w:sz w:val="24"/>
          <w:szCs w:val="24"/>
        </w:rPr>
        <w:t xml:space="preserve">МЕТОДОЛОГИЧЕСКОЙ ПОДДЕРЖКИ ПОЛЬЗОВАТЕЛЕЙ ПО РАБОТЕ С компонентами егисз нсо и сервисами интеграции </w:t>
      </w:r>
      <w:r w:rsidRPr="00EC0CCF">
        <w:rPr>
          <w:b/>
          <w:sz w:val="24"/>
          <w:szCs w:val="24"/>
          <w:lang w:eastAsia="ar-SA"/>
        </w:rPr>
        <w:t>И</w:t>
      </w:r>
    </w:p>
    <w:p w14:paraId="673F5517" w14:textId="77777777" w:rsidR="00EC0CCF" w:rsidRPr="00EC0CCF" w:rsidRDefault="00EC0CCF" w:rsidP="00EC0CCF">
      <w:pPr>
        <w:tabs>
          <w:tab w:val="left" w:pos="1134"/>
        </w:tabs>
        <w:suppressAutoHyphens/>
        <w:spacing w:after="0"/>
        <w:ind w:right="-2"/>
        <w:jc w:val="center"/>
        <w:rPr>
          <w:b/>
          <w:caps/>
          <w:spacing w:val="2"/>
          <w:sz w:val="24"/>
          <w:szCs w:val="24"/>
        </w:rPr>
      </w:pPr>
      <w:r w:rsidRPr="00EC0CCF">
        <w:rPr>
          <w:b/>
          <w:caps/>
          <w:spacing w:val="2"/>
          <w:sz w:val="24"/>
          <w:szCs w:val="24"/>
        </w:rPr>
        <w:t xml:space="preserve">взаимодействия службы технической поддержки </w:t>
      </w:r>
    </w:p>
    <w:p w14:paraId="03B04600" w14:textId="77777777" w:rsidR="00EC0CCF" w:rsidRPr="00EC0CCF" w:rsidRDefault="00EC0CCF" w:rsidP="00EC0CCF">
      <w:pPr>
        <w:tabs>
          <w:tab w:val="left" w:pos="1134"/>
        </w:tabs>
        <w:suppressAutoHyphens/>
        <w:spacing w:after="0"/>
        <w:ind w:right="-2"/>
        <w:jc w:val="center"/>
        <w:rPr>
          <w:color w:val="000000"/>
          <w:sz w:val="24"/>
          <w:szCs w:val="24"/>
          <w:lang w:eastAsia="ar-SA"/>
        </w:rPr>
      </w:pPr>
      <w:r w:rsidRPr="00EC0CCF">
        <w:rPr>
          <w:b/>
          <w:caps/>
          <w:spacing w:val="2"/>
          <w:sz w:val="24"/>
          <w:szCs w:val="24"/>
        </w:rPr>
        <w:t>с получателями услуг</w:t>
      </w:r>
      <w:r w:rsidRPr="00EC0CCF">
        <w:rPr>
          <w:b/>
          <w:caps/>
          <w:color w:val="000000"/>
          <w:spacing w:val="2"/>
          <w:sz w:val="24"/>
          <w:szCs w:val="24"/>
        </w:rPr>
        <w:t xml:space="preserve"> </w:t>
      </w:r>
    </w:p>
    <w:p w14:paraId="1C7A1E08" w14:textId="77777777" w:rsidR="00EC0CCF" w:rsidRPr="00EC0CCF" w:rsidRDefault="00EC0CCF" w:rsidP="00EC0CCF">
      <w:pPr>
        <w:tabs>
          <w:tab w:val="left" w:pos="1134"/>
        </w:tabs>
        <w:suppressAutoHyphens/>
        <w:spacing w:after="0"/>
        <w:ind w:right="-2"/>
        <w:jc w:val="center"/>
        <w:rPr>
          <w:color w:val="000000"/>
          <w:sz w:val="24"/>
          <w:szCs w:val="24"/>
          <w:lang w:eastAsia="ar-SA"/>
        </w:rPr>
      </w:pPr>
    </w:p>
    <w:p w14:paraId="13DEDCF2" w14:textId="77777777" w:rsidR="00EC0CCF" w:rsidRPr="00EC0CCF" w:rsidRDefault="00EC0CCF" w:rsidP="00EC0CCF">
      <w:pPr>
        <w:tabs>
          <w:tab w:val="left" w:pos="0"/>
          <w:tab w:val="left" w:pos="8647"/>
        </w:tabs>
        <w:suppressAutoHyphens/>
        <w:spacing w:after="0"/>
        <w:ind w:right="-2"/>
        <w:jc w:val="center"/>
        <w:rPr>
          <w:color w:val="000000"/>
          <w:sz w:val="24"/>
          <w:szCs w:val="24"/>
          <w:lang w:eastAsia="ar-SA"/>
        </w:rPr>
      </w:pPr>
    </w:p>
    <w:p w14:paraId="67CEE0B1" w14:textId="77777777" w:rsidR="00EC0CCF" w:rsidRPr="00EC0CCF" w:rsidRDefault="00EC0CCF" w:rsidP="00EC0CCF">
      <w:pPr>
        <w:tabs>
          <w:tab w:val="left" w:pos="0"/>
          <w:tab w:val="left" w:pos="8647"/>
        </w:tabs>
        <w:suppressAutoHyphens/>
        <w:spacing w:after="0"/>
        <w:ind w:right="-2"/>
        <w:jc w:val="center"/>
        <w:rPr>
          <w:color w:val="000000"/>
          <w:sz w:val="24"/>
          <w:szCs w:val="24"/>
          <w:lang w:eastAsia="ar-SA"/>
        </w:rPr>
      </w:pPr>
      <w:r w:rsidRPr="00EC0CCF">
        <w:rPr>
          <w:color w:val="000000"/>
          <w:sz w:val="24"/>
          <w:szCs w:val="24"/>
          <w:lang w:eastAsia="ar-SA"/>
        </w:rPr>
        <w:t xml:space="preserve">по контракту № </w:t>
      </w:r>
      <w:r w:rsidRPr="00EC0CCF">
        <w:rPr>
          <w:rFonts w:eastAsia="Calibri"/>
          <w:sz w:val="20"/>
          <w:szCs w:val="20"/>
          <w:shd w:val="clear" w:color="auto" w:fill="FFFFFF"/>
          <w:lang w:eastAsia="ar-SA"/>
        </w:rPr>
        <w:t xml:space="preserve">0851200000620003881 </w:t>
      </w:r>
      <w:r w:rsidRPr="00EC0CCF">
        <w:rPr>
          <w:color w:val="000000"/>
          <w:sz w:val="24"/>
          <w:szCs w:val="24"/>
          <w:lang w:eastAsia="ar-SA"/>
        </w:rPr>
        <w:t>от 02 сентября 2020 г.</w:t>
      </w:r>
    </w:p>
    <w:p w14:paraId="068EC9A9" w14:textId="77777777" w:rsidR="00EC0CCF" w:rsidRPr="00EC0CCF" w:rsidRDefault="00EC0CCF" w:rsidP="00EC0CCF">
      <w:pPr>
        <w:tabs>
          <w:tab w:val="left" w:pos="1134"/>
          <w:tab w:val="left" w:pos="8647"/>
        </w:tabs>
        <w:suppressAutoHyphens/>
        <w:spacing w:after="0"/>
        <w:ind w:right="-2"/>
        <w:jc w:val="center"/>
        <w:rPr>
          <w:color w:val="000000"/>
          <w:sz w:val="24"/>
          <w:szCs w:val="24"/>
          <w:lang w:eastAsia="ar-SA"/>
        </w:rPr>
      </w:pPr>
    </w:p>
    <w:p w14:paraId="2EDB0654" w14:textId="77777777" w:rsidR="00EC0CCF" w:rsidRPr="00EC0CCF" w:rsidRDefault="00EC0CCF" w:rsidP="00EC0CCF">
      <w:pPr>
        <w:suppressAutoHyphens/>
        <w:spacing w:before="40" w:after="40" w:line="240" w:lineRule="auto"/>
        <w:ind w:firstLine="709"/>
        <w:contextualSpacing/>
        <w:jc w:val="center"/>
        <w:rPr>
          <w:rFonts w:eastAsia="Calibri"/>
          <w:sz w:val="24"/>
          <w:szCs w:val="24"/>
          <w:lang w:eastAsia="ar-SA"/>
        </w:rPr>
      </w:pPr>
      <w:r w:rsidRPr="00EC0CCF">
        <w:rPr>
          <w:sz w:val="24"/>
          <w:szCs w:val="24"/>
          <w:lang w:eastAsia="ar-SA"/>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14:paraId="238E8541" w14:textId="77777777" w:rsidR="00EC0CCF" w:rsidRPr="00EC0CCF" w:rsidRDefault="00EC0CCF" w:rsidP="00EC0CCF">
      <w:pPr>
        <w:tabs>
          <w:tab w:val="left" w:pos="1134"/>
          <w:tab w:val="left" w:pos="8789"/>
        </w:tabs>
        <w:suppressAutoHyphens/>
        <w:spacing w:after="0"/>
        <w:ind w:right="-2"/>
        <w:jc w:val="center"/>
        <w:rPr>
          <w:snapToGrid w:val="0"/>
          <w:color w:val="000000"/>
          <w:spacing w:val="2"/>
          <w:sz w:val="24"/>
          <w:szCs w:val="24"/>
        </w:rPr>
      </w:pPr>
    </w:p>
    <w:p w14:paraId="2D9AE60E" w14:textId="77777777" w:rsidR="00EC0CCF" w:rsidRPr="00EC0CCF" w:rsidRDefault="00EC0CCF" w:rsidP="00EC0CCF">
      <w:pPr>
        <w:numPr>
          <w:ilvl w:val="0"/>
          <w:numId w:val="2"/>
        </w:numPr>
        <w:tabs>
          <w:tab w:val="clear" w:pos="987"/>
          <w:tab w:val="left" w:pos="1134"/>
          <w:tab w:val="left" w:pos="8789"/>
        </w:tabs>
        <w:suppressAutoHyphens/>
        <w:spacing w:after="0"/>
        <w:ind w:right="-2" w:firstLine="0"/>
        <w:jc w:val="center"/>
        <w:rPr>
          <w:snapToGrid w:val="0"/>
          <w:color w:val="000000"/>
          <w:spacing w:val="2"/>
          <w:sz w:val="24"/>
          <w:szCs w:val="24"/>
          <w:lang w:eastAsia="ru-RU"/>
        </w:rPr>
      </w:pPr>
    </w:p>
    <w:p w14:paraId="2A787FF4" w14:textId="77777777" w:rsidR="00EC0CCF" w:rsidRPr="00EC0CCF" w:rsidRDefault="00EC0CCF" w:rsidP="00EC0CCF">
      <w:pPr>
        <w:suppressAutoHyphens/>
        <w:spacing w:after="0" w:line="240" w:lineRule="auto"/>
        <w:ind w:left="-567" w:right="-2" w:firstLine="709"/>
        <w:jc w:val="center"/>
        <w:rPr>
          <w:rFonts w:eastAsia="Calibri"/>
          <w:color w:val="000000"/>
          <w:sz w:val="24"/>
          <w:szCs w:val="24"/>
          <w:lang w:eastAsia="ar-SA"/>
        </w:rPr>
      </w:pPr>
    </w:p>
    <w:p w14:paraId="6BD17773" w14:textId="77777777" w:rsidR="00EC0CCF" w:rsidRPr="00EC0CCF" w:rsidRDefault="00EC0CCF" w:rsidP="00EC0CCF">
      <w:pPr>
        <w:suppressAutoHyphens/>
        <w:spacing w:after="200"/>
        <w:jc w:val="left"/>
        <w:rPr>
          <w:rFonts w:eastAsia="Calibri"/>
          <w:color w:val="000000"/>
          <w:sz w:val="24"/>
          <w:szCs w:val="24"/>
          <w:lang w:eastAsia="ar-SA"/>
        </w:rPr>
      </w:pPr>
      <w:r w:rsidRPr="00EC0CCF">
        <w:rPr>
          <w:rFonts w:eastAsia="Calibri"/>
          <w:color w:val="000000"/>
          <w:sz w:val="24"/>
          <w:szCs w:val="24"/>
          <w:lang w:eastAsia="ar-SA"/>
        </w:rPr>
        <w:br w:type="page"/>
      </w:r>
    </w:p>
    <w:p w14:paraId="5DE05F60" w14:textId="77777777" w:rsidR="00EC0CCF" w:rsidRPr="00EC0CCF" w:rsidRDefault="00EC0CCF" w:rsidP="00277F76">
      <w:pPr>
        <w:numPr>
          <w:ilvl w:val="0"/>
          <w:numId w:val="109"/>
        </w:numPr>
        <w:suppressAutoHyphens/>
        <w:spacing w:after="0" w:line="240" w:lineRule="auto"/>
        <w:ind w:right="-2" w:firstLine="709"/>
        <w:contextualSpacing/>
        <w:jc w:val="center"/>
        <w:rPr>
          <w:rFonts w:eastAsia="Calibri"/>
          <w:b/>
          <w:color w:val="000000"/>
          <w:sz w:val="24"/>
          <w:szCs w:val="24"/>
        </w:rPr>
      </w:pPr>
      <w:r w:rsidRPr="00EC0CCF">
        <w:rPr>
          <w:rFonts w:eastAsia="Calibri"/>
          <w:b/>
          <w:color w:val="000000"/>
          <w:sz w:val="24"/>
          <w:szCs w:val="24"/>
        </w:rPr>
        <w:lastRenderedPageBreak/>
        <w:t>Используемые термины и сокращения</w:t>
      </w:r>
    </w:p>
    <w:p w14:paraId="03B7D599" w14:textId="77777777" w:rsidR="00EC0CCF" w:rsidRPr="00EC0CCF" w:rsidRDefault="00EC0CCF" w:rsidP="00EC0CCF">
      <w:pPr>
        <w:spacing w:after="0" w:line="240" w:lineRule="auto"/>
        <w:ind w:left="709" w:right="-2"/>
        <w:contextualSpacing/>
        <w:jc w:val="left"/>
        <w:rPr>
          <w:rFonts w:eastAsia="Calibri"/>
          <w:b/>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1"/>
        <w:gridCol w:w="7830"/>
      </w:tblGrid>
      <w:tr w:rsidR="00EC0CCF" w:rsidRPr="00EC0CCF" w14:paraId="516B6D62" w14:textId="77777777" w:rsidTr="00EC0CCF">
        <w:trPr>
          <w:trHeight w:val="330"/>
        </w:trPr>
        <w:tc>
          <w:tcPr>
            <w:tcW w:w="1050" w:type="pct"/>
            <w:shd w:val="clear" w:color="auto" w:fill="auto"/>
            <w:vAlign w:val="center"/>
            <w:hideMark/>
          </w:tcPr>
          <w:p w14:paraId="3E89FB64"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АСУЗТП</w:t>
            </w:r>
          </w:p>
        </w:tc>
        <w:tc>
          <w:tcPr>
            <w:tcW w:w="3950" w:type="pct"/>
            <w:shd w:val="clear" w:color="auto" w:fill="auto"/>
            <w:vAlign w:val="center"/>
            <w:hideMark/>
          </w:tcPr>
          <w:p w14:paraId="4E7DF6A1"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Автоматизированная система управления заявками технической поддержки, предоставляемая Исполнителем в целях организации оказания услуг</w:t>
            </w:r>
          </w:p>
        </w:tc>
      </w:tr>
      <w:tr w:rsidR="00EC0CCF" w:rsidRPr="00EC0CCF" w14:paraId="26479E38" w14:textId="77777777" w:rsidTr="00EC0CCF">
        <w:trPr>
          <w:trHeight w:val="330"/>
        </w:trPr>
        <w:tc>
          <w:tcPr>
            <w:tcW w:w="1050" w:type="pct"/>
            <w:shd w:val="clear" w:color="auto" w:fill="auto"/>
            <w:vAlign w:val="center"/>
            <w:hideMark/>
          </w:tcPr>
          <w:p w14:paraId="21501BD9"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АРМ</w:t>
            </w:r>
          </w:p>
        </w:tc>
        <w:tc>
          <w:tcPr>
            <w:tcW w:w="3950" w:type="pct"/>
            <w:shd w:val="clear" w:color="auto" w:fill="auto"/>
            <w:vAlign w:val="center"/>
            <w:hideMark/>
          </w:tcPr>
          <w:p w14:paraId="1949261B"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Автоматизированное рабочее место</w:t>
            </w:r>
          </w:p>
        </w:tc>
      </w:tr>
      <w:tr w:rsidR="00EC0CCF" w:rsidRPr="00EC0CCF" w14:paraId="447DD3DA" w14:textId="77777777" w:rsidTr="00EC0CCF">
        <w:trPr>
          <w:trHeight w:val="330"/>
        </w:trPr>
        <w:tc>
          <w:tcPr>
            <w:tcW w:w="1050" w:type="pct"/>
            <w:shd w:val="clear" w:color="auto" w:fill="auto"/>
            <w:vAlign w:val="center"/>
          </w:tcPr>
          <w:p w14:paraId="248D9DF7"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ГБУЗ НСО «МИАЦ»</w:t>
            </w:r>
          </w:p>
        </w:tc>
        <w:tc>
          <w:tcPr>
            <w:tcW w:w="3950" w:type="pct"/>
            <w:shd w:val="clear" w:color="auto" w:fill="auto"/>
            <w:vAlign w:val="center"/>
          </w:tcPr>
          <w:p w14:paraId="67F1DB7A"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Государственное бюджетное учреждение здравоохранения особого типа «Медицинский информационно-аналитический центр»</w:t>
            </w:r>
          </w:p>
        </w:tc>
      </w:tr>
      <w:tr w:rsidR="00EC0CCF" w:rsidRPr="00EC0CCF" w14:paraId="46D9C748" w14:textId="77777777" w:rsidTr="00EC0CCF">
        <w:trPr>
          <w:trHeight w:val="330"/>
        </w:trPr>
        <w:tc>
          <w:tcPr>
            <w:tcW w:w="1050" w:type="pct"/>
            <w:shd w:val="clear" w:color="auto" w:fill="auto"/>
            <w:vAlign w:val="center"/>
          </w:tcPr>
          <w:p w14:paraId="2A3527B1"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МЗ НСО</w:t>
            </w:r>
          </w:p>
        </w:tc>
        <w:tc>
          <w:tcPr>
            <w:tcW w:w="3950" w:type="pct"/>
            <w:shd w:val="clear" w:color="auto" w:fill="auto"/>
            <w:vAlign w:val="center"/>
          </w:tcPr>
          <w:p w14:paraId="54406E71"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Министерство здравоохранения Новосибирской области.</w:t>
            </w:r>
          </w:p>
        </w:tc>
      </w:tr>
      <w:tr w:rsidR="00EC0CCF" w:rsidRPr="00EC0CCF" w14:paraId="4CDF2CC3" w14:textId="77777777" w:rsidTr="00EC0CCF">
        <w:trPr>
          <w:trHeight w:val="330"/>
        </w:trPr>
        <w:tc>
          <w:tcPr>
            <w:tcW w:w="1050" w:type="pct"/>
            <w:shd w:val="clear" w:color="auto" w:fill="auto"/>
            <w:vAlign w:val="center"/>
            <w:hideMark/>
          </w:tcPr>
          <w:p w14:paraId="2BBEF404"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ЕГИСЗ НСО</w:t>
            </w:r>
          </w:p>
        </w:tc>
        <w:tc>
          <w:tcPr>
            <w:tcW w:w="3950" w:type="pct"/>
            <w:shd w:val="clear" w:color="auto" w:fill="auto"/>
            <w:vAlign w:val="center"/>
            <w:hideMark/>
          </w:tcPr>
          <w:p w14:paraId="57A415A5"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Единая государственная информационная система в сфере здравоохранения Новосибирской области</w:t>
            </w:r>
          </w:p>
        </w:tc>
      </w:tr>
      <w:tr w:rsidR="00EC0CCF" w:rsidRPr="00EC0CCF" w14:paraId="37B7FDD0" w14:textId="77777777" w:rsidTr="00EC0CCF">
        <w:trPr>
          <w:trHeight w:val="330"/>
        </w:trPr>
        <w:tc>
          <w:tcPr>
            <w:tcW w:w="1050" w:type="pct"/>
            <w:shd w:val="clear" w:color="auto" w:fill="auto"/>
            <w:vAlign w:val="center"/>
          </w:tcPr>
          <w:p w14:paraId="28C51C2B"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Компоненты ЕГИСЗ НСО</w:t>
            </w:r>
            <w:r w:rsidRPr="00EC0CCF">
              <w:rPr>
                <w:rFonts w:eastAsia="Calibri"/>
                <w:b/>
                <w:color w:val="000000"/>
                <w:sz w:val="24"/>
                <w:szCs w:val="24"/>
                <w:lang w:eastAsia="ar-SA"/>
              </w:rPr>
              <w:t xml:space="preserve"> </w:t>
            </w:r>
          </w:p>
        </w:tc>
        <w:tc>
          <w:tcPr>
            <w:tcW w:w="3950" w:type="pct"/>
            <w:shd w:val="clear" w:color="auto" w:fill="auto"/>
            <w:vAlign w:val="center"/>
          </w:tcPr>
          <w:p w14:paraId="2CD6639B"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Набор отдельных Компонентов ЕГИСЗ НСО, техническое сопровождение которых осуществляется по настоящему Регламенту</w:t>
            </w:r>
          </w:p>
        </w:tc>
      </w:tr>
      <w:tr w:rsidR="00EC0CCF" w:rsidRPr="00EC0CCF" w14:paraId="62BD5F40" w14:textId="77777777" w:rsidTr="00EC0CCF">
        <w:trPr>
          <w:trHeight w:val="330"/>
        </w:trPr>
        <w:tc>
          <w:tcPr>
            <w:tcW w:w="1050" w:type="pct"/>
            <w:shd w:val="clear" w:color="auto" w:fill="auto"/>
            <w:vAlign w:val="center"/>
            <w:hideMark/>
          </w:tcPr>
          <w:p w14:paraId="2890D980"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Заявитель</w:t>
            </w:r>
          </w:p>
        </w:tc>
        <w:tc>
          <w:tcPr>
            <w:tcW w:w="3950" w:type="pct"/>
            <w:shd w:val="clear" w:color="auto" w:fill="auto"/>
            <w:vAlign w:val="center"/>
            <w:hideMark/>
          </w:tcPr>
          <w:p w14:paraId="57F4BB2C"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Пользователь системы, обратившийся за консультационно-методологическим сопровождением</w:t>
            </w:r>
          </w:p>
        </w:tc>
      </w:tr>
      <w:tr w:rsidR="00EC0CCF" w:rsidRPr="00EC0CCF" w14:paraId="242B6377" w14:textId="77777777" w:rsidTr="00EC0CCF">
        <w:trPr>
          <w:trHeight w:val="330"/>
        </w:trPr>
        <w:tc>
          <w:tcPr>
            <w:tcW w:w="1050" w:type="pct"/>
            <w:shd w:val="clear" w:color="auto" w:fill="auto"/>
            <w:vAlign w:val="center"/>
          </w:tcPr>
          <w:p w14:paraId="15FBF30B"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Заявка, Обращение</w:t>
            </w:r>
          </w:p>
        </w:tc>
        <w:tc>
          <w:tcPr>
            <w:tcW w:w="3950" w:type="pct"/>
            <w:shd w:val="clear" w:color="auto" w:fill="auto"/>
            <w:vAlign w:val="center"/>
          </w:tcPr>
          <w:p w14:paraId="7DA7A9D6"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обращение пользователя, зарегистрированное в АСУЗТП</w:t>
            </w:r>
          </w:p>
        </w:tc>
      </w:tr>
      <w:tr w:rsidR="00EC0CCF" w:rsidRPr="00EC0CCF" w14:paraId="762E937F" w14:textId="77777777" w:rsidTr="00EC0CCF">
        <w:trPr>
          <w:trHeight w:val="330"/>
        </w:trPr>
        <w:tc>
          <w:tcPr>
            <w:tcW w:w="1050" w:type="pct"/>
            <w:shd w:val="clear" w:color="auto" w:fill="auto"/>
            <w:vAlign w:val="center"/>
          </w:tcPr>
          <w:p w14:paraId="2F939549"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Исполнитель</w:t>
            </w:r>
          </w:p>
        </w:tc>
        <w:tc>
          <w:tcPr>
            <w:tcW w:w="3950" w:type="pct"/>
            <w:shd w:val="clear" w:color="auto" w:fill="auto"/>
            <w:vAlign w:val="center"/>
          </w:tcPr>
          <w:p w14:paraId="4BD2EF2E"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sz w:val="24"/>
                <w:szCs w:val="24"/>
                <w:lang w:eastAsia="ru-RU"/>
              </w:rPr>
              <w:t>Определённая на конкурсной основе организация, оказывающая услуги по настоящему ООЗ</w:t>
            </w:r>
          </w:p>
        </w:tc>
      </w:tr>
      <w:tr w:rsidR="00EC0CCF" w:rsidRPr="00EC0CCF" w14:paraId="6FC360B3" w14:textId="77777777" w:rsidTr="00EC0CCF">
        <w:trPr>
          <w:trHeight w:val="330"/>
        </w:trPr>
        <w:tc>
          <w:tcPr>
            <w:tcW w:w="1050" w:type="pct"/>
            <w:shd w:val="clear" w:color="auto" w:fill="auto"/>
            <w:vAlign w:val="center"/>
          </w:tcPr>
          <w:p w14:paraId="73DD5C87"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Рабочая группа</w:t>
            </w:r>
          </w:p>
        </w:tc>
        <w:tc>
          <w:tcPr>
            <w:tcW w:w="3950" w:type="pct"/>
            <w:shd w:val="clear" w:color="auto" w:fill="auto"/>
            <w:vAlign w:val="center"/>
          </w:tcPr>
          <w:p w14:paraId="0E33AEBE"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Ответственные сотрудники Министерства здравоохранения Новосибирской области, Министерства цифрового развития и связи Новосибирской области, государственного учреждения здравоохранения Новосибирской области особого типа «Медицинский информационно-аналитический центр»</w:t>
            </w:r>
          </w:p>
        </w:tc>
      </w:tr>
      <w:tr w:rsidR="00EC0CCF" w:rsidRPr="00EC0CCF" w14:paraId="0A5062FB" w14:textId="77777777" w:rsidTr="00EC0CCF">
        <w:trPr>
          <w:trHeight w:val="330"/>
        </w:trPr>
        <w:tc>
          <w:tcPr>
            <w:tcW w:w="1050" w:type="pct"/>
            <w:shd w:val="clear" w:color="auto" w:fill="auto"/>
            <w:vAlign w:val="center"/>
          </w:tcPr>
          <w:p w14:paraId="35619D47"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Контракт</w:t>
            </w:r>
          </w:p>
        </w:tc>
        <w:tc>
          <w:tcPr>
            <w:tcW w:w="3950" w:type="pct"/>
            <w:shd w:val="clear" w:color="auto" w:fill="auto"/>
            <w:vAlign w:val="center"/>
          </w:tcPr>
          <w:p w14:paraId="7CDB7625"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Государственный контракт</w:t>
            </w:r>
          </w:p>
        </w:tc>
      </w:tr>
      <w:tr w:rsidR="00EC0CCF" w:rsidRPr="00EC0CCF" w14:paraId="624C258E" w14:textId="77777777" w:rsidTr="00EC0CCF">
        <w:trPr>
          <w:trHeight w:val="330"/>
        </w:trPr>
        <w:tc>
          <w:tcPr>
            <w:tcW w:w="1050" w:type="pct"/>
            <w:shd w:val="clear" w:color="auto" w:fill="auto"/>
            <w:vAlign w:val="center"/>
          </w:tcPr>
          <w:p w14:paraId="48F1DC46"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МИС НСО</w:t>
            </w:r>
          </w:p>
        </w:tc>
        <w:tc>
          <w:tcPr>
            <w:tcW w:w="3950" w:type="pct"/>
            <w:shd w:val="clear" w:color="auto" w:fill="auto"/>
            <w:vAlign w:val="center"/>
          </w:tcPr>
          <w:p w14:paraId="019C3FE7"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Медицинская информационная система Новосибирской области</w:t>
            </w:r>
          </w:p>
        </w:tc>
      </w:tr>
      <w:tr w:rsidR="00EC0CCF" w:rsidRPr="00EC0CCF" w14:paraId="2A89EDA4" w14:textId="77777777" w:rsidTr="00EC0CCF">
        <w:trPr>
          <w:trHeight w:val="330"/>
        </w:trPr>
        <w:tc>
          <w:tcPr>
            <w:tcW w:w="1050" w:type="pct"/>
            <w:shd w:val="clear" w:color="auto" w:fill="auto"/>
            <w:vAlign w:val="center"/>
            <w:hideMark/>
          </w:tcPr>
          <w:p w14:paraId="1E49B1F9"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Пользователи (получатели услуг)</w:t>
            </w:r>
          </w:p>
        </w:tc>
        <w:tc>
          <w:tcPr>
            <w:tcW w:w="3950" w:type="pct"/>
            <w:shd w:val="clear" w:color="auto" w:fill="auto"/>
            <w:vAlign w:val="center"/>
            <w:hideMark/>
          </w:tcPr>
          <w:p w14:paraId="0C3D664A"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Медицинский и/или административный персонал Функционального заказчика и ГУЗ НСО</w:t>
            </w:r>
          </w:p>
        </w:tc>
      </w:tr>
      <w:tr w:rsidR="00EC0CCF" w:rsidRPr="00EC0CCF" w14:paraId="04D9E29B" w14:textId="77777777" w:rsidTr="00EC0CCF">
        <w:trPr>
          <w:trHeight w:val="330"/>
        </w:trPr>
        <w:tc>
          <w:tcPr>
            <w:tcW w:w="1050" w:type="pct"/>
            <w:shd w:val="clear" w:color="auto" w:fill="auto"/>
            <w:vAlign w:val="center"/>
            <w:hideMark/>
          </w:tcPr>
          <w:p w14:paraId="086E6E5E" w14:textId="77777777" w:rsidR="00EC0CCF" w:rsidRPr="00EC0CCF" w:rsidRDefault="00EC0CCF" w:rsidP="00EC0CCF">
            <w:pPr>
              <w:spacing w:after="200" w:line="240" w:lineRule="auto"/>
              <w:ind w:right="-2"/>
              <w:contextualSpacing/>
              <w:rPr>
                <w:rFonts w:eastAsia="Calibri"/>
                <w:color w:val="000000"/>
                <w:sz w:val="24"/>
                <w:szCs w:val="24"/>
              </w:rPr>
            </w:pPr>
            <w:r w:rsidRPr="00EC0CCF">
              <w:rPr>
                <w:rFonts w:eastAsia="Calibri"/>
                <w:color w:val="000000"/>
                <w:sz w:val="24"/>
                <w:szCs w:val="24"/>
              </w:rPr>
              <w:t>Сервисы интеграции</w:t>
            </w:r>
          </w:p>
          <w:p w14:paraId="0F8CD20F" w14:textId="77777777" w:rsidR="00EC0CCF" w:rsidRPr="00EC0CCF" w:rsidRDefault="00EC0CCF" w:rsidP="00EC0CCF">
            <w:pPr>
              <w:suppressAutoHyphens/>
              <w:spacing w:after="0" w:line="240" w:lineRule="auto"/>
              <w:jc w:val="left"/>
              <w:rPr>
                <w:rFonts w:eastAsia="Calibri"/>
                <w:color w:val="000000"/>
                <w:sz w:val="24"/>
                <w:szCs w:val="24"/>
                <w:lang w:eastAsia="ar-SA"/>
              </w:rPr>
            </w:pPr>
          </w:p>
        </w:tc>
        <w:tc>
          <w:tcPr>
            <w:tcW w:w="3950" w:type="pct"/>
            <w:shd w:val="clear" w:color="auto" w:fill="auto"/>
            <w:vAlign w:val="center"/>
            <w:hideMark/>
          </w:tcPr>
          <w:p w14:paraId="28634EFC"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Веб-сервисы, разработанные для обмена информацией между Компонентами ЕГИСЗ НСО, а также с федеральными Компонентами ЕГИСЗ Российской Федерации.</w:t>
            </w:r>
          </w:p>
        </w:tc>
      </w:tr>
      <w:tr w:rsidR="00EC0CCF" w:rsidRPr="00EC0CCF" w14:paraId="1067271E" w14:textId="77777777" w:rsidTr="00EC0CCF">
        <w:trPr>
          <w:trHeight w:val="330"/>
        </w:trPr>
        <w:tc>
          <w:tcPr>
            <w:tcW w:w="1050" w:type="pct"/>
            <w:shd w:val="clear" w:color="auto" w:fill="auto"/>
            <w:vAlign w:val="center"/>
          </w:tcPr>
          <w:p w14:paraId="35D70B9B"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СТП</w:t>
            </w:r>
          </w:p>
        </w:tc>
        <w:tc>
          <w:tcPr>
            <w:tcW w:w="3950" w:type="pct"/>
            <w:shd w:val="clear" w:color="auto" w:fill="auto"/>
            <w:vAlign w:val="center"/>
          </w:tcPr>
          <w:p w14:paraId="15E51519"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 xml:space="preserve">Служба технической поддержки. Специалисты Исполнителя, обеспечивающие техническое сопровождение в рамках оказания услуг </w:t>
            </w:r>
          </w:p>
        </w:tc>
      </w:tr>
      <w:tr w:rsidR="00EC0CCF" w:rsidRPr="00EC0CCF" w14:paraId="5F231A50" w14:textId="77777777" w:rsidTr="00EC0CCF">
        <w:trPr>
          <w:trHeight w:val="330"/>
        </w:trPr>
        <w:tc>
          <w:tcPr>
            <w:tcW w:w="1050" w:type="pct"/>
            <w:shd w:val="clear" w:color="auto" w:fill="auto"/>
            <w:vAlign w:val="center"/>
          </w:tcPr>
          <w:p w14:paraId="605464DE"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ТП</w:t>
            </w:r>
          </w:p>
        </w:tc>
        <w:tc>
          <w:tcPr>
            <w:tcW w:w="3950" w:type="pct"/>
            <w:shd w:val="clear" w:color="auto" w:fill="auto"/>
            <w:vAlign w:val="center"/>
          </w:tcPr>
          <w:p w14:paraId="20AE709E" w14:textId="77777777" w:rsidR="00EC0CCF" w:rsidRPr="00EC0CCF" w:rsidRDefault="00EC0CCF" w:rsidP="00EC0CCF">
            <w:pPr>
              <w:spacing w:after="200" w:line="240" w:lineRule="auto"/>
              <w:ind w:right="-2"/>
              <w:contextualSpacing/>
              <w:rPr>
                <w:rFonts w:eastAsia="Calibri"/>
                <w:color w:val="000000"/>
                <w:sz w:val="24"/>
                <w:szCs w:val="24"/>
              </w:rPr>
            </w:pPr>
            <w:r w:rsidRPr="00EC0CCF">
              <w:rPr>
                <w:rFonts w:eastAsia="Calibri"/>
                <w:color w:val="000000"/>
                <w:sz w:val="24"/>
                <w:szCs w:val="24"/>
              </w:rPr>
              <w:t>Техническая поддержка по сопровождению Компонентов ЕГИСЗ НСО и Сервисов интеграции в государственных учреждениях, подведомственных министерству здравоохранения Новосибирской области.</w:t>
            </w:r>
          </w:p>
        </w:tc>
      </w:tr>
      <w:tr w:rsidR="00EC0CCF" w:rsidRPr="00EC0CCF" w14:paraId="1F3B0987" w14:textId="77777777" w:rsidTr="00EC0CCF">
        <w:trPr>
          <w:trHeight w:val="330"/>
        </w:trPr>
        <w:tc>
          <w:tcPr>
            <w:tcW w:w="1050" w:type="pct"/>
            <w:shd w:val="clear" w:color="auto" w:fill="auto"/>
            <w:vAlign w:val="center"/>
          </w:tcPr>
          <w:p w14:paraId="60B562C0" w14:textId="77777777" w:rsidR="00EC0CCF" w:rsidRPr="00EC0CCF" w:rsidRDefault="00EC0CCF" w:rsidP="00EC0CCF">
            <w:pPr>
              <w:tabs>
                <w:tab w:val="left" w:pos="5760"/>
              </w:tabs>
              <w:suppressAutoHyphens/>
              <w:spacing w:before="40" w:after="40" w:line="240" w:lineRule="auto"/>
              <w:jc w:val="left"/>
              <w:rPr>
                <w:rFonts w:eastAsia="Calibri"/>
                <w:color w:val="000000"/>
                <w:sz w:val="24"/>
                <w:szCs w:val="24"/>
                <w:lang w:eastAsia="ar-SA"/>
              </w:rPr>
            </w:pPr>
            <w:r w:rsidRPr="00EC0CCF">
              <w:rPr>
                <w:rFonts w:eastAsia="Calibri"/>
                <w:color w:val="000000"/>
                <w:sz w:val="24"/>
                <w:szCs w:val="24"/>
                <w:lang w:eastAsia="ar-SA"/>
              </w:rPr>
              <w:t>Уполномоченная организация</w:t>
            </w:r>
          </w:p>
        </w:tc>
        <w:tc>
          <w:tcPr>
            <w:tcW w:w="3950" w:type="pct"/>
            <w:shd w:val="clear" w:color="auto" w:fill="auto"/>
            <w:vAlign w:val="center"/>
          </w:tcPr>
          <w:p w14:paraId="299A4AF9" w14:textId="77777777" w:rsidR="00EC0CCF" w:rsidRPr="00EC0CCF" w:rsidRDefault="00EC0CCF" w:rsidP="00EC0CCF">
            <w:pPr>
              <w:suppressAutoHyphens/>
              <w:spacing w:after="0" w:line="240" w:lineRule="auto"/>
              <w:jc w:val="left"/>
              <w:rPr>
                <w:rFonts w:eastAsia="Calibri"/>
                <w:color w:val="000000"/>
                <w:sz w:val="24"/>
                <w:szCs w:val="24"/>
                <w:lang w:eastAsia="ar-SA"/>
              </w:rPr>
            </w:pPr>
            <w:r w:rsidRPr="00EC0CCF">
              <w:rPr>
                <w:rFonts w:eastAsia="Calibri"/>
                <w:color w:val="000000"/>
                <w:sz w:val="24"/>
                <w:szCs w:val="24"/>
                <w:lang w:eastAsia="ar-SA"/>
              </w:rPr>
              <w:t>ГБУЗ НСО «МИАЦ»</w:t>
            </w:r>
          </w:p>
        </w:tc>
      </w:tr>
    </w:tbl>
    <w:p w14:paraId="36E93611" w14:textId="77777777" w:rsidR="00EC0CCF" w:rsidRPr="00EC0CCF" w:rsidRDefault="00EC0CCF" w:rsidP="00EC0CCF">
      <w:pPr>
        <w:spacing w:after="0" w:line="240" w:lineRule="auto"/>
        <w:ind w:left="709" w:right="-2"/>
        <w:contextualSpacing/>
        <w:jc w:val="left"/>
        <w:rPr>
          <w:rFonts w:eastAsia="Calibri"/>
          <w:b/>
          <w:color w:val="000000"/>
          <w:sz w:val="24"/>
          <w:szCs w:val="24"/>
        </w:rPr>
      </w:pPr>
    </w:p>
    <w:p w14:paraId="2BCC0298" w14:textId="77777777" w:rsidR="00EC0CCF" w:rsidRPr="00EC0CCF" w:rsidRDefault="00EC0CCF" w:rsidP="00EC0CCF">
      <w:pPr>
        <w:spacing w:after="200" w:line="240" w:lineRule="auto"/>
        <w:ind w:left="720" w:right="-2" w:firstLine="709"/>
        <w:contextualSpacing/>
        <w:rPr>
          <w:rFonts w:eastAsia="Calibri"/>
          <w:b/>
          <w:color w:val="000000"/>
          <w:sz w:val="24"/>
          <w:szCs w:val="24"/>
        </w:rPr>
      </w:pPr>
    </w:p>
    <w:p w14:paraId="4C8C4195" w14:textId="77777777" w:rsidR="00EC0CCF" w:rsidRPr="00EC0CCF" w:rsidRDefault="00EC0CCF" w:rsidP="00EC0CCF">
      <w:pPr>
        <w:suppressAutoHyphens/>
        <w:spacing w:after="200"/>
        <w:jc w:val="left"/>
        <w:rPr>
          <w:rFonts w:eastAsia="Calibri"/>
          <w:b/>
          <w:color w:val="000000"/>
          <w:sz w:val="24"/>
          <w:szCs w:val="24"/>
          <w:lang w:eastAsia="ar-SA"/>
        </w:rPr>
      </w:pPr>
      <w:r w:rsidRPr="00EC0CCF">
        <w:rPr>
          <w:rFonts w:eastAsia="Calibri"/>
          <w:b/>
          <w:color w:val="000000"/>
          <w:sz w:val="24"/>
          <w:szCs w:val="24"/>
          <w:lang w:eastAsia="ar-SA"/>
        </w:rPr>
        <w:t>2. Условия исполнения обязательств по технической поддержке Уполномоченной организации, Заказчика, Функционального заказчика</w:t>
      </w:r>
    </w:p>
    <w:p w14:paraId="3BBCCC18" w14:textId="77777777" w:rsidR="00EC0CCF" w:rsidRPr="00EC0CCF" w:rsidRDefault="00EC0CCF" w:rsidP="00EC0CCF">
      <w:pPr>
        <w:spacing w:after="0" w:line="240" w:lineRule="auto"/>
        <w:ind w:left="709" w:right="-2"/>
        <w:contextualSpacing/>
        <w:jc w:val="left"/>
        <w:rPr>
          <w:rFonts w:eastAsia="Calibri"/>
          <w:b/>
          <w:color w:val="000000"/>
          <w:sz w:val="24"/>
          <w:szCs w:val="24"/>
        </w:rPr>
      </w:pPr>
    </w:p>
    <w:p w14:paraId="54EE7BD3" w14:textId="77777777" w:rsidR="00EC0CCF" w:rsidRPr="00EC0CCF" w:rsidRDefault="00EC0CCF" w:rsidP="00277F76">
      <w:pPr>
        <w:numPr>
          <w:ilvl w:val="1"/>
          <w:numId w:val="109"/>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ТП оказывается по сопровождению Компонентов ЕГИСЗ НСО и Сервисов интеграции в государственных учреждениях, подведомственных министерству здравоохранения Новосибирской области (включая филиалы) (далее – получатели услуг).</w:t>
      </w:r>
    </w:p>
    <w:p w14:paraId="5C1135F3" w14:textId="77777777" w:rsidR="00EC0CCF" w:rsidRPr="00EC0CCF" w:rsidRDefault="00EC0CCF" w:rsidP="00277F76">
      <w:pPr>
        <w:numPr>
          <w:ilvl w:val="1"/>
          <w:numId w:val="109"/>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lastRenderedPageBreak/>
        <w:t>ТП предоставляется Уполномоченной организации, Заказчику, Функциональному заказчику, подключенным к информационным ресурсам ЕГИСЗ НСО.</w:t>
      </w:r>
    </w:p>
    <w:p w14:paraId="1B4FA57D" w14:textId="77777777" w:rsidR="00EC0CCF" w:rsidRPr="00EC0CCF" w:rsidRDefault="00EC0CCF" w:rsidP="00277F76">
      <w:pPr>
        <w:numPr>
          <w:ilvl w:val="1"/>
          <w:numId w:val="109"/>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Инициировать заявки по эксплуатации Компонентов ЕГИСЗ НСО и Сервисов интеграции могут представители Уполномоченной организации, Заказчика, Функционального заказчика (далее - Представитель).</w:t>
      </w:r>
    </w:p>
    <w:p w14:paraId="598C69B3" w14:textId="77777777" w:rsidR="00EC0CCF" w:rsidRPr="00EC0CCF" w:rsidRDefault="00EC0CCF" w:rsidP="00277F76">
      <w:pPr>
        <w:numPr>
          <w:ilvl w:val="1"/>
          <w:numId w:val="109"/>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Заявки на ТП принимаются к Компонентам ЕГИСЗ НСО и Сервисам интеграции согласно таблице 1, п. 2.1 Приложения №1 к Контракту.</w:t>
      </w:r>
    </w:p>
    <w:p w14:paraId="7ABFE831" w14:textId="77777777" w:rsidR="00EC0CCF" w:rsidRPr="00EC0CCF" w:rsidRDefault="00EC0CCF" w:rsidP="00EC0CCF">
      <w:pPr>
        <w:tabs>
          <w:tab w:val="left" w:pos="142"/>
        </w:tabs>
        <w:spacing w:after="0" w:line="240" w:lineRule="auto"/>
        <w:ind w:firstLine="426"/>
        <w:contextualSpacing/>
        <w:rPr>
          <w:rFonts w:eastAsia="Calibri"/>
          <w:color w:val="000000"/>
          <w:sz w:val="24"/>
          <w:szCs w:val="24"/>
          <w:shd w:val="clear" w:color="auto" w:fill="FFFFFF"/>
        </w:rPr>
      </w:pPr>
      <w:r w:rsidRPr="00EC0CCF">
        <w:rPr>
          <w:rFonts w:eastAsia="Calibri"/>
          <w:color w:val="000000"/>
          <w:sz w:val="24"/>
          <w:szCs w:val="24"/>
        </w:rPr>
        <w:t xml:space="preserve">2.5. </w:t>
      </w:r>
      <w:r w:rsidRPr="00EC0CCF">
        <w:rPr>
          <w:rFonts w:eastAsia="Calibri"/>
          <w:color w:val="000000"/>
          <w:sz w:val="24"/>
          <w:szCs w:val="24"/>
          <w:shd w:val="clear" w:color="auto" w:fill="FFFFFF"/>
        </w:rPr>
        <w:t xml:space="preserve"> Поддержание в актуальном состоянии Компонентов ЕГИСЗ НСО (п.2.1 настоящего ООЗ), в связи с изменениями региональных и/или федеральных нормативно-правовых актов или изменением алгоритмов интеграции, если потребность в изменениях затрагивает текущий функционал Компонентов ЕГИСЗ НСО. Изменения отслеживаются и находятся в зоне ответственности Исполнителя, в случае необходимости актуализации </w:t>
      </w:r>
      <w:r w:rsidRPr="00EC0CCF">
        <w:rPr>
          <w:rFonts w:eastAsia="Calibri"/>
          <w:color w:val="000000"/>
          <w:sz w:val="24"/>
          <w:shd w:val="clear" w:color="auto" w:fill="FFFFFF"/>
        </w:rPr>
        <w:t xml:space="preserve">Компонентов ЕГИСЗ НСО </w:t>
      </w:r>
      <w:r w:rsidRPr="00EC0CCF">
        <w:rPr>
          <w:rFonts w:eastAsia="Calibri"/>
          <w:color w:val="000000"/>
          <w:sz w:val="24"/>
          <w:szCs w:val="24"/>
          <w:shd w:val="clear" w:color="auto" w:fill="FFFFFF"/>
        </w:rPr>
        <w:t>Исполнитель должен уведомить Функционального заказчика или Уполномоченную организацию, которые в свою очередь регистрируют запрос в АСУЗТП Исполнителя с приложением НПА (или описаний изменений) и сроком реализации в соответствии с НПА.</w:t>
      </w:r>
    </w:p>
    <w:p w14:paraId="2F3B9CC8" w14:textId="77777777" w:rsidR="00EC0CCF" w:rsidRPr="00EC0CCF" w:rsidRDefault="00EC0CCF" w:rsidP="00EC0CCF">
      <w:pPr>
        <w:tabs>
          <w:tab w:val="left" w:pos="142"/>
        </w:tabs>
        <w:spacing w:after="0" w:line="240" w:lineRule="auto"/>
        <w:ind w:firstLine="426"/>
        <w:contextualSpacing/>
        <w:rPr>
          <w:rFonts w:eastAsia="Calibri"/>
          <w:color w:val="000000"/>
          <w:sz w:val="24"/>
          <w:szCs w:val="24"/>
          <w:shd w:val="clear" w:color="auto" w:fill="FFFFFF"/>
        </w:rPr>
      </w:pPr>
      <w:r w:rsidRPr="00EC0CCF">
        <w:rPr>
          <w:rFonts w:eastAsia="Calibri"/>
          <w:color w:val="000000"/>
          <w:sz w:val="24"/>
          <w:szCs w:val="24"/>
          <w:shd w:val="clear" w:color="auto" w:fill="FFFFFF"/>
        </w:rPr>
        <w:t>Инициация изменения может произойти раньше по инициативе Заказчика, Функционального Заказчика или Уполномоченной организации, если об изменениях им станет известно раньше Исполнителя.</w:t>
      </w:r>
    </w:p>
    <w:p w14:paraId="1CFA7D99" w14:textId="77777777" w:rsidR="00EC0CCF" w:rsidRPr="00EC0CCF" w:rsidRDefault="00EC0CCF" w:rsidP="00EC0CCF">
      <w:pPr>
        <w:tabs>
          <w:tab w:val="left" w:pos="142"/>
        </w:tabs>
        <w:spacing w:after="0" w:line="240" w:lineRule="auto"/>
        <w:ind w:firstLine="426"/>
        <w:contextualSpacing/>
        <w:rPr>
          <w:rFonts w:eastAsia="Calibri"/>
          <w:color w:val="000000"/>
          <w:sz w:val="24"/>
          <w:szCs w:val="24"/>
          <w:shd w:val="clear" w:color="auto" w:fill="FFFFFF"/>
        </w:rPr>
      </w:pPr>
      <w:r w:rsidRPr="00EC0CCF">
        <w:rPr>
          <w:rFonts w:eastAsia="Calibri"/>
          <w:color w:val="000000"/>
          <w:sz w:val="24"/>
          <w:szCs w:val="24"/>
          <w:shd w:val="clear" w:color="auto" w:fill="FFFFFF"/>
        </w:rPr>
        <w:t>Изменения существующих в Компонентах ЕГИСЗ НСО (п.2.1 настоящего ООЗ) отчетных форм в случае изменений требований региональных и/или федеральных нормативно правовых актов, по запросу Уполномоченной организации (сроки реализации изменений согласовываются с Рабочей группой).</w:t>
      </w:r>
    </w:p>
    <w:p w14:paraId="50B1215C" w14:textId="77777777" w:rsidR="00EC0CCF" w:rsidRPr="00EC0CCF" w:rsidRDefault="00EC0CCF" w:rsidP="00EC0CCF">
      <w:pPr>
        <w:spacing w:after="200" w:line="240" w:lineRule="auto"/>
        <w:ind w:right="-2" w:firstLine="709"/>
        <w:contextualSpacing/>
        <w:rPr>
          <w:rFonts w:eastAsia="Calibri"/>
          <w:color w:val="000000"/>
          <w:sz w:val="24"/>
          <w:szCs w:val="24"/>
        </w:rPr>
      </w:pPr>
    </w:p>
    <w:p w14:paraId="3659AAE7" w14:textId="77777777" w:rsidR="00EC0CCF" w:rsidRPr="00EC0CCF" w:rsidRDefault="00EC0CCF" w:rsidP="00EC0CCF">
      <w:pPr>
        <w:keepNext/>
        <w:spacing w:after="200" w:line="240" w:lineRule="auto"/>
        <w:ind w:left="709"/>
        <w:contextualSpacing/>
        <w:jc w:val="left"/>
        <w:rPr>
          <w:rFonts w:eastAsia="Calibri"/>
          <w:b/>
          <w:color w:val="000000"/>
          <w:sz w:val="24"/>
          <w:szCs w:val="24"/>
        </w:rPr>
      </w:pPr>
      <w:r w:rsidRPr="00EC0CCF">
        <w:rPr>
          <w:rFonts w:eastAsia="Calibri"/>
          <w:b/>
          <w:color w:val="000000"/>
          <w:sz w:val="24"/>
          <w:szCs w:val="24"/>
        </w:rPr>
        <w:t>3.Порядок оказания технического сопровождения</w:t>
      </w:r>
    </w:p>
    <w:p w14:paraId="28FE29A6" w14:textId="77777777" w:rsidR="00EC0CCF" w:rsidRPr="00EC0CCF" w:rsidRDefault="00EC0CCF" w:rsidP="00EC0CCF">
      <w:pPr>
        <w:keepNext/>
        <w:spacing w:after="200" w:line="240" w:lineRule="auto"/>
        <w:ind w:left="709"/>
        <w:contextualSpacing/>
        <w:jc w:val="left"/>
        <w:rPr>
          <w:rFonts w:eastAsia="Calibri"/>
          <w:b/>
          <w:color w:val="000000"/>
          <w:sz w:val="24"/>
          <w:szCs w:val="24"/>
        </w:rPr>
      </w:pPr>
    </w:p>
    <w:p w14:paraId="399094F4" w14:textId="77777777" w:rsidR="00EC0CCF" w:rsidRPr="00EC0CCF" w:rsidRDefault="00EC0CCF" w:rsidP="00277F76">
      <w:pPr>
        <w:numPr>
          <w:ilvl w:val="0"/>
          <w:numId w:val="110"/>
        </w:numPr>
        <w:suppressAutoHyphens/>
        <w:spacing w:after="200" w:line="240" w:lineRule="auto"/>
        <w:ind w:left="1353" w:right="-2" w:hanging="720"/>
        <w:contextualSpacing/>
        <w:jc w:val="left"/>
        <w:rPr>
          <w:rFonts w:eastAsia="Calibri"/>
          <w:b/>
          <w:color w:val="000000"/>
          <w:sz w:val="24"/>
          <w:szCs w:val="24"/>
        </w:rPr>
      </w:pPr>
      <w:r w:rsidRPr="00EC0CCF">
        <w:rPr>
          <w:rFonts w:eastAsia="Calibri"/>
          <w:b/>
          <w:color w:val="000000"/>
          <w:sz w:val="24"/>
          <w:szCs w:val="24"/>
        </w:rPr>
        <w:t>Общие положения</w:t>
      </w:r>
    </w:p>
    <w:p w14:paraId="7AAF31B3" w14:textId="77777777" w:rsidR="00EC0CCF" w:rsidRPr="00EC0CCF" w:rsidRDefault="00EC0CCF" w:rsidP="00EC0CCF">
      <w:pPr>
        <w:spacing w:after="0" w:line="240" w:lineRule="auto"/>
        <w:ind w:firstLine="567"/>
        <w:contextualSpacing/>
        <w:rPr>
          <w:rFonts w:eastAsia="Calibri"/>
          <w:color w:val="000000"/>
          <w:sz w:val="24"/>
          <w:szCs w:val="24"/>
        </w:rPr>
      </w:pPr>
      <w:r w:rsidRPr="00EC0CCF">
        <w:rPr>
          <w:rFonts w:eastAsia="Calibri"/>
          <w:color w:val="000000"/>
          <w:sz w:val="24"/>
          <w:szCs w:val="24"/>
        </w:rPr>
        <w:t>3.1.1. Перед обращением в службу ТП Представитель должен убедиться, что в Инструкциях к Компонентам ЕГИСЗ НСО и Сервисам интеграции отсутствует информация по интересующей проблеме. Справочная информация по Компонентам ЕГИСЗ НСО и Сервисам интеграции доступна по адресу Базы знаний Исполнителя.</w:t>
      </w:r>
    </w:p>
    <w:p w14:paraId="2E1290CC" w14:textId="77777777" w:rsidR="00EC0CCF" w:rsidRPr="00EC0CCF" w:rsidRDefault="00EC0CCF" w:rsidP="00EC0CCF">
      <w:pPr>
        <w:spacing w:after="0" w:line="240" w:lineRule="auto"/>
        <w:ind w:firstLine="567"/>
        <w:contextualSpacing/>
        <w:rPr>
          <w:rFonts w:eastAsia="Calibri"/>
          <w:color w:val="000000"/>
          <w:sz w:val="24"/>
          <w:szCs w:val="24"/>
        </w:rPr>
      </w:pPr>
      <w:r w:rsidRPr="00EC0CCF">
        <w:rPr>
          <w:rFonts w:eastAsia="Calibri"/>
          <w:color w:val="000000"/>
          <w:sz w:val="24"/>
          <w:szCs w:val="24"/>
        </w:rPr>
        <w:t>3.1.2. Перед обращением в службу ТП Представитель должен провести все возможные мероприятия в рамках своей компетенции по устранению проблемы.</w:t>
      </w:r>
    </w:p>
    <w:p w14:paraId="1949A3D3" w14:textId="77777777" w:rsidR="00EC0CCF" w:rsidRPr="00EC0CCF" w:rsidRDefault="00EC0CCF" w:rsidP="00EC0CCF">
      <w:pPr>
        <w:spacing w:after="0" w:line="240" w:lineRule="auto"/>
        <w:ind w:firstLine="567"/>
        <w:contextualSpacing/>
        <w:rPr>
          <w:rFonts w:eastAsia="Calibri"/>
          <w:color w:val="000000"/>
          <w:sz w:val="24"/>
          <w:szCs w:val="24"/>
        </w:rPr>
      </w:pPr>
      <w:r w:rsidRPr="00EC0CCF">
        <w:rPr>
          <w:rFonts w:eastAsia="Calibri"/>
          <w:color w:val="000000"/>
          <w:sz w:val="24"/>
          <w:szCs w:val="24"/>
        </w:rPr>
        <w:t>3.1.3. При создании заявки необходимо включать скриншоты и графические пояснения, которые могут помочь в решении проблемы. Скриншоты должны быть подготовлены в формате &lt;ггггммдд-ччмм-наименование МО НСО&gt;.</w:t>
      </w:r>
      <w:r w:rsidRPr="00EC0CCF">
        <w:rPr>
          <w:rFonts w:eastAsia="Calibri"/>
          <w:color w:val="000000"/>
          <w:sz w:val="24"/>
          <w:szCs w:val="24"/>
          <w:lang w:val="en-US"/>
        </w:rPr>
        <w:t>jpg</w:t>
      </w:r>
      <w:r w:rsidRPr="00EC0CCF">
        <w:rPr>
          <w:rFonts w:eastAsia="Calibri"/>
          <w:color w:val="000000"/>
          <w:sz w:val="24"/>
          <w:szCs w:val="24"/>
        </w:rPr>
        <w:t>.</w:t>
      </w:r>
    </w:p>
    <w:p w14:paraId="391E9498" w14:textId="77777777" w:rsidR="00EC0CCF" w:rsidRPr="00EC0CCF" w:rsidRDefault="00EC0CCF" w:rsidP="00EC0CCF">
      <w:pPr>
        <w:spacing w:after="0" w:line="240" w:lineRule="auto"/>
        <w:ind w:firstLine="567"/>
        <w:contextualSpacing/>
        <w:rPr>
          <w:rFonts w:eastAsia="Calibri"/>
          <w:color w:val="000000"/>
          <w:sz w:val="24"/>
          <w:szCs w:val="24"/>
        </w:rPr>
      </w:pPr>
      <w:r w:rsidRPr="00EC0CCF">
        <w:rPr>
          <w:rFonts w:eastAsia="Calibri"/>
          <w:color w:val="000000"/>
          <w:sz w:val="24"/>
          <w:szCs w:val="24"/>
        </w:rPr>
        <w:t xml:space="preserve">3.1.4. Если проблема не решена своими силами, то Представитель обращается в службу ТП в соответствии в п. </w:t>
      </w:r>
      <w:r w:rsidRPr="00EC0CCF">
        <w:rPr>
          <w:rFonts w:eastAsia="Calibri"/>
          <w:color w:val="000000"/>
          <w:sz w:val="24"/>
          <w:szCs w:val="24"/>
        </w:rPr>
        <w:fldChar w:fldCharType="begin"/>
      </w:r>
      <w:r w:rsidRPr="00EC0CCF">
        <w:rPr>
          <w:rFonts w:eastAsia="Calibri"/>
          <w:color w:val="000000"/>
          <w:sz w:val="24"/>
          <w:szCs w:val="24"/>
        </w:rPr>
        <w:instrText xml:space="preserve"> REF _Ref485729032 \r \h  \* MERGEFORMAT </w:instrText>
      </w:r>
      <w:r w:rsidRPr="00EC0CCF">
        <w:rPr>
          <w:rFonts w:eastAsia="Calibri"/>
          <w:color w:val="000000"/>
          <w:sz w:val="24"/>
          <w:szCs w:val="24"/>
        </w:rPr>
      </w:r>
      <w:r w:rsidRPr="00EC0CCF">
        <w:rPr>
          <w:rFonts w:eastAsia="Calibri"/>
          <w:color w:val="000000"/>
          <w:sz w:val="24"/>
          <w:szCs w:val="24"/>
        </w:rPr>
        <w:fldChar w:fldCharType="separate"/>
      </w:r>
      <w:r w:rsidR="009A6EA0">
        <w:rPr>
          <w:rFonts w:eastAsia="Calibri"/>
          <w:color w:val="000000"/>
          <w:sz w:val="24"/>
          <w:szCs w:val="24"/>
        </w:rPr>
        <w:t>3.5</w:t>
      </w:r>
      <w:r w:rsidRPr="00EC0CCF">
        <w:rPr>
          <w:rFonts w:eastAsia="Calibri"/>
          <w:color w:val="000000"/>
          <w:sz w:val="24"/>
          <w:szCs w:val="24"/>
        </w:rPr>
        <w:fldChar w:fldCharType="end"/>
      </w:r>
      <w:r w:rsidRPr="00EC0CCF">
        <w:rPr>
          <w:rFonts w:eastAsia="Calibri"/>
          <w:color w:val="000000"/>
          <w:sz w:val="24"/>
          <w:szCs w:val="24"/>
        </w:rPr>
        <w:t xml:space="preserve"> настоящего Регламента.</w:t>
      </w:r>
    </w:p>
    <w:p w14:paraId="653754DF" w14:textId="77777777" w:rsidR="00EC0CCF" w:rsidRPr="00EC0CCF" w:rsidRDefault="00EC0CCF" w:rsidP="00277F76">
      <w:pPr>
        <w:numPr>
          <w:ilvl w:val="0"/>
          <w:numId w:val="110"/>
        </w:numPr>
        <w:suppressAutoHyphens/>
        <w:spacing w:after="0" w:line="240" w:lineRule="auto"/>
        <w:ind w:firstLine="505"/>
        <w:contextualSpacing/>
        <w:jc w:val="left"/>
        <w:rPr>
          <w:rFonts w:eastAsia="Calibri"/>
          <w:b/>
          <w:color w:val="000000"/>
          <w:sz w:val="24"/>
          <w:szCs w:val="24"/>
        </w:rPr>
      </w:pPr>
      <w:r w:rsidRPr="00EC0CCF">
        <w:rPr>
          <w:rFonts w:eastAsia="Calibri"/>
          <w:b/>
          <w:color w:val="000000"/>
          <w:sz w:val="24"/>
          <w:szCs w:val="24"/>
        </w:rPr>
        <w:t>Уровни ТП</w:t>
      </w:r>
    </w:p>
    <w:p w14:paraId="16BFDE0F" w14:textId="77777777" w:rsidR="00EC0CCF" w:rsidRPr="00EC0CCF" w:rsidRDefault="00EC0CCF" w:rsidP="00277F76">
      <w:pPr>
        <w:numPr>
          <w:ilvl w:val="2"/>
          <w:numId w:val="111"/>
        </w:numPr>
        <w:suppressAutoHyphens/>
        <w:spacing w:after="0" w:line="240" w:lineRule="auto"/>
        <w:ind w:firstLine="505"/>
        <w:contextualSpacing/>
        <w:jc w:val="left"/>
        <w:rPr>
          <w:rFonts w:eastAsia="Calibri"/>
          <w:color w:val="000000"/>
          <w:sz w:val="24"/>
          <w:szCs w:val="24"/>
        </w:rPr>
      </w:pPr>
      <w:bookmarkStart w:id="57" w:name="_Ref485725805"/>
      <w:r w:rsidRPr="00EC0CCF">
        <w:rPr>
          <w:rFonts w:eastAsia="Calibri"/>
          <w:b/>
          <w:color w:val="000000"/>
          <w:sz w:val="24"/>
          <w:szCs w:val="24"/>
        </w:rPr>
        <w:t>Уровень 2</w:t>
      </w:r>
      <w:r w:rsidRPr="00EC0CCF">
        <w:rPr>
          <w:rFonts w:eastAsia="Calibri"/>
          <w:color w:val="000000"/>
          <w:sz w:val="24"/>
          <w:szCs w:val="24"/>
        </w:rPr>
        <w:t xml:space="preserve"> – обслуживается специалистами технической поддержки Исполнителя. Проблемы, не решаемые на Уровне 1, передаются на Уровень 2. Заявки принимаются через АСУЗТП Исполнителя, только от представителей Уполномоченной организации, Заказчика и Функционального заказчика.</w:t>
      </w:r>
    </w:p>
    <w:p w14:paraId="59B6A044"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Состав компетенции Уровня 2:</w:t>
      </w:r>
    </w:p>
    <w:p w14:paraId="4E2F4118" w14:textId="77777777" w:rsidR="00EC0CCF" w:rsidRPr="00EC0CCF" w:rsidRDefault="00EC0CCF" w:rsidP="00277F76">
      <w:pPr>
        <w:numPr>
          <w:ilvl w:val="0"/>
          <w:numId w:val="126"/>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консультационная поддержка по инсталляции Компонентов ЕГИСЗ НСО и Сервисов интеграции;</w:t>
      </w:r>
    </w:p>
    <w:p w14:paraId="05E1213F" w14:textId="77777777" w:rsidR="00EC0CCF" w:rsidRPr="00EC0CCF" w:rsidRDefault="00EC0CCF" w:rsidP="00277F76">
      <w:pPr>
        <w:numPr>
          <w:ilvl w:val="0"/>
          <w:numId w:val="126"/>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консультационная поддержка по настройке интерфейса Компонентов ЕГИСЗ НСО и Сервисов интеграции;</w:t>
      </w:r>
    </w:p>
    <w:p w14:paraId="28C5141A" w14:textId="77777777" w:rsidR="00EC0CCF" w:rsidRPr="00EC0CCF" w:rsidRDefault="00EC0CCF" w:rsidP="00277F76">
      <w:pPr>
        <w:numPr>
          <w:ilvl w:val="0"/>
          <w:numId w:val="126"/>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консультации по организации бизнес-процессов в Компонентов ЕГИСЗ НСО и Сервисов интеграции;</w:t>
      </w:r>
    </w:p>
    <w:p w14:paraId="2BA0F559" w14:textId="77777777" w:rsidR="00EC0CCF" w:rsidRPr="00EC0CCF" w:rsidRDefault="00EC0CCF" w:rsidP="00277F76">
      <w:pPr>
        <w:numPr>
          <w:ilvl w:val="0"/>
          <w:numId w:val="126"/>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консультационная поддержка по действующим положениям федеральных нормативных правовых актов;</w:t>
      </w:r>
    </w:p>
    <w:p w14:paraId="58F1313F" w14:textId="77777777" w:rsidR="00EC0CCF" w:rsidRPr="00EC0CCF" w:rsidRDefault="00EC0CCF" w:rsidP="00277F76">
      <w:pPr>
        <w:numPr>
          <w:ilvl w:val="0"/>
          <w:numId w:val="126"/>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lastRenderedPageBreak/>
        <w:t xml:space="preserve">пояснение функционала Компонентов ЕГИСЗ НСО и Сервисов интеграции; </w:t>
      </w:r>
    </w:p>
    <w:p w14:paraId="37FB1687" w14:textId="77777777" w:rsidR="00EC0CCF" w:rsidRPr="00EC0CCF" w:rsidRDefault="00EC0CCF" w:rsidP="00277F76">
      <w:pPr>
        <w:numPr>
          <w:ilvl w:val="0"/>
          <w:numId w:val="126"/>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помощь в поиске и устранение проблем в случае некорректной работы Компонентов ЕГИСЗ НСО и Сервисов интеграции;</w:t>
      </w:r>
    </w:p>
    <w:p w14:paraId="369C0E50" w14:textId="77777777" w:rsidR="00EC0CCF" w:rsidRPr="00EC0CCF" w:rsidRDefault="00EC0CCF" w:rsidP="00277F76">
      <w:pPr>
        <w:numPr>
          <w:ilvl w:val="0"/>
          <w:numId w:val="126"/>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анализ работоспособности отдельных функций Компонентов ЕГИСЗ НСО и Сервисов интеграции при получении информации о ошибках и передача Заказчику и функциональному Заказчику информации о приеме ошибки в работу при ее наличии или информирование о методах исправления ошибки (при наличии ошибок в настройках системы или путях обхода ошибки).</w:t>
      </w:r>
    </w:p>
    <w:bookmarkEnd w:id="57"/>
    <w:p w14:paraId="1BDDE1AA" w14:textId="77777777" w:rsidR="00EC0CCF" w:rsidRPr="00EC0CCF" w:rsidRDefault="00EC0CCF" w:rsidP="00277F76">
      <w:pPr>
        <w:numPr>
          <w:ilvl w:val="2"/>
          <w:numId w:val="111"/>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Уровень 3</w:t>
      </w:r>
      <w:r w:rsidRPr="00EC0CCF">
        <w:rPr>
          <w:rFonts w:eastAsia="Calibri"/>
          <w:color w:val="000000"/>
          <w:sz w:val="24"/>
          <w:szCs w:val="24"/>
        </w:rPr>
        <w:t xml:space="preserve"> – экспертная поддержка. Обслуживается специалистами Исполнителя. Проблемы, не решаемые на Уровне 2, передаются на Уровень 3.</w:t>
      </w:r>
    </w:p>
    <w:p w14:paraId="2A26FEFE"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Состав компетенции Уровня 3:</w:t>
      </w:r>
    </w:p>
    <w:p w14:paraId="35110DA5" w14:textId="77777777" w:rsidR="00EC0CCF" w:rsidRPr="00EC0CCF" w:rsidRDefault="00EC0CCF" w:rsidP="00277F76">
      <w:pPr>
        <w:numPr>
          <w:ilvl w:val="0"/>
          <w:numId w:val="127"/>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консультационная поддержка по порядку обновления программного обеспечения, необходимого для функционирования Компонентов ЕГИСЗ НСО и Сервисов интеграции;</w:t>
      </w:r>
    </w:p>
    <w:p w14:paraId="6A4555B2" w14:textId="77777777" w:rsidR="00EC0CCF" w:rsidRPr="00EC0CCF" w:rsidRDefault="00EC0CCF" w:rsidP="00277F76">
      <w:pPr>
        <w:numPr>
          <w:ilvl w:val="0"/>
          <w:numId w:val="127"/>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консультационная поддержка по интеграции со сторонними системами;</w:t>
      </w:r>
    </w:p>
    <w:p w14:paraId="00F576F1" w14:textId="77777777" w:rsidR="00EC0CCF" w:rsidRPr="00EC0CCF" w:rsidRDefault="00EC0CCF" w:rsidP="00277F76">
      <w:pPr>
        <w:numPr>
          <w:ilvl w:val="0"/>
          <w:numId w:val="127"/>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консультационная поддержка по вопросам первого и второго Уровней в объемах превышающих компетенцию уровней;</w:t>
      </w:r>
    </w:p>
    <w:p w14:paraId="63E0B6E4" w14:textId="77777777" w:rsidR="00EC0CCF" w:rsidRPr="00EC0CCF" w:rsidRDefault="00EC0CCF" w:rsidP="00277F76">
      <w:pPr>
        <w:numPr>
          <w:ilvl w:val="0"/>
          <w:numId w:val="127"/>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восстановление работоспособности Компонентов ЕГИСЗ НСО и Сервисов интеграции при сбоях; </w:t>
      </w:r>
    </w:p>
    <w:p w14:paraId="3ED543A3" w14:textId="77777777" w:rsidR="00EC0CCF" w:rsidRPr="00EC0CCF" w:rsidRDefault="00EC0CCF" w:rsidP="00277F76">
      <w:pPr>
        <w:numPr>
          <w:ilvl w:val="0"/>
          <w:numId w:val="127"/>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консультационная поддержка по настройке производительности Компонентов ЕГИСЗ НСО и Сервисов интеграции;</w:t>
      </w:r>
    </w:p>
    <w:p w14:paraId="16909E5B" w14:textId="77777777" w:rsidR="00EC0CCF" w:rsidRPr="00EC0CCF" w:rsidRDefault="00EC0CCF" w:rsidP="00277F76">
      <w:pPr>
        <w:numPr>
          <w:ilvl w:val="0"/>
          <w:numId w:val="127"/>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анализ производительности и корректности работы Компонентов ЕГИСЗ НСО и Сервисов интеграции.</w:t>
      </w:r>
    </w:p>
    <w:p w14:paraId="4517D03E" w14:textId="77777777" w:rsidR="00EC0CCF" w:rsidRPr="00EC0CCF" w:rsidRDefault="00EC0CCF" w:rsidP="00277F76">
      <w:pPr>
        <w:numPr>
          <w:ilvl w:val="0"/>
          <w:numId w:val="127"/>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устранение выявленных ошибок работы функционала, принятого в промышленную эксплуатацию;</w:t>
      </w:r>
    </w:p>
    <w:p w14:paraId="3D9CA36E" w14:textId="77777777" w:rsidR="00EC0CCF" w:rsidRPr="00EC0CCF" w:rsidRDefault="00EC0CCF" w:rsidP="00277F76">
      <w:pPr>
        <w:numPr>
          <w:ilvl w:val="0"/>
          <w:numId w:val="127"/>
        </w:numPr>
        <w:suppressAutoHyphens/>
        <w:spacing w:after="0" w:line="240" w:lineRule="auto"/>
        <w:ind w:firstLine="505"/>
        <w:contextualSpacing/>
        <w:jc w:val="left"/>
        <w:rPr>
          <w:rFonts w:eastAsia="Calibri"/>
          <w:color w:val="000000"/>
          <w:sz w:val="24"/>
          <w:szCs w:val="24"/>
        </w:rPr>
      </w:pPr>
      <w:r w:rsidRPr="00EC0CCF">
        <w:rPr>
          <w:sz w:val="24"/>
          <w:szCs w:val="24"/>
        </w:rPr>
        <w:t>предоставление Заказчику и Функциональному заказчику новых версий программного обеспечения, обновлений и патчей Компонентов ЕГИСЗ НСО и Сервисов интеграции, в том числе, выпущенных в связи с исправлением выявленных в Компонентах ЕГИСЗ НСО ошибок, также исходных кодов и инструкций по их установке</w:t>
      </w:r>
    </w:p>
    <w:p w14:paraId="3D3682AF"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консультации и предоставление Уполномоченной организации последовательности действий для поддержания в актуальном состоянии операционных систем и необходимого для функционирования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программного обеспечения на виртуальных машинах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с целью устранения уязвимостей и снижения вероятности программных сбоев;</w:t>
      </w:r>
    </w:p>
    <w:p w14:paraId="6F40579A"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консультации и предоставление Уполномоченной организации последовательность действий для настройки операционной системы и необходимого для функционирования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 xml:space="preserve"> программного обеспечения на виртуальных машинах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 xml:space="preserve"> с целью получения максимальной производительности, отказоустойчивости, обеспечения безопасности, снижения времени восстановления после программно-аппаратных сбоев на выделенных для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 xml:space="preserve"> аппаратных ресурсах;</w:t>
      </w:r>
    </w:p>
    <w:p w14:paraId="126D9B98" w14:textId="77777777" w:rsidR="00EC0CCF" w:rsidRPr="00EC0CCF" w:rsidRDefault="00EC0CCF" w:rsidP="00277F76">
      <w:pPr>
        <w:numPr>
          <w:ilvl w:val="0"/>
          <w:numId w:val="127"/>
        </w:numPr>
        <w:suppressAutoHyphens/>
        <w:spacing w:after="0" w:line="240" w:lineRule="auto"/>
        <w:ind w:firstLine="426"/>
        <w:contextualSpacing/>
        <w:jc w:val="left"/>
        <w:rPr>
          <w:rFonts w:eastAsia="Calibri"/>
          <w:color w:val="000000"/>
          <w:sz w:val="24"/>
          <w:szCs w:val="24"/>
        </w:rPr>
      </w:pPr>
      <w:r w:rsidRPr="00EC0CCF">
        <w:rPr>
          <w:sz w:val="24"/>
          <w:szCs w:val="24"/>
        </w:rPr>
        <w:t xml:space="preserve"> консультирование представителей Уполномоченной организации</w:t>
      </w:r>
      <w:r w:rsidRPr="00EC0CCF" w:rsidDel="00F3148B">
        <w:rPr>
          <w:sz w:val="24"/>
          <w:szCs w:val="24"/>
        </w:rPr>
        <w:t xml:space="preserve"> </w:t>
      </w:r>
      <w:r w:rsidRPr="00EC0CCF">
        <w:rPr>
          <w:sz w:val="24"/>
          <w:szCs w:val="24"/>
        </w:rPr>
        <w:t>в очной, заочной формах при проведении действий по настройке, обновлению общесистемного и прикладного программного обеспечения Компонентов ЕГИСЗ НСО и Сервисов интеграции.</w:t>
      </w:r>
    </w:p>
    <w:p w14:paraId="11F6D862"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обеспечение совместимости Компонентов ЕГИСЗ НСО и Сервисов интеграции</w:t>
      </w:r>
      <w:r w:rsidRPr="00EC0CCF" w:rsidDel="002B31EE">
        <w:rPr>
          <w:sz w:val="24"/>
          <w:szCs w:val="24"/>
          <w:lang w:eastAsia="ar-SA"/>
        </w:rPr>
        <w:t xml:space="preserve"> </w:t>
      </w:r>
      <w:r w:rsidRPr="00EC0CCF">
        <w:rPr>
          <w:sz w:val="24"/>
          <w:szCs w:val="24"/>
          <w:lang w:eastAsia="ar-SA"/>
        </w:rPr>
        <w:t xml:space="preserve">с последними актуальными на время действия контракта версиями </w:t>
      </w:r>
      <w:r w:rsidRPr="00EC0CCF">
        <w:rPr>
          <w:sz w:val="24"/>
          <w:szCs w:val="24"/>
          <w:lang w:eastAsia="ar-SA"/>
        </w:rPr>
        <w:lastRenderedPageBreak/>
        <w:t>клиентских операционных систем Функционального заказчика, в том числе Microsoft Windows 7 и выше, iOS 9 и выше;</w:t>
      </w:r>
    </w:p>
    <w:p w14:paraId="45D7E9FD" w14:textId="77777777" w:rsidR="00EC0CCF" w:rsidRPr="00EC0CCF" w:rsidRDefault="00EC0CCF" w:rsidP="00277F76">
      <w:pPr>
        <w:numPr>
          <w:ilvl w:val="0"/>
          <w:numId w:val="127"/>
        </w:numPr>
        <w:suppressAutoHyphens/>
        <w:spacing w:after="0" w:line="240" w:lineRule="auto"/>
        <w:ind w:firstLine="426"/>
        <w:jc w:val="left"/>
        <w:rPr>
          <w:rFonts w:eastAsia="Calibri"/>
          <w:sz w:val="24"/>
          <w:lang w:eastAsia="ar-SA"/>
        </w:rPr>
      </w:pPr>
      <w:r w:rsidRPr="00EC0CCF">
        <w:rPr>
          <w:rFonts w:eastAsia="Calibri"/>
          <w:sz w:val="24"/>
          <w:lang w:eastAsia="ar-SA"/>
        </w:rPr>
        <w:t xml:space="preserve">предоставление по запросу (либо обеспечить доступ) представителям Функционального заказчика, либо Уполномоченной организации к разработанным и примененным, для устранения сбоев и ошибок в Компонентах ЕГИСЗ НСО и Сервисах интеграции скриптам и патчам; </w:t>
      </w:r>
    </w:p>
    <w:p w14:paraId="07386635"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в случае аварийной ситуации обеспечение удаленного технического сопровождения на уровне ЦОД Правительства НСО круглосуточно, без выходных;</w:t>
      </w:r>
    </w:p>
    <w:p w14:paraId="19B5A3D2"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диагностика операционной системы серверов Компонентов ЕГИСЗ НСО и Сервисов интеграции,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14:paraId="685A7B57"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настройка производительности, осуществление обновления операционной системы серверов Компонентов ЕГИСЗ НСО и Сервисов интеграции, общесистемного и прикладного Компонентов ЕГИСЗ НСО и Сервисов интеграции,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14:paraId="723AA074"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инсталляция общесистемного и прикладного ПО, необходимого для функционирования Компонентов ЕГИСЗ НСО и Сервисов интеграции и находящегося внутри серверов Компонентов ЕГИСЗ НСО и Сервисов интеграции;</w:t>
      </w:r>
    </w:p>
    <w:p w14:paraId="4E2A78E7"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формирование и предоставление аналитических выборок на основе имеющихся в Компонентах ЕГИСЗ НСО данных по требованию Функционального заказчика или Уполномоченной организации при отсутствии функционала для формирования данной аналитической выборки в Компонентах ЕГИСЗ НСО либо в случае, если при формировании выборок происходит ошибка превышения времени ожидания сервера;</w:t>
      </w:r>
    </w:p>
    <w:p w14:paraId="4E6D0C03" w14:textId="77777777" w:rsidR="00EC0CCF" w:rsidRPr="00EC0CCF" w:rsidRDefault="00EC0CCF" w:rsidP="00277F76">
      <w:pPr>
        <w:numPr>
          <w:ilvl w:val="0"/>
          <w:numId w:val="127"/>
        </w:numPr>
        <w:suppressAutoHyphens/>
        <w:spacing w:after="0" w:line="240" w:lineRule="auto"/>
        <w:ind w:left="928"/>
        <w:jc w:val="left"/>
        <w:rPr>
          <w:sz w:val="24"/>
          <w:szCs w:val="24"/>
          <w:lang w:eastAsia="ar-SA"/>
        </w:rPr>
      </w:pPr>
      <w:r w:rsidRPr="00EC0CCF">
        <w:rPr>
          <w:sz w:val="24"/>
          <w:szCs w:val="24"/>
          <w:lang w:eastAsia="ar-SA"/>
        </w:rPr>
        <w:t>формирование и предоставление выборки данных из Компонентов ЕГИСЗ НСО по обращениям Уполномоченной организации;</w:t>
      </w:r>
    </w:p>
    <w:p w14:paraId="48729D9D"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 xml:space="preserve">проведение консультирования Уполномоченной организации (в интересах получателей услуг приведенных в </w:t>
      </w:r>
      <w:r w:rsidRPr="00EC0CCF">
        <w:rPr>
          <w:rFonts w:eastAsia="Calibri"/>
          <w:sz w:val="22"/>
          <w:lang w:eastAsia="ar-SA"/>
        </w:rPr>
        <w:t xml:space="preserve">Приложении </w:t>
      </w:r>
      <w:r w:rsidRPr="00EC0CCF">
        <w:rPr>
          <w:rFonts w:ascii="Calibri" w:eastAsia="Calibri" w:hAnsi="Calibri"/>
          <w:sz w:val="22"/>
          <w:lang w:eastAsia="ar-SA"/>
        </w:rPr>
        <w:t xml:space="preserve">№ </w:t>
      </w:r>
      <w:r w:rsidRPr="00EC0CCF">
        <w:rPr>
          <w:rFonts w:eastAsia="Calibri"/>
          <w:sz w:val="22"/>
          <w:lang w:eastAsia="ar-SA"/>
        </w:rPr>
        <w:t>1</w:t>
      </w:r>
      <w:r w:rsidRPr="00EC0CCF">
        <w:rPr>
          <w:sz w:val="24"/>
          <w:szCs w:val="24"/>
          <w:lang w:eastAsia="ar-SA"/>
        </w:rPr>
        <w:t xml:space="preserve">), связанное с проведением самостоятельных групповых и индивидуальных настроек для ГУЗ НСО и рабочих мест ГУЗ НСО (включая филиалы), в соответствии с правами, выданными пользователям: а) после установки обновлений Компонентов ЕГИСЗ НСО и Сервисов интеграции; б) для вновь подключенных пользователей; в) для настройки удаленной записи на лабораторные исследования и получения результатов исследований, проводимых в ГУЗ НСО; </w:t>
      </w:r>
    </w:p>
    <w:p w14:paraId="701577A9"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формирование ролей пользователей и АРМ по обращениям Функционального заказчика или Уполномоченной организации, осуществлять информирование Функционального заказчика или Уполномоченной организации о созданных ролях;</w:t>
      </w:r>
    </w:p>
    <w:p w14:paraId="029C7041"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выполнение настроек для ГУЗ НСО и рабочих мест ГУЗ НСО (включая филиалы), согласно Приложению № 1 к ООЗ, после установки обновлений МИС НСО по обращениям от Уполномоченной организации;</w:t>
      </w:r>
    </w:p>
    <w:p w14:paraId="468B29C8"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 xml:space="preserve">выполнять настройки для ГУЗ НСО (в соответствии с приложением 1 к ООЗ) и рабочих мест ГУЗ НСО по обращениям от Уполномоченной организации для настройки удаленной записи на лабораторные исследования и получения результатов исследований, проводимых в других ГУЗ НСО, либо иных организаций, оказывающих услуги лабораторной диагностики в интересах ГУЗ </w:t>
      </w:r>
      <w:r w:rsidRPr="00EC0CCF">
        <w:rPr>
          <w:sz w:val="24"/>
          <w:szCs w:val="24"/>
          <w:lang w:eastAsia="ar-SA"/>
        </w:rPr>
        <w:lastRenderedPageBreak/>
        <w:t>НСО на основании гражданско-правового договора с ГУЗ НСО,  в объемах, предусмотренных руководствами пользователя и администратора модулей «Лаборатория» и «Поликлиника»;</w:t>
      </w:r>
    </w:p>
    <w:p w14:paraId="63CEB207"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sz w:val="24"/>
          <w:szCs w:val="24"/>
          <w:lang w:eastAsia="ar-SA"/>
        </w:rPr>
        <w:t>выполнение администрирования и настройки существующих печатных форм в Системе в соответствии с требованиями НПА;</w:t>
      </w:r>
    </w:p>
    <w:p w14:paraId="0B909541" w14:textId="77777777" w:rsidR="00EC0CCF" w:rsidRPr="00EC0CCF" w:rsidRDefault="00EC0CCF" w:rsidP="00277F76">
      <w:pPr>
        <w:numPr>
          <w:ilvl w:val="0"/>
          <w:numId w:val="127"/>
        </w:numPr>
        <w:suppressAutoHyphens/>
        <w:spacing w:after="0" w:line="240" w:lineRule="auto"/>
        <w:ind w:firstLine="426"/>
        <w:jc w:val="left"/>
        <w:rPr>
          <w:sz w:val="24"/>
          <w:szCs w:val="24"/>
          <w:lang w:eastAsia="ar-SA"/>
        </w:rPr>
      </w:pPr>
      <w:r w:rsidRPr="00EC0CCF">
        <w:rPr>
          <w:rFonts w:eastAsia="Calibri"/>
          <w:sz w:val="24"/>
          <w:szCs w:val="24"/>
          <w:lang w:eastAsia="ar-SA"/>
        </w:rPr>
        <w:t>Поддержание работоспособности АСУЗТП Исполнителя</w:t>
      </w:r>
      <w:r w:rsidRPr="00EC0CCF">
        <w:rPr>
          <w:rFonts w:ascii="Calibri" w:eastAsia="Calibri" w:hAnsi="Calibri"/>
          <w:sz w:val="22"/>
          <w:lang w:eastAsia="ar-SA"/>
        </w:rPr>
        <w:t>.</w:t>
      </w:r>
    </w:p>
    <w:p w14:paraId="44BAA8DE" w14:textId="77777777" w:rsidR="00EC0CCF" w:rsidRPr="00EC0CCF" w:rsidRDefault="00EC0CCF" w:rsidP="00EC0CCF">
      <w:pPr>
        <w:suppressAutoHyphens/>
        <w:spacing w:after="0" w:line="240" w:lineRule="auto"/>
        <w:rPr>
          <w:rFonts w:eastAsia="Calibri"/>
          <w:color w:val="000000"/>
          <w:sz w:val="24"/>
          <w:szCs w:val="24"/>
          <w:lang w:eastAsia="ar-SA"/>
        </w:rPr>
      </w:pPr>
    </w:p>
    <w:p w14:paraId="47ED26B6" w14:textId="77777777" w:rsidR="00EC0CCF" w:rsidRPr="00EC0CCF" w:rsidRDefault="00EC0CCF" w:rsidP="00277F76">
      <w:pPr>
        <w:numPr>
          <w:ilvl w:val="0"/>
          <w:numId w:val="110"/>
        </w:numPr>
        <w:suppressAutoHyphens/>
        <w:spacing w:after="0" w:line="240" w:lineRule="auto"/>
        <w:ind w:firstLine="505"/>
        <w:contextualSpacing/>
        <w:jc w:val="left"/>
        <w:rPr>
          <w:rFonts w:eastAsia="Calibri"/>
          <w:b/>
          <w:color w:val="000000"/>
          <w:sz w:val="24"/>
          <w:szCs w:val="24"/>
        </w:rPr>
      </w:pPr>
      <w:r w:rsidRPr="00EC0CCF">
        <w:rPr>
          <w:rFonts w:eastAsia="Calibri"/>
          <w:b/>
          <w:color w:val="000000"/>
          <w:sz w:val="24"/>
          <w:szCs w:val="24"/>
        </w:rPr>
        <w:t>Типы заявок:</w:t>
      </w:r>
    </w:p>
    <w:p w14:paraId="6FF2FAB1" w14:textId="77777777" w:rsidR="00EC0CCF" w:rsidRPr="00EC0CCF" w:rsidRDefault="00EC0CCF" w:rsidP="00277F76">
      <w:pPr>
        <w:numPr>
          <w:ilvl w:val="0"/>
          <w:numId w:val="123"/>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Консультация</w:t>
      </w:r>
      <w:r w:rsidRPr="00EC0CCF">
        <w:rPr>
          <w:rFonts w:eastAsia="Calibri"/>
          <w:color w:val="000000"/>
          <w:sz w:val="24"/>
          <w:szCs w:val="24"/>
        </w:rPr>
        <w:t xml:space="preserve"> – обращение с целью получения информации, документации по работе в системе, справочно-методической информации и разъяснений, касающихся работы пользователей в ЕГИСЗ НСО;</w:t>
      </w:r>
    </w:p>
    <w:p w14:paraId="57884BB0" w14:textId="77777777" w:rsidR="00EC0CCF" w:rsidRPr="00EC0CCF" w:rsidRDefault="00EC0CCF" w:rsidP="00277F76">
      <w:pPr>
        <w:numPr>
          <w:ilvl w:val="0"/>
          <w:numId w:val="123"/>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Инцидент</w:t>
      </w:r>
      <w:r w:rsidRPr="00EC0CCF">
        <w:rPr>
          <w:rFonts w:eastAsia="Calibri"/>
          <w:color w:val="000000"/>
          <w:sz w:val="24"/>
          <w:szCs w:val="24"/>
        </w:rPr>
        <w:t xml:space="preserve"> – обращение, связанное с ошибками или другими нештатными ситуациями, возникающими при работе с Компонентами ЕГИСЗ НСО и Сервисов интеграции, в тех случаях, когда недоступен один или несколько Компонентов ЕГИСЗ НСО и Сервисов интеграции. </w:t>
      </w:r>
    </w:p>
    <w:p w14:paraId="22CC94A7" w14:textId="77777777" w:rsidR="00EC0CCF" w:rsidRPr="00EC0CCF" w:rsidRDefault="00EC0CCF" w:rsidP="00277F76">
      <w:pPr>
        <w:numPr>
          <w:ilvl w:val="0"/>
          <w:numId w:val="123"/>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Изменение</w:t>
      </w:r>
      <w:r w:rsidRPr="00EC0CCF">
        <w:rPr>
          <w:rFonts w:eastAsia="Calibri"/>
          <w:color w:val="000000"/>
          <w:sz w:val="24"/>
          <w:szCs w:val="24"/>
        </w:rPr>
        <w:t xml:space="preserve"> – обращение, решение которого связано с изменениями в программном коде, структуре база данных или применении различных скриптов и/или патчей, реализация которого недоступна на пользовательском уровне использования Компонентов ЕГИСЗ НСО и Сервисов интеграции.</w:t>
      </w:r>
    </w:p>
    <w:p w14:paraId="1D6F8BDC" w14:textId="77777777" w:rsidR="00EC0CCF" w:rsidRPr="00EC0CCF" w:rsidRDefault="00EC0CCF" w:rsidP="00277F76">
      <w:pPr>
        <w:numPr>
          <w:ilvl w:val="0"/>
          <w:numId w:val="123"/>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Обслуживание</w:t>
      </w:r>
      <w:r w:rsidRPr="00EC0CCF">
        <w:rPr>
          <w:rFonts w:eastAsia="Calibri"/>
          <w:color w:val="000000"/>
          <w:sz w:val="24"/>
          <w:szCs w:val="24"/>
        </w:rPr>
        <w:t xml:space="preserve"> – обращение с целью получения первичного или дополнительного обучения пользователей и/или настройки Компонентов ЕГИСЗ НСО и Сервисов интеграции, в очной и/или удаленной форме.</w:t>
      </w:r>
    </w:p>
    <w:p w14:paraId="5B552B72" w14:textId="77777777" w:rsidR="00EC0CCF" w:rsidRPr="00EC0CCF" w:rsidRDefault="00EC0CCF" w:rsidP="00277F76">
      <w:pPr>
        <w:numPr>
          <w:ilvl w:val="0"/>
          <w:numId w:val="110"/>
        </w:numPr>
        <w:suppressAutoHyphens/>
        <w:spacing w:after="0" w:line="240" w:lineRule="auto"/>
        <w:ind w:firstLine="505"/>
        <w:contextualSpacing/>
        <w:jc w:val="left"/>
        <w:rPr>
          <w:rFonts w:eastAsia="Calibri"/>
          <w:b/>
          <w:color w:val="000000"/>
          <w:sz w:val="24"/>
          <w:szCs w:val="24"/>
        </w:rPr>
      </w:pPr>
      <w:r w:rsidRPr="00EC0CCF">
        <w:rPr>
          <w:rFonts w:eastAsia="Calibri"/>
          <w:b/>
          <w:color w:val="000000"/>
          <w:sz w:val="24"/>
          <w:szCs w:val="24"/>
        </w:rPr>
        <w:t>Статусы заявок:</w:t>
      </w:r>
    </w:p>
    <w:p w14:paraId="6D709AEA" w14:textId="77777777" w:rsidR="00EC0CCF" w:rsidRPr="00EC0CCF" w:rsidRDefault="00EC0CCF" w:rsidP="00277F76">
      <w:pPr>
        <w:numPr>
          <w:ilvl w:val="2"/>
          <w:numId w:val="112"/>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Статус «Открыта»</w:t>
      </w:r>
      <w:r w:rsidRPr="00EC0CCF">
        <w:rPr>
          <w:rFonts w:eastAsia="Calibri"/>
          <w:color w:val="000000"/>
          <w:sz w:val="24"/>
          <w:szCs w:val="24"/>
        </w:rPr>
        <w:t xml:space="preserve"> – должно означать, что событие описано, но никакие действия с ним еще не проводились</w:t>
      </w:r>
    </w:p>
    <w:p w14:paraId="13F3EF6F" w14:textId="77777777" w:rsidR="00EC0CCF" w:rsidRPr="00EC0CCF" w:rsidRDefault="00EC0CCF" w:rsidP="00277F76">
      <w:pPr>
        <w:numPr>
          <w:ilvl w:val="2"/>
          <w:numId w:val="112"/>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Статус «Анализ»</w:t>
      </w:r>
      <w:r w:rsidRPr="00EC0CCF">
        <w:rPr>
          <w:rFonts w:eastAsia="Calibri"/>
          <w:color w:val="000000"/>
          <w:sz w:val="24"/>
          <w:szCs w:val="24"/>
        </w:rPr>
        <w:t xml:space="preserve"> - означает, что событие зарегистрировано в АСУЗТП, идет предварительный анализ задачи с целью определения исполнителя, приоритета и уровня технической поддержки. </w:t>
      </w:r>
      <w:r w:rsidRPr="00EC0CCF">
        <w:rPr>
          <w:rFonts w:eastAsia="Calibri"/>
          <w:sz w:val="24"/>
        </w:rPr>
        <w:t>Заявке назначен ответственный сотрудник со стороны Исполнителя.</w:t>
      </w:r>
    </w:p>
    <w:p w14:paraId="10352282" w14:textId="77777777" w:rsidR="00EC0CCF" w:rsidRPr="00EC0CCF" w:rsidRDefault="00EC0CCF" w:rsidP="00277F76">
      <w:pPr>
        <w:numPr>
          <w:ilvl w:val="2"/>
          <w:numId w:val="112"/>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Статус «В работе»</w:t>
      </w:r>
      <w:r w:rsidRPr="00EC0CCF">
        <w:rPr>
          <w:rFonts w:eastAsia="Calibri"/>
          <w:color w:val="000000"/>
          <w:sz w:val="24"/>
          <w:szCs w:val="24"/>
        </w:rPr>
        <w:t xml:space="preserve"> – должно означать, что событие проанализировано и передано на реализацию специалистам Исполнителя;</w:t>
      </w:r>
    </w:p>
    <w:p w14:paraId="61799D02" w14:textId="77777777" w:rsidR="00EC0CCF" w:rsidRPr="00EC0CCF" w:rsidRDefault="00EC0CCF" w:rsidP="00277F76">
      <w:pPr>
        <w:numPr>
          <w:ilvl w:val="2"/>
          <w:numId w:val="112"/>
        </w:numPr>
        <w:suppressAutoHyphens/>
        <w:spacing w:after="0" w:line="240" w:lineRule="auto"/>
        <w:ind w:firstLine="505"/>
        <w:contextualSpacing/>
        <w:jc w:val="left"/>
        <w:rPr>
          <w:rFonts w:eastAsia="Calibri"/>
          <w:color w:val="000000"/>
          <w:sz w:val="24"/>
          <w:szCs w:val="24"/>
        </w:rPr>
      </w:pPr>
      <w:r w:rsidRPr="00EC0CCF">
        <w:rPr>
          <w:rFonts w:eastAsia="Calibri"/>
          <w:b/>
          <w:sz w:val="24"/>
        </w:rPr>
        <w:t>Статус «Запрос данных»</w:t>
      </w:r>
      <w:r w:rsidRPr="00EC0CCF">
        <w:rPr>
          <w:rFonts w:eastAsia="Calibri"/>
          <w:sz w:val="24"/>
        </w:rPr>
        <w:t xml:space="preserve"> – запрос дополнительной информации от заявителя сотрудником СТП, ответ заявителем должен быть предоставлен в течение 5 рабочих дней. В случае не предоставления заявителем ответа по истечении 5 рабочих дней заявка будет закрыта АСУЗТП </w:t>
      </w:r>
      <w:r w:rsidRPr="00EC0CCF">
        <w:rPr>
          <w:rFonts w:eastAsia="Calibri"/>
          <w:sz w:val="24"/>
          <w:szCs w:val="24"/>
        </w:rPr>
        <w:t>автоматически. Заявка в течение срока исполнения Исполнителем может быть переведена в статус «Запрос данных» не более трех раз (в случае, если для решения заявки требуется ее перевод в статус «Запрос данных» более трех раз, такой перевод должен быть согласован с Рабочей группой). Время</w:t>
      </w:r>
      <w:r w:rsidRPr="00EC0CCF">
        <w:rPr>
          <w:rFonts w:eastAsia="Calibri"/>
          <w:sz w:val="24"/>
        </w:rPr>
        <w:t xml:space="preserve"> нахождения запроса в данном статусе исключается из расчета времени, потраченного на решение заявки</w:t>
      </w:r>
      <w:r w:rsidRPr="00EC0CCF">
        <w:rPr>
          <w:rFonts w:eastAsia="Calibri"/>
          <w:color w:val="000000"/>
          <w:sz w:val="24"/>
          <w:szCs w:val="24"/>
        </w:rPr>
        <w:t>.</w:t>
      </w:r>
    </w:p>
    <w:p w14:paraId="11893005" w14:textId="77777777" w:rsidR="00EC0CCF" w:rsidRPr="00EC0CCF" w:rsidRDefault="00EC0CCF" w:rsidP="00277F76">
      <w:pPr>
        <w:numPr>
          <w:ilvl w:val="2"/>
          <w:numId w:val="112"/>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Статус «Приемка»</w:t>
      </w:r>
      <w:r w:rsidRPr="00EC0CCF">
        <w:rPr>
          <w:rFonts w:eastAsia="Calibri"/>
          <w:color w:val="000000"/>
          <w:sz w:val="24"/>
          <w:szCs w:val="24"/>
        </w:rPr>
        <w:t xml:space="preserve"> – после ответа на вопрос (настройки программы, устранения инцидента) сотрудник СТП переводит заявку в статус «Приемка» с обязательным уведомлением Заявителя о факте решения заявки. В течение 5 рабочих дней пользователь, создавший заявку, должен проверить качество решения и закрыть заявку (перевести ее в статус «Закрыта») или предоставить свои возражения (кнопка «Ответить»). Если в течение 5 рабочих дней ответ от заявителя на заявку не поступит, она будет закрыта АСУЗТП автоматически. Время нахождения запроса в данном статусе исключается из расчета времени, потраченного на решение заявки;</w:t>
      </w:r>
    </w:p>
    <w:p w14:paraId="5703DE92" w14:textId="77777777" w:rsidR="00EC0CCF" w:rsidRPr="00EC0CCF" w:rsidRDefault="00EC0CCF" w:rsidP="00277F76">
      <w:pPr>
        <w:numPr>
          <w:ilvl w:val="2"/>
          <w:numId w:val="112"/>
        </w:numPr>
        <w:suppressAutoHyphens/>
        <w:spacing w:after="0" w:line="240" w:lineRule="auto"/>
        <w:ind w:firstLine="505"/>
        <w:contextualSpacing/>
        <w:jc w:val="left"/>
        <w:rPr>
          <w:rFonts w:eastAsia="Calibri"/>
          <w:color w:val="000000"/>
          <w:sz w:val="24"/>
          <w:szCs w:val="24"/>
        </w:rPr>
      </w:pPr>
      <w:r w:rsidRPr="00EC0CCF">
        <w:rPr>
          <w:rFonts w:eastAsia="Calibri"/>
          <w:b/>
          <w:color w:val="000000"/>
          <w:sz w:val="24"/>
          <w:szCs w:val="24"/>
        </w:rPr>
        <w:t>Статус «Реализована»</w:t>
      </w:r>
      <w:r w:rsidRPr="00EC0CCF">
        <w:rPr>
          <w:rFonts w:eastAsia="Calibri"/>
          <w:color w:val="000000"/>
          <w:sz w:val="24"/>
          <w:szCs w:val="24"/>
        </w:rPr>
        <w:t xml:space="preserve"> – </w:t>
      </w:r>
      <w:r w:rsidRPr="00EC0CCF">
        <w:rPr>
          <w:rFonts w:eastAsia="Calibri"/>
          <w:sz w:val="24"/>
          <w:szCs w:val="24"/>
        </w:rPr>
        <w:t xml:space="preserve">по решенным заявкам, подразумевающим внесение изменений в функционал программы, сотрудник СТП переводит заявку в статус «Реализована», только после переноса на предпромышленный стенд </w:t>
      </w:r>
      <w:r w:rsidRPr="00EC0CCF">
        <w:rPr>
          <w:rFonts w:eastAsia="Calibri"/>
          <w:sz w:val="24"/>
          <w:szCs w:val="24"/>
        </w:rPr>
        <w:lastRenderedPageBreak/>
        <w:t xml:space="preserve">Заказчика, а также указания даты и версии обновления продуктивной среды МИС НСО или номера и даты патча Компонента ЕГИСЗ НСО, в который будет включено изменение. </w:t>
      </w:r>
      <w:r w:rsidRPr="00EC0CCF">
        <w:rPr>
          <w:rFonts w:eastAsia="Calibri"/>
          <w:color w:val="000000"/>
          <w:sz w:val="24"/>
          <w:szCs w:val="24"/>
        </w:rPr>
        <w:t>Заявка остается в этом статусе до ручного перевода ее заявителем в статус «Закрыта» или предоставления возражений. По заявкам на очные консультации сотрудник СТП переводит заявку в статус «Реализована» только в случае наличия договоренности с контактным лицом ГУЗ НСО, Уполномоченной организации или Функционального заказчика о дате и времени проведения очной консультации, время нахождения запроса в данном статусе исключается из расчета времени потраченного на решение заявки;</w:t>
      </w:r>
    </w:p>
    <w:p w14:paraId="4A7E6E11" w14:textId="77777777" w:rsidR="00EC0CCF" w:rsidRPr="00EC0CCF" w:rsidRDefault="00EC0CCF" w:rsidP="00277F76">
      <w:pPr>
        <w:numPr>
          <w:ilvl w:val="2"/>
          <w:numId w:val="112"/>
        </w:numPr>
        <w:suppressAutoHyphens/>
        <w:spacing w:after="0" w:line="240" w:lineRule="auto"/>
        <w:ind w:firstLine="505"/>
        <w:contextualSpacing/>
        <w:jc w:val="left"/>
        <w:rPr>
          <w:rFonts w:eastAsia="Calibri"/>
          <w:color w:val="000000"/>
          <w:sz w:val="22"/>
        </w:rPr>
      </w:pPr>
      <w:r w:rsidRPr="00EC0CCF">
        <w:rPr>
          <w:rFonts w:eastAsia="Calibri"/>
          <w:b/>
          <w:sz w:val="24"/>
        </w:rPr>
        <w:t>Статус «Отложена»</w:t>
      </w:r>
      <w:r w:rsidRPr="00EC0CCF">
        <w:rPr>
          <w:rFonts w:eastAsia="Calibri"/>
          <w:sz w:val="24"/>
        </w:rPr>
        <w:t xml:space="preserve"> - </w:t>
      </w:r>
      <w:r w:rsidRPr="00EC0CCF">
        <w:rPr>
          <w:sz w:val="24"/>
          <w:szCs w:val="24"/>
        </w:rPr>
        <w:t xml:space="preserve">присваивается заявкам, требующим доработки имеющегося или реализации нового функционала Компонентов ЕГИСЗ НСО не подпадающего под требования региональных и/или федеральных нормативно-правовых актов. Присваивается заявкам на изменение (решение которого связано с изменениями в программном коде, структуре базы данных или применении различных скриптов и/или патчей), требующим согласования с Рабочей группой в части приоритетности разработки и включении их в развитие функциональности МИС НСО. К данному типу заявок, не относятся доработки, касающиеся ранее работающего функционала, который перестал работать или работает не корректно. Заявка должна содержать дату назначенного согласования с Рабочей группой. </w:t>
      </w:r>
      <w:r w:rsidRPr="00EC0CCF">
        <w:rPr>
          <w:rFonts w:eastAsia="Calibri"/>
          <w:sz w:val="24"/>
        </w:rPr>
        <w:t>Время нахождения запроса в данном статусе исключается из расчета времени</w:t>
      </w:r>
      <w:r w:rsidRPr="00EC0CCF">
        <w:rPr>
          <w:sz w:val="24"/>
          <w:szCs w:val="24"/>
        </w:rPr>
        <w:t>,</w:t>
      </w:r>
      <w:r w:rsidRPr="00EC0CCF">
        <w:rPr>
          <w:rFonts w:eastAsia="Calibri"/>
          <w:sz w:val="24"/>
        </w:rPr>
        <w:t xml:space="preserve"> потраченного на решение заявки</w:t>
      </w:r>
      <w:r w:rsidRPr="00EC0CCF">
        <w:rPr>
          <w:rFonts w:eastAsia="Calibri"/>
          <w:color w:val="000000"/>
          <w:sz w:val="24"/>
          <w:szCs w:val="24"/>
        </w:rPr>
        <w:t>;</w:t>
      </w:r>
    </w:p>
    <w:p w14:paraId="6F5152A5" w14:textId="77777777" w:rsidR="00EC0CCF" w:rsidRPr="00EC0CCF" w:rsidRDefault="00EC0CCF" w:rsidP="00EC0CCF">
      <w:pPr>
        <w:suppressAutoHyphens/>
        <w:spacing w:after="0" w:line="240" w:lineRule="auto"/>
        <w:ind w:firstLine="567"/>
        <w:rPr>
          <w:rFonts w:eastAsia="Calibri"/>
          <w:color w:val="000000"/>
          <w:sz w:val="24"/>
          <w:szCs w:val="24"/>
          <w:lang w:eastAsia="ar-SA"/>
        </w:rPr>
      </w:pPr>
      <w:r w:rsidRPr="00EC0CCF">
        <w:rPr>
          <w:rFonts w:eastAsia="Calibri"/>
          <w:bCs/>
          <w:color w:val="000000"/>
          <w:sz w:val="24"/>
          <w:szCs w:val="24"/>
          <w:lang w:eastAsia="ar-SA"/>
        </w:rPr>
        <w:t>3.4.8. </w:t>
      </w:r>
      <w:r w:rsidRPr="00EC0CCF">
        <w:rPr>
          <w:rFonts w:eastAsia="Calibri"/>
          <w:b/>
          <w:color w:val="000000"/>
          <w:sz w:val="24"/>
          <w:lang w:eastAsia="ar-SA"/>
        </w:rPr>
        <w:t>Статус «Закрыта»</w:t>
      </w:r>
      <w:r w:rsidRPr="00EC0CCF">
        <w:rPr>
          <w:rFonts w:eastAsia="Calibri"/>
          <w:color w:val="000000"/>
          <w:sz w:val="24"/>
          <w:szCs w:val="24"/>
          <w:lang w:eastAsia="ar-SA"/>
        </w:rPr>
        <w:t xml:space="preserve"> – исполнение заявки подтверждено заявителем. Претензий к реализации события нет. </w:t>
      </w:r>
      <w:bookmarkStart w:id="58" w:name="_Hlk34223919"/>
      <w:r w:rsidRPr="00EC0CCF">
        <w:rPr>
          <w:rFonts w:eastAsia="Calibri"/>
          <w:color w:val="000000"/>
          <w:sz w:val="24"/>
          <w:szCs w:val="24"/>
          <w:lang w:eastAsia="ar-SA"/>
        </w:rPr>
        <w:t>В случае успешного решения Заявки на обслуживание заявка переводится на заявителя. Если заявитель не закрывает заявку в течение 5 рабочих дней, заявка закрывается АСУЗТП Исполнителя автоматически. В случае, когда предоставленное решение специалистом СТП не способствует устранению возникшей проблемы, Заявитель переводит заявку в статус «Открыта».</w:t>
      </w:r>
    </w:p>
    <w:p w14:paraId="1DDC874B" w14:textId="77777777" w:rsidR="00EC0CCF" w:rsidRPr="00EC0CCF" w:rsidRDefault="00EC0CCF" w:rsidP="00EC0CCF">
      <w:pPr>
        <w:suppressAutoHyphens/>
        <w:spacing w:after="0" w:line="240" w:lineRule="auto"/>
        <w:ind w:firstLine="567"/>
        <w:rPr>
          <w:rFonts w:eastAsia="Calibri"/>
          <w:color w:val="000000"/>
          <w:sz w:val="24"/>
          <w:szCs w:val="24"/>
          <w:lang w:eastAsia="ar-SA"/>
        </w:rPr>
      </w:pPr>
    </w:p>
    <w:p w14:paraId="303F0BC2" w14:textId="77777777" w:rsidR="00EC0CCF" w:rsidRPr="00EC0CCF" w:rsidRDefault="00EC0CCF" w:rsidP="00277F76">
      <w:pPr>
        <w:numPr>
          <w:ilvl w:val="0"/>
          <w:numId w:val="110"/>
        </w:numPr>
        <w:suppressAutoHyphens/>
        <w:spacing w:after="200" w:line="240" w:lineRule="auto"/>
        <w:ind w:left="1353" w:right="-2" w:hanging="720"/>
        <w:contextualSpacing/>
        <w:jc w:val="left"/>
        <w:rPr>
          <w:rFonts w:eastAsia="Calibri"/>
          <w:b/>
          <w:color w:val="000000"/>
          <w:sz w:val="24"/>
          <w:szCs w:val="24"/>
        </w:rPr>
      </w:pPr>
      <w:bookmarkStart w:id="59" w:name="_Ref485729032"/>
      <w:bookmarkEnd w:id="58"/>
      <w:r w:rsidRPr="00EC0CCF">
        <w:rPr>
          <w:rFonts w:eastAsia="Calibri"/>
          <w:b/>
          <w:color w:val="000000"/>
          <w:sz w:val="24"/>
          <w:szCs w:val="24"/>
        </w:rPr>
        <w:t>Доставка заявок в службу ТП, регистрация заявок</w:t>
      </w:r>
      <w:bookmarkEnd w:id="59"/>
    </w:p>
    <w:p w14:paraId="7DB2DE33" w14:textId="77777777" w:rsidR="00EC0CCF" w:rsidRPr="00EC0CCF" w:rsidRDefault="00EC0CCF" w:rsidP="00277F76">
      <w:pPr>
        <w:numPr>
          <w:ilvl w:val="0"/>
          <w:numId w:val="124"/>
        </w:numPr>
        <w:suppressAutoHyphens/>
        <w:spacing w:after="200" w:line="240" w:lineRule="auto"/>
        <w:ind w:right="-2" w:hanging="11"/>
        <w:contextualSpacing/>
        <w:jc w:val="left"/>
        <w:rPr>
          <w:rFonts w:eastAsia="Calibri"/>
          <w:color w:val="000000"/>
          <w:sz w:val="24"/>
          <w:szCs w:val="24"/>
        </w:rPr>
      </w:pPr>
      <w:r w:rsidRPr="00EC0CCF">
        <w:rPr>
          <w:rFonts w:eastAsia="Calibri"/>
          <w:color w:val="000000"/>
          <w:sz w:val="24"/>
          <w:szCs w:val="24"/>
        </w:rPr>
        <w:t>При подаче заявки Представитель сообщает следующие сведения:</w:t>
      </w:r>
    </w:p>
    <w:p w14:paraId="52034ABB" w14:textId="77777777" w:rsidR="00EC0CCF" w:rsidRPr="00EC0CCF" w:rsidRDefault="00EC0CCF" w:rsidP="00EC0CCF">
      <w:pPr>
        <w:spacing w:after="200" w:line="240" w:lineRule="auto"/>
        <w:ind w:left="1440" w:right="-2"/>
        <w:contextualSpacing/>
        <w:rPr>
          <w:rFonts w:eastAsia="Calibri"/>
          <w:color w:val="000000"/>
          <w:sz w:val="24"/>
          <w:szCs w:val="24"/>
        </w:rPr>
      </w:pPr>
      <w:r w:rsidRPr="00EC0CCF">
        <w:rPr>
          <w:rFonts w:eastAsia="Calibri"/>
          <w:color w:val="000000"/>
          <w:sz w:val="24"/>
          <w:szCs w:val="24"/>
        </w:rPr>
        <w:t>- наименование МО НСО;</w:t>
      </w:r>
    </w:p>
    <w:p w14:paraId="6356B9AE" w14:textId="77777777" w:rsidR="00EC0CCF" w:rsidRPr="00EC0CCF" w:rsidRDefault="00EC0CCF" w:rsidP="00EC0CCF">
      <w:pPr>
        <w:spacing w:after="200" w:line="240" w:lineRule="auto"/>
        <w:ind w:left="1440" w:right="-2"/>
        <w:contextualSpacing/>
        <w:rPr>
          <w:rFonts w:eastAsia="Calibri"/>
          <w:color w:val="000000"/>
          <w:sz w:val="24"/>
          <w:szCs w:val="24"/>
        </w:rPr>
      </w:pPr>
      <w:r w:rsidRPr="00EC0CCF">
        <w:rPr>
          <w:rFonts w:eastAsia="Calibri"/>
          <w:color w:val="000000"/>
          <w:sz w:val="24"/>
          <w:szCs w:val="24"/>
        </w:rPr>
        <w:t>- ФИО Заявителя;</w:t>
      </w:r>
    </w:p>
    <w:p w14:paraId="111E2892" w14:textId="77777777" w:rsidR="00EC0CCF" w:rsidRPr="00EC0CCF" w:rsidRDefault="00EC0CCF" w:rsidP="00EC0CCF">
      <w:pPr>
        <w:spacing w:after="200" w:line="240" w:lineRule="auto"/>
        <w:ind w:left="1440" w:right="-2"/>
        <w:contextualSpacing/>
        <w:rPr>
          <w:rFonts w:eastAsia="Calibri"/>
          <w:color w:val="000000"/>
          <w:sz w:val="24"/>
          <w:szCs w:val="24"/>
        </w:rPr>
      </w:pPr>
      <w:r w:rsidRPr="00EC0CCF">
        <w:rPr>
          <w:rFonts w:eastAsia="Calibri"/>
          <w:color w:val="000000"/>
          <w:sz w:val="24"/>
          <w:szCs w:val="24"/>
        </w:rPr>
        <w:t>- контактные данные Заявителя;</w:t>
      </w:r>
    </w:p>
    <w:p w14:paraId="4D073325" w14:textId="77777777" w:rsidR="00EC0CCF" w:rsidRPr="00EC0CCF" w:rsidRDefault="00EC0CCF" w:rsidP="00EC0CCF">
      <w:pPr>
        <w:spacing w:after="200" w:line="240" w:lineRule="auto"/>
        <w:ind w:left="1440" w:right="-2"/>
        <w:contextualSpacing/>
        <w:rPr>
          <w:rFonts w:eastAsia="Calibri"/>
          <w:color w:val="000000"/>
          <w:sz w:val="24"/>
          <w:szCs w:val="24"/>
        </w:rPr>
      </w:pPr>
      <w:r w:rsidRPr="00EC0CCF">
        <w:rPr>
          <w:rFonts w:eastAsia="Calibri"/>
          <w:color w:val="000000"/>
          <w:sz w:val="24"/>
          <w:szCs w:val="24"/>
        </w:rPr>
        <w:t>- наименование Компонентов ЕГИСЗ НСО или Сервиса интеграции, требующих ТП;</w:t>
      </w:r>
    </w:p>
    <w:p w14:paraId="2841DE92" w14:textId="77777777" w:rsidR="00EC0CCF" w:rsidRPr="00EC0CCF" w:rsidRDefault="00EC0CCF" w:rsidP="00EC0CCF">
      <w:pPr>
        <w:spacing w:after="200" w:line="240" w:lineRule="auto"/>
        <w:ind w:left="1440" w:right="-2"/>
        <w:contextualSpacing/>
        <w:rPr>
          <w:rFonts w:eastAsia="Calibri"/>
          <w:color w:val="000000"/>
          <w:sz w:val="24"/>
          <w:szCs w:val="24"/>
        </w:rPr>
      </w:pPr>
      <w:r w:rsidRPr="00EC0CCF">
        <w:rPr>
          <w:rFonts w:eastAsia="Calibri"/>
          <w:color w:val="000000"/>
          <w:sz w:val="24"/>
          <w:szCs w:val="24"/>
        </w:rPr>
        <w:t>- описание проблемы.</w:t>
      </w:r>
    </w:p>
    <w:p w14:paraId="02044F80" w14:textId="77777777" w:rsidR="00EC0CCF" w:rsidRPr="00EC0CCF" w:rsidRDefault="00EC0CCF" w:rsidP="00277F76">
      <w:pPr>
        <w:numPr>
          <w:ilvl w:val="0"/>
          <w:numId w:val="124"/>
        </w:numPr>
        <w:suppressAutoHyphens/>
        <w:spacing w:after="200" w:line="240" w:lineRule="auto"/>
        <w:ind w:right="-2" w:hanging="11"/>
        <w:contextualSpacing/>
        <w:jc w:val="left"/>
        <w:rPr>
          <w:rFonts w:eastAsia="Calibri"/>
          <w:color w:val="000000"/>
          <w:sz w:val="24"/>
          <w:szCs w:val="24"/>
        </w:rPr>
      </w:pPr>
      <w:r w:rsidRPr="00EC0CCF">
        <w:rPr>
          <w:rFonts w:eastAsia="Calibri"/>
          <w:color w:val="000000"/>
          <w:sz w:val="24"/>
          <w:szCs w:val="24"/>
        </w:rPr>
        <w:t>Методы доставки заявок на ТП</w:t>
      </w:r>
    </w:p>
    <w:tbl>
      <w:tblPr>
        <w:tblW w:w="0" w:type="auto"/>
        <w:tblCellMar>
          <w:top w:w="15" w:type="dxa"/>
          <w:left w:w="15" w:type="dxa"/>
          <w:bottom w:w="15" w:type="dxa"/>
          <w:right w:w="15" w:type="dxa"/>
        </w:tblCellMar>
        <w:tblLook w:val="04A0" w:firstRow="1" w:lastRow="0" w:firstColumn="1" w:lastColumn="0" w:noHBand="0" w:noVBand="1"/>
      </w:tblPr>
      <w:tblGrid>
        <w:gridCol w:w="1844"/>
        <w:gridCol w:w="2657"/>
        <w:gridCol w:w="5400"/>
      </w:tblGrid>
      <w:tr w:rsidR="00EC0CCF" w:rsidRPr="00EC0CCF" w14:paraId="2F313815" w14:textId="77777777" w:rsidTr="00EC0CCF">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7A6A8769" w14:textId="77777777" w:rsidR="00EC0CCF" w:rsidRPr="00EC0CCF" w:rsidRDefault="00EC0CCF" w:rsidP="00EC0CCF">
            <w:pPr>
              <w:spacing w:after="0" w:line="0" w:lineRule="atLeast"/>
              <w:jc w:val="left"/>
              <w:rPr>
                <w:color w:val="000000"/>
                <w:sz w:val="24"/>
                <w:szCs w:val="24"/>
                <w:lang w:eastAsia="ru-RU"/>
              </w:rPr>
            </w:pPr>
            <w:r w:rsidRPr="00EC0CCF">
              <w:rPr>
                <w:b/>
                <w:bCs/>
                <w:color w:val="000000"/>
                <w:sz w:val="24"/>
                <w:szCs w:val="24"/>
                <w:lang w:eastAsia="ru-RU"/>
              </w:rPr>
              <w:t>Канал обращения</w:t>
            </w:r>
          </w:p>
        </w:tc>
        <w:tc>
          <w:tcPr>
            <w:tcW w:w="2657"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63D9C3E7" w14:textId="77777777" w:rsidR="00EC0CCF" w:rsidRPr="00EC0CCF" w:rsidRDefault="00EC0CCF" w:rsidP="00EC0CCF">
            <w:pPr>
              <w:spacing w:after="0" w:line="0" w:lineRule="atLeast"/>
              <w:jc w:val="left"/>
              <w:rPr>
                <w:color w:val="000000"/>
                <w:sz w:val="24"/>
                <w:szCs w:val="24"/>
                <w:lang w:eastAsia="ru-RU"/>
              </w:rPr>
            </w:pPr>
            <w:r w:rsidRPr="00EC0CCF">
              <w:rPr>
                <w:b/>
                <w:bCs/>
                <w:color w:val="000000"/>
                <w:sz w:val="24"/>
                <w:szCs w:val="24"/>
                <w:lang w:eastAsia="ru-RU"/>
              </w:rPr>
              <w:t>Значение</w:t>
            </w:r>
          </w:p>
        </w:tc>
        <w:tc>
          <w:tcPr>
            <w:tcW w:w="5400" w:type="dxa"/>
            <w:tcBorders>
              <w:top w:val="single" w:sz="8" w:space="0" w:color="000000"/>
              <w:left w:val="single" w:sz="8" w:space="0" w:color="000000"/>
              <w:bottom w:val="single" w:sz="8" w:space="0" w:color="000000"/>
              <w:right w:val="single" w:sz="8" w:space="0" w:color="000000"/>
            </w:tcBorders>
            <w:shd w:val="clear" w:color="auto" w:fill="D9D9D9"/>
          </w:tcPr>
          <w:p w14:paraId="343D4FF5" w14:textId="77777777" w:rsidR="00EC0CCF" w:rsidRPr="00EC0CCF" w:rsidRDefault="00EC0CCF" w:rsidP="00EC0CCF">
            <w:pPr>
              <w:spacing w:after="0" w:line="0" w:lineRule="atLeast"/>
              <w:ind w:left="127"/>
              <w:jc w:val="left"/>
              <w:rPr>
                <w:b/>
                <w:bCs/>
                <w:color w:val="000000"/>
                <w:sz w:val="24"/>
                <w:szCs w:val="24"/>
                <w:lang w:eastAsia="ru-RU"/>
              </w:rPr>
            </w:pPr>
            <w:r w:rsidRPr="00EC0CCF">
              <w:rPr>
                <w:b/>
                <w:bCs/>
                <w:color w:val="000000"/>
                <w:sz w:val="24"/>
                <w:szCs w:val="24"/>
                <w:lang w:eastAsia="ru-RU"/>
              </w:rPr>
              <w:t>Правила передачи заявки</w:t>
            </w:r>
          </w:p>
        </w:tc>
      </w:tr>
      <w:tr w:rsidR="00EC0CCF" w:rsidRPr="00EC0CCF" w14:paraId="2856917D" w14:textId="77777777" w:rsidTr="00EC0CC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413B73"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t>Телефон горячей линии</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9258A1"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t>Уполномоченная организация (383) 363 77 90</w:t>
            </w:r>
          </w:p>
          <w:p w14:paraId="445F1EFC" w14:textId="77777777" w:rsidR="00EC0CCF" w:rsidRPr="00EC0CCF" w:rsidRDefault="00EC0CCF" w:rsidP="00EC0CCF">
            <w:pPr>
              <w:spacing w:after="0" w:line="0" w:lineRule="atLeast"/>
              <w:jc w:val="left"/>
              <w:rPr>
                <w:color w:val="000000"/>
                <w:sz w:val="24"/>
                <w:szCs w:val="24"/>
                <w:lang w:eastAsia="ru-RU"/>
              </w:rPr>
            </w:pPr>
          </w:p>
          <w:p w14:paraId="10348530"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t>Исполнителя</w:t>
            </w:r>
          </w:p>
        </w:tc>
        <w:tc>
          <w:tcPr>
            <w:tcW w:w="5400" w:type="dxa"/>
            <w:tcBorders>
              <w:top w:val="single" w:sz="8" w:space="0" w:color="000000"/>
              <w:left w:val="single" w:sz="8" w:space="0" w:color="000000"/>
              <w:bottom w:val="single" w:sz="8" w:space="0" w:color="000000"/>
              <w:right w:val="single" w:sz="8" w:space="0" w:color="000000"/>
            </w:tcBorders>
          </w:tcPr>
          <w:p w14:paraId="49E63B88" w14:textId="77777777" w:rsidR="00EC0CCF" w:rsidRPr="00EC0CCF" w:rsidRDefault="00EC0CCF" w:rsidP="00EC0CCF">
            <w:pPr>
              <w:spacing w:before="100" w:beforeAutospacing="1" w:after="0" w:afterAutospacing="1" w:line="0" w:lineRule="atLeast"/>
              <w:ind w:left="76"/>
              <w:jc w:val="left"/>
              <w:rPr>
                <w:color w:val="000000"/>
                <w:sz w:val="24"/>
                <w:szCs w:val="24"/>
                <w:lang w:eastAsia="ru-RU"/>
              </w:rPr>
            </w:pPr>
            <w:r w:rsidRPr="00EC0CCF">
              <w:rPr>
                <w:color w:val="000000"/>
                <w:sz w:val="24"/>
                <w:szCs w:val="24"/>
                <w:lang w:eastAsia="ru-RU"/>
              </w:rPr>
              <w:t>Заявка передается в рабочие дни с 08:00 до 20:00 местного (новосибирского) времени, в следующих случаях: </w:t>
            </w:r>
          </w:p>
          <w:p w14:paraId="2086B9FC" w14:textId="77777777" w:rsidR="00EC0CCF" w:rsidRPr="00EC0CCF" w:rsidRDefault="00EC0CCF" w:rsidP="00277F76">
            <w:pPr>
              <w:numPr>
                <w:ilvl w:val="0"/>
                <w:numId w:val="121"/>
              </w:numPr>
              <w:suppressAutoHyphens/>
              <w:spacing w:before="100" w:beforeAutospacing="1" w:after="0" w:afterAutospacing="1" w:line="0" w:lineRule="atLeast"/>
              <w:jc w:val="left"/>
              <w:rPr>
                <w:color w:val="000000"/>
                <w:sz w:val="24"/>
                <w:szCs w:val="24"/>
                <w:lang w:eastAsia="ru-RU"/>
              </w:rPr>
            </w:pPr>
            <w:r w:rsidRPr="00EC0CCF">
              <w:rPr>
                <w:color w:val="000000"/>
                <w:sz w:val="24"/>
                <w:szCs w:val="24"/>
                <w:lang w:eastAsia="ru-RU"/>
              </w:rPr>
              <w:t xml:space="preserve">проблем, требующих решения в кратчайшие сроки (Приоритет 1, Приоритет 2) (см. п. </w:t>
            </w:r>
            <w:r w:rsidRPr="00EC0CCF">
              <w:rPr>
                <w:color w:val="000000"/>
                <w:sz w:val="24"/>
                <w:szCs w:val="24"/>
                <w:lang w:eastAsia="ru-RU"/>
              </w:rPr>
              <w:fldChar w:fldCharType="begin"/>
            </w:r>
            <w:r w:rsidRPr="00EC0CCF">
              <w:rPr>
                <w:color w:val="000000"/>
                <w:sz w:val="24"/>
                <w:szCs w:val="24"/>
                <w:lang w:eastAsia="ru-RU"/>
              </w:rPr>
              <w:instrText xml:space="preserve"> REF _Ref485725637 \r \h  \* MERGEFORMAT </w:instrText>
            </w:r>
            <w:r w:rsidRPr="00EC0CCF">
              <w:rPr>
                <w:color w:val="000000"/>
                <w:sz w:val="24"/>
                <w:szCs w:val="24"/>
                <w:lang w:eastAsia="ru-RU"/>
              </w:rPr>
            </w:r>
            <w:r w:rsidRPr="00EC0CCF">
              <w:rPr>
                <w:color w:val="000000"/>
                <w:sz w:val="24"/>
                <w:szCs w:val="24"/>
                <w:lang w:eastAsia="ru-RU"/>
              </w:rPr>
              <w:fldChar w:fldCharType="separate"/>
            </w:r>
            <w:r w:rsidR="009A6EA0">
              <w:rPr>
                <w:color w:val="000000"/>
                <w:sz w:val="24"/>
                <w:szCs w:val="24"/>
                <w:lang w:eastAsia="ru-RU"/>
              </w:rPr>
              <w:t>0</w:t>
            </w:r>
            <w:r w:rsidRPr="00EC0CCF">
              <w:rPr>
                <w:color w:val="000000"/>
                <w:sz w:val="24"/>
                <w:szCs w:val="24"/>
                <w:lang w:eastAsia="ru-RU"/>
              </w:rPr>
              <w:fldChar w:fldCharType="end"/>
            </w:r>
            <w:r w:rsidRPr="00EC0CCF">
              <w:rPr>
                <w:color w:val="000000"/>
                <w:sz w:val="24"/>
                <w:szCs w:val="24"/>
                <w:lang w:eastAsia="ru-RU"/>
              </w:rPr>
              <w:t>);</w:t>
            </w:r>
          </w:p>
          <w:p w14:paraId="6B99A966" w14:textId="77777777" w:rsidR="00EC0CCF" w:rsidRPr="00EC0CCF" w:rsidRDefault="00EC0CCF" w:rsidP="00277F76">
            <w:pPr>
              <w:numPr>
                <w:ilvl w:val="0"/>
                <w:numId w:val="121"/>
              </w:numPr>
              <w:suppressAutoHyphens/>
              <w:spacing w:before="100" w:beforeAutospacing="1" w:after="0" w:afterAutospacing="1" w:line="0" w:lineRule="atLeast"/>
              <w:jc w:val="left"/>
              <w:rPr>
                <w:color w:val="000000"/>
                <w:sz w:val="24"/>
                <w:szCs w:val="24"/>
                <w:lang w:eastAsia="ru-RU"/>
              </w:rPr>
            </w:pPr>
            <w:r w:rsidRPr="00EC0CCF">
              <w:rPr>
                <w:color w:val="000000"/>
                <w:sz w:val="24"/>
                <w:szCs w:val="24"/>
                <w:lang w:eastAsia="ru-RU"/>
              </w:rPr>
              <w:t>проблема требует разъяснения;</w:t>
            </w:r>
          </w:p>
          <w:p w14:paraId="01049862" w14:textId="77777777" w:rsidR="00EC0CCF" w:rsidRPr="00EC0CCF" w:rsidRDefault="00EC0CCF" w:rsidP="00277F76">
            <w:pPr>
              <w:numPr>
                <w:ilvl w:val="0"/>
                <w:numId w:val="121"/>
              </w:numPr>
              <w:suppressAutoHyphens/>
              <w:spacing w:before="100" w:beforeAutospacing="1" w:after="0" w:afterAutospacing="1" w:line="0" w:lineRule="atLeast"/>
              <w:jc w:val="left"/>
              <w:rPr>
                <w:color w:val="000000"/>
                <w:sz w:val="24"/>
                <w:szCs w:val="24"/>
                <w:lang w:eastAsia="ru-RU"/>
              </w:rPr>
            </w:pPr>
            <w:r w:rsidRPr="00EC0CCF">
              <w:rPr>
                <w:color w:val="000000"/>
                <w:sz w:val="24"/>
                <w:szCs w:val="24"/>
                <w:lang w:eastAsia="ru-RU"/>
              </w:rPr>
              <w:t>другие средства подачи заявок недоступны</w:t>
            </w:r>
          </w:p>
        </w:tc>
      </w:tr>
      <w:tr w:rsidR="00EC0CCF" w:rsidRPr="00EC0CCF" w14:paraId="40BAA8EE" w14:textId="77777777" w:rsidTr="00EC0CCF">
        <w:trPr>
          <w:trHeight w:val="259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18307F"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lastRenderedPageBreak/>
              <w:t>АСУЗТП</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092D12"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t xml:space="preserve">Уполномоченная организация </w:t>
            </w:r>
          </w:p>
          <w:p w14:paraId="6613052F" w14:textId="77777777" w:rsidR="00EC0CCF" w:rsidRPr="00EC0CCF" w:rsidRDefault="00EC0CCF" w:rsidP="00EC0CCF">
            <w:pPr>
              <w:spacing w:after="0" w:line="0" w:lineRule="atLeast"/>
              <w:jc w:val="left"/>
              <w:rPr>
                <w:sz w:val="24"/>
                <w:szCs w:val="24"/>
                <w:lang w:eastAsia="ru-RU"/>
              </w:rPr>
            </w:pPr>
            <w:r w:rsidRPr="00EC0CCF">
              <w:rPr>
                <w:sz w:val="24"/>
                <w:szCs w:val="24"/>
                <w:lang w:eastAsia="ru-RU"/>
              </w:rPr>
              <w:t xml:space="preserve">http://otrs.egisznso.ru/ </w:t>
            </w:r>
          </w:p>
          <w:p w14:paraId="02BAC4FA" w14:textId="77777777" w:rsidR="00EC0CCF" w:rsidRPr="00EC0CCF" w:rsidRDefault="00EC0CCF" w:rsidP="00EC0CCF">
            <w:pPr>
              <w:spacing w:after="0" w:line="0" w:lineRule="atLeast"/>
              <w:jc w:val="left"/>
              <w:rPr>
                <w:sz w:val="24"/>
                <w:szCs w:val="24"/>
                <w:lang w:eastAsia="ru-RU"/>
              </w:rPr>
            </w:pPr>
          </w:p>
          <w:p w14:paraId="522369AF" w14:textId="77777777" w:rsidR="00EC0CCF" w:rsidRPr="00EC0CCF" w:rsidRDefault="00EC0CCF" w:rsidP="00EC0CCF">
            <w:pPr>
              <w:spacing w:after="0" w:line="0" w:lineRule="atLeast"/>
              <w:jc w:val="left"/>
              <w:rPr>
                <w:color w:val="000000"/>
                <w:sz w:val="24"/>
                <w:szCs w:val="24"/>
                <w:lang w:eastAsia="ru-RU"/>
              </w:rPr>
            </w:pPr>
            <w:r w:rsidRPr="00EC0CCF">
              <w:rPr>
                <w:sz w:val="24"/>
                <w:szCs w:val="24"/>
                <w:lang w:eastAsia="ru-RU"/>
              </w:rPr>
              <w:t>Исполнителя</w:t>
            </w:r>
          </w:p>
        </w:tc>
        <w:tc>
          <w:tcPr>
            <w:tcW w:w="5400" w:type="dxa"/>
            <w:tcBorders>
              <w:top w:val="single" w:sz="8" w:space="0" w:color="000000"/>
              <w:left w:val="single" w:sz="8" w:space="0" w:color="000000"/>
              <w:bottom w:val="single" w:sz="8" w:space="0" w:color="000000"/>
              <w:right w:val="single" w:sz="8" w:space="0" w:color="000000"/>
            </w:tcBorders>
          </w:tcPr>
          <w:p w14:paraId="339A47A1" w14:textId="77777777" w:rsidR="00EC0CCF" w:rsidRPr="00EC0CCF" w:rsidRDefault="00EC0CCF" w:rsidP="00EC0CCF">
            <w:pPr>
              <w:spacing w:after="0" w:line="0" w:lineRule="atLeast"/>
              <w:ind w:left="76"/>
              <w:jc w:val="left"/>
              <w:rPr>
                <w:color w:val="000000"/>
                <w:sz w:val="24"/>
                <w:szCs w:val="24"/>
                <w:lang w:eastAsia="ru-RU"/>
              </w:rPr>
            </w:pPr>
            <w:r w:rsidRPr="00EC0CCF">
              <w:rPr>
                <w:color w:val="000000"/>
                <w:sz w:val="24"/>
                <w:szCs w:val="24"/>
                <w:lang w:eastAsia="ru-RU"/>
              </w:rPr>
              <w:t>Заявка создается в АСУЗТП зарегистрированным пользователем Уполномоченной организации, Заказчиком, Функциональным заказчиком или специалистом Службы ТП Уровня 2 на основании обращения по телефону горячей линии, электронного письма, официального письма в адрес службы ТП. Заявитель обязан придерживаться правил оформления заявок в АСУЗТП (см. п.</w:t>
            </w:r>
            <w:r w:rsidRPr="00EC0CCF">
              <w:rPr>
                <w:color w:val="000000"/>
                <w:sz w:val="24"/>
                <w:szCs w:val="24"/>
                <w:lang w:eastAsia="ru-RU"/>
              </w:rPr>
              <w:fldChar w:fldCharType="begin"/>
            </w:r>
            <w:r w:rsidRPr="00EC0CCF">
              <w:rPr>
                <w:color w:val="000000"/>
                <w:sz w:val="24"/>
                <w:szCs w:val="24"/>
                <w:lang w:eastAsia="ru-RU"/>
              </w:rPr>
              <w:instrText xml:space="preserve"> REF _Ref485736859 \r \h  \* MERGEFORMAT </w:instrText>
            </w:r>
            <w:r w:rsidRPr="00EC0CCF">
              <w:rPr>
                <w:color w:val="000000"/>
                <w:sz w:val="24"/>
                <w:szCs w:val="24"/>
                <w:lang w:eastAsia="ru-RU"/>
              </w:rPr>
            </w:r>
            <w:r w:rsidRPr="00EC0CCF">
              <w:rPr>
                <w:color w:val="000000"/>
                <w:sz w:val="24"/>
                <w:szCs w:val="24"/>
                <w:lang w:eastAsia="ru-RU"/>
              </w:rPr>
              <w:fldChar w:fldCharType="separate"/>
            </w:r>
            <w:r w:rsidR="009A6EA0">
              <w:rPr>
                <w:color w:val="000000"/>
                <w:sz w:val="24"/>
                <w:szCs w:val="24"/>
                <w:lang w:eastAsia="ru-RU"/>
              </w:rPr>
              <w:t>1.5.5</w:t>
            </w:r>
            <w:r w:rsidRPr="00EC0CCF">
              <w:rPr>
                <w:color w:val="000000"/>
                <w:sz w:val="24"/>
                <w:szCs w:val="24"/>
                <w:lang w:eastAsia="ru-RU"/>
              </w:rPr>
              <w:fldChar w:fldCharType="end"/>
            </w:r>
            <w:r w:rsidRPr="00EC0CCF">
              <w:rPr>
                <w:color w:val="000000"/>
                <w:sz w:val="24"/>
                <w:szCs w:val="24"/>
                <w:lang w:eastAsia="ru-RU"/>
              </w:rPr>
              <w:t>.)</w:t>
            </w:r>
          </w:p>
        </w:tc>
      </w:tr>
      <w:tr w:rsidR="00EC0CCF" w:rsidRPr="00EC0CCF" w14:paraId="7B5012E9" w14:textId="77777777" w:rsidTr="00EC0CC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F8A33"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t>Электронная почта</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95BB44"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t>Исполнителя</w:t>
            </w:r>
          </w:p>
          <w:p w14:paraId="363DF965"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t xml:space="preserve"> </w:t>
            </w:r>
          </w:p>
          <w:p w14:paraId="02955B6E"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t xml:space="preserve">Уполномоченная организация </w:t>
            </w:r>
            <w:r w:rsidRPr="00EC0CCF">
              <w:rPr>
                <w:color w:val="000000"/>
                <w:sz w:val="24"/>
                <w:szCs w:val="24"/>
                <w:u w:val="single"/>
                <w:lang w:eastAsia="ru-RU"/>
              </w:rPr>
              <w:t>egisz@nso.ru</w:t>
            </w:r>
          </w:p>
        </w:tc>
        <w:tc>
          <w:tcPr>
            <w:tcW w:w="5400" w:type="dxa"/>
            <w:tcBorders>
              <w:top w:val="single" w:sz="8" w:space="0" w:color="000000"/>
              <w:left w:val="single" w:sz="8" w:space="0" w:color="000000"/>
              <w:bottom w:val="single" w:sz="8" w:space="0" w:color="000000"/>
              <w:right w:val="single" w:sz="8" w:space="0" w:color="000000"/>
            </w:tcBorders>
          </w:tcPr>
          <w:p w14:paraId="36E1463B" w14:textId="77777777" w:rsidR="00EC0CCF" w:rsidRPr="00EC0CCF" w:rsidRDefault="00EC0CCF" w:rsidP="00EC0CCF">
            <w:pPr>
              <w:spacing w:after="0" w:line="0" w:lineRule="atLeast"/>
              <w:ind w:left="76"/>
              <w:jc w:val="left"/>
              <w:rPr>
                <w:color w:val="000000"/>
                <w:sz w:val="24"/>
                <w:szCs w:val="24"/>
                <w:lang w:eastAsia="ru-RU"/>
              </w:rPr>
            </w:pPr>
            <w:r w:rsidRPr="00EC0CCF">
              <w:rPr>
                <w:color w:val="000000"/>
                <w:sz w:val="24"/>
                <w:szCs w:val="24"/>
                <w:lang w:eastAsia="ru-RU"/>
              </w:rPr>
              <w:t>Заявка передается по электронной почте в случае отсутствия возможности передачи заявки при помощи АСУЗТП</w:t>
            </w:r>
          </w:p>
        </w:tc>
      </w:tr>
      <w:tr w:rsidR="00EC0CCF" w:rsidRPr="00EC0CCF" w14:paraId="53EC5F5C" w14:textId="77777777" w:rsidTr="00EC0CC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25E71" w14:textId="77777777" w:rsidR="00EC0CCF" w:rsidRPr="00EC0CCF" w:rsidRDefault="00EC0CCF" w:rsidP="00EC0CCF">
            <w:pPr>
              <w:spacing w:after="0" w:line="0" w:lineRule="atLeast"/>
              <w:jc w:val="left"/>
              <w:rPr>
                <w:color w:val="000000"/>
                <w:sz w:val="24"/>
                <w:szCs w:val="24"/>
                <w:lang w:eastAsia="ru-RU"/>
              </w:rPr>
            </w:pPr>
            <w:r w:rsidRPr="00EC0CCF">
              <w:rPr>
                <w:color w:val="000000"/>
                <w:sz w:val="24"/>
                <w:szCs w:val="24"/>
                <w:lang w:eastAsia="ru-RU"/>
              </w:rPr>
              <w:t>Официальное письмо</w:t>
            </w:r>
          </w:p>
        </w:tc>
        <w:tc>
          <w:tcPr>
            <w:tcW w:w="26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1E012B" w14:textId="77777777" w:rsidR="00EC0CCF" w:rsidRPr="00EC0CCF" w:rsidRDefault="00EC0CCF" w:rsidP="00EC0CCF">
            <w:pPr>
              <w:spacing w:after="0" w:line="0" w:lineRule="atLeast"/>
              <w:jc w:val="center"/>
              <w:rPr>
                <w:color w:val="000000"/>
                <w:sz w:val="24"/>
                <w:szCs w:val="24"/>
                <w:lang w:eastAsia="ru-RU"/>
              </w:rPr>
            </w:pPr>
            <w:r w:rsidRPr="00EC0CCF">
              <w:rPr>
                <w:color w:val="000000"/>
                <w:sz w:val="24"/>
                <w:szCs w:val="24"/>
                <w:lang w:eastAsia="ru-RU"/>
              </w:rPr>
              <w:t>-</w:t>
            </w:r>
          </w:p>
        </w:tc>
        <w:tc>
          <w:tcPr>
            <w:tcW w:w="5400" w:type="dxa"/>
            <w:tcBorders>
              <w:top w:val="single" w:sz="8" w:space="0" w:color="000000"/>
              <w:left w:val="single" w:sz="8" w:space="0" w:color="000000"/>
              <w:bottom w:val="single" w:sz="8" w:space="0" w:color="000000"/>
              <w:right w:val="single" w:sz="8" w:space="0" w:color="000000"/>
            </w:tcBorders>
          </w:tcPr>
          <w:p w14:paraId="041FD2F3" w14:textId="77777777" w:rsidR="00EC0CCF" w:rsidRPr="00EC0CCF" w:rsidRDefault="00EC0CCF" w:rsidP="00EC0CCF">
            <w:pPr>
              <w:spacing w:after="0" w:line="0" w:lineRule="atLeast"/>
              <w:ind w:left="76"/>
              <w:jc w:val="center"/>
              <w:rPr>
                <w:color w:val="000000"/>
                <w:sz w:val="24"/>
                <w:szCs w:val="24"/>
                <w:lang w:eastAsia="ru-RU"/>
              </w:rPr>
            </w:pPr>
            <w:r w:rsidRPr="00EC0CCF">
              <w:rPr>
                <w:color w:val="000000"/>
                <w:sz w:val="24"/>
                <w:szCs w:val="24"/>
                <w:lang w:eastAsia="ru-RU"/>
              </w:rPr>
              <w:t>-</w:t>
            </w:r>
          </w:p>
        </w:tc>
      </w:tr>
    </w:tbl>
    <w:p w14:paraId="2E133745" w14:textId="77777777" w:rsidR="00EC0CCF" w:rsidRPr="00EC0CCF" w:rsidRDefault="00EC0CCF" w:rsidP="00EC0CCF">
      <w:pPr>
        <w:suppressAutoHyphens/>
        <w:spacing w:after="200" w:line="240" w:lineRule="auto"/>
        <w:ind w:right="-2"/>
        <w:rPr>
          <w:rFonts w:eastAsia="Calibri"/>
          <w:color w:val="000000"/>
          <w:sz w:val="24"/>
          <w:szCs w:val="24"/>
          <w:lang w:eastAsia="ar-SA"/>
        </w:rPr>
      </w:pPr>
    </w:p>
    <w:p w14:paraId="323C2CA8" w14:textId="77777777" w:rsidR="00EC0CCF" w:rsidRPr="00EC0CCF" w:rsidRDefault="00EC0CCF" w:rsidP="00277F76">
      <w:pPr>
        <w:numPr>
          <w:ilvl w:val="0"/>
          <w:numId w:val="124"/>
        </w:numPr>
        <w:suppressAutoHyphens/>
        <w:spacing w:after="200" w:line="240" w:lineRule="auto"/>
        <w:ind w:right="-2" w:firstLine="709"/>
        <w:contextualSpacing/>
        <w:jc w:val="left"/>
        <w:rPr>
          <w:rFonts w:eastAsia="Calibri"/>
          <w:color w:val="000000"/>
          <w:sz w:val="24"/>
          <w:szCs w:val="24"/>
        </w:rPr>
      </w:pPr>
      <w:r w:rsidRPr="00EC0CCF">
        <w:rPr>
          <w:rFonts w:eastAsia="Calibri"/>
          <w:color w:val="000000"/>
          <w:sz w:val="24"/>
          <w:szCs w:val="24"/>
        </w:rPr>
        <w:t xml:space="preserve">В случае если Заявителем была обнаружена ошибка в оформлении незакрытой задачи или появились дополнительные требования, Заявитель незамедлительно должен сформировать сообщение (кнопка «Ответить») с просьбой изменить параметры заявки или внести исправления в соответствующие поля заявки, обязательно указав причину внесения изменений. В случае, если предоставленное решение специалистами СТП не соответствует устранение возникшей проблемы, Заявитель переводит заявку в статус «Открыта». </w:t>
      </w:r>
    </w:p>
    <w:p w14:paraId="4989F3A9" w14:textId="77777777" w:rsidR="00EC0CCF" w:rsidRPr="00EC0CCF" w:rsidRDefault="00EC0CCF" w:rsidP="00277F76">
      <w:pPr>
        <w:numPr>
          <w:ilvl w:val="0"/>
          <w:numId w:val="124"/>
        </w:numPr>
        <w:suppressAutoHyphens/>
        <w:spacing w:after="200" w:line="240" w:lineRule="auto"/>
        <w:ind w:right="-2" w:firstLine="709"/>
        <w:contextualSpacing/>
        <w:jc w:val="left"/>
        <w:rPr>
          <w:rFonts w:eastAsia="Calibri"/>
          <w:color w:val="000000"/>
          <w:sz w:val="24"/>
          <w:szCs w:val="24"/>
        </w:rPr>
      </w:pPr>
      <w:r w:rsidRPr="00EC0CCF">
        <w:rPr>
          <w:rFonts w:eastAsia="Calibri"/>
          <w:color w:val="000000"/>
          <w:sz w:val="24"/>
          <w:szCs w:val="24"/>
        </w:rPr>
        <w:t>Все контакты по вопросам ТП осуществляются только со специалистами службы ТП Уровня 1 или представителей Рабочей группы. При выполнении зарегистрированной заявки специалистами службы ТП Уровня 2, любой непосредственной контакт с иными сотрудниками не предполагает ответа на заявку.</w:t>
      </w:r>
    </w:p>
    <w:p w14:paraId="4C5570F0" w14:textId="77777777" w:rsidR="00EC0CCF" w:rsidRPr="00EC0CCF" w:rsidRDefault="00EC0CCF" w:rsidP="00277F76">
      <w:pPr>
        <w:numPr>
          <w:ilvl w:val="0"/>
          <w:numId w:val="124"/>
        </w:numPr>
        <w:suppressAutoHyphens/>
        <w:spacing w:after="200" w:line="240" w:lineRule="auto"/>
        <w:ind w:right="-2" w:hanging="11"/>
        <w:contextualSpacing/>
        <w:jc w:val="left"/>
        <w:rPr>
          <w:rFonts w:eastAsia="Calibri"/>
          <w:color w:val="000000"/>
          <w:sz w:val="24"/>
          <w:szCs w:val="24"/>
        </w:rPr>
      </w:pPr>
      <w:r w:rsidRPr="00EC0CCF">
        <w:rPr>
          <w:rFonts w:eastAsia="Calibri"/>
          <w:color w:val="000000"/>
          <w:sz w:val="24"/>
          <w:szCs w:val="24"/>
        </w:rPr>
        <w:t>В случае отказа в оказании ТП служба ТП обязана сообщить причину отказа.</w:t>
      </w:r>
    </w:p>
    <w:p w14:paraId="04DA792A" w14:textId="77777777" w:rsidR="00EC0CCF" w:rsidRPr="00EC0CCF" w:rsidRDefault="00EC0CCF" w:rsidP="00277F76">
      <w:pPr>
        <w:numPr>
          <w:ilvl w:val="0"/>
          <w:numId w:val="110"/>
        </w:numPr>
        <w:suppressAutoHyphens/>
        <w:spacing w:after="200" w:line="240" w:lineRule="auto"/>
        <w:ind w:left="1353" w:right="-2" w:hanging="720"/>
        <w:contextualSpacing/>
        <w:jc w:val="left"/>
        <w:rPr>
          <w:rFonts w:eastAsia="Calibri"/>
          <w:b/>
          <w:color w:val="000000"/>
          <w:sz w:val="24"/>
          <w:szCs w:val="24"/>
        </w:rPr>
      </w:pPr>
      <w:r w:rsidRPr="00EC0CCF">
        <w:rPr>
          <w:rFonts w:eastAsia="Calibri"/>
          <w:b/>
          <w:color w:val="000000"/>
          <w:sz w:val="24"/>
          <w:szCs w:val="24"/>
        </w:rPr>
        <w:t xml:space="preserve">Выполнение заявки </w:t>
      </w:r>
    </w:p>
    <w:p w14:paraId="4C66E8CB" w14:textId="77777777" w:rsidR="00EC0CCF" w:rsidRPr="00EC0CCF" w:rsidRDefault="00EC0CCF" w:rsidP="00277F76">
      <w:pPr>
        <w:numPr>
          <w:ilvl w:val="2"/>
          <w:numId w:val="113"/>
        </w:numPr>
        <w:suppressAutoHyphens/>
        <w:spacing w:after="200" w:line="240" w:lineRule="auto"/>
        <w:ind w:right="-2" w:firstLine="709"/>
        <w:contextualSpacing/>
        <w:jc w:val="left"/>
        <w:rPr>
          <w:rFonts w:eastAsia="Calibri"/>
          <w:color w:val="000000"/>
          <w:sz w:val="24"/>
          <w:szCs w:val="24"/>
        </w:rPr>
      </w:pPr>
      <w:r w:rsidRPr="00EC0CCF">
        <w:rPr>
          <w:rFonts w:eastAsia="Calibri"/>
          <w:color w:val="000000"/>
          <w:sz w:val="24"/>
          <w:szCs w:val="24"/>
        </w:rPr>
        <w:t xml:space="preserve">Заявка принимается на анализ сотрудником службы ТП, при этом статус заявки меняется на «Анализ». В процессе анализа сотрудником службы ТП может быть принято решение о смене приоритета, с уведомлением Рабочей группы о причинах смены приоритета и уведомлением Заявителя о факте смены приоритета в заявке. </w:t>
      </w:r>
    </w:p>
    <w:p w14:paraId="22FD97DA" w14:textId="77777777" w:rsidR="00EC0CCF" w:rsidRPr="00EC0CCF" w:rsidRDefault="00EC0CCF" w:rsidP="00277F76">
      <w:pPr>
        <w:numPr>
          <w:ilvl w:val="2"/>
          <w:numId w:val="113"/>
        </w:numPr>
        <w:suppressAutoHyphens/>
        <w:spacing w:after="0" w:line="240" w:lineRule="auto"/>
        <w:ind w:right="-2" w:firstLine="709"/>
        <w:contextualSpacing/>
        <w:jc w:val="left"/>
        <w:rPr>
          <w:rFonts w:eastAsia="Calibri"/>
          <w:color w:val="000000"/>
          <w:sz w:val="24"/>
          <w:szCs w:val="24"/>
        </w:rPr>
      </w:pPr>
      <w:r w:rsidRPr="00EC0CCF">
        <w:rPr>
          <w:rFonts w:eastAsia="Calibri"/>
          <w:color w:val="000000"/>
          <w:sz w:val="24"/>
          <w:szCs w:val="24"/>
        </w:rPr>
        <w:t>При необходимости разъяснений или уточнений по заявке, в том числе для получения Исполнителем права доступа к оборудованию, специалист Службы ТП запрашивает необходимую информацию у Заявителя и меняет статус заявки на «Запрос данных». Также заявке присваивает статус «Запрос данных» и она переводится на Заявителя в случае выявления сотрудником СТП нескольких различных проблем в одной заявке. В таком случае Заявитель должен переоформить заявку в соответствии с требованиями и создать несколько заявок.</w:t>
      </w:r>
    </w:p>
    <w:p w14:paraId="75B75372" w14:textId="77777777" w:rsidR="00EC0CCF" w:rsidRPr="00EC0CCF" w:rsidRDefault="00EC0CCF" w:rsidP="00EC0CCF">
      <w:pPr>
        <w:suppressAutoHyphens/>
        <w:spacing w:after="0" w:line="240" w:lineRule="auto"/>
        <w:ind w:right="-2" w:firstLine="709"/>
        <w:rPr>
          <w:rFonts w:eastAsia="Calibri"/>
          <w:color w:val="000000"/>
          <w:sz w:val="24"/>
          <w:szCs w:val="24"/>
          <w:lang w:eastAsia="ar-SA"/>
        </w:rPr>
      </w:pPr>
      <w:r w:rsidRPr="00EC0CCF">
        <w:rPr>
          <w:rFonts w:eastAsia="Calibri"/>
          <w:color w:val="000000"/>
          <w:sz w:val="24"/>
          <w:szCs w:val="24"/>
          <w:lang w:eastAsia="ar-SA"/>
        </w:rPr>
        <w:t>При появлении у Заявителя в процессе решения заявки других проблем (вопросов), не связанных с решением текущей заявки, по ним должны быть созданы отдельные заявки, изменения в самой заявке не допускаются. После получения информации от Заявителя заявке назначается статус «Открыта». При неполучении ответа сверх пяти рабочих дней заявка переводится в статус «Закрыта» специалистом службы ТП.</w:t>
      </w:r>
    </w:p>
    <w:p w14:paraId="150920AC" w14:textId="77777777" w:rsidR="00EC0CCF" w:rsidRPr="00EC0CCF" w:rsidRDefault="00EC0CCF" w:rsidP="00277F76">
      <w:pPr>
        <w:numPr>
          <w:ilvl w:val="2"/>
          <w:numId w:val="113"/>
        </w:numPr>
        <w:suppressAutoHyphens/>
        <w:spacing w:after="200" w:line="240" w:lineRule="auto"/>
        <w:ind w:right="-2" w:firstLine="709"/>
        <w:contextualSpacing/>
        <w:jc w:val="left"/>
        <w:rPr>
          <w:rFonts w:eastAsia="Calibri"/>
          <w:color w:val="000000"/>
          <w:sz w:val="24"/>
          <w:szCs w:val="24"/>
        </w:rPr>
      </w:pPr>
      <w:r w:rsidRPr="00EC0CCF">
        <w:rPr>
          <w:rFonts w:eastAsia="Calibri"/>
          <w:color w:val="000000"/>
          <w:sz w:val="24"/>
          <w:szCs w:val="24"/>
        </w:rPr>
        <w:lastRenderedPageBreak/>
        <w:t>Представитель должен выполнять все рекомендации и предоставлять необходимую дополнительную информацию специалистам Службы ТП для своевременного решения заявки.</w:t>
      </w:r>
    </w:p>
    <w:p w14:paraId="1A371B76" w14:textId="77777777" w:rsidR="00EC0CCF" w:rsidRPr="00EC0CCF" w:rsidRDefault="00EC0CCF" w:rsidP="00277F76">
      <w:pPr>
        <w:numPr>
          <w:ilvl w:val="2"/>
          <w:numId w:val="113"/>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При поступлении заявки на обслуживание с целью проведения консультации и инструктажа получателей услуг работе с Компонентом ЕГИСЗ НСО и Сервисом интеграции, а также настройке модулей, Службой ТП проводится оценка работ по проведению настройки, консультаций и инструктажа, после чего Исполнитель согласовывает с Уполномоченной организацией даты и объемы проведения работ. </w:t>
      </w:r>
      <w:r w:rsidRPr="00EC0CCF">
        <w:rPr>
          <w:rFonts w:eastAsia="Calibri"/>
          <w:sz w:val="24"/>
          <w:szCs w:val="24"/>
        </w:rPr>
        <w:t>Готовность к приему очной консультации в назначенное время, получатель услуг подтверждает официальным письмом от МО получателя услуг в адрес Уполномоченной организации или Функционального заказчика. Официальное письмо прикрепляется в соответствующую заявку АСУЗТП.</w:t>
      </w:r>
    </w:p>
    <w:p w14:paraId="4F254174" w14:textId="77777777" w:rsidR="00EC0CCF" w:rsidRPr="00EC0CCF" w:rsidRDefault="00EC0CCF" w:rsidP="00277F76">
      <w:pPr>
        <w:numPr>
          <w:ilvl w:val="2"/>
          <w:numId w:val="113"/>
        </w:numPr>
        <w:suppressAutoHyphens/>
        <w:spacing w:after="200" w:line="240" w:lineRule="auto"/>
        <w:ind w:right="-2" w:firstLine="720"/>
        <w:contextualSpacing/>
        <w:jc w:val="left"/>
        <w:rPr>
          <w:rFonts w:eastAsia="Calibri"/>
          <w:color w:val="000000"/>
          <w:sz w:val="24"/>
          <w:szCs w:val="24"/>
        </w:rPr>
      </w:pPr>
      <w:r w:rsidRPr="00EC0CCF">
        <w:rPr>
          <w:rFonts w:eastAsia="Calibri"/>
          <w:color w:val="000000"/>
          <w:sz w:val="24"/>
          <w:szCs w:val="24"/>
        </w:rPr>
        <w:t>При поступлении заявки на настройку сотруднику Службы ТП необходимо убедиться в достаточности предоставленной информации для выполнения настройки. Если данных недостаточно, то сотрудник Службы ТП выясняет необходимую информацию (см. п.3.5.2.) или сообщает о необходимости создания дополнительной заявки на выезд специалиста для сбора недостающих данных (см. п.3.5.6).</w:t>
      </w:r>
    </w:p>
    <w:p w14:paraId="634CD2D5" w14:textId="77777777" w:rsidR="00EC0CCF" w:rsidRPr="00EC0CCF" w:rsidRDefault="00EC0CCF" w:rsidP="00277F76">
      <w:pPr>
        <w:numPr>
          <w:ilvl w:val="2"/>
          <w:numId w:val="113"/>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При поступлении заявки на выезд специалиста для сбора недостающих данных для проведения настройки или проведения консультаций и инструктажа специалист Службы СТП согласовывает с Уполномоченной организацией факт выезда, а с Заявителем дату и время выезда;</w:t>
      </w:r>
    </w:p>
    <w:p w14:paraId="15413177" w14:textId="77777777" w:rsidR="00EC0CCF" w:rsidRPr="00EC0CCF" w:rsidRDefault="00EC0CCF" w:rsidP="00277F76">
      <w:pPr>
        <w:numPr>
          <w:ilvl w:val="2"/>
          <w:numId w:val="113"/>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При поступлении заявки на доработку компонентов ЕГИСЗ НСО и Сервисов интеграции специалист Службы ТП переводит заявку в статус «Запрос данных» на ответственного специалиста Заказчика, для принятия решения о необходимости доработки и требуемых сроках реализации.</w:t>
      </w:r>
    </w:p>
    <w:p w14:paraId="01134DEB" w14:textId="77777777" w:rsidR="00EC0CCF" w:rsidRPr="00EC0CCF" w:rsidRDefault="00EC0CCF" w:rsidP="00277F76">
      <w:pPr>
        <w:numPr>
          <w:ilvl w:val="2"/>
          <w:numId w:val="113"/>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После проведения необходимых работ заявке присваивается статус «Реализована» или «Приемка». </w:t>
      </w:r>
    </w:p>
    <w:p w14:paraId="5CA0DFE0" w14:textId="77777777" w:rsidR="00EC0CCF" w:rsidRPr="00EC0CCF" w:rsidRDefault="00EC0CCF" w:rsidP="00277F76">
      <w:pPr>
        <w:numPr>
          <w:ilvl w:val="2"/>
          <w:numId w:val="113"/>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Ответы на стандартные, часто задаваемые вопросы, могут быть даны в виде ссылок на соответствующую страницу документации по системам.</w:t>
      </w:r>
    </w:p>
    <w:p w14:paraId="22B9745D" w14:textId="77777777" w:rsidR="00EC0CCF" w:rsidRPr="00EC0CCF" w:rsidRDefault="00EC0CCF" w:rsidP="00EC0CCF">
      <w:pPr>
        <w:spacing w:after="0" w:line="240" w:lineRule="auto"/>
        <w:ind w:firstLine="505"/>
        <w:contextualSpacing/>
        <w:rPr>
          <w:rFonts w:eastAsia="Calibri"/>
          <w:color w:val="000000"/>
          <w:sz w:val="24"/>
          <w:szCs w:val="24"/>
        </w:rPr>
      </w:pPr>
    </w:p>
    <w:p w14:paraId="3FB1C683" w14:textId="77777777" w:rsidR="00EC0CCF" w:rsidRPr="00EC0CCF" w:rsidRDefault="00EC0CCF" w:rsidP="00277F76">
      <w:pPr>
        <w:numPr>
          <w:ilvl w:val="0"/>
          <w:numId w:val="110"/>
        </w:numPr>
        <w:suppressAutoHyphens/>
        <w:spacing w:after="0" w:line="240" w:lineRule="auto"/>
        <w:ind w:firstLine="505"/>
        <w:contextualSpacing/>
        <w:jc w:val="left"/>
        <w:rPr>
          <w:rFonts w:eastAsia="Calibri"/>
          <w:b/>
          <w:color w:val="000000"/>
          <w:sz w:val="24"/>
          <w:szCs w:val="24"/>
        </w:rPr>
      </w:pPr>
      <w:r w:rsidRPr="00EC0CCF">
        <w:rPr>
          <w:rFonts w:eastAsia="Calibri"/>
          <w:b/>
          <w:color w:val="000000"/>
          <w:sz w:val="24"/>
          <w:szCs w:val="24"/>
        </w:rPr>
        <w:t>Завершение заявки и закрытие заявки</w:t>
      </w:r>
    </w:p>
    <w:p w14:paraId="2219684F" w14:textId="77777777" w:rsidR="00EC0CCF" w:rsidRPr="00EC0CCF" w:rsidRDefault="00EC0CCF" w:rsidP="00277F76">
      <w:pPr>
        <w:numPr>
          <w:ilvl w:val="2"/>
          <w:numId w:val="114"/>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При переводе заявки в статус «Реализована», она будет находиться в данном статусе до момента установки версии обновления или патча Компонента ЕГИСЗ НСО и Сервисов интеграции, в который будет включено изменение. </w:t>
      </w:r>
    </w:p>
    <w:p w14:paraId="43C35493" w14:textId="77777777" w:rsidR="00EC0CCF" w:rsidRPr="00EC0CCF" w:rsidRDefault="00EC0CCF" w:rsidP="00277F76">
      <w:pPr>
        <w:numPr>
          <w:ilvl w:val="2"/>
          <w:numId w:val="114"/>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При переводе заявки в статус «Приемка» Заявителю необходимо проверить результат работ по ее решению. Если Заявителя устроил результат обработки, заявка переводится в статус «Закрыта». Если результат обработки не устроил, Заявитель аргументирует свое несогласие, заявка переводится в статус «Открыта», действия по ее решению возобновляются.</w:t>
      </w:r>
    </w:p>
    <w:p w14:paraId="379055E2" w14:textId="77777777" w:rsidR="00EC0CCF" w:rsidRPr="00EC0CCF" w:rsidRDefault="00EC0CCF" w:rsidP="00277F76">
      <w:pPr>
        <w:numPr>
          <w:ilvl w:val="2"/>
          <w:numId w:val="114"/>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Если в течение пяти рабочих дней ответ от Заявителя на заявку в статусе «Приемка» не поступит, она будет закрыта АСУЗТП автоматически. В случае, когда предоставленное решение специалистом СТП не способствует устранению возникшей проблемы, Заявитель переводит заявку в статус «Открыта».</w:t>
      </w:r>
    </w:p>
    <w:p w14:paraId="373B87B5" w14:textId="77777777" w:rsidR="00EC0CCF" w:rsidRPr="00EC0CCF" w:rsidRDefault="00EC0CCF" w:rsidP="00EC0CCF">
      <w:pPr>
        <w:spacing w:after="0" w:line="240" w:lineRule="auto"/>
        <w:ind w:firstLine="505"/>
        <w:contextualSpacing/>
        <w:rPr>
          <w:rFonts w:eastAsia="Calibri"/>
          <w:color w:val="000000"/>
          <w:sz w:val="24"/>
          <w:szCs w:val="24"/>
        </w:rPr>
      </w:pPr>
    </w:p>
    <w:p w14:paraId="01D204F9" w14:textId="77777777" w:rsidR="00EC0CCF" w:rsidRPr="00EC0CCF" w:rsidRDefault="00EC0CCF" w:rsidP="00EC0CCF">
      <w:pPr>
        <w:keepNext/>
        <w:suppressAutoHyphens/>
        <w:spacing w:after="0" w:line="240" w:lineRule="auto"/>
        <w:jc w:val="center"/>
        <w:rPr>
          <w:rFonts w:eastAsia="Calibri"/>
          <w:b/>
          <w:color w:val="000000"/>
          <w:sz w:val="24"/>
          <w:szCs w:val="24"/>
          <w:lang w:eastAsia="ar-SA"/>
        </w:rPr>
      </w:pPr>
      <w:bookmarkStart w:id="60" w:name="_Ref485725637"/>
      <w:r w:rsidRPr="00EC0CCF">
        <w:rPr>
          <w:rFonts w:eastAsia="Calibri"/>
          <w:b/>
          <w:color w:val="000000"/>
          <w:sz w:val="24"/>
          <w:szCs w:val="24"/>
          <w:lang w:eastAsia="ar-SA"/>
        </w:rPr>
        <w:lastRenderedPageBreak/>
        <w:t>4. Приоритеты заяв</w:t>
      </w:r>
      <w:bookmarkEnd w:id="60"/>
      <w:r w:rsidRPr="00EC0CCF">
        <w:rPr>
          <w:rFonts w:eastAsia="Calibri"/>
          <w:b/>
          <w:color w:val="000000"/>
          <w:sz w:val="24"/>
          <w:szCs w:val="24"/>
          <w:lang w:eastAsia="ar-SA"/>
        </w:rPr>
        <w:t>ок</w:t>
      </w:r>
    </w:p>
    <w:p w14:paraId="71156C3E" w14:textId="77777777" w:rsidR="00EC0CCF" w:rsidRPr="00EC0CCF" w:rsidRDefault="00EC0CCF" w:rsidP="00EC0CCF">
      <w:pPr>
        <w:keepNext/>
        <w:spacing w:after="0" w:line="240" w:lineRule="auto"/>
        <w:ind w:firstLine="505"/>
        <w:contextualSpacing/>
        <w:jc w:val="left"/>
        <w:rPr>
          <w:rFonts w:eastAsia="Calibri"/>
          <w:b/>
          <w:color w:val="000000"/>
          <w:sz w:val="24"/>
          <w:szCs w:val="24"/>
        </w:rPr>
      </w:pPr>
    </w:p>
    <w:p w14:paraId="5DE671AC" w14:textId="77777777" w:rsidR="00EC0CCF" w:rsidRPr="00EC0CCF" w:rsidRDefault="00EC0CCF" w:rsidP="00277F76">
      <w:pPr>
        <w:numPr>
          <w:ilvl w:val="1"/>
          <w:numId w:val="115"/>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Заявки на обслуживание ранжируются с помощью трёх приоритетов:</w:t>
      </w:r>
    </w:p>
    <w:p w14:paraId="6CA3BAA9" w14:textId="77777777" w:rsidR="00EC0CCF" w:rsidRPr="00EC0CCF" w:rsidRDefault="00EC0CCF" w:rsidP="00277F76">
      <w:pPr>
        <w:numPr>
          <w:ilvl w:val="2"/>
          <w:numId w:val="115"/>
        </w:numPr>
        <w:tabs>
          <w:tab w:val="left" w:pos="1276"/>
        </w:tabs>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 Приоритет – «1 неотложный» – аварийная ситуация, связанная с полной потерей работоспособности или недоступностью всех Компонентов ЕГИСЗ НСО и Сервисов интеграции.</w:t>
      </w:r>
    </w:p>
    <w:p w14:paraId="603CC3CD" w14:textId="77777777" w:rsidR="00EC0CCF" w:rsidRPr="00EC0CCF" w:rsidRDefault="00EC0CCF" w:rsidP="00277F76">
      <w:pPr>
        <w:numPr>
          <w:ilvl w:val="2"/>
          <w:numId w:val="115"/>
        </w:numPr>
        <w:tabs>
          <w:tab w:val="left" w:pos="709"/>
          <w:tab w:val="left" w:pos="993"/>
        </w:tabs>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Приоритет – «2 высокий» – неисправность или потеря работоспособности отдельных компонентов программного обеспечения или неисправность, приводящая к потере критично влияющего на бизнес-процесс (основного) функционала Компонентов ЕГИСЗ НСО, т.е. связанного с работой Пользователей в Компонентах ЕГИСЗ НСО при которой не существует обходного варианта выполнения одной или нескольких функций, а также неработоспособность, либо некорректная работа отдельных Сервисов интеграции.</w:t>
      </w:r>
    </w:p>
    <w:p w14:paraId="16308A95" w14:textId="77777777" w:rsidR="00EC0CCF" w:rsidRPr="00EC0CCF" w:rsidRDefault="00EC0CCF" w:rsidP="00277F76">
      <w:pPr>
        <w:numPr>
          <w:ilvl w:val="2"/>
          <w:numId w:val="115"/>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Приоритет – «3 нормальный» - не относящийся к 1 и 2 приоритету – невозможность выполнения одной или нескольких функций Компонентов ЕГИСЗ НСО и Сервисов интеграции (при этом существует обходной вариант выполнения одной или нескольких функций)</w:t>
      </w:r>
    </w:p>
    <w:p w14:paraId="5F413A50" w14:textId="77777777" w:rsidR="00EC0CCF" w:rsidRPr="00EC0CCF" w:rsidRDefault="00EC0CCF" w:rsidP="00277F76">
      <w:pPr>
        <w:numPr>
          <w:ilvl w:val="1"/>
          <w:numId w:val="115"/>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Для заявок на обслуживание в соответствии с приоритетами устанавливаются следующие контрольные параметры:</w:t>
      </w:r>
    </w:p>
    <w:tbl>
      <w:tblPr>
        <w:tblW w:w="0" w:type="auto"/>
        <w:tblCellMar>
          <w:top w:w="15" w:type="dxa"/>
          <w:left w:w="15" w:type="dxa"/>
          <w:bottom w:w="15" w:type="dxa"/>
          <w:right w:w="15" w:type="dxa"/>
        </w:tblCellMar>
        <w:tblLook w:val="04A0" w:firstRow="1" w:lastRow="0" w:firstColumn="1" w:lastColumn="0" w:noHBand="0" w:noVBand="1"/>
      </w:tblPr>
      <w:tblGrid>
        <w:gridCol w:w="1657"/>
        <w:gridCol w:w="3344"/>
        <w:gridCol w:w="4900"/>
      </w:tblGrid>
      <w:tr w:rsidR="00EC0CCF" w:rsidRPr="00EC0CCF" w14:paraId="6B403E86" w14:textId="77777777" w:rsidTr="00EC0CCF">
        <w:trPr>
          <w:trHeight w:val="780"/>
        </w:trPr>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6466F424" w14:textId="77777777" w:rsidR="00EC0CCF" w:rsidRPr="00EC0CCF" w:rsidRDefault="00EC0CCF" w:rsidP="00EC0CCF">
            <w:pPr>
              <w:spacing w:after="0" w:line="240" w:lineRule="auto"/>
              <w:jc w:val="left"/>
              <w:rPr>
                <w:color w:val="000000"/>
                <w:sz w:val="24"/>
                <w:szCs w:val="24"/>
                <w:lang w:eastAsia="ru-RU"/>
              </w:rPr>
            </w:pPr>
            <w:r w:rsidRPr="00EC0CCF">
              <w:rPr>
                <w:b/>
                <w:bCs/>
                <w:color w:val="000000"/>
                <w:sz w:val="24"/>
                <w:szCs w:val="24"/>
                <w:lang w:eastAsia="ru-RU"/>
              </w:rPr>
              <w:t>Приоритет заявки</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5CB0E431" w14:textId="77777777" w:rsidR="00EC0CCF" w:rsidRPr="00EC0CCF" w:rsidRDefault="00EC0CCF" w:rsidP="00EC0CCF">
            <w:pPr>
              <w:spacing w:after="0" w:line="240" w:lineRule="auto"/>
              <w:jc w:val="left"/>
              <w:rPr>
                <w:color w:val="000000"/>
                <w:sz w:val="24"/>
                <w:szCs w:val="24"/>
                <w:lang w:eastAsia="ru-RU"/>
              </w:rPr>
            </w:pPr>
            <w:r w:rsidRPr="00EC0CCF">
              <w:rPr>
                <w:b/>
                <w:bCs/>
                <w:color w:val="000000"/>
                <w:sz w:val="24"/>
                <w:szCs w:val="24"/>
                <w:lang w:eastAsia="ru-RU"/>
              </w:rPr>
              <w:t>Параметр</w:t>
            </w:r>
          </w:p>
        </w:tc>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092F00D9" w14:textId="77777777" w:rsidR="00EC0CCF" w:rsidRPr="00EC0CCF" w:rsidRDefault="00EC0CCF" w:rsidP="00EC0CCF">
            <w:pPr>
              <w:spacing w:after="0" w:line="240" w:lineRule="auto"/>
              <w:jc w:val="left"/>
              <w:rPr>
                <w:color w:val="000000"/>
                <w:sz w:val="24"/>
                <w:szCs w:val="24"/>
                <w:lang w:eastAsia="ru-RU"/>
              </w:rPr>
            </w:pPr>
            <w:r w:rsidRPr="00EC0CCF">
              <w:rPr>
                <w:b/>
                <w:bCs/>
                <w:color w:val="000000"/>
                <w:sz w:val="24"/>
                <w:szCs w:val="24"/>
                <w:lang w:eastAsia="ru-RU"/>
              </w:rPr>
              <w:t>Срок проведения</w:t>
            </w:r>
          </w:p>
        </w:tc>
      </w:tr>
      <w:tr w:rsidR="00EC0CCF" w:rsidRPr="00EC0CCF" w14:paraId="34364DB6" w14:textId="77777777" w:rsidTr="00EC0CCF">
        <w:trPr>
          <w:trHeight w:val="44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AB95A4" w14:textId="77777777" w:rsidR="00EC0CCF" w:rsidRPr="00EC0CCF" w:rsidRDefault="00EC0CCF" w:rsidP="00EC0CCF">
            <w:pPr>
              <w:spacing w:after="0" w:line="240" w:lineRule="auto"/>
              <w:jc w:val="center"/>
              <w:rPr>
                <w:color w:val="000000"/>
                <w:sz w:val="24"/>
                <w:szCs w:val="24"/>
                <w:lang w:eastAsia="ru-RU"/>
              </w:rPr>
            </w:pPr>
            <w:r w:rsidRPr="00EC0CCF">
              <w:rPr>
                <w:color w:val="000000"/>
                <w:sz w:val="24"/>
                <w:szCs w:val="24"/>
                <w:lang w:eastAsia="ru-RU"/>
              </w:rPr>
              <w:t>Неотложный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986AE7"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Режим приема 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49EDD8"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Круглосуточно</w:t>
            </w:r>
          </w:p>
        </w:tc>
      </w:tr>
      <w:tr w:rsidR="00EC0CCF" w:rsidRPr="00EC0CCF" w14:paraId="169B177C" w14:textId="77777777" w:rsidTr="00EC0CCF">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2501B95"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EDC25"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Режим обслуживания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908069"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Круглосуточно</w:t>
            </w:r>
          </w:p>
        </w:tc>
      </w:tr>
      <w:tr w:rsidR="00EC0CCF" w:rsidRPr="00EC0CCF" w14:paraId="5CDA78D0" w14:textId="77777777" w:rsidTr="00EC0CCF">
        <w:trPr>
          <w:trHeight w:val="60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6E0B3A2"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58218D"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Время регистрации инцидентов/заявок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0BCD94"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более 15 минут</w:t>
            </w:r>
          </w:p>
        </w:tc>
      </w:tr>
      <w:tr w:rsidR="00EC0CCF" w:rsidRPr="00EC0CCF" w14:paraId="0FFE2BDE" w14:textId="77777777" w:rsidTr="00EC0CCF">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459996E"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5FF0F2"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Время реагирования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AB418A"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более 30 минут</w:t>
            </w:r>
          </w:p>
        </w:tc>
      </w:tr>
      <w:tr w:rsidR="00EC0CCF" w:rsidRPr="00EC0CCF" w14:paraId="451E12EE" w14:textId="77777777" w:rsidTr="00EC0CCF">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4E5AA3C"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C07752"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Время восстановления (с момента регистрации Заявки и/или получения доступа)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AE4F1F"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более 2 часов при удаленном восстановлении (путем удаленного доступа к Системе (оборудованию) посредством протоколов терминального доступа)</w:t>
            </w:r>
          </w:p>
        </w:tc>
      </w:tr>
      <w:tr w:rsidR="00EC0CCF" w:rsidRPr="00EC0CCF" w14:paraId="2F05B26C" w14:textId="77777777" w:rsidTr="00EC0CCF">
        <w:trPr>
          <w:trHeight w:val="4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C916EB" w14:textId="77777777" w:rsidR="00EC0CCF" w:rsidRPr="00EC0CCF" w:rsidRDefault="00EC0CCF" w:rsidP="00EC0CCF">
            <w:pPr>
              <w:spacing w:after="0" w:line="240" w:lineRule="auto"/>
              <w:jc w:val="center"/>
              <w:rPr>
                <w:color w:val="000000"/>
                <w:sz w:val="24"/>
                <w:szCs w:val="24"/>
                <w:lang w:eastAsia="ru-RU"/>
              </w:rPr>
            </w:pPr>
            <w:r w:rsidRPr="00EC0CCF">
              <w:rPr>
                <w:color w:val="000000"/>
                <w:sz w:val="24"/>
                <w:szCs w:val="24"/>
                <w:lang w:eastAsia="ru-RU"/>
              </w:rPr>
              <w:t>Высокий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8102C6"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Режим приема 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5431C1"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менее 12 часов в сутки, 7 дней в неделю</w:t>
            </w:r>
          </w:p>
        </w:tc>
      </w:tr>
      <w:tr w:rsidR="00EC0CCF" w:rsidRPr="00EC0CCF" w14:paraId="5DAF1B15" w14:textId="77777777" w:rsidTr="00EC0CCF">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9AB613"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47AC67"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Режим обслуживания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ADB96C"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Работа по инцидентам/заявкам должна обеспечиваться дни с понедельника по пятницу с 8:00 до 20:00 по-местному (новосибирскому) времени</w:t>
            </w:r>
          </w:p>
        </w:tc>
      </w:tr>
      <w:tr w:rsidR="00EC0CCF" w:rsidRPr="00EC0CCF" w14:paraId="5947BC52" w14:textId="77777777" w:rsidTr="00EC0CCF">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AECCF9"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A3CDB"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Время регистрации инцидентов/заявок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FD7394"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более 30 минут</w:t>
            </w:r>
          </w:p>
        </w:tc>
      </w:tr>
      <w:tr w:rsidR="00EC0CCF" w:rsidRPr="00EC0CCF" w14:paraId="07724955" w14:textId="77777777" w:rsidTr="00EC0CCF">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010818A"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64641"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Время реагирования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01EB28"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более 1 часа</w:t>
            </w:r>
          </w:p>
          <w:p w14:paraId="3FA71235"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 </w:t>
            </w:r>
          </w:p>
        </w:tc>
      </w:tr>
      <w:tr w:rsidR="00EC0CCF" w:rsidRPr="00EC0CCF" w14:paraId="13445A70" w14:textId="77777777" w:rsidTr="00EC0CCF">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673FFB2"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2523E2"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Время восстановления (с момента регистрации инцидента/заявки)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E753D"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более 4 часов при удаленном восстановлении (путем удаленного доступа к Системе (оборудованию) посредством протоколов терминального доступа)</w:t>
            </w:r>
          </w:p>
        </w:tc>
      </w:tr>
      <w:tr w:rsidR="00EC0CCF" w:rsidRPr="00EC0CCF" w14:paraId="27BE71A1" w14:textId="77777777" w:rsidTr="00EC0CCF">
        <w:trPr>
          <w:trHeight w:val="4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E33C8" w14:textId="77777777" w:rsidR="00EC0CCF" w:rsidRPr="00EC0CCF" w:rsidRDefault="00EC0CCF" w:rsidP="00EC0CCF">
            <w:pPr>
              <w:spacing w:after="0" w:line="240" w:lineRule="auto"/>
              <w:jc w:val="center"/>
              <w:rPr>
                <w:color w:val="000000"/>
                <w:sz w:val="24"/>
                <w:szCs w:val="24"/>
                <w:lang w:eastAsia="ru-RU"/>
              </w:rPr>
            </w:pPr>
            <w:r w:rsidRPr="00EC0CCF">
              <w:rPr>
                <w:color w:val="000000"/>
                <w:sz w:val="24"/>
                <w:szCs w:val="24"/>
                <w:lang w:eastAsia="ru-RU"/>
              </w:rPr>
              <w:t>Нормальный</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25693C"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Режим приема 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42D3A7"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менее 12 часов в сутки, 5 дней в неделю, по рабочим дням, не позднее 20:00 по местному (новосибирскому) времени</w:t>
            </w:r>
          </w:p>
        </w:tc>
      </w:tr>
      <w:tr w:rsidR="00EC0CCF" w:rsidRPr="00EC0CCF" w14:paraId="0D309616" w14:textId="77777777" w:rsidTr="00EC0CCF">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19FDA9"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2523E0"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Режим обслуживания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DDF5EE"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Работа по заявкам должна обеспечиваться в рабочие дни рабочие часы (с 9:00 до 20:00) по местному (новосибирскому) времени</w:t>
            </w:r>
          </w:p>
        </w:tc>
      </w:tr>
      <w:tr w:rsidR="00EC0CCF" w:rsidRPr="00EC0CCF" w14:paraId="42BBE07E" w14:textId="77777777" w:rsidTr="00EC0CCF">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BFA8FC1"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6996B5"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Время регистрации инцидентов/заявок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C7956A"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более 45 минут</w:t>
            </w:r>
          </w:p>
        </w:tc>
      </w:tr>
      <w:tr w:rsidR="00EC0CCF" w:rsidRPr="00EC0CCF" w14:paraId="77C628DA" w14:textId="77777777" w:rsidTr="00EC0CCF">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CA02B93"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B46C29"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 xml:space="preserve">Время реагирования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A63EDC"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 xml:space="preserve">Не более 4 рабочих часов </w:t>
            </w:r>
          </w:p>
        </w:tc>
      </w:tr>
      <w:tr w:rsidR="00EC0CCF" w:rsidRPr="00EC0CCF" w14:paraId="2322C50F" w14:textId="77777777" w:rsidTr="00EC0CCF">
        <w:trPr>
          <w:trHeight w:val="4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1A3679" w14:textId="77777777" w:rsidR="00EC0CCF" w:rsidRPr="00EC0CCF" w:rsidRDefault="00EC0CCF" w:rsidP="00EC0CCF">
            <w:pPr>
              <w:suppressAutoHyphens/>
              <w:spacing w:after="200"/>
              <w:jc w:val="left"/>
              <w:rPr>
                <w:rFonts w:eastAsia="Calibri"/>
                <w:color w:val="000000"/>
                <w:sz w:val="24"/>
                <w:szCs w:val="24"/>
                <w:lang w:eastAsia="ar-S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87C6C"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Время восстановления (с момента регистрации инцидента/заявки)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BA2B7B"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Не более 48 рабочих часов</w:t>
            </w:r>
          </w:p>
        </w:tc>
      </w:tr>
    </w:tbl>
    <w:p w14:paraId="07EE8CD8" w14:textId="77777777" w:rsidR="00EC0CCF" w:rsidRPr="00EC0CCF" w:rsidRDefault="00EC0CCF" w:rsidP="00EC0CCF">
      <w:pPr>
        <w:spacing w:after="0" w:line="240" w:lineRule="auto"/>
        <w:jc w:val="left"/>
        <w:rPr>
          <w:color w:val="000000"/>
          <w:sz w:val="24"/>
          <w:szCs w:val="24"/>
          <w:lang w:eastAsia="ru-RU"/>
        </w:rPr>
      </w:pPr>
      <w:r w:rsidRPr="00EC0CCF">
        <w:rPr>
          <w:color w:val="000000"/>
          <w:sz w:val="24"/>
          <w:szCs w:val="24"/>
          <w:lang w:eastAsia="ru-RU"/>
        </w:rPr>
        <w:t> </w:t>
      </w:r>
    </w:p>
    <w:p w14:paraId="659DFD61" w14:textId="77777777" w:rsidR="00EC0CCF" w:rsidRPr="00EC0CCF" w:rsidRDefault="00EC0CCF" w:rsidP="00277F76">
      <w:pPr>
        <w:numPr>
          <w:ilvl w:val="1"/>
          <w:numId w:val="125"/>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Функциональный заказчик, Заказчик, Уполномоченная организация может запросить изменение приоритета Заявки на обслуживание или уровня вмешательства по электронной почте, посредством АСУЗТП Исполнителя или чатов оперативного взаимодействия. </w:t>
      </w:r>
    </w:p>
    <w:p w14:paraId="790E53F1"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4.4. Время выполнения заявки рассчитывается как суммарное время, затраченное Исполнителем на все виды работ в статусах «Открыта», «В работе», «На анализе».</w:t>
      </w:r>
    </w:p>
    <w:p w14:paraId="35B73F5C"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4.5 В расчетное время решения заявки не включается время нахождения заявки в статусах «Запрос данных», «Реализована» и «Приемка», «Отложена».</w:t>
      </w:r>
    </w:p>
    <w:p w14:paraId="52067B2C" w14:textId="77777777" w:rsidR="00EC0CCF" w:rsidRPr="00EC0CCF" w:rsidRDefault="00EC0CCF" w:rsidP="00EC0CCF">
      <w:pPr>
        <w:spacing w:after="0" w:line="240" w:lineRule="auto"/>
        <w:ind w:firstLine="505"/>
        <w:contextualSpacing/>
        <w:rPr>
          <w:rFonts w:eastAsia="Calibri"/>
          <w:color w:val="000000"/>
          <w:sz w:val="24"/>
          <w:szCs w:val="24"/>
        </w:rPr>
      </w:pPr>
    </w:p>
    <w:p w14:paraId="5DB01D27" w14:textId="77777777" w:rsidR="00EC0CCF" w:rsidRPr="00EC0CCF" w:rsidRDefault="00EC0CCF" w:rsidP="00EC0CCF">
      <w:pPr>
        <w:keepNext/>
        <w:spacing w:after="0" w:line="240" w:lineRule="auto"/>
        <w:ind w:left="505"/>
        <w:contextualSpacing/>
        <w:jc w:val="left"/>
        <w:rPr>
          <w:rFonts w:eastAsia="Calibri"/>
          <w:b/>
          <w:color w:val="000000"/>
          <w:sz w:val="24"/>
          <w:szCs w:val="24"/>
        </w:rPr>
      </w:pPr>
      <w:r w:rsidRPr="00EC0CCF">
        <w:rPr>
          <w:rFonts w:eastAsia="Calibri"/>
          <w:b/>
          <w:color w:val="000000"/>
          <w:sz w:val="24"/>
          <w:szCs w:val="24"/>
        </w:rPr>
        <w:t>5. Работа в АСУЗТП</w:t>
      </w:r>
    </w:p>
    <w:p w14:paraId="485B36A9" w14:textId="77777777" w:rsidR="00EC0CCF" w:rsidRPr="00EC0CCF" w:rsidRDefault="00EC0CCF" w:rsidP="00EC0CCF">
      <w:pPr>
        <w:keepNext/>
        <w:spacing w:after="0" w:line="240" w:lineRule="auto"/>
        <w:ind w:firstLine="505"/>
        <w:contextualSpacing/>
        <w:jc w:val="left"/>
        <w:rPr>
          <w:rFonts w:eastAsia="Calibri"/>
          <w:b/>
          <w:color w:val="000000"/>
          <w:sz w:val="24"/>
          <w:szCs w:val="24"/>
        </w:rPr>
      </w:pPr>
    </w:p>
    <w:p w14:paraId="6E4CD4E6" w14:textId="77777777" w:rsidR="00EC0CCF" w:rsidRPr="00EC0CCF" w:rsidRDefault="00EC0CCF" w:rsidP="00277F76">
      <w:pPr>
        <w:numPr>
          <w:ilvl w:val="1"/>
          <w:numId w:val="116"/>
        </w:numPr>
        <w:suppressAutoHyphens/>
        <w:spacing w:after="0" w:line="240" w:lineRule="auto"/>
        <w:ind w:firstLine="505"/>
        <w:contextualSpacing/>
        <w:jc w:val="left"/>
        <w:rPr>
          <w:rFonts w:eastAsia="Calibri"/>
          <w:b/>
          <w:color w:val="000000"/>
          <w:sz w:val="24"/>
          <w:szCs w:val="24"/>
        </w:rPr>
      </w:pPr>
      <w:r w:rsidRPr="00EC0CCF">
        <w:rPr>
          <w:rFonts w:eastAsia="Calibri"/>
          <w:b/>
          <w:color w:val="000000"/>
          <w:sz w:val="24"/>
          <w:szCs w:val="24"/>
        </w:rPr>
        <w:t>Регистрация сотрудников Уполномоченной организации, Заказчика, Функционального заказчика в АСУЗТП</w:t>
      </w:r>
    </w:p>
    <w:p w14:paraId="14905DCA" w14:textId="77777777" w:rsidR="00EC0CCF" w:rsidRPr="00EC0CCF" w:rsidRDefault="00EC0CCF" w:rsidP="00277F76">
      <w:pPr>
        <w:numPr>
          <w:ilvl w:val="2"/>
          <w:numId w:val="116"/>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Регистрация сотрудников Уполномоченной организации, Заказчика, Функционального заказчика в АСУЗТП осуществляется специалистом службы ТП на основании запроса от ответственного лица, направленного на адрес электронной почты службы ТП Исполнителя с указанием следующих данных:</w:t>
      </w:r>
    </w:p>
    <w:p w14:paraId="016AC6F5"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наименование организации,</w:t>
      </w:r>
    </w:p>
    <w:p w14:paraId="785F5DCC"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ФИО сотрудника - заявителя;</w:t>
      </w:r>
    </w:p>
    <w:p w14:paraId="7D9E4F2C"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должность сотрудника - заявителя;</w:t>
      </w:r>
    </w:p>
    <w:p w14:paraId="3D503E4D"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контактный телефон сотрудника - заявителя;</w:t>
      </w:r>
    </w:p>
    <w:p w14:paraId="4A72D86E"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адрес электронной почты сотрудника - заявителя.</w:t>
      </w:r>
    </w:p>
    <w:p w14:paraId="32E5C03D" w14:textId="77777777" w:rsidR="00EC0CCF" w:rsidRPr="00EC0CCF" w:rsidRDefault="00EC0CCF" w:rsidP="00277F76">
      <w:pPr>
        <w:numPr>
          <w:ilvl w:val="2"/>
          <w:numId w:val="116"/>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После регистрации сотрудника в АСУЗТП специалист службы ТП направляет логин и пароль электронным письмом на адрес, указанный в запросе на регистрацию.</w:t>
      </w:r>
    </w:p>
    <w:p w14:paraId="330CBA8E" w14:textId="77777777" w:rsidR="00EC0CCF" w:rsidRPr="00EC0CCF" w:rsidRDefault="00EC0CCF" w:rsidP="00277F76">
      <w:pPr>
        <w:numPr>
          <w:ilvl w:val="1"/>
          <w:numId w:val="116"/>
        </w:numPr>
        <w:suppressAutoHyphens/>
        <w:spacing w:after="0" w:line="240" w:lineRule="auto"/>
        <w:ind w:firstLine="505"/>
        <w:contextualSpacing/>
        <w:jc w:val="left"/>
        <w:rPr>
          <w:rFonts w:eastAsia="Calibri"/>
          <w:b/>
          <w:color w:val="000000"/>
          <w:sz w:val="24"/>
          <w:szCs w:val="24"/>
        </w:rPr>
      </w:pPr>
      <w:r w:rsidRPr="00EC0CCF">
        <w:rPr>
          <w:rFonts w:eastAsia="Calibri"/>
          <w:b/>
          <w:color w:val="000000"/>
          <w:sz w:val="24"/>
          <w:szCs w:val="24"/>
        </w:rPr>
        <w:t>Изменение регистрационных данных</w:t>
      </w:r>
    </w:p>
    <w:p w14:paraId="0A5D9DA0" w14:textId="77777777" w:rsidR="00EC0CCF" w:rsidRPr="00EC0CCF" w:rsidRDefault="00EC0CCF" w:rsidP="00277F76">
      <w:pPr>
        <w:numPr>
          <w:ilvl w:val="0"/>
          <w:numId w:val="117"/>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Для внесения изменений в регистрационные данные сотрудника, добровольной блокировки или разблокировки его учетной записи, Заявителю или ответственному лицу со стороны Уполномоченной организации, Заказчика, </w:t>
      </w:r>
      <w:r w:rsidRPr="00EC0CCF">
        <w:rPr>
          <w:rFonts w:eastAsia="Calibri"/>
          <w:color w:val="000000"/>
          <w:sz w:val="24"/>
          <w:szCs w:val="24"/>
        </w:rPr>
        <w:lastRenderedPageBreak/>
        <w:t>Функционального заказчика необходимо направить соответствующее письмо на адрес электронной почты ТП Исполнителя.</w:t>
      </w:r>
    </w:p>
    <w:p w14:paraId="4474B3E7" w14:textId="77777777" w:rsidR="00EC0CCF" w:rsidRPr="00EC0CCF" w:rsidRDefault="00EC0CCF" w:rsidP="00277F76">
      <w:pPr>
        <w:numPr>
          <w:ilvl w:val="1"/>
          <w:numId w:val="116"/>
        </w:numPr>
        <w:suppressAutoHyphens/>
        <w:spacing w:after="0" w:line="240" w:lineRule="auto"/>
        <w:ind w:firstLine="505"/>
        <w:contextualSpacing/>
        <w:jc w:val="left"/>
        <w:rPr>
          <w:rFonts w:eastAsia="Calibri"/>
          <w:b/>
          <w:color w:val="000000"/>
          <w:sz w:val="24"/>
          <w:szCs w:val="24"/>
        </w:rPr>
      </w:pPr>
      <w:r w:rsidRPr="00EC0CCF">
        <w:rPr>
          <w:rFonts w:eastAsia="Calibri"/>
          <w:b/>
          <w:color w:val="000000"/>
          <w:sz w:val="24"/>
          <w:szCs w:val="24"/>
        </w:rPr>
        <w:t>Принудительная блокировка учетной записи</w:t>
      </w:r>
    </w:p>
    <w:p w14:paraId="4C268846" w14:textId="77777777" w:rsidR="00EC0CCF" w:rsidRPr="00EC0CCF" w:rsidRDefault="00EC0CCF" w:rsidP="00277F76">
      <w:pPr>
        <w:numPr>
          <w:ilvl w:val="0"/>
          <w:numId w:val="118"/>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В случаях нарушения правил работы в АСУЗТП (использования нецензурных и жаргонных слов, выражений, оскорбляющих участников взаимодействия, использования заявок для непредусмотренных настоящим Регламентом действий и т.п.), а также в случае отсутствия активности учетной записи в течение одного года, специалисты службы ТП могут осуществить принудительную блокировку учетной записи, предварительно уведомив Рабочую группу и сотрудника Уполномоченной организации, Заказчика, Функционального заказчика по электронной почте, указанной в регистрационных данных, о причинах блокировки.</w:t>
      </w:r>
    </w:p>
    <w:p w14:paraId="7D46B9B8" w14:textId="77777777" w:rsidR="00EC0CCF" w:rsidRPr="00EC0CCF" w:rsidRDefault="00EC0CCF" w:rsidP="00277F76">
      <w:pPr>
        <w:numPr>
          <w:ilvl w:val="0"/>
          <w:numId w:val="118"/>
        </w:numPr>
        <w:suppressAutoHyphens/>
        <w:spacing w:after="0" w:line="240" w:lineRule="auto"/>
        <w:ind w:firstLine="505"/>
        <w:contextualSpacing/>
        <w:jc w:val="left"/>
        <w:rPr>
          <w:rFonts w:eastAsia="Calibri"/>
          <w:color w:val="000000"/>
          <w:sz w:val="24"/>
          <w:szCs w:val="24"/>
        </w:rPr>
      </w:pPr>
      <w:bookmarkStart w:id="61" w:name="_Hlk34138366"/>
      <w:r w:rsidRPr="00EC0CCF">
        <w:rPr>
          <w:rFonts w:eastAsia="Calibri"/>
          <w:color w:val="000000"/>
          <w:sz w:val="24"/>
          <w:szCs w:val="24"/>
        </w:rPr>
        <w:t>Процесс снятия блокировки с учетной записи осуществляется по запросу Уполномоченной организации, с указанием причин снятия блокировки.</w:t>
      </w:r>
    </w:p>
    <w:bookmarkEnd w:id="61"/>
    <w:p w14:paraId="1D4FD550" w14:textId="77777777" w:rsidR="00EC0CCF" w:rsidRPr="00EC0CCF" w:rsidRDefault="00EC0CCF" w:rsidP="00277F76">
      <w:pPr>
        <w:numPr>
          <w:ilvl w:val="1"/>
          <w:numId w:val="116"/>
        </w:numPr>
        <w:suppressAutoHyphens/>
        <w:spacing w:after="0" w:line="240" w:lineRule="auto"/>
        <w:ind w:firstLine="505"/>
        <w:contextualSpacing/>
        <w:jc w:val="left"/>
        <w:rPr>
          <w:rFonts w:eastAsia="Calibri"/>
          <w:b/>
          <w:color w:val="000000"/>
          <w:sz w:val="24"/>
          <w:szCs w:val="24"/>
        </w:rPr>
      </w:pPr>
      <w:r w:rsidRPr="00EC0CCF">
        <w:rPr>
          <w:rFonts w:eastAsia="Calibri"/>
          <w:b/>
          <w:color w:val="000000"/>
          <w:sz w:val="24"/>
          <w:szCs w:val="24"/>
        </w:rPr>
        <w:t>Идентификация сотрудников Уполномоченной организации, Заказчика, Функционального заказчика.</w:t>
      </w:r>
    </w:p>
    <w:p w14:paraId="1AB70F25" w14:textId="77777777" w:rsidR="00EC0CCF" w:rsidRPr="00EC0CCF" w:rsidRDefault="00EC0CCF" w:rsidP="00277F76">
      <w:pPr>
        <w:numPr>
          <w:ilvl w:val="0"/>
          <w:numId w:val="119"/>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При подаче заявки на ТП через АСУЗТП идентификация сотрудников Уполномоченной организации, Заказчика, Функционального заказчика производится в соответствии с учетными данными авторизовавшегося в системе пользователя. </w:t>
      </w:r>
    </w:p>
    <w:p w14:paraId="7BCCB0F1" w14:textId="77777777" w:rsidR="00EC0CCF" w:rsidRPr="00EC0CCF" w:rsidRDefault="00EC0CCF" w:rsidP="00277F76">
      <w:pPr>
        <w:numPr>
          <w:ilvl w:val="0"/>
          <w:numId w:val="119"/>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При заведении заявки в АСУЗТП на основе телефонного или письменного обращения, в качестве Заявителя указывается ответственное лицо со стороны Уполномоченной организации, Заказчика или Функционального заказчика, инициатор указывается в тексте заявки. Список ответственных приведен в приложении 1 Регламента. Исполнитель, в свою очередь, должен уведомить Заявителя о присвоенном номере и приоритете созданной заявки в режиме диалога или постфактум, посредством электронной почты, телефонного звонка или других средств связи.</w:t>
      </w:r>
    </w:p>
    <w:p w14:paraId="76ACF7B9" w14:textId="77777777" w:rsidR="00EC0CCF" w:rsidRPr="00EC0CCF" w:rsidRDefault="00EC0CCF" w:rsidP="00277F76">
      <w:pPr>
        <w:keepNext/>
        <w:numPr>
          <w:ilvl w:val="1"/>
          <w:numId w:val="116"/>
        </w:numPr>
        <w:suppressAutoHyphens/>
        <w:spacing w:after="0" w:line="240" w:lineRule="auto"/>
        <w:ind w:firstLine="505"/>
        <w:contextualSpacing/>
        <w:jc w:val="left"/>
        <w:rPr>
          <w:rFonts w:eastAsia="Calibri"/>
          <w:b/>
          <w:color w:val="000000"/>
          <w:sz w:val="24"/>
          <w:szCs w:val="24"/>
        </w:rPr>
      </w:pPr>
      <w:bookmarkStart w:id="62" w:name="_Ref485736859"/>
      <w:r w:rsidRPr="00EC0CCF">
        <w:rPr>
          <w:rFonts w:eastAsia="Calibri"/>
          <w:b/>
          <w:color w:val="000000"/>
          <w:sz w:val="24"/>
          <w:szCs w:val="24"/>
        </w:rPr>
        <w:t>Правила оформления заявок на ТП через АСУЗТП</w:t>
      </w:r>
      <w:bookmarkEnd w:id="62"/>
    </w:p>
    <w:p w14:paraId="64A85CE1" w14:textId="77777777" w:rsidR="00EC0CCF" w:rsidRPr="00EC0CCF" w:rsidRDefault="00EC0CCF" w:rsidP="00277F76">
      <w:pPr>
        <w:numPr>
          <w:ilvl w:val="0"/>
          <w:numId w:val="120"/>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Заявка обязательно должна содержать: </w:t>
      </w:r>
    </w:p>
    <w:p w14:paraId="2A001A80"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xml:space="preserve">- ФИО Заявителя; </w:t>
      </w:r>
    </w:p>
    <w:p w14:paraId="61057684"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контактные данные Заявителя;</w:t>
      </w:r>
    </w:p>
    <w:p w14:paraId="29A093E0"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наименование организации Заявителя;</w:t>
      </w:r>
    </w:p>
    <w:p w14:paraId="1055BDC3"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наименование Компонента ЕГИСЗ НСО или Сервиса интеграции, по которому необходимо сопровождение;</w:t>
      </w:r>
    </w:p>
    <w:p w14:paraId="445D9CF5"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описание проблемы.</w:t>
      </w:r>
    </w:p>
    <w:p w14:paraId="565B48E8" w14:textId="77777777" w:rsidR="00EC0CCF" w:rsidRPr="00EC0CCF" w:rsidRDefault="00EC0CCF" w:rsidP="00277F76">
      <w:pPr>
        <w:numPr>
          <w:ilvl w:val="0"/>
          <w:numId w:val="120"/>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При регистрации заявок необходимо придерживаться инструкции подачи заявок через АСУЗТП (см. приложение 1 Регламента).</w:t>
      </w:r>
    </w:p>
    <w:p w14:paraId="0708C753" w14:textId="77777777" w:rsidR="00EC0CCF" w:rsidRPr="00EC0CCF" w:rsidRDefault="00EC0CCF" w:rsidP="00277F76">
      <w:pPr>
        <w:numPr>
          <w:ilvl w:val="0"/>
          <w:numId w:val="120"/>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 xml:space="preserve">Для четкой идентификации проблемы/вопроса и эффективного выполнения заявки Заявитель обязательно придерживается правила: одной заявке соответствует одна проблема/вопрос. </w:t>
      </w:r>
    </w:p>
    <w:p w14:paraId="76D362DC" w14:textId="77777777" w:rsidR="00EC0CCF" w:rsidRPr="00EC0CCF" w:rsidRDefault="00EC0CCF" w:rsidP="00277F76">
      <w:pPr>
        <w:numPr>
          <w:ilvl w:val="0"/>
          <w:numId w:val="120"/>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Заявитель может добавить к заявке нормативную документацию, скриншоты и другие файлы. Приложенные документы должны дополнять описание, но не заменять полное описание возникшей проблемы.</w:t>
      </w:r>
    </w:p>
    <w:p w14:paraId="26849C77" w14:textId="77777777" w:rsidR="00EC0CCF" w:rsidRPr="00EC0CCF" w:rsidRDefault="00EC0CCF" w:rsidP="00277F76">
      <w:pPr>
        <w:numPr>
          <w:ilvl w:val="0"/>
          <w:numId w:val="120"/>
        </w:numPr>
        <w:suppressAutoHyphens/>
        <w:spacing w:after="0" w:line="240" w:lineRule="auto"/>
        <w:ind w:firstLine="505"/>
        <w:contextualSpacing/>
        <w:jc w:val="left"/>
        <w:rPr>
          <w:rFonts w:eastAsia="Calibri"/>
          <w:color w:val="000000"/>
          <w:sz w:val="24"/>
          <w:szCs w:val="24"/>
        </w:rPr>
      </w:pPr>
      <w:r w:rsidRPr="00EC0CCF">
        <w:rPr>
          <w:rFonts w:eastAsia="Calibri"/>
          <w:color w:val="000000"/>
          <w:sz w:val="24"/>
          <w:szCs w:val="24"/>
        </w:rPr>
        <w:t>Служба ТП присваивает каждой заявке уникальный регистрационный номер, номер заявки сообщается Заявителю.</w:t>
      </w:r>
    </w:p>
    <w:p w14:paraId="48735586" w14:textId="77777777" w:rsidR="00EC0CCF" w:rsidRPr="00EC0CCF" w:rsidRDefault="00EC0CCF" w:rsidP="00277F76">
      <w:pPr>
        <w:numPr>
          <w:ilvl w:val="0"/>
          <w:numId w:val="120"/>
        </w:numPr>
        <w:suppressAutoHyphens/>
        <w:spacing w:after="0" w:line="240" w:lineRule="auto"/>
        <w:ind w:firstLine="505"/>
        <w:contextualSpacing/>
        <w:jc w:val="left"/>
        <w:rPr>
          <w:rFonts w:eastAsia="Calibri"/>
          <w:color w:val="000000"/>
          <w:sz w:val="24"/>
          <w:szCs w:val="24"/>
        </w:rPr>
      </w:pPr>
      <w:bookmarkStart w:id="63" w:name="_Hlk34138395"/>
      <w:r w:rsidRPr="00EC0CCF">
        <w:rPr>
          <w:rFonts w:eastAsia="Calibri"/>
          <w:color w:val="000000"/>
          <w:sz w:val="24"/>
          <w:szCs w:val="24"/>
        </w:rPr>
        <w:t>К Заявкам с приоритетом «Высокий» и «Неотложный», должен быть приложен отчет об аварийной ситуации, содержащий:</w:t>
      </w:r>
    </w:p>
    <w:p w14:paraId="0BA4DCC9"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Наименование компонента ЕГИСЗ НСО;</w:t>
      </w:r>
    </w:p>
    <w:p w14:paraId="4EB6BC19"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Номер заявки;</w:t>
      </w:r>
    </w:p>
    <w:p w14:paraId="535AE3F2"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Дата и время возникновения проблемы;</w:t>
      </w:r>
    </w:p>
    <w:p w14:paraId="60E7A516"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Сообщение об ошибке, краткое описание;</w:t>
      </w:r>
    </w:p>
    <w:p w14:paraId="31B52598"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Время устранения проблемы;</w:t>
      </w:r>
    </w:p>
    <w:p w14:paraId="0D700194" w14:textId="77777777" w:rsidR="00EC0CCF" w:rsidRPr="00EC0CCF" w:rsidRDefault="00EC0CCF" w:rsidP="00EC0CCF">
      <w:pPr>
        <w:spacing w:after="0" w:line="240" w:lineRule="auto"/>
        <w:ind w:firstLine="505"/>
        <w:contextualSpacing/>
        <w:rPr>
          <w:rFonts w:eastAsia="Calibri"/>
          <w:color w:val="000000"/>
          <w:sz w:val="24"/>
          <w:szCs w:val="24"/>
        </w:rPr>
      </w:pPr>
      <w:bookmarkStart w:id="64" w:name="_Hlk39138899"/>
      <w:r w:rsidRPr="00EC0CCF">
        <w:rPr>
          <w:rFonts w:eastAsia="Calibri"/>
          <w:color w:val="000000"/>
          <w:sz w:val="24"/>
          <w:szCs w:val="24"/>
        </w:rPr>
        <w:t>- Время недоступности системы (зафиксированная продолжительность сбоя);</w:t>
      </w:r>
    </w:p>
    <w:bookmarkEnd w:id="64"/>
    <w:p w14:paraId="1CF93793"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Тип проблемы;</w:t>
      </w:r>
    </w:p>
    <w:p w14:paraId="1FD5CDB5"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lastRenderedPageBreak/>
        <w:t>- Причина возникновения инцидента;</w:t>
      </w:r>
    </w:p>
    <w:p w14:paraId="68416148" w14:textId="77777777" w:rsidR="00EC0CCF" w:rsidRPr="00EC0CCF" w:rsidRDefault="00EC0CCF" w:rsidP="00EC0CCF">
      <w:pPr>
        <w:spacing w:after="0" w:line="240" w:lineRule="auto"/>
        <w:ind w:firstLine="505"/>
        <w:contextualSpacing/>
        <w:rPr>
          <w:rFonts w:eastAsia="Calibri"/>
          <w:color w:val="000000"/>
          <w:sz w:val="24"/>
          <w:szCs w:val="24"/>
        </w:rPr>
      </w:pPr>
      <w:r w:rsidRPr="00EC0CCF">
        <w:rPr>
          <w:rFonts w:eastAsia="Calibri"/>
          <w:color w:val="000000"/>
          <w:sz w:val="24"/>
          <w:szCs w:val="24"/>
        </w:rPr>
        <w:t>- Метод решения.</w:t>
      </w:r>
      <w:bookmarkEnd w:id="63"/>
    </w:p>
    <w:p w14:paraId="2F3E00C4" w14:textId="77777777" w:rsidR="00EC0CCF" w:rsidRPr="00EC0CCF" w:rsidRDefault="00EC0CCF" w:rsidP="00EC0CCF">
      <w:pPr>
        <w:suppressAutoHyphens/>
        <w:spacing w:after="200"/>
        <w:jc w:val="left"/>
        <w:rPr>
          <w:rFonts w:eastAsia="Calibri"/>
          <w:color w:val="000000"/>
          <w:sz w:val="24"/>
          <w:szCs w:val="24"/>
          <w:lang w:eastAsia="ar-SA"/>
        </w:rPr>
      </w:pPr>
      <w:r w:rsidRPr="00EC0CCF">
        <w:rPr>
          <w:rFonts w:eastAsia="Calibri"/>
          <w:color w:val="000000"/>
          <w:sz w:val="24"/>
          <w:szCs w:val="24"/>
          <w:lang w:eastAsia="ar-SA"/>
        </w:rPr>
        <w:br w:type="page"/>
      </w:r>
    </w:p>
    <w:p w14:paraId="78B03179" w14:textId="77777777" w:rsidR="00EC0CCF" w:rsidRPr="00EC0CCF" w:rsidRDefault="00EC0CCF" w:rsidP="00EC0CCF">
      <w:pPr>
        <w:spacing w:after="200" w:line="240" w:lineRule="auto"/>
        <w:ind w:right="-2" w:firstLine="709"/>
        <w:contextualSpacing/>
        <w:jc w:val="right"/>
        <w:rPr>
          <w:color w:val="000000"/>
          <w:sz w:val="24"/>
          <w:szCs w:val="24"/>
        </w:rPr>
      </w:pPr>
      <w:r w:rsidRPr="00EC0CCF">
        <w:rPr>
          <w:color w:val="000000"/>
          <w:sz w:val="24"/>
          <w:szCs w:val="24"/>
        </w:rPr>
        <w:lastRenderedPageBreak/>
        <w:t xml:space="preserve">Приложение 1 к Регламенту </w:t>
      </w:r>
    </w:p>
    <w:p w14:paraId="1A66D9BC" w14:textId="77777777" w:rsidR="00EC0CCF" w:rsidRPr="00EC0CCF" w:rsidRDefault="00EC0CCF" w:rsidP="00EC0CCF">
      <w:pPr>
        <w:spacing w:after="200" w:line="240" w:lineRule="auto"/>
        <w:ind w:right="-2" w:firstLine="709"/>
        <w:contextualSpacing/>
        <w:jc w:val="center"/>
        <w:rPr>
          <w:color w:val="000000"/>
          <w:sz w:val="24"/>
          <w:szCs w:val="24"/>
        </w:rPr>
      </w:pPr>
    </w:p>
    <w:p w14:paraId="76BBAEA0" w14:textId="77777777" w:rsidR="00EC0CCF" w:rsidRPr="00EC0CCF" w:rsidRDefault="00EC0CCF" w:rsidP="00EC0CCF">
      <w:pPr>
        <w:spacing w:after="200" w:line="240" w:lineRule="auto"/>
        <w:ind w:right="-2"/>
        <w:contextualSpacing/>
        <w:jc w:val="center"/>
        <w:rPr>
          <w:b/>
          <w:color w:val="000000"/>
          <w:sz w:val="24"/>
          <w:szCs w:val="24"/>
        </w:rPr>
      </w:pPr>
      <w:r w:rsidRPr="00EC0CCF">
        <w:rPr>
          <w:b/>
          <w:color w:val="000000"/>
          <w:sz w:val="24"/>
          <w:szCs w:val="24"/>
        </w:rPr>
        <w:t>Инструкция подачи заявки через АСУЗТП</w:t>
      </w:r>
    </w:p>
    <w:p w14:paraId="19272C35" w14:textId="77777777" w:rsidR="00EC0CCF" w:rsidRPr="00EC0CCF" w:rsidRDefault="00EC0CCF" w:rsidP="00EC0CCF">
      <w:pPr>
        <w:spacing w:after="200" w:line="240" w:lineRule="auto"/>
        <w:ind w:right="-2"/>
        <w:contextualSpacing/>
        <w:jc w:val="center"/>
        <w:rPr>
          <w:color w:val="000000"/>
          <w:sz w:val="24"/>
          <w:szCs w:val="24"/>
        </w:rPr>
      </w:pPr>
    </w:p>
    <w:p w14:paraId="0ED7BF4E" w14:textId="77777777" w:rsidR="00EC0CCF" w:rsidRPr="00EC0CCF" w:rsidRDefault="00EC0CCF" w:rsidP="00EC0CCF">
      <w:pPr>
        <w:spacing w:after="0" w:line="240" w:lineRule="auto"/>
        <w:ind w:firstLine="426"/>
        <w:jc w:val="left"/>
        <w:rPr>
          <w:color w:val="000000"/>
          <w:sz w:val="24"/>
          <w:szCs w:val="24"/>
          <w:lang w:eastAsia="ru-RU"/>
        </w:rPr>
      </w:pPr>
      <w:r w:rsidRPr="00EC0CCF">
        <w:rPr>
          <w:b/>
          <w:color w:val="000000"/>
          <w:sz w:val="24"/>
          <w:szCs w:val="24"/>
          <w:lang w:eastAsia="ru-RU"/>
        </w:rPr>
        <w:t>Регистрация заявки</w:t>
      </w:r>
      <w:r w:rsidRPr="00EC0CCF">
        <w:rPr>
          <w:color w:val="000000"/>
          <w:sz w:val="24"/>
          <w:szCs w:val="24"/>
          <w:lang w:eastAsia="ru-RU"/>
        </w:rPr>
        <w:t>.</w:t>
      </w:r>
    </w:p>
    <w:p w14:paraId="05D2C2D8"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·Выбрать на главной странице пункт главного меню «Отправить заявку» или нажать одноименную кнопку на форме;</w:t>
      </w:r>
    </w:p>
    <w:p w14:paraId="01899218"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·Выбрать подразделение «Здравоохранение: Сибирь и ДВ», а затем раздел, соответствующий Компоненту ЕГИСЗ НСО, по которому формируется заявка;</w:t>
      </w:r>
    </w:p>
    <w:p w14:paraId="15B649FC"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·В окне «Детали заявки» в разделе «Общая информация» требуется правильно указать:</w:t>
      </w:r>
    </w:p>
    <w:p w14:paraId="0D4102EC" w14:textId="77777777" w:rsidR="00EC0CCF" w:rsidRPr="00EC0CCF" w:rsidRDefault="00EC0CCF" w:rsidP="00EC0CCF">
      <w:pPr>
        <w:spacing w:before="60" w:after="0" w:line="240" w:lineRule="auto"/>
        <w:ind w:firstLine="426"/>
        <w:jc w:val="left"/>
        <w:rPr>
          <w:b/>
          <w:color w:val="000000"/>
          <w:sz w:val="24"/>
          <w:szCs w:val="24"/>
          <w:lang w:eastAsia="ru-RU"/>
        </w:rPr>
      </w:pPr>
      <w:r w:rsidRPr="00EC0CCF">
        <w:rPr>
          <w:b/>
          <w:color w:val="000000"/>
          <w:sz w:val="24"/>
          <w:szCs w:val="24"/>
          <w:lang w:eastAsia="ru-RU"/>
        </w:rPr>
        <w:t>Справочник АРМ:</w:t>
      </w:r>
    </w:p>
    <w:p w14:paraId="1219C375"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Необходимо указать в каком автоматизированном рабочем месте (далее – АРМ) возникла проблема. Если возникло затруднение с выбором АРМ, нужно выбрать пункт «Вне АРМ» или «Вне модуля».</w:t>
      </w:r>
    </w:p>
    <w:p w14:paraId="016C25AE" w14:textId="77777777" w:rsidR="00EC0CCF" w:rsidRPr="00EC0CCF" w:rsidRDefault="00EC0CCF" w:rsidP="00EC0CCF">
      <w:pPr>
        <w:spacing w:before="60" w:after="0" w:line="240" w:lineRule="auto"/>
        <w:ind w:firstLine="426"/>
        <w:jc w:val="left"/>
        <w:rPr>
          <w:color w:val="000000"/>
          <w:sz w:val="24"/>
          <w:szCs w:val="24"/>
          <w:lang w:eastAsia="ru-RU"/>
        </w:rPr>
      </w:pPr>
      <w:r w:rsidRPr="00EC0CCF">
        <w:rPr>
          <w:color w:val="000000"/>
          <w:sz w:val="24"/>
          <w:szCs w:val="24"/>
          <w:lang w:eastAsia="ru-RU"/>
        </w:rPr>
        <w:t>Учреждения здравоохранения Сибирь и ДВ:</w:t>
      </w:r>
    </w:p>
    <w:p w14:paraId="2CEE2897"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Необходимо указать регион, к которому относится ГУЗ НСО, затем выбрать учреждение из прилагаемого справочника ГУЗ НСО.</w:t>
      </w:r>
    </w:p>
    <w:p w14:paraId="4797F6AB" w14:textId="77777777" w:rsidR="00EC0CCF" w:rsidRPr="00EC0CCF" w:rsidRDefault="00EC0CCF" w:rsidP="00EC0CCF">
      <w:pPr>
        <w:spacing w:before="60" w:after="0" w:line="240" w:lineRule="auto"/>
        <w:ind w:firstLine="426"/>
        <w:jc w:val="left"/>
        <w:rPr>
          <w:color w:val="000000"/>
          <w:sz w:val="24"/>
          <w:szCs w:val="24"/>
          <w:lang w:eastAsia="ru-RU"/>
        </w:rPr>
      </w:pPr>
      <w:r w:rsidRPr="00EC0CCF">
        <w:rPr>
          <w:color w:val="000000"/>
          <w:sz w:val="24"/>
          <w:szCs w:val="24"/>
          <w:lang w:eastAsia="ru-RU"/>
        </w:rPr>
        <w:t>В разделе «Сообщение» важно правильно оформить поля:</w:t>
      </w:r>
    </w:p>
    <w:p w14:paraId="2BDEE899" w14:textId="77777777" w:rsidR="00EC0CCF" w:rsidRPr="00EC0CCF" w:rsidRDefault="00EC0CCF" w:rsidP="00EC0CCF">
      <w:pPr>
        <w:spacing w:after="0" w:line="240" w:lineRule="auto"/>
        <w:ind w:firstLine="426"/>
        <w:jc w:val="left"/>
        <w:rPr>
          <w:color w:val="000000"/>
          <w:sz w:val="24"/>
          <w:szCs w:val="24"/>
          <w:lang w:eastAsia="ru-RU"/>
        </w:rPr>
      </w:pPr>
      <w:r w:rsidRPr="00EC0CCF">
        <w:rPr>
          <w:color w:val="000000"/>
          <w:sz w:val="24"/>
          <w:szCs w:val="24"/>
          <w:lang w:eastAsia="ru-RU"/>
        </w:rPr>
        <w:t>Тема – форматированное поле, которое должно состоять из следующих частей: [Краткое наименование ГУЗ НСО] + [Типовое действие] + [Краткое описание проблемы].</w:t>
      </w:r>
    </w:p>
    <w:p w14:paraId="218DED55" w14:textId="77777777" w:rsidR="00EC0CCF" w:rsidRPr="00EC0CCF" w:rsidRDefault="00EC0CCF" w:rsidP="00EC0CCF">
      <w:pPr>
        <w:spacing w:after="0" w:line="240" w:lineRule="auto"/>
        <w:ind w:firstLine="426"/>
        <w:jc w:val="left"/>
        <w:rPr>
          <w:color w:val="000000"/>
          <w:sz w:val="24"/>
          <w:szCs w:val="24"/>
          <w:lang w:eastAsia="ru-RU"/>
        </w:rPr>
      </w:pPr>
      <w:r w:rsidRPr="00EC0CCF">
        <w:rPr>
          <w:color w:val="000000"/>
          <w:sz w:val="24"/>
          <w:szCs w:val="24"/>
          <w:lang w:eastAsia="ru-RU"/>
        </w:rPr>
        <w:t>Например: «ГНОКГВВ Ошибка при формировании счета-реестра» или «Венгеровская ЦРБ Консультация по правилам формирования заявок на медикаменты» или «ГКБСМП №2 Доработка функционала выдачи листов нетрудоспособности»</w:t>
      </w:r>
    </w:p>
    <w:p w14:paraId="5CD68EC0"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Описание – поле, которое должно содержать полное описание возникшей проблемы, заполняется следующим образом в зависимости от типа заявки:</w:t>
      </w:r>
    </w:p>
    <w:p w14:paraId="2E2F306C"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при описании заявки с типом «Заявка на Консультацию» необходимо указать следующую информацию:</w:t>
      </w:r>
    </w:p>
    <w:p w14:paraId="63615C73"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Пользователь: (под учетной записью которого осуществляется вход в ИС);</w:t>
      </w:r>
    </w:p>
    <w:p w14:paraId="292490FA"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ГУЗ НСО: (обязательно, при возможности доступа к нескольким ГУЗ НСО);</w:t>
      </w:r>
    </w:p>
    <w:p w14:paraId="7ADAA18E"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Должность: (обязательно, при наличии нескольких должностей у пользователя);</w:t>
      </w:r>
    </w:p>
    <w:p w14:paraId="3074C384"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Кабинет: (обязательно, при наличии нескольких кабинетов у пользователя);</w:t>
      </w:r>
    </w:p>
    <w:p w14:paraId="0A7D6D68"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Место вызова: например: «Рабочие места – Пациенты в стационаре – Лечащий врач»;</w:t>
      </w:r>
    </w:p>
    <w:p w14:paraId="08DAE914"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Параметры: например: «Дежурный врач, Пациент Иванов И.И. 01.01.2001 г.р.»;</w:t>
      </w:r>
    </w:p>
    <w:p w14:paraId="512C63E1"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Описание проблемы: например: «При нажатии на ПКМ Госпитализировать, в открывшемся окне необходимо заполнить поле…»;</w:t>
      </w:r>
    </w:p>
    <w:p w14:paraId="2F0090BF"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Желаемый результат: например, «Просим объяснить правила заполнения указанного поля»;</w:t>
      </w:r>
    </w:p>
    <w:p w14:paraId="43BDB957"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при описании заявки с типом «Заявка на изменение» необходимо указать следующую информацию:</w:t>
      </w:r>
    </w:p>
    <w:p w14:paraId="607C2328"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Причина/основание доработки – Должна отвечать на вопрос: почему необходимо доработать систему? Как правило, это неудобство в работе, невозможность исполнять нестандартный бизнес-процесс в системе или внесение изменений в Законодательство / ссылка на соответствующую нормативную базу, ГК;</w:t>
      </w:r>
    </w:p>
    <w:p w14:paraId="155DAC98"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Цель доработки – Должна отвечать на вопрос: что мы хотим добиться в результате доработки? Для чего делается данная доработка, например, «оптимизация бизнес-процесса за счет уменьшения времени выполнения операции пользователем»;</w:t>
      </w:r>
    </w:p>
    <w:p w14:paraId="45B30EBF"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Приложить к задаче внешний вид изменяемого (разрабатываемого) окна системы или отчета, как его видит пользователь;</w:t>
      </w:r>
    </w:p>
    <w:p w14:paraId="014992D4"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Описать бизнес-процесс «как есть на текущий момент» и описание действий пользователя в системе «как это будет выглядеть после доработки»;</w:t>
      </w:r>
    </w:p>
    <w:p w14:paraId="7E926F88"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Указать желаемый крайний срок выполнения доработки, если он отличается от сроков, предусмотренных в ГК на исполнение заявки;</w:t>
      </w:r>
    </w:p>
    <w:p w14:paraId="52CDAE2A"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lastRenderedPageBreak/>
        <w:t>·      Указать причины срочности доработки.</w:t>
      </w:r>
    </w:p>
    <w:p w14:paraId="379F6D15"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при описании заявки с типом «Заявка на обслуживание» в случае неисправности или потери работоспособности необходимо указать следующую информацию:</w:t>
      </w:r>
    </w:p>
    <w:p w14:paraId="7A2880B6"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Краткое описание проблемы: например: «При оказании приема возникает неизвестная ошибка при нажатии на кнопку «Применить»;</w:t>
      </w:r>
    </w:p>
    <w:p w14:paraId="7EDECE42"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Пользователь: (под учетной записью которого осуществляется вход в систему);</w:t>
      </w:r>
    </w:p>
    <w:p w14:paraId="449BBBD4"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ГУЗ НСО: (обязательно, при возможности доступа к нескольким ГУЗ НСО);</w:t>
      </w:r>
    </w:p>
    <w:p w14:paraId="2581859D"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Должность: (обязательно, при наличии нескольких должностей у пользователя);</w:t>
      </w:r>
    </w:p>
    <w:p w14:paraId="74EFAA74"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Кабинет: (обязательно, при наличии нескольких кабинетов у пользователя);</w:t>
      </w:r>
    </w:p>
    <w:p w14:paraId="296B1CDA"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Место вызова: например, «Рабочие места – Дневник»;</w:t>
      </w:r>
    </w:p>
    <w:p w14:paraId="0D3EA2A7"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Параметры: например, «01.07.2015, Пациент Иванов И.И. 01.01.2001 г.р.»;</w:t>
      </w:r>
    </w:p>
    <w:p w14:paraId="36F290C6"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Описание проблемы (пошаговая последовательность действий): например, «После нажатия на кнопку «Оказать», заполнения всех обязательных полей на всех вкладках и нажатии на кнопку «Применить» возникает сообщение о неизвестной ошибке».</w:t>
      </w:r>
    </w:p>
    <w:p w14:paraId="12A8C6F0"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При возможности скопировать информацию, выводящуюся в окно после нажатия кнопки «Подробнее», и вставить содержимое в поле «Описание».</w:t>
      </w:r>
    </w:p>
    <w:p w14:paraId="6FE491D8"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Для удобства использования информации текст ошибки указывать в тегах &lt;pre&gt; &lt;/pre&gt;, используя кнопку «Код»</w:t>
      </w:r>
    </w:p>
    <w:p w14:paraId="2EBBEF33"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В случае если ошибка возникает нерегулярно, подробно описать условия возникновения ошибки;</w:t>
      </w:r>
    </w:p>
    <w:p w14:paraId="7AD4485F"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Ожидаемый результат: например: «Просим срочно устранить указанную ошибку, поскольку ее возникновение делает невозможным завершения визита»;</w:t>
      </w:r>
    </w:p>
    <w:p w14:paraId="3CE96457"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Серьезность: если приоритет заявки Неотложный или Высокий, необходимо обосновать его срочность в соответствии с описанием указанного приоритета, а также указать желаемый срок исправления ошибки и риски - что может произойти, если ошибка не будет устранена в срок;</w:t>
      </w:r>
    </w:p>
    <w:p w14:paraId="60BB32F2"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при описании заявки с типом «Заявка на обслуживание» с целью получения первичного или дополнительного обучения пользователей и/или настройки Компонентов ЕГИСЗ НСО и Сервисов интеграции в очной и/или удаленной форме, необходимо указать следующую информацию:</w:t>
      </w:r>
    </w:p>
    <w:p w14:paraId="089E69D9"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ГУЗ НСО: Например, БСМП №2;</w:t>
      </w:r>
    </w:p>
    <w:p w14:paraId="404F6DF1"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Место вызова: (Если известно Пользователю), например: «Администратор – Доступ словаря диагнозов (МКБ).»;</w:t>
      </w:r>
    </w:p>
    <w:p w14:paraId="423994A9"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Параметры: Если имеются;</w:t>
      </w:r>
    </w:p>
    <w:p w14:paraId="3608F6A1"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Описание проблемы: например: «Закрепить раздел МКБ IX Болезни системы кровообращения для специальности «Кардиология» в качестве «Раздела по умолчанию»;</w:t>
      </w:r>
    </w:p>
    <w:p w14:paraId="10EA5329"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Ожидаемый результат: например: «При выборе Кардиологом на приеме диагноза, по умолчанию должен открываться соответствующий раздел»;</w:t>
      </w:r>
    </w:p>
    <w:p w14:paraId="0885091D"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Сроки и обоснование: например: «Внедрение рабочего места Кардиолога запланировано на 31 декабря 2019 г. Необходимо до этого времени произвести все настройки системы». Обязателен к заполнению в случае неотложного и срочного приоритетов;</w:t>
      </w:r>
    </w:p>
    <w:p w14:paraId="72BB605E"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      Желаемое время проведения работ: Например: «Работы проводить после 14-00»;</w:t>
      </w:r>
    </w:p>
    <w:p w14:paraId="196CF741" w14:textId="77777777" w:rsidR="00EC0CCF" w:rsidRPr="00EC0CCF" w:rsidRDefault="00EC0CCF" w:rsidP="00EC0CCF">
      <w:pPr>
        <w:spacing w:before="60" w:after="0" w:line="240" w:lineRule="auto"/>
        <w:ind w:firstLine="426"/>
        <w:jc w:val="left"/>
        <w:rPr>
          <w:b/>
          <w:color w:val="000000"/>
          <w:sz w:val="24"/>
          <w:szCs w:val="24"/>
          <w:lang w:eastAsia="ru-RU"/>
        </w:rPr>
      </w:pPr>
      <w:r w:rsidRPr="00EC0CCF">
        <w:rPr>
          <w:b/>
          <w:color w:val="000000"/>
          <w:sz w:val="24"/>
          <w:szCs w:val="24"/>
          <w:lang w:eastAsia="ru-RU"/>
        </w:rPr>
        <w:t>В разделе «Закачать Файл(ы)»:</w:t>
      </w:r>
    </w:p>
    <w:p w14:paraId="04562AE5"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Можно приложить нормативную документацию, скриншоты и другие файлы, имеющие отношение к данной заявке. Скриншоты должны иллюстрировать описание проблемы, но не заменять полное описание возникшей проблемы.</w:t>
      </w:r>
    </w:p>
    <w:p w14:paraId="78B84218" w14:textId="77777777" w:rsidR="00EC0CCF" w:rsidRPr="00EC0CCF" w:rsidRDefault="00EC0CCF" w:rsidP="00EC0CCF">
      <w:pPr>
        <w:spacing w:after="0" w:line="240" w:lineRule="auto"/>
        <w:ind w:firstLine="426"/>
        <w:rPr>
          <w:color w:val="000000"/>
          <w:sz w:val="24"/>
          <w:szCs w:val="24"/>
          <w:lang w:eastAsia="ru-RU"/>
        </w:rPr>
      </w:pPr>
      <w:r w:rsidRPr="00EC0CCF">
        <w:rPr>
          <w:b/>
          <w:color w:val="000000"/>
          <w:sz w:val="24"/>
          <w:szCs w:val="24"/>
          <w:lang w:eastAsia="ru-RU"/>
        </w:rPr>
        <w:t>2.</w:t>
      </w:r>
      <w:r w:rsidRPr="00EC0CCF">
        <w:rPr>
          <w:color w:val="000000"/>
          <w:sz w:val="24"/>
          <w:szCs w:val="24"/>
          <w:lang w:eastAsia="ru-RU"/>
        </w:rPr>
        <w:t xml:space="preserve">    </w:t>
      </w:r>
      <w:r w:rsidRPr="00EC0CCF">
        <w:rPr>
          <w:b/>
          <w:color w:val="000000"/>
          <w:sz w:val="24"/>
          <w:szCs w:val="24"/>
          <w:lang w:eastAsia="ru-RU"/>
        </w:rPr>
        <w:t>Предоставление дополнительной информации</w:t>
      </w:r>
    </w:p>
    <w:p w14:paraId="4FCC87AE"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В случае если Заявителем была обнаружена ошибка в оформлении незакрытой задачи или появились дополнительные требования, Заявитель незамедлительно должен сформировать сообщение (Кнопка «Ответить») с просьбой изменить параметры заявки или внести исправления в соответствующие поля заявки, обязательно указав причину внесения изменений. В случае если дополнительные требования возникли после перевода заявки в статус «Закрыта», необходимо сформировать новую заявку, указав в описании ссылку на исходную заявку.</w:t>
      </w:r>
    </w:p>
    <w:p w14:paraId="747E0CE1"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lastRenderedPageBreak/>
        <w:t>В случае запроса дополнительной информации сотрудниками ТП (заявка находится в статусе «Запрос данных»), ответ должен быть предоставлен в течение 5 рабочих дней. По истечении 5-дневного срока заявка будет закрыта системой автоматически.</w:t>
      </w:r>
    </w:p>
    <w:p w14:paraId="22C0F872" w14:textId="77777777" w:rsidR="00EC0CCF" w:rsidRPr="00EC0CCF" w:rsidRDefault="00EC0CCF" w:rsidP="00EC0CCF">
      <w:pPr>
        <w:spacing w:after="0" w:line="240" w:lineRule="auto"/>
        <w:ind w:firstLine="426"/>
        <w:rPr>
          <w:color w:val="000000"/>
          <w:sz w:val="24"/>
          <w:szCs w:val="24"/>
          <w:lang w:eastAsia="ru-RU"/>
        </w:rPr>
      </w:pPr>
      <w:r w:rsidRPr="00EC0CCF">
        <w:rPr>
          <w:b/>
          <w:color w:val="000000"/>
          <w:sz w:val="24"/>
          <w:szCs w:val="24"/>
          <w:lang w:eastAsia="ru-RU"/>
        </w:rPr>
        <w:t>3.</w:t>
      </w:r>
      <w:r w:rsidRPr="00EC0CCF">
        <w:rPr>
          <w:color w:val="000000"/>
          <w:sz w:val="24"/>
          <w:szCs w:val="24"/>
          <w:lang w:eastAsia="ru-RU"/>
        </w:rPr>
        <w:t xml:space="preserve">      </w:t>
      </w:r>
      <w:r w:rsidRPr="00EC0CCF">
        <w:rPr>
          <w:b/>
          <w:color w:val="000000"/>
          <w:sz w:val="24"/>
          <w:szCs w:val="24"/>
          <w:lang w:eastAsia="ru-RU"/>
        </w:rPr>
        <w:t>Закрытие заявки</w:t>
      </w:r>
    </w:p>
    <w:p w14:paraId="6007E5AF"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После ответа на вопрос (настройки программы, устранения проблемы) сотрудник ТП переводит заявку в статус «Приемка». В течение 5-дневного срока Заявитель, создавший заявку, должен проверить качество решения и закрыть заявку (перевести ее в статус «Закрыта») или предоставить свои возражения (кнопка «Ответить»). Если в течение 5-дневного срока ответ на заявку не поступит, она будет закрыта системой автоматически.</w:t>
      </w:r>
    </w:p>
    <w:p w14:paraId="2A03543A" w14:textId="77777777" w:rsidR="00EC0CCF" w:rsidRPr="00EC0CCF" w:rsidRDefault="00EC0CCF" w:rsidP="00EC0CCF">
      <w:pPr>
        <w:spacing w:after="0" w:line="240" w:lineRule="auto"/>
        <w:ind w:firstLine="426"/>
        <w:rPr>
          <w:color w:val="000000"/>
          <w:sz w:val="24"/>
          <w:szCs w:val="24"/>
          <w:lang w:eastAsia="ru-RU"/>
        </w:rPr>
      </w:pPr>
      <w:r w:rsidRPr="00EC0CCF">
        <w:rPr>
          <w:color w:val="000000"/>
          <w:sz w:val="24"/>
          <w:szCs w:val="24"/>
          <w:lang w:eastAsia="ru-RU"/>
        </w:rPr>
        <w:t>После внесения изменений в функционал программы, сотрудник ТП переводит заявку в статус «Реализована» с указанием номера релиза Компонента ЕГИСЗ НСО, в который будет включена доработка. Заявка остается в этом статусе до ручного перевода ее Заявителем заявки в статус «Закрыта» или предоставления возражений.</w:t>
      </w:r>
    </w:p>
    <w:p w14:paraId="5CC2ECE4" w14:textId="77777777" w:rsidR="00EC0CCF" w:rsidRPr="00EC0CCF" w:rsidRDefault="00EC0CCF" w:rsidP="00EC0CCF">
      <w:pPr>
        <w:suppressAutoHyphens/>
        <w:spacing w:after="200"/>
        <w:jc w:val="left"/>
        <w:rPr>
          <w:rFonts w:eastAsia="Calibri"/>
          <w:sz w:val="22"/>
          <w:lang w:eastAsia="ar-SA"/>
        </w:rPr>
      </w:pPr>
    </w:p>
    <w:p w14:paraId="3D06CD08" w14:textId="77777777" w:rsidR="00EC0CCF" w:rsidRPr="00EC0CCF" w:rsidRDefault="00EC0CCF" w:rsidP="00EC0CCF">
      <w:pPr>
        <w:tabs>
          <w:tab w:val="left" w:pos="1540"/>
        </w:tabs>
        <w:suppressAutoHyphens/>
        <w:spacing w:before="120" w:after="120" w:line="240" w:lineRule="auto"/>
        <w:ind w:firstLine="709"/>
        <w:rPr>
          <w:b/>
          <w:spacing w:val="2"/>
          <w:kern w:val="24"/>
          <w:sz w:val="24"/>
          <w:szCs w:val="24"/>
        </w:rPr>
      </w:pPr>
      <w:r w:rsidRPr="00EC0CCF">
        <w:rPr>
          <w:b/>
          <w:spacing w:val="2"/>
          <w:kern w:val="24"/>
          <w:sz w:val="24"/>
          <w:szCs w:val="24"/>
        </w:rPr>
        <w:br/>
      </w:r>
    </w:p>
    <w:p w14:paraId="48F47C74" w14:textId="77777777" w:rsidR="00EC0CCF" w:rsidRPr="00EC0CCF" w:rsidRDefault="00EC0CCF" w:rsidP="00EC0CCF">
      <w:pPr>
        <w:spacing w:after="0" w:line="240" w:lineRule="auto"/>
        <w:jc w:val="left"/>
        <w:rPr>
          <w:b/>
          <w:spacing w:val="2"/>
          <w:kern w:val="24"/>
          <w:sz w:val="24"/>
          <w:szCs w:val="24"/>
        </w:rPr>
      </w:pPr>
      <w:r w:rsidRPr="00EC0CCF">
        <w:rPr>
          <w:b/>
          <w:spacing w:val="2"/>
          <w:kern w:val="24"/>
          <w:sz w:val="24"/>
          <w:szCs w:val="24"/>
        </w:rPr>
        <w:br w:type="page"/>
      </w:r>
    </w:p>
    <w:p w14:paraId="66575218" w14:textId="77777777" w:rsidR="00EC0CCF" w:rsidRPr="00EC0CCF" w:rsidRDefault="00EC0CCF" w:rsidP="00EC0CCF">
      <w:pPr>
        <w:widowControl w:val="0"/>
        <w:suppressAutoHyphens/>
        <w:spacing w:after="0" w:line="240" w:lineRule="auto"/>
        <w:jc w:val="right"/>
        <w:rPr>
          <w:rFonts w:eastAsia="Calibri"/>
          <w:sz w:val="24"/>
          <w:szCs w:val="28"/>
          <w:lang w:eastAsia="ar-SA"/>
        </w:rPr>
      </w:pPr>
      <w:r w:rsidRPr="00EC0CCF">
        <w:rPr>
          <w:rFonts w:eastAsia="Calibri"/>
          <w:sz w:val="24"/>
          <w:szCs w:val="28"/>
          <w:lang w:eastAsia="ar-SA"/>
        </w:rPr>
        <w:lastRenderedPageBreak/>
        <w:t xml:space="preserve">Приложение № 8 </w:t>
      </w:r>
      <w:r w:rsidRPr="00EC0CCF">
        <w:rPr>
          <w:rFonts w:eastAsia="Calibri"/>
          <w:sz w:val="24"/>
          <w:szCs w:val="28"/>
          <w:lang w:eastAsia="ar-SA"/>
        </w:rPr>
        <w:br/>
        <w:t>к описанию объекта закупки</w:t>
      </w:r>
    </w:p>
    <w:p w14:paraId="3EF54866" w14:textId="77777777" w:rsidR="00EC0CCF" w:rsidRPr="00EC0CCF" w:rsidRDefault="00EC0CCF" w:rsidP="00EC0CCF">
      <w:pPr>
        <w:suppressAutoHyphens/>
        <w:spacing w:after="200"/>
        <w:ind w:firstLine="426"/>
        <w:jc w:val="right"/>
        <w:rPr>
          <w:rFonts w:eastAsia="Calibri"/>
          <w:color w:val="000000"/>
          <w:sz w:val="24"/>
          <w:szCs w:val="24"/>
          <w:lang w:eastAsia="ar-SA"/>
        </w:rPr>
      </w:pPr>
      <w:r w:rsidRPr="00EC0CCF">
        <w:rPr>
          <w:rFonts w:eastAsia="Calibri"/>
          <w:sz w:val="24"/>
          <w:szCs w:val="28"/>
          <w:lang w:eastAsia="ar-SA"/>
        </w:rPr>
        <w:t>от «02» сентября 2020г</w:t>
      </w:r>
    </w:p>
    <w:p w14:paraId="62E73730" w14:textId="77777777" w:rsidR="00EC0CCF" w:rsidRPr="00EC0CCF" w:rsidRDefault="00EC0CCF" w:rsidP="00EC0CCF">
      <w:pPr>
        <w:suppressAutoHyphens/>
        <w:spacing w:after="0"/>
        <w:ind w:right="-2"/>
        <w:jc w:val="left"/>
        <w:rPr>
          <w:rFonts w:eastAsia="Calibri"/>
          <w:sz w:val="24"/>
          <w:szCs w:val="24"/>
          <w:lang w:eastAsia="ar-SA"/>
        </w:rPr>
      </w:pPr>
    </w:p>
    <w:p w14:paraId="5B3D06E0" w14:textId="77777777" w:rsidR="00EC0CCF" w:rsidRPr="00EC0CCF" w:rsidRDefault="00EC0CCF" w:rsidP="00EC0CCF">
      <w:pPr>
        <w:suppressAutoHyphens/>
        <w:spacing w:after="0" w:line="240" w:lineRule="auto"/>
        <w:ind w:left="-567" w:right="-2" w:firstLine="709"/>
        <w:jc w:val="left"/>
        <w:rPr>
          <w:rFonts w:eastAsia="Calibri"/>
          <w:sz w:val="24"/>
          <w:szCs w:val="24"/>
          <w:lang w:eastAsia="ar-SA"/>
        </w:rPr>
      </w:pPr>
    </w:p>
    <w:p w14:paraId="4F3DA26E" w14:textId="77777777" w:rsidR="00EC0CCF" w:rsidRPr="00EC0CCF" w:rsidRDefault="00EC0CCF" w:rsidP="00EC0CCF">
      <w:pPr>
        <w:suppressAutoHyphens/>
        <w:spacing w:after="0" w:line="240" w:lineRule="auto"/>
        <w:ind w:left="-567" w:right="-2" w:firstLine="709"/>
        <w:jc w:val="left"/>
        <w:rPr>
          <w:rFonts w:eastAsia="Calibri"/>
          <w:sz w:val="24"/>
          <w:szCs w:val="24"/>
          <w:lang w:eastAsia="ar-SA"/>
        </w:rPr>
      </w:pPr>
    </w:p>
    <w:p w14:paraId="0A8D34C0" w14:textId="77777777" w:rsidR="00EC0CCF" w:rsidRPr="00EC0CCF" w:rsidRDefault="00EC0CCF" w:rsidP="00EC0CCF">
      <w:pPr>
        <w:suppressAutoHyphens/>
        <w:spacing w:after="0" w:line="240" w:lineRule="auto"/>
        <w:ind w:left="-567" w:right="-2" w:firstLine="709"/>
        <w:jc w:val="right"/>
        <w:rPr>
          <w:rFonts w:eastAsia="Calibri"/>
          <w:sz w:val="24"/>
          <w:szCs w:val="24"/>
          <w:lang w:eastAsia="ar-SA"/>
        </w:rPr>
      </w:pPr>
    </w:p>
    <w:p w14:paraId="662D549B" w14:textId="77777777" w:rsidR="00EC0CCF" w:rsidRPr="00EC0CCF" w:rsidRDefault="00EC0CCF" w:rsidP="00EC0CCF">
      <w:pPr>
        <w:suppressAutoHyphens/>
        <w:spacing w:after="0" w:line="240" w:lineRule="auto"/>
        <w:ind w:left="-567" w:right="-2" w:firstLine="709"/>
        <w:jc w:val="center"/>
        <w:rPr>
          <w:rFonts w:eastAsia="Calibri"/>
          <w:b/>
          <w:sz w:val="24"/>
          <w:szCs w:val="24"/>
          <w:lang w:eastAsia="ar-SA"/>
        </w:rPr>
      </w:pPr>
    </w:p>
    <w:p w14:paraId="7413BA9D" w14:textId="77777777" w:rsidR="00EC0CCF" w:rsidRPr="00EC0CCF" w:rsidRDefault="00EC0CCF" w:rsidP="00EC0CCF">
      <w:pPr>
        <w:suppressAutoHyphens/>
        <w:spacing w:after="0" w:line="240" w:lineRule="auto"/>
        <w:ind w:right="-2"/>
        <w:jc w:val="center"/>
        <w:rPr>
          <w:rFonts w:eastAsia="Calibri"/>
          <w:b/>
          <w:sz w:val="24"/>
          <w:szCs w:val="24"/>
          <w:lang w:eastAsia="ar-SA"/>
        </w:rPr>
      </w:pPr>
    </w:p>
    <w:p w14:paraId="33EAFFFD" w14:textId="77777777" w:rsidR="00EC0CCF" w:rsidRPr="00EC0CCF" w:rsidRDefault="00EC0CCF" w:rsidP="00EC0CCF">
      <w:pPr>
        <w:suppressAutoHyphens/>
        <w:spacing w:after="0"/>
        <w:ind w:right="-2"/>
        <w:jc w:val="left"/>
        <w:rPr>
          <w:rFonts w:eastAsia="Calibri"/>
          <w:b/>
          <w:sz w:val="24"/>
          <w:szCs w:val="24"/>
          <w:lang w:eastAsia="ar-SA"/>
        </w:rPr>
      </w:pPr>
    </w:p>
    <w:p w14:paraId="596B5690" w14:textId="77777777" w:rsidR="00EC0CCF" w:rsidRPr="00EC0CCF" w:rsidRDefault="00EC0CCF" w:rsidP="00EC0CCF">
      <w:pPr>
        <w:suppressAutoHyphens/>
        <w:spacing w:after="0"/>
        <w:ind w:right="-2"/>
        <w:jc w:val="center"/>
        <w:rPr>
          <w:rFonts w:eastAsia="Calibri"/>
          <w:b/>
          <w:sz w:val="24"/>
          <w:szCs w:val="24"/>
          <w:lang w:eastAsia="ar-SA"/>
        </w:rPr>
      </w:pPr>
      <w:r w:rsidRPr="00EC0CCF">
        <w:rPr>
          <w:rFonts w:eastAsia="Calibri"/>
          <w:b/>
          <w:sz w:val="24"/>
          <w:szCs w:val="24"/>
          <w:lang w:eastAsia="ar-SA"/>
        </w:rPr>
        <w:t>РЕГЛАМЕНТ</w:t>
      </w:r>
    </w:p>
    <w:p w14:paraId="05E4C15C" w14:textId="77777777" w:rsidR="00EC0CCF" w:rsidRPr="00EC0CCF" w:rsidRDefault="00EC0CCF" w:rsidP="00EC0CCF">
      <w:pPr>
        <w:numPr>
          <w:ilvl w:val="0"/>
          <w:numId w:val="2"/>
        </w:numPr>
        <w:tabs>
          <w:tab w:val="clear" w:pos="987"/>
          <w:tab w:val="left" w:pos="1134"/>
        </w:tabs>
        <w:suppressAutoHyphens/>
        <w:spacing w:after="0"/>
        <w:ind w:right="-2" w:firstLine="0"/>
        <w:jc w:val="center"/>
        <w:rPr>
          <w:sz w:val="24"/>
          <w:szCs w:val="24"/>
          <w:lang w:eastAsia="ru-RU"/>
        </w:rPr>
      </w:pPr>
      <w:r w:rsidRPr="00EC0CCF">
        <w:rPr>
          <w:b/>
          <w:caps/>
          <w:spacing w:val="2"/>
          <w:sz w:val="24"/>
          <w:szCs w:val="24"/>
          <w:lang w:eastAsia="ru-RU"/>
        </w:rPr>
        <w:t>СОПРОВОЖДЕНИЯ между Заказчиком, Функциональным Заказчиком и Исполнителем</w:t>
      </w:r>
    </w:p>
    <w:p w14:paraId="33DAA13E" w14:textId="77777777" w:rsidR="00EC0CCF" w:rsidRPr="00EC0CCF" w:rsidRDefault="00EC0CCF" w:rsidP="00EC0CCF">
      <w:pPr>
        <w:numPr>
          <w:ilvl w:val="0"/>
          <w:numId w:val="2"/>
        </w:numPr>
        <w:tabs>
          <w:tab w:val="clear" w:pos="987"/>
          <w:tab w:val="left" w:pos="0"/>
          <w:tab w:val="left" w:pos="8647"/>
        </w:tabs>
        <w:suppressAutoHyphens/>
        <w:spacing w:after="0"/>
        <w:ind w:right="-2" w:firstLine="0"/>
        <w:jc w:val="center"/>
        <w:rPr>
          <w:sz w:val="24"/>
          <w:szCs w:val="24"/>
          <w:lang w:eastAsia="ru-RU"/>
        </w:rPr>
      </w:pPr>
    </w:p>
    <w:p w14:paraId="6568918D" w14:textId="77777777" w:rsidR="00EC0CCF" w:rsidRPr="00EC0CCF" w:rsidRDefault="00EC0CCF" w:rsidP="00EC0CCF">
      <w:pPr>
        <w:numPr>
          <w:ilvl w:val="0"/>
          <w:numId w:val="2"/>
        </w:numPr>
        <w:tabs>
          <w:tab w:val="clear" w:pos="987"/>
          <w:tab w:val="left" w:pos="0"/>
          <w:tab w:val="left" w:pos="8647"/>
        </w:tabs>
        <w:suppressAutoHyphens/>
        <w:spacing w:after="0"/>
        <w:ind w:right="-2" w:firstLine="0"/>
        <w:jc w:val="center"/>
        <w:rPr>
          <w:sz w:val="24"/>
          <w:szCs w:val="24"/>
          <w:lang w:eastAsia="ru-RU"/>
        </w:rPr>
      </w:pPr>
      <w:r w:rsidRPr="00EC0CCF">
        <w:rPr>
          <w:sz w:val="24"/>
          <w:szCs w:val="24"/>
          <w:lang w:eastAsia="ru-RU"/>
        </w:rPr>
        <w:t xml:space="preserve">по контракту № </w:t>
      </w:r>
      <w:r w:rsidRPr="00EC0CCF">
        <w:rPr>
          <w:b/>
          <w:caps/>
          <w:spacing w:val="2"/>
          <w:sz w:val="20"/>
          <w:szCs w:val="20"/>
          <w:shd w:val="clear" w:color="auto" w:fill="FFFFFF"/>
          <w:lang w:eastAsia="ru-RU"/>
        </w:rPr>
        <w:t>0851200000620003881</w:t>
      </w:r>
      <w:r w:rsidRPr="00EC0CCF">
        <w:rPr>
          <w:sz w:val="24"/>
          <w:szCs w:val="24"/>
          <w:lang w:eastAsia="ru-RU"/>
        </w:rPr>
        <w:t xml:space="preserve"> от 02 сентября 2020 г.</w:t>
      </w:r>
    </w:p>
    <w:p w14:paraId="77A4B9BE" w14:textId="77777777" w:rsidR="00EC0CCF" w:rsidRPr="00EC0CCF" w:rsidRDefault="00EC0CCF" w:rsidP="00EC0CCF">
      <w:pPr>
        <w:numPr>
          <w:ilvl w:val="0"/>
          <w:numId w:val="2"/>
        </w:numPr>
        <w:tabs>
          <w:tab w:val="clear" w:pos="987"/>
          <w:tab w:val="left" w:pos="1134"/>
          <w:tab w:val="left" w:pos="8647"/>
        </w:tabs>
        <w:suppressAutoHyphens/>
        <w:spacing w:after="0"/>
        <w:ind w:right="-2" w:firstLine="0"/>
        <w:jc w:val="center"/>
        <w:rPr>
          <w:sz w:val="24"/>
          <w:szCs w:val="24"/>
          <w:lang w:eastAsia="ru-RU"/>
        </w:rPr>
      </w:pPr>
    </w:p>
    <w:p w14:paraId="0576A0F8" w14:textId="77777777" w:rsidR="00EC0CCF" w:rsidRPr="00EC0CCF" w:rsidRDefault="00EC0CCF" w:rsidP="00EC0CCF">
      <w:pPr>
        <w:tabs>
          <w:tab w:val="left" w:pos="163"/>
        </w:tabs>
        <w:suppressAutoHyphens/>
        <w:spacing w:after="0" w:line="240" w:lineRule="auto"/>
        <w:ind w:firstLine="709"/>
        <w:contextualSpacing/>
        <w:rPr>
          <w:rFonts w:eastAsia="Calibri"/>
          <w:snapToGrid w:val="0"/>
          <w:sz w:val="24"/>
          <w:lang w:eastAsia="ar-SA"/>
        </w:rPr>
      </w:pPr>
      <w:r w:rsidRPr="00EC0CCF">
        <w:rPr>
          <w:rFonts w:eastAsia="Calibri"/>
          <w:snapToGrid w:val="0"/>
          <w:sz w:val="24"/>
          <w:lang w:eastAsia="ar-SA"/>
        </w:rPr>
        <w:t>Оказание услуг по техническому сопровождению компонента «Медицинская информационная система Новосибирской области» Единой государственной информационной системы в сфере здравоохранения Новосибирской области»</w:t>
      </w:r>
    </w:p>
    <w:p w14:paraId="3309EFC9"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1F40B382"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103352A1"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1BF59A25"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38274500"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558ED662"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63C34F15"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56BDBE88"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48434272"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5758DD7D"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0735E898"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3A28BD13"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47EA6209"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05BFCED6"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2A6E99DF"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7011C757"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751951CF"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6764601E"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10C84AB9"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6EE75D4B"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3CF2E807"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4DBC3008"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478B746E" w14:textId="77777777" w:rsidR="00EC0CCF" w:rsidRPr="00EC0CCF" w:rsidRDefault="00EC0CCF" w:rsidP="00EC0CCF">
      <w:pPr>
        <w:autoSpaceDE w:val="0"/>
        <w:autoSpaceDN w:val="0"/>
        <w:adjustRightInd w:val="0"/>
        <w:spacing w:after="0" w:line="240" w:lineRule="auto"/>
        <w:jc w:val="left"/>
        <w:rPr>
          <w:b/>
          <w:bCs/>
          <w:sz w:val="24"/>
          <w:szCs w:val="24"/>
          <w:lang w:eastAsia="ru-RU"/>
        </w:rPr>
      </w:pPr>
    </w:p>
    <w:p w14:paraId="4BFE6B6A" w14:textId="77777777" w:rsidR="00EC0CCF" w:rsidRPr="00EC0CCF" w:rsidRDefault="00EC0CCF" w:rsidP="00EC0CCF">
      <w:pPr>
        <w:autoSpaceDE w:val="0"/>
        <w:autoSpaceDN w:val="0"/>
        <w:adjustRightInd w:val="0"/>
        <w:spacing w:after="0" w:line="240" w:lineRule="auto"/>
        <w:jc w:val="left"/>
        <w:rPr>
          <w:b/>
          <w:bCs/>
          <w:sz w:val="24"/>
          <w:szCs w:val="24"/>
          <w:lang w:eastAsia="ru-RU"/>
        </w:rPr>
      </w:pPr>
    </w:p>
    <w:p w14:paraId="7A6B97F9" w14:textId="77777777" w:rsidR="00EC0CCF" w:rsidRPr="00EC0CCF" w:rsidRDefault="00EC0CCF" w:rsidP="00EC0CCF">
      <w:pPr>
        <w:autoSpaceDE w:val="0"/>
        <w:autoSpaceDN w:val="0"/>
        <w:adjustRightInd w:val="0"/>
        <w:spacing w:after="0" w:line="240" w:lineRule="auto"/>
        <w:jc w:val="center"/>
        <w:rPr>
          <w:b/>
          <w:bCs/>
          <w:sz w:val="24"/>
          <w:szCs w:val="24"/>
          <w:lang w:eastAsia="ru-RU"/>
        </w:rPr>
      </w:pPr>
    </w:p>
    <w:p w14:paraId="0CB21CD4" w14:textId="77777777" w:rsidR="00EC0CCF" w:rsidRPr="00EC0CCF" w:rsidRDefault="00EC0CCF" w:rsidP="00EC0CCF">
      <w:pPr>
        <w:autoSpaceDE w:val="0"/>
        <w:autoSpaceDN w:val="0"/>
        <w:adjustRightInd w:val="0"/>
        <w:spacing w:after="0" w:line="240" w:lineRule="auto"/>
        <w:jc w:val="center"/>
        <w:rPr>
          <w:b/>
          <w:sz w:val="24"/>
          <w:szCs w:val="24"/>
          <w:lang w:eastAsia="ru-RU"/>
        </w:rPr>
      </w:pPr>
    </w:p>
    <w:p w14:paraId="28089DC0" w14:textId="77777777" w:rsidR="00EC0CCF" w:rsidRPr="00EC0CCF" w:rsidRDefault="00EC0CCF" w:rsidP="00EC0CCF">
      <w:pPr>
        <w:autoSpaceDE w:val="0"/>
        <w:autoSpaceDN w:val="0"/>
        <w:adjustRightInd w:val="0"/>
        <w:spacing w:after="0" w:line="240" w:lineRule="auto"/>
        <w:jc w:val="center"/>
        <w:rPr>
          <w:b/>
          <w:sz w:val="24"/>
          <w:szCs w:val="24"/>
          <w:lang w:eastAsia="ru-RU"/>
        </w:rPr>
      </w:pPr>
    </w:p>
    <w:p w14:paraId="6D989315" w14:textId="77777777" w:rsidR="00EC0CCF" w:rsidRPr="00EC0CCF" w:rsidRDefault="00EC0CCF" w:rsidP="00EC0CCF">
      <w:pPr>
        <w:autoSpaceDE w:val="0"/>
        <w:autoSpaceDN w:val="0"/>
        <w:adjustRightInd w:val="0"/>
        <w:spacing w:after="0" w:line="240" w:lineRule="auto"/>
        <w:jc w:val="center"/>
        <w:rPr>
          <w:b/>
          <w:sz w:val="24"/>
          <w:szCs w:val="24"/>
          <w:lang w:eastAsia="ru-RU"/>
        </w:rPr>
      </w:pPr>
    </w:p>
    <w:p w14:paraId="114F7FA6" w14:textId="77777777" w:rsidR="00EC0CCF" w:rsidRPr="00EC0CCF" w:rsidRDefault="00EC0CCF" w:rsidP="00EC0CCF">
      <w:pPr>
        <w:autoSpaceDE w:val="0"/>
        <w:autoSpaceDN w:val="0"/>
        <w:adjustRightInd w:val="0"/>
        <w:spacing w:after="0" w:line="240" w:lineRule="auto"/>
        <w:jc w:val="center"/>
        <w:rPr>
          <w:b/>
          <w:sz w:val="24"/>
          <w:szCs w:val="24"/>
          <w:lang w:eastAsia="ru-RU"/>
        </w:rPr>
      </w:pPr>
    </w:p>
    <w:p w14:paraId="31E0AFE3" w14:textId="77777777" w:rsidR="00EC0CCF" w:rsidRPr="00EC0CCF" w:rsidRDefault="00EC0CCF" w:rsidP="00EC0CCF">
      <w:pPr>
        <w:autoSpaceDE w:val="0"/>
        <w:autoSpaceDN w:val="0"/>
        <w:adjustRightInd w:val="0"/>
        <w:spacing w:after="0" w:line="240" w:lineRule="auto"/>
        <w:jc w:val="center"/>
        <w:rPr>
          <w:b/>
          <w:sz w:val="24"/>
          <w:szCs w:val="24"/>
          <w:lang w:eastAsia="ru-RU"/>
        </w:rPr>
      </w:pPr>
    </w:p>
    <w:p w14:paraId="13C8743B" w14:textId="77777777" w:rsidR="00EC0CCF" w:rsidRPr="00EC0CCF" w:rsidRDefault="00EC0CCF" w:rsidP="00EC0CCF">
      <w:pPr>
        <w:autoSpaceDE w:val="0"/>
        <w:autoSpaceDN w:val="0"/>
        <w:adjustRightInd w:val="0"/>
        <w:spacing w:after="0" w:line="240" w:lineRule="auto"/>
        <w:jc w:val="center"/>
        <w:rPr>
          <w:b/>
          <w:sz w:val="24"/>
          <w:szCs w:val="24"/>
          <w:lang w:eastAsia="ru-RU"/>
        </w:rPr>
      </w:pPr>
    </w:p>
    <w:p w14:paraId="0C1FA9F8" w14:textId="77777777" w:rsidR="00EC0CCF" w:rsidRPr="00EC0CCF" w:rsidRDefault="00EC0CCF" w:rsidP="00EC0CCF">
      <w:pPr>
        <w:autoSpaceDE w:val="0"/>
        <w:autoSpaceDN w:val="0"/>
        <w:adjustRightInd w:val="0"/>
        <w:spacing w:after="0" w:line="240" w:lineRule="auto"/>
        <w:jc w:val="center"/>
        <w:rPr>
          <w:b/>
          <w:sz w:val="24"/>
          <w:szCs w:val="24"/>
          <w:lang w:eastAsia="ru-RU"/>
        </w:rPr>
      </w:pPr>
      <w:r w:rsidRPr="00EC0CCF">
        <w:rPr>
          <w:b/>
          <w:sz w:val="24"/>
          <w:szCs w:val="24"/>
          <w:lang w:eastAsia="ru-RU"/>
        </w:rPr>
        <w:t>1. Область применения.</w:t>
      </w:r>
    </w:p>
    <w:p w14:paraId="35C83ADA" w14:textId="77777777" w:rsidR="00EC0CCF" w:rsidRPr="00EC0CCF" w:rsidRDefault="00EC0CCF" w:rsidP="00EC0CCF">
      <w:pPr>
        <w:autoSpaceDE w:val="0"/>
        <w:autoSpaceDN w:val="0"/>
        <w:adjustRightInd w:val="0"/>
        <w:spacing w:after="0" w:line="240" w:lineRule="auto"/>
        <w:ind w:firstLine="709"/>
        <w:rPr>
          <w:sz w:val="24"/>
          <w:szCs w:val="24"/>
          <w:lang w:eastAsia="ru-RU"/>
        </w:rPr>
      </w:pPr>
    </w:p>
    <w:p w14:paraId="5D869A08"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Настоящий Регламент разработан в соответствии с Соглашением о порядке размещения и сопровождения компонентов, входящих в Единую государственную информационную систему в сфере здравоохранения Новосибирской области (далее – ИС) и определяет порядок взаимодействия между Заказчиком, Функциональным Заказчиком и Исполнителем при сопровождении компонентов, входящих в ИС.</w:t>
      </w:r>
    </w:p>
    <w:p w14:paraId="0FD000C6" w14:textId="77777777" w:rsidR="00EC0CCF" w:rsidRPr="00EC0CCF" w:rsidRDefault="00EC0CCF" w:rsidP="00EC0CCF">
      <w:pPr>
        <w:autoSpaceDE w:val="0"/>
        <w:autoSpaceDN w:val="0"/>
        <w:adjustRightInd w:val="0"/>
        <w:spacing w:after="0" w:line="240" w:lineRule="auto"/>
        <w:ind w:firstLine="709"/>
        <w:rPr>
          <w:sz w:val="24"/>
          <w:szCs w:val="24"/>
          <w:lang w:eastAsia="ru-RU"/>
        </w:rPr>
      </w:pPr>
    </w:p>
    <w:p w14:paraId="39BA5391" w14:textId="77777777" w:rsidR="00EC0CCF" w:rsidRPr="00EC0CCF" w:rsidRDefault="00EC0CCF" w:rsidP="00EC0CCF">
      <w:pPr>
        <w:autoSpaceDE w:val="0"/>
        <w:autoSpaceDN w:val="0"/>
        <w:adjustRightInd w:val="0"/>
        <w:spacing w:after="0" w:line="240" w:lineRule="auto"/>
        <w:jc w:val="center"/>
        <w:rPr>
          <w:b/>
          <w:sz w:val="24"/>
          <w:szCs w:val="24"/>
          <w:lang w:eastAsia="ru-RU"/>
        </w:rPr>
      </w:pPr>
      <w:r w:rsidRPr="00EC0CCF">
        <w:rPr>
          <w:b/>
          <w:sz w:val="24"/>
          <w:szCs w:val="24"/>
          <w:lang w:eastAsia="ru-RU"/>
        </w:rPr>
        <w:t>2. Используемые термины и сокращения.</w:t>
      </w:r>
    </w:p>
    <w:p w14:paraId="3C24BEE3" w14:textId="77777777" w:rsidR="00EC0CCF" w:rsidRPr="00EC0CCF" w:rsidRDefault="00EC0CCF" w:rsidP="00EC0CCF">
      <w:pPr>
        <w:autoSpaceDE w:val="0"/>
        <w:autoSpaceDN w:val="0"/>
        <w:adjustRightInd w:val="0"/>
        <w:spacing w:after="0" w:line="240" w:lineRule="auto"/>
        <w:ind w:firstLine="709"/>
        <w:rPr>
          <w:sz w:val="24"/>
          <w:szCs w:val="24"/>
          <w:lang w:eastAsia="ru-RU"/>
        </w:rPr>
      </w:pPr>
    </w:p>
    <w:p w14:paraId="68BBE2CE" w14:textId="77777777" w:rsidR="00EC0CCF" w:rsidRPr="00EC0CCF" w:rsidRDefault="00EC0CCF" w:rsidP="00EC0CCF">
      <w:pPr>
        <w:autoSpaceDE w:val="0"/>
        <w:autoSpaceDN w:val="0"/>
        <w:adjustRightInd w:val="0"/>
        <w:spacing w:after="0" w:line="240" w:lineRule="auto"/>
        <w:ind w:firstLine="709"/>
        <w:rPr>
          <w:b/>
          <w:sz w:val="24"/>
          <w:szCs w:val="24"/>
          <w:lang w:eastAsia="ru-RU"/>
        </w:rPr>
      </w:pPr>
      <w:r w:rsidRPr="00EC0CCF">
        <w:rPr>
          <w:b/>
          <w:sz w:val="24"/>
          <w:szCs w:val="28"/>
          <w:lang w:eastAsia="ar-SA"/>
        </w:rPr>
        <w:t>Участники сопровождения ИС:</w:t>
      </w:r>
    </w:p>
    <w:p w14:paraId="0AF8D899"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u w:val="single"/>
          <w:lang w:eastAsia="ru-RU"/>
        </w:rPr>
        <w:t>Минздрав НСО</w:t>
      </w:r>
      <w:r w:rsidRPr="00EC0CCF">
        <w:rPr>
          <w:sz w:val="24"/>
          <w:szCs w:val="24"/>
          <w:lang w:eastAsia="ru-RU"/>
        </w:rPr>
        <w:t xml:space="preserve"> - министерство здравоохранения Новосибирской области (</w:t>
      </w:r>
      <w:r w:rsidRPr="00EC0CCF">
        <w:rPr>
          <w:sz w:val="24"/>
          <w:szCs w:val="24"/>
          <w:u w:val="single"/>
          <w:lang w:eastAsia="ru-RU"/>
        </w:rPr>
        <w:t>Функциональный заказчик</w:t>
      </w:r>
      <w:r w:rsidRPr="00EC0CCF">
        <w:rPr>
          <w:sz w:val="24"/>
          <w:szCs w:val="24"/>
          <w:lang w:eastAsia="ru-RU"/>
        </w:rPr>
        <w:t>).</w:t>
      </w:r>
    </w:p>
    <w:p w14:paraId="079A1E4E"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 xml:space="preserve">Минцифра НСО - Министерство цифрового развития и связи Новосибирской области </w:t>
      </w:r>
      <w:r w:rsidRPr="00EC0CCF">
        <w:rPr>
          <w:sz w:val="24"/>
          <w:szCs w:val="24"/>
          <w:u w:val="single"/>
          <w:lang w:eastAsia="ru-RU"/>
        </w:rPr>
        <w:t>(Заказчик).</w:t>
      </w:r>
      <w:r w:rsidRPr="00EC0CCF">
        <w:rPr>
          <w:sz w:val="24"/>
          <w:szCs w:val="24"/>
          <w:lang w:eastAsia="ru-RU"/>
        </w:rPr>
        <w:t xml:space="preserve"> </w:t>
      </w:r>
    </w:p>
    <w:p w14:paraId="3E895D12" w14:textId="77777777" w:rsidR="00EC0CCF" w:rsidRPr="00EC0CCF" w:rsidRDefault="00EC0CCF" w:rsidP="00EC0CCF">
      <w:pPr>
        <w:suppressAutoHyphens/>
        <w:spacing w:after="0" w:line="240" w:lineRule="auto"/>
        <w:ind w:firstLine="709"/>
        <w:rPr>
          <w:rFonts w:eastAsia="Calibri"/>
          <w:color w:val="000000"/>
          <w:sz w:val="24"/>
          <w:szCs w:val="24"/>
          <w:lang w:eastAsia="ar-SA"/>
        </w:rPr>
      </w:pPr>
      <w:r w:rsidRPr="00EC0CCF">
        <w:rPr>
          <w:sz w:val="24"/>
          <w:szCs w:val="24"/>
          <w:lang w:eastAsia="ru-RU"/>
        </w:rPr>
        <w:t>Исполнитель – Определённая на конкурсной основе организация, оказывающая услуги по настоящему ООЗ</w:t>
      </w:r>
      <w:r w:rsidRPr="00EC0CCF">
        <w:rPr>
          <w:rFonts w:eastAsia="Calibri"/>
          <w:color w:val="000000"/>
          <w:sz w:val="24"/>
          <w:szCs w:val="24"/>
          <w:lang w:eastAsia="ar-SA"/>
        </w:rPr>
        <w:t>.</w:t>
      </w:r>
    </w:p>
    <w:p w14:paraId="36C44100" w14:textId="77777777" w:rsidR="00EC0CCF" w:rsidRPr="00EC0CCF" w:rsidRDefault="00EC0CCF" w:rsidP="00EC0CCF">
      <w:pPr>
        <w:autoSpaceDE w:val="0"/>
        <w:autoSpaceDN w:val="0"/>
        <w:adjustRightInd w:val="0"/>
        <w:spacing w:after="0" w:line="240" w:lineRule="auto"/>
        <w:ind w:firstLine="709"/>
        <w:rPr>
          <w:rFonts w:eastAsia="Calibri"/>
          <w:color w:val="000000"/>
          <w:sz w:val="24"/>
          <w:szCs w:val="28"/>
          <w:lang w:eastAsia="ar-SA"/>
        </w:rPr>
      </w:pPr>
      <w:r w:rsidRPr="00EC0CCF">
        <w:rPr>
          <w:sz w:val="24"/>
          <w:szCs w:val="24"/>
          <w:lang w:eastAsia="ru-RU"/>
        </w:rPr>
        <w:t xml:space="preserve"> </w:t>
      </w:r>
      <w:r w:rsidRPr="00EC0CCF">
        <w:rPr>
          <w:rFonts w:eastAsia="Calibri"/>
          <w:color w:val="000000"/>
          <w:sz w:val="24"/>
          <w:szCs w:val="28"/>
          <w:u w:val="single"/>
          <w:lang w:eastAsia="ar-SA"/>
        </w:rPr>
        <w:t>Уполномоченная организация</w:t>
      </w:r>
      <w:r w:rsidRPr="00EC0CCF">
        <w:rPr>
          <w:rFonts w:eastAsia="Calibri"/>
          <w:color w:val="000000"/>
          <w:sz w:val="24"/>
          <w:szCs w:val="28"/>
          <w:lang w:eastAsia="ar-SA"/>
        </w:rPr>
        <w:t xml:space="preserve"> - </w:t>
      </w:r>
      <w:r w:rsidRPr="00EC0CCF">
        <w:rPr>
          <w:sz w:val="24"/>
          <w:szCs w:val="24"/>
          <w:lang w:eastAsia="ru-RU"/>
        </w:rPr>
        <w:t>государственное бюджетное учреждение здравоохранения Новосибирской области особого типа «Медицинский информационно-аналитический центр».</w:t>
      </w:r>
    </w:p>
    <w:p w14:paraId="21FE5F17"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u w:val="single"/>
          <w:lang w:eastAsia="ru-RU"/>
        </w:rPr>
        <w:t>ЦИТ НСО</w:t>
      </w:r>
      <w:r w:rsidRPr="00EC0CCF">
        <w:rPr>
          <w:sz w:val="24"/>
          <w:szCs w:val="24"/>
          <w:lang w:eastAsia="ru-RU"/>
        </w:rPr>
        <w:t xml:space="preserve"> - государственное бюджетное учреждение Новосибирской области «Центр информационных технологий Новосибирской области».</w:t>
      </w:r>
    </w:p>
    <w:p w14:paraId="3692B0C6"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ЦОД ЦИТ</w:t>
      </w:r>
      <w:r w:rsidRPr="00EC0CCF">
        <w:rPr>
          <w:sz w:val="24"/>
          <w:szCs w:val="24"/>
          <w:lang w:eastAsia="ru-RU"/>
        </w:rPr>
        <w:t xml:space="preserve"> – центр обработки данных ЦИТ НСО.</w:t>
      </w:r>
    </w:p>
    <w:p w14:paraId="34947758" w14:textId="77777777" w:rsidR="00EC0CCF" w:rsidRPr="00EC0CCF" w:rsidRDefault="00EC0CCF" w:rsidP="00EC0CCF">
      <w:pPr>
        <w:spacing w:after="0" w:line="240" w:lineRule="auto"/>
        <w:ind w:firstLine="709"/>
        <w:rPr>
          <w:sz w:val="24"/>
          <w:szCs w:val="24"/>
          <w:lang w:eastAsia="ru-RU"/>
        </w:rPr>
      </w:pPr>
      <w:r w:rsidRPr="00EC0CCF">
        <w:rPr>
          <w:b/>
          <w:sz w:val="24"/>
          <w:szCs w:val="24"/>
          <w:lang w:eastAsia="ru-RU"/>
        </w:rPr>
        <w:t>ЦОД МИАЦ</w:t>
      </w:r>
      <w:r w:rsidRPr="00EC0CCF">
        <w:rPr>
          <w:sz w:val="24"/>
          <w:szCs w:val="24"/>
          <w:lang w:eastAsia="ru-RU"/>
        </w:rPr>
        <w:t xml:space="preserve"> – центр обработки данных МИАЦ НСО, расположенный по адресу г. Новосибирск, ул. Семьи Шамшиных, 42.</w:t>
      </w:r>
    </w:p>
    <w:p w14:paraId="3EB33586"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ЕГИСЗ</w:t>
      </w:r>
      <w:r w:rsidRPr="00EC0CCF">
        <w:rPr>
          <w:sz w:val="24"/>
          <w:szCs w:val="24"/>
          <w:lang w:eastAsia="ru-RU"/>
        </w:rPr>
        <w:t xml:space="preserve"> - Единая государственная информационная система в сфере здравоохранения Новосибирской области, утвержденная постановлением Правительства Новосибирской области от 18.01.2016 № 2-п «О создании Единой государственной информационной системы в сфере здравоохранения Новосибирской области».</w:t>
      </w:r>
    </w:p>
    <w:p w14:paraId="7C192540"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ИС</w:t>
      </w:r>
      <w:r w:rsidRPr="00EC0CCF">
        <w:rPr>
          <w:sz w:val="24"/>
          <w:szCs w:val="24"/>
          <w:lang w:eastAsia="ru-RU"/>
        </w:rPr>
        <w:t xml:space="preserve"> - отдельные компоненты ИС.</w:t>
      </w:r>
    </w:p>
    <w:p w14:paraId="6BB704B4"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Серверное ПО</w:t>
      </w:r>
      <w:r w:rsidRPr="00EC0CCF">
        <w:rPr>
          <w:sz w:val="24"/>
          <w:szCs w:val="24"/>
          <w:lang w:eastAsia="ru-RU"/>
        </w:rPr>
        <w:t xml:space="preserve"> – операционная система, общесистемное и прикладное программное обеспечение, необходимое для функционирования компонентов ИС.</w:t>
      </w:r>
    </w:p>
    <w:p w14:paraId="673C625A"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СКЗИ</w:t>
      </w:r>
      <w:r w:rsidRPr="00EC0CCF">
        <w:rPr>
          <w:sz w:val="24"/>
          <w:szCs w:val="24"/>
          <w:lang w:eastAsia="ru-RU"/>
        </w:rPr>
        <w:t xml:space="preserve"> – средства криптографической защиты информации.</w:t>
      </w:r>
    </w:p>
    <w:p w14:paraId="1296055E"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СЗИ</w:t>
      </w:r>
      <w:r w:rsidRPr="00EC0CCF">
        <w:rPr>
          <w:sz w:val="24"/>
          <w:szCs w:val="24"/>
          <w:lang w:eastAsia="ru-RU"/>
        </w:rPr>
        <w:t xml:space="preserve"> - средства защиты информации.</w:t>
      </w:r>
    </w:p>
    <w:p w14:paraId="2058A57E"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Нештатная ситуация</w:t>
      </w:r>
      <w:r w:rsidRPr="00EC0CCF">
        <w:rPr>
          <w:sz w:val="24"/>
          <w:szCs w:val="24"/>
          <w:lang w:eastAsia="ru-RU"/>
        </w:rPr>
        <w:t xml:space="preserve"> - состояние компонентов, входящих в ИС, отличающееся от штатного режима функционирования, не предусмотренное эксплуатационной документацией, выражающееся в отсутствии предоставляемого пользователям функционала ИС и требующее вмешательства для восстановления штатного функционирования системы.</w:t>
      </w:r>
    </w:p>
    <w:p w14:paraId="03D18B0C"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ГУ</w:t>
      </w:r>
      <w:r w:rsidRPr="00EC0CCF">
        <w:rPr>
          <w:sz w:val="24"/>
          <w:szCs w:val="24"/>
          <w:lang w:eastAsia="ru-RU"/>
        </w:rPr>
        <w:t xml:space="preserve"> </w:t>
      </w:r>
      <w:r w:rsidRPr="00EC0CCF">
        <w:rPr>
          <w:b/>
          <w:sz w:val="24"/>
          <w:szCs w:val="24"/>
          <w:lang w:eastAsia="ru-RU"/>
        </w:rPr>
        <w:t>НСО</w:t>
      </w:r>
      <w:r w:rsidRPr="00EC0CCF">
        <w:rPr>
          <w:sz w:val="24"/>
          <w:szCs w:val="24"/>
          <w:lang w:eastAsia="ru-RU"/>
        </w:rPr>
        <w:t xml:space="preserve"> – государственные учреждения, подведомственные министерству здравоохранения Новосибирской области (включая филиалы), работающие в ИС.</w:t>
      </w:r>
    </w:p>
    <w:p w14:paraId="18D00EA6"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БД ИС</w:t>
      </w:r>
      <w:r w:rsidRPr="00EC0CCF">
        <w:rPr>
          <w:sz w:val="24"/>
          <w:szCs w:val="24"/>
          <w:lang w:eastAsia="ru-RU"/>
        </w:rPr>
        <w:t xml:space="preserve"> – базы данных компонентов ИС.</w:t>
      </w:r>
    </w:p>
    <w:p w14:paraId="00CEAE21"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СУБД</w:t>
      </w:r>
      <w:r w:rsidRPr="00EC0CCF">
        <w:rPr>
          <w:sz w:val="24"/>
          <w:szCs w:val="24"/>
          <w:lang w:eastAsia="ru-RU"/>
        </w:rPr>
        <w:t xml:space="preserve"> – система управления базами данных.</w:t>
      </w:r>
    </w:p>
    <w:p w14:paraId="13FAE7D5"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Сервис СУБД</w:t>
      </w:r>
      <w:r w:rsidRPr="00EC0CCF">
        <w:rPr>
          <w:sz w:val="24"/>
          <w:szCs w:val="24"/>
          <w:lang w:eastAsia="ru-RU"/>
        </w:rPr>
        <w:t xml:space="preserve"> – СУБД, представляющая собой архитектуру серверов (виртуальных или физических) с установленной средой (операционной системой, сервисами и т.д.), с установленной СУБД и предназначенный для размещения БД ИС.</w:t>
      </w:r>
    </w:p>
    <w:p w14:paraId="1B9C8091"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Сервер СУБД</w:t>
      </w:r>
      <w:r w:rsidRPr="00EC0CCF">
        <w:rPr>
          <w:sz w:val="24"/>
          <w:szCs w:val="24"/>
          <w:lang w:eastAsia="ru-RU"/>
        </w:rPr>
        <w:t xml:space="preserve"> — сервер (виртуальный или физический) для установки необходимой среды (операционной системой, сервисами и т.д.), установки СУБД и предназначенный для размещения БД ИС.</w:t>
      </w:r>
    </w:p>
    <w:p w14:paraId="5DFD03C4"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b/>
          <w:sz w:val="24"/>
          <w:szCs w:val="24"/>
          <w:lang w:eastAsia="ru-RU"/>
        </w:rPr>
        <w:t>Экземпляр СУБД</w:t>
      </w:r>
      <w:r w:rsidRPr="00EC0CCF">
        <w:rPr>
          <w:sz w:val="24"/>
          <w:szCs w:val="24"/>
          <w:lang w:eastAsia="ru-RU"/>
        </w:rPr>
        <w:t xml:space="preserve"> — выделенный экземпляр СУБД, предоставленный в рамках Сервиса СУБД для размещения БД ИС.</w:t>
      </w:r>
    </w:p>
    <w:p w14:paraId="4E866A87" w14:textId="77777777" w:rsidR="00EC0CCF" w:rsidRPr="00EC0CCF" w:rsidRDefault="00EC0CCF" w:rsidP="00EC0CCF">
      <w:pPr>
        <w:suppressAutoHyphens/>
        <w:spacing w:after="0" w:line="240" w:lineRule="auto"/>
        <w:ind w:firstLine="708"/>
        <w:rPr>
          <w:sz w:val="24"/>
          <w:szCs w:val="24"/>
          <w:lang w:eastAsia="ru-RU"/>
        </w:rPr>
      </w:pPr>
      <w:r w:rsidRPr="00EC0CCF">
        <w:rPr>
          <w:b/>
          <w:sz w:val="24"/>
          <w:szCs w:val="24"/>
          <w:lang w:eastAsia="ru-RU"/>
        </w:rPr>
        <w:t xml:space="preserve">АСУЗТП </w:t>
      </w:r>
      <w:r w:rsidRPr="00EC0CCF">
        <w:rPr>
          <w:sz w:val="24"/>
          <w:szCs w:val="24"/>
          <w:lang w:eastAsia="ru-RU"/>
        </w:rPr>
        <w:t>– автоматизированная система управления заявками технической поддержки.</w:t>
      </w:r>
    </w:p>
    <w:p w14:paraId="15B1A9FE" w14:textId="77777777" w:rsidR="00EC0CCF" w:rsidRPr="00EC0CCF" w:rsidRDefault="00EC0CCF" w:rsidP="00EC0CCF">
      <w:pPr>
        <w:suppressAutoHyphens/>
        <w:spacing w:after="0" w:line="240" w:lineRule="auto"/>
        <w:ind w:firstLine="708"/>
        <w:rPr>
          <w:sz w:val="24"/>
          <w:szCs w:val="28"/>
          <w:lang w:eastAsia="ar-SA"/>
        </w:rPr>
      </w:pPr>
      <w:r w:rsidRPr="00EC0CCF">
        <w:rPr>
          <w:b/>
          <w:sz w:val="24"/>
          <w:szCs w:val="28"/>
          <w:lang w:eastAsia="ar-SA"/>
        </w:rPr>
        <w:lastRenderedPageBreak/>
        <w:t xml:space="preserve">Рабочее время </w:t>
      </w:r>
      <w:r w:rsidRPr="00EC0CCF">
        <w:rPr>
          <w:sz w:val="24"/>
          <w:szCs w:val="28"/>
          <w:lang w:eastAsia="ar-SA"/>
        </w:rPr>
        <w:t xml:space="preserve">– время штатной работы </w:t>
      </w:r>
      <w:r w:rsidRPr="00EC0CCF">
        <w:rPr>
          <w:sz w:val="24"/>
          <w:szCs w:val="24"/>
          <w:lang w:eastAsia="ru-RU"/>
        </w:rPr>
        <w:t>ИС</w:t>
      </w:r>
      <w:r w:rsidRPr="00EC0CCF">
        <w:rPr>
          <w:sz w:val="24"/>
          <w:szCs w:val="28"/>
          <w:lang w:eastAsia="ar-SA"/>
        </w:rPr>
        <w:t xml:space="preserve"> 24/7/365.</w:t>
      </w:r>
    </w:p>
    <w:p w14:paraId="5BD32CCB" w14:textId="77777777" w:rsidR="00EC0CCF" w:rsidRPr="00EC0CCF" w:rsidRDefault="00EC0CCF" w:rsidP="00EC0CCF">
      <w:pPr>
        <w:suppressAutoHyphens/>
        <w:spacing w:after="0" w:line="240" w:lineRule="auto"/>
        <w:ind w:firstLine="708"/>
        <w:rPr>
          <w:sz w:val="24"/>
          <w:szCs w:val="28"/>
          <w:lang w:eastAsia="ar-SA"/>
        </w:rPr>
      </w:pPr>
      <w:r w:rsidRPr="00EC0CCF">
        <w:rPr>
          <w:b/>
          <w:sz w:val="24"/>
          <w:szCs w:val="28"/>
          <w:lang w:eastAsia="ar-SA"/>
        </w:rPr>
        <w:t>Время повышенной нагрузки</w:t>
      </w:r>
      <w:r w:rsidRPr="00EC0CCF">
        <w:rPr>
          <w:sz w:val="24"/>
          <w:szCs w:val="28"/>
          <w:lang w:eastAsia="ar-SA"/>
        </w:rPr>
        <w:t xml:space="preserve"> - время активной работы большинства пользователей </w:t>
      </w:r>
      <w:r w:rsidRPr="00EC0CCF">
        <w:rPr>
          <w:sz w:val="24"/>
          <w:szCs w:val="24"/>
          <w:lang w:eastAsia="ru-RU"/>
        </w:rPr>
        <w:t>ИС</w:t>
      </w:r>
      <w:r w:rsidRPr="00EC0CCF">
        <w:rPr>
          <w:sz w:val="24"/>
          <w:szCs w:val="28"/>
          <w:lang w:eastAsia="ar-SA"/>
        </w:rPr>
        <w:t xml:space="preserve"> с 7:30 до 20:00.</w:t>
      </w:r>
    </w:p>
    <w:p w14:paraId="4F6A5870" w14:textId="77777777" w:rsidR="00EC0CCF" w:rsidRPr="00EC0CCF" w:rsidRDefault="00EC0CCF" w:rsidP="00EC0CCF">
      <w:pPr>
        <w:autoSpaceDE w:val="0"/>
        <w:autoSpaceDN w:val="0"/>
        <w:adjustRightInd w:val="0"/>
        <w:spacing w:after="0" w:line="240" w:lineRule="auto"/>
        <w:rPr>
          <w:sz w:val="24"/>
          <w:szCs w:val="28"/>
          <w:lang w:eastAsia="ar-SA"/>
        </w:rPr>
      </w:pPr>
    </w:p>
    <w:p w14:paraId="3DCFA1B8" w14:textId="77777777" w:rsidR="00EC0CCF" w:rsidRPr="00EC0CCF" w:rsidRDefault="00EC0CCF" w:rsidP="00EC0CCF">
      <w:pPr>
        <w:autoSpaceDE w:val="0"/>
        <w:autoSpaceDN w:val="0"/>
        <w:adjustRightInd w:val="0"/>
        <w:spacing w:after="0" w:line="240" w:lineRule="auto"/>
        <w:rPr>
          <w:sz w:val="24"/>
          <w:szCs w:val="24"/>
          <w:lang w:eastAsia="ru-RU"/>
        </w:rPr>
      </w:pPr>
    </w:p>
    <w:p w14:paraId="617BF24C" w14:textId="77777777" w:rsidR="00EC0CCF" w:rsidRPr="00EC0CCF" w:rsidRDefault="00EC0CCF" w:rsidP="00EC0CCF">
      <w:pPr>
        <w:autoSpaceDE w:val="0"/>
        <w:autoSpaceDN w:val="0"/>
        <w:adjustRightInd w:val="0"/>
        <w:spacing w:after="0" w:line="240" w:lineRule="auto"/>
        <w:jc w:val="center"/>
        <w:rPr>
          <w:b/>
          <w:sz w:val="24"/>
          <w:szCs w:val="24"/>
          <w:lang w:eastAsia="ru-RU"/>
        </w:rPr>
      </w:pPr>
      <w:r w:rsidRPr="00EC0CCF">
        <w:rPr>
          <w:b/>
          <w:sz w:val="24"/>
          <w:szCs w:val="24"/>
          <w:lang w:eastAsia="ru-RU"/>
        </w:rPr>
        <w:t>3. Ответственность сторон.</w:t>
      </w:r>
    </w:p>
    <w:p w14:paraId="6B0B415F" w14:textId="77777777" w:rsidR="00EC0CCF" w:rsidRPr="00EC0CCF" w:rsidRDefault="00EC0CCF" w:rsidP="00EC0CCF">
      <w:pPr>
        <w:autoSpaceDE w:val="0"/>
        <w:autoSpaceDN w:val="0"/>
        <w:adjustRightInd w:val="0"/>
        <w:spacing w:after="0" w:line="240" w:lineRule="auto"/>
        <w:rPr>
          <w:sz w:val="24"/>
          <w:szCs w:val="24"/>
          <w:lang w:eastAsia="ru-RU"/>
        </w:rPr>
      </w:pPr>
    </w:p>
    <w:p w14:paraId="29D7CBB4"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3.1. Минздрав НСО или Уполномоченная организация, обеспечивает реализацию следующих мероприятий:</w:t>
      </w:r>
    </w:p>
    <w:p w14:paraId="56AE8B56"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на основании заявок, поступающих от ГУ НСО, определяет права пользователей на доступ к ИС;</w:t>
      </w:r>
    </w:p>
    <w:p w14:paraId="01243F02"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предоставляет сервис авторизации и аутентификации пользователей ИС;</w:t>
      </w:r>
    </w:p>
    <w:p w14:paraId="6691DE41"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осуществляет установку, обновление и настройку серверного ПО в ЦОД МИАЦ;</w:t>
      </w:r>
    </w:p>
    <w:p w14:paraId="05085C1A"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организует первую линию методической и технической поддержки сервиса авторизации и аутентификации пользователей ИС;</w:t>
      </w:r>
    </w:p>
    <w:p w14:paraId="2CC21362"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разрабатывает перечень рекомендаций по формированию расписания резервного копирования и хранения копий компонентов ИС в ЦОД ЦИТ;</w:t>
      </w:r>
    </w:p>
    <w:p w14:paraId="2C6E6A73"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организует разработку регламентов работы пользователей ГУ НСО в ИС;</w:t>
      </w:r>
    </w:p>
    <w:p w14:paraId="22F67B12"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обеспечивает функционирование защищенной сети ViPNet № 3907 (сеть МИАЦ НСО), построенной на оборудовании и технологиях VipNet [Custom] (ОАО «Инфотекс» г. Москва).</w:t>
      </w:r>
    </w:p>
    <w:p w14:paraId="64DC2B57"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3.2. </w:t>
      </w:r>
      <w:r w:rsidRPr="00EC0CCF">
        <w:rPr>
          <w:sz w:val="24"/>
          <w:szCs w:val="24"/>
          <w:u w:val="single"/>
          <w:lang w:eastAsia="ru-RU"/>
        </w:rPr>
        <w:t>Минцифра</w:t>
      </w:r>
      <w:r w:rsidRPr="00EC0CCF">
        <w:rPr>
          <w:sz w:val="24"/>
          <w:szCs w:val="24"/>
          <w:lang w:eastAsia="ru-RU"/>
        </w:rPr>
        <w:t xml:space="preserve"> НСО, в том числе и с привлечением ЦИТ НСО, обеспечивает реализацию следующих мероприятий: </w:t>
      </w:r>
    </w:p>
    <w:p w14:paraId="6D77A595"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определяет организационные и организационно-технические меры защиты ИС в ЦОД ЦИТ;</w:t>
      </w:r>
    </w:p>
    <w:p w14:paraId="2218446F"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осуществляет установку, обновление и настройку серверного ПО в ЦОД ЦИТ;</w:t>
      </w:r>
    </w:p>
    <w:p w14:paraId="1806212E"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организует предоставление каналов связи в целях обеспечения доступа ГУ НСО к ИС в ЦОД ЦИТ, ЦОД МИАЦ, в том числе предоставление доступа ГУ НСО в сеть Интернет, по согласованию с Минздравом НСО или Уполномоченной организацией;</w:t>
      </w:r>
    </w:p>
    <w:p w14:paraId="3E33A6CC"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предоставляет вычислительные мощности и пространство хранения данных для размещения ИС в ЦОД ЦИТ;</w:t>
      </w:r>
    </w:p>
    <w:p w14:paraId="5E92A5B7"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определяет объем требуемых для эксплуатации ИС вычислительных мощностей, пространства хранения данных, пространства хранения резервных копий на основе данных мониторинга нагрузки компонентов ИС в ЦОД ЦИТ;</w:t>
      </w:r>
    </w:p>
    <w:p w14:paraId="3AEC53DE"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 xml:space="preserve">обеспечивает сервис резервного копирования ИС в ЦОД ЦИТ; </w:t>
      </w:r>
    </w:p>
    <w:p w14:paraId="175A4531"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осуществляет восстановление данных ИС в ЦОД ЦИТ из резервной копии по решению Минздрава НСО;</w:t>
      </w:r>
    </w:p>
    <w:p w14:paraId="7D1D1E99"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организует проверку пригодности для восстановления резервных копий компонентов ИС;</w:t>
      </w:r>
    </w:p>
    <w:p w14:paraId="612BBD74"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осуществляет мониторинг нагрузки (по запросу Минздрава НСО) среды передачи данных от ГУ НСО до компонентов ИС, размещенных в ЦОД ЦИТ ЦОД МИАЦ;</w:t>
      </w:r>
    </w:p>
    <w:p w14:paraId="660FFE4E"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управляет сетевыми и прикладными СЗИ в ЦОД ЦИТ;</w:t>
      </w:r>
    </w:p>
    <w:p w14:paraId="0E9BD726"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обеспечивает антивирусную защиту компонентов ИС, расположенных в ЦОД ЦИТ;</w:t>
      </w:r>
    </w:p>
    <w:p w14:paraId="0B9973FF"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организует управление сервером СУБД, экземпляром СУБД (в соответствии с имеющимися правами) в ЦОД ЦИТ;</w:t>
      </w:r>
    </w:p>
    <w:p w14:paraId="1903B10A"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обеспечивает функционирование защищенной сети ViPNet № 985 (сеть Правительства Новосибирской области), построенной на оборудовании и технологиях VipNet [Custom] (ОАО «Инфотекс» г. Москва).</w:t>
      </w:r>
    </w:p>
    <w:p w14:paraId="3DAB9756"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3.3. </w:t>
      </w:r>
      <w:r w:rsidRPr="00EC0CCF">
        <w:rPr>
          <w:rFonts w:eastAsia="Calibri"/>
          <w:sz w:val="24"/>
          <w:szCs w:val="24"/>
          <w:u w:val="single"/>
          <w:lang w:eastAsia="ar-SA"/>
        </w:rPr>
        <w:t>Исполнитель</w:t>
      </w:r>
      <w:r w:rsidRPr="00EC0CCF">
        <w:rPr>
          <w:rFonts w:eastAsia="Calibri"/>
          <w:color w:val="000000"/>
          <w:sz w:val="24"/>
          <w:szCs w:val="28"/>
          <w:lang w:eastAsia="ar-SA"/>
        </w:rPr>
        <w:t>, обеспечивает</w:t>
      </w:r>
      <w:r w:rsidRPr="00EC0CCF">
        <w:rPr>
          <w:sz w:val="24"/>
          <w:szCs w:val="24"/>
          <w:lang w:eastAsia="ru-RU"/>
        </w:rPr>
        <w:t xml:space="preserve"> реализацию следующих мероприятий:</w:t>
      </w:r>
    </w:p>
    <w:p w14:paraId="7AD99BC0" w14:textId="77777777" w:rsidR="00EC0CCF" w:rsidRPr="00EC0CCF" w:rsidRDefault="00EC0CCF" w:rsidP="00EC0CCF">
      <w:pPr>
        <w:suppressAutoHyphens/>
        <w:spacing w:after="0" w:line="240" w:lineRule="auto"/>
        <w:ind w:firstLine="709"/>
        <w:rPr>
          <w:sz w:val="24"/>
          <w:szCs w:val="24"/>
          <w:lang w:eastAsia="ru-RU"/>
        </w:rPr>
      </w:pPr>
      <w:r w:rsidRPr="00EC0CCF">
        <w:rPr>
          <w:sz w:val="24"/>
          <w:szCs w:val="24"/>
          <w:lang w:eastAsia="ru-RU"/>
        </w:rPr>
        <w:t>поддерживает в актуальном состоянии операционные системы и необходимое для функционирования ИС программного обеспечения на виртуальных машинах ИС, с целью устранения уязвимостей и снижения вероятности программных сбоев.</w:t>
      </w:r>
    </w:p>
    <w:p w14:paraId="093908F8" w14:textId="77777777" w:rsidR="00EC0CCF" w:rsidRPr="00EC0CCF" w:rsidRDefault="00EC0CCF" w:rsidP="00EC0CCF">
      <w:pPr>
        <w:suppressAutoHyphens/>
        <w:spacing w:after="0" w:line="240" w:lineRule="auto"/>
        <w:ind w:firstLine="709"/>
        <w:rPr>
          <w:sz w:val="24"/>
          <w:szCs w:val="24"/>
          <w:lang w:eastAsia="ru-RU"/>
        </w:rPr>
      </w:pPr>
      <w:r w:rsidRPr="00EC0CCF">
        <w:rPr>
          <w:sz w:val="24"/>
          <w:szCs w:val="24"/>
          <w:lang w:eastAsia="ru-RU"/>
        </w:rPr>
        <w:t xml:space="preserve">настраивает операционную систему и необходимое для функционирования ИС программное обеспечение на виртуальных машинах ИС с целью получения максимальной </w:t>
      </w:r>
      <w:r w:rsidRPr="00EC0CCF">
        <w:rPr>
          <w:sz w:val="24"/>
          <w:szCs w:val="24"/>
          <w:lang w:eastAsia="ru-RU"/>
        </w:rPr>
        <w:lastRenderedPageBreak/>
        <w:t>производительности, отказоустойчивости, обеспечения безопасности, снижения времени восстановления после программно-аппаратных сбоев на выделенных для ИС аппаратных ресурсах.</w:t>
      </w:r>
    </w:p>
    <w:p w14:paraId="6C19BB14" w14:textId="77777777" w:rsidR="00EC0CCF" w:rsidRPr="00EC0CCF" w:rsidRDefault="00EC0CCF" w:rsidP="00EC0CCF">
      <w:pPr>
        <w:suppressAutoHyphens/>
        <w:spacing w:after="0" w:line="240" w:lineRule="auto"/>
        <w:ind w:firstLine="709"/>
        <w:rPr>
          <w:sz w:val="24"/>
          <w:szCs w:val="24"/>
          <w:lang w:eastAsia="ru-RU"/>
        </w:rPr>
      </w:pPr>
      <w:r w:rsidRPr="00EC0CCF">
        <w:rPr>
          <w:sz w:val="24"/>
          <w:szCs w:val="24"/>
          <w:lang w:eastAsia="ru-RU"/>
        </w:rPr>
        <w:t>устраняет все возникающие сбои и ошибки в ИС, в том числе посредством обеспечения настроек ИС и внесения изменений в программный код ИС (разработка скриптов, патчей), настройки и обновления операционной системы виртуальных машин ИС, а также необходимого для функционирования ИС программного обеспечения, установленного внутри виртуальных машин ИС;</w:t>
      </w:r>
    </w:p>
    <w:p w14:paraId="322AD5D1" w14:textId="77777777" w:rsidR="00EC0CCF" w:rsidRPr="00EC0CCF" w:rsidRDefault="00EC0CCF" w:rsidP="00EC0CCF">
      <w:pPr>
        <w:suppressAutoHyphens/>
        <w:spacing w:after="0" w:line="240" w:lineRule="auto"/>
        <w:ind w:firstLine="709"/>
        <w:rPr>
          <w:sz w:val="24"/>
          <w:szCs w:val="24"/>
          <w:lang w:eastAsia="ru-RU"/>
        </w:rPr>
      </w:pPr>
      <w:r w:rsidRPr="00EC0CCF">
        <w:rPr>
          <w:sz w:val="24"/>
          <w:szCs w:val="24"/>
          <w:lang w:eastAsia="ru-RU"/>
        </w:rPr>
        <w:t>обеспечивает совместимость ИС с последними актуальными на время действия Контракта версиями клиентских операционных систем Минцифры НСО, в том числе Microsoft Windows 7 и выше, iOS 9 и выше;</w:t>
      </w:r>
    </w:p>
    <w:p w14:paraId="30598DF7" w14:textId="77777777" w:rsidR="00EC0CCF" w:rsidRPr="00EC0CCF" w:rsidRDefault="00EC0CCF" w:rsidP="00EC0CCF">
      <w:pPr>
        <w:suppressAutoHyphens/>
        <w:spacing w:after="0" w:line="240" w:lineRule="auto"/>
        <w:ind w:firstLine="709"/>
        <w:rPr>
          <w:sz w:val="24"/>
          <w:szCs w:val="24"/>
          <w:lang w:eastAsia="ru-RU"/>
        </w:rPr>
      </w:pPr>
      <w:r w:rsidRPr="00EC0CCF">
        <w:rPr>
          <w:sz w:val="24"/>
          <w:szCs w:val="24"/>
          <w:lang w:eastAsia="ru-RU"/>
        </w:rPr>
        <w:t>поддерживает в работоспособном состоянии Компоненты ИС и Сервисы интеграции (перечисленные в Таблице 1) находящиеся в промышленной эксплуатации на момент заключения Контракта;</w:t>
      </w:r>
    </w:p>
    <w:p w14:paraId="76A80ACE" w14:textId="77777777" w:rsidR="00EC0CCF" w:rsidRPr="00EC0CCF" w:rsidRDefault="00EC0CCF" w:rsidP="00EC0CCF">
      <w:pPr>
        <w:suppressAutoHyphens/>
        <w:spacing w:after="0" w:line="240" w:lineRule="auto"/>
        <w:ind w:firstLine="709"/>
        <w:rPr>
          <w:sz w:val="24"/>
          <w:szCs w:val="24"/>
          <w:lang w:eastAsia="ru-RU"/>
        </w:rPr>
      </w:pPr>
      <w:r w:rsidRPr="00EC0CCF">
        <w:rPr>
          <w:sz w:val="24"/>
          <w:szCs w:val="24"/>
          <w:lang w:eastAsia="ru-RU"/>
        </w:rPr>
        <w:t>осуществляет передачу Функциональному заказчику и Уполномоченной организации новых версий программного обеспечения, обновлений и патчей, выпущенных в связи с исправлением выявленных в ИС ошибок, также исходных кодов и инструкций по их установке на съемном носителе информации;</w:t>
      </w:r>
    </w:p>
    <w:p w14:paraId="27B36504" w14:textId="77777777" w:rsidR="00EC0CCF" w:rsidRPr="00EC0CCF" w:rsidRDefault="00EC0CCF" w:rsidP="00EC0CCF">
      <w:pPr>
        <w:suppressAutoHyphens/>
        <w:spacing w:after="0" w:line="240" w:lineRule="auto"/>
        <w:ind w:firstLine="709"/>
        <w:rPr>
          <w:sz w:val="24"/>
          <w:szCs w:val="24"/>
          <w:lang w:eastAsia="ru-RU"/>
        </w:rPr>
      </w:pPr>
      <w:r w:rsidRPr="00EC0CCF">
        <w:rPr>
          <w:sz w:val="24"/>
          <w:szCs w:val="24"/>
          <w:lang w:eastAsia="ru-RU"/>
        </w:rPr>
        <w:t>осуществляет сбор и консолидацию данных обо всех программных ошибках, возникающих при работе Пользователей с ИС, а также иных сбоях, ограничивающих возможность полнофункционального использования ИС в ГУЗ НСО, а также их устранение, в том числе посредством внесения изменений в программный код</w:t>
      </w:r>
      <w:r w:rsidRPr="00EC0CCF" w:rsidDel="00B517C1">
        <w:rPr>
          <w:sz w:val="24"/>
          <w:szCs w:val="24"/>
          <w:lang w:eastAsia="ru-RU"/>
        </w:rPr>
        <w:t xml:space="preserve"> </w:t>
      </w:r>
      <w:r w:rsidRPr="00EC0CCF">
        <w:rPr>
          <w:sz w:val="24"/>
          <w:szCs w:val="24"/>
          <w:lang w:eastAsia="ru-RU"/>
        </w:rPr>
        <w:t>(разработка скриптов, патчей) и предоставления Функциональному Заказчику и Уполномоченной организации скриптов и патчей при изменении программного кода (информация предоставляется по запросу Функционального Заказчика и Уполномоченной организации);</w:t>
      </w:r>
    </w:p>
    <w:p w14:paraId="28371EC0" w14:textId="77777777" w:rsidR="00EC0CCF" w:rsidRPr="00EC0CCF" w:rsidRDefault="00EC0CCF" w:rsidP="00EC0CCF">
      <w:pPr>
        <w:suppressAutoHyphens/>
        <w:spacing w:after="0" w:line="240" w:lineRule="auto"/>
        <w:ind w:firstLine="709"/>
        <w:rPr>
          <w:sz w:val="24"/>
          <w:szCs w:val="24"/>
          <w:lang w:eastAsia="ru-RU"/>
        </w:rPr>
      </w:pPr>
      <w:r w:rsidRPr="00EC0CCF">
        <w:rPr>
          <w:sz w:val="24"/>
          <w:szCs w:val="24"/>
          <w:lang w:eastAsia="ru-RU"/>
        </w:rPr>
        <w:t>устраняет программными средствами ошибки или иные сбои при работе ИС, включая их исправление путем поддержки функционала в актуальном состоянии;</w:t>
      </w:r>
    </w:p>
    <w:p w14:paraId="65A36C7C" w14:textId="77777777" w:rsidR="00EC0CCF" w:rsidRPr="00EC0CCF" w:rsidRDefault="00EC0CCF" w:rsidP="00EC0CCF">
      <w:pPr>
        <w:suppressAutoHyphens/>
        <w:spacing w:after="0" w:line="240" w:lineRule="auto"/>
        <w:ind w:firstLine="709"/>
        <w:rPr>
          <w:sz w:val="24"/>
          <w:szCs w:val="24"/>
          <w:lang w:eastAsia="ru-RU"/>
        </w:rPr>
      </w:pPr>
      <w:r w:rsidRPr="00EC0CCF">
        <w:rPr>
          <w:sz w:val="24"/>
          <w:szCs w:val="24"/>
          <w:lang w:eastAsia="ru-RU"/>
        </w:rPr>
        <w:t>оказывает услуги по технической поддержке ИС (Уровень 2, 3): обеспечение исполнения заявок по устранению ошибок от Минздрава НСО или Уполномоченной организации согласно Регламенту методологической поддержки пользователей по работе с Компонентами ИС и Сервисами интеграции;</w:t>
      </w:r>
    </w:p>
    <w:p w14:paraId="4985CEDA"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в случае аварийной ситуации обеспечивает удаленное техническое сопровождение на уровне ЦОД Правительства НСО круглосуточно, без выходных.</w:t>
      </w:r>
    </w:p>
    <w:p w14:paraId="2D5D5A10"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 xml:space="preserve">3.4. Участники сопровождения МИС НСО: </w:t>
      </w:r>
    </w:p>
    <w:p w14:paraId="7154DB9F"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обеспечивают проведение возможных мероприятий по оптимизации работы компонентов ИС, поиску и устранению причин сбоев в работе ИС;</w:t>
      </w:r>
    </w:p>
    <w:p w14:paraId="5F7A4B5C"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обеспечивают бесперебойную сетевую связанность на базе защищенных сетей в целях обеспечения доступа ГУ НСО к компонентам ИС, размещенным в ЦОД ЦИТ и ЦОД МИАЦ;</w:t>
      </w:r>
    </w:p>
    <w:p w14:paraId="71A9F823" w14:textId="77777777" w:rsidR="00EC0CCF" w:rsidRPr="00EC0CCF" w:rsidRDefault="00EC0CCF" w:rsidP="00EC0CCF">
      <w:pPr>
        <w:autoSpaceDE w:val="0"/>
        <w:autoSpaceDN w:val="0"/>
        <w:adjustRightInd w:val="0"/>
        <w:spacing w:after="0" w:line="240" w:lineRule="auto"/>
        <w:ind w:firstLine="709"/>
        <w:rPr>
          <w:sz w:val="24"/>
          <w:szCs w:val="24"/>
          <w:lang w:eastAsia="ru-RU"/>
        </w:rPr>
      </w:pPr>
      <w:r w:rsidRPr="00EC0CCF">
        <w:rPr>
          <w:sz w:val="24"/>
          <w:szCs w:val="24"/>
          <w:lang w:eastAsia="ru-RU"/>
        </w:rPr>
        <w:t>организовывают проведение мероприятий по доработке и развитию компонентов ИС.</w:t>
      </w:r>
    </w:p>
    <w:p w14:paraId="20A15040" w14:textId="77777777" w:rsidR="00EC0CCF" w:rsidRPr="00EC0CCF" w:rsidRDefault="00EC0CCF" w:rsidP="00EC0CCF">
      <w:pPr>
        <w:autoSpaceDE w:val="0"/>
        <w:autoSpaceDN w:val="0"/>
        <w:adjustRightInd w:val="0"/>
        <w:spacing w:after="0" w:line="240" w:lineRule="auto"/>
        <w:rPr>
          <w:sz w:val="24"/>
          <w:szCs w:val="24"/>
          <w:lang w:eastAsia="ru-RU"/>
        </w:rPr>
      </w:pPr>
    </w:p>
    <w:p w14:paraId="679072B3" w14:textId="77777777" w:rsidR="00EC0CCF" w:rsidRPr="00EC0CCF" w:rsidRDefault="00EC0CCF" w:rsidP="00EC0CCF">
      <w:pPr>
        <w:suppressAutoHyphens/>
        <w:spacing w:after="0" w:line="240" w:lineRule="auto"/>
        <w:jc w:val="center"/>
        <w:rPr>
          <w:b/>
          <w:sz w:val="24"/>
          <w:szCs w:val="28"/>
          <w:lang w:eastAsia="ar-SA"/>
        </w:rPr>
      </w:pPr>
      <w:r w:rsidRPr="00EC0CCF">
        <w:rPr>
          <w:b/>
          <w:sz w:val="24"/>
          <w:szCs w:val="28"/>
          <w:lang w:eastAsia="ar-SA"/>
        </w:rPr>
        <w:t>4. Технические работы и обновления компонентов ИС.</w:t>
      </w:r>
    </w:p>
    <w:p w14:paraId="2B8D39DC" w14:textId="77777777" w:rsidR="00EC0CCF" w:rsidRPr="00EC0CCF" w:rsidRDefault="00EC0CCF" w:rsidP="00EC0CCF">
      <w:pPr>
        <w:suppressAutoHyphens/>
        <w:spacing w:after="0" w:line="240" w:lineRule="auto"/>
        <w:jc w:val="center"/>
        <w:rPr>
          <w:b/>
          <w:sz w:val="24"/>
          <w:szCs w:val="28"/>
          <w:lang w:eastAsia="ar-SA"/>
        </w:rPr>
      </w:pPr>
    </w:p>
    <w:p w14:paraId="63F177EC"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 xml:space="preserve">4.1. Для ИС во время повышенной нагрузки проведение плановых работ, связанных с установкой обновлений Серверного ПО, средств CЗИ, СКЗИ, иных плановых работ, влекущие остановку ИС, и/или ограничение доступа к ИС не предусмотрено. </w:t>
      </w:r>
    </w:p>
    <w:p w14:paraId="4192921E"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4.2. Время плановых работ и обслуживания ИС определяется в соответствии с настоящим Регламентом.</w:t>
      </w:r>
    </w:p>
    <w:p w14:paraId="2EFC6CA1"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 xml:space="preserve">4.3. В случае, если по инициативе одного из Участников сопровождения ИС требуется провести плановые работы, связанные с временной остановкой ИС, и/или ограничением доступа к ИС, установкой обновления Серверного ПО, средств CЗИ, СКЗИ, и/или иные плановые работы инициатор проведения работ не менее чем за 5 рабочих дней до начала работ </w:t>
      </w:r>
      <w:r w:rsidRPr="00EC0CCF">
        <w:rPr>
          <w:sz w:val="24"/>
          <w:szCs w:val="24"/>
          <w:lang w:eastAsia="ar-SA"/>
        </w:rPr>
        <w:t xml:space="preserve">уведомляет всех </w:t>
      </w:r>
      <w:r w:rsidRPr="00EC0CCF">
        <w:rPr>
          <w:sz w:val="24"/>
          <w:szCs w:val="24"/>
          <w:lang w:eastAsia="ar-SA"/>
        </w:rPr>
        <w:lastRenderedPageBreak/>
        <w:t>Участников сопровождения ИС по списку письмом по электронной почте, или посредством чатов оперативного реагирования</w:t>
      </w:r>
      <w:r w:rsidRPr="00EC0CCF">
        <w:rPr>
          <w:sz w:val="24"/>
          <w:szCs w:val="28"/>
          <w:lang w:eastAsia="ar-SA"/>
        </w:rPr>
        <w:t xml:space="preserve"> уведомляет (работы могут быть проведены Исполнителем до истечения 5 рабочих дней по согласованию с участниками сопровождения).</w:t>
      </w:r>
    </w:p>
    <w:p w14:paraId="24E02D43"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4.4. Список рассылки для оповещения Участников сопровождения ИС о событиях эксплуатации ИС формирует Минздрав НСО по представлению Участников сопровождения ИС. Техническая реализация рассылки осуществляется Минцифрой НСО, в том числе с привлечением ЦИТ НСО, средствами системы электронной почты Правительства Новосибирской области.</w:t>
      </w:r>
    </w:p>
    <w:p w14:paraId="473535D6"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 xml:space="preserve">4.5. Минздрав НСО вправе перенести сроки проведения плановых работ на срок не более 14-ти календарных дней, по согласованию с Минцифрой НСО. Уведомление о решении отправляется Участникам сопровождения ИС по списку письмом по электронной почте. </w:t>
      </w:r>
    </w:p>
    <w:p w14:paraId="5F5F2C0E"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 xml:space="preserve">4.6. В случае необходимости осуществить внеплановые работы, связанные с временной остановкой ИС, ограничением доступа к ИС, установкой обновления Серверного ПО, средств СКЗИ, СЗИ, и/или иные внеплановые работы, в том числе во Время повышенной нагрузки согласно разделу 5 настоящего Регламента, инициатор установки уведомляет Участников сопровождения ИС по списку письмом по электронной почте, </w:t>
      </w:r>
      <w:r w:rsidRPr="00EC0CCF">
        <w:rPr>
          <w:sz w:val="24"/>
          <w:szCs w:val="24"/>
          <w:lang w:eastAsia="ar-SA"/>
        </w:rPr>
        <w:t>или посредством чатов оперативного реагирования</w:t>
      </w:r>
      <w:r w:rsidRPr="00EC0CCF">
        <w:rPr>
          <w:sz w:val="24"/>
          <w:szCs w:val="28"/>
          <w:lang w:eastAsia="ar-SA"/>
        </w:rPr>
        <w:t>.</w:t>
      </w:r>
    </w:p>
    <w:p w14:paraId="612A02B4"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4.7. Участники сопровождения ИС должны разослать уведомление о проведении внеплановых работ посредством электронной почты или посредством</w:t>
      </w:r>
      <w:r w:rsidRPr="00EC0CCF">
        <w:rPr>
          <w:sz w:val="24"/>
          <w:szCs w:val="24"/>
          <w:lang w:eastAsia="ar-SA"/>
        </w:rPr>
        <w:t xml:space="preserve"> чатов оперативного реагирования</w:t>
      </w:r>
      <w:r w:rsidRPr="00EC0CCF">
        <w:rPr>
          <w:sz w:val="24"/>
          <w:szCs w:val="28"/>
          <w:lang w:eastAsia="ar-SA"/>
        </w:rPr>
        <w:t>, посредством внутрисистемных уведомлений ИС для пользователей ГУ НСО в случаях возникновения угрозы прекращения доступа пользователей к ИС, в связи со срочной необходимостью внести изменения в функциональность ИС.</w:t>
      </w:r>
    </w:p>
    <w:p w14:paraId="23B6A9A1"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4.8. Минздрав НСО, Минцифра НСО в течение 30 минут с момента отправки уведомления согласовывает проведение внеплановых работ либо назначает иное время проведение внеплановых работ.</w:t>
      </w:r>
    </w:p>
    <w:p w14:paraId="31965118"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4.9. В случае, если представители Минздрава НСО и Минцифры НСО в течение 30 минут не ответил на электронное письмо, сообщения в чатах оперативного взаимодействия или телефонный звонок, инициатор вправе приступить к выполнению работ только в случаях возникновения угрозы целостности и сохранности данных, обрабатываемых в ИС, уведомив пользователей ГУ НСО посредством внутрисистемных сообщений ИС.</w:t>
      </w:r>
    </w:p>
    <w:p w14:paraId="6EB1C3C2"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 xml:space="preserve">4.10. Уведомление о проведении плановых работ, направленное по электронной почте, </w:t>
      </w:r>
      <w:r w:rsidRPr="00EC0CCF">
        <w:rPr>
          <w:sz w:val="24"/>
          <w:szCs w:val="24"/>
          <w:lang w:eastAsia="ar-SA"/>
        </w:rPr>
        <w:t>или посредством чатов оперативного реагирования</w:t>
      </w:r>
      <w:r w:rsidRPr="00EC0CCF">
        <w:rPr>
          <w:sz w:val="24"/>
          <w:szCs w:val="28"/>
          <w:lang w:eastAsia="ar-SA"/>
        </w:rPr>
        <w:t xml:space="preserve"> должно содержать следующую информацию:</w:t>
      </w:r>
    </w:p>
    <w:p w14:paraId="34AFD29A"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4.10.1. Время начала работ, планируемое время окончания работ, планируемое время перерыва в доступности ИС.</w:t>
      </w:r>
    </w:p>
    <w:p w14:paraId="582F31CA"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4.10.2. Краткое описание проводимых работ.</w:t>
      </w:r>
    </w:p>
    <w:p w14:paraId="2595F60A"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4.10.3. Требования к выполнению Минцифры НСО, в том числе с привлечением ЦИТ НСО, внепланового резервного копирования ИС (информацию о задаче резервного копирования в соответствии с разделом 6. настоящего Регламента, которую необходимо выполнить внепланово, сроке хранения внеплановой резервной копии не более одного месяца).</w:t>
      </w:r>
    </w:p>
    <w:p w14:paraId="050CA771"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4.11. Установку обновлений Серверного ПО ИС осуществляет Минцифра НСО, в том числе с привлечением ЦИТ НСО.</w:t>
      </w:r>
    </w:p>
    <w:p w14:paraId="51804A4E"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4.12. В состав пакета обновлений прикладного программного обеспечения ИС входит:</w:t>
      </w:r>
    </w:p>
    <w:p w14:paraId="41AF6B47"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lastRenderedPageBreak/>
        <w:t>4.12.1. Полный инсталляционный пакет обновления прикладного программного обеспечения ИС.</w:t>
      </w:r>
    </w:p>
    <w:p w14:paraId="01B34D93"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4.12.2. Подробная инструкция по установке ИС, включающая: версию, требования к техническим средствам и программному обеспечению необходимому для установки ИС, описание последовательности действий по установке, включая действия по подготовке Серверного ПО ИС и выделением обязательных (критичных) действий при установке, со снимками (screenshot) экрана при необходимости.</w:t>
      </w:r>
    </w:p>
    <w:p w14:paraId="56B3BE84"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4.12.3. Сопроводительная документация (руководства пользователя и администратора и т.п.).</w:t>
      </w:r>
    </w:p>
    <w:p w14:paraId="48A0BE0C"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4.13. Перед применением на продуктивную копию ИС планового обновления Серверного ПО, программных средств защиты информации, обновления должны пройти предварительную проверку на тестовой копии ИС.</w:t>
      </w:r>
    </w:p>
    <w:p w14:paraId="59A7B903" w14:textId="77777777" w:rsidR="00EC0CCF" w:rsidRPr="00EC0CCF" w:rsidRDefault="00EC0CCF" w:rsidP="00EC0CCF">
      <w:pPr>
        <w:suppressAutoHyphens/>
        <w:spacing w:after="0" w:line="240" w:lineRule="auto"/>
        <w:jc w:val="center"/>
        <w:rPr>
          <w:b/>
          <w:sz w:val="24"/>
          <w:szCs w:val="28"/>
          <w:lang w:eastAsia="ar-SA"/>
        </w:rPr>
      </w:pPr>
      <w:r w:rsidRPr="00EC0CCF">
        <w:rPr>
          <w:b/>
          <w:sz w:val="24"/>
          <w:szCs w:val="28"/>
          <w:lang w:eastAsia="ar-SA"/>
        </w:rPr>
        <w:t>5. Резервное копирование и восстановление данных.</w:t>
      </w:r>
    </w:p>
    <w:p w14:paraId="12717C16" w14:textId="77777777" w:rsidR="00EC0CCF" w:rsidRPr="00EC0CCF" w:rsidRDefault="00EC0CCF" w:rsidP="00EC0CCF">
      <w:pPr>
        <w:suppressAutoHyphens/>
        <w:spacing w:after="0" w:line="240" w:lineRule="auto"/>
        <w:jc w:val="center"/>
        <w:rPr>
          <w:b/>
          <w:sz w:val="24"/>
          <w:szCs w:val="28"/>
          <w:lang w:eastAsia="ar-SA"/>
        </w:rPr>
      </w:pPr>
    </w:p>
    <w:p w14:paraId="26B22339"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5.1. Резервное копирование ИС осуществляется в соответствии с разделом 7 настоящего Регламента.</w:t>
      </w:r>
    </w:p>
    <w:p w14:paraId="1AFE0346"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5.2. Восстановление данных ИС из резервной копии в продуктивной среде осуществляется на основании письма Минздрава НСО в адрес Минцифры НСО.</w:t>
      </w:r>
    </w:p>
    <w:p w14:paraId="1DD0456F"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 xml:space="preserve">5.3. Периодичность проверки пригодности для восстановления резервных копий продуктивной среды ИС – не менее одной резервной копии раз в квартал. </w:t>
      </w:r>
    </w:p>
    <w:p w14:paraId="5A048538"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 xml:space="preserve">5.4. О результатах проверки пригодности для восстановления резервной копии Минцифра НСО информирует письмом Минздрав НСО. </w:t>
      </w:r>
    </w:p>
    <w:p w14:paraId="7A77A3A3"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5.5. Для проведения проверки пригодности для восстановления резервных копий Минцифра НСО выделяет аппаратные ресурсы ЦОД ЦИТ на срок не более 72 часов.</w:t>
      </w:r>
    </w:p>
    <w:p w14:paraId="5ACD8C70" w14:textId="77777777" w:rsidR="00EC0CCF" w:rsidRPr="00EC0CCF" w:rsidRDefault="00EC0CCF" w:rsidP="00EC0CCF">
      <w:pPr>
        <w:spacing w:after="160" w:line="259" w:lineRule="auto"/>
        <w:jc w:val="left"/>
        <w:rPr>
          <w:sz w:val="24"/>
          <w:szCs w:val="28"/>
          <w:lang w:eastAsia="ar-SA"/>
        </w:rPr>
      </w:pPr>
      <w:r w:rsidRPr="00EC0CCF">
        <w:rPr>
          <w:sz w:val="24"/>
          <w:szCs w:val="28"/>
          <w:lang w:eastAsia="ar-SA"/>
        </w:rPr>
        <w:br w:type="page"/>
      </w:r>
    </w:p>
    <w:p w14:paraId="1A919801" w14:textId="77777777" w:rsidR="00EC0CCF" w:rsidRPr="00EC0CCF" w:rsidRDefault="00EC0CCF" w:rsidP="00EC0CCF">
      <w:pPr>
        <w:suppressAutoHyphens/>
        <w:spacing w:after="0" w:line="240" w:lineRule="auto"/>
        <w:jc w:val="center"/>
        <w:rPr>
          <w:b/>
          <w:sz w:val="24"/>
          <w:szCs w:val="28"/>
          <w:lang w:eastAsia="ar-SA"/>
        </w:rPr>
      </w:pPr>
      <w:r w:rsidRPr="00EC0CCF">
        <w:rPr>
          <w:b/>
          <w:sz w:val="24"/>
          <w:szCs w:val="28"/>
          <w:lang w:eastAsia="ar-SA"/>
        </w:rPr>
        <w:lastRenderedPageBreak/>
        <w:t>6. Взаимодействие Участников сопровождения ИС</w:t>
      </w:r>
      <w:r w:rsidRPr="00EC0CCF">
        <w:rPr>
          <w:sz w:val="24"/>
          <w:szCs w:val="28"/>
          <w:lang w:eastAsia="ar-SA"/>
        </w:rPr>
        <w:t xml:space="preserve"> </w:t>
      </w:r>
      <w:r w:rsidRPr="00EC0CCF">
        <w:rPr>
          <w:b/>
          <w:sz w:val="24"/>
          <w:szCs w:val="28"/>
          <w:lang w:eastAsia="ar-SA"/>
        </w:rPr>
        <w:t>при Нештатных ситуациях.</w:t>
      </w:r>
    </w:p>
    <w:p w14:paraId="5E8126BE" w14:textId="77777777" w:rsidR="00EC0CCF" w:rsidRPr="00EC0CCF" w:rsidRDefault="00EC0CCF" w:rsidP="00EC0CCF">
      <w:pPr>
        <w:suppressAutoHyphens/>
        <w:spacing w:after="0" w:line="240" w:lineRule="auto"/>
        <w:ind w:firstLine="709"/>
        <w:rPr>
          <w:sz w:val="24"/>
          <w:szCs w:val="28"/>
          <w:lang w:eastAsia="ar-SA"/>
        </w:rPr>
      </w:pPr>
    </w:p>
    <w:p w14:paraId="1BB832B3"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6.1. В случае возникновения Нештатной ситуации необходимо немедленно при обнаружении данного факта одним из Участников сопровождения ИС проинформировать Минздрав НСО и остальных Участников сопровождения ИС, а также сотрудников первой линии технической поддержки, при этом Участники сопровождения ИС должны принять все меры по устранению и предотвращению Нештатной ситуации.</w:t>
      </w:r>
    </w:p>
    <w:p w14:paraId="047DB12E"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 xml:space="preserve">6.2. Учет Нештатных ситуаций ведется Минцифрой НСО в общем «Журнале учета Нештатных ситуаций», в которых должны быть отражены следующие параметры Нештатной ситуации: дата и время возникновения, кратко изложенная суть проблемы, краткое описание принятых мер по ее разрешению, дата и время разрешения Нештатной ситуации, итоговая длительность Нештатной ситуации. </w:t>
      </w:r>
    </w:p>
    <w:p w14:paraId="6502F55F" w14:textId="77777777" w:rsidR="00EC0CCF" w:rsidRPr="00EC0CCF" w:rsidRDefault="00EC0CCF" w:rsidP="00EC0CCF">
      <w:pPr>
        <w:suppressAutoHyphens/>
        <w:spacing w:after="200" w:line="240" w:lineRule="auto"/>
        <w:ind w:firstLine="709"/>
        <w:rPr>
          <w:sz w:val="24"/>
          <w:szCs w:val="28"/>
          <w:lang w:eastAsia="ar-SA"/>
        </w:rPr>
      </w:pPr>
      <w:r w:rsidRPr="00EC0CCF">
        <w:rPr>
          <w:sz w:val="24"/>
          <w:szCs w:val="28"/>
          <w:lang w:eastAsia="ar-SA"/>
        </w:rPr>
        <w:t>6.3. Участники сопровождения ИС по запросу обязуются передавать Минцифре НСО всю необходимую техническую информацию, связанную с Нештатной ситуацией.</w:t>
      </w:r>
    </w:p>
    <w:p w14:paraId="3D8C182D" w14:textId="77777777" w:rsidR="00EC0CCF" w:rsidRPr="00EC0CCF" w:rsidRDefault="00EC0CCF" w:rsidP="00EC0CCF">
      <w:pPr>
        <w:suppressAutoHyphens/>
        <w:spacing w:after="200" w:line="240" w:lineRule="auto"/>
        <w:jc w:val="left"/>
        <w:rPr>
          <w:b/>
          <w:sz w:val="24"/>
          <w:szCs w:val="28"/>
          <w:lang w:eastAsia="ar-SA"/>
        </w:rPr>
      </w:pPr>
    </w:p>
    <w:p w14:paraId="428847F2" w14:textId="77777777" w:rsidR="00EC0CCF" w:rsidRPr="00EC0CCF" w:rsidRDefault="00EC0CCF" w:rsidP="00EC0CCF">
      <w:pPr>
        <w:suppressAutoHyphens/>
        <w:spacing w:after="360" w:line="240" w:lineRule="auto"/>
        <w:jc w:val="center"/>
        <w:rPr>
          <w:b/>
          <w:sz w:val="24"/>
          <w:szCs w:val="28"/>
          <w:lang w:eastAsia="ar-SA"/>
        </w:rPr>
      </w:pPr>
      <w:r w:rsidRPr="00EC0CCF">
        <w:rPr>
          <w:b/>
          <w:sz w:val="24"/>
          <w:szCs w:val="28"/>
          <w:lang w:eastAsia="ar-SA"/>
        </w:rPr>
        <w:t>6. Адреса электронной почты и контактные телефоны для взаимодействия.</w:t>
      </w:r>
    </w:p>
    <w:tbl>
      <w:tblPr>
        <w:tblStyle w:val="1fffff2"/>
        <w:tblW w:w="0" w:type="auto"/>
        <w:tblLook w:val="04A0" w:firstRow="1" w:lastRow="0" w:firstColumn="1" w:lastColumn="0" w:noHBand="0" w:noVBand="1"/>
      </w:tblPr>
      <w:tblGrid>
        <w:gridCol w:w="2689"/>
        <w:gridCol w:w="3541"/>
        <w:gridCol w:w="3115"/>
      </w:tblGrid>
      <w:tr w:rsidR="00EC0CCF" w:rsidRPr="00EC0CCF" w14:paraId="0EC496CD" w14:textId="77777777" w:rsidTr="00EC0CCF">
        <w:tc>
          <w:tcPr>
            <w:tcW w:w="2689" w:type="dxa"/>
          </w:tcPr>
          <w:p w14:paraId="013CE157" w14:textId="77777777" w:rsidR="00EC0CCF" w:rsidRPr="00EC0CCF" w:rsidRDefault="00EC0CCF" w:rsidP="00EC0CCF">
            <w:pPr>
              <w:suppressAutoHyphens/>
              <w:spacing w:after="0" w:line="240" w:lineRule="auto"/>
              <w:jc w:val="center"/>
              <w:rPr>
                <w:b/>
                <w:sz w:val="24"/>
                <w:lang w:eastAsia="ar-SA"/>
              </w:rPr>
            </w:pPr>
            <w:r w:rsidRPr="00EC0CCF">
              <w:rPr>
                <w:b/>
                <w:sz w:val="24"/>
                <w:lang w:eastAsia="ar-SA"/>
              </w:rPr>
              <w:t>Участники сопровождения ИС</w:t>
            </w:r>
          </w:p>
        </w:tc>
        <w:tc>
          <w:tcPr>
            <w:tcW w:w="3541" w:type="dxa"/>
          </w:tcPr>
          <w:p w14:paraId="179D7297" w14:textId="77777777" w:rsidR="00EC0CCF" w:rsidRPr="00EC0CCF" w:rsidRDefault="00EC0CCF" w:rsidP="00EC0CCF">
            <w:pPr>
              <w:suppressAutoHyphens/>
              <w:spacing w:after="200" w:line="240" w:lineRule="auto"/>
              <w:jc w:val="center"/>
              <w:rPr>
                <w:b/>
                <w:sz w:val="24"/>
                <w:lang w:eastAsia="ar-SA"/>
              </w:rPr>
            </w:pPr>
            <w:r w:rsidRPr="00EC0CCF">
              <w:rPr>
                <w:b/>
                <w:sz w:val="24"/>
                <w:lang w:eastAsia="ar-SA"/>
              </w:rPr>
              <w:t>e-mail</w:t>
            </w:r>
          </w:p>
        </w:tc>
        <w:tc>
          <w:tcPr>
            <w:tcW w:w="3115" w:type="dxa"/>
          </w:tcPr>
          <w:p w14:paraId="0E41D63D" w14:textId="77777777" w:rsidR="00EC0CCF" w:rsidRPr="00EC0CCF" w:rsidRDefault="00EC0CCF" w:rsidP="00EC0CCF">
            <w:pPr>
              <w:suppressAutoHyphens/>
              <w:spacing w:after="200" w:line="240" w:lineRule="auto"/>
              <w:jc w:val="center"/>
              <w:rPr>
                <w:b/>
                <w:sz w:val="24"/>
                <w:lang w:eastAsia="ar-SA"/>
              </w:rPr>
            </w:pPr>
            <w:r w:rsidRPr="00EC0CCF">
              <w:rPr>
                <w:b/>
                <w:sz w:val="24"/>
                <w:lang w:eastAsia="ar-SA"/>
              </w:rPr>
              <w:t>Телефон</w:t>
            </w:r>
          </w:p>
        </w:tc>
      </w:tr>
      <w:tr w:rsidR="00EC0CCF" w:rsidRPr="00EC0CCF" w14:paraId="6C0AB798" w14:textId="77777777" w:rsidTr="00EC0CCF">
        <w:tc>
          <w:tcPr>
            <w:tcW w:w="2689" w:type="dxa"/>
          </w:tcPr>
          <w:p w14:paraId="26D9EDE2" w14:textId="77777777" w:rsidR="00EC0CCF" w:rsidRPr="00EC0CCF" w:rsidRDefault="00EC0CCF" w:rsidP="00EC0CCF">
            <w:pPr>
              <w:suppressAutoHyphens/>
              <w:spacing w:after="0" w:line="240" w:lineRule="auto"/>
              <w:jc w:val="center"/>
              <w:rPr>
                <w:b/>
                <w:sz w:val="24"/>
                <w:lang w:eastAsia="ar-SA"/>
              </w:rPr>
            </w:pPr>
            <w:r w:rsidRPr="00EC0CCF">
              <w:rPr>
                <w:b/>
                <w:sz w:val="24"/>
                <w:lang w:eastAsia="ar-SA"/>
              </w:rPr>
              <w:t>МИНЗДРАВ НСО</w:t>
            </w:r>
          </w:p>
        </w:tc>
        <w:tc>
          <w:tcPr>
            <w:tcW w:w="3541" w:type="dxa"/>
          </w:tcPr>
          <w:p w14:paraId="1187CA2A" w14:textId="77777777" w:rsidR="00EC0CCF" w:rsidRPr="00EC0CCF" w:rsidRDefault="005137C6" w:rsidP="00EC0CCF">
            <w:pPr>
              <w:suppressAutoHyphens/>
              <w:spacing w:after="200" w:line="240" w:lineRule="auto"/>
              <w:jc w:val="center"/>
              <w:rPr>
                <w:sz w:val="24"/>
                <w:lang w:eastAsia="ar-SA"/>
              </w:rPr>
            </w:pPr>
            <w:hyperlink r:id="rId125" w:history="1">
              <w:r w:rsidR="00EC0CCF" w:rsidRPr="00EC0CCF">
                <w:rPr>
                  <w:color w:val="0000FF"/>
                  <w:sz w:val="24"/>
                  <w:u w:val="single"/>
                  <w:lang w:val="en-US" w:eastAsia="ar-SA"/>
                </w:rPr>
                <w:t>orit</w:t>
              </w:r>
              <w:r w:rsidR="00EC0CCF" w:rsidRPr="00EC0CCF">
                <w:rPr>
                  <w:color w:val="0000FF"/>
                  <w:sz w:val="24"/>
                  <w:u w:val="single"/>
                  <w:lang w:eastAsia="ar-SA"/>
                </w:rPr>
                <w:t>@</w:t>
              </w:r>
              <w:r w:rsidR="00EC0CCF" w:rsidRPr="00EC0CCF">
                <w:rPr>
                  <w:color w:val="0000FF"/>
                  <w:sz w:val="24"/>
                  <w:u w:val="single"/>
                  <w:lang w:val="en-US" w:eastAsia="ar-SA"/>
                </w:rPr>
                <w:t>nso</w:t>
              </w:r>
              <w:r w:rsidR="00EC0CCF" w:rsidRPr="00EC0CCF">
                <w:rPr>
                  <w:color w:val="0000FF"/>
                  <w:sz w:val="24"/>
                  <w:u w:val="single"/>
                  <w:lang w:eastAsia="ar-SA"/>
                </w:rPr>
                <w:t>.</w:t>
              </w:r>
              <w:r w:rsidR="00EC0CCF" w:rsidRPr="00EC0CCF">
                <w:rPr>
                  <w:color w:val="0000FF"/>
                  <w:sz w:val="24"/>
                  <w:u w:val="single"/>
                  <w:lang w:val="en-US" w:eastAsia="ar-SA"/>
                </w:rPr>
                <w:t>ru</w:t>
              </w:r>
            </w:hyperlink>
            <w:r w:rsidR="00EC0CCF" w:rsidRPr="00EC0CCF">
              <w:rPr>
                <w:sz w:val="24"/>
                <w:lang w:eastAsia="ar-SA"/>
              </w:rPr>
              <w:t>,</w:t>
            </w:r>
          </w:p>
          <w:p w14:paraId="21635AEE" w14:textId="77777777" w:rsidR="00EC0CCF" w:rsidRPr="00EC0CCF" w:rsidRDefault="005137C6" w:rsidP="00EC0CCF">
            <w:pPr>
              <w:suppressAutoHyphens/>
              <w:spacing w:after="200" w:line="240" w:lineRule="auto"/>
              <w:jc w:val="center"/>
              <w:rPr>
                <w:b/>
                <w:sz w:val="24"/>
                <w:lang w:eastAsia="ar-SA"/>
              </w:rPr>
            </w:pPr>
            <w:hyperlink r:id="rId126" w:history="1">
              <w:r w:rsidR="00EC0CCF" w:rsidRPr="00EC0CCF">
                <w:rPr>
                  <w:color w:val="0000FF"/>
                  <w:sz w:val="24"/>
                  <w:u w:val="single"/>
                  <w:lang w:val="en-US" w:eastAsia="ar-SA"/>
                </w:rPr>
                <w:t>zdrav</w:t>
              </w:r>
              <w:r w:rsidR="00EC0CCF" w:rsidRPr="00EC0CCF">
                <w:rPr>
                  <w:color w:val="0000FF"/>
                  <w:sz w:val="24"/>
                  <w:u w:val="single"/>
                  <w:lang w:eastAsia="ar-SA"/>
                </w:rPr>
                <w:t>@</w:t>
              </w:r>
              <w:r w:rsidR="00EC0CCF" w:rsidRPr="00EC0CCF">
                <w:rPr>
                  <w:color w:val="0000FF"/>
                  <w:sz w:val="24"/>
                  <w:u w:val="single"/>
                  <w:lang w:val="en-US" w:eastAsia="ar-SA"/>
                </w:rPr>
                <w:t>nso</w:t>
              </w:r>
              <w:r w:rsidR="00EC0CCF" w:rsidRPr="00EC0CCF">
                <w:rPr>
                  <w:color w:val="0000FF"/>
                  <w:sz w:val="24"/>
                  <w:u w:val="single"/>
                  <w:lang w:eastAsia="ar-SA"/>
                </w:rPr>
                <w:t>.</w:t>
              </w:r>
              <w:r w:rsidR="00EC0CCF" w:rsidRPr="00EC0CCF">
                <w:rPr>
                  <w:color w:val="0000FF"/>
                  <w:sz w:val="24"/>
                  <w:u w:val="single"/>
                  <w:lang w:val="en-US" w:eastAsia="ar-SA"/>
                </w:rPr>
                <w:t>ru</w:t>
              </w:r>
            </w:hyperlink>
          </w:p>
        </w:tc>
        <w:tc>
          <w:tcPr>
            <w:tcW w:w="3115" w:type="dxa"/>
          </w:tcPr>
          <w:p w14:paraId="7BA417FD" w14:textId="77777777" w:rsidR="00EC0CCF" w:rsidRPr="00EC0CCF" w:rsidRDefault="00EC0CCF" w:rsidP="00EC0CCF">
            <w:pPr>
              <w:suppressAutoHyphens/>
              <w:spacing w:after="200" w:line="240" w:lineRule="auto"/>
              <w:jc w:val="center"/>
              <w:rPr>
                <w:sz w:val="24"/>
                <w:lang w:val="en-US" w:eastAsia="ar-SA"/>
              </w:rPr>
            </w:pPr>
            <w:r w:rsidRPr="00EC0CCF">
              <w:rPr>
                <w:sz w:val="24"/>
                <w:lang w:val="en-US" w:eastAsia="ar-SA"/>
              </w:rPr>
              <w:t>8 (383) 227-06-46</w:t>
            </w:r>
          </w:p>
          <w:p w14:paraId="61393DF5" w14:textId="77777777" w:rsidR="00EC0CCF" w:rsidRPr="00EC0CCF" w:rsidRDefault="00EC0CCF" w:rsidP="00EC0CCF">
            <w:pPr>
              <w:suppressAutoHyphens/>
              <w:spacing w:after="200" w:line="240" w:lineRule="auto"/>
              <w:jc w:val="center"/>
              <w:rPr>
                <w:b/>
                <w:sz w:val="24"/>
                <w:lang w:eastAsia="ar-SA"/>
              </w:rPr>
            </w:pPr>
            <w:r w:rsidRPr="00EC0CCF">
              <w:rPr>
                <w:sz w:val="24"/>
                <w:lang w:val="en-US" w:eastAsia="ar-SA"/>
              </w:rPr>
              <w:t>8 (383) 223-23-38</w:t>
            </w:r>
          </w:p>
        </w:tc>
      </w:tr>
      <w:tr w:rsidR="00EC0CCF" w:rsidRPr="00EC0CCF" w14:paraId="460592D8" w14:textId="77777777" w:rsidTr="00EC0CCF">
        <w:tc>
          <w:tcPr>
            <w:tcW w:w="2689" w:type="dxa"/>
          </w:tcPr>
          <w:p w14:paraId="72322905" w14:textId="77777777" w:rsidR="00EC0CCF" w:rsidRPr="00EC0CCF" w:rsidRDefault="00EC0CCF" w:rsidP="00EC0CCF">
            <w:pPr>
              <w:suppressAutoHyphens/>
              <w:spacing w:after="0" w:line="240" w:lineRule="auto"/>
              <w:jc w:val="center"/>
              <w:rPr>
                <w:b/>
                <w:sz w:val="24"/>
                <w:lang w:eastAsia="ar-SA"/>
              </w:rPr>
            </w:pPr>
            <w:r w:rsidRPr="00EC0CCF">
              <w:rPr>
                <w:b/>
                <w:sz w:val="24"/>
                <w:lang w:eastAsia="ar-SA"/>
              </w:rPr>
              <w:t>Минцифра НСО</w:t>
            </w:r>
          </w:p>
        </w:tc>
        <w:tc>
          <w:tcPr>
            <w:tcW w:w="3541" w:type="dxa"/>
          </w:tcPr>
          <w:p w14:paraId="095C86C0" w14:textId="77777777" w:rsidR="00EC0CCF" w:rsidRPr="00EC0CCF" w:rsidRDefault="005137C6" w:rsidP="00EC0CCF">
            <w:pPr>
              <w:suppressAutoHyphens/>
              <w:spacing w:after="200" w:line="240" w:lineRule="auto"/>
              <w:jc w:val="center"/>
              <w:rPr>
                <w:sz w:val="24"/>
                <w:lang w:eastAsia="ar-SA"/>
              </w:rPr>
            </w:pPr>
            <w:hyperlink r:id="rId127" w:history="1">
              <w:r w:rsidR="00EC0CCF" w:rsidRPr="00EC0CCF">
                <w:rPr>
                  <w:color w:val="0000FF"/>
                  <w:sz w:val="24"/>
                  <w:u w:val="single"/>
                  <w:lang w:val="de-DE" w:eastAsia="ar-SA"/>
                </w:rPr>
                <w:t>digit@nso.ru</w:t>
              </w:r>
            </w:hyperlink>
            <w:r w:rsidR="00EC0CCF" w:rsidRPr="00EC0CCF">
              <w:rPr>
                <w:sz w:val="24"/>
                <w:lang w:eastAsia="ar-SA"/>
              </w:rPr>
              <w:t xml:space="preserve"> </w:t>
            </w:r>
          </w:p>
        </w:tc>
        <w:tc>
          <w:tcPr>
            <w:tcW w:w="3115" w:type="dxa"/>
          </w:tcPr>
          <w:p w14:paraId="3DAA36D0" w14:textId="77777777" w:rsidR="00EC0CCF" w:rsidRPr="00EC0CCF" w:rsidRDefault="00EC0CCF" w:rsidP="00EC0CCF">
            <w:pPr>
              <w:suppressAutoHyphens/>
              <w:spacing w:after="200" w:line="240" w:lineRule="auto"/>
              <w:jc w:val="center"/>
              <w:rPr>
                <w:sz w:val="24"/>
                <w:lang w:val="en-US" w:eastAsia="ar-SA"/>
              </w:rPr>
            </w:pPr>
            <w:r w:rsidRPr="00EC0CCF">
              <w:rPr>
                <w:sz w:val="24"/>
                <w:lang w:val="en-US" w:eastAsia="ar-SA"/>
              </w:rPr>
              <w:t>8 (383) 202-41-42</w:t>
            </w:r>
          </w:p>
        </w:tc>
      </w:tr>
      <w:tr w:rsidR="00EC0CCF" w:rsidRPr="00EC0CCF" w14:paraId="0B4E1D0A" w14:textId="77777777" w:rsidTr="00EC0CCF">
        <w:tc>
          <w:tcPr>
            <w:tcW w:w="2689" w:type="dxa"/>
          </w:tcPr>
          <w:p w14:paraId="5EDF34AB" w14:textId="77777777" w:rsidR="00EC0CCF" w:rsidRPr="00EC0CCF" w:rsidRDefault="00EC0CCF" w:rsidP="00EC0CCF">
            <w:pPr>
              <w:suppressAutoHyphens/>
              <w:spacing w:after="0" w:line="240" w:lineRule="auto"/>
              <w:jc w:val="center"/>
              <w:rPr>
                <w:b/>
                <w:sz w:val="24"/>
                <w:lang w:eastAsia="ar-SA"/>
              </w:rPr>
            </w:pPr>
            <w:r w:rsidRPr="00EC0CCF">
              <w:rPr>
                <w:b/>
                <w:sz w:val="24"/>
                <w:lang w:eastAsia="ar-SA"/>
              </w:rPr>
              <w:t>МИАЦ НСО</w:t>
            </w:r>
          </w:p>
        </w:tc>
        <w:tc>
          <w:tcPr>
            <w:tcW w:w="3541" w:type="dxa"/>
          </w:tcPr>
          <w:p w14:paraId="33F479E9" w14:textId="77777777" w:rsidR="00EC0CCF" w:rsidRPr="00EC0CCF" w:rsidRDefault="00EC0CCF" w:rsidP="00EC0CCF">
            <w:pPr>
              <w:suppressAutoHyphens/>
              <w:spacing w:after="200" w:line="240" w:lineRule="auto"/>
              <w:jc w:val="center"/>
              <w:rPr>
                <w:sz w:val="24"/>
                <w:lang w:val="en-US" w:eastAsia="ar-SA"/>
              </w:rPr>
            </w:pPr>
            <w:r w:rsidRPr="00EC0CCF">
              <w:rPr>
                <w:color w:val="0000FF"/>
                <w:sz w:val="24"/>
                <w:u w:val="single"/>
                <w:lang w:eastAsia="ar-SA"/>
              </w:rPr>
              <w:t>Egisz@nso.ru</w:t>
            </w:r>
          </w:p>
        </w:tc>
        <w:tc>
          <w:tcPr>
            <w:tcW w:w="3115" w:type="dxa"/>
          </w:tcPr>
          <w:p w14:paraId="44F5A7CD" w14:textId="77777777" w:rsidR="00EC0CCF" w:rsidRPr="00EC0CCF" w:rsidRDefault="00EC0CCF" w:rsidP="00EC0CCF">
            <w:pPr>
              <w:suppressAutoHyphens/>
              <w:spacing w:after="200" w:line="240" w:lineRule="auto"/>
              <w:ind w:firstLine="52"/>
              <w:jc w:val="center"/>
              <w:rPr>
                <w:sz w:val="24"/>
                <w:lang w:eastAsia="ar-SA"/>
              </w:rPr>
            </w:pPr>
            <w:r w:rsidRPr="00EC0CCF">
              <w:rPr>
                <w:sz w:val="24"/>
                <w:lang w:eastAsia="ar-SA"/>
              </w:rPr>
              <w:t>8 (383) 363-77-90</w:t>
            </w:r>
          </w:p>
          <w:p w14:paraId="1F333A3E" w14:textId="77777777" w:rsidR="00EC0CCF" w:rsidRPr="00EC0CCF" w:rsidRDefault="00EC0CCF" w:rsidP="00EC0CCF">
            <w:pPr>
              <w:suppressAutoHyphens/>
              <w:spacing w:after="200" w:line="240" w:lineRule="auto"/>
              <w:ind w:firstLine="52"/>
              <w:jc w:val="center"/>
              <w:rPr>
                <w:sz w:val="24"/>
                <w:lang w:eastAsia="ar-SA"/>
              </w:rPr>
            </w:pPr>
            <w:r w:rsidRPr="00EC0CCF">
              <w:rPr>
                <w:sz w:val="24"/>
                <w:lang w:eastAsia="ar-SA"/>
              </w:rPr>
              <w:t>8 (383) 363-97-26</w:t>
            </w:r>
          </w:p>
        </w:tc>
      </w:tr>
      <w:tr w:rsidR="00EC0CCF" w:rsidRPr="00EC0CCF" w14:paraId="22C1F6C5" w14:textId="77777777" w:rsidTr="00EC0CCF">
        <w:tc>
          <w:tcPr>
            <w:tcW w:w="2689" w:type="dxa"/>
          </w:tcPr>
          <w:p w14:paraId="4EBCCB2B" w14:textId="77777777" w:rsidR="00EC0CCF" w:rsidRPr="00EC0CCF" w:rsidRDefault="00EC0CCF" w:rsidP="00EC0CCF">
            <w:pPr>
              <w:suppressAutoHyphens/>
              <w:spacing w:after="0" w:line="240" w:lineRule="auto"/>
              <w:jc w:val="center"/>
              <w:rPr>
                <w:b/>
                <w:sz w:val="24"/>
                <w:lang w:eastAsia="ar-SA"/>
              </w:rPr>
            </w:pPr>
            <w:r w:rsidRPr="00EC0CCF">
              <w:rPr>
                <w:b/>
                <w:sz w:val="24"/>
                <w:lang w:eastAsia="ar-SA"/>
              </w:rPr>
              <w:t>ЦИТ НСО</w:t>
            </w:r>
          </w:p>
        </w:tc>
        <w:tc>
          <w:tcPr>
            <w:tcW w:w="3541" w:type="dxa"/>
          </w:tcPr>
          <w:p w14:paraId="3BCB15DA" w14:textId="77777777" w:rsidR="00EC0CCF" w:rsidRPr="00EC0CCF" w:rsidRDefault="005137C6" w:rsidP="00EC0CCF">
            <w:pPr>
              <w:suppressAutoHyphens/>
              <w:spacing w:after="0" w:line="240" w:lineRule="auto"/>
              <w:jc w:val="center"/>
              <w:rPr>
                <w:sz w:val="24"/>
                <w:lang w:eastAsia="ar-SA"/>
              </w:rPr>
            </w:pPr>
            <w:hyperlink r:id="rId128" w:history="1">
              <w:r w:rsidR="00EC0CCF" w:rsidRPr="00EC0CCF">
                <w:rPr>
                  <w:color w:val="0000FF"/>
                  <w:sz w:val="24"/>
                  <w:u w:val="single"/>
                  <w:lang w:val="en-US" w:eastAsia="ar-SA"/>
                </w:rPr>
                <w:t>lai</w:t>
              </w:r>
              <w:r w:rsidR="00EC0CCF" w:rsidRPr="00EC0CCF">
                <w:rPr>
                  <w:color w:val="0000FF"/>
                  <w:sz w:val="24"/>
                  <w:u w:val="single"/>
                  <w:lang w:eastAsia="ar-SA"/>
                </w:rPr>
                <w:t>@</w:t>
              </w:r>
              <w:r w:rsidR="00EC0CCF" w:rsidRPr="00EC0CCF">
                <w:rPr>
                  <w:color w:val="0000FF"/>
                  <w:sz w:val="24"/>
                  <w:u w:val="single"/>
                  <w:lang w:val="en-US" w:eastAsia="ar-SA"/>
                </w:rPr>
                <w:t>nso</w:t>
              </w:r>
              <w:r w:rsidR="00EC0CCF" w:rsidRPr="00EC0CCF">
                <w:rPr>
                  <w:color w:val="0000FF"/>
                  <w:sz w:val="24"/>
                  <w:u w:val="single"/>
                  <w:lang w:eastAsia="ar-SA"/>
                </w:rPr>
                <w:t>.</w:t>
              </w:r>
              <w:r w:rsidR="00EC0CCF" w:rsidRPr="00EC0CCF">
                <w:rPr>
                  <w:color w:val="0000FF"/>
                  <w:sz w:val="24"/>
                  <w:u w:val="single"/>
                  <w:lang w:val="en-US" w:eastAsia="ar-SA"/>
                </w:rPr>
                <w:t>ru</w:t>
              </w:r>
            </w:hyperlink>
          </w:p>
          <w:p w14:paraId="79120EE1" w14:textId="77777777" w:rsidR="00EC0CCF" w:rsidRPr="00EC0CCF" w:rsidRDefault="005137C6" w:rsidP="00EC0CCF">
            <w:pPr>
              <w:suppressAutoHyphens/>
              <w:spacing w:after="0" w:line="240" w:lineRule="auto"/>
              <w:jc w:val="center"/>
              <w:rPr>
                <w:sz w:val="24"/>
                <w:lang w:eastAsia="ar-SA"/>
              </w:rPr>
            </w:pPr>
            <w:hyperlink r:id="rId129" w:history="1">
              <w:r w:rsidR="00EC0CCF" w:rsidRPr="00EC0CCF">
                <w:rPr>
                  <w:color w:val="0000FF"/>
                  <w:sz w:val="24"/>
                  <w:u w:val="single"/>
                  <w:lang w:val="en-US" w:eastAsia="ar-SA"/>
                </w:rPr>
                <w:t>brsv</w:t>
              </w:r>
              <w:r w:rsidR="00EC0CCF" w:rsidRPr="00EC0CCF">
                <w:rPr>
                  <w:color w:val="0000FF"/>
                  <w:sz w:val="24"/>
                  <w:u w:val="single"/>
                  <w:lang w:eastAsia="ar-SA"/>
                </w:rPr>
                <w:t>@</w:t>
              </w:r>
              <w:r w:rsidR="00EC0CCF" w:rsidRPr="00EC0CCF">
                <w:rPr>
                  <w:color w:val="0000FF"/>
                  <w:sz w:val="24"/>
                  <w:u w:val="single"/>
                  <w:lang w:val="en-US" w:eastAsia="ar-SA"/>
                </w:rPr>
                <w:t>nso</w:t>
              </w:r>
              <w:r w:rsidR="00EC0CCF" w:rsidRPr="00EC0CCF">
                <w:rPr>
                  <w:color w:val="0000FF"/>
                  <w:sz w:val="24"/>
                  <w:u w:val="single"/>
                  <w:lang w:eastAsia="ar-SA"/>
                </w:rPr>
                <w:t>.</w:t>
              </w:r>
              <w:r w:rsidR="00EC0CCF" w:rsidRPr="00EC0CCF">
                <w:rPr>
                  <w:color w:val="0000FF"/>
                  <w:sz w:val="24"/>
                  <w:u w:val="single"/>
                  <w:lang w:val="en-US" w:eastAsia="ar-SA"/>
                </w:rPr>
                <w:t>ru</w:t>
              </w:r>
            </w:hyperlink>
          </w:p>
          <w:p w14:paraId="44D1C0E7" w14:textId="77777777" w:rsidR="00EC0CCF" w:rsidRPr="00EC0CCF" w:rsidRDefault="005137C6" w:rsidP="00EC0CCF">
            <w:pPr>
              <w:suppressAutoHyphens/>
              <w:spacing w:after="0" w:line="240" w:lineRule="auto"/>
              <w:jc w:val="center"/>
              <w:rPr>
                <w:sz w:val="24"/>
                <w:lang w:eastAsia="ar-SA"/>
              </w:rPr>
            </w:pPr>
            <w:hyperlink r:id="rId130" w:history="1">
              <w:r w:rsidR="00EC0CCF" w:rsidRPr="00EC0CCF">
                <w:rPr>
                  <w:color w:val="0000FF"/>
                  <w:sz w:val="24"/>
                  <w:u w:val="single"/>
                  <w:lang w:val="en-US" w:eastAsia="ar-SA"/>
                </w:rPr>
                <w:t>svv</w:t>
              </w:r>
              <w:r w:rsidR="00EC0CCF" w:rsidRPr="00EC0CCF">
                <w:rPr>
                  <w:color w:val="0000FF"/>
                  <w:sz w:val="24"/>
                  <w:u w:val="single"/>
                  <w:lang w:eastAsia="ar-SA"/>
                </w:rPr>
                <w:t>@</w:t>
              </w:r>
              <w:r w:rsidR="00EC0CCF" w:rsidRPr="00EC0CCF">
                <w:rPr>
                  <w:color w:val="0000FF"/>
                  <w:sz w:val="24"/>
                  <w:u w:val="single"/>
                  <w:lang w:val="en-US" w:eastAsia="ar-SA"/>
                </w:rPr>
                <w:t>nso</w:t>
              </w:r>
              <w:r w:rsidR="00EC0CCF" w:rsidRPr="00EC0CCF">
                <w:rPr>
                  <w:color w:val="0000FF"/>
                  <w:sz w:val="24"/>
                  <w:u w:val="single"/>
                  <w:lang w:eastAsia="ar-SA"/>
                </w:rPr>
                <w:t>.</w:t>
              </w:r>
              <w:r w:rsidR="00EC0CCF" w:rsidRPr="00EC0CCF">
                <w:rPr>
                  <w:color w:val="0000FF"/>
                  <w:sz w:val="24"/>
                  <w:u w:val="single"/>
                  <w:lang w:val="en-US" w:eastAsia="ar-SA"/>
                </w:rPr>
                <w:t>ru</w:t>
              </w:r>
            </w:hyperlink>
          </w:p>
          <w:p w14:paraId="3DE23ECD" w14:textId="77777777" w:rsidR="00EC0CCF" w:rsidRPr="00EC0CCF" w:rsidRDefault="00EC0CCF" w:rsidP="00EC0CCF">
            <w:pPr>
              <w:suppressAutoHyphens/>
              <w:spacing w:after="0" w:line="240" w:lineRule="auto"/>
              <w:jc w:val="center"/>
              <w:rPr>
                <w:sz w:val="24"/>
                <w:lang w:eastAsia="ar-SA"/>
              </w:rPr>
            </w:pPr>
            <w:r w:rsidRPr="00EC0CCF">
              <w:rPr>
                <w:color w:val="0000FF"/>
                <w:sz w:val="24"/>
                <w:u w:val="single"/>
                <w:lang w:eastAsia="ar-SA"/>
              </w:rPr>
              <w:t>lobach@nso.ru</w:t>
            </w:r>
          </w:p>
        </w:tc>
        <w:tc>
          <w:tcPr>
            <w:tcW w:w="3115" w:type="dxa"/>
          </w:tcPr>
          <w:p w14:paraId="2B9012FE" w14:textId="77777777" w:rsidR="00EC0CCF" w:rsidRPr="00EC0CCF" w:rsidRDefault="00EC0CCF" w:rsidP="00EC0CCF">
            <w:pPr>
              <w:suppressAutoHyphens/>
              <w:spacing w:after="200" w:line="240" w:lineRule="auto"/>
              <w:jc w:val="center"/>
              <w:rPr>
                <w:sz w:val="24"/>
                <w:lang w:val="en-US" w:eastAsia="ar-SA"/>
              </w:rPr>
            </w:pPr>
            <w:r w:rsidRPr="00EC0CCF">
              <w:rPr>
                <w:sz w:val="24"/>
                <w:lang w:val="en-US" w:eastAsia="ar-SA"/>
              </w:rPr>
              <w:t>8 (383) 230-70-93</w:t>
            </w:r>
          </w:p>
          <w:p w14:paraId="51356FEA" w14:textId="77777777" w:rsidR="00EC0CCF" w:rsidRPr="00EC0CCF" w:rsidRDefault="00EC0CCF" w:rsidP="00EC0CCF">
            <w:pPr>
              <w:suppressAutoHyphens/>
              <w:spacing w:after="200" w:line="240" w:lineRule="auto"/>
              <w:jc w:val="center"/>
              <w:rPr>
                <w:sz w:val="24"/>
                <w:lang w:val="en-US" w:eastAsia="ar-SA"/>
              </w:rPr>
            </w:pPr>
            <w:r w:rsidRPr="00EC0CCF">
              <w:rPr>
                <w:sz w:val="24"/>
                <w:lang w:val="en-US" w:eastAsia="ar-SA"/>
              </w:rPr>
              <w:t>8 (383) 230-70-90</w:t>
            </w:r>
          </w:p>
          <w:p w14:paraId="0A135574" w14:textId="77777777" w:rsidR="00EC0CCF" w:rsidRPr="00EC0CCF" w:rsidRDefault="00EC0CCF" w:rsidP="00EC0CCF">
            <w:pPr>
              <w:suppressAutoHyphens/>
              <w:spacing w:after="200" w:line="240" w:lineRule="auto"/>
              <w:ind w:firstLine="52"/>
              <w:jc w:val="center"/>
              <w:rPr>
                <w:sz w:val="24"/>
                <w:lang w:eastAsia="ar-SA"/>
              </w:rPr>
            </w:pPr>
            <w:r w:rsidRPr="00EC0CCF">
              <w:rPr>
                <w:sz w:val="24"/>
                <w:lang w:val="en-US" w:eastAsia="ar-SA"/>
              </w:rPr>
              <w:t>8 (383) 230-70-92</w:t>
            </w:r>
          </w:p>
        </w:tc>
      </w:tr>
      <w:tr w:rsidR="00EC0CCF" w:rsidRPr="00EC0CCF" w14:paraId="4A39D317" w14:textId="77777777" w:rsidTr="00EC0CCF">
        <w:tc>
          <w:tcPr>
            <w:tcW w:w="2689" w:type="dxa"/>
          </w:tcPr>
          <w:p w14:paraId="06249CD1" w14:textId="77777777" w:rsidR="00EC0CCF" w:rsidRPr="00EC0CCF" w:rsidRDefault="00EC0CCF" w:rsidP="00EC0CCF">
            <w:pPr>
              <w:suppressAutoHyphens/>
              <w:spacing w:after="0" w:line="240" w:lineRule="auto"/>
              <w:jc w:val="center"/>
              <w:rPr>
                <w:b/>
                <w:sz w:val="24"/>
                <w:lang w:eastAsia="ar-SA"/>
              </w:rPr>
            </w:pPr>
            <w:r w:rsidRPr="00EC0CCF">
              <w:rPr>
                <w:b/>
                <w:sz w:val="24"/>
                <w:lang w:eastAsia="ar-SA"/>
              </w:rPr>
              <w:t>Исполнитель</w:t>
            </w:r>
          </w:p>
        </w:tc>
        <w:tc>
          <w:tcPr>
            <w:tcW w:w="3541" w:type="dxa"/>
          </w:tcPr>
          <w:p w14:paraId="45A0A8B6" w14:textId="77777777" w:rsidR="00EC0CCF" w:rsidRPr="00EC0CCF" w:rsidRDefault="005137C6" w:rsidP="00EC0CCF">
            <w:pPr>
              <w:suppressAutoHyphens/>
              <w:spacing w:after="0" w:line="240" w:lineRule="auto"/>
              <w:jc w:val="center"/>
              <w:rPr>
                <w:sz w:val="24"/>
                <w:lang w:val="en-US" w:eastAsia="ar-SA"/>
              </w:rPr>
            </w:pPr>
            <w:hyperlink r:id="rId131" w:history="1">
              <w:r w:rsidR="00EC0CCF" w:rsidRPr="00EC0CCF">
                <w:rPr>
                  <w:color w:val="0000FF"/>
                  <w:sz w:val="24"/>
                  <w:u w:val="single"/>
                  <w:lang w:val="en-US" w:eastAsia="ar-SA"/>
                </w:rPr>
                <w:t>a.kokin@ncinform.ru</w:t>
              </w:r>
            </w:hyperlink>
          </w:p>
          <w:p w14:paraId="3F751D18" w14:textId="77777777" w:rsidR="00EC0CCF" w:rsidRPr="00EC0CCF" w:rsidRDefault="00EC0CCF" w:rsidP="00EC0CCF">
            <w:pPr>
              <w:suppressAutoHyphens/>
              <w:spacing w:after="0" w:line="240" w:lineRule="auto"/>
              <w:jc w:val="center"/>
              <w:rPr>
                <w:sz w:val="24"/>
                <w:lang w:eastAsia="ar-SA"/>
              </w:rPr>
            </w:pPr>
          </w:p>
        </w:tc>
        <w:tc>
          <w:tcPr>
            <w:tcW w:w="3115" w:type="dxa"/>
          </w:tcPr>
          <w:p w14:paraId="0AE9E66E" w14:textId="77777777" w:rsidR="00EC0CCF" w:rsidRPr="00EC0CCF" w:rsidRDefault="00EC0CCF" w:rsidP="00EC0CCF">
            <w:pPr>
              <w:suppressAutoHyphens/>
              <w:spacing w:after="200" w:line="240" w:lineRule="auto"/>
              <w:jc w:val="center"/>
              <w:rPr>
                <w:sz w:val="24"/>
                <w:lang w:val="en-US" w:eastAsia="ar-SA"/>
              </w:rPr>
            </w:pPr>
            <w:r w:rsidRPr="00EC0CCF">
              <w:rPr>
                <w:sz w:val="24"/>
                <w:lang w:eastAsia="ar-SA"/>
              </w:rPr>
              <w:t>8(495)139-68-80</w:t>
            </w:r>
          </w:p>
        </w:tc>
      </w:tr>
    </w:tbl>
    <w:p w14:paraId="2763FDFC" w14:textId="77777777" w:rsidR="00EC0CCF" w:rsidRPr="00EC0CCF" w:rsidRDefault="00EC0CCF" w:rsidP="00EC0CCF">
      <w:pPr>
        <w:suppressAutoHyphens/>
        <w:spacing w:after="200" w:line="240" w:lineRule="auto"/>
        <w:jc w:val="left"/>
        <w:rPr>
          <w:b/>
          <w:sz w:val="24"/>
          <w:szCs w:val="28"/>
          <w:lang w:eastAsia="ar-SA"/>
        </w:rPr>
      </w:pPr>
    </w:p>
    <w:p w14:paraId="42138437" w14:textId="77777777" w:rsidR="00EC0CCF" w:rsidRPr="00EC0CCF" w:rsidRDefault="00EC0CCF" w:rsidP="00EC0CCF">
      <w:pPr>
        <w:spacing w:after="160" w:line="259" w:lineRule="auto"/>
        <w:jc w:val="left"/>
        <w:rPr>
          <w:b/>
          <w:sz w:val="24"/>
          <w:szCs w:val="28"/>
          <w:lang w:eastAsia="ar-SA"/>
        </w:rPr>
      </w:pPr>
      <w:r w:rsidRPr="00EC0CCF">
        <w:rPr>
          <w:b/>
          <w:sz w:val="24"/>
          <w:szCs w:val="28"/>
          <w:lang w:eastAsia="ar-SA"/>
        </w:rPr>
        <w:br w:type="page"/>
      </w:r>
    </w:p>
    <w:p w14:paraId="01C3F964" w14:textId="77777777" w:rsidR="00EC0CCF" w:rsidRPr="00EC0CCF" w:rsidRDefault="00EC0CCF" w:rsidP="00EC0CCF">
      <w:pPr>
        <w:spacing w:after="200" w:line="240" w:lineRule="auto"/>
        <w:contextualSpacing/>
        <w:jc w:val="center"/>
        <w:rPr>
          <w:b/>
          <w:sz w:val="24"/>
          <w:szCs w:val="28"/>
        </w:rPr>
      </w:pPr>
      <w:r w:rsidRPr="00EC0CCF">
        <w:rPr>
          <w:b/>
          <w:sz w:val="24"/>
          <w:szCs w:val="28"/>
        </w:rPr>
        <w:lastRenderedPageBreak/>
        <w:t>7. Техническая и методическая поддержка ИС</w:t>
      </w:r>
      <w:r w:rsidRPr="00EC0CCF">
        <w:rPr>
          <w:sz w:val="24"/>
          <w:szCs w:val="28"/>
        </w:rPr>
        <w:t xml:space="preserve"> </w:t>
      </w:r>
      <w:r w:rsidRPr="00EC0CCF">
        <w:rPr>
          <w:b/>
          <w:sz w:val="24"/>
          <w:szCs w:val="28"/>
        </w:rPr>
        <w:t>для пользователей ГУ НСО.</w:t>
      </w:r>
    </w:p>
    <w:p w14:paraId="564328C6" w14:textId="77777777" w:rsidR="00EC0CCF" w:rsidRPr="00EC0CCF" w:rsidRDefault="00EC0CCF" w:rsidP="00EC0CCF">
      <w:pPr>
        <w:suppressAutoHyphens/>
        <w:spacing w:after="200" w:line="240" w:lineRule="auto"/>
        <w:ind w:firstLine="709"/>
        <w:jc w:val="left"/>
        <w:rPr>
          <w:b/>
          <w:sz w:val="24"/>
          <w:szCs w:val="28"/>
          <w:lang w:eastAsia="ar-SA"/>
        </w:rPr>
      </w:pPr>
    </w:p>
    <w:tbl>
      <w:tblPr>
        <w:tblW w:w="10207"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85" w:type="dxa"/>
          <w:right w:w="10" w:type="dxa"/>
        </w:tblCellMar>
        <w:tblLook w:val="04A0" w:firstRow="1" w:lastRow="0" w:firstColumn="1" w:lastColumn="0" w:noHBand="0" w:noVBand="1"/>
      </w:tblPr>
      <w:tblGrid>
        <w:gridCol w:w="2694"/>
        <w:gridCol w:w="1560"/>
        <w:gridCol w:w="1842"/>
        <w:gridCol w:w="1843"/>
        <w:gridCol w:w="2268"/>
      </w:tblGrid>
      <w:tr w:rsidR="00EC0CCF" w:rsidRPr="00EC0CCF" w14:paraId="5B7D0EFB" w14:textId="77777777" w:rsidTr="00EC0CCF">
        <w:trPr>
          <w:trHeight w:val="576"/>
        </w:trPr>
        <w:tc>
          <w:tcPr>
            <w:tcW w:w="2694" w:type="dxa"/>
            <w:tcBorders>
              <w:top w:val="single" w:sz="8" w:space="0" w:color="000000"/>
              <w:left w:val="single" w:sz="8" w:space="0" w:color="000000"/>
              <w:bottom w:val="single" w:sz="4" w:space="0" w:color="auto"/>
              <w:right w:val="single" w:sz="4" w:space="0" w:color="auto"/>
            </w:tcBorders>
            <w:vAlign w:val="center"/>
            <w:hideMark/>
          </w:tcPr>
          <w:p w14:paraId="69801DA7"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Техническая и методическая поддержка</w:t>
            </w:r>
          </w:p>
        </w:tc>
        <w:tc>
          <w:tcPr>
            <w:tcW w:w="1560" w:type="dxa"/>
            <w:tcBorders>
              <w:top w:val="single" w:sz="8" w:space="0" w:color="000000"/>
              <w:left w:val="single" w:sz="8" w:space="0" w:color="000000"/>
              <w:bottom w:val="single" w:sz="4" w:space="0" w:color="auto"/>
              <w:right w:val="single" w:sz="4" w:space="0" w:color="auto"/>
            </w:tcBorders>
            <w:tcMar>
              <w:top w:w="100" w:type="dxa"/>
              <w:left w:w="100" w:type="dxa"/>
              <w:bottom w:w="100" w:type="dxa"/>
              <w:right w:w="100" w:type="dxa"/>
            </w:tcMar>
            <w:vAlign w:val="center"/>
            <w:hideMark/>
          </w:tcPr>
          <w:p w14:paraId="72FE8BD2"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Время работы</w:t>
            </w:r>
          </w:p>
        </w:tc>
        <w:tc>
          <w:tcPr>
            <w:tcW w:w="1842" w:type="dxa"/>
            <w:tcBorders>
              <w:top w:val="single" w:sz="8" w:space="0" w:color="000000"/>
              <w:left w:val="single" w:sz="4" w:space="0" w:color="auto"/>
              <w:bottom w:val="single" w:sz="4" w:space="0" w:color="auto"/>
              <w:right w:val="single" w:sz="8" w:space="0" w:color="000000"/>
            </w:tcBorders>
            <w:vAlign w:val="center"/>
            <w:hideMark/>
          </w:tcPr>
          <w:p w14:paraId="2A46F6AB"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Электронная почта</w:t>
            </w:r>
          </w:p>
        </w:tc>
        <w:tc>
          <w:tcPr>
            <w:tcW w:w="1843" w:type="dxa"/>
            <w:tcBorders>
              <w:top w:val="single" w:sz="8" w:space="0" w:color="000000"/>
              <w:left w:val="single" w:sz="8" w:space="0" w:color="000000"/>
              <w:bottom w:val="single" w:sz="4" w:space="0" w:color="auto"/>
              <w:right w:val="single" w:sz="4" w:space="0" w:color="auto"/>
            </w:tcBorders>
            <w:tcMar>
              <w:top w:w="100" w:type="dxa"/>
              <w:left w:w="100" w:type="dxa"/>
              <w:bottom w:w="100" w:type="dxa"/>
              <w:right w:w="100" w:type="dxa"/>
            </w:tcMar>
            <w:vAlign w:val="center"/>
            <w:hideMark/>
          </w:tcPr>
          <w:p w14:paraId="7F71CFDD"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Контактный телефон</w:t>
            </w:r>
          </w:p>
        </w:tc>
        <w:tc>
          <w:tcPr>
            <w:tcW w:w="2268" w:type="dxa"/>
            <w:tcBorders>
              <w:top w:val="single" w:sz="8" w:space="0" w:color="000000"/>
              <w:left w:val="single" w:sz="8" w:space="0" w:color="000000"/>
              <w:bottom w:val="single" w:sz="4" w:space="0" w:color="auto"/>
              <w:right w:val="single" w:sz="4" w:space="0" w:color="auto"/>
            </w:tcBorders>
          </w:tcPr>
          <w:p w14:paraId="4C405801"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АСУЗТП</w:t>
            </w:r>
          </w:p>
        </w:tc>
      </w:tr>
      <w:tr w:rsidR="00EC0CCF" w:rsidRPr="00EC0CCF" w14:paraId="3059B46E" w14:textId="77777777" w:rsidTr="00EC0CCF">
        <w:trPr>
          <w:trHeight w:val="588"/>
        </w:trPr>
        <w:tc>
          <w:tcPr>
            <w:tcW w:w="2694" w:type="dxa"/>
            <w:tcBorders>
              <w:top w:val="single" w:sz="8" w:space="0" w:color="000000"/>
              <w:left w:val="single" w:sz="8" w:space="0" w:color="000000"/>
              <w:bottom w:val="single" w:sz="8" w:space="0" w:color="000000"/>
              <w:right w:val="single" w:sz="4" w:space="0" w:color="auto"/>
            </w:tcBorders>
            <w:vAlign w:val="center"/>
            <w:hideMark/>
          </w:tcPr>
          <w:p w14:paraId="67B48D3F"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Первая линия технической поддержки по работе в ИС (Пользователи ИС)</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14:paraId="149B9077" w14:textId="77777777" w:rsidR="00EC0CCF" w:rsidRPr="00EC0CCF" w:rsidRDefault="00EC0CCF" w:rsidP="00EC0CCF">
            <w:pPr>
              <w:suppressAutoHyphens/>
              <w:spacing w:after="200" w:line="240" w:lineRule="auto"/>
              <w:jc w:val="left"/>
              <w:rPr>
                <w:b/>
                <w:sz w:val="20"/>
                <w:szCs w:val="20"/>
                <w:lang w:eastAsia="ar-SA"/>
              </w:rPr>
            </w:pPr>
            <w:r w:rsidRPr="00EC0CCF">
              <w:rPr>
                <w:sz w:val="20"/>
                <w:szCs w:val="20"/>
                <w:lang w:eastAsia="ar-SA"/>
              </w:rPr>
              <w:t>рабочие дни с 9:00 до 18:00</w:t>
            </w:r>
          </w:p>
        </w:tc>
        <w:tc>
          <w:tcPr>
            <w:tcW w:w="1842" w:type="dxa"/>
            <w:tcBorders>
              <w:top w:val="single" w:sz="8" w:space="0" w:color="000000"/>
              <w:left w:val="single" w:sz="4" w:space="0" w:color="auto"/>
              <w:bottom w:val="single" w:sz="8" w:space="0" w:color="000000"/>
              <w:right w:val="single" w:sz="8" w:space="0" w:color="000000"/>
            </w:tcBorders>
            <w:vAlign w:val="center"/>
            <w:hideMark/>
          </w:tcPr>
          <w:p w14:paraId="2F01F242" w14:textId="77777777" w:rsidR="00EC0CCF" w:rsidRPr="00EC0CCF" w:rsidRDefault="00EC0CCF" w:rsidP="00EC0CCF">
            <w:pPr>
              <w:suppressAutoHyphens/>
              <w:spacing w:after="200" w:line="240" w:lineRule="auto"/>
              <w:ind w:firstLine="52"/>
              <w:jc w:val="left"/>
              <w:rPr>
                <w:sz w:val="20"/>
                <w:szCs w:val="20"/>
                <w:lang w:eastAsia="ar-SA"/>
              </w:rPr>
            </w:pPr>
            <w:r w:rsidRPr="00EC0CCF">
              <w:rPr>
                <w:rFonts w:eastAsia="Calibri"/>
                <w:color w:val="000000"/>
                <w:sz w:val="22"/>
                <w:lang w:eastAsia="ar-SA"/>
              </w:rPr>
              <w:t>egisz@nso.ru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14:paraId="78B79D53" w14:textId="77777777" w:rsidR="00EC0CCF" w:rsidRPr="00EC0CCF" w:rsidRDefault="00EC0CCF" w:rsidP="00EC0CCF">
            <w:pPr>
              <w:suppressAutoHyphens/>
              <w:spacing w:after="200" w:line="240" w:lineRule="auto"/>
              <w:ind w:firstLine="52"/>
              <w:jc w:val="left"/>
              <w:rPr>
                <w:sz w:val="20"/>
                <w:szCs w:val="20"/>
                <w:lang w:val="en-US" w:eastAsia="ar-SA"/>
              </w:rPr>
            </w:pPr>
            <w:r w:rsidRPr="00EC0CCF">
              <w:rPr>
                <w:sz w:val="20"/>
                <w:szCs w:val="20"/>
                <w:lang w:val="en-US" w:eastAsia="ar-SA"/>
              </w:rPr>
              <w:t>8(383) 363-77-90</w:t>
            </w:r>
          </w:p>
        </w:tc>
        <w:tc>
          <w:tcPr>
            <w:tcW w:w="2268" w:type="dxa"/>
            <w:tcBorders>
              <w:top w:val="single" w:sz="8" w:space="0" w:color="000000"/>
              <w:left w:val="single" w:sz="8" w:space="0" w:color="000000"/>
              <w:bottom w:val="single" w:sz="8" w:space="0" w:color="000000"/>
              <w:right w:val="single" w:sz="4" w:space="0" w:color="auto"/>
            </w:tcBorders>
            <w:vAlign w:val="center"/>
          </w:tcPr>
          <w:p w14:paraId="371B60B4" w14:textId="77777777" w:rsidR="00EC0CCF" w:rsidRPr="00EC0CCF" w:rsidRDefault="00EC0CCF" w:rsidP="00EC0CCF">
            <w:pPr>
              <w:suppressAutoHyphens/>
              <w:spacing w:after="200" w:line="240" w:lineRule="auto"/>
              <w:ind w:firstLine="52"/>
              <w:jc w:val="left"/>
              <w:rPr>
                <w:sz w:val="20"/>
                <w:szCs w:val="20"/>
                <w:lang w:val="en-US" w:eastAsia="ar-SA"/>
              </w:rPr>
            </w:pPr>
            <w:r w:rsidRPr="00EC0CCF">
              <w:rPr>
                <w:rFonts w:eastAsia="Calibri"/>
                <w:sz w:val="22"/>
                <w:lang w:eastAsia="ar-SA"/>
              </w:rPr>
              <w:t>http://otrs.</w:t>
            </w:r>
            <w:r w:rsidRPr="00EC0CCF">
              <w:rPr>
                <w:rFonts w:eastAsia="Calibri"/>
                <w:sz w:val="22"/>
                <w:lang w:val="en-US" w:eastAsia="ar-SA"/>
              </w:rPr>
              <w:t>egisznso</w:t>
            </w:r>
            <w:r w:rsidRPr="00EC0CCF">
              <w:rPr>
                <w:rFonts w:eastAsia="Calibri"/>
                <w:sz w:val="22"/>
                <w:lang w:eastAsia="ar-SA"/>
              </w:rPr>
              <w:t>.ru</w:t>
            </w:r>
          </w:p>
        </w:tc>
      </w:tr>
      <w:tr w:rsidR="00EC0CCF" w:rsidRPr="00EC0CCF" w14:paraId="1C74CBAF" w14:textId="77777777" w:rsidTr="00EC0CCF">
        <w:trPr>
          <w:trHeight w:val="588"/>
        </w:trPr>
        <w:tc>
          <w:tcPr>
            <w:tcW w:w="2694" w:type="dxa"/>
            <w:tcBorders>
              <w:top w:val="single" w:sz="8" w:space="0" w:color="000000"/>
              <w:left w:val="single" w:sz="8" w:space="0" w:color="000000"/>
              <w:bottom w:val="single" w:sz="8" w:space="0" w:color="000000"/>
              <w:right w:val="single" w:sz="4" w:space="0" w:color="auto"/>
            </w:tcBorders>
            <w:vAlign w:val="center"/>
          </w:tcPr>
          <w:p w14:paraId="7C6BAE08"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Вторая линия технической поддержки по работе в ИС (для обращений от Уполномоченной организации, Заказчика, Функционального заказчика)</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tcPr>
          <w:p w14:paraId="4A007373"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рабочие дни с 9:00 до 18:00</w:t>
            </w:r>
          </w:p>
        </w:tc>
        <w:tc>
          <w:tcPr>
            <w:tcW w:w="1842" w:type="dxa"/>
            <w:tcBorders>
              <w:top w:val="single" w:sz="8" w:space="0" w:color="000000"/>
              <w:left w:val="single" w:sz="4" w:space="0" w:color="auto"/>
              <w:bottom w:val="single" w:sz="8" w:space="0" w:color="000000"/>
              <w:right w:val="single" w:sz="8" w:space="0" w:color="000000"/>
            </w:tcBorders>
            <w:vAlign w:val="center"/>
          </w:tcPr>
          <w:p w14:paraId="0E59D713" w14:textId="77777777" w:rsidR="00EC0CCF" w:rsidRPr="00EC0CCF" w:rsidRDefault="00EC0CCF" w:rsidP="00EC0CCF">
            <w:pPr>
              <w:suppressAutoHyphens/>
              <w:spacing w:after="200" w:line="240" w:lineRule="auto"/>
              <w:ind w:firstLine="52"/>
              <w:jc w:val="left"/>
              <w:rPr>
                <w:rFonts w:eastAsia="Calibri"/>
                <w:color w:val="000000"/>
                <w:sz w:val="22"/>
                <w:lang w:eastAsia="ar-SA"/>
              </w:rPr>
            </w:pP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tcPr>
          <w:p w14:paraId="279CB4A4" w14:textId="77777777" w:rsidR="00EC0CCF" w:rsidRPr="00EC0CCF" w:rsidRDefault="00EC0CCF" w:rsidP="00EC0CCF">
            <w:pPr>
              <w:suppressAutoHyphens/>
              <w:spacing w:after="200" w:line="240" w:lineRule="auto"/>
              <w:ind w:firstLine="52"/>
              <w:jc w:val="left"/>
              <w:rPr>
                <w:sz w:val="20"/>
                <w:szCs w:val="20"/>
                <w:lang w:eastAsia="ar-SA"/>
              </w:rPr>
            </w:pPr>
          </w:p>
        </w:tc>
        <w:tc>
          <w:tcPr>
            <w:tcW w:w="2268" w:type="dxa"/>
            <w:tcBorders>
              <w:top w:val="single" w:sz="8" w:space="0" w:color="000000"/>
              <w:left w:val="single" w:sz="8" w:space="0" w:color="000000"/>
              <w:bottom w:val="single" w:sz="8" w:space="0" w:color="000000"/>
              <w:right w:val="single" w:sz="4" w:space="0" w:color="auto"/>
            </w:tcBorders>
            <w:vAlign w:val="center"/>
          </w:tcPr>
          <w:p w14:paraId="41CACF05" w14:textId="77777777" w:rsidR="00EC0CCF" w:rsidRPr="00EC0CCF" w:rsidRDefault="00EC0CCF" w:rsidP="00EC0CCF">
            <w:pPr>
              <w:suppressAutoHyphens/>
              <w:spacing w:after="200" w:line="240" w:lineRule="auto"/>
              <w:jc w:val="left"/>
              <w:rPr>
                <w:rFonts w:eastAsia="Calibri"/>
                <w:color w:val="000000"/>
                <w:sz w:val="22"/>
                <w:lang w:eastAsia="ar-SA"/>
              </w:rPr>
            </w:pPr>
          </w:p>
        </w:tc>
      </w:tr>
      <w:tr w:rsidR="00EC0CCF" w:rsidRPr="00EC0CCF" w14:paraId="4CBDC2A5" w14:textId="77777777" w:rsidTr="00EC0CCF">
        <w:trPr>
          <w:trHeight w:val="588"/>
        </w:trPr>
        <w:tc>
          <w:tcPr>
            <w:tcW w:w="2694" w:type="dxa"/>
            <w:tcBorders>
              <w:top w:val="single" w:sz="8" w:space="0" w:color="000000"/>
              <w:left w:val="single" w:sz="8" w:space="0" w:color="000000"/>
              <w:bottom w:val="single" w:sz="8" w:space="0" w:color="000000"/>
              <w:right w:val="single" w:sz="4" w:space="0" w:color="auto"/>
            </w:tcBorders>
            <w:vAlign w:val="center"/>
            <w:hideMark/>
          </w:tcPr>
          <w:p w14:paraId="47B6BC62"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 xml:space="preserve">Отдел телекоммуникационных технологий Минцифра НСО, </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14:paraId="4865E434"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рабочие дни с 9:00 до 18:00</w:t>
            </w:r>
          </w:p>
        </w:tc>
        <w:tc>
          <w:tcPr>
            <w:tcW w:w="1842" w:type="dxa"/>
            <w:tcBorders>
              <w:top w:val="single" w:sz="8" w:space="0" w:color="000000"/>
              <w:left w:val="single" w:sz="4" w:space="0" w:color="auto"/>
              <w:bottom w:val="single" w:sz="8" w:space="0" w:color="000000"/>
              <w:right w:val="single" w:sz="8" w:space="0" w:color="000000"/>
            </w:tcBorders>
            <w:vAlign w:val="center"/>
            <w:hideMark/>
          </w:tcPr>
          <w:p w14:paraId="07F06840"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eastAsia="ar-SA"/>
              </w:rPr>
              <w:t>med-support@</w:t>
            </w:r>
            <w:r w:rsidRPr="00EC0CCF">
              <w:rPr>
                <w:sz w:val="20"/>
                <w:szCs w:val="20"/>
                <w:lang w:val="en-US" w:eastAsia="ar-SA"/>
              </w:rPr>
              <w:t>nso</w:t>
            </w:r>
            <w:r w:rsidRPr="00EC0CCF">
              <w:rPr>
                <w:sz w:val="20"/>
                <w:szCs w:val="20"/>
                <w:lang w:eastAsia="ar-SA"/>
              </w:rPr>
              <w:t>.ru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14:paraId="2CDC0C0F"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eastAsia="ar-SA"/>
              </w:rPr>
              <w:t>8(383) 202-41-51</w:t>
            </w:r>
          </w:p>
        </w:tc>
        <w:tc>
          <w:tcPr>
            <w:tcW w:w="2268" w:type="dxa"/>
            <w:tcBorders>
              <w:top w:val="single" w:sz="8" w:space="0" w:color="000000"/>
              <w:left w:val="single" w:sz="8" w:space="0" w:color="000000"/>
              <w:bottom w:val="single" w:sz="8" w:space="0" w:color="000000"/>
              <w:right w:val="single" w:sz="4" w:space="0" w:color="auto"/>
            </w:tcBorders>
          </w:tcPr>
          <w:p w14:paraId="10C766C1"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eastAsia="ar-SA"/>
              </w:rPr>
              <w:t>-</w:t>
            </w:r>
          </w:p>
        </w:tc>
      </w:tr>
      <w:tr w:rsidR="00EC0CCF" w:rsidRPr="00EC0CCF" w14:paraId="649D9764" w14:textId="77777777" w:rsidTr="00EC0CCF">
        <w:trPr>
          <w:trHeight w:val="588"/>
        </w:trPr>
        <w:tc>
          <w:tcPr>
            <w:tcW w:w="2694" w:type="dxa"/>
            <w:tcBorders>
              <w:top w:val="single" w:sz="8" w:space="0" w:color="000000"/>
              <w:left w:val="single" w:sz="8" w:space="0" w:color="000000"/>
              <w:bottom w:val="single" w:sz="8" w:space="0" w:color="000000"/>
              <w:right w:val="single" w:sz="4" w:space="0" w:color="auto"/>
            </w:tcBorders>
            <w:vAlign w:val="center"/>
            <w:hideMark/>
          </w:tcPr>
          <w:p w14:paraId="26E10730"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Отдел сетевого сопровождения ЦИТ НСО</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14:paraId="21DD8EB6"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рабочие дни с 8:00 до 19:00</w:t>
            </w:r>
          </w:p>
        </w:tc>
        <w:tc>
          <w:tcPr>
            <w:tcW w:w="1842" w:type="dxa"/>
            <w:tcBorders>
              <w:top w:val="single" w:sz="8" w:space="0" w:color="000000"/>
              <w:left w:val="single" w:sz="4" w:space="0" w:color="auto"/>
              <w:bottom w:val="single" w:sz="8" w:space="0" w:color="000000"/>
              <w:right w:val="single" w:sz="8" w:space="0" w:color="000000"/>
            </w:tcBorders>
            <w:vAlign w:val="center"/>
            <w:hideMark/>
          </w:tcPr>
          <w:p w14:paraId="4BB8A087"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eastAsia="ar-SA"/>
              </w:rPr>
              <w:t>med-support@</w:t>
            </w:r>
            <w:r w:rsidRPr="00EC0CCF">
              <w:rPr>
                <w:sz w:val="20"/>
                <w:szCs w:val="20"/>
                <w:lang w:val="en-US" w:eastAsia="ar-SA"/>
              </w:rPr>
              <w:t>nso</w:t>
            </w:r>
            <w:r w:rsidRPr="00EC0CCF">
              <w:rPr>
                <w:sz w:val="20"/>
                <w:szCs w:val="20"/>
                <w:lang w:eastAsia="ar-SA"/>
              </w:rPr>
              <w:t>.ru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14:paraId="04F32EAB"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eastAsia="ar-SA"/>
              </w:rPr>
              <w:t>8(383) 230-70-92</w:t>
            </w:r>
          </w:p>
        </w:tc>
        <w:tc>
          <w:tcPr>
            <w:tcW w:w="2268" w:type="dxa"/>
            <w:tcBorders>
              <w:top w:val="single" w:sz="8" w:space="0" w:color="000000"/>
              <w:left w:val="single" w:sz="8" w:space="0" w:color="000000"/>
              <w:bottom w:val="single" w:sz="8" w:space="0" w:color="000000"/>
              <w:right w:val="single" w:sz="4" w:space="0" w:color="auto"/>
            </w:tcBorders>
          </w:tcPr>
          <w:p w14:paraId="0051FE83"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eastAsia="ar-SA"/>
              </w:rPr>
              <w:t>-</w:t>
            </w:r>
          </w:p>
        </w:tc>
      </w:tr>
      <w:tr w:rsidR="00EC0CCF" w:rsidRPr="00EC0CCF" w14:paraId="6DEA399A" w14:textId="77777777" w:rsidTr="00EC0CCF">
        <w:trPr>
          <w:trHeight w:val="892"/>
        </w:trPr>
        <w:tc>
          <w:tcPr>
            <w:tcW w:w="2694" w:type="dxa"/>
            <w:tcBorders>
              <w:top w:val="single" w:sz="8" w:space="0" w:color="000000"/>
              <w:left w:val="single" w:sz="8" w:space="0" w:color="000000"/>
              <w:bottom w:val="single" w:sz="8" w:space="0" w:color="000000"/>
              <w:right w:val="single" w:sz="4" w:space="0" w:color="auto"/>
            </w:tcBorders>
            <w:vAlign w:val="center"/>
            <w:hideMark/>
          </w:tcPr>
          <w:p w14:paraId="0CC5D331" w14:textId="77777777" w:rsidR="00EC0CCF" w:rsidRPr="00EC0CCF" w:rsidRDefault="00EC0CCF" w:rsidP="00EC0CCF">
            <w:pPr>
              <w:suppressAutoHyphens/>
              <w:spacing w:after="0" w:line="240" w:lineRule="auto"/>
              <w:jc w:val="left"/>
              <w:rPr>
                <w:sz w:val="20"/>
                <w:szCs w:val="20"/>
                <w:lang w:eastAsia="ar-SA"/>
              </w:rPr>
            </w:pPr>
            <w:r w:rsidRPr="00EC0CCF">
              <w:rPr>
                <w:sz w:val="20"/>
                <w:szCs w:val="20"/>
                <w:lang w:eastAsia="ar-SA"/>
              </w:rPr>
              <w:t>Отдел системного администрирования ЦИТ НСО</w:t>
            </w:r>
          </w:p>
        </w:tc>
        <w:tc>
          <w:tcPr>
            <w:tcW w:w="1560"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14:paraId="1C43A3F8"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рабочие дни с 8:00 до 19:00</w:t>
            </w:r>
          </w:p>
        </w:tc>
        <w:tc>
          <w:tcPr>
            <w:tcW w:w="1842" w:type="dxa"/>
            <w:tcBorders>
              <w:top w:val="single" w:sz="8" w:space="0" w:color="000000"/>
              <w:left w:val="single" w:sz="4" w:space="0" w:color="auto"/>
              <w:bottom w:val="single" w:sz="8" w:space="0" w:color="000000"/>
              <w:right w:val="single" w:sz="8" w:space="0" w:color="000000"/>
            </w:tcBorders>
            <w:vAlign w:val="center"/>
          </w:tcPr>
          <w:p w14:paraId="69F6182A"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val="en-US" w:eastAsia="ar-SA"/>
              </w:rPr>
              <w:t>brsv</w:t>
            </w:r>
            <w:r w:rsidRPr="00EC0CCF">
              <w:rPr>
                <w:sz w:val="20"/>
                <w:szCs w:val="20"/>
                <w:lang w:eastAsia="ar-SA"/>
              </w:rPr>
              <w:t>@</w:t>
            </w:r>
            <w:r w:rsidRPr="00EC0CCF">
              <w:rPr>
                <w:sz w:val="20"/>
                <w:szCs w:val="20"/>
                <w:lang w:val="en-US" w:eastAsia="ar-SA"/>
              </w:rPr>
              <w:t>nso</w:t>
            </w:r>
            <w:r w:rsidRPr="00EC0CCF">
              <w:rPr>
                <w:sz w:val="20"/>
                <w:szCs w:val="20"/>
                <w:lang w:eastAsia="ar-SA"/>
              </w:rPr>
              <w:t>.</w:t>
            </w:r>
            <w:r w:rsidRPr="00EC0CCF">
              <w:rPr>
                <w:sz w:val="20"/>
                <w:szCs w:val="20"/>
                <w:lang w:val="en-US" w:eastAsia="ar-SA"/>
              </w:rPr>
              <w:t>ru</w:t>
            </w:r>
          </w:p>
          <w:p w14:paraId="2109F081"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val="en-US" w:eastAsia="ar-SA"/>
              </w:rPr>
              <w:t>dda</w:t>
            </w:r>
            <w:r w:rsidRPr="00EC0CCF">
              <w:rPr>
                <w:sz w:val="20"/>
                <w:szCs w:val="20"/>
                <w:lang w:eastAsia="ar-SA"/>
              </w:rPr>
              <w:t>@</w:t>
            </w:r>
            <w:r w:rsidRPr="00EC0CCF">
              <w:rPr>
                <w:sz w:val="20"/>
                <w:szCs w:val="20"/>
                <w:lang w:val="en-US" w:eastAsia="ar-SA"/>
              </w:rPr>
              <w:t>nso</w:t>
            </w:r>
            <w:r w:rsidRPr="00EC0CCF">
              <w:rPr>
                <w:sz w:val="20"/>
                <w:szCs w:val="20"/>
                <w:lang w:eastAsia="ar-SA"/>
              </w:rPr>
              <w:t>.</w:t>
            </w:r>
            <w:r w:rsidRPr="00EC0CCF">
              <w:rPr>
                <w:sz w:val="20"/>
                <w:szCs w:val="20"/>
                <w:lang w:val="en-US" w:eastAsia="ar-SA"/>
              </w:rPr>
              <w:t>ru</w:t>
            </w:r>
          </w:p>
        </w:tc>
        <w:tc>
          <w:tcPr>
            <w:tcW w:w="184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vAlign w:val="center"/>
            <w:hideMark/>
          </w:tcPr>
          <w:p w14:paraId="155C5843"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eastAsia="ar-SA"/>
              </w:rPr>
              <w:t>8(383) 230</w:t>
            </w:r>
            <w:r w:rsidRPr="00EC0CCF">
              <w:rPr>
                <w:sz w:val="20"/>
                <w:szCs w:val="20"/>
                <w:lang w:val="en-US" w:eastAsia="ar-SA"/>
              </w:rPr>
              <w:t>-</w:t>
            </w:r>
            <w:r w:rsidRPr="00EC0CCF">
              <w:rPr>
                <w:sz w:val="20"/>
                <w:szCs w:val="20"/>
                <w:lang w:eastAsia="ar-SA"/>
              </w:rPr>
              <w:t>70</w:t>
            </w:r>
            <w:r w:rsidRPr="00EC0CCF">
              <w:rPr>
                <w:sz w:val="20"/>
                <w:szCs w:val="20"/>
                <w:lang w:val="en-US" w:eastAsia="ar-SA"/>
              </w:rPr>
              <w:t>-</w:t>
            </w:r>
            <w:r w:rsidRPr="00EC0CCF">
              <w:rPr>
                <w:sz w:val="20"/>
                <w:szCs w:val="20"/>
                <w:lang w:eastAsia="ar-SA"/>
              </w:rPr>
              <w:t>90</w:t>
            </w:r>
          </w:p>
        </w:tc>
        <w:tc>
          <w:tcPr>
            <w:tcW w:w="2268" w:type="dxa"/>
            <w:tcBorders>
              <w:top w:val="single" w:sz="8" w:space="0" w:color="000000"/>
              <w:left w:val="single" w:sz="8" w:space="0" w:color="000000"/>
              <w:bottom w:val="single" w:sz="8" w:space="0" w:color="000000"/>
              <w:right w:val="single" w:sz="4" w:space="0" w:color="auto"/>
            </w:tcBorders>
          </w:tcPr>
          <w:p w14:paraId="12B2BC30" w14:textId="77777777" w:rsidR="00EC0CCF" w:rsidRPr="00EC0CCF" w:rsidRDefault="00EC0CCF" w:rsidP="00EC0CCF">
            <w:pPr>
              <w:suppressAutoHyphens/>
              <w:spacing w:after="200" w:line="240" w:lineRule="auto"/>
              <w:ind w:firstLine="52"/>
              <w:jc w:val="left"/>
              <w:rPr>
                <w:sz w:val="20"/>
                <w:szCs w:val="20"/>
                <w:lang w:eastAsia="ar-SA"/>
              </w:rPr>
            </w:pPr>
            <w:r w:rsidRPr="00EC0CCF">
              <w:rPr>
                <w:sz w:val="20"/>
                <w:szCs w:val="20"/>
                <w:lang w:eastAsia="ar-SA"/>
              </w:rPr>
              <w:t>-</w:t>
            </w:r>
          </w:p>
        </w:tc>
      </w:tr>
    </w:tbl>
    <w:p w14:paraId="4DB0C3AD" w14:textId="77777777" w:rsidR="00EC0CCF" w:rsidRPr="00EC0CCF" w:rsidRDefault="00EC0CCF" w:rsidP="00EC0CCF">
      <w:pPr>
        <w:suppressAutoHyphens/>
        <w:spacing w:after="200" w:line="240" w:lineRule="auto"/>
        <w:jc w:val="center"/>
        <w:rPr>
          <w:sz w:val="22"/>
          <w:szCs w:val="24"/>
          <w:lang w:eastAsia="ar-SA"/>
        </w:rPr>
      </w:pPr>
    </w:p>
    <w:p w14:paraId="114FB212" w14:textId="77777777" w:rsidR="00EC0CCF" w:rsidRPr="00EC0CCF" w:rsidRDefault="00EC0CCF" w:rsidP="00EC0CCF">
      <w:pPr>
        <w:spacing w:after="160" w:line="259" w:lineRule="auto"/>
        <w:jc w:val="left"/>
        <w:rPr>
          <w:sz w:val="22"/>
          <w:szCs w:val="24"/>
          <w:lang w:eastAsia="ar-SA"/>
        </w:rPr>
      </w:pPr>
      <w:r w:rsidRPr="00EC0CCF">
        <w:rPr>
          <w:sz w:val="22"/>
          <w:szCs w:val="24"/>
          <w:lang w:eastAsia="ar-SA"/>
        </w:rPr>
        <w:br w:type="page"/>
      </w:r>
    </w:p>
    <w:p w14:paraId="396F176F" w14:textId="77777777" w:rsidR="00EC0CCF" w:rsidRPr="00EC0CCF" w:rsidRDefault="00EC0CCF" w:rsidP="00EC0CCF">
      <w:pPr>
        <w:spacing w:after="200" w:line="240" w:lineRule="auto"/>
        <w:contextualSpacing/>
        <w:jc w:val="center"/>
        <w:rPr>
          <w:sz w:val="24"/>
          <w:szCs w:val="28"/>
        </w:rPr>
      </w:pPr>
      <w:r w:rsidRPr="00EC0CCF">
        <w:rPr>
          <w:b/>
          <w:sz w:val="24"/>
          <w:szCs w:val="28"/>
        </w:rPr>
        <w:lastRenderedPageBreak/>
        <w:t>8. План резервного копирования ИС</w:t>
      </w:r>
    </w:p>
    <w:p w14:paraId="75E2CE52" w14:textId="77777777" w:rsidR="00EC0CCF" w:rsidRPr="00EC0CCF" w:rsidRDefault="00EC0CCF" w:rsidP="00EC0CCF">
      <w:pPr>
        <w:suppressAutoHyphens/>
        <w:spacing w:after="200" w:line="240" w:lineRule="auto"/>
        <w:ind w:firstLine="709"/>
        <w:jc w:val="center"/>
        <w:rPr>
          <w:sz w:val="24"/>
          <w:szCs w:val="28"/>
          <w:lang w:eastAsia="ar-SA"/>
        </w:rPr>
      </w:pPr>
    </w:p>
    <w:tbl>
      <w:tblPr>
        <w:tblW w:w="10350" w:type="dxa"/>
        <w:tblInd w:w="-933" w:type="dxa"/>
        <w:tblBorders>
          <w:top w:val="single" w:sz="8" w:space="0" w:color="00000A"/>
          <w:left w:val="single" w:sz="8" w:space="0" w:color="00000A"/>
          <w:bottom w:val="single" w:sz="8" w:space="0" w:color="00000A"/>
          <w:right w:val="single" w:sz="4" w:space="0" w:color="00000A"/>
          <w:insideH w:val="single" w:sz="8" w:space="0" w:color="00000A"/>
          <w:insideV w:val="single" w:sz="4" w:space="0" w:color="00000A"/>
        </w:tblBorders>
        <w:tblLayout w:type="fixed"/>
        <w:tblCellMar>
          <w:left w:w="98" w:type="dxa"/>
        </w:tblCellMar>
        <w:tblLook w:val="04A0" w:firstRow="1" w:lastRow="0" w:firstColumn="1" w:lastColumn="0" w:noHBand="0" w:noVBand="1"/>
      </w:tblPr>
      <w:tblGrid>
        <w:gridCol w:w="445"/>
        <w:gridCol w:w="1684"/>
        <w:gridCol w:w="1407"/>
        <w:gridCol w:w="1687"/>
        <w:gridCol w:w="1159"/>
        <w:gridCol w:w="1134"/>
        <w:gridCol w:w="1417"/>
        <w:gridCol w:w="1417"/>
      </w:tblGrid>
      <w:tr w:rsidR="00EC0CCF" w:rsidRPr="00EC0CCF" w14:paraId="5EA02B16" w14:textId="77777777" w:rsidTr="00EC0CCF">
        <w:trPr>
          <w:trHeight w:val="20"/>
        </w:trPr>
        <w:tc>
          <w:tcPr>
            <w:tcW w:w="445" w:type="dxa"/>
            <w:tcBorders>
              <w:top w:val="single" w:sz="8" w:space="0" w:color="00000A"/>
              <w:left w:val="single" w:sz="8" w:space="0" w:color="00000A"/>
              <w:bottom w:val="single" w:sz="8" w:space="0" w:color="00000A"/>
              <w:right w:val="single" w:sz="4" w:space="0" w:color="00000A"/>
            </w:tcBorders>
            <w:vAlign w:val="center"/>
            <w:hideMark/>
          </w:tcPr>
          <w:p w14:paraId="19120731"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w:t>
            </w:r>
          </w:p>
        </w:tc>
        <w:tc>
          <w:tcPr>
            <w:tcW w:w="1684" w:type="dxa"/>
            <w:tcBorders>
              <w:top w:val="single" w:sz="8" w:space="0" w:color="00000A"/>
              <w:left w:val="nil"/>
              <w:bottom w:val="single" w:sz="8" w:space="0" w:color="00000A"/>
              <w:right w:val="single" w:sz="4" w:space="0" w:color="00000A"/>
            </w:tcBorders>
            <w:vAlign w:val="center"/>
            <w:hideMark/>
          </w:tcPr>
          <w:p w14:paraId="63AAAFC0"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Имя клиентского сервера /Виртуальной машины</w:t>
            </w:r>
          </w:p>
        </w:tc>
        <w:tc>
          <w:tcPr>
            <w:tcW w:w="1407" w:type="dxa"/>
            <w:tcBorders>
              <w:top w:val="single" w:sz="8" w:space="0" w:color="00000A"/>
              <w:left w:val="nil"/>
              <w:bottom w:val="single" w:sz="8" w:space="0" w:color="00000A"/>
              <w:right w:val="single" w:sz="4" w:space="0" w:color="00000A"/>
            </w:tcBorders>
            <w:vAlign w:val="center"/>
            <w:hideMark/>
          </w:tcPr>
          <w:p w14:paraId="2625477F"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Тип резервного копирования</w:t>
            </w:r>
          </w:p>
        </w:tc>
        <w:tc>
          <w:tcPr>
            <w:tcW w:w="1687" w:type="dxa"/>
            <w:tcBorders>
              <w:top w:val="single" w:sz="8" w:space="0" w:color="00000A"/>
              <w:left w:val="nil"/>
              <w:bottom w:val="single" w:sz="8" w:space="0" w:color="00000A"/>
              <w:right w:val="single" w:sz="4" w:space="0" w:color="00000A"/>
            </w:tcBorders>
            <w:vAlign w:val="center"/>
            <w:hideMark/>
          </w:tcPr>
          <w:p w14:paraId="7F349871"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Частота создания резервных копий</w:t>
            </w:r>
          </w:p>
        </w:tc>
        <w:tc>
          <w:tcPr>
            <w:tcW w:w="1159" w:type="dxa"/>
            <w:tcBorders>
              <w:top w:val="single" w:sz="8" w:space="0" w:color="00000A"/>
              <w:left w:val="nil"/>
              <w:bottom w:val="single" w:sz="8" w:space="0" w:color="00000A"/>
              <w:right w:val="single" w:sz="4" w:space="0" w:color="00000A"/>
            </w:tcBorders>
            <w:vAlign w:val="center"/>
            <w:hideMark/>
          </w:tcPr>
          <w:p w14:paraId="1FC927EE"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Срок хранения резервной копии</w:t>
            </w:r>
          </w:p>
        </w:tc>
        <w:tc>
          <w:tcPr>
            <w:tcW w:w="1134" w:type="dxa"/>
            <w:tcBorders>
              <w:top w:val="single" w:sz="8" w:space="0" w:color="00000A"/>
              <w:left w:val="nil"/>
              <w:bottom w:val="single" w:sz="8" w:space="0" w:color="00000A"/>
              <w:right w:val="single" w:sz="4" w:space="0" w:color="00000A"/>
            </w:tcBorders>
            <w:vAlign w:val="center"/>
            <w:hideMark/>
          </w:tcPr>
          <w:p w14:paraId="030D9920"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Окно резервного копирования</w:t>
            </w:r>
          </w:p>
        </w:tc>
        <w:tc>
          <w:tcPr>
            <w:tcW w:w="1417" w:type="dxa"/>
            <w:tcBorders>
              <w:top w:val="single" w:sz="8" w:space="0" w:color="00000A"/>
              <w:left w:val="nil"/>
              <w:bottom w:val="single" w:sz="8" w:space="0" w:color="00000A"/>
              <w:right w:val="single" w:sz="8" w:space="0" w:color="00000A"/>
            </w:tcBorders>
            <w:vAlign w:val="center"/>
            <w:hideMark/>
          </w:tcPr>
          <w:p w14:paraId="3BB814ED"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Путь резервного копирования</w:t>
            </w:r>
          </w:p>
        </w:tc>
        <w:tc>
          <w:tcPr>
            <w:tcW w:w="1417" w:type="dxa"/>
            <w:tcBorders>
              <w:top w:val="single" w:sz="8" w:space="0" w:color="00000A"/>
              <w:left w:val="nil"/>
              <w:bottom w:val="single" w:sz="8" w:space="0" w:color="00000A"/>
              <w:right w:val="single" w:sz="8" w:space="0" w:color="00000A"/>
            </w:tcBorders>
            <w:vAlign w:val="center"/>
            <w:hideMark/>
          </w:tcPr>
          <w:p w14:paraId="200799B3" w14:textId="77777777" w:rsidR="00EC0CCF" w:rsidRPr="00EC0CCF" w:rsidRDefault="00EC0CCF" w:rsidP="00EC0CCF">
            <w:pPr>
              <w:suppressAutoHyphens/>
              <w:spacing w:after="200" w:line="240" w:lineRule="auto"/>
              <w:jc w:val="center"/>
              <w:rPr>
                <w:b/>
                <w:sz w:val="20"/>
                <w:szCs w:val="20"/>
                <w:lang w:eastAsia="ar-SA"/>
              </w:rPr>
            </w:pPr>
            <w:r w:rsidRPr="00EC0CCF">
              <w:rPr>
                <w:b/>
                <w:sz w:val="20"/>
                <w:szCs w:val="20"/>
                <w:lang w:eastAsia="ar-SA"/>
              </w:rPr>
              <w:t>Ответственный за организацию комиссионной проверки пригодности резервной копии для восстановления</w:t>
            </w:r>
          </w:p>
        </w:tc>
      </w:tr>
      <w:tr w:rsidR="00EC0CCF" w:rsidRPr="00EC0CCF" w14:paraId="18FEE5A3" w14:textId="77777777" w:rsidTr="00EC0CCF">
        <w:trPr>
          <w:trHeight w:val="20"/>
        </w:trPr>
        <w:tc>
          <w:tcPr>
            <w:tcW w:w="445" w:type="dxa"/>
            <w:tcBorders>
              <w:top w:val="nil"/>
              <w:left w:val="single" w:sz="4" w:space="0" w:color="00000A"/>
              <w:bottom w:val="single" w:sz="4" w:space="0" w:color="00000A"/>
              <w:right w:val="single" w:sz="4" w:space="0" w:color="00000A"/>
            </w:tcBorders>
            <w:tcMar>
              <w:top w:w="0" w:type="dxa"/>
              <w:left w:w="103" w:type="dxa"/>
              <w:bottom w:w="0" w:type="dxa"/>
              <w:right w:w="108" w:type="dxa"/>
            </w:tcMar>
            <w:hideMark/>
          </w:tcPr>
          <w:p w14:paraId="41A1DAA3"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1</w:t>
            </w:r>
          </w:p>
        </w:tc>
        <w:tc>
          <w:tcPr>
            <w:tcW w:w="1684" w:type="dxa"/>
            <w:tcBorders>
              <w:top w:val="nil"/>
              <w:left w:val="nil"/>
              <w:bottom w:val="single" w:sz="4" w:space="0" w:color="00000A"/>
              <w:right w:val="single" w:sz="4" w:space="0" w:color="00000A"/>
            </w:tcBorders>
          </w:tcPr>
          <w:p w14:paraId="794D6B6A"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 xml:space="preserve">web-mis1.zdravnsk.ru </w:t>
            </w:r>
          </w:p>
          <w:p w14:paraId="2A1EB74C" w14:textId="77777777" w:rsidR="00EC0CCF" w:rsidRPr="00EC0CCF" w:rsidRDefault="00EC0CCF" w:rsidP="00EC0CCF">
            <w:pPr>
              <w:widowControl w:val="0"/>
              <w:suppressAutoHyphens/>
              <w:spacing w:after="200" w:line="240" w:lineRule="auto"/>
              <w:jc w:val="left"/>
              <w:rPr>
                <w:sz w:val="20"/>
                <w:szCs w:val="20"/>
                <w:lang w:eastAsia="ar-SA"/>
              </w:rPr>
            </w:pPr>
          </w:p>
        </w:tc>
        <w:tc>
          <w:tcPr>
            <w:tcW w:w="1407" w:type="dxa"/>
            <w:tcBorders>
              <w:top w:val="single" w:sz="4" w:space="0" w:color="00000A"/>
              <w:left w:val="nil"/>
              <w:bottom w:val="single" w:sz="4" w:space="0" w:color="00000A"/>
              <w:right w:val="single" w:sz="4" w:space="0" w:color="00000A"/>
            </w:tcBorders>
            <w:hideMark/>
          </w:tcPr>
          <w:p w14:paraId="776AA6C3"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Копирование ВМ (базовое)</w:t>
            </w:r>
          </w:p>
        </w:tc>
        <w:tc>
          <w:tcPr>
            <w:tcW w:w="1687" w:type="dxa"/>
            <w:tcBorders>
              <w:top w:val="nil"/>
              <w:left w:val="nil"/>
              <w:bottom w:val="single" w:sz="4" w:space="0" w:color="00000A"/>
              <w:right w:val="single" w:sz="4" w:space="0" w:color="00000A"/>
            </w:tcBorders>
            <w:hideMark/>
          </w:tcPr>
          <w:p w14:paraId="518C83F8"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 xml:space="preserve">Полная копия - 1 раз в неделю </w:t>
            </w:r>
          </w:p>
        </w:tc>
        <w:tc>
          <w:tcPr>
            <w:tcW w:w="1159" w:type="dxa"/>
            <w:tcBorders>
              <w:top w:val="nil"/>
              <w:left w:val="nil"/>
              <w:bottom w:val="single" w:sz="4" w:space="0" w:color="00000A"/>
              <w:right w:val="single" w:sz="4" w:space="0" w:color="00000A"/>
            </w:tcBorders>
            <w:hideMark/>
          </w:tcPr>
          <w:p w14:paraId="16AFA81F"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2 недели</w:t>
            </w:r>
          </w:p>
        </w:tc>
        <w:tc>
          <w:tcPr>
            <w:tcW w:w="1134" w:type="dxa"/>
            <w:tcBorders>
              <w:top w:val="nil"/>
              <w:left w:val="nil"/>
              <w:bottom w:val="single" w:sz="4" w:space="0" w:color="00000A"/>
              <w:right w:val="single" w:sz="4" w:space="0" w:color="00000A"/>
            </w:tcBorders>
            <w:hideMark/>
          </w:tcPr>
          <w:p w14:paraId="6BD17DBB"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20:00-6:00</w:t>
            </w:r>
          </w:p>
        </w:tc>
        <w:tc>
          <w:tcPr>
            <w:tcW w:w="1417" w:type="dxa"/>
            <w:tcBorders>
              <w:top w:val="nil"/>
              <w:left w:val="nil"/>
              <w:bottom w:val="single" w:sz="4" w:space="0" w:color="00000A"/>
              <w:right w:val="single" w:sz="4" w:space="0" w:color="00000A"/>
            </w:tcBorders>
          </w:tcPr>
          <w:p w14:paraId="5ED17248" w14:textId="77777777" w:rsidR="00EC0CCF" w:rsidRPr="00EC0CCF" w:rsidRDefault="00EC0CCF" w:rsidP="00EC0CCF">
            <w:pPr>
              <w:widowControl w:val="0"/>
              <w:suppressAutoHyphens/>
              <w:spacing w:after="200" w:line="240" w:lineRule="auto"/>
              <w:jc w:val="left"/>
              <w:rPr>
                <w:sz w:val="20"/>
                <w:szCs w:val="20"/>
                <w:lang w:eastAsia="ar-SA"/>
              </w:rPr>
            </w:pPr>
          </w:p>
        </w:tc>
        <w:tc>
          <w:tcPr>
            <w:tcW w:w="1417" w:type="dxa"/>
            <w:tcBorders>
              <w:top w:val="nil"/>
              <w:left w:val="nil"/>
              <w:bottom w:val="single" w:sz="4" w:space="0" w:color="00000A"/>
              <w:right w:val="single" w:sz="4" w:space="0" w:color="00000A"/>
            </w:tcBorders>
            <w:hideMark/>
          </w:tcPr>
          <w:p w14:paraId="241A1E08" w14:textId="77777777" w:rsidR="00EC0CCF" w:rsidRPr="00EC0CCF" w:rsidRDefault="00EC0CCF" w:rsidP="00EC0CCF">
            <w:pPr>
              <w:widowControl w:val="0"/>
              <w:suppressAutoHyphens/>
              <w:spacing w:after="200"/>
              <w:jc w:val="center"/>
              <w:rPr>
                <w:sz w:val="20"/>
                <w:szCs w:val="20"/>
                <w:lang w:eastAsia="ar-SA"/>
              </w:rPr>
            </w:pPr>
            <w:r w:rsidRPr="00EC0CCF">
              <w:rPr>
                <w:sz w:val="20"/>
                <w:szCs w:val="20"/>
                <w:lang w:eastAsia="ar-SA"/>
              </w:rPr>
              <w:t>Минцифра НСО</w:t>
            </w:r>
          </w:p>
        </w:tc>
      </w:tr>
      <w:tr w:rsidR="00EC0CCF" w:rsidRPr="00EC0CCF" w14:paraId="43F35C9D" w14:textId="77777777" w:rsidTr="00EC0CCF">
        <w:trPr>
          <w:trHeight w:val="20"/>
        </w:trPr>
        <w:tc>
          <w:tcPr>
            <w:tcW w:w="445" w:type="dxa"/>
            <w:tcBorders>
              <w:top w:val="nil"/>
              <w:left w:val="single" w:sz="4" w:space="0" w:color="00000A"/>
              <w:bottom w:val="single" w:sz="4" w:space="0" w:color="00000A"/>
              <w:right w:val="single" w:sz="4" w:space="0" w:color="00000A"/>
            </w:tcBorders>
            <w:tcMar>
              <w:top w:w="0" w:type="dxa"/>
              <w:left w:w="103" w:type="dxa"/>
              <w:bottom w:w="0" w:type="dxa"/>
              <w:right w:w="108" w:type="dxa"/>
            </w:tcMar>
            <w:hideMark/>
          </w:tcPr>
          <w:p w14:paraId="05BC51B2"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2</w:t>
            </w:r>
          </w:p>
        </w:tc>
        <w:tc>
          <w:tcPr>
            <w:tcW w:w="1684" w:type="dxa"/>
            <w:tcBorders>
              <w:top w:val="nil"/>
              <w:left w:val="nil"/>
              <w:bottom w:val="single" w:sz="4" w:space="0" w:color="00000A"/>
              <w:right w:val="single" w:sz="4" w:space="0" w:color="00000A"/>
            </w:tcBorders>
            <w:hideMark/>
          </w:tcPr>
          <w:p w14:paraId="2496C4FA"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web-mis2.zdravnsk.ru</w:t>
            </w:r>
          </w:p>
        </w:tc>
        <w:tc>
          <w:tcPr>
            <w:tcW w:w="1407" w:type="dxa"/>
            <w:tcBorders>
              <w:top w:val="nil"/>
              <w:left w:val="nil"/>
              <w:bottom w:val="single" w:sz="4" w:space="0" w:color="00000A"/>
              <w:right w:val="single" w:sz="4" w:space="0" w:color="00000A"/>
            </w:tcBorders>
            <w:hideMark/>
          </w:tcPr>
          <w:p w14:paraId="470F5DD9"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Копирование ВМ (базовое)</w:t>
            </w:r>
          </w:p>
        </w:tc>
        <w:tc>
          <w:tcPr>
            <w:tcW w:w="1687" w:type="dxa"/>
            <w:tcBorders>
              <w:top w:val="nil"/>
              <w:left w:val="nil"/>
              <w:bottom w:val="single" w:sz="4" w:space="0" w:color="00000A"/>
              <w:right w:val="single" w:sz="4" w:space="0" w:color="00000A"/>
            </w:tcBorders>
            <w:hideMark/>
          </w:tcPr>
          <w:p w14:paraId="33901C0F"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Полная копия: 1 раз в неделю</w:t>
            </w:r>
          </w:p>
        </w:tc>
        <w:tc>
          <w:tcPr>
            <w:tcW w:w="1159" w:type="dxa"/>
            <w:tcBorders>
              <w:top w:val="nil"/>
              <w:left w:val="nil"/>
              <w:bottom w:val="single" w:sz="4" w:space="0" w:color="00000A"/>
              <w:right w:val="single" w:sz="4" w:space="0" w:color="00000A"/>
            </w:tcBorders>
            <w:hideMark/>
          </w:tcPr>
          <w:p w14:paraId="3A913734"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2 недели</w:t>
            </w:r>
          </w:p>
        </w:tc>
        <w:tc>
          <w:tcPr>
            <w:tcW w:w="1134" w:type="dxa"/>
            <w:tcBorders>
              <w:top w:val="nil"/>
              <w:left w:val="nil"/>
              <w:bottom w:val="single" w:sz="4" w:space="0" w:color="00000A"/>
              <w:right w:val="single" w:sz="4" w:space="0" w:color="00000A"/>
            </w:tcBorders>
            <w:hideMark/>
          </w:tcPr>
          <w:p w14:paraId="6FFF91DE"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20:00-6:00</w:t>
            </w:r>
          </w:p>
        </w:tc>
        <w:tc>
          <w:tcPr>
            <w:tcW w:w="1417" w:type="dxa"/>
            <w:tcBorders>
              <w:top w:val="nil"/>
              <w:left w:val="nil"/>
              <w:bottom w:val="single" w:sz="4" w:space="0" w:color="00000A"/>
              <w:right w:val="single" w:sz="4" w:space="0" w:color="00000A"/>
            </w:tcBorders>
          </w:tcPr>
          <w:p w14:paraId="3A8BD288" w14:textId="77777777" w:rsidR="00EC0CCF" w:rsidRPr="00EC0CCF" w:rsidRDefault="00EC0CCF" w:rsidP="00EC0CCF">
            <w:pPr>
              <w:widowControl w:val="0"/>
              <w:suppressAutoHyphens/>
              <w:spacing w:after="200" w:line="240" w:lineRule="auto"/>
              <w:jc w:val="left"/>
              <w:rPr>
                <w:sz w:val="20"/>
                <w:szCs w:val="20"/>
                <w:lang w:eastAsia="ar-SA"/>
              </w:rPr>
            </w:pPr>
          </w:p>
        </w:tc>
        <w:tc>
          <w:tcPr>
            <w:tcW w:w="1417" w:type="dxa"/>
            <w:tcBorders>
              <w:top w:val="nil"/>
              <w:left w:val="nil"/>
              <w:bottom w:val="single" w:sz="4" w:space="0" w:color="00000A"/>
              <w:right w:val="single" w:sz="4" w:space="0" w:color="00000A"/>
            </w:tcBorders>
            <w:hideMark/>
          </w:tcPr>
          <w:p w14:paraId="21188001" w14:textId="77777777" w:rsidR="00EC0CCF" w:rsidRPr="00EC0CCF" w:rsidRDefault="00EC0CCF" w:rsidP="00EC0CCF">
            <w:pPr>
              <w:widowControl w:val="0"/>
              <w:suppressAutoHyphens/>
              <w:spacing w:after="200"/>
              <w:jc w:val="center"/>
              <w:rPr>
                <w:sz w:val="20"/>
                <w:szCs w:val="20"/>
                <w:lang w:eastAsia="ar-SA"/>
              </w:rPr>
            </w:pPr>
            <w:r w:rsidRPr="00EC0CCF">
              <w:rPr>
                <w:sz w:val="20"/>
                <w:szCs w:val="20"/>
                <w:lang w:eastAsia="ar-SA"/>
              </w:rPr>
              <w:t>Минцифра НСО</w:t>
            </w:r>
          </w:p>
        </w:tc>
      </w:tr>
      <w:tr w:rsidR="00EC0CCF" w:rsidRPr="00EC0CCF" w14:paraId="248A6840" w14:textId="77777777" w:rsidTr="00EC0CCF">
        <w:trPr>
          <w:trHeight w:val="20"/>
        </w:trPr>
        <w:tc>
          <w:tcPr>
            <w:tcW w:w="445" w:type="dxa"/>
            <w:tcBorders>
              <w:top w:val="nil"/>
              <w:left w:val="single" w:sz="4" w:space="0" w:color="00000A"/>
              <w:bottom w:val="single" w:sz="4" w:space="0" w:color="auto"/>
              <w:right w:val="single" w:sz="4" w:space="0" w:color="00000A"/>
            </w:tcBorders>
            <w:tcMar>
              <w:top w:w="0" w:type="dxa"/>
              <w:left w:w="103" w:type="dxa"/>
              <w:bottom w:w="0" w:type="dxa"/>
              <w:right w:w="108" w:type="dxa"/>
            </w:tcMar>
            <w:hideMark/>
          </w:tcPr>
          <w:p w14:paraId="6A34B9FD"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3</w:t>
            </w:r>
          </w:p>
        </w:tc>
        <w:tc>
          <w:tcPr>
            <w:tcW w:w="1684" w:type="dxa"/>
            <w:tcBorders>
              <w:top w:val="nil"/>
              <w:left w:val="nil"/>
              <w:bottom w:val="single" w:sz="4" w:space="0" w:color="auto"/>
              <w:right w:val="single" w:sz="4" w:space="0" w:color="00000A"/>
            </w:tcBorders>
            <w:hideMark/>
          </w:tcPr>
          <w:p w14:paraId="03D01FA4"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db-mis1.zdravnsk.ru</w:t>
            </w:r>
          </w:p>
        </w:tc>
        <w:tc>
          <w:tcPr>
            <w:tcW w:w="1407" w:type="dxa"/>
            <w:tcBorders>
              <w:top w:val="nil"/>
              <w:left w:val="nil"/>
              <w:bottom w:val="single" w:sz="4" w:space="0" w:color="auto"/>
              <w:right w:val="single" w:sz="4" w:space="0" w:color="00000A"/>
            </w:tcBorders>
            <w:hideMark/>
          </w:tcPr>
          <w:p w14:paraId="625A8C4D"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Копирование ВМ (базовое)</w:t>
            </w:r>
          </w:p>
        </w:tc>
        <w:tc>
          <w:tcPr>
            <w:tcW w:w="1687" w:type="dxa"/>
            <w:tcBorders>
              <w:top w:val="nil"/>
              <w:left w:val="nil"/>
              <w:bottom w:val="single" w:sz="4" w:space="0" w:color="auto"/>
              <w:right w:val="single" w:sz="4" w:space="0" w:color="00000A"/>
            </w:tcBorders>
            <w:hideMark/>
          </w:tcPr>
          <w:p w14:paraId="46C548E1"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Полная копия: 1 раз в неделю</w:t>
            </w:r>
          </w:p>
        </w:tc>
        <w:tc>
          <w:tcPr>
            <w:tcW w:w="1159" w:type="dxa"/>
            <w:tcBorders>
              <w:top w:val="nil"/>
              <w:left w:val="nil"/>
              <w:bottom w:val="single" w:sz="4" w:space="0" w:color="auto"/>
              <w:right w:val="single" w:sz="4" w:space="0" w:color="00000A"/>
            </w:tcBorders>
            <w:hideMark/>
          </w:tcPr>
          <w:p w14:paraId="1989B097"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2 недели</w:t>
            </w:r>
          </w:p>
        </w:tc>
        <w:tc>
          <w:tcPr>
            <w:tcW w:w="1134" w:type="dxa"/>
            <w:tcBorders>
              <w:top w:val="nil"/>
              <w:left w:val="nil"/>
              <w:bottom w:val="single" w:sz="4" w:space="0" w:color="auto"/>
              <w:right w:val="single" w:sz="4" w:space="0" w:color="00000A"/>
            </w:tcBorders>
            <w:hideMark/>
          </w:tcPr>
          <w:p w14:paraId="524843F5"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20:00-6:00</w:t>
            </w:r>
          </w:p>
        </w:tc>
        <w:tc>
          <w:tcPr>
            <w:tcW w:w="1417" w:type="dxa"/>
            <w:tcBorders>
              <w:top w:val="nil"/>
              <w:left w:val="nil"/>
              <w:bottom w:val="single" w:sz="4" w:space="0" w:color="auto"/>
              <w:right w:val="single" w:sz="4" w:space="0" w:color="00000A"/>
            </w:tcBorders>
            <w:hideMark/>
          </w:tcPr>
          <w:p w14:paraId="3963E333"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 </w:t>
            </w:r>
          </w:p>
        </w:tc>
        <w:tc>
          <w:tcPr>
            <w:tcW w:w="1417" w:type="dxa"/>
            <w:tcBorders>
              <w:top w:val="nil"/>
              <w:left w:val="nil"/>
              <w:bottom w:val="single" w:sz="4" w:space="0" w:color="auto"/>
              <w:right w:val="single" w:sz="4" w:space="0" w:color="00000A"/>
            </w:tcBorders>
            <w:hideMark/>
          </w:tcPr>
          <w:p w14:paraId="480FE329" w14:textId="77777777" w:rsidR="00EC0CCF" w:rsidRPr="00EC0CCF" w:rsidRDefault="00EC0CCF" w:rsidP="00EC0CCF">
            <w:pPr>
              <w:widowControl w:val="0"/>
              <w:suppressAutoHyphens/>
              <w:spacing w:after="200"/>
              <w:jc w:val="center"/>
              <w:rPr>
                <w:sz w:val="20"/>
                <w:szCs w:val="20"/>
                <w:lang w:eastAsia="ar-SA"/>
              </w:rPr>
            </w:pPr>
            <w:r w:rsidRPr="00EC0CCF">
              <w:rPr>
                <w:sz w:val="20"/>
                <w:szCs w:val="20"/>
                <w:lang w:eastAsia="ar-SA"/>
              </w:rPr>
              <w:t>Минцифра НСО</w:t>
            </w:r>
          </w:p>
        </w:tc>
      </w:tr>
      <w:tr w:rsidR="00EC0CCF" w:rsidRPr="00EC0CCF" w14:paraId="383E6C0E" w14:textId="77777777" w:rsidTr="00EC0CCF">
        <w:trPr>
          <w:trHeight w:val="20"/>
        </w:trPr>
        <w:tc>
          <w:tcPr>
            <w:tcW w:w="445" w:type="dxa"/>
            <w:tcBorders>
              <w:top w:val="single" w:sz="4" w:space="0" w:color="auto"/>
              <w:left w:val="single" w:sz="4" w:space="0" w:color="auto"/>
              <w:bottom w:val="single" w:sz="4" w:space="0" w:color="auto"/>
              <w:right w:val="single" w:sz="4" w:space="0" w:color="auto"/>
            </w:tcBorders>
            <w:tcMar>
              <w:top w:w="0" w:type="dxa"/>
              <w:left w:w="103" w:type="dxa"/>
              <w:bottom w:w="0" w:type="dxa"/>
              <w:right w:w="108" w:type="dxa"/>
            </w:tcMar>
            <w:hideMark/>
          </w:tcPr>
          <w:p w14:paraId="6CCE163F"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4</w:t>
            </w:r>
          </w:p>
        </w:tc>
        <w:tc>
          <w:tcPr>
            <w:tcW w:w="1684" w:type="dxa"/>
            <w:tcBorders>
              <w:top w:val="single" w:sz="4" w:space="0" w:color="auto"/>
              <w:left w:val="single" w:sz="4" w:space="0" w:color="auto"/>
              <w:bottom w:val="single" w:sz="4" w:space="0" w:color="auto"/>
              <w:right w:val="single" w:sz="4" w:space="0" w:color="auto"/>
            </w:tcBorders>
            <w:hideMark/>
          </w:tcPr>
          <w:p w14:paraId="3938552A"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proxy-mis.zdravnsk.ru</w:t>
            </w:r>
          </w:p>
        </w:tc>
        <w:tc>
          <w:tcPr>
            <w:tcW w:w="1407" w:type="dxa"/>
            <w:tcBorders>
              <w:top w:val="single" w:sz="4" w:space="0" w:color="auto"/>
              <w:left w:val="single" w:sz="4" w:space="0" w:color="auto"/>
              <w:bottom w:val="single" w:sz="4" w:space="0" w:color="auto"/>
              <w:right w:val="single" w:sz="4" w:space="0" w:color="auto"/>
            </w:tcBorders>
            <w:hideMark/>
          </w:tcPr>
          <w:p w14:paraId="412803D9"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Копирование ВМ (базовое)</w:t>
            </w:r>
          </w:p>
        </w:tc>
        <w:tc>
          <w:tcPr>
            <w:tcW w:w="1687" w:type="dxa"/>
            <w:tcBorders>
              <w:top w:val="single" w:sz="4" w:space="0" w:color="auto"/>
              <w:left w:val="single" w:sz="4" w:space="0" w:color="auto"/>
              <w:bottom w:val="single" w:sz="4" w:space="0" w:color="auto"/>
              <w:right w:val="single" w:sz="4" w:space="0" w:color="auto"/>
            </w:tcBorders>
            <w:hideMark/>
          </w:tcPr>
          <w:p w14:paraId="372882A2"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Полная копия: 1 раз в неделю</w:t>
            </w:r>
          </w:p>
        </w:tc>
        <w:tc>
          <w:tcPr>
            <w:tcW w:w="1159" w:type="dxa"/>
            <w:tcBorders>
              <w:top w:val="single" w:sz="4" w:space="0" w:color="auto"/>
              <w:left w:val="single" w:sz="4" w:space="0" w:color="auto"/>
              <w:bottom w:val="single" w:sz="4" w:space="0" w:color="auto"/>
              <w:right w:val="single" w:sz="4" w:space="0" w:color="auto"/>
            </w:tcBorders>
            <w:hideMark/>
          </w:tcPr>
          <w:p w14:paraId="282862C9"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2 недели</w:t>
            </w:r>
          </w:p>
        </w:tc>
        <w:tc>
          <w:tcPr>
            <w:tcW w:w="1134" w:type="dxa"/>
            <w:tcBorders>
              <w:top w:val="single" w:sz="4" w:space="0" w:color="auto"/>
              <w:left w:val="single" w:sz="4" w:space="0" w:color="auto"/>
              <w:bottom w:val="single" w:sz="4" w:space="0" w:color="auto"/>
              <w:right w:val="single" w:sz="4" w:space="0" w:color="auto"/>
            </w:tcBorders>
            <w:hideMark/>
          </w:tcPr>
          <w:p w14:paraId="30627C02" w14:textId="77777777" w:rsidR="00EC0CCF" w:rsidRPr="00EC0CCF" w:rsidRDefault="00EC0CCF" w:rsidP="00EC0CCF">
            <w:pPr>
              <w:widowControl w:val="0"/>
              <w:suppressAutoHyphens/>
              <w:spacing w:after="200" w:line="240" w:lineRule="auto"/>
              <w:jc w:val="left"/>
              <w:rPr>
                <w:sz w:val="20"/>
                <w:szCs w:val="20"/>
                <w:lang w:eastAsia="ar-SA"/>
              </w:rPr>
            </w:pPr>
            <w:bookmarkStart w:id="65" w:name="__DdeLink__5343_1291390992"/>
            <w:r w:rsidRPr="00EC0CCF">
              <w:rPr>
                <w:sz w:val="20"/>
                <w:szCs w:val="20"/>
                <w:lang w:eastAsia="ar-SA"/>
              </w:rPr>
              <w:t>20:00-6</w:t>
            </w:r>
            <w:bookmarkEnd w:id="65"/>
            <w:r w:rsidRPr="00EC0CCF">
              <w:rPr>
                <w:sz w:val="20"/>
                <w:szCs w:val="20"/>
                <w:lang w:eastAsia="ar-SA"/>
              </w:rPr>
              <w:t>:00</w:t>
            </w:r>
          </w:p>
        </w:tc>
        <w:tc>
          <w:tcPr>
            <w:tcW w:w="1417" w:type="dxa"/>
            <w:tcBorders>
              <w:top w:val="single" w:sz="4" w:space="0" w:color="auto"/>
              <w:left w:val="single" w:sz="4" w:space="0" w:color="auto"/>
              <w:bottom w:val="single" w:sz="4" w:space="0" w:color="auto"/>
              <w:right w:val="single" w:sz="4" w:space="0" w:color="auto"/>
            </w:tcBorders>
          </w:tcPr>
          <w:p w14:paraId="4D3C1B0A" w14:textId="77777777" w:rsidR="00EC0CCF" w:rsidRPr="00EC0CCF" w:rsidRDefault="00EC0CCF" w:rsidP="00EC0CCF">
            <w:pPr>
              <w:widowControl w:val="0"/>
              <w:suppressAutoHyphens/>
              <w:spacing w:after="200" w:line="240" w:lineRule="auto"/>
              <w:jc w:val="left"/>
              <w:rPr>
                <w:sz w:val="20"/>
                <w:szCs w:val="20"/>
                <w:lang w:eastAsia="ar-SA"/>
              </w:rPr>
            </w:pPr>
          </w:p>
        </w:tc>
        <w:tc>
          <w:tcPr>
            <w:tcW w:w="1417" w:type="dxa"/>
            <w:tcBorders>
              <w:top w:val="single" w:sz="4" w:space="0" w:color="auto"/>
              <w:left w:val="single" w:sz="4" w:space="0" w:color="auto"/>
              <w:bottom w:val="single" w:sz="4" w:space="0" w:color="auto"/>
              <w:right w:val="single" w:sz="4" w:space="0" w:color="auto"/>
            </w:tcBorders>
            <w:hideMark/>
          </w:tcPr>
          <w:p w14:paraId="15E61EF5" w14:textId="77777777" w:rsidR="00EC0CCF" w:rsidRPr="00EC0CCF" w:rsidRDefault="00EC0CCF" w:rsidP="00EC0CCF">
            <w:pPr>
              <w:widowControl w:val="0"/>
              <w:suppressAutoHyphens/>
              <w:spacing w:after="200"/>
              <w:jc w:val="center"/>
              <w:rPr>
                <w:sz w:val="20"/>
                <w:szCs w:val="20"/>
                <w:lang w:eastAsia="ar-SA"/>
              </w:rPr>
            </w:pPr>
            <w:r w:rsidRPr="00EC0CCF">
              <w:rPr>
                <w:sz w:val="20"/>
                <w:szCs w:val="20"/>
                <w:lang w:eastAsia="ar-SA"/>
              </w:rPr>
              <w:t>Минцифра НСО</w:t>
            </w:r>
          </w:p>
        </w:tc>
      </w:tr>
      <w:tr w:rsidR="00EC0CCF" w:rsidRPr="00EC0CCF" w14:paraId="2A02A69C" w14:textId="77777777" w:rsidTr="00EC0CCF">
        <w:trPr>
          <w:trHeight w:val="20"/>
        </w:trPr>
        <w:tc>
          <w:tcPr>
            <w:tcW w:w="445" w:type="dxa"/>
            <w:tcBorders>
              <w:top w:val="single" w:sz="4" w:space="0" w:color="auto"/>
              <w:left w:val="single" w:sz="4" w:space="0" w:color="auto"/>
              <w:bottom w:val="single" w:sz="4" w:space="0" w:color="auto"/>
              <w:right w:val="single" w:sz="4" w:space="0" w:color="auto"/>
            </w:tcBorders>
            <w:tcMar>
              <w:top w:w="0" w:type="dxa"/>
              <w:left w:w="103" w:type="dxa"/>
              <w:bottom w:w="0" w:type="dxa"/>
              <w:right w:w="108" w:type="dxa"/>
            </w:tcMar>
            <w:hideMark/>
          </w:tcPr>
          <w:p w14:paraId="4DC420C3"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5</w:t>
            </w:r>
          </w:p>
        </w:tc>
        <w:tc>
          <w:tcPr>
            <w:tcW w:w="1684" w:type="dxa"/>
            <w:tcBorders>
              <w:top w:val="single" w:sz="4" w:space="0" w:color="auto"/>
              <w:left w:val="single" w:sz="4" w:space="0" w:color="auto"/>
              <w:bottom w:val="single" w:sz="4" w:space="0" w:color="auto"/>
              <w:right w:val="single" w:sz="4" w:space="0" w:color="auto"/>
            </w:tcBorders>
            <w:hideMark/>
          </w:tcPr>
          <w:p w14:paraId="7829C435"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 xml:space="preserve">db-mis1.zdravnsk.ru </w:t>
            </w:r>
          </w:p>
        </w:tc>
        <w:tc>
          <w:tcPr>
            <w:tcW w:w="1407" w:type="dxa"/>
            <w:tcBorders>
              <w:top w:val="single" w:sz="4" w:space="0" w:color="auto"/>
              <w:left w:val="single" w:sz="4" w:space="0" w:color="auto"/>
              <w:bottom w:val="single" w:sz="4" w:space="0" w:color="auto"/>
              <w:right w:val="single" w:sz="4" w:space="0" w:color="auto"/>
            </w:tcBorders>
            <w:hideMark/>
          </w:tcPr>
          <w:p w14:paraId="7559309E" w14:textId="77777777" w:rsidR="00EC0CCF" w:rsidRPr="00EC0CCF" w:rsidRDefault="00EC0CCF" w:rsidP="00EC0CCF">
            <w:pPr>
              <w:suppressAutoHyphens/>
              <w:spacing w:after="200" w:line="240" w:lineRule="auto"/>
              <w:jc w:val="left"/>
              <w:rPr>
                <w:sz w:val="20"/>
                <w:szCs w:val="20"/>
                <w:lang w:val="en-US" w:eastAsia="ar-SA"/>
              </w:rPr>
            </w:pPr>
            <w:r w:rsidRPr="00EC0CCF">
              <w:rPr>
                <w:sz w:val="20"/>
                <w:szCs w:val="20"/>
                <w:lang w:val="en-US" w:eastAsia="ar-SA"/>
              </w:rPr>
              <w:t xml:space="preserve">Full Backup </w:t>
            </w:r>
            <w:r w:rsidRPr="00EC0CCF">
              <w:rPr>
                <w:sz w:val="20"/>
                <w:szCs w:val="20"/>
                <w:lang w:eastAsia="ar-SA"/>
              </w:rPr>
              <w:t>БД</w:t>
            </w:r>
          </w:p>
          <w:p w14:paraId="79AB17E7" w14:textId="77777777" w:rsidR="00EC0CCF" w:rsidRPr="00EC0CCF" w:rsidRDefault="00EC0CCF" w:rsidP="00EC0CCF">
            <w:pPr>
              <w:suppressAutoHyphens/>
              <w:spacing w:after="200" w:line="240" w:lineRule="auto"/>
              <w:jc w:val="left"/>
              <w:rPr>
                <w:sz w:val="20"/>
                <w:szCs w:val="20"/>
                <w:lang w:val="en-US" w:eastAsia="ar-SA"/>
              </w:rPr>
            </w:pPr>
            <w:r w:rsidRPr="00EC0CCF">
              <w:rPr>
                <w:sz w:val="20"/>
                <w:szCs w:val="20"/>
                <w:lang w:val="en-US" w:eastAsia="ar-SA"/>
              </w:rPr>
              <w:t xml:space="preserve">Diff Backup </w:t>
            </w:r>
            <w:r w:rsidRPr="00EC0CCF">
              <w:rPr>
                <w:sz w:val="20"/>
                <w:szCs w:val="20"/>
                <w:lang w:eastAsia="ar-SA"/>
              </w:rPr>
              <w:t>БД</w:t>
            </w:r>
          </w:p>
          <w:p w14:paraId="33C0F886"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Log Backup БД</w:t>
            </w:r>
          </w:p>
        </w:tc>
        <w:tc>
          <w:tcPr>
            <w:tcW w:w="1687" w:type="dxa"/>
            <w:tcBorders>
              <w:top w:val="single" w:sz="4" w:space="0" w:color="auto"/>
              <w:left w:val="single" w:sz="4" w:space="0" w:color="auto"/>
              <w:bottom w:val="single" w:sz="4" w:space="0" w:color="auto"/>
              <w:right w:val="single" w:sz="4" w:space="0" w:color="auto"/>
            </w:tcBorders>
            <w:hideMark/>
          </w:tcPr>
          <w:p w14:paraId="0D0AED0C"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Full: 1 раз в 2 недели;</w:t>
            </w:r>
          </w:p>
          <w:p w14:paraId="773499F5"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Diff: 1 раз в день</w:t>
            </w:r>
          </w:p>
          <w:p w14:paraId="3803397A"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Log: 1 раз в час</w:t>
            </w:r>
          </w:p>
        </w:tc>
        <w:tc>
          <w:tcPr>
            <w:tcW w:w="1159" w:type="dxa"/>
            <w:tcBorders>
              <w:top w:val="single" w:sz="4" w:space="0" w:color="auto"/>
              <w:left w:val="single" w:sz="4" w:space="0" w:color="auto"/>
              <w:bottom w:val="single" w:sz="4" w:space="0" w:color="auto"/>
              <w:right w:val="single" w:sz="4" w:space="0" w:color="auto"/>
            </w:tcBorders>
            <w:hideMark/>
          </w:tcPr>
          <w:p w14:paraId="6EC0BF54" w14:textId="77777777" w:rsidR="00EC0CCF" w:rsidRPr="00EC0CCF" w:rsidRDefault="00EC0CCF" w:rsidP="00EC0CCF">
            <w:pPr>
              <w:suppressAutoHyphens/>
              <w:spacing w:after="200" w:line="240" w:lineRule="auto"/>
              <w:jc w:val="left"/>
              <w:rPr>
                <w:sz w:val="20"/>
                <w:szCs w:val="20"/>
                <w:lang w:eastAsia="ar-SA"/>
              </w:rPr>
            </w:pPr>
            <w:r w:rsidRPr="00EC0CCF">
              <w:rPr>
                <w:sz w:val="20"/>
                <w:szCs w:val="20"/>
                <w:lang w:eastAsia="ar-SA"/>
              </w:rPr>
              <w:t>2 месяца</w:t>
            </w:r>
          </w:p>
        </w:tc>
        <w:tc>
          <w:tcPr>
            <w:tcW w:w="1134" w:type="dxa"/>
            <w:tcBorders>
              <w:top w:val="single" w:sz="4" w:space="0" w:color="auto"/>
              <w:left w:val="single" w:sz="4" w:space="0" w:color="auto"/>
              <w:bottom w:val="single" w:sz="4" w:space="0" w:color="auto"/>
              <w:right w:val="single" w:sz="4" w:space="0" w:color="auto"/>
            </w:tcBorders>
            <w:hideMark/>
          </w:tcPr>
          <w:p w14:paraId="7378FAB0"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Full: суббота 18:00-06:00;</w:t>
            </w:r>
          </w:p>
          <w:p w14:paraId="033637D7" w14:textId="77777777" w:rsidR="00EC0CCF" w:rsidRPr="00EC0CCF" w:rsidRDefault="00EC0CCF" w:rsidP="00EC0CCF">
            <w:pPr>
              <w:widowControl w:val="0"/>
              <w:suppressAutoHyphens/>
              <w:spacing w:after="200" w:line="240" w:lineRule="auto"/>
              <w:jc w:val="left"/>
              <w:rPr>
                <w:sz w:val="20"/>
                <w:szCs w:val="20"/>
                <w:lang w:eastAsia="ar-SA"/>
              </w:rPr>
            </w:pPr>
            <w:r w:rsidRPr="00EC0CCF">
              <w:rPr>
                <w:sz w:val="20"/>
                <w:szCs w:val="20"/>
                <w:lang w:eastAsia="ar-SA"/>
              </w:rPr>
              <w:t>Diff: 20:00-6:00;</w:t>
            </w:r>
          </w:p>
        </w:tc>
        <w:tc>
          <w:tcPr>
            <w:tcW w:w="1417" w:type="dxa"/>
            <w:tcBorders>
              <w:top w:val="single" w:sz="4" w:space="0" w:color="auto"/>
              <w:left w:val="single" w:sz="4" w:space="0" w:color="auto"/>
              <w:bottom w:val="single" w:sz="4" w:space="0" w:color="auto"/>
              <w:right w:val="single" w:sz="4" w:space="0" w:color="auto"/>
            </w:tcBorders>
          </w:tcPr>
          <w:p w14:paraId="5208D6FF" w14:textId="77777777" w:rsidR="00EC0CCF" w:rsidRPr="00EC0CCF" w:rsidRDefault="00EC0CCF" w:rsidP="00EC0CCF">
            <w:pPr>
              <w:widowControl w:val="0"/>
              <w:suppressAutoHyphens/>
              <w:spacing w:after="200" w:line="240" w:lineRule="auto"/>
              <w:jc w:val="left"/>
              <w:rPr>
                <w:sz w:val="20"/>
                <w:szCs w:val="20"/>
                <w:lang w:eastAsia="ar-SA"/>
              </w:rPr>
            </w:pPr>
          </w:p>
        </w:tc>
        <w:tc>
          <w:tcPr>
            <w:tcW w:w="1417" w:type="dxa"/>
            <w:tcBorders>
              <w:top w:val="single" w:sz="4" w:space="0" w:color="auto"/>
              <w:left w:val="single" w:sz="4" w:space="0" w:color="auto"/>
              <w:bottom w:val="single" w:sz="4" w:space="0" w:color="auto"/>
              <w:right w:val="single" w:sz="4" w:space="0" w:color="auto"/>
            </w:tcBorders>
            <w:hideMark/>
          </w:tcPr>
          <w:p w14:paraId="382CCEB4" w14:textId="77777777" w:rsidR="00EC0CCF" w:rsidRPr="00EC0CCF" w:rsidRDefault="00EC0CCF" w:rsidP="00EC0CCF">
            <w:pPr>
              <w:widowControl w:val="0"/>
              <w:suppressAutoHyphens/>
              <w:spacing w:after="200"/>
              <w:jc w:val="center"/>
              <w:rPr>
                <w:sz w:val="20"/>
                <w:szCs w:val="20"/>
                <w:lang w:eastAsia="ar-SA"/>
              </w:rPr>
            </w:pPr>
            <w:r w:rsidRPr="00EC0CCF">
              <w:rPr>
                <w:sz w:val="20"/>
                <w:szCs w:val="20"/>
                <w:lang w:eastAsia="ar-SA"/>
              </w:rPr>
              <w:t>Минцифра НСО</w:t>
            </w:r>
          </w:p>
        </w:tc>
      </w:tr>
    </w:tbl>
    <w:p w14:paraId="42BE72A2" w14:textId="77777777" w:rsidR="00EC0CCF" w:rsidRPr="00EC0CCF" w:rsidRDefault="00EC0CCF" w:rsidP="00EC0CCF">
      <w:pPr>
        <w:suppressAutoHyphens/>
        <w:spacing w:after="200"/>
        <w:jc w:val="left"/>
        <w:rPr>
          <w:rFonts w:eastAsia="Calibri"/>
          <w:sz w:val="22"/>
          <w:lang w:eastAsia="ar-SA"/>
        </w:rPr>
        <w:sectPr w:rsidR="00EC0CCF" w:rsidRPr="00EC0CCF" w:rsidSect="00EC0CCF">
          <w:footerReference w:type="default" r:id="rId132"/>
          <w:pgSz w:w="11906" w:h="16838"/>
          <w:pgMar w:top="1134" w:right="567" w:bottom="1134" w:left="1418" w:header="709" w:footer="709" w:gutter="0"/>
          <w:cols w:space="708"/>
          <w:titlePg/>
          <w:docGrid w:linePitch="360"/>
        </w:sectPr>
      </w:pPr>
    </w:p>
    <w:p w14:paraId="1F408107" w14:textId="77777777" w:rsidR="00EC0CCF" w:rsidRPr="00EC0CCF" w:rsidRDefault="00EC0CCF" w:rsidP="00EC0CCF">
      <w:pPr>
        <w:widowControl w:val="0"/>
        <w:suppressAutoHyphens/>
        <w:spacing w:after="0" w:line="240" w:lineRule="auto"/>
        <w:ind w:left="5954" w:hanging="709"/>
        <w:jc w:val="right"/>
        <w:rPr>
          <w:rFonts w:eastAsia="Calibri"/>
          <w:sz w:val="24"/>
          <w:szCs w:val="28"/>
          <w:lang w:eastAsia="ar-SA"/>
        </w:rPr>
      </w:pPr>
      <w:r w:rsidRPr="00EC0CCF">
        <w:rPr>
          <w:rFonts w:eastAsia="Calibri"/>
          <w:sz w:val="24"/>
          <w:szCs w:val="28"/>
          <w:lang w:eastAsia="ar-SA"/>
        </w:rPr>
        <w:lastRenderedPageBreak/>
        <w:t>Приложение № 9</w:t>
      </w:r>
      <w:r w:rsidRPr="00EC0CCF">
        <w:rPr>
          <w:rFonts w:eastAsia="Calibri"/>
          <w:sz w:val="24"/>
          <w:szCs w:val="28"/>
          <w:lang w:eastAsia="ar-SA"/>
        </w:rPr>
        <w:br/>
        <w:t>к описанию объекта закупки</w:t>
      </w:r>
    </w:p>
    <w:p w14:paraId="08A2AAA9"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center"/>
        <w:rPr>
          <w:b/>
          <w:caps/>
          <w:spacing w:val="2"/>
          <w:sz w:val="24"/>
          <w:szCs w:val="24"/>
          <w:lang w:eastAsia="ru-RU"/>
        </w:rPr>
      </w:pPr>
    </w:p>
    <w:p w14:paraId="6379C2F3" w14:textId="77777777" w:rsidR="00EC0CCF" w:rsidRPr="00EC0CCF" w:rsidRDefault="00EC0CCF" w:rsidP="00EC0CCF">
      <w:pPr>
        <w:numPr>
          <w:ilvl w:val="0"/>
          <w:numId w:val="2"/>
        </w:numPr>
        <w:tabs>
          <w:tab w:val="clear" w:pos="987"/>
          <w:tab w:val="left" w:pos="1134"/>
        </w:tabs>
        <w:suppressAutoHyphens/>
        <w:spacing w:before="60" w:after="60" w:line="360" w:lineRule="auto"/>
        <w:ind w:left="851" w:right="851" w:firstLine="0"/>
        <w:jc w:val="center"/>
        <w:rPr>
          <w:b/>
          <w:caps/>
          <w:spacing w:val="2"/>
          <w:sz w:val="24"/>
          <w:szCs w:val="24"/>
          <w:lang w:eastAsia="ru-RU"/>
        </w:rPr>
      </w:pPr>
      <w:r w:rsidRPr="00EC0CCF">
        <w:rPr>
          <w:b/>
          <w:caps/>
          <w:spacing w:val="2"/>
          <w:sz w:val="24"/>
          <w:szCs w:val="24"/>
          <w:lang w:eastAsia="ru-RU"/>
        </w:rPr>
        <w:t xml:space="preserve">Шаблон </w:t>
      </w:r>
      <w:r w:rsidRPr="00EC0CCF">
        <w:rPr>
          <w:b/>
          <w:caps/>
          <w:snapToGrid w:val="0"/>
          <w:spacing w:val="2"/>
          <w:sz w:val="24"/>
          <w:szCs w:val="24"/>
          <w:lang w:eastAsia="ru-RU"/>
        </w:rPr>
        <w:t>ЖУРНАЛа</w:t>
      </w:r>
      <w:r w:rsidRPr="00EC0CCF">
        <w:rPr>
          <w:b/>
          <w:caps/>
          <w:spacing w:val="2"/>
          <w:sz w:val="24"/>
          <w:szCs w:val="24"/>
          <w:lang w:eastAsia="ru-RU"/>
        </w:rPr>
        <w:t xml:space="preserve"> Модификации</w:t>
      </w:r>
    </w:p>
    <w:p w14:paraId="5138CEE6" w14:textId="77777777" w:rsidR="00EC0CCF" w:rsidRPr="00EC0CCF" w:rsidRDefault="00EC0CCF" w:rsidP="00EC0CCF">
      <w:pPr>
        <w:numPr>
          <w:ilvl w:val="0"/>
          <w:numId w:val="2"/>
        </w:numPr>
        <w:tabs>
          <w:tab w:val="clear" w:pos="987"/>
          <w:tab w:val="left" w:pos="1134"/>
        </w:tabs>
        <w:suppressAutoHyphens/>
        <w:spacing w:after="0" w:line="240" w:lineRule="auto"/>
        <w:ind w:left="851" w:right="794" w:firstLine="0"/>
        <w:jc w:val="center"/>
        <w:rPr>
          <w:b/>
          <w:caps/>
          <w:spacing w:val="2"/>
          <w:sz w:val="24"/>
          <w:szCs w:val="24"/>
          <w:lang w:eastAsia="ru-RU"/>
        </w:rPr>
      </w:pPr>
      <w:r w:rsidRPr="00EC0CCF">
        <w:rPr>
          <w:spacing w:val="2"/>
          <w:sz w:val="24"/>
          <w:szCs w:val="24"/>
          <w:vertAlign w:val="superscript"/>
          <w:lang w:eastAsia="ru-RU"/>
        </w:rPr>
        <w:t xml:space="preserve"> </w:t>
      </w:r>
    </w:p>
    <w:p w14:paraId="0B66399B" w14:textId="77777777" w:rsidR="00EC0CCF" w:rsidRPr="00EC0CCF" w:rsidRDefault="00EC0CCF" w:rsidP="00EC0CCF">
      <w:pPr>
        <w:suppressAutoHyphens/>
        <w:spacing w:after="200"/>
        <w:jc w:val="left"/>
        <w:rPr>
          <w:rFonts w:eastAsia="Calibri"/>
          <w:sz w:val="22"/>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
        <w:gridCol w:w="1399"/>
        <w:gridCol w:w="977"/>
        <w:gridCol w:w="1538"/>
        <w:gridCol w:w="5025"/>
      </w:tblGrid>
      <w:tr w:rsidR="00EC0CCF" w:rsidRPr="00EC0CCF" w14:paraId="6EDAB801" w14:textId="77777777" w:rsidTr="00EC0CCF">
        <w:trPr>
          <w:trHeight w:val="571"/>
        </w:trPr>
        <w:tc>
          <w:tcPr>
            <w:tcW w:w="490" w:type="pct"/>
            <w:shd w:val="clear" w:color="auto" w:fill="auto"/>
            <w:tcMar>
              <w:left w:w="57" w:type="dxa"/>
              <w:right w:w="57" w:type="dxa"/>
            </w:tcMar>
            <w:vAlign w:val="center"/>
          </w:tcPr>
          <w:p w14:paraId="6BBC9FEF"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 Заявки в АСУЗТП Исполнителя</w:t>
            </w:r>
          </w:p>
        </w:tc>
        <w:tc>
          <w:tcPr>
            <w:tcW w:w="706" w:type="pct"/>
            <w:shd w:val="clear" w:color="auto" w:fill="auto"/>
            <w:tcMar>
              <w:left w:w="57" w:type="dxa"/>
              <w:right w:w="57" w:type="dxa"/>
            </w:tcMar>
            <w:vAlign w:val="center"/>
          </w:tcPr>
          <w:p w14:paraId="3E508F9B"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 Оф.письма от Функционального заказчика</w:t>
            </w:r>
          </w:p>
        </w:tc>
        <w:tc>
          <w:tcPr>
            <w:tcW w:w="493" w:type="pct"/>
            <w:shd w:val="clear" w:color="auto" w:fill="auto"/>
            <w:tcMar>
              <w:left w:w="57" w:type="dxa"/>
              <w:right w:w="57" w:type="dxa"/>
            </w:tcMar>
            <w:vAlign w:val="center"/>
          </w:tcPr>
          <w:p w14:paraId="33A209D9"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Время затраченное в часах</w:t>
            </w:r>
          </w:p>
        </w:tc>
        <w:tc>
          <w:tcPr>
            <w:tcW w:w="776" w:type="pct"/>
            <w:vAlign w:val="center"/>
          </w:tcPr>
          <w:p w14:paraId="6A6089D2"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Компонент /</w:t>
            </w:r>
          </w:p>
          <w:p w14:paraId="14941BC7"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Сервис</w:t>
            </w:r>
          </w:p>
        </w:tc>
        <w:tc>
          <w:tcPr>
            <w:tcW w:w="2535" w:type="pct"/>
            <w:shd w:val="clear" w:color="auto" w:fill="auto"/>
            <w:tcMar>
              <w:left w:w="57" w:type="dxa"/>
              <w:right w:w="57" w:type="dxa"/>
            </w:tcMar>
            <w:vAlign w:val="center"/>
          </w:tcPr>
          <w:p w14:paraId="10FA56A5" w14:textId="77777777" w:rsidR="00EC0CCF" w:rsidRPr="00EC0CCF" w:rsidRDefault="00EC0CCF" w:rsidP="00EC0CCF">
            <w:pPr>
              <w:spacing w:before="40" w:after="40" w:line="240" w:lineRule="auto"/>
              <w:jc w:val="center"/>
              <w:rPr>
                <w:rFonts w:eastAsia="Calibri"/>
                <w:b/>
                <w:sz w:val="20"/>
                <w:szCs w:val="20"/>
                <w:lang w:eastAsia="ar-SA"/>
              </w:rPr>
            </w:pPr>
            <w:r w:rsidRPr="00EC0CCF">
              <w:rPr>
                <w:rFonts w:eastAsia="Calibri"/>
                <w:b/>
                <w:sz w:val="20"/>
                <w:szCs w:val="20"/>
                <w:lang w:eastAsia="ar-SA"/>
              </w:rPr>
              <w:t>Проводимые мероприятия</w:t>
            </w:r>
          </w:p>
        </w:tc>
      </w:tr>
      <w:tr w:rsidR="00EC0CCF" w:rsidRPr="00EC0CCF" w14:paraId="4FEB7E62" w14:textId="77777777" w:rsidTr="00EC0CCF">
        <w:trPr>
          <w:trHeight w:val="850"/>
        </w:trPr>
        <w:tc>
          <w:tcPr>
            <w:tcW w:w="490" w:type="pct"/>
            <w:shd w:val="clear" w:color="auto" w:fill="auto"/>
          </w:tcPr>
          <w:p w14:paraId="57D1E3D1" w14:textId="77777777" w:rsidR="00EC0CCF" w:rsidRPr="00EC0CCF" w:rsidRDefault="00EC0CCF" w:rsidP="00EC0CCF">
            <w:pPr>
              <w:suppressAutoHyphens/>
              <w:spacing w:after="200"/>
              <w:jc w:val="left"/>
              <w:rPr>
                <w:rFonts w:eastAsia="Calibri"/>
                <w:i/>
                <w:sz w:val="22"/>
                <w:highlight w:val="yellow"/>
                <w:lang w:eastAsia="ar-SA"/>
              </w:rPr>
            </w:pPr>
          </w:p>
        </w:tc>
        <w:tc>
          <w:tcPr>
            <w:tcW w:w="706" w:type="pct"/>
            <w:shd w:val="clear" w:color="auto" w:fill="auto"/>
          </w:tcPr>
          <w:p w14:paraId="2A1DA0AB" w14:textId="77777777" w:rsidR="00EC0CCF" w:rsidRPr="00EC0CCF" w:rsidRDefault="00EC0CCF" w:rsidP="00EC0CCF">
            <w:pPr>
              <w:suppressAutoHyphens/>
              <w:spacing w:after="200"/>
              <w:jc w:val="left"/>
              <w:rPr>
                <w:rFonts w:eastAsia="Calibri"/>
                <w:sz w:val="22"/>
                <w:highlight w:val="yellow"/>
                <w:lang w:eastAsia="ar-SA"/>
              </w:rPr>
            </w:pPr>
          </w:p>
        </w:tc>
        <w:tc>
          <w:tcPr>
            <w:tcW w:w="493" w:type="pct"/>
            <w:shd w:val="clear" w:color="auto" w:fill="auto"/>
          </w:tcPr>
          <w:p w14:paraId="4DA98E7F" w14:textId="77777777" w:rsidR="00EC0CCF" w:rsidRPr="00EC0CCF" w:rsidRDefault="00EC0CCF" w:rsidP="00EC0CCF">
            <w:pPr>
              <w:suppressAutoHyphens/>
              <w:spacing w:after="200"/>
              <w:jc w:val="left"/>
              <w:rPr>
                <w:rFonts w:eastAsia="Calibri"/>
                <w:sz w:val="22"/>
                <w:highlight w:val="yellow"/>
                <w:lang w:eastAsia="ar-SA"/>
              </w:rPr>
            </w:pPr>
          </w:p>
        </w:tc>
        <w:tc>
          <w:tcPr>
            <w:tcW w:w="776" w:type="pct"/>
          </w:tcPr>
          <w:p w14:paraId="7CCC77D3" w14:textId="77777777" w:rsidR="00EC0CCF" w:rsidRPr="00EC0CCF" w:rsidRDefault="00EC0CCF" w:rsidP="00EC0CCF">
            <w:pPr>
              <w:suppressAutoHyphens/>
              <w:spacing w:after="200"/>
              <w:jc w:val="left"/>
              <w:rPr>
                <w:rFonts w:eastAsia="Calibri"/>
                <w:sz w:val="22"/>
                <w:lang w:eastAsia="ar-SA"/>
              </w:rPr>
            </w:pPr>
          </w:p>
        </w:tc>
        <w:tc>
          <w:tcPr>
            <w:tcW w:w="2535" w:type="pct"/>
            <w:shd w:val="clear" w:color="auto" w:fill="auto"/>
          </w:tcPr>
          <w:p w14:paraId="4B1DC3C0" w14:textId="77777777" w:rsidR="00EC0CCF" w:rsidRPr="00EC0CCF" w:rsidRDefault="00EC0CCF" w:rsidP="00EC0CCF">
            <w:pPr>
              <w:suppressAutoHyphens/>
              <w:spacing w:after="200"/>
              <w:jc w:val="left"/>
              <w:rPr>
                <w:rFonts w:eastAsia="Calibri"/>
                <w:sz w:val="22"/>
                <w:lang w:eastAsia="ar-SA"/>
              </w:rPr>
            </w:pPr>
          </w:p>
        </w:tc>
      </w:tr>
      <w:tr w:rsidR="00EC0CCF" w:rsidRPr="00EC0CCF" w14:paraId="3B0D5D0E" w14:textId="77777777" w:rsidTr="00EC0CCF">
        <w:trPr>
          <w:trHeight w:val="850"/>
        </w:trPr>
        <w:tc>
          <w:tcPr>
            <w:tcW w:w="490" w:type="pct"/>
            <w:shd w:val="clear" w:color="auto" w:fill="auto"/>
          </w:tcPr>
          <w:p w14:paraId="185C4315" w14:textId="77777777" w:rsidR="00EC0CCF" w:rsidRPr="00EC0CCF" w:rsidRDefault="00EC0CCF" w:rsidP="00EC0CCF">
            <w:pPr>
              <w:suppressAutoHyphens/>
              <w:spacing w:after="200"/>
              <w:jc w:val="left"/>
              <w:rPr>
                <w:rFonts w:eastAsia="Calibri"/>
                <w:sz w:val="22"/>
                <w:lang w:eastAsia="ar-SA"/>
              </w:rPr>
            </w:pPr>
          </w:p>
        </w:tc>
        <w:tc>
          <w:tcPr>
            <w:tcW w:w="706" w:type="pct"/>
            <w:shd w:val="clear" w:color="auto" w:fill="auto"/>
          </w:tcPr>
          <w:p w14:paraId="26862910" w14:textId="77777777" w:rsidR="00EC0CCF" w:rsidRPr="00EC0CCF" w:rsidRDefault="00EC0CCF" w:rsidP="00EC0CCF">
            <w:pPr>
              <w:suppressAutoHyphens/>
              <w:spacing w:after="200"/>
              <w:jc w:val="left"/>
              <w:rPr>
                <w:rFonts w:eastAsia="Calibri"/>
                <w:sz w:val="22"/>
                <w:lang w:eastAsia="ar-SA"/>
              </w:rPr>
            </w:pPr>
          </w:p>
        </w:tc>
        <w:tc>
          <w:tcPr>
            <w:tcW w:w="493" w:type="pct"/>
            <w:shd w:val="clear" w:color="auto" w:fill="auto"/>
          </w:tcPr>
          <w:p w14:paraId="03E219A4" w14:textId="77777777" w:rsidR="00EC0CCF" w:rsidRPr="00EC0CCF" w:rsidRDefault="00EC0CCF" w:rsidP="00EC0CCF">
            <w:pPr>
              <w:suppressAutoHyphens/>
              <w:spacing w:after="200"/>
              <w:jc w:val="left"/>
              <w:rPr>
                <w:rFonts w:eastAsia="Calibri"/>
                <w:sz w:val="22"/>
                <w:lang w:eastAsia="ar-SA"/>
              </w:rPr>
            </w:pPr>
          </w:p>
        </w:tc>
        <w:tc>
          <w:tcPr>
            <w:tcW w:w="776" w:type="pct"/>
          </w:tcPr>
          <w:p w14:paraId="13FE5F5B" w14:textId="77777777" w:rsidR="00EC0CCF" w:rsidRPr="00EC0CCF" w:rsidRDefault="00EC0CCF" w:rsidP="00EC0CCF">
            <w:pPr>
              <w:suppressAutoHyphens/>
              <w:spacing w:after="200"/>
              <w:jc w:val="left"/>
              <w:rPr>
                <w:rFonts w:eastAsia="Calibri"/>
                <w:sz w:val="22"/>
                <w:lang w:eastAsia="ar-SA"/>
              </w:rPr>
            </w:pPr>
          </w:p>
        </w:tc>
        <w:tc>
          <w:tcPr>
            <w:tcW w:w="2535" w:type="pct"/>
            <w:shd w:val="clear" w:color="auto" w:fill="auto"/>
          </w:tcPr>
          <w:p w14:paraId="209CD112" w14:textId="77777777" w:rsidR="00EC0CCF" w:rsidRPr="00EC0CCF" w:rsidRDefault="00EC0CCF" w:rsidP="00EC0CCF">
            <w:pPr>
              <w:suppressAutoHyphens/>
              <w:spacing w:after="200"/>
              <w:jc w:val="left"/>
              <w:rPr>
                <w:rFonts w:eastAsia="Calibri"/>
                <w:sz w:val="22"/>
                <w:lang w:eastAsia="ar-SA"/>
              </w:rPr>
            </w:pPr>
          </w:p>
        </w:tc>
      </w:tr>
    </w:tbl>
    <w:p w14:paraId="0AB7C0CD" w14:textId="77777777" w:rsidR="00EC0CCF" w:rsidRPr="00EC0CCF" w:rsidRDefault="00EC0CCF" w:rsidP="00EC0CCF">
      <w:pPr>
        <w:suppressAutoHyphens/>
        <w:spacing w:after="200"/>
        <w:jc w:val="right"/>
        <w:rPr>
          <w:rFonts w:eastAsia="Calibri"/>
          <w:sz w:val="22"/>
          <w:lang w:eastAsia="ar-SA"/>
        </w:rPr>
      </w:pPr>
    </w:p>
    <w:p w14:paraId="466C1C5D" w14:textId="77777777" w:rsidR="00EC0CCF" w:rsidRPr="00EC0CCF" w:rsidRDefault="00EC0CCF" w:rsidP="00EC0CCF">
      <w:pPr>
        <w:suppressAutoHyphens/>
        <w:spacing w:after="200"/>
        <w:jc w:val="right"/>
        <w:rPr>
          <w:rFonts w:eastAsia="Calibri"/>
          <w:sz w:val="22"/>
          <w:lang w:eastAsia="ar-SA"/>
        </w:rPr>
      </w:pPr>
      <w:r w:rsidRPr="00EC0CCF">
        <w:rPr>
          <w:rFonts w:eastAsia="Calibri"/>
          <w:sz w:val="22"/>
          <w:lang w:eastAsia="ar-SA"/>
        </w:rPr>
        <w:t xml:space="preserve">Номер контракта </w:t>
      </w:r>
      <w:r w:rsidRPr="00EC0CCF">
        <w:rPr>
          <w:rFonts w:eastAsia="Calibri"/>
          <w:sz w:val="20"/>
          <w:szCs w:val="20"/>
          <w:shd w:val="clear" w:color="auto" w:fill="FFFFFF"/>
          <w:lang w:eastAsia="ar-SA"/>
        </w:rPr>
        <w:t xml:space="preserve">0851200000620003881 </w:t>
      </w:r>
      <w:r w:rsidRPr="00EC0CCF">
        <w:rPr>
          <w:rFonts w:eastAsia="Calibri"/>
          <w:sz w:val="22"/>
          <w:lang w:eastAsia="ar-SA"/>
        </w:rPr>
        <w:t>дата заключения «02» сентября 2020г.</w:t>
      </w:r>
    </w:p>
    <w:p w14:paraId="3C88F5D9" w14:textId="77777777" w:rsidR="00EC0CCF" w:rsidRPr="00EC0CCF" w:rsidRDefault="00EC0CCF" w:rsidP="00EC0CCF">
      <w:pPr>
        <w:suppressAutoHyphens/>
        <w:spacing w:after="200"/>
        <w:jc w:val="right"/>
        <w:rPr>
          <w:rFonts w:eastAsia="Calibri"/>
          <w:sz w:val="22"/>
          <w:lang w:eastAsia="ar-SA"/>
        </w:rPr>
      </w:pPr>
    </w:p>
    <w:p w14:paraId="6D4C6C68" w14:textId="77777777" w:rsidR="00EC0CCF" w:rsidRPr="00EC0CCF" w:rsidRDefault="00EC0CCF" w:rsidP="00EC0CCF">
      <w:pPr>
        <w:keepNext/>
        <w:keepLines/>
        <w:spacing w:after="0" w:line="240" w:lineRule="auto"/>
        <w:ind w:firstLine="709"/>
        <w:contextualSpacing/>
        <w:rPr>
          <w:sz w:val="24"/>
          <w:szCs w:val="24"/>
        </w:rPr>
      </w:pPr>
    </w:p>
    <w:bookmarkEnd w:id="1"/>
    <w:p w14:paraId="27E7C52C" w14:textId="77777777" w:rsidR="00EC0CCF" w:rsidRPr="00EC0CCF" w:rsidRDefault="00EC0CCF" w:rsidP="00EC0CCF">
      <w:pPr>
        <w:suppressAutoHyphens/>
        <w:spacing w:after="200"/>
        <w:jc w:val="right"/>
        <w:rPr>
          <w:rFonts w:eastAsia="Calibri"/>
          <w:sz w:val="22"/>
          <w:lang w:eastAsia="ar-SA"/>
        </w:rPr>
      </w:pPr>
    </w:p>
    <w:p w14:paraId="0183F856" w14:textId="77777777" w:rsidR="00EC0CCF" w:rsidRPr="00EC0CCF" w:rsidRDefault="00EC0CCF" w:rsidP="00EC0CCF">
      <w:pPr>
        <w:widowControl w:val="0"/>
        <w:suppressAutoHyphens/>
        <w:spacing w:after="0" w:line="240" w:lineRule="auto"/>
        <w:ind w:left="5954" w:hanging="709"/>
        <w:rPr>
          <w:rFonts w:eastAsia="Calibri"/>
          <w:sz w:val="24"/>
          <w:szCs w:val="24"/>
          <w:lang w:eastAsia="ar-SA"/>
        </w:rPr>
      </w:pPr>
    </w:p>
    <w:p w14:paraId="3EDABC6E" w14:textId="77777777" w:rsidR="00EC0CCF" w:rsidRPr="00EC0CCF" w:rsidRDefault="00EC0CCF" w:rsidP="00EC0CCF">
      <w:pPr>
        <w:keepNext/>
        <w:keepLines/>
        <w:spacing w:after="0" w:line="240" w:lineRule="auto"/>
        <w:ind w:left="709"/>
        <w:jc w:val="center"/>
        <w:outlineLvl w:val="1"/>
        <w:rPr>
          <w:b/>
          <w:snapToGrid w:val="0"/>
          <w:sz w:val="24"/>
          <w:szCs w:val="24"/>
        </w:rPr>
      </w:pPr>
    </w:p>
    <w:p w14:paraId="687BA2D9" w14:textId="77777777" w:rsidR="00EC0CCF" w:rsidRPr="00EC0CCF" w:rsidRDefault="00EC0CCF" w:rsidP="00EC0CCF">
      <w:pPr>
        <w:keepNext/>
        <w:keepLines/>
        <w:spacing w:after="0" w:line="240" w:lineRule="auto"/>
        <w:ind w:left="709"/>
        <w:outlineLvl w:val="1"/>
        <w:rPr>
          <w:b/>
          <w:snapToGrid w:val="0"/>
          <w:sz w:val="24"/>
          <w:szCs w:val="24"/>
        </w:rPr>
      </w:pPr>
    </w:p>
    <w:p w14:paraId="6A2350CC" w14:textId="77777777" w:rsidR="00EC0CCF" w:rsidRPr="00EC0CCF" w:rsidRDefault="00EC0CCF" w:rsidP="00EC0CCF">
      <w:pPr>
        <w:keepNext/>
        <w:keepLines/>
        <w:spacing w:after="0" w:line="240" w:lineRule="auto"/>
        <w:ind w:left="709"/>
        <w:outlineLvl w:val="1"/>
        <w:rPr>
          <w:b/>
          <w:snapToGrid w:val="0"/>
          <w:sz w:val="24"/>
          <w:szCs w:val="24"/>
        </w:rPr>
      </w:pPr>
    </w:p>
    <w:p w14:paraId="67DF8683" w14:textId="77777777" w:rsidR="00EC0CCF" w:rsidRPr="00EC0CCF" w:rsidRDefault="00EC0CCF" w:rsidP="00EC0CCF">
      <w:pPr>
        <w:spacing w:after="0" w:line="240" w:lineRule="auto"/>
        <w:rPr>
          <w:b/>
          <w:spacing w:val="2"/>
          <w:kern w:val="24"/>
          <w:sz w:val="24"/>
          <w:szCs w:val="24"/>
        </w:rPr>
      </w:pPr>
      <w:r w:rsidRPr="00EC0CCF">
        <w:rPr>
          <w:b/>
          <w:spacing w:val="2"/>
          <w:kern w:val="24"/>
          <w:sz w:val="24"/>
          <w:szCs w:val="24"/>
        </w:rPr>
        <w:br w:type="page"/>
      </w:r>
    </w:p>
    <w:p w14:paraId="053838B8" w14:textId="77777777" w:rsidR="00EC0CCF" w:rsidRPr="00EC0CCF" w:rsidRDefault="00EC0CCF" w:rsidP="00EC0CCF">
      <w:pPr>
        <w:widowControl w:val="0"/>
        <w:suppressAutoHyphens/>
        <w:spacing w:after="0" w:line="240" w:lineRule="auto"/>
        <w:ind w:left="5954" w:hanging="709"/>
        <w:jc w:val="right"/>
        <w:rPr>
          <w:rFonts w:eastAsia="Calibri"/>
          <w:sz w:val="24"/>
          <w:szCs w:val="24"/>
          <w:lang w:eastAsia="ar-SA"/>
        </w:rPr>
      </w:pPr>
      <w:r w:rsidRPr="00EC0CCF">
        <w:rPr>
          <w:rFonts w:eastAsia="Calibri"/>
          <w:sz w:val="24"/>
          <w:szCs w:val="24"/>
          <w:lang w:eastAsia="ar-SA"/>
        </w:rPr>
        <w:lastRenderedPageBreak/>
        <w:t>Приложение № 2</w:t>
      </w:r>
    </w:p>
    <w:p w14:paraId="58E49840" w14:textId="77777777" w:rsidR="00EC0CCF" w:rsidRPr="00EC0CCF" w:rsidRDefault="00EC0CCF" w:rsidP="00EC0CCF">
      <w:pPr>
        <w:widowControl w:val="0"/>
        <w:suppressAutoHyphens/>
        <w:spacing w:after="0" w:line="240" w:lineRule="auto"/>
        <w:ind w:left="5954" w:hanging="709"/>
        <w:jc w:val="right"/>
        <w:rPr>
          <w:rFonts w:eastAsia="Calibri"/>
          <w:sz w:val="24"/>
          <w:szCs w:val="24"/>
          <w:lang w:eastAsia="ar-SA"/>
        </w:rPr>
      </w:pPr>
      <w:r w:rsidRPr="00EC0CCF">
        <w:rPr>
          <w:rFonts w:eastAsia="Calibri"/>
          <w:sz w:val="24"/>
          <w:szCs w:val="24"/>
          <w:lang w:eastAsia="ar-SA"/>
        </w:rPr>
        <w:t>к Контракту №0851200000620003881</w:t>
      </w:r>
    </w:p>
    <w:p w14:paraId="54B1ABEF" w14:textId="77777777" w:rsidR="00EC0CCF" w:rsidRPr="00EC0CCF" w:rsidRDefault="00EC0CCF" w:rsidP="00EC0CCF">
      <w:pPr>
        <w:widowControl w:val="0"/>
        <w:suppressAutoHyphens/>
        <w:spacing w:after="0" w:line="240" w:lineRule="auto"/>
        <w:ind w:left="5954" w:hanging="709"/>
        <w:jc w:val="right"/>
        <w:rPr>
          <w:rFonts w:eastAsia="Calibri"/>
          <w:sz w:val="24"/>
          <w:szCs w:val="24"/>
          <w:lang w:eastAsia="ar-SA"/>
        </w:rPr>
      </w:pPr>
      <w:r w:rsidRPr="00EC0CCF">
        <w:rPr>
          <w:rFonts w:eastAsia="Calibri"/>
          <w:sz w:val="24"/>
          <w:szCs w:val="24"/>
          <w:lang w:eastAsia="ar-SA"/>
        </w:rPr>
        <w:t>от «02» сентября 2020г.</w:t>
      </w:r>
    </w:p>
    <w:p w14:paraId="3F1DE41D" w14:textId="77777777" w:rsidR="00EC0CCF" w:rsidRPr="00EC0CCF" w:rsidRDefault="00EC0CCF" w:rsidP="00EC0CCF">
      <w:pPr>
        <w:widowControl w:val="0"/>
        <w:suppressAutoHyphens/>
        <w:autoSpaceDE w:val="0"/>
        <w:spacing w:after="0" w:line="240" w:lineRule="auto"/>
        <w:rPr>
          <w:rFonts w:eastAsia="Calibri"/>
          <w:sz w:val="24"/>
          <w:szCs w:val="24"/>
          <w:lang w:eastAsia="ar-SA"/>
        </w:rPr>
      </w:pPr>
    </w:p>
    <w:p w14:paraId="78C502C6" w14:textId="77777777" w:rsidR="00EC0CCF" w:rsidRPr="00EC0CCF" w:rsidRDefault="00EC0CCF" w:rsidP="00EC0CCF">
      <w:pPr>
        <w:widowControl w:val="0"/>
        <w:suppressAutoHyphens/>
        <w:autoSpaceDE w:val="0"/>
        <w:spacing w:after="0" w:line="240" w:lineRule="auto"/>
        <w:rPr>
          <w:rFonts w:eastAsia="Calibri"/>
          <w:sz w:val="24"/>
          <w:szCs w:val="24"/>
          <w:lang w:eastAsia="ar-SA"/>
        </w:rPr>
      </w:pPr>
    </w:p>
    <w:p w14:paraId="390868C1" w14:textId="77777777" w:rsidR="00EC0CCF" w:rsidRPr="00EC0CCF" w:rsidRDefault="00EC0CCF" w:rsidP="00EC0CCF">
      <w:pPr>
        <w:widowControl w:val="0"/>
        <w:suppressAutoHyphens/>
        <w:autoSpaceDE w:val="0"/>
        <w:autoSpaceDN w:val="0"/>
        <w:adjustRightInd w:val="0"/>
        <w:spacing w:after="0" w:line="240" w:lineRule="auto"/>
        <w:jc w:val="center"/>
        <w:rPr>
          <w:sz w:val="24"/>
          <w:szCs w:val="24"/>
          <w:lang w:eastAsia="ru-RU"/>
        </w:rPr>
      </w:pPr>
      <w:r w:rsidRPr="00EC0CCF">
        <w:rPr>
          <w:b/>
          <w:sz w:val="24"/>
          <w:szCs w:val="24"/>
          <w:lang w:eastAsia="ru-RU"/>
        </w:rPr>
        <w:t>АКТ ПРИЕМКИ ОКАЗАННЫХ УСЛУГ (ФОРМА)</w:t>
      </w:r>
    </w:p>
    <w:p w14:paraId="12A793A6" w14:textId="77777777" w:rsidR="00EC0CCF" w:rsidRPr="00EC0CCF" w:rsidRDefault="00EC0CCF" w:rsidP="00EC0CCF">
      <w:pPr>
        <w:widowControl w:val="0"/>
        <w:suppressAutoHyphens/>
        <w:autoSpaceDE w:val="0"/>
        <w:spacing w:after="0" w:line="240" w:lineRule="auto"/>
        <w:rPr>
          <w:sz w:val="24"/>
          <w:szCs w:val="24"/>
          <w:lang w:eastAsia="ar-SA"/>
        </w:rPr>
      </w:pPr>
    </w:p>
    <w:p w14:paraId="41D8117C"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г. Новосибирск                                                                                                                                    «___» ________ 20__ г.</w:t>
      </w:r>
    </w:p>
    <w:p w14:paraId="19239525"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p>
    <w:p w14:paraId="051D70C8" w14:textId="77777777" w:rsidR="00EC0CCF" w:rsidRPr="00EC0CCF" w:rsidRDefault="00EC0CCF" w:rsidP="00EC0CCF">
      <w:pPr>
        <w:widowControl w:val="0"/>
        <w:suppressAutoHyphens/>
        <w:autoSpaceDE w:val="0"/>
        <w:spacing w:after="0" w:line="240" w:lineRule="auto"/>
        <w:rPr>
          <w:sz w:val="20"/>
          <w:szCs w:val="20"/>
          <w:lang w:eastAsia="ar-SA"/>
        </w:rPr>
      </w:pPr>
      <w:r w:rsidRPr="00EC0CCF">
        <w:rPr>
          <w:sz w:val="20"/>
          <w:szCs w:val="20"/>
          <w:lang w:eastAsia="ar-SA"/>
        </w:rPr>
        <w:t xml:space="preserve">_____________________________________________, именуемый (ая) в дальнейшем «Заказчик», </w:t>
      </w:r>
    </w:p>
    <w:p w14:paraId="557C4EF2" w14:textId="77777777" w:rsidR="00EC0CCF" w:rsidRPr="00EC0CCF" w:rsidRDefault="00EC0CCF" w:rsidP="00EC0CCF">
      <w:pPr>
        <w:widowControl w:val="0"/>
        <w:suppressAutoHyphens/>
        <w:autoSpaceDE w:val="0"/>
        <w:spacing w:after="0" w:line="240" w:lineRule="auto"/>
        <w:rPr>
          <w:sz w:val="20"/>
          <w:szCs w:val="20"/>
          <w:lang w:eastAsia="ar-SA"/>
        </w:rPr>
      </w:pPr>
      <w:r w:rsidRPr="00EC0CCF">
        <w:rPr>
          <w:sz w:val="20"/>
          <w:szCs w:val="20"/>
          <w:lang w:eastAsia="ar-SA"/>
        </w:rPr>
        <w:t xml:space="preserve">                             (наименование организации)</w:t>
      </w:r>
    </w:p>
    <w:p w14:paraId="1CED6CCA" w14:textId="77777777" w:rsidR="00EC0CCF" w:rsidRPr="00EC0CCF" w:rsidRDefault="00EC0CCF" w:rsidP="00EC0CCF">
      <w:pPr>
        <w:widowControl w:val="0"/>
        <w:suppressAutoHyphens/>
        <w:autoSpaceDE w:val="0"/>
        <w:spacing w:after="0" w:line="240" w:lineRule="auto"/>
        <w:rPr>
          <w:sz w:val="20"/>
          <w:szCs w:val="20"/>
          <w:lang w:eastAsia="ar-SA"/>
        </w:rPr>
      </w:pPr>
      <w:r w:rsidRPr="00EC0CCF">
        <w:rPr>
          <w:sz w:val="20"/>
          <w:szCs w:val="20"/>
          <w:lang w:eastAsia="ar-SA"/>
        </w:rPr>
        <w:t>в лице __________________________________________________________________________________,</w:t>
      </w:r>
    </w:p>
    <w:p w14:paraId="5B7330D0" w14:textId="77777777" w:rsidR="00EC0CCF" w:rsidRPr="00EC0CCF" w:rsidRDefault="00EC0CCF" w:rsidP="00EC0CCF">
      <w:pPr>
        <w:widowControl w:val="0"/>
        <w:suppressAutoHyphens/>
        <w:autoSpaceDE w:val="0"/>
        <w:spacing w:after="0" w:line="240" w:lineRule="auto"/>
        <w:rPr>
          <w:sz w:val="20"/>
          <w:szCs w:val="20"/>
          <w:lang w:eastAsia="ar-SA"/>
        </w:rPr>
      </w:pPr>
      <w:r w:rsidRPr="00EC0CCF">
        <w:rPr>
          <w:sz w:val="20"/>
          <w:szCs w:val="20"/>
          <w:lang w:eastAsia="ar-SA"/>
        </w:rPr>
        <w:t xml:space="preserve">                               </w:t>
      </w:r>
      <w:r w:rsidRPr="00EC0CCF">
        <w:rPr>
          <w:sz w:val="20"/>
          <w:szCs w:val="20"/>
          <w:lang w:eastAsia="ar-SA"/>
        </w:rPr>
        <w:tab/>
        <w:t xml:space="preserve">                                         (должность, Ф.И.О. (отчество – при наличии))</w:t>
      </w:r>
    </w:p>
    <w:p w14:paraId="6D247493"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действующего на основании _________________________________________________________,</w:t>
      </w:r>
    </w:p>
    <w:p w14:paraId="2A992384"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 xml:space="preserve">                                 </w:t>
      </w:r>
      <w:r w:rsidRPr="00EC0CCF">
        <w:rPr>
          <w:rFonts w:eastAsia="Calibri"/>
          <w:sz w:val="20"/>
          <w:szCs w:val="20"/>
          <w:lang w:eastAsia="ar-SA"/>
        </w:rPr>
        <w:tab/>
      </w:r>
      <w:r w:rsidRPr="00EC0CCF">
        <w:rPr>
          <w:rFonts w:eastAsia="Calibri"/>
          <w:sz w:val="20"/>
          <w:szCs w:val="20"/>
          <w:lang w:eastAsia="ar-SA"/>
        </w:rPr>
        <w:tab/>
        <w:t xml:space="preserve">                       (Устава, Положения, Доверенности)</w:t>
      </w:r>
    </w:p>
    <w:p w14:paraId="4FF43906"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с одной стороны и  _________________________________________________________________,</w:t>
      </w:r>
    </w:p>
    <w:p w14:paraId="673C6C40"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 xml:space="preserve">                           </w:t>
      </w:r>
      <w:r w:rsidRPr="00EC0CCF">
        <w:rPr>
          <w:rFonts w:eastAsia="Calibri"/>
          <w:sz w:val="20"/>
          <w:szCs w:val="20"/>
          <w:lang w:eastAsia="ar-SA"/>
        </w:rPr>
        <w:tab/>
      </w:r>
      <w:r w:rsidRPr="00EC0CCF">
        <w:rPr>
          <w:rFonts w:eastAsia="Calibri"/>
          <w:sz w:val="20"/>
          <w:szCs w:val="20"/>
          <w:lang w:eastAsia="ar-SA"/>
        </w:rPr>
        <w:tab/>
      </w:r>
      <w:r w:rsidRPr="00EC0CCF">
        <w:rPr>
          <w:rFonts w:eastAsia="Calibri"/>
          <w:sz w:val="20"/>
          <w:szCs w:val="20"/>
          <w:lang w:eastAsia="ar-SA"/>
        </w:rPr>
        <w:tab/>
        <w:t xml:space="preserve">              (наименование организации)</w:t>
      </w:r>
    </w:p>
    <w:p w14:paraId="1411C19F"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именуемый (ая) в дальнейшем «Исполнитель», в лице  ___________________________________,</w:t>
      </w:r>
    </w:p>
    <w:p w14:paraId="083DB999"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 xml:space="preserve">                                               </w:t>
      </w:r>
      <w:r w:rsidRPr="00EC0CCF">
        <w:rPr>
          <w:rFonts w:eastAsia="Calibri"/>
          <w:sz w:val="20"/>
          <w:szCs w:val="20"/>
          <w:lang w:eastAsia="ar-SA"/>
        </w:rPr>
        <w:tab/>
      </w:r>
      <w:r w:rsidRPr="00EC0CCF">
        <w:rPr>
          <w:rFonts w:eastAsia="Calibri"/>
          <w:sz w:val="20"/>
          <w:szCs w:val="20"/>
          <w:lang w:eastAsia="ar-SA"/>
        </w:rPr>
        <w:tab/>
        <w:t xml:space="preserve">  (должность, Ф.И.О. (отчество – при наличии))</w:t>
      </w:r>
    </w:p>
    <w:p w14:paraId="4305C4F9"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действующего на основании _________________________________________________________,</w:t>
      </w:r>
    </w:p>
    <w:p w14:paraId="4F626C9B"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 xml:space="preserve">                                 </w:t>
      </w:r>
      <w:r w:rsidRPr="00EC0CCF">
        <w:rPr>
          <w:rFonts w:eastAsia="Calibri"/>
          <w:sz w:val="20"/>
          <w:szCs w:val="20"/>
          <w:lang w:eastAsia="ar-SA"/>
        </w:rPr>
        <w:tab/>
      </w:r>
      <w:r w:rsidRPr="00EC0CCF">
        <w:rPr>
          <w:rFonts w:eastAsia="Calibri"/>
          <w:sz w:val="20"/>
          <w:szCs w:val="20"/>
          <w:lang w:eastAsia="ar-SA"/>
        </w:rPr>
        <w:tab/>
      </w:r>
      <w:r w:rsidRPr="00EC0CCF">
        <w:rPr>
          <w:rFonts w:eastAsia="Calibri"/>
          <w:sz w:val="20"/>
          <w:szCs w:val="20"/>
          <w:lang w:eastAsia="ar-SA"/>
        </w:rPr>
        <w:tab/>
        <w:t xml:space="preserve">        (Устава, Положения, Доверенности)</w:t>
      </w:r>
    </w:p>
    <w:p w14:paraId="0DED6295"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с другой стороны, вместе именуемые «Стороны», составили настоящий акт о нижеследующем:</w:t>
      </w:r>
    </w:p>
    <w:p w14:paraId="66EBB3A9"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p>
    <w:p w14:paraId="7B5849CF" w14:textId="77777777" w:rsidR="00EC0CCF" w:rsidRPr="00EC0CCF" w:rsidRDefault="00EC0CCF" w:rsidP="00EC0CCF">
      <w:pPr>
        <w:widowControl w:val="0"/>
        <w:suppressAutoHyphens/>
        <w:adjustRightInd w:val="0"/>
        <w:spacing w:after="0" w:line="240" w:lineRule="auto"/>
        <w:ind w:firstLine="708"/>
        <w:rPr>
          <w:rFonts w:eastAsia="Calibri"/>
          <w:sz w:val="20"/>
          <w:szCs w:val="20"/>
          <w:lang w:eastAsia="ar-SA"/>
        </w:rPr>
      </w:pPr>
      <w:r w:rsidRPr="00EC0CCF">
        <w:rPr>
          <w:rFonts w:eastAsia="Calibri"/>
          <w:sz w:val="20"/>
          <w:szCs w:val="20"/>
          <w:lang w:eastAsia="ar-SA"/>
        </w:rPr>
        <w:t xml:space="preserve">1. В соответствии с контрактом от «___» _________ 20___ г. №______ (далее – Контракт) Исполнитель выполнил обязательства по оказанию услуг, а именно: </w:t>
      </w:r>
    </w:p>
    <w:p w14:paraId="05148E3A"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__________________________________________________________________________________</w:t>
      </w:r>
    </w:p>
    <w:p w14:paraId="00A0FCA6"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__________________________________________________________________________________</w:t>
      </w:r>
    </w:p>
    <w:p w14:paraId="3B091AE9"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2. Фактическое качество оказанных услуг соответствует (не соответствует) требованиям Контракта:</w:t>
      </w:r>
    </w:p>
    <w:p w14:paraId="675A35BC"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__________________________________________________________________________________</w:t>
      </w:r>
    </w:p>
    <w:p w14:paraId="0ACC517B"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__________________________________________________________________________________</w:t>
      </w:r>
    </w:p>
    <w:p w14:paraId="5B5E898A"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3. Вышеуказанные услуги согласно Контракту должны быть оказаны «___» ____________ 20___ г., фактически оказаны «___» ________ 20___ г.</w:t>
      </w:r>
    </w:p>
    <w:p w14:paraId="54CF5344"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4. Недостатки оказанных услуг выявлены/не выявлены</w:t>
      </w:r>
    </w:p>
    <w:p w14:paraId="30BA3344"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__________________________________________________________________________________</w:t>
      </w:r>
    </w:p>
    <w:p w14:paraId="724D9031" w14:textId="77777777" w:rsidR="00EC0CCF" w:rsidRPr="00EC0CCF" w:rsidRDefault="00EC0CCF" w:rsidP="00EC0CCF">
      <w:pPr>
        <w:widowControl w:val="0"/>
        <w:suppressAutoHyphens/>
        <w:adjustRightInd w:val="0"/>
        <w:spacing w:after="0" w:line="240" w:lineRule="auto"/>
        <w:rPr>
          <w:rFonts w:eastAsia="Calibri"/>
          <w:sz w:val="20"/>
          <w:szCs w:val="20"/>
          <w:lang w:eastAsia="ar-SA"/>
        </w:rPr>
      </w:pPr>
      <w:r w:rsidRPr="00EC0CCF">
        <w:rPr>
          <w:rFonts w:eastAsia="Calibri"/>
          <w:sz w:val="20"/>
          <w:szCs w:val="20"/>
          <w:lang w:eastAsia="ar-SA"/>
        </w:rPr>
        <w:t>__________________________________________________________________________________</w:t>
      </w:r>
    </w:p>
    <w:p w14:paraId="24A1957F"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5. Сумма, подлежащая оплате Исполнителю в соответствии с условиями Контракта,_________________________________________________________________________</w:t>
      </w:r>
    </w:p>
    <w:p w14:paraId="65F0FFFA"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 xml:space="preserve">6. В соответствии с п. _____ Контракта сумма штрафных санкций составляет ______________________________________ (указывается порядок расчета штрафных санкций). </w:t>
      </w:r>
    </w:p>
    <w:p w14:paraId="699907AA"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Общая сумма штрафных санкций составляет: _____________________________________</w:t>
      </w:r>
    </w:p>
    <w:p w14:paraId="2EC7E98A"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7. Итоговая сумма, подлежащая оплате Исполнителю с учетом удержания штрафных санкций, составляет ________________________________________________________________</w:t>
      </w:r>
    </w:p>
    <w:p w14:paraId="4657125F" w14:textId="77777777" w:rsidR="00EC0CCF" w:rsidRPr="00EC0CCF" w:rsidRDefault="00EC0CCF" w:rsidP="00EC0CCF">
      <w:pPr>
        <w:widowControl w:val="0"/>
        <w:suppressAutoHyphens/>
        <w:adjustRightInd w:val="0"/>
        <w:spacing w:after="0" w:line="240" w:lineRule="auto"/>
        <w:ind w:firstLine="709"/>
        <w:rPr>
          <w:rFonts w:eastAsia="Calibri"/>
          <w:sz w:val="20"/>
          <w:szCs w:val="20"/>
          <w:lang w:eastAsia="ar-SA"/>
        </w:rPr>
      </w:pPr>
      <w:r w:rsidRPr="00EC0CCF">
        <w:rPr>
          <w:rFonts w:eastAsia="Calibri"/>
          <w:sz w:val="20"/>
          <w:szCs w:val="20"/>
          <w:lang w:eastAsia="ar-SA"/>
        </w:rPr>
        <w:t>8. Результаты оказанных услуг по Контракту:_____________________________________</w:t>
      </w:r>
    </w:p>
    <w:tbl>
      <w:tblPr>
        <w:tblStyle w:val="1fffff2"/>
        <w:tblpPr w:leftFromText="180" w:rightFromText="180" w:vertAnchor="text" w:horzAnchor="margin" w:tblpX="283" w:tblpY="3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698"/>
        <w:gridCol w:w="3532"/>
      </w:tblGrid>
      <w:tr w:rsidR="00EC0CCF" w:rsidRPr="00EC0CCF" w14:paraId="5AB76713" w14:textId="77777777" w:rsidTr="00EC0CCF">
        <w:tc>
          <w:tcPr>
            <w:tcW w:w="2831" w:type="dxa"/>
          </w:tcPr>
          <w:p w14:paraId="1568AC0B"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Принял:</w:t>
            </w:r>
          </w:p>
          <w:p w14:paraId="6B9CDA31"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Заказчик</w:t>
            </w:r>
          </w:p>
          <w:p w14:paraId="7B6B6C7A" w14:textId="77777777" w:rsidR="00EC0CCF" w:rsidRPr="00EC0CCF" w:rsidRDefault="00EC0CCF" w:rsidP="00EC0CCF">
            <w:pPr>
              <w:tabs>
                <w:tab w:val="left" w:pos="1985"/>
              </w:tabs>
              <w:suppressAutoHyphens/>
              <w:spacing w:after="0" w:line="240" w:lineRule="auto"/>
              <w:rPr>
                <w:sz w:val="24"/>
                <w:lang w:eastAsia="ar-SA"/>
              </w:rPr>
            </w:pPr>
          </w:p>
          <w:p w14:paraId="632D8D10"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«___» __________ 20__ г.</w:t>
            </w:r>
          </w:p>
          <w:p w14:paraId="65898BAE"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МП</w:t>
            </w:r>
          </w:p>
        </w:tc>
        <w:tc>
          <w:tcPr>
            <w:tcW w:w="2698" w:type="dxa"/>
          </w:tcPr>
          <w:p w14:paraId="68C08F7D"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Функциональный заказчик</w:t>
            </w:r>
          </w:p>
          <w:p w14:paraId="3E4DA339" w14:textId="77777777" w:rsidR="00EC0CCF" w:rsidRPr="00EC0CCF" w:rsidRDefault="00EC0CCF" w:rsidP="00EC0CCF">
            <w:pPr>
              <w:tabs>
                <w:tab w:val="left" w:pos="1985"/>
              </w:tabs>
              <w:suppressAutoHyphens/>
              <w:spacing w:after="0" w:line="240" w:lineRule="auto"/>
              <w:rPr>
                <w:sz w:val="24"/>
                <w:lang w:eastAsia="ar-SA"/>
              </w:rPr>
            </w:pPr>
          </w:p>
          <w:p w14:paraId="437BA25D"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«___» ________20__г.</w:t>
            </w:r>
          </w:p>
          <w:p w14:paraId="7910AFC2"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МП</w:t>
            </w:r>
          </w:p>
          <w:p w14:paraId="1033ADD9" w14:textId="77777777" w:rsidR="00EC0CCF" w:rsidRPr="00EC0CCF" w:rsidRDefault="00EC0CCF" w:rsidP="00EC0CCF">
            <w:pPr>
              <w:tabs>
                <w:tab w:val="left" w:pos="1985"/>
              </w:tabs>
              <w:suppressAutoHyphens/>
              <w:spacing w:after="0" w:line="240" w:lineRule="auto"/>
              <w:rPr>
                <w:sz w:val="24"/>
                <w:lang w:eastAsia="ar-SA"/>
              </w:rPr>
            </w:pPr>
          </w:p>
        </w:tc>
        <w:tc>
          <w:tcPr>
            <w:tcW w:w="3532" w:type="dxa"/>
          </w:tcPr>
          <w:p w14:paraId="29A127CA"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Сдал:</w:t>
            </w:r>
          </w:p>
          <w:p w14:paraId="26802E93"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Исполнитель</w:t>
            </w:r>
          </w:p>
          <w:p w14:paraId="1E878E1A" w14:textId="77777777" w:rsidR="00EC0CCF" w:rsidRPr="00EC0CCF" w:rsidRDefault="00EC0CCF" w:rsidP="00EC0CCF">
            <w:pPr>
              <w:tabs>
                <w:tab w:val="left" w:pos="1985"/>
              </w:tabs>
              <w:suppressAutoHyphens/>
              <w:spacing w:after="0" w:line="240" w:lineRule="auto"/>
              <w:rPr>
                <w:sz w:val="24"/>
                <w:lang w:eastAsia="ar-SA"/>
              </w:rPr>
            </w:pPr>
          </w:p>
          <w:p w14:paraId="516346F9"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«___» __________ 20__ г.</w:t>
            </w:r>
          </w:p>
          <w:p w14:paraId="68A69BE4"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МП</w:t>
            </w:r>
          </w:p>
        </w:tc>
      </w:tr>
    </w:tbl>
    <w:p w14:paraId="48FA174C" w14:textId="77777777" w:rsidR="00EC0CCF" w:rsidRPr="00EC0CCF" w:rsidRDefault="00EC0CCF" w:rsidP="00EC0CCF">
      <w:pPr>
        <w:widowControl w:val="0"/>
        <w:suppressAutoHyphens/>
        <w:autoSpaceDE w:val="0"/>
        <w:autoSpaceDN w:val="0"/>
        <w:adjustRightInd w:val="0"/>
        <w:spacing w:after="0" w:line="240" w:lineRule="auto"/>
        <w:jc w:val="center"/>
        <w:rPr>
          <w:b/>
          <w:sz w:val="20"/>
          <w:szCs w:val="20"/>
          <w:lang w:eastAsia="ru-RU"/>
        </w:rPr>
      </w:pPr>
    </w:p>
    <w:p w14:paraId="3D5C9ED1" w14:textId="77777777" w:rsidR="00EC0CCF" w:rsidRPr="00EC0CCF" w:rsidRDefault="00EC0CCF" w:rsidP="00EC0CCF">
      <w:pPr>
        <w:widowControl w:val="0"/>
        <w:suppressAutoHyphens/>
        <w:autoSpaceDE w:val="0"/>
        <w:autoSpaceDN w:val="0"/>
        <w:adjustRightInd w:val="0"/>
        <w:spacing w:after="0" w:line="240" w:lineRule="auto"/>
        <w:jc w:val="center"/>
        <w:rPr>
          <w:b/>
          <w:sz w:val="20"/>
          <w:szCs w:val="20"/>
          <w:lang w:eastAsia="ru-RU"/>
        </w:rPr>
      </w:pPr>
    </w:p>
    <w:p w14:paraId="25459A75" w14:textId="77777777" w:rsidR="00EC0CCF" w:rsidRPr="00EC0CCF" w:rsidRDefault="00EC0CCF" w:rsidP="00EC0CCF">
      <w:pPr>
        <w:widowControl w:val="0"/>
        <w:suppressAutoHyphens/>
        <w:autoSpaceDE w:val="0"/>
        <w:autoSpaceDN w:val="0"/>
        <w:adjustRightInd w:val="0"/>
        <w:spacing w:after="0" w:line="240" w:lineRule="auto"/>
        <w:jc w:val="center"/>
        <w:rPr>
          <w:b/>
          <w:sz w:val="20"/>
          <w:szCs w:val="20"/>
          <w:lang w:eastAsia="ru-RU"/>
        </w:rPr>
      </w:pPr>
      <w:r w:rsidRPr="00EC0CCF">
        <w:rPr>
          <w:b/>
          <w:sz w:val="20"/>
          <w:szCs w:val="20"/>
          <w:lang w:eastAsia="ru-RU"/>
        </w:rPr>
        <w:t>ФОРМА АКТА ПРИЕМКИ ОКАЗАННЫХ УСЛУГ</w:t>
      </w:r>
    </w:p>
    <w:p w14:paraId="7A434EDF" w14:textId="77777777" w:rsidR="00EC0CCF" w:rsidRPr="00EC0CCF" w:rsidRDefault="00EC0CCF" w:rsidP="00EC0CCF">
      <w:pPr>
        <w:widowControl w:val="0"/>
        <w:suppressAutoHyphens/>
        <w:autoSpaceDE w:val="0"/>
        <w:spacing w:after="0" w:line="240" w:lineRule="auto"/>
        <w:ind w:firstLine="708"/>
        <w:jc w:val="center"/>
        <w:rPr>
          <w:sz w:val="24"/>
          <w:szCs w:val="24"/>
          <w:lang w:eastAsia="ar-SA"/>
        </w:rPr>
      </w:pPr>
      <w:r w:rsidRPr="00EC0CCF">
        <w:rPr>
          <w:rFonts w:cs="Courier New"/>
          <w:b/>
          <w:sz w:val="20"/>
          <w:szCs w:val="20"/>
          <w:lang w:eastAsia="ru-RU"/>
        </w:rPr>
        <w:t>СОГЛАСОВАНА</w:t>
      </w:r>
    </w:p>
    <w:p w14:paraId="0335AF16" w14:textId="77777777" w:rsidR="00EC0CCF" w:rsidRPr="00EC0CCF" w:rsidRDefault="00EC0CCF" w:rsidP="00EC0CCF">
      <w:pPr>
        <w:spacing w:after="0" w:line="240" w:lineRule="auto"/>
        <w:jc w:val="right"/>
        <w:rPr>
          <w:rFonts w:eastAsia="Calibri"/>
          <w:sz w:val="24"/>
          <w:szCs w:val="24"/>
          <w:lang w:eastAsia="ar-SA"/>
        </w:rPr>
      </w:pPr>
    </w:p>
    <w:tbl>
      <w:tblPr>
        <w:tblStyle w:val="1fff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407"/>
        <w:gridCol w:w="2823"/>
      </w:tblGrid>
      <w:tr w:rsidR="00EC0CCF" w:rsidRPr="00EC0CCF" w14:paraId="42370E44" w14:textId="77777777" w:rsidTr="00EC0CCF">
        <w:tc>
          <w:tcPr>
            <w:tcW w:w="3114" w:type="dxa"/>
          </w:tcPr>
          <w:p w14:paraId="3D8A8C06"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Принял:</w:t>
            </w:r>
          </w:p>
          <w:p w14:paraId="072AA265"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Заказчик</w:t>
            </w:r>
          </w:p>
          <w:p w14:paraId="09A4A981" w14:textId="77777777" w:rsidR="00EC0CCF" w:rsidRPr="00EC0CCF" w:rsidRDefault="00EC0CCF" w:rsidP="00EC0CCF">
            <w:pPr>
              <w:tabs>
                <w:tab w:val="left" w:pos="1985"/>
              </w:tabs>
              <w:suppressAutoHyphens/>
              <w:spacing w:after="0" w:line="240" w:lineRule="auto"/>
              <w:rPr>
                <w:sz w:val="24"/>
                <w:lang w:eastAsia="ar-SA"/>
              </w:rPr>
            </w:pPr>
          </w:p>
          <w:p w14:paraId="0D075ECE"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«___» __________ 20__ г.</w:t>
            </w:r>
          </w:p>
          <w:p w14:paraId="6ECCCD5D"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МП</w:t>
            </w:r>
          </w:p>
        </w:tc>
        <w:tc>
          <w:tcPr>
            <w:tcW w:w="3407" w:type="dxa"/>
          </w:tcPr>
          <w:p w14:paraId="41EF6265" w14:textId="77777777" w:rsidR="00EC0CCF" w:rsidRPr="00EC0CCF" w:rsidRDefault="00EC0CCF" w:rsidP="00EC0CCF">
            <w:pPr>
              <w:tabs>
                <w:tab w:val="left" w:pos="1985"/>
              </w:tabs>
              <w:suppressAutoHyphens/>
              <w:spacing w:after="0" w:line="240" w:lineRule="auto"/>
              <w:rPr>
                <w:sz w:val="24"/>
                <w:lang w:eastAsia="ar-SA"/>
              </w:rPr>
            </w:pPr>
          </w:p>
        </w:tc>
        <w:tc>
          <w:tcPr>
            <w:tcW w:w="2823" w:type="dxa"/>
          </w:tcPr>
          <w:p w14:paraId="179E8F0A"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Сдал:</w:t>
            </w:r>
          </w:p>
          <w:p w14:paraId="38E23E03"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Исполнитель</w:t>
            </w:r>
          </w:p>
          <w:p w14:paraId="5A71C896" w14:textId="77777777" w:rsidR="00EC0CCF" w:rsidRPr="00EC0CCF" w:rsidRDefault="00EC0CCF" w:rsidP="00EC0CCF">
            <w:pPr>
              <w:tabs>
                <w:tab w:val="left" w:pos="1985"/>
              </w:tabs>
              <w:suppressAutoHyphens/>
              <w:spacing w:after="0" w:line="240" w:lineRule="auto"/>
              <w:rPr>
                <w:sz w:val="24"/>
                <w:lang w:eastAsia="ar-SA"/>
              </w:rPr>
            </w:pPr>
          </w:p>
          <w:p w14:paraId="5A2917FA"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«___» __________ 20__ г.</w:t>
            </w:r>
          </w:p>
          <w:p w14:paraId="7589CAD4" w14:textId="77777777" w:rsidR="00EC0CCF" w:rsidRPr="00EC0CCF" w:rsidRDefault="00EC0CCF" w:rsidP="00EC0CCF">
            <w:pPr>
              <w:tabs>
                <w:tab w:val="left" w:pos="1985"/>
              </w:tabs>
              <w:suppressAutoHyphens/>
              <w:spacing w:after="0" w:line="240" w:lineRule="auto"/>
              <w:rPr>
                <w:sz w:val="24"/>
                <w:lang w:eastAsia="ar-SA"/>
              </w:rPr>
            </w:pPr>
            <w:r w:rsidRPr="00EC0CCF">
              <w:rPr>
                <w:sz w:val="24"/>
                <w:lang w:eastAsia="ar-SA"/>
              </w:rPr>
              <w:t>МП</w:t>
            </w:r>
          </w:p>
        </w:tc>
      </w:tr>
    </w:tbl>
    <w:p w14:paraId="552B2C3B" w14:textId="77777777" w:rsidR="00EC0CCF" w:rsidRPr="00EC0CCF" w:rsidRDefault="00EC0CCF" w:rsidP="00EC0CCF">
      <w:pPr>
        <w:spacing w:after="0" w:line="240" w:lineRule="auto"/>
        <w:jc w:val="left"/>
        <w:rPr>
          <w:rFonts w:eastAsia="Calibri"/>
          <w:sz w:val="24"/>
          <w:szCs w:val="24"/>
          <w:lang w:eastAsia="ar-SA"/>
        </w:rPr>
      </w:pPr>
    </w:p>
    <w:p w14:paraId="744CB1FD" w14:textId="77777777" w:rsidR="00EC0CCF" w:rsidRPr="00EC0CCF" w:rsidRDefault="00EC0CCF" w:rsidP="00EC0CCF">
      <w:pPr>
        <w:spacing w:after="0" w:line="240" w:lineRule="auto"/>
        <w:jc w:val="right"/>
        <w:rPr>
          <w:rFonts w:eastAsia="Calibri"/>
          <w:sz w:val="24"/>
          <w:szCs w:val="24"/>
          <w:lang w:eastAsia="ar-SA"/>
        </w:rPr>
      </w:pPr>
      <w:r w:rsidRPr="00EC0CCF">
        <w:rPr>
          <w:rFonts w:eastAsia="Calibri"/>
          <w:sz w:val="24"/>
          <w:szCs w:val="24"/>
          <w:lang w:eastAsia="ar-SA"/>
        </w:rPr>
        <w:t>Приложение № 3к Контракту №0851200000620003881</w:t>
      </w:r>
    </w:p>
    <w:p w14:paraId="3D553FF4" w14:textId="77777777" w:rsidR="00EC0CCF" w:rsidRPr="00EC0CCF" w:rsidRDefault="00EC0CCF" w:rsidP="00EC0CCF">
      <w:pPr>
        <w:widowControl w:val="0"/>
        <w:suppressAutoHyphens/>
        <w:spacing w:after="0" w:line="240" w:lineRule="auto"/>
        <w:ind w:left="5954" w:hanging="709"/>
        <w:jc w:val="right"/>
        <w:rPr>
          <w:rFonts w:eastAsia="Calibri"/>
          <w:sz w:val="24"/>
          <w:szCs w:val="24"/>
          <w:lang w:eastAsia="ar-SA"/>
        </w:rPr>
      </w:pPr>
      <w:r w:rsidRPr="00EC0CCF">
        <w:rPr>
          <w:rFonts w:eastAsia="Calibri"/>
          <w:sz w:val="24"/>
          <w:szCs w:val="24"/>
          <w:lang w:eastAsia="ar-SA"/>
        </w:rPr>
        <w:t>от «02» сентября 2020г.</w:t>
      </w:r>
    </w:p>
    <w:p w14:paraId="0A835606" w14:textId="77777777" w:rsidR="00EC0CCF" w:rsidRPr="00EC0CCF" w:rsidRDefault="00EC0CCF" w:rsidP="00EC0CCF">
      <w:pPr>
        <w:widowControl w:val="0"/>
        <w:suppressAutoHyphens/>
        <w:autoSpaceDE w:val="0"/>
        <w:spacing w:after="0" w:line="240" w:lineRule="auto"/>
        <w:ind w:left="5954"/>
        <w:rPr>
          <w:rFonts w:eastAsia="Calibri"/>
          <w:sz w:val="24"/>
          <w:szCs w:val="24"/>
          <w:lang w:eastAsia="ar-SA"/>
        </w:rPr>
      </w:pPr>
    </w:p>
    <w:p w14:paraId="6B87EA9C" w14:textId="77777777" w:rsidR="00EC0CCF" w:rsidRPr="00EC0CCF" w:rsidRDefault="00EC0CCF" w:rsidP="00EC0CCF">
      <w:pPr>
        <w:widowControl w:val="0"/>
        <w:suppressAutoHyphens/>
        <w:autoSpaceDE w:val="0"/>
        <w:spacing w:after="0" w:line="240" w:lineRule="auto"/>
        <w:ind w:left="5954"/>
        <w:rPr>
          <w:rFonts w:eastAsia="Calibri"/>
          <w:sz w:val="24"/>
          <w:szCs w:val="24"/>
          <w:lang w:eastAsia="ar-SA"/>
        </w:rPr>
      </w:pPr>
    </w:p>
    <w:p w14:paraId="584058FC" w14:textId="77777777" w:rsidR="00EC0CCF" w:rsidRPr="00EC0CCF" w:rsidRDefault="00EC0CCF" w:rsidP="00EC0CCF">
      <w:pPr>
        <w:widowControl w:val="0"/>
        <w:suppressAutoHyphens/>
        <w:autoSpaceDE w:val="0"/>
        <w:spacing w:after="0" w:line="240" w:lineRule="auto"/>
        <w:ind w:left="5954"/>
        <w:rPr>
          <w:rFonts w:eastAsia="Calibri"/>
          <w:sz w:val="24"/>
          <w:szCs w:val="24"/>
          <w:lang w:eastAsia="ar-SA"/>
        </w:rPr>
      </w:pPr>
    </w:p>
    <w:p w14:paraId="37A28E32" w14:textId="77777777" w:rsidR="00EC0CCF" w:rsidRPr="00EC0CCF" w:rsidRDefault="00EC0CCF" w:rsidP="00EC0CCF">
      <w:pPr>
        <w:suppressAutoHyphens/>
        <w:spacing w:after="200"/>
        <w:jc w:val="center"/>
        <w:rPr>
          <w:rFonts w:eastAsia="Calibri"/>
          <w:b/>
          <w:sz w:val="24"/>
          <w:szCs w:val="24"/>
          <w:lang w:eastAsia="ru-RU"/>
        </w:rPr>
      </w:pPr>
      <w:r w:rsidRPr="00EC0CCF">
        <w:rPr>
          <w:rFonts w:eastAsia="Calibri"/>
          <w:b/>
          <w:sz w:val="24"/>
          <w:szCs w:val="24"/>
          <w:lang w:eastAsia="ar-SA"/>
        </w:rPr>
        <w:t>Спецификация оказываемых услуг</w:t>
      </w:r>
    </w:p>
    <w:p w14:paraId="7235D50D" w14:textId="77777777" w:rsidR="00EC0CCF" w:rsidRPr="00EC0CCF" w:rsidRDefault="00EC0CCF" w:rsidP="00EC0CCF">
      <w:pPr>
        <w:suppressAutoHyphens/>
        <w:spacing w:after="200"/>
        <w:jc w:val="center"/>
        <w:rPr>
          <w:rFonts w:eastAsia="Calibri"/>
          <w:sz w:val="24"/>
          <w:szCs w:val="24"/>
          <w:lang w:eastAsia="ar-SA"/>
        </w:rPr>
      </w:pPr>
    </w:p>
    <w:p w14:paraId="163B391B" w14:textId="77777777" w:rsidR="00EC0CCF" w:rsidRPr="00EC0CCF" w:rsidRDefault="00EC0CCF" w:rsidP="00EC0CCF">
      <w:pPr>
        <w:suppressAutoHyphens/>
        <w:spacing w:after="200"/>
        <w:ind w:left="709"/>
        <w:contextualSpacing/>
        <w:jc w:val="left"/>
        <w:rPr>
          <w:rFonts w:eastAsia="Calibri"/>
          <w:sz w:val="24"/>
          <w:szCs w:val="24"/>
          <w:lang w:eastAsia="ar-SA"/>
        </w:rPr>
      </w:pPr>
      <w:r w:rsidRPr="00EC0CCF">
        <w:rPr>
          <w:rFonts w:eastAsia="Calibri"/>
          <w:sz w:val="24"/>
          <w:szCs w:val="24"/>
          <w:lang w:eastAsia="ar-SA"/>
        </w:rPr>
        <w:t>Тарифицируемые услуги</w:t>
      </w:r>
    </w:p>
    <w:tbl>
      <w:tblPr>
        <w:tblW w:w="9634" w:type="dxa"/>
        <w:jc w:val="center"/>
        <w:tblLayout w:type="fixed"/>
        <w:tblLook w:val="04A0" w:firstRow="1" w:lastRow="0" w:firstColumn="1" w:lastColumn="0" w:noHBand="0" w:noVBand="1"/>
      </w:tblPr>
      <w:tblGrid>
        <w:gridCol w:w="5251"/>
        <w:gridCol w:w="992"/>
        <w:gridCol w:w="1832"/>
        <w:gridCol w:w="1559"/>
      </w:tblGrid>
      <w:tr w:rsidR="00EC0CCF" w:rsidRPr="00EC0CCF" w14:paraId="6A5D2087" w14:textId="77777777" w:rsidTr="00EC0CCF">
        <w:trPr>
          <w:trHeight w:val="393"/>
          <w:jc w:val="center"/>
        </w:trPr>
        <w:tc>
          <w:tcPr>
            <w:tcW w:w="5251" w:type="dxa"/>
            <w:tcBorders>
              <w:top w:val="single" w:sz="4" w:space="0" w:color="auto"/>
              <w:left w:val="single" w:sz="4" w:space="0" w:color="auto"/>
              <w:bottom w:val="single" w:sz="4" w:space="0" w:color="auto"/>
              <w:right w:val="single" w:sz="4" w:space="0" w:color="auto"/>
            </w:tcBorders>
            <w:vAlign w:val="center"/>
            <w:hideMark/>
          </w:tcPr>
          <w:p w14:paraId="790A6B24" w14:textId="77777777" w:rsidR="00EC0CCF" w:rsidRPr="00EC0CCF" w:rsidRDefault="00EC0CCF" w:rsidP="00EC0CCF">
            <w:pPr>
              <w:suppressAutoHyphens/>
              <w:spacing w:after="200" w:line="240" w:lineRule="auto"/>
              <w:jc w:val="center"/>
              <w:rPr>
                <w:b/>
                <w:i/>
                <w:sz w:val="20"/>
                <w:lang w:eastAsia="ar-SA"/>
              </w:rPr>
            </w:pPr>
            <w:r w:rsidRPr="00EC0CCF">
              <w:rPr>
                <w:rFonts w:eastAsia="Calibri"/>
                <w:b/>
                <w:bCs/>
                <w:color w:val="000000"/>
                <w:sz w:val="22"/>
                <w:lang w:eastAsia="ar-SA"/>
              </w:rPr>
              <w:t>Наименование услуг</w:t>
            </w:r>
          </w:p>
        </w:tc>
        <w:tc>
          <w:tcPr>
            <w:tcW w:w="992" w:type="dxa"/>
            <w:tcBorders>
              <w:top w:val="single" w:sz="4" w:space="0" w:color="auto"/>
              <w:left w:val="single" w:sz="4" w:space="0" w:color="auto"/>
              <w:bottom w:val="single" w:sz="4" w:space="0" w:color="auto"/>
              <w:right w:val="single" w:sz="4" w:space="0" w:color="auto"/>
            </w:tcBorders>
            <w:hideMark/>
          </w:tcPr>
          <w:p w14:paraId="1FBD35F9" w14:textId="77777777" w:rsidR="00EC0CCF" w:rsidRPr="00EC0CCF" w:rsidRDefault="00EC0CCF" w:rsidP="00EC0CCF">
            <w:pPr>
              <w:suppressAutoHyphens/>
              <w:spacing w:after="200" w:line="240" w:lineRule="auto"/>
              <w:jc w:val="center"/>
              <w:rPr>
                <w:rFonts w:eastAsia="Calibri"/>
                <w:b/>
                <w:bCs/>
                <w:color w:val="000000"/>
                <w:sz w:val="22"/>
                <w:lang w:eastAsia="ar-SA"/>
              </w:rPr>
            </w:pPr>
            <w:r w:rsidRPr="00EC0CCF">
              <w:rPr>
                <w:rFonts w:eastAsia="Calibri"/>
                <w:b/>
                <w:bCs/>
                <w:color w:val="000000"/>
                <w:sz w:val="22"/>
                <w:lang w:eastAsia="ar-SA"/>
              </w:rPr>
              <w:t xml:space="preserve">Кол-во часов </w:t>
            </w:r>
          </w:p>
        </w:tc>
        <w:tc>
          <w:tcPr>
            <w:tcW w:w="1832" w:type="dxa"/>
            <w:tcBorders>
              <w:top w:val="single" w:sz="4" w:space="0" w:color="auto"/>
              <w:left w:val="single" w:sz="4" w:space="0" w:color="auto"/>
              <w:bottom w:val="single" w:sz="4" w:space="0" w:color="auto"/>
              <w:right w:val="single" w:sz="4" w:space="0" w:color="auto"/>
            </w:tcBorders>
            <w:vAlign w:val="center"/>
            <w:hideMark/>
          </w:tcPr>
          <w:p w14:paraId="38CC4888" w14:textId="77777777" w:rsidR="00EC0CCF" w:rsidRPr="00EC0CCF" w:rsidRDefault="00EC0CCF" w:rsidP="00EC0CCF">
            <w:pPr>
              <w:suppressAutoHyphens/>
              <w:spacing w:after="200" w:line="240" w:lineRule="auto"/>
              <w:jc w:val="center"/>
              <w:rPr>
                <w:rFonts w:eastAsia="Calibri"/>
                <w:b/>
                <w:color w:val="000000"/>
                <w:sz w:val="22"/>
                <w:lang w:eastAsia="ar-SA"/>
              </w:rPr>
            </w:pPr>
            <w:r w:rsidRPr="00EC0CCF">
              <w:rPr>
                <w:rFonts w:eastAsia="Calibri"/>
                <w:b/>
                <w:color w:val="000000"/>
                <w:sz w:val="22"/>
                <w:lang w:eastAsia="ar-SA"/>
              </w:rPr>
              <w:t>Цена за единицу услуги</w:t>
            </w:r>
          </w:p>
          <w:p w14:paraId="1007504B" w14:textId="77777777" w:rsidR="00EC0CCF" w:rsidRPr="00EC0CCF" w:rsidRDefault="00EC0CCF" w:rsidP="00EC0CCF">
            <w:pPr>
              <w:suppressAutoHyphens/>
              <w:spacing w:after="200" w:line="240" w:lineRule="auto"/>
              <w:jc w:val="center"/>
              <w:rPr>
                <w:rFonts w:eastAsia="Calibri"/>
                <w:b/>
                <w:i/>
                <w:sz w:val="22"/>
                <w:lang w:eastAsia="ar-SA"/>
              </w:rPr>
            </w:pPr>
            <w:r w:rsidRPr="00EC0CCF">
              <w:rPr>
                <w:rFonts w:eastAsia="Calibri"/>
                <w:b/>
                <w:bCs/>
                <w:color w:val="000000"/>
                <w:sz w:val="22"/>
                <w:lang w:eastAsia="ar-SA"/>
              </w:rPr>
              <w:t>руб. с НДС (20%)</w:t>
            </w:r>
          </w:p>
        </w:tc>
        <w:tc>
          <w:tcPr>
            <w:tcW w:w="1559" w:type="dxa"/>
            <w:tcBorders>
              <w:top w:val="single" w:sz="4" w:space="0" w:color="auto"/>
              <w:left w:val="single" w:sz="4" w:space="0" w:color="auto"/>
              <w:bottom w:val="single" w:sz="4" w:space="0" w:color="auto"/>
              <w:right w:val="single" w:sz="4" w:space="0" w:color="auto"/>
            </w:tcBorders>
          </w:tcPr>
          <w:p w14:paraId="039FFA48" w14:textId="77777777" w:rsidR="00EC0CCF" w:rsidRPr="00EC0CCF" w:rsidRDefault="00EC0CCF" w:rsidP="00EC0CCF">
            <w:pPr>
              <w:suppressAutoHyphens/>
              <w:spacing w:after="200" w:line="240" w:lineRule="auto"/>
              <w:jc w:val="center"/>
              <w:rPr>
                <w:rFonts w:eastAsia="Calibri"/>
                <w:b/>
                <w:bCs/>
                <w:color w:val="000000"/>
                <w:sz w:val="22"/>
                <w:lang w:eastAsia="ar-SA"/>
              </w:rPr>
            </w:pPr>
            <w:r w:rsidRPr="00EC0CCF">
              <w:rPr>
                <w:rFonts w:eastAsia="Calibri"/>
                <w:b/>
                <w:bCs/>
                <w:color w:val="000000"/>
                <w:sz w:val="22"/>
                <w:lang w:eastAsia="ar-SA"/>
              </w:rPr>
              <w:t xml:space="preserve">Стоимость услуг </w:t>
            </w:r>
          </w:p>
          <w:p w14:paraId="2B515601" w14:textId="77777777" w:rsidR="00EC0CCF" w:rsidRPr="00EC0CCF" w:rsidRDefault="00EC0CCF" w:rsidP="00EC0CCF">
            <w:pPr>
              <w:suppressAutoHyphens/>
              <w:spacing w:after="200" w:line="240" w:lineRule="auto"/>
              <w:jc w:val="center"/>
              <w:rPr>
                <w:rFonts w:eastAsia="Calibri"/>
                <w:b/>
                <w:bCs/>
                <w:color w:val="000000"/>
                <w:sz w:val="22"/>
                <w:lang w:eastAsia="ar-SA"/>
              </w:rPr>
            </w:pPr>
            <w:r w:rsidRPr="00EC0CCF">
              <w:rPr>
                <w:rFonts w:eastAsia="Calibri"/>
                <w:b/>
                <w:bCs/>
                <w:color w:val="000000"/>
                <w:sz w:val="22"/>
                <w:lang w:eastAsia="ar-SA"/>
              </w:rPr>
              <w:t xml:space="preserve"> руб. с НДС (20%)</w:t>
            </w:r>
          </w:p>
        </w:tc>
      </w:tr>
      <w:tr w:rsidR="00EC0CCF" w:rsidRPr="00EC0CCF" w14:paraId="4C853C32" w14:textId="77777777" w:rsidTr="00EC0CCF">
        <w:trPr>
          <w:trHeight w:val="830"/>
          <w:jc w:val="center"/>
        </w:trPr>
        <w:tc>
          <w:tcPr>
            <w:tcW w:w="5251" w:type="dxa"/>
            <w:tcBorders>
              <w:top w:val="single" w:sz="4" w:space="0" w:color="auto"/>
              <w:left w:val="single" w:sz="4" w:space="0" w:color="auto"/>
              <w:bottom w:val="single" w:sz="4" w:space="0" w:color="auto"/>
              <w:right w:val="single" w:sz="4" w:space="0" w:color="auto"/>
            </w:tcBorders>
            <w:noWrap/>
            <w:vAlign w:val="center"/>
            <w:hideMark/>
          </w:tcPr>
          <w:p w14:paraId="11B5D5C7" w14:textId="77777777" w:rsidR="00EC0CCF" w:rsidRPr="00EC0CCF" w:rsidRDefault="00EC0CCF" w:rsidP="00EC0CCF">
            <w:pPr>
              <w:suppressAutoHyphens/>
              <w:spacing w:after="200" w:line="240" w:lineRule="auto"/>
              <w:ind w:right="33"/>
              <w:jc w:val="left"/>
              <w:rPr>
                <w:rFonts w:eastAsia="Calibri"/>
                <w:sz w:val="22"/>
                <w:lang w:eastAsia="ar-SA"/>
              </w:rPr>
            </w:pPr>
            <w:r w:rsidRPr="00EC0CCF">
              <w:rPr>
                <w:rFonts w:eastAsia="Calibri"/>
                <w:sz w:val="22"/>
                <w:lang w:eastAsia="ar-SA"/>
              </w:rPr>
              <w:t>Очная консультационно-методологическая поддержка пользователей по работе с Компонентами ЕГИСЗ НСО и Сервисами интеграции в рамках выездов кураторов в ГУЗ НСО в пределах г. Новосибирск.</w:t>
            </w:r>
          </w:p>
        </w:tc>
        <w:tc>
          <w:tcPr>
            <w:tcW w:w="992" w:type="dxa"/>
            <w:tcBorders>
              <w:top w:val="nil"/>
              <w:left w:val="single" w:sz="4" w:space="0" w:color="auto"/>
              <w:bottom w:val="single" w:sz="4" w:space="0" w:color="auto"/>
              <w:right w:val="single" w:sz="4" w:space="0" w:color="auto"/>
            </w:tcBorders>
            <w:vAlign w:val="center"/>
            <w:hideMark/>
          </w:tcPr>
          <w:p w14:paraId="07D6FB01" w14:textId="77777777" w:rsidR="00EC0CCF" w:rsidRPr="00EC0CCF" w:rsidRDefault="00EC0CCF" w:rsidP="00EC0CCF">
            <w:pPr>
              <w:suppressAutoHyphens/>
              <w:spacing w:after="200" w:line="240" w:lineRule="auto"/>
              <w:ind w:right="34"/>
              <w:jc w:val="center"/>
              <w:rPr>
                <w:rFonts w:eastAsia="Calibri"/>
                <w:sz w:val="22"/>
                <w:lang w:eastAsia="ar-SA"/>
              </w:rPr>
            </w:pPr>
            <w:r w:rsidRPr="00EC0CCF">
              <w:rPr>
                <w:rFonts w:eastAsia="Calibri"/>
                <w:sz w:val="22"/>
                <w:lang w:eastAsia="ar-SA"/>
              </w:rPr>
              <w:t>500</w:t>
            </w:r>
          </w:p>
        </w:tc>
        <w:tc>
          <w:tcPr>
            <w:tcW w:w="1832" w:type="dxa"/>
            <w:tcBorders>
              <w:top w:val="nil"/>
              <w:left w:val="single" w:sz="4" w:space="0" w:color="auto"/>
              <w:bottom w:val="single" w:sz="4" w:space="0" w:color="auto"/>
              <w:right w:val="single" w:sz="4" w:space="0" w:color="auto"/>
            </w:tcBorders>
            <w:vAlign w:val="center"/>
            <w:hideMark/>
          </w:tcPr>
          <w:p w14:paraId="5D680252" w14:textId="77777777" w:rsidR="00EC0CCF" w:rsidRPr="00EC0CCF" w:rsidRDefault="00EC0CCF" w:rsidP="00EC0CCF">
            <w:pPr>
              <w:suppressAutoHyphens/>
              <w:spacing w:after="200" w:line="240" w:lineRule="auto"/>
              <w:ind w:right="34"/>
              <w:jc w:val="center"/>
              <w:rPr>
                <w:rFonts w:eastAsia="Calibri"/>
                <w:sz w:val="22"/>
                <w:lang w:eastAsia="ar-SA"/>
              </w:rPr>
            </w:pPr>
            <w:r w:rsidRPr="00EC0CCF">
              <w:rPr>
                <w:rFonts w:eastAsia="Calibri"/>
                <w:sz w:val="22"/>
                <w:lang w:eastAsia="ar-SA"/>
              </w:rPr>
              <w:t xml:space="preserve">0,005 </w:t>
            </w:r>
            <w:r w:rsidRPr="00EC0CCF">
              <w:rPr>
                <w:rFonts w:eastAsia="Calibri"/>
                <w:color w:val="000000"/>
                <w:sz w:val="22"/>
                <w:lang w:eastAsia="ar-SA"/>
              </w:rPr>
              <w:t>% от цены контракта</w:t>
            </w:r>
          </w:p>
        </w:tc>
        <w:tc>
          <w:tcPr>
            <w:tcW w:w="1559" w:type="dxa"/>
            <w:tcBorders>
              <w:top w:val="nil"/>
              <w:left w:val="single" w:sz="4" w:space="0" w:color="auto"/>
              <w:bottom w:val="single" w:sz="4" w:space="0" w:color="auto"/>
              <w:right w:val="single" w:sz="4" w:space="0" w:color="auto"/>
            </w:tcBorders>
            <w:vAlign w:val="center"/>
          </w:tcPr>
          <w:p w14:paraId="7A2DDD07" w14:textId="77777777" w:rsidR="00EC0CCF" w:rsidRPr="00EC0CCF" w:rsidRDefault="00EC0CCF" w:rsidP="00EC0CCF">
            <w:pPr>
              <w:suppressAutoHyphens/>
              <w:spacing w:after="200" w:line="240" w:lineRule="auto"/>
              <w:ind w:right="34"/>
              <w:jc w:val="center"/>
              <w:rPr>
                <w:rFonts w:eastAsia="Calibri"/>
                <w:sz w:val="22"/>
                <w:lang w:eastAsia="ar-SA"/>
              </w:rPr>
            </w:pPr>
            <w:r w:rsidRPr="00EC0CCF">
              <w:rPr>
                <w:rFonts w:eastAsia="Calibri"/>
                <w:sz w:val="22"/>
                <w:lang w:eastAsia="ar-SA"/>
              </w:rPr>
              <w:t xml:space="preserve">2,51 </w:t>
            </w:r>
            <w:r w:rsidRPr="00EC0CCF">
              <w:rPr>
                <w:rFonts w:eastAsia="Calibri"/>
                <w:color w:val="000000"/>
                <w:sz w:val="22"/>
                <w:lang w:eastAsia="ar-SA"/>
              </w:rPr>
              <w:t>% от цены контракта</w:t>
            </w:r>
          </w:p>
        </w:tc>
      </w:tr>
      <w:tr w:rsidR="00EC0CCF" w:rsidRPr="00EC0CCF" w14:paraId="03A12A79" w14:textId="77777777" w:rsidTr="00EC0CCF">
        <w:trPr>
          <w:trHeight w:val="842"/>
          <w:jc w:val="center"/>
        </w:trPr>
        <w:tc>
          <w:tcPr>
            <w:tcW w:w="5251" w:type="dxa"/>
            <w:tcBorders>
              <w:top w:val="single" w:sz="4" w:space="0" w:color="auto"/>
              <w:left w:val="single" w:sz="4" w:space="0" w:color="auto"/>
              <w:bottom w:val="single" w:sz="4" w:space="0" w:color="auto"/>
              <w:right w:val="single" w:sz="4" w:space="0" w:color="auto"/>
            </w:tcBorders>
            <w:noWrap/>
            <w:vAlign w:val="center"/>
            <w:hideMark/>
          </w:tcPr>
          <w:p w14:paraId="2E631E4F" w14:textId="77777777" w:rsidR="00EC0CCF" w:rsidRPr="00EC0CCF" w:rsidRDefault="00EC0CCF" w:rsidP="00EC0CCF">
            <w:pPr>
              <w:suppressAutoHyphens/>
              <w:spacing w:after="200" w:line="240" w:lineRule="auto"/>
              <w:ind w:right="33"/>
              <w:jc w:val="left"/>
              <w:rPr>
                <w:rFonts w:eastAsia="Calibri"/>
                <w:sz w:val="22"/>
                <w:lang w:eastAsia="ar-SA"/>
              </w:rPr>
            </w:pPr>
            <w:r w:rsidRPr="00EC0CCF">
              <w:rPr>
                <w:rFonts w:eastAsia="Calibri"/>
                <w:sz w:val="22"/>
                <w:lang w:eastAsia="ar-SA"/>
              </w:rPr>
              <w:t>Очная консультационно-методологическая поддержка пользователей по работе с Компонентами ЕГИСЗ НСО и Сервисами интеграции в рамках выездов кураторов в ГУЗ НСО за пределами г. Новосибирск.</w:t>
            </w:r>
          </w:p>
        </w:tc>
        <w:tc>
          <w:tcPr>
            <w:tcW w:w="992" w:type="dxa"/>
            <w:tcBorders>
              <w:top w:val="nil"/>
              <w:left w:val="single" w:sz="4" w:space="0" w:color="auto"/>
              <w:bottom w:val="single" w:sz="4" w:space="0" w:color="auto"/>
              <w:right w:val="single" w:sz="4" w:space="0" w:color="auto"/>
            </w:tcBorders>
            <w:vAlign w:val="center"/>
            <w:hideMark/>
          </w:tcPr>
          <w:p w14:paraId="2B8E95DE" w14:textId="77777777" w:rsidR="00EC0CCF" w:rsidRPr="00EC0CCF" w:rsidRDefault="00EC0CCF" w:rsidP="00EC0CCF">
            <w:pPr>
              <w:suppressAutoHyphens/>
              <w:spacing w:after="200" w:line="240" w:lineRule="auto"/>
              <w:ind w:right="34"/>
              <w:jc w:val="center"/>
              <w:rPr>
                <w:rFonts w:eastAsia="Calibri"/>
                <w:sz w:val="22"/>
                <w:lang w:eastAsia="ar-SA"/>
              </w:rPr>
            </w:pPr>
            <w:r w:rsidRPr="00EC0CCF">
              <w:rPr>
                <w:rFonts w:eastAsia="Calibri"/>
                <w:sz w:val="22"/>
                <w:lang w:eastAsia="ar-SA"/>
              </w:rPr>
              <w:t>225</w:t>
            </w:r>
          </w:p>
        </w:tc>
        <w:tc>
          <w:tcPr>
            <w:tcW w:w="1832" w:type="dxa"/>
            <w:tcBorders>
              <w:top w:val="nil"/>
              <w:left w:val="single" w:sz="4" w:space="0" w:color="auto"/>
              <w:bottom w:val="single" w:sz="4" w:space="0" w:color="auto"/>
              <w:right w:val="single" w:sz="4" w:space="0" w:color="auto"/>
            </w:tcBorders>
            <w:vAlign w:val="center"/>
            <w:hideMark/>
          </w:tcPr>
          <w:p w14:paraId="18181EF9" w14:textId="77777777" w:rsidR="00EC0CCF" w:rsidRPr="00EC0CCF" w:rsidRDefault="00EC0CCF" w:rsidP="00EC0CCF">
            <w:pPr>
              <w:suppressAutoHyphens/>
              <w:spacing w:after="200" w:line="240" w:lineRule="auto"/>
              <w:ind w:right="34"/>
              <w:jc w:val="center"/>
              <w:rPr>
                <w:rFonts w:eastAsia="Calibri"/>
                <w:sz w:val="22"/>
                <w:lang w:eastAsia="ar-SA"/>
              </w:rPr>
            </w:pPr>
            <w:r w:rsidRPr="00EC0CCF">
              <w:rPr>
                <w:rFonts w:eastAsia="Calibri"/>
                <w:sz w:val="22"/>
                <w:lang w:eastAsia="ar-SA"/>
              </w:rPr>
              <w:t xml:space="preserve">0,005 </w:t>
            </w:r>
            <w:r w:rsidRPr="00EC0CCF">
              <w:rPr>
                <w:rFonts w:eastAsia="Calibri"/>
                <w:color w:val="000000"/>
                <w:sz w:val="22"/>
                <w:lang w:eastAsia="ar-SA"/>
              </w:rPr>
              <w:t>% от цены контракта</w:t>
            </w:r>
          </w:p>
        </w:tc>
        <w:tc>
          <w:tcPr>
            <w:tcW w:w="1559" w:type="dxa"/>
            <w:tcBorders>
              <w:top w:val="nil"/>
              <w:left w:val="single" w:sz="4" w:space="0" w:color="auto"/>
              <w:bottom w:val="single" w:sz="4" w:space="0" w:color="auto"/>
              <w:right w:val="single" w:sz="4" w:space="0" w:color="auto"/>
            </w:tcBorders>
            <w:vAlign w:val="center"/>
          </w:tcPr>
          <w:p w14:paraId="7068E835" w14:textId="77777777" w:rsidR="00EC0CCF" w:rsidRPr="00EC0CCF" w:rsidRDefault="00EC0CCF" w:rsidP="00EC0CCF">
            <w:pPr>
              <w:suppressAutoHyphens/>
              <w:spacing w:after="200" w:line="240" w:lineRule="auto"/>
              <w:ind w:right="34"/>
              <w:jc w:val="center"/>
              <w:rPr>
                <w:rFonts w:eastAsia="Calibri"/>
                <w:sz w:val="22"/>
                <w:lang w:eastAsia="ar-SA"/>
              </w:rPr>
            </w:pPr>
            <w:r w:rsidRPr="00EC0CCF">
              <w:rPr>
                <w:rFonts w:eastAsia="Calibri"/>
                <w:sz w:val="22"/>
                <w:lang w:eastAsia="ar-SA"/>
              </w:rPr>
              <w:t xml:space="preserve">1,13 </w:t>
            </w:r>
            <w:r w:rsidRPr="00EC0CCF">
              <w:rPr>
                <w:rFonts w:eastAsia="Calibri"/>
                <w:color w:val="000000"/>
                <w:sz w:val="22"/>
                <w:lang w:eastAsia="ar-SA"/>
              </w:rPr>
              <w:t>% от цены контракта</w:t>
            </w:r>
          </w:p>
        </w:tc>
      </w:tr>
      <w:tr w:rsidR="00EC0CCF" w:rsidRPr="00EC0CCF" w14:paraId="5912A467" w14:textId="77777777" w:rsidTr="00EC0CCF">
        <w:trPr>
          <w:trHeight w:val="842"/>
          <w:jc w:val="center"/>
        </w:trPr>
        <w:tc>
          <w:tcPr>
            <w:tcW w:w="5251" w:type="dxa"/>
            <w:tcBorders>
              <w:top w:val="single" w:sz="4" w:space="0" w:color="auto"/>
              <w:left w:val="single" w:sz="4" w:space="0" w:color="auto"/>
              <w:bottom w:val="single" w:sz="4" w:space="0" w:color="auto"/>
              <w:right w:val="single" w:sz="4" w:space="0" w:color="auto"/>
            </w:tcBorders>
            <w:noWrap/>
            <w:vAlign w:val="center"/>
            <w:hideMark/>
          </w:tcPr>
          <w:p w14:paraId="58E7291D" w14:textId="77777777" w:rsidR="00EC0CCF" w:rsidRPr="00EC0CCF" w:rsidRDefault="00EC0CCF" w:rsidP="00EC0CCF">
            <w:pPr>
              <w:suppressAutoHyphens/>
              <w:spacing w:after="200" w:line="240" w:lineRule="auto"/>
              <w:ind w:right="33"/>
              <w:jc w:val="left"/>
              <w:rPr>
                <w:rFonts w:eastAsia="Calibri"/>
                <w:sz w:val="22"/>
                <w:lang w:eastAsia="ar-SA"/>
              </w:rPr>
            </w:pPr>
            <w:r w:rsidRPr="00EC0CCF">
              <w:rPr>
                <w:rFonts w:eastAsia="Calibri"/>
                <w:sz w:val="22"/>
                <w:lang w:eastAsia="ar-SA"/>
              </w:rPr>
              <w:t>Очная консультация и инструктаж по архитектуре и функционированию Компонентов ЕГИСЗ и Сервисов интеграции, содержанию и структуре Базы данных Компонентов ЕГИСЗ и Сервисов интеграции, файлов приложений для Уполномоченной организации</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21307A" w14:textId="77777777" w:rsidR="00EC0CCF" w:rsidRPr="00EC0CCF" w:rsidRDefault="00EC0CCF" w:rsidP="00EC0CCF">
            <w:pPr>
              <w:suppressAutoHyphens/>
              <w:spacing w:after="200" w:line="240" w:lineRule="auto"/>
              <w:ind w:right="34"/>
              <w:jc w:val="center"/>
              <w:rPr>
                <w:rFonts w:eastAsia="Calibri"/>
                <w:sz w:val="22"/>
                <w:lang w:eastAsia="ar-SA"/>
              </w:rPr>
            </w:pPr>
            <w:r w:rsidRPr="00EC0CCF">
              <w:rPr>
                <w:rFonts w:eastAsia="Calibri"/>
                <w:sz w:val="22"/>
                <w:lang w:eastAsia="ar-SA"/>
              </w:rPr>
              <w:t>25</w:t>
            </w:r>
          </w:p>
        </w:tc>
        <w:tc>
          <w:tcPr>
            <w:tcW w:w="1832" w:type="dxa"/>
            <w:tcBorders>
              <w:top w:val="single" w:sz="4" w:space="0" w:color="auto"/>
              <w:left w:val="single" w:sz="4" w:space="0" w:color="auto"/>
              <w:bottom w:val="single" w:sz="4" w:space="0" w:color="auto"/>
              <w:right w:val="single" w:sz="4" w:space="0" w:color="auto"/>
            </w:tcBorders>
            <w:vAlign w:val="center"/>
            <w:hideMark/>
          </w:tcPr>
          <w:p w14:paraId="0F4D843A" w14:textId="77777777" w:rsidR="00EC0CCF" w:rsidRPr="00EC0CCF" w:rsidRDefault="00EC0CCF" w:rsidP="00EC0CCF">
            <w:pPr>
              <w:suppressAutoHyphens/>
              <w:spacing w:after="200" w:line="240" w:lineRule="auto"/>
              <w:ind w:right="34"/>
              <w:jc w:val="center"/>
              <w:rPr>
                <w:rFonts w:eastAsia="Calibri"/>
                <w:sz w:val="22"/>
                <w:lang w:eastAsia="ar-SA"/>
              </w:rPr>
            </w:pPr>
            <w:r w:rsidRPr="00EC0CCF">
              <w:rPr>
                <w:rFonts w:eastAsia="Calibri"/>
                <w:sz w:val="22"/>
                <w:lang w:eastAsia="ar-SA"/>
              </w:rPr>
              <w:t xml:space="preserve">0,005 </w:t>
            </w:r>
            <w:r w:rsidRPr="00EC0CCF">
              <w:rPr>
                <w:rFonts w:eastAsia="Calibri"/>
                <w:color w:val="000000"/>
                <w:sz w:val="22"/>
                <w:lang w:eastAsia="ar-SA"/>
              </w:rPr>
              <w:t>% от цены контракта</w:t>
            </w:r>
          </w:p>
        </w:tc>
        <w:tc>
          <w:tcPr>
            <w:tcW w:w="1559" w:type="dxa"/>
            <w:tcBorders>
              <w:top w:val="single" w:sz="4" w:space="0" w:color="auto"/>
              <w:left w:val="single" w:sz="4" w:space="0" w:color="auto"/>
              <w:bottom w:val="single" w:sz="4" w:space="0" w:color="auto"/>
              <w:right w:val="single" w:sz="4" w:space="0" w:color="auto"/>
            </w:tcBorders>
            <w:vAlign w:val="center"/>
          </w:tcPr>
          <w:p w14:paraId="2BD6589F" w14:textId="77777777" w:rsidR="00EC0CCF" w:rsidRPr="00EC0CCF" w:rsidRDefault="00EC0CCF" w:rsidP="00EC0CCF">
            <w:pPr>
              <w:suppressAutoHyphens/>
              <w:spacing w:after="200" w:line="240" w:lineRule="auto"/>
              <w:ind w:right="34"/>
              <w:jc w:val="center"/>
              <w:rPr>
                <w:rFonts w:eastAsia="Calibri"/>
                <w:sz w:val="22"/>
                <w:lang w:eastAsia="ar-SA"/>
              </w:rPr>
            </w:pPr>
            <w:r w:rsidRPr="00EC0CCF">
              <w:rPr>
                <w:rFonts w:eastAsia="Calibri"/>
                <w:sz w:val="22"/>
                <w:lang w:eastAsia="ar-SA"/>
              </w:rPr>
              <w:t xml:space="preserve">0,12 %  </w:t>
            </w:r>
            <w:r w:rsidRPr="00EC0CCF">
              <w:rPr>
                <w:rFonts w:eastAsia="Calibri"/>
                <w:color w:val="000000"/>
                <w:sz w:val="22"/>
                <w:lang w:eastAsia="ar-SA"/>
              </w:rPr>
              <w:t>от цены контракта</w:t>
            </w:r>
          </w:p>
        </w:tc>
      </w:tr>
    </w:tbl>
    <w:p w14:paraId="3B39D8B0" w14:textId="77777777" w:rsidR="00EC0CCF" w:rsidRPr="00EC0CCF" w:rsidRDefault="00EC0CCF" w:rsidP="00EC0CCF">
      <w:pPr>
        <w:tabs>
          <w:tab w:val="left" w:pos="7140"/>
        </w:tabs>
        <w:suppressAutoHyphens/>
        <w:spacing w:after="200" w:line="240" w:lineRule="auto"/>
        <w:rPr>
          <w:rFonts w:eastAsia="Calibri"/>
          <w:sz w:val="24"/>
          <w:szCs w:val="24"/>
          <w:lang w:eastAsia="ar-SA"/>
        </w:rPr>
      </w:pPr>
    </w:p>
    <w:p w14:paraId="353AA68A" w14:textId="77777777" w:rsidR="00EC0CCF" w:rsidRPr="00EC0CCF" w:rsidRDefault="00EC0CCF" w:rsidP="00EC0CCF">
      <w:pPr>
        <w:tabs>
          <w:tab w:val="left" w:pos="7140"/>
        </w:tabs>
        <w:suppressAutoHyphens/>
        <w:spacing w:after="200" w:line="240" w:lineRule="auto"/>
        <w:rPr>
          <w:rFonts w:eastAsia="Calibri"/>
          <w:bCs/>
          <w:iCs/>
          <w:sz w:val="24"/>
          <w:szCs w:val="24"/>
          <w:lang w:eastAsia="ar-SA"/>
        </w:rPr>
      </w:pPr>
      <w:r w:rsidRPr="00EC0CCF">
        <w:rPr>
          <w:rFonts w:eastAsia="Calibri"/>
          <w:sz w:val="24"/>
          <w:szCs w:val="24"/>
          <w:lang w:eastAsia="ar-SA"/>
        </w:rPr>
        <w:t>Нетарифицируемые Услуги</w:t>
      </w:r>
    </w:p>
    <w:tbl>
      <w:tblPr>
        <w:tblW w:w="9497" w:type="dxa"/>
        <w:tblInd w:w="279" w:type="dxa"/>
        <w:tblLook w:val="04A0" w:firstRow="1" w:lastRow="0" w:firstColumn="1" w:lastColumn="0" w:noHBand="0" w:noVBand="1"/>
      </w:tblPr>
      <w:tblGrid>
        <w:gridCol w:w="5812"/>
        <w:gridCol w:w="3685"/>
      </w:tblGrid>
      <w:tr w:rsidR="00EC0CCF" w:rsidRPr="00EC0CCF" w14:paraId="14E851D1" w14:textId="77777777" w:rsidTr="00EC0CCF">
        <w:tc>
          <w:tcPr>
            <w:tcW w:w="5812" w:type="dxa"/>
            <w:tcBorders>
              <w:top w:val="single" w:sz="4" w:space="0" w:color="auto"/>
              <w:left w:val="single" w:sz="4" w:space="0" w:color="auto"/>
              <w:bottom w:val="single" w:sz="4" w:space="0" w:color="auto"/>
              <w:right w:val="single" w:sz="4" w:space="0" w:color="auto"/>
            </w:tcBorders>
            <w:vAlign w:val="center"/>
            <w:hideMark/>
          </w:tcPr>
          <w:p w14:paraId="2613C45E" w14:textId="77777777" w:rsidR="00EC0CCF" w:rsidRPr="00EC0CCF" w:rsidRDefault="00EC0CCF" w:rsidP="00EC0CCF">
            <w:pPr>
              <w:tabs>
                <w:tab w:val="left" w:pos="7140"/>
              </w:tabs>
              <w:suppressAutoHyphens/>
              <w:spacing w:after="200" w:line="240" w:lineRule="auto"/>
              <w:jc w:val="center"/>
              <w:rPr>
                <w:rFonts w:eastAsia="Calibri"/>
                <w:b/>
                <w:sz w:val="20"/>
                <w:szCs w:val="20"/>
                <w:lang w:eastAsia="ar-SA"/>
              </w:rPr>
            </w:pPr>
            <w:r w:rsidRPr="00EC0CCF">
              <w:rPr>
                <w:rFonts w:eastAsia="Calibri"/>
                <w:b/>
                <w:sz w:val="22"/>
                <w:lang w:eastAsia="ar-SA"/>
              </w:rPr>
              <w:t>Наименование услуги</w:t>
            </w:r>
          </w:p>
        </w:tc>
        <w:tc>
          <w:tcPr>
            <w:tcW w:w="3685" w:type="dxa"/>
            <w:tcBorders>
              <w:top w:val="single" w:sz="4" w:space="0" w:color="auto"/>
              <w:left w:val="single" w:sz="4" w:space="0" w:color="auto"/>
              <w:bottom w:val="single" w:sz="4" w:space="0" w:color="auto"/>
              <w:right w:val="single" w:sz="4" w:space="0" w:color="auto"/>
            </w:tcBorders>
            <w:vAlign w:val="center"/>
            <w:hideMark/>
          </w:tcPr>
          <w:p w14:paraId="5F610185" w14:textId="77777777" w:rsidR="00EC0CCF" w:rsidRPr="00EC0CCF" w:rsidRDefault="00EC0CCF" w:rsidP="00EC0CCF">
            <w:pPr>
              <w:suppressAutoHyphens/>
              <w:spacing w:after="200" w:line="240" w:lineRule="auto"/>
              <w:jc w:val="center"/>
              <w:rPr>
                <w:rFonts w:eastAsia="Calibri"/>
                <w:b/>
                <w:bCs/>
                <w:color w:val="000000"/>
                <w:sz w:val="22"/>
                <w:lang w:eastAsia="ar-SA"/>
              </w:rPr>
            </w:pPr>
            <w:r w:rsidRPr="00EC0CCF">
              <w:rPr>
                <w:rFonts w:eastAsia="Calibri"/>
                <w:b/>
                <w:bCs/>
                <w:color w:val="000000"/>
                <w:sz w:val="22"/>
                <w:lang w:eastAsia="ar-SA"/>
              </w:rPr>
              <w:t xml:space="preserve">Стоимость услуг </w:t>
            </w:r>
          </w:p>
          <w:p w14:paraId="27842E13" w14:textId="77777777" w:rsidR="00EC0CCF" w:rsidRPr="00EC0CCF" w:rsidRDefault="00EC0CCF" w:rsidP="00EC0CCF">
            <w:pPr>
              <w:tabs>
                <w:tab w:val="left" w:pos="7140"/>
              </w:tabs>
              <w:suppressAutoHyphens/>
              <w:spacing w:after="200" w:line="240" w:lineRule="auto"/>
              <w:jc w:val="center"/>
              <w:rPr>
                <w:rFonts w:eastAsia="Calibri"/>
                <w:b/>
                <w:sz w:val="22"/>
                <w:lang w:eastAsia="ar-SA"/>
              </w:rPr>
            </w:pPr>
            <w:r w:rsidRPr="00EC0CCF">
              <w:rPr>
                <w:rFonts w:eastAsia="Calibri"/>
                <w:b/>
                <w:bCs/>
                <w:color w:val="000000"/>
                <w:sz w:val="22"/>
                <w:lang w:eastAsia="ar-SA"/>
              </w:rPr>
              <w:t xml:space="preserve"> руб. с НДС (20%) </w:t>
            </w:r>
            <w:r w:rsidRPr="00EC0CCF">
              <w:rPr>
                <w:rFonts w:eastAsia="Calibri"/>
                <w:b/>
                <w:sz w:val="22"/>
                <w:lang w:eastAsia="ar-SA"/>
              </w:rPr>
              <w:t>за срок действия Контракта</w:t>
            </w:r>
          </w:p>
        </w:tc>
      </w:tr>
      <w:tr w:rsidR="00EC0CCF" w:rsidRPr="00EC0CCF" w14:paraId="4A587B88" w14:textId="77777777" w:rsidTr="00EC0CCF">
        <w:tc>
          <w:tcPr>
            <w:tcW w:w="5812" w:type="dxa"/>
            <w:tcBorders>
              <w:top w:val="single" w:sz="4" w:space="0" w:color="auto"/>
              <w:left w:val="single" w:sz="4" w:space="0" w:color="auto"/>
              <w:bottom w:val="single" w:sz="4" w:space="0" w:color="auto"/>
              <w:right w:val="single" w:sz="4" w:space="0" w:color="auto"/>
            </w:tcBorders>
            <w:vAlign w:val="center"/>
            <w:hideMark/>
          </w:tcPr>
          <w:p w14:paraId="2F977A45" w14:textId="77777777" w:rsidR="00EC0CCF" w:rsidRPr="00EC0CCF" w:rsidRDefault="00EC0CCF" w:rsidP="00EC0CCF">
            <w:pPr>
              <w:suppressAutoHyphens/>
              <w:spacing w:after="200" w:line="240" w:lineRule="auto"/>
              <w:ind w:right="34"/>
              <w:jc w:val="left"/>
              <w:rPr>
                <w:rFonts w:eastAsia="Calibri"/>
                <w:sz w:val="22"/>
                <w:lang w:eastAsia="ar-SA"/>
              </w:rPr>
            </w:pPr>
            <w:r w:rsidRPr="00EC0CCF">
              <w:rPr>
                <w:rFonts w:eastAsia="Calibri"/>
                <w:sz w:val="22"/>
                <w:lang w:eastAsia="ar-SA"/>
              </w:rPr>
              <w:t>Техническая поддержка Компонентов ЕГИСЗ НСО и Сервисов интеграции на уровне ГУЗ НСО (включая филиалы) с целью обеспечения работоспособности Компонентов ЕГИСЗ НСО и Сервисов интеграции</w:t>
            </w:r>
          </w:p>
        </w:tc>
        <w:tc>
          <w:tcPr>
            <w:tcW w:w="3685" w:type="dxa"/>
            <w:tcBorders>
              <w:top w:val="single" w:sz="4" w:space="0" w:color="auto"/>
              <w:left w:val="single" w:sz="4" w:space="0" w:color="auto"/>
              <w:bottom w:val="nil"/>
              <w:right w:val="single" w:sz="4" w:space="0" w:color="auto"/>
            </w:tcBorders>
            <w:vAlign w:val="center"/>
          </w:tcPr>
          <w:p w14:paraId="613A7D82" w14:textId="77777777" w:rsidR="00EC0CCF" w:rsidRPr="00EC0CCF" w:rsidRDefault="00EC0CCF" w:rsidP="00EC0CCF">
            <w:pPr>
              <w:tabs>
                <w:tab w:val="left" w:pos="7140"/>
              </w:tabs>
              <w:suppressAutoHyphens/>
              <w:spacing w:after="200" w:line="240" w:lineRule="auto"/>
              <w:jc w:val="center"/>
              <w:rPr>
                <w:rFonts w:eastAsia="Calibri"/>
                <w:sz w:val="22"/>
                <w:lang w:eastAsia="ar-SA"/>
              </w:rPr>
            </w:pPr>
          </w:p>
          <w:p w14:paraId="1BEDD944" w14:textId="77777777" w:rsidR="00EC0CCF" w:rsidRPr="00EC0CCF" w:rsidRDefault="00EC0CCF" w:rsidP="00EC0CCF">
            <w:pPr>
              <w:tabs>
                <w:tab w:val="left" w:pos="7140"/>
              </w:tabs>
              <w:suppressAutoHyphens/>
              <w:spacing w:after="200" w:line="240" w:lineRule="auto"/>
              <w:jc w:val="center"/>
              <w:rPr>
                <w:rFonts w:eastAsia="Calibri"/>
                <w:sz w:val="22"/>
                <w:lang w:eastAsia="ar-SA"/>
              </w:rPr>
            </w:pPr>
          </w:p>
          <w:p w14:paraId="0EB4D4E8" w14:textId="77777777" w:rsidR="00EC0CCF" w:rsidRPr="00EC0CCF" w:rsidRDefault="00EC0CCF" w:rsidP="00EC0CCF">
            <w:pPr>
              <w:tabs>
                <w:tab w:val="left" w:pos="7140"/>
              </w:tabs>
              <w:suppressAutoHyphens/>
              <w:spacing w:after="200" w:line="240" w:lineRule="auto"/>
              <w:jc w:val="center"/>
              <w:rPr>
                <w:rFonts w:eastAsia="Calibri"/>
                <w:sz w:val="22"/>
                <w:lang w:eastAsia="ar-SA"/>
              </w:rPr>
            </w:pPr>
            <w:r w:rsidRPr="00EC0CCF">
              <w:rPr>
                <w:rFonts w:eastAsia="Calibri"/>
                <w:sz w:val="22"/>
                <w:lang w:eastAsia="ar-SA"/>
              </w:rPr>
              <w:t>96,24 % от цены контракта</w:t>
            </w:r>
          </w:p>
        </w:tc>
      </w:tr>
      <w:tr w:rsidR="00EC0CCF" w:rsidRPr="00EC0CCF" w14:paraId="799845C7" w14:textId="77777777" w:rsidTr="00EC0CCF">
        <w:tc>
          <w:tcPr>
            <w:tcW w:w="5812" w:type="dxa"/>
            <w:tcBorders>
              <w:top w:val="single" w:sz="4" w:space="0" w:color="auto"/>
              <w:left w:val="single" w:sz="4" w:space="0" w:color="auto"/>
              <w:bottom w:val="single" w:sz="4" w:space="0" w:color="auto"/>
              <w:right w:val="single" w:sz="4" w:space="0" w:color="auto"/>
            </w:tcBorders>
            <w:vAlign w:val="center"/>
            <w:hideMark/>
          </w:tcPr>
          <w:p w14:paraId="3F87F389" w14:textId="77777777" w:rsidR="00EC0CCF" w:rsidRPr="00EC0CCF" w:rsidRDefault="00EC0CCF" w:rsidP="00EC0CCF">
            <w:pPr>
              <w:suppressAutoHyphens/>
              <w:spacing w:after="200" w:line="240" w:lineRule="auto"/>
              <w:ind w:right="34"/>
              <w:jc w:val="left"/>
              <w:rPr>
                <w:rFonts w:eastAsia="Calibri"/>
                <w:sz w:val="22"/>
                <w:lang w:eastAsia="ar-SA"/>
              </w:rPr>
            </w:pPr>
            <w:r w:rsidRPr="00EC0CCF">
              <w:rPr>
                <w:rFonts w:eastAsia="Calibri"/>
                <w:sz w:val="22"/>
                <w:lang w:eastAsia="ar-SA"/>
              </w:rPr>
              <w:t>Удаленная консультационно-методологическая поддержка пользователей на уровне ГУЗ НСО (включая филиалы) по работе с Компонентами ЕГИСЗ НСО и Сервисами интеграции</w:t>
            </w:r>
          </w:p>
        </w:tc>
        <w:tc>
          <w:tcPr>
            <w:tcW w:w="3685" w:type="dxa"/>
            <w:tcBorders>
              <w:top w:val="nil"/>
              <w:left w:val="single" w:sz="4" w:space="0" w:color="auto"/>
              <w:bottom w:val="single" w:sz="4" w:space="0" w:color="auto"/>
              <w:right w:val="single" w:sz="4" w:space="0" w:color="auto"/>
            </w:tcBorders>
            <w:vAlign w:val="center"/>
          </w:tcPr>
          <w:p w14:paraId="5D96B485" w14:textId="77777777" w:rsidR="00EC0CCF" w:rsidRPr="00EC0CCF" w:rsidRDefault="00EC0CCF" w:rsidP="00EC0CCF">
            <w:pPr>
              <w:tabs>
                <w:tab w:val="left" w:pos="7140"/>
              </w:tabs>
              <w:suppressAutoHyphens/>
              <w:spacing w:after="200" w:line="240" w:lineRule="auto"/>
              <w:jc w:val="left"/>
              <w:rPr>
                <w:rFonts w:eastAsia="Calibri"/>
                <w:sz w:val="22"/>
                <w:lang w:eastAsia="ar-SA"/>
              </w:rPr>
            </w:pPr>
          </w:p>
        </w:tc>
      </w:tr>
    </w:tbl>
    <w:p w14:paraId="61B9DFF9" w14:textId="77777777" w:rsidR="00EC0CCF" w:rsidRPr="00EC0CCF" w:rsidRDefault="00EC0CCF" w:rsidP="00EC0CCF">
      <w:pPr>
        <w:widowControl w:val="0"/>
        <w:suppressAutoHyphens/>
        <w:autoSpaceDE w:val="0"/>
        <w:spacing w:after="0" w:line="240" w:lineRule="auto"/>
        <w:rPr>
          <w:rFonts w:eastAsia="Calibri"/>
          <w:sz w:val="24"/>
          <w:szCs w:val="24"/>
          <w:lang w:eastAsia="ar-SA"/>
        </w:rPr>
      </w:pPr>
    </w:p>
    <w:p w14:paraId="32D236E3" w14:textId="77777777" w:rsidR="00240A65" w:rsidRDefault="00240A65" w:rsidP="00002E38">
      <w:pPr>
        <w:autoSpaceDE w:val="0"/>
        <w:autoSpaceDN w:val="0"/>
        <w:adjustRightInd w:val="0"/>
        <w:spacing w:after="0" w:line="240" w:lineRule="auto"/>
      </w:pPr>
    </w:p>
    <w:p w14:paraId="45907DBA" w14:textId="77777777" w:rsidR="00D6503F" w:rsidRPr="00240A65" w:rsidRDefault="005137C6" w:rsidP="00002E38">
      <w:pPr>
        <w:autoSpaceDE w:val="0"/>
        <w:autoSpaceDN w:val="0"/>
        <w:adjustRightInd w:val="0"/>
        <w:spacing w:after="0" w:line="240" w:lineRule="auto"/>
      </w:pPr>
      <w:r>
        <w:lastRenderedPageBreak/>
        <w:pict w14:anchorId="6FE72E07">
          <v:shape id="_x0000_i1117" type="#_x0000_t75" style="width:513pt;height:721.5pt">
            <v:imagedata r:id="rId133" o:title="доп 3881_page-0001 (1) (1)"/>
          </v:shape>
        </w:pict>
      </w:r>
    </w:p>
    <w:sectPr w:rsidR="00D6503F" w:rsidRPr="00240A65" w:rsidSect="00CC42CF">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AB02AF" w14:textId="77777777" w:rsidR="002D3AB9" w:rsidRDefault="002D3AB9" w:rsidP="00CB59EB">
      <w:pPr>
        <w:spacing w:after="0" w:line="240" w:lineRule="auto"/>
      </w:pPr>
      <w:r>
        <w:separator/>
      </w:r>
    </w:p>
  </w:endnote>
  <w:endnote w:type="continuationSeparator" w:id="0">
    <w:p w14:paraId="48E2BB17" w14:textId="77777777" w:rsidR="002D3AB9" w:rsidRDefault="002D3AB9" w:rsidP="00CB59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ntiqua">
    <w:altName w:val="Times New Roman"/>
    <w:charset w:val="01"/>
    <w:family w:val="roman"/>
    <w:pitch w:val="variable"/>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choolBook">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PetersburgCTT">
    <w:altName w:val="Times New Roman"/>
    <w:panose1 w:val="00000000000000000000"/>
    <w:charset w:val="00"/>
    <w:family w:val="roman"/>
    <w:notTrueType/>
    <w:pitch w:val="variable"/>
    <w:sig w:usb0="00000003" w:usb1="00000000" w:usb2="00000000" w:usb3="00000000" w:csb0="00000001" w:csb1="00000000"/>
  </w:font>
  <w:font w:name="Journal">
    <w:altName w:val="Times New Roman"/>
    <w:panose1 w:val="00000000000000000000"/>
    <w:charset w:val="CC"/>
    <w:family w:val="auto"/>
    <w:notTrueType/>
    <w:pitch w:val="default"/>
    <w:sig w:usb0="00000201" w:usb1="00000000" w:usb2="00000000" w:usb3="00000000" w:csb0="00000004" w:csb1="00000000"/>
  </w:font>
  <w:font w:name="ヒラギノ角ゴ Pro W3">
    <w:altName w:val="Times New Roman"/>
    <w:panose1 w:val="00000000000000000000"/>
    <w:charset w:val="80"/>
    <w:family w:val="auto"/>
    <w:notTrueType/>
    <w:pitch w:val="variable"/>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43" w:usb2="00000009" w:usb3="00000000" w:csb0="000001FF" w:csb1="00000000"/>
  </w:font>
  <w:font w:name="SchoolBookC">
    <w:altName w:val="Courier New"/>
    <w:panose1 w:val="00000000000000000000"/>
    <w:charset w:val="CC"/>
    <w:family w:val="roman"/>
    <w:notTrueType/>
    <w:pitch w:val="variable"/>
    <w:sig w:usb0="00000201" w:usb1="00000000" w:usb2="00000000" w:usb3="00000000" w:csb0="00000004" w:csb1="00000000"/>
  </w:font>
  <w:font w:name="AvantGardeGothicC">
    <w:panose1 w:val="00000000000000000000"/>
    <w:charset w:val="CC"/>
    <w:family w:val="decorative"/>
    <w:notTrueType/>
    <w:pitch w:val="default"/>
    <w:sig w:usb0="00000201" w:usb1="00000000" w:usb2="00000000" w:usb3="00000000" w:csb0="00000004" w:csb1="00000000"/>
  </w:font>
  <w:font w:name="GaramondNarrowC">
    <w:altName w:val="Courier New"/>
    <w:charset w:val="00"/>
    <w:family w:val="roman"/>
    <w:pitch w:val="variable"/>
  </w:font>
  <w:font w:name="GaramondC">
    <w:panose1 w:val="00000000000000000000"/>
    <w:charset w:val="00"/>
    <w:family w:val="roman"/>
    <w:notTrueType/>
    <w:pitch w:val="default"/>
    <w:sig w:usb0="00000203" w:usb1="00000000" w:usb2="00000000" w:usb3="00000000" w:csb0="00000005" w:csb1="00000000"/>
  </w:font>
  <w:font w:name="SimSun">
    <w:altName w:val="宋体"/>
    <w:panose1 w:val="02010600030101010101"/>
    <w:charset w:val="86"/>
    <w:family w:val="auto"/>
    <w:pitch w:val="variable"/>
    <w:sig w:usb0="00000203" w:usb1="288F0000" w:usb2="00000016" w:usb3="00000000" w:csb0="00040001" w:csb1="00000000"/>
  </w:font>
  <w:font w:name="TimesDL">
    <w:altName w:val="Times New Roman"/>
    <w:charset w:val="00"/>
    <w:family w:val="auto"/>
    <w:pitch w:val="variable"/>
  </w:font>
  <w:font w:name="Courier">
    <w:panose1 w:val="02070409020205020404"/>
    <w:charset w:val="00"/>
    <w:family w:val="modern"/>
    <w:notTrueType/>
    <w:pitch w:val="fixed"/>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CSRS">
    <w:altName w:val="Times New Roman"/>
    <w:panose1 w:val="00000000000000000000"/>
    <w:charset w:val="00"/>
    <w:family w:val="auto"/>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8F0799" w14:textId="5F3975F5" w:rsidR="00FE2AB1" w:rsidRPr="00724CF6" w:rsidRDefault="00FE2AB1">
    <w:pPr>
      <w:pStyle w:val="affc"/>
      <w:jc w:val="center"/>
      <w:rPr>
        <w:rFonts w:ascii="Times New Roman" w:hAnsi="Times New Roman"/>
        <w:sz w:val="20"/>
      </w:rPr>
    </w:pPr>
    <w:r w:rsidRPr="00724CF6">
      <w:rPr>
        <w:rFonts w:ascii="Times New Roman" w:hAnsi="Times New Roman"/>
        <w:sz w:val="20"/>
      </w:rPr>
      <w:fldChar w:fldCharType="begin"/>
    </w:r>
    <w:r w:rsidRPr="00724CF6">
      <w:rPr>
        <w:rFonts w:ascii="Times New Roman" w:hAnsi="Times New Roman"/>
        <w:sz w:val="20"/>
      </w:rPr>
      <w:instrText>PAGE   \* MERGEFORMAT</w:instrText>
    </w:r>
    <w:r w:rsidRPr="00724CF6">
      <w:rPr>
        <w:rFonts w:ascii="Times New Roman" w:hAnsi="Times New Roman"/>
        <w:sz w:val="20"/>
      </w:rPr>
      <w:fldChar w:fldCharType="separate"/>
    </w:r>
    <w:r w:rsidR="005137C6">
      <w:rPr>
        <w:rFonts w:ascii="Times New Roman" w:hAnsi="Times New Roman"/>
        <w:noProof/>
        <w:sz w:val="20"/>
      </w:rPr>
      <w:t>22</w:t>
    </w:r>
    <w:r w:rsidRPr="00724CF6">
      <w:rPr>
        <w:rFonts w:ascii="Times New Roman" w:hAnsi="Times New Roman"/>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1E78F2" w14:textId="77777777" w:rsidR="00FE2AB1" w:rsidRPr="00C54D51" w:rsidRDefault="00FE2AB1" w:rsidP="00EC0CCF">
    <w:pPr>
      <w:pStyle w:val="affc"/>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26AF86" w14:textId="060A78A1" w:rsidR="00FE2AB1" w:rsidRPr="00724CF6" w:rsidRDefault="00FE2AB1">
    <w:pPr>
      <w:pStyle w:val="affc"/>
      <w:jc w:val="center"/>
      <w:rPr>
        <w:rFonts w:ascii="Times New Roman" w:hAnsi="Times New Roman"/>
        <w:sz w:val="20"/>
      </w:rPr>
    </w:pPr>
    <w:r w:rsidRPr="00724CF6">
      <w:rPr>
        <w:rFonts w:ascii="Times New Roman" w:hAnsi="Times New Roman"/>
        <w:sz w:val="20"/>
      </w:rPr>
      <w:fldChar w:fldCharType="begin"/>
    </w:r>
    <w:r w:rsidRPr="00724CF6">
      <w:rPr>
        <w:rFonts w:ascii="Times New Roman" w:hAnsi="Times New Roman"/>
        <w:sz w:val="20"/>
      </w:rPr>
      <w:instrText>PAGE   \* MERGEFORMAT</w:instrText>
    </w:r>
    <w:r w:rsidRPr="00724CF6">
      <w:rPr>
        <w:rFonts w:ascii="Times New Roman" w:hAnsi="Times New Roman"/>
        <w:sz w:val="20"/>
      </w:rPr>
      <w:fldChar w:fldCharType="separate"/>
    </w:r>
    <w:r w:rsidR="005137C6">
      <w:rPr>
        <w:rFonts w:ascii="Times New Roman" w:hAnsi="Times New Roman"/>
        <w:noProof/>
        <w:sz w:val="20"/>
      </w:rPr>
      <w:t>252</w:t>
    </w:r>
    <w:r w:rsidRPr="00724CF6">
      <w:rPr>
        <w:rFonts w:ascii="Times New Roman" w:hAnsi="Times New Roman"/>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D766EF" w14:textId="77777777" w:rsidR="002D3AB9" w:rsidRDefault="002D3AB9" w:rsidP="00CB59EB">
      <w:pPr>
        <w:spacing w:after="0" w:line="240" w:lineRule="auto"/>
      </w:pPr>
      <w:r>
        <w:separator/>
      </w:r>
    </w:p>
  </w:footnote>
  <w:footnote w:type="continuationSeparator" w:id="0">
    <w:p w14:paraId="760E0D88" w14:textId="77777777" w:rsidR="002D3AB9" w:rsidRDefault="002D3AB9" w:rsidP="00CB59EB">
      <w:pPr>
        <w:spacing w:after="0" w:line="240" w:lineRule="auto"/>
      </w:pPr>
      <w:r>
        <w:continuationSeparator/>
      </w:r>
    </w:p>
  </w:footnote>
  <w:footnote w:id="1">
    <w:p w14:paraId="5F7E9DCE" w14:textId="77777777" w:rsidR="00FE2AB1" w:rsidRPr="008A3510" w:rsidRDefault="00FE2AB1" w:rsidP="00EC0CCF">
      <w:pPr>
        <w:pStyle w:val="affffe"/>
        <w:rPr>
          <w:rFonts w:ascii="Times New Roman" w:hAnsi="Times New Roman"/>
        </w:rPr>
      </w:pPr>
      <w:r w:rsidRPr="008A3510">
        <w:rPr>
          <w:rStyle w:val="afffff0"/>
          <w:rFonts w:ascii="Times New Roman" w:hAnsi="Times New Roman"/>
        </w:rPr>
        <w:footnoteRef/>
      </w:r>
      <w:r w:rsidRPr="008A3510">
        <w:rPr>
          <w:rFonts w:ascii="Times New Roman" w:hAnsi="Times New Roman"/>
        </w:rPr>
        <w:t xml:space="preserve"> В соответствии с установленным в Р</w:t>
      </w:r>
      <w:r>
        <w:rPr>
          <w:rFonts w:ascii="Times New Roman" w:hAnsi="Times New Roman"/>
        </w:rPr>
        <w:t>оссийской Федерации</w:t>
      </w:r>
      <w:r w:rsidRPr="008A3510">
        <w:rPr>
          <w:rFonts w:ascii="Times New Roman" w:hAnsi="Times New Roman"/>
        </w:rPr>
        <w:t xml:space="preserve"> производственным календарем на 20</w:t>
      </w:r>
      <w:r>
        <w:rPr>
          <w:rFonts w:ascii="Times New Roman" w:hAnsi="Times New Roman"/>
        </w:rPr>
        <w:t>20</w:t>
      </w:r>
      <w:r w:rsidRPr="008A3510">
        <w:rPr>
          <w:rFonts w:ascii="Times New Roman" w:hAnsi="Times New Roman"/>
        </w:rPr>
        <w:t xml:space="preserve"> год при пятидневной рабочей неделе.</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F07F6"/>
    <w:multiLevelType w:val="hybridMultilevel"/>
    <w:tmpl w:val="AD48188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0FE4158"/>
    <w:multiLevelType w:val="hybridMultilevel"/>
    <w:tmpl w:val="FD16EABA"/>
    <w:lvl w:ilvl="0" w:tplc="FFFFFFFF">
      <w:start w:val="1"/>
      <w:numFmt w:val="bullet"/>
      <w:pStyle w:val="31"/>
      <w:lvlText w:val=""/>
      <w:lvlJc w:val="left"/>
      <w:pPr>
        <w:ind w:left="2203" w:hanging="360"/>
      </w:pPr>
      <w:rPr>
        <w:rFonts w:ascii="Wingdings" w:hAnsi="Wingdings" w:hint="default"/>
      </w:rPr>
    </w:lvl>
    <w:lvl w:ilvl="1" w:tplc="FFFFFFFF">
      <w:start w:val="1"/>
      <w:numFmt w:val="bullet"/>
      <w:lvlText w:val="o"/>
      <w:lvlJc w:val="left"/>
      <w:pPr>
        <w:ind w:left="2923" w:hanging="360"/>
      </w:pPr>
      <w:rPr>
        <w:rFonts w:ascii="Courier New" w:hAnsi="Courier New" w:cs="Courier New" w:hint="default"/>
      </w:rPr>
    </w:lvl>
    <w:lvl w:ilvl="2" w:tplc="FFFFFFFF">
      <w:start w:val="1"/>
      <w:numFmt w:val="bullet"/>
      <w:lvlText w:val=""/>
      <w:lvlJc w:val="left"/>
      <w:pPr>
        <w:ind w:left="3643" w:hanging="360"/>
      </w:pPr>
      <w:rPr>
        <w:rFonts w:ascii="Wingdings" w:hAnsi="Wingdings" w:hint="default"/>
      </w:rPr>
    </w:lvl>
    <w:lvl w:ilvl="3" w:tplc="FFFFFFFF">
      <w:start w:val="1"/>
      <w:numFmt w:val="bullet"/>
      <w:lvlText w:val=""/>
      <w:lvlJc w:val="left"/>
      <w:pPr>
        <w:ind w:left="4363" w:hanging="360"/>
      </w:pPr>
      <w:rPr>
        <w:rFonts w:ascii="Symbol" w:hAnsi="Symbol" w:hint="default"/>
      </w:rPr>
    </w:lvl>
    <w:lvl w:ilvl="4" w:tplc="FFFFFFFF">
      <w:start w:val="1"/>
      <w:numFmt w:val="bullet"/>
      <w:lvlText w:val="o"/>
      <w:lvlJc w:val="left"/>
      <w:pPr>
        <w:ind w:left="5083" w:hanging="360"/>
      </w:pPr>
      <w:rPr>
        <w:rFonts w:ascii="Courier New" w:hAnsi="Courier New" w:cs="Courier New" w:hint="default"/>
      </w:rPr>
    </w:lvl>
    <w:lvl w:ilvl="5" w:tplc="FFFFFFFF">
      <w:start w:val="1"/>
      <w:numFmt w:val="bullet"/>
      <w:lvlText w:val=""/>
      <w:lvlJc w:val="left"/>
      <w:pPr>
        <w:ind w:left="5803" w:hanging="360"/>
      </w:pPr>
      <w:rPr>
        <w:rFonts w:ascii="Wingdings" w:hAnsi="Wingdings" w:hint="default"/>
      </w:rPr>
    </w:lvl>
    <w:lvl w:ilvl="6" w:tplc="FFFFFFFF">
      <w:start w:val="1"/>
      <w:numFmt w:val="bullet"/>
      <w:lvlText w:val=""/>
      <w:lvlJc w:val="left"/>
      <w:pPr>
        <w:ind w:left="6523" w:hanging="360"/>
      </w:pPr>
      <w:rPr>
        <w:rFonts w:ascii="Symbol" w:hAnsi="Symbol" w:hint="default"/>
      </w:rPr>
    </w:lvl>
    <w:lvl w:ilvl="7" w:tplc="FFFFFFFF">
      <w:start w:val="1"/>
      <w:numFmt w:val="bullet"/>
      <w:lvlText w:val="o"/>
      <w:lvlJc w:val="left"/>
      <w:pPr>
        <w:ind w:left="7243" w:hanging="360"/>
      </w:pPr>
      <w:rPr>
        <w:rFonts w:ascii="Courier New" w:hAnsi="Courier New" w:cs="Courier New" w:hint="default"/>
      </w:rPr>
    </w:lvl>
    <w:lvl w:ilvl="8" w:tplc="FFFFFFFF">
      <w:start w:val="1"/>
      <w:numFmt w:val="bullet"/>
      <w:lvlText w:val=""/>
      <w:lvlJc w:val="left"/>
      <w:pPr>
        <w:ind w:left="7963" w:hanging="360"/>
      </w:pPr>
      <w:rPr>
        <w:rFonts w:ascii="Wingdings" w:hAnsi="Wingdings" w:hint="default"/>
      </w:rPr>
    </w:lvl>
  </w:abstractNum>
  <w:abstractNum w:abstractNumId="2" w15:restartNumberingAfterBreak="0">
    <w:nsid w:val="018A4417"/>
    <w:multiLevelType w:val="hybridMultilevel"/>
    <w:tmpl w:val="D13A5758"/>
    <w:lvl w:ilvl="0" w:tplc="B358DB70">
      <w:start w:val="1"/>
      <w:numFmt w:val="bullet"/>
      <w:suff w:val="space"/>
      <w:lvlText w:val=""/>
      <w:lvlJc w:val="left"/>
      <w:pPr>
        <w:ind w:left="1704" w:hanging="360"/>
      </w:pPr>
      <w:rPr>
        <w:rFonts w:ascii="Symbol" w:hAnsi="Symbol" w:hint="default"/>
      </w:rPr>
    </w:lvl>
    <w:lvl w:ilvl="1" w:tplc="F35A7FE4">
      <w:numFmt w:val="bullet"/>
      <w:lvlText w:val="•"/>
      <w:lvlJc w:val="left"/>
      <w:pPr>
        <w:ind w:left="2424" w:hanging="360"/>
      </w:pPr>
      <w:rPr>
        <w:rFonts w:ascii="Times New Roman" w:eastAsia="Calibri" w:hAnsi="Times New Roman" w:cs="Times New Roman" w:hint="default"/>
      </w:rPr>
    </w:lvl>
    <w:lvl w:ilvl="2" w:tplc="04190005">
      <w:start w:val="1"/>
      <w:numFmt w:val="bullet"/>
      <w:lvlText w:val=""/>
      <w:lvlJc w:val="left"/>
      <w:pPr>
        <w:ind w:left="3144" w:hanging="360"/>
      </w:pPr>
      <w:rPr>
        <w:rFonts w:ascii="Wingdings" w:hAnsi="Wingdings" w:hint="default"/>
      </w:rPr>
    </w:lvl>
    <w:lvl w:ilvl="3" w:tplc="0419000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3" w15:restartNumberingAfterBreak="0">
    <w:nsid w:val="03440A0D"/>
    <w:multiLevelType w:val="hybridMultilevel"/>
    <w:tmpl w:val="634A85E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3C53F08"/>
    <w:multiLevelType w:val="hybridMultilevel"/>
    <w:tmpl w:val="608C7716"/>
    <w:lvl w:ilvl="0" w:tplc="C86E9750">
      <w:start w:val="1"/>
      <w:numFmt w:val="bullet"/>
      <w:suff w:val="space"/>
      <w:lvlText w:val=""/>
      <w:lvlJc w:val="left"/>
      <w:pPr>
        <w:ind w:left="1789" w:hanging="720"/>
      </w:pPr>
      <w:rPr>
        <w:rFonts w:ascii="Symbol" w:hAnsi="Symbol" w:hint="default"/>
      </w:rPr>
    </w:lvl>
    <w:lvl w:ilvl="1" w:tplc="04190003"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5" w15:restartNumberingAfterBreak="0">
    <w:nsid w:val="05AB2DC6"/>
    <w:multiLevelType w:val="hybridMultilevel"/>
    <w:tmpl w:val="3DD43C6A"/>
    <w:lvl w:ilvl="0" w:tplc="EFC2A27E">
      <w:start w:val="1"/>
      <w:numFmt w:val="bullet"/>
      <w:suff w:val="space"/>
      <w:lvlText w:val=""/>
      <w:lvlJc w:val="left"/>
      <w:pPr>
        <w:ind w:left="928"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5CB7AAE"/>
    <w:multiLevelType w:val="multilevel"/>
    <w:tmpl w:val="56267F66"/>
    <w:lvl w:ilvl="0">
      <w:start w:val="1"/>
      <w:numFmt w:val="decimal"/>
      <w:suff w:val="space"/>
      <w:lvlText w:val="%1"/>
      <w:lvlJc w:val="left"/>
      <w:pPr>
        <w:ind w:left="851" w:firstLine="0"/>
      </w:pPr>
    </w:lvl>
    <w:lvl w:ilvl="1">
      <w:start w:val="1"/>
      <w:numFmt w:val="decimal"/>
      <w:suff w:val="space"/>
      <w:lvlText w:val="%1.%2"/>
      <w:lvlJc w:val="left"/>
      <w:pPr>
        <w:ind w:left="851" w:firstLine="0"/>
      </w:pPr>
    </w:lvl>
    <w:lvl w:ilvl="2">
      <w:start w:val="1"/>
      <w:numFmt w:val="decimal"/>
      <w:suff w:val="space"/>
      <w:lvlText w:val="%1.%2.%3"/>
      <w:lvlJc w:val="left"/>
      <w:pPr>
        <w:ind w:left="851" w:firstLine="0"/>
      </w:pPr>
    </w:lvl>
    <w:lvl w:ilvl="3">
      <w:start w:val="1"/>
      <w:numFmt w:val="decimal"/>
      <w:suff w:val="space"/>
      <w:lvlText w:val="%1.%2.%3.%4"/>
      <w:lvlJc w:val="left"/>
      <w:pPr>
        <w:ind w:left="851" w:firstLine="0"/>
      </w:pPr>
    </w:lvl>
    <w:lvl w:ilvl="4">
      <w:start w:val="1"/>
      <w:numFmt w:val="decimal"/>
      <w:suff w:val="space"/>
      <w:lvlText w:val="%1.%2.%3.%4.%5"/>
      <w:lvlJc w:val="left"/>
      <w:pPr>
        <w:ind w:left="851" w:firstLine="0"/>
      </w:pPr>
    </w:lvl>
    <w:lvl w:ilvl="5">
      <w:start w:val="1"/>
      <w:numFmt w:val="decimal"/>
      <w:suff w:val="space"/>
      <w:lvlText w:val="%1.%2.%3.%4.%5.%6"/>
      <w:lvlJc w:val="left"/>
      <w:pPr>
        <w:ind w:left="851" w:firstLine="0"/>
      </w:pPr>
    </w:lvl>
    <w:lvl w:ilvl="6">
      <w:start w:val="1"/>
      <w:numFmt w:val="decimal"/>
      <w:pStyle w:val="7"/>
      <w:suff w:val="space"/>
      <w:lvlText w:val="%1.%2.%3.%4.%5.%6.%7"/>
      <w:lvlJc w:val="left"/>
      <w:pPr>
        <w:ind w:left="851" w:firstLine="0"/>
      </w:pPr>
    </w:lvl>
    <w:lvl w:ilvl="7">
      <w:start w:val="1"/>
      <w:numFmt w:val="decimal"/>
      <w:pStyle w:val="8"/>
      <w:suff w:val="space"/>
      <w:lvlText w:val="%1.%2.%3.%4.%5.%6.%7.%8"/>
      <w:lvlJc w:val="left"/>
      <w:pPr>
        <w:ind w:left="851" w:firstLine="0"/>
      </w:pPr>
    </w:lvl>
    <w:lvl w:ilvl="8">
      <w:start w:val="1"/>
      <w:numFmt w:val="decimal"/>
      <w:pStyle w:val="9"/>
      <w:suff w:val="space"/>
      <w:lvlText w:val="%1.%2.%3.%4.%5.%6.%7.%8.%9"/>
      <w:lvlJc w:val="left"/>
      <w:pPr>
        <w:ind w:left="851" w:firstLine="0"/>
      </w:pPr>
    </w:lvl>
  </w:abstractNum>
  <w:abstractNum w:abstractNumId="7" w15:restartNumberingAfterBreak="0">
    <w:nsid w:val="06C44708"/>
    <w:multiLevelType w:val="hybridMultilevel"/>
    <w:tmpl w:val="A80202C0"/>
    <w:lvl w:ilvl="0" w:tplc="D390CAC0">
      <w:start w:val="1"/>
      <w:numFmt w:val="bullet"/>
      <w:pStyle w:val="4"/>
      <w:lvlText w:val=""/>
      <w:lvlJc w:val="left"/>
      <w:pPr>
        <w:ind w:left="2061" w:hanging="360"/>
      </w:pPr>
      <w:rPr>
        <w:rFonts w:ascii="Wingdings" w:hAnsi="Wingdings" w:hint="default"/>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tentative="1">
      <w:start w:val="1"/>
      <w:numFmt w:val="bullet"/>
      <w:lvlText w:val=""/>
      <w:lvlJc w:val="left"/>
      <w:pPr>
        <w:ind w:left="4221" w:hanging="360"/>
      </w:pPr>
      <w:rPr>
        <w:rFonts w:ascii="Symbol" w:hAnsi="Symbol" w:hint="default"/>
      </w:rPr>
    </w:lvl>
    <w:lvl w:ilvl="4" w:tplc="04190003" w:tentative="1">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8" w15:restartNumberingAfterBreak="0">
    <w:nsid w:val="07061F33"/>
    <w:multiLevelType w:val="multilevel"/>
    <w:tmpl w:val="2C8C6254"/>
    <w:lvl w:ilvl="0">
      <w:start w:val="1"/>
      <w:numFmt w:val="decimal"/>
      <w:suff w:val="space"/>
      <w:lvlText w:val="%1."/>
      <w:lvlJc w:val="left"/>
      <w:pPr>
        <w:ind w:left="360" w:hanging="360"/>
      </w:pPr>
      <w:rPr>
        <w:rFonts w:hint="default"/>
      </w:rPr>
    </w:lvl>
    <w:lvl w:ilvl="1">
      <w:start w:val="1"/>
      <w:numFmt w:val="decimal"/>
      <w:lvlText w:val="5.%2"/>
      <w:lvlJc w:val="left"/>
      <w:pPr>
        <w:ind w:left="792" w:hanging="432"/>
      </w:pPr>
      <w:rPr>
        <w:rFonts w:hint="default"/>
        <w:b w:val="0"/>
      </w:rPr>
    </w:lvl>
    <w:lvl w:ilvl="2">
      <w:start w:val="1"/>
      <w:numFmt w:val="decimal"/>
      <w:lvlText w:val="5.1.%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72D09F1"/>
    <w:multiLevelType w:val="hybridMultilevel"/>
    <w:tmpl w:val="4378AE3E"/>
    <w:lvl w:ilvl="0" w:tplc="9E64CCD2">
      <w:start w:val="1"/>
      <w:numFmt w:val="decimal"/>
      <w:lvlText w:val="3.3.%1"/>
      <w:lvlJc w:val="left"/>
      <w:pPr>
        <w:ind w:left="107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77B2962"/>
    <w:multiLevelType w:val="hybridMultilevel"/>
    <w:tmpl w:val="3BEC2F3C"/>
    <w:lvl w:ilvl="0" w:tplc="636823F0">
      <w:start w:val="1"/>
      <w:numFmt w:val="bullet"/>
      <w:pStyle w:val="-1"/>
      <w:lvlText w:val=""/>
      <w:lvlJc w:val="left"/>
      <w:pPr>
        <w:ind w:left="121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796472C"/>
    <w:multiLevelType w:val="hybridMultilevel"/>
    <w:tmpl w:val="1F22AF84"/>
    <w:lvl w:ilvl="0" w:tplc="079C6374">
      <w:start w:val="1"/>
      <w:numFmt w:val="bullet"/>
      <w:lvlText w:val=""/>
      <w:lvlJc w:val="left"/>
      <w:pPr>
        <w:ind w:left="1429" w:hanging="360"/>
      </w:pPr>
      <w:rPr>
        <w:rFonts w:ascii="Symbol" w:hAnsi="Symbol" w:hint="default"/>
        <w:b/>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091810E9"/>
    <w:multiLevelType w:val="hybridMultilevel"/>
    <w:tmpl w:val="AE0CA352"/>
    <w:lvl w:ilvl="0" w:tplc="A412F200">
      <w:start w:val="1"/>
      <w:numFmt w:val="bullet"/>
      <w:suff w:val="space"/>
      <w:lvlText w:val=""/>
      <w:lvlJc w:val="left"/>
      <w:pPr>
        <w:ind w:left="1429" w:hanging="360"/>
      </w:pPr>
      <w:rPr>
        <w:rFonts w:ascii="Symbol" w:hAnsi="Symbol" w:hint="default"/>
      </w:rPr>
    </w:lvl>
    <w:lvl w:ilvl="1" w:tplc="A7CCCEBE" w:tentative="1">
      <w:start w:val="1"/>
      <w:numFmt w:val="bullet"/>
      <w:lvlText w:val="o"/>
      <w:lvlJc w:val="left"/>
      <w:pPr>
        <w:ind w:left="2149" w:hanging="360"/>
      </w:pPr>
      <w:rPr>
        <w:rFonts w:ascii="Courier New" w:hAnsi="Courier New" w:cs="Courier New" w:hint="default"/>
      </w:rPr>
    </w:lvl>
    <w:lvl w:ilvl="2" w:tplc="EA543444" w:tentative="1">
      <w:start w:val="1"/>
      <w:numFmt w:val="bullet"/>
      <w:lvlText w:val=""/>
      <w:lvlJc w:val="left"/>
      <w:pPr>
        <w:ind w:left="2869" w:hanging="360"/>
      </w:pPr>
      <w:rPr>
        <w:rFonts w:ascii="Wingdings" w:hAnsi="Wingdings" w:hint="default"/>
      </w:rPr>
    </w:lvl>
    <w:lvl w:ilvl="3" w:tplc="A3A0C282" w:tentative="1">
      <w:start w:val="1"/>
      <w:numFmt w:val="bullet"/>
      <w:lvlText w:val=""/>
      <w:lvlJc w:val="left"/>
      <w:pPr>
        <w:ind w:left="3589" w:hanging="360"/>
      </w:pPr>
      <w:rPr>
        <w:rFonts w:ascii="Symbol" w:hAnsi="Symbol" w:hint="default"/>
      </w:rPr>
    </w:lvl>
    <w:lvl w:ilvl="4" w:tplc="AF2C9A0E" w:tentative="1">
      <w:start w:val="1"/>
      <w:numFmt w:val="bullet"/>
      <w:lvlText w:val="o"/>
      <w:lvlJc w:val="left"/>
      <w:pPr>
        <w:ind w:left="4309" w:hanging="360"/>
      </w:pPr>
      <w:rPr>
        <w:rFonts w:ascii="Courier New" w:hAnsi="Courier New" w:cs="Courier New" w:hint="default"/>
      </w:rPr>
    </w:lvl>
    <w:lvl w:ilvl="5" w:tplc="9C0AAD64" w:tentative="1">
      <w:start w:val="1"/>
      <w:numFmt w:val="bullet"/>
      <w:lvlText w:val=""/>
      <w:lvlJc w:val="left"/>
      <w:pPr>
        <w:ind w:left="5029" w:hanging="360"/>
      </w:pPr>
      <w:rPr>
        <w:rFonts w:ascii="Wingdings" w:hAnsi="Wingdings" w:hint="default"/>
      </w:rPr>
    </w:lvl>
    <w:lvl w:ilvl="6" w:tplc="49ACBEE0" w:tentative="1">
      <w:start w:val="1"/>
      <w:numFmt w:val="bullet"/>
      <w:lvlText w:val=""/>
      <w:lvlJc w:val="left"/>
      <w:pPr>
        <w:ind w:left="5749" w:hanging="360"/>
      </w:pPr>
      <w:rPr>
        <w:rFonts w:ascii="Symbol" w:hAnsi="Symbol" w:hint="default"/>
      </w:rPr>
    </w:lvl>
    <w:lvl w:ilvl="7" w:tplc="3EF80CAC" w:tentative="1">
      <w:start w:val="1"/>
      <w:numFmt w:val="bullet"/>
      <w:lvlText w:val="o"/>
      <w:lvlJc w:val="left"/>
      <w:pPr>
        <w:ind w:left="6469" w:hanging="360"/>
      </w:pPr>
      <w:rPr>
        <w:rFonts w:ascii="Courier New" w:hAnsi="Courier New" w:cs="Courier New" w:hint="default"/>
      </w:rPr>
    </w:lvl>
    <w:lvl w:ilvl="8" w:tplc="68F2A908" w:tentative="1">
      <w:start w:val="1"/>
      <w:numFmt w:val="bullet"/>
      <w:lvlText w:val=""/>
      <w:lvlJc w:val="left"/>
      <w:pPr>
        <w:ind w:left="7189" w:hanging="360"/>
      </w:pPr>
      <w:rPr>
        <w:rFonts w:ascii="Wingdings" w:hAnsi="Wingdings" w:hint="default"/>
      </w:rPr>
    </w:lvl>
  </w:abstractNum>
  <w:abstractNum w:abstractNumId="13" w15:restartNumberingAfterBreak="0">
    <w:nsid w:val="09E702D8"/>
    <w:multiLevelType w:val="hybridMultilevel"/>
    <w:tmpl w:val="0ECADE2A"/>
    <w:styleLink w:val="11"/>
    <w:lvl w:ilvl="0" w:tplc="0ECADE2A">
      <w:start w:val="1"/>
      <w:numFmt w:val="decimal"/>
      <w:lvlText w:val="%1)"/>
      <w:lvlJc w:val="left"/>
      <w:pPr>
        <w:tabs>
          <w:tab w:val="num" w:pos="1069"/>
        </w:tabs>
        <w:ind w:left="1069" w:hanging="360"/>
      </w:pPr>
      <w:rPr>
        <w:rFonts w:cs="Times New Roman"/>
      </w:rPr>
    </w:lvl>
    <w:lvl w:ilvl="1" w:tplc="A246020E">
      <w:start w:val="1"/>
      <w:numFmt w:val="bullet"/>
      <w:lvlText w:val=""/>
      <w:lvlJc w:val="left"/>
      <w:pPr>
        <w:tabs>
          <w:tab w:val="num" w:pos="1789"/>
        </w:tabs>
        <w:ind w:left="1789" w:hanging="360"/>
      </w:pPr>
      <w:rPr>
        <w:rFonts w:ascii="Symbol" w:hAnsi="Symbol" w:hint="default"/>
        <w:color w:val="auto"/>
      </w:rPr>
    </w:lvl>
    <w:lvl w:ilvl="2" w:tplc="FFFFFFFF">
      <w:start w:val="1"/>
      <w:numFmt w:val="bullet"/>
      <w:lvlText w:val=""/>
      <w:lvlJc w:val="left"/>
      <w:pPr>
        <w:tabs>
          <w:tab w:val="num" w:pos="2509"/>
        </w:tabs>
        <w:ind w:left="2509" w:hanging="180"/>
      </w:pPr>
      <w:rPr>
        <w:rFonts w:ascii="Symbol" w:hAnsi="Symbol" w:hint="default"/>
        <w:color w:val="auto"/>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14" w15:restartNumberingAfterBreak="0">
    <w:nsid w:val="09F0645C"/>
    <w:multiLevelType w:val="multilevel"/>
    <w:tmpl w:val="7F04200A"/>
    <w:styleLink w:val="-10"/>
    <w:lvl w:ilvl="0">
      <w:start w:val="1"/>
      <w:numFmt w:val="russianLower"/>
      <w:lvlText w:val="%1)"/>
      <w:lvlJc w:val="left"/>
      <w:pPr>
        <w:tabs>
          <w:tab w:val="num" w:pos="1077"/>
        </w:tabs>
        <w:ind w:left="0" w:firstLine="709"/>
      </w:pPr>
      <w:rPr>
        <w:rFonts w:hint="default"/>
      </w:rPr>
    </w:lvl>
    <w:lvl w:ilvl="1">
      <w:start w:val="1"/>
      <w:numFmt w:val="decimal"/>
      <w:lvlText w:val="%2)"/>
      <w:lvlJc w:val="left"/>
      <w:pPr>
        <w:tabs>
          <w:tab w:val="num" w:pos="1786"/>
        </w:tabs>
        <w:ind w:left="709" w:firstLine="709"/>
      </w:pPr>
      <w:rPr>
        <w:rFonts w:hint="default"/>
      </w:rPr>
    </w:lvl>
    <w:lvl w:ilvl="2">
      <w:start w:val="1"/>
      <w:numFmt w:val="none"/>
      <w:lvlText w:val="–"/>
      <w:lvlJc w:val="left"/>
      <w:pPr>
        <w:tabs>
          <w:tab w:val="num" w:pos="2211"/>
        </w:tabs>
        <w:ind w:left="1418" w:firstLine="481"/>
      </w:pPr>
      <w:rPr>
        <w:rFonts w:hint="default"/>
      </w:rPr>
    </w:lvl>
    <w:lvl w:ilvl="3">
      <w:start w:val="1"/>
      <w:numFmt w:val="decimal"/>
      <w:lvlText w:val="%1.%2.%3.%4."/>
      <w:lvlJc w:val="left"/>
      <w:pPr>
        <w:tabs>
          <w:tab w:val="num" w:pos="2241"/>
        </w:tabs>
        <w:ind w:left="682" w:firstLine="709"/>
      </w:pPr>
      <w:rPr>
        <w:rFonts w:hint="default"/>
      </w:rPr>
    </w:lvl>
    <w:lvl w:ilvl="4">
      <w:start w:val="1"/>
      <w:numFmt w:val="decimal"/>
      <w:lvlText w:val="%1.%2.%3.%4.%5."/>
      <w:lvlJc w:val="left"/>
      <w:pPr>
        <w:tabs>
          <w:tab w:val="num" w:pos="2360"/>
        </w:tabs>
        <w:ind w:left="682" w:firstLine="709"/>
      </w:pPr>
      <w:rPr>
        <w:rFonts w:hint="default"/>
      </w:rPr>
    </w:lvl>
    <w:lvl w:ilvl="5">
      <w:start w:val="1"/>
      <w:numFmt w:val="decimal"/>
      <w:lvlText w:val="%1.%2.%3.%4.%5.%6."/>
      <w:lvlJc w:val="left"/>
      <w:pPr>
        <w:tabs>
          <w:tab w:val="num" w:pos="2543"/>
        </w:tabs>
        <w:ind w:left="682" w:firstLine="709"/>
      </w:pPr>
      <w:rPr>
        <w:rFonts w:hint="default"/>
      </w:rPr>
    </w:lvl>
    <w:lvl w:ilvl="6">
      <w:start w:val="1"/>
      <w:numFmt w:val="decimal"/>
      <w:lvlText w:val="%1.%2.%3.%4.%5.%6.%7."/>
      <w:lvlJc w:val="left"/>
      <w:pPr>
        <w:tabs>
          <w:tab w:val="num" w:pos="2687"/>
        </w:tabs>
        <w:ind w:left="682" w:firstLine="709"/>
      </w:pPr>
      <w:rPr>
        <w:rFonts w:hint="default"/>
      </w:rPr>
    </w:lvl>
    <w:lvl w:ilvl="7">
      <w:start w:val="1"/>
      <w:numFmt w:val="decimal"/>
      <w:lvlText w:val="%1.%2.%3.%4.%5.%6.%7.%8"/>
      <w:lvlJc w:val="left"/>
      <w:pPr>
        <w:tabs>
          <w:tab w:val="num" w:pos="2831"/>
        </w:tabs>
        <w:ind w:left="2831" w:hanging="1440"/>
      </w:pPr>
      <w:rPr>
        <w:rFonts w:hint="default"/>
      </w:rPr>
    </w:lvl>
    <w:lvl w:ilvl="8">
      <w:start w:val="1"/>
      <w:numFmt w:val="decimal"/>
      <w:lvlText w:val="%1.%2.%3.%4.%5.%6.%7.%8.%9"/>
      <w:lvlJc w:val="left"/>
      <w:pPr>
        <w:tabs>
          <w:tab w:val="num" w:pos="2975"/>
        </w:tabs>
        <w:ind w:left="2975" w:hanging="1584"/>
      </w:pPr>
      <w:rPr>
        <w:rFonts w:hint="default"/>
      </w:rPr>
    </w:lvl>
  </w:abstractNum>
  <w:abstractNum w:abstractNumId="15" w15:restartNumberingAfterBreak="0">
    <w:nsid w:val="0B5F7F97"/>
    <w:multiLevelType w:val="hybridMultilevel"/>
    <w:tmpl w:val="EDCAF4B8"/>
    <w:lvl w:ilvl="0" w:tplc="E33AE6F8">
      <w:start w:val="1"/>
      <w:numFmt w:val="decimal"/>
      <w:pStyle w:val="1"/>
      <w:lvlText w:val="%1."/>
      <w:lvlJc w:val="left"/>
      <w:pPr>
        <w:ind w:left="360" w:hanging="360"/>
      </w:pPr>
      <w:rPr>
        <w:rFonts w:cs="Times New Roman"/>
      </w:rPr>
    </w:lvl>
    <w:lvl w:ilvl="1" w:tplc="338C0E44" w:tentative="1">
      <w:start w:val="1"/>
      <w:numFmt w:val="lowerLetter"/>
      <w:lvlText w:val="%2."/>
      <w:lvlJc w:val="left"/>
      <w:pPr>
        <w:ind w:left="2149" w:hanging="360"/>
      </w:pPr>
      <w:rPr>
        <w:rFonts w:cs="Times New Roman"/>
      </w:rPr>
    </w:lvl>
    <w:lvl w:ilvl="2" w:tplc="B732A0BA" w:tentative="1">
      <w:start w:val="1"/>
      <w:numFmt w:val="lowerRoman"/>
      <w:lvlText w:val="%3."/>
      <w:lvlJc w:val="right"/>
      <w:pPr>
        <w:ind w:left="2869" w:hanging="180"/>
      </w:pPr>
      <w:rPr>
        <w:rFonts w:cs="Times New Roman"/>
      </w:rPr>
    </w:lvl>
    <w:lvl w:ilvl="3" w:tplc="769C9CD2" w:tentative="1">
      <w:start w:val="1"/>
      <w:numFmt w:val="decimal"/>
      <w:lvlText w:val="%4."/>
      <w:lvlJc w:val="left"/>
      <w:pPr>
        <w:ind w:left="3589" w:hanging="360"/>
      </w:pPr>
      <w:rPr>
        <w:rFonts w:cs="Times New Roman"/>
      </w:rPr>
    </w:lvl>
    <w:lvl w:ilvl="4" w:tplc="9CA87C14" w:tentative="1">
      <w:start w:val="1"/>
      <w:numFmt w:val="lowerLetter"/>
      <w:lvlText w:val="%5."/>
      <w:lvlJc w:val="left"/>
      <w:pPr>
        <w:ind w:left="4309" w:hanging="360"/>
      </w:pPr>
      <w:rPr>
        <w:rFonts w:cs="Times New Roman"/>
      </w:rPr>
    </w:lvl>
    <w:lvl w:ilvl="5" w:tplc="72D4B17C" w:tentative="1">
      <w:start w:val="1"/>
      <w:numFmt w:val="lowerRoman"/>
      <w:lvlText w:val="%6."/>
      <w:lvlJc w:val="right"/>
      <w:pPr>
        <w:ind w:left="5029" w:hanging="180"/>
      </w:pPr>
      <w:rPr>
        <w:rFonts w:cs="Times New Roman"/>
      </w:rPr>
    </w:lvl>
    <w:lvl w:ilvl="6" w:tplc="51301F60" w:tentative="1">
      <w:start w:val="1"/>
      <w:numFmt w:val="decimal"/>
      <w:lvlText w:val="%7."/>
      <w:lvlJc w:val="left"/>
      <w:pPr>
        <w:ind w:left="5749" w:hanging="360"/>
      </w:pPr>
      <w:rPr>
        <w:rFonts w:cs="Times New Roman"/>
      </w:rPr>
    </w:lvl>
    <w:lvl w:ilvl="7" w:tplc="F3F24860" w:tentative="1">
      <w:start w:val="1"/>
      <w:numFmt w:val="lowerLetter"/>
      <w:lvlText w:val="%8."/>
      <w:lvlJc w:val="left"/>
      <w:pPr>
        <w:ind w:left="6469" w:hanging="360"/>
      </w:pPr>
      <w:rPr>
        <w:rFonts w:cs="Times New Roman"/>
      </w:rPr>
    </w:lvl>
    <w:lvl w:ilvl="8" w:tplc="015C7510" w:tentative="1">
      <w:start w:val="1"/>
      <w:numFmt w:val="lowerRoman"/>
      <w:lvlText w:val="%9."/>
      <w:lvlJc w:val="right"/>
      <w:pPr>
        <w:ind w:left="7189" w:hanging="180"/>
      </w:pPr>
      <w:rPr>
        <w:rFonts w:cs="Times New Roman"/>
      </w:rPr>
    </w:lvl>
  </w:abstractNum>
  <w:abstractNum w:abstractNumId="16" w15:restartNumberingAfterBreak="0">
    <w:nsid w:val="0D7D2D05"/>
    <w:multiLevelType w:val="multilevel"/>
    <w:tmpl w:val="0419001D"/>
    <w:styleLink w:val="1ai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D966240"/>
    <w:multiLevelType w:val="multilevel"/>
    <w:tmpl w:val="EFA04F1E"/>
    <w:lvl w:ilvl="0">
      <w:start w:val="1"/>
      <w:numFmt w:val="decimal"/>
      <w:pStyle w:val="10"/>
      <w:suff w:val="space"/>
      <w:lvlText w:val="%1."/>
      <w:lvlJc w:val="left"/>
      <w:pPr>
        <w:ind w:left="539" w:firstLine="454"/>
      </w:pPr>
      <w:rPr>
        <w:rFonts w:ascii="Times New Roman" w:hAnsi="Times New Roman" w:cs="Times New Roman" w:hint="default"/>
      </w:rPr>
    </w:lvl>
    <w:lvl w:ilvl="1">
      <w:start w:val="1"/>
      <w:numFmt w:val="decimal"/>
      <w:pStyle w:val="2"/>
      <w:suff w:val="space"/>
      <w:lvlText w:val="%1.%2."/>
      <w:lvlJc w:val="left"/>
      <w:pPr>
        <w:ind w:left="227"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2">
      <w:start w:val="1"/>
      <w:numFmt w:val="decimal"/>
      <w:pStyle w:val="3"/>
      <w:suff w:val="space"/>
      <w:lvlText w:val="%1.%2.%3."/>
      <w:lvlJc w:val="left"/>
      <w:pPr>
        <w:ind w:left="86"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3">
      <w:start w:val="1"/>
      <w:numFmt w:val="decimal"/>
      <w:pStyle w:val="40"/>
      <w:suff w:val="space"/>
      <w:lvlText w:val="%1.%2.%3.%4."/>
      <w:lvlJc w:val="left"/>
      <w:pPr>
        <w:ind w:left="0"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4">
      <w:start w:val="1"/>
      <w:numFmt w:val="decimal"/>
      <w:pStyle w:val="5"/>
      <w:suff w:val="space"/>
      <w:lvlText w:val="%1.%2.%3.%4.%5"/>
      <w:lvlJc w:val="left"/>
      <w:pPr>
        <w:ind w:left="0"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0E1E5256"/>
    <w:multiLevelType w:val="hybridMultilevel"/>
    <w:tmpl w:val="BFF82022"/>
    <w:lvl w:ilvl="0" w:tplc="DC288272">
      <w:start w:val="1"/>
      <w:numFmt w:val="bullet"/>
      <w:suff w:val="space"/>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E563190"/>
    <w:multiLevelType w:val="hybridMultilevel"/>
    <w:tmpl w:val="34EA47F4"/>
    <w:lvl w:ilvl="0" w:tplc="39BC498C">
      <w:start w:val="1"/>
      <w:numFmt w:val="bullet"/>
      <w:lvlText w:val=""/>
      <w:lvlJc w:val="left"/>
      <w:pPr>
        <w:ind w:left="782" w:hanging="360"/>
      </w:pPr>
      <w:rPr>
        <w:rFonts w:ascii="Symbol" w:hAnsi="Symbol" w:hint="default"/>
      </w:rPr>
    </w:lvl>
    <w:lvl w:ilvl="1" w:tplc="04190003" w:tentative="1">
      <w:start w:val="1"/>
      <w:numFmt w:val="bullet"/>
      <w:lvlText w:val="o"/>
      <w:lvlJc w:val="left"/>
      <w:pPr>
        <w:ind w:left="1502" w:hanging="360"/>
      </w:pPr>
      <w:rPr>
        <w:rFonts w:ascii="Courier New" w:hAnsi="Courier New" w:cs="Courier New" w:hint="default"/>
      </w:rPr>
    </w:lvl>
    <w:lvl w:ilvl="2" w:tplc="04190005" w:tentative="1">
      <w:start w:val="1"/>
      <w:numFmt w:val="bullet"/>
      <w:lvlText w:val=""/>
      <w:lvlJc w:val="left"/>
      <w:pPr>
        <w:ind w:left="2222" w:hanging="360"/>
      </w:pPr>
      <w:rPr>
        <w:rFonts w:ascii="Wingdings" w:hAnsi="Wingdings" w:hint="default"/>
      </w:rPr>
    </w:lvl>
    <w:lvl w:ilvl="3" w:tplc="04190001" w:tentative="1">
      <w:start w:val="1"/>
      <w:numFmt w:val="bullet"/>
      <w:lvlText w:val=""/>
      <w:lvlJc w:val="left"/>
      <w:pPr>
        <w:ind w:left="2942" w:hanging="360"/>
      </w:pPr>
      <w:rPr>
        <w:rFonts w:ascii="Symbol" w:hAnsi="Symbol" w:hint="default"/>
      </w:rPr>
    </w:lvl>
    <w:lvl w:ilvl="4" w:tplc="04190003" w:tentative="1">
      <w:start w:val="1"/>
      <w:numFmt w:val="bullet"/>
      <w:lvlText w:val="o"/>
      <w:lvlJc w:val="left"/>
      <w:pPr>
        <w:ind w:left="3662" w:hanging="360"/>
      </w:pPr>
      <w:rPr>
        <w:rFonts w:ascii="Courier New" w:hAnsi="Courier New" w:cs="Courier New" w:hint="default"/>
      </w:rPr>
    </w:lvl>
    <w:lvl w:ilvl="5" w:tplc="04190005" w:tentative="1">
      <w:start w:val="1"/>
      <w:numFmt w:val="bullet"/>
      <w:lvlText w:val=""/>
      <w:lvlJc w:val="left"/>
      <w:pPr>
        <w:ind w:left="4382" w:hanging="360"/>
      </w:pPr>
      <w:rPr>
        <w:rFonts w:ascii="Wingdings" w:hAnsi="Wingdings" w:hint="default"/>
      </w:rPr>
    </w:lvl>
    <w:lvl w:ilvl="6" w:tplc="04190001" w:tentative="1">
      <w:start w:val="1"/>
      <w:numFmt w:val="bullet"/>
      <w:lvlText w:val=""/>
      <w:lvlJc w:val="left"/>
      <w:pPr>
        <w:ind w:left="5102" w:hanging="360"/>
      </w:pPr>
      <w:rPr>
        <w:rFonts w:ascii="Symbol" w:hAnsi="Symbol" w:hint="default"/>
      </w:rPr>
    </w:lvl>
    <w:lvl w:ilvl="7" w:tplc="04190003" w:tentative="1">
      <w:start w:val="1"/>
      <w:numFmt w:val="bullet"/>
      <w:lvlText w:val="o"/>
      <w:lvlJc w:val="left"/>
      <w:pPr>
        <w:ind w:left="5822" w:hanging="360"/>
      </w:pPr>
      <w:rPr>
        <w:rFonts w:ascii="Courier New" w:hAnsi="Courier New" w:cs="Courier New" w:hint="default"/>
      </w:rPr>
    </w:lvl>
    <w:lvl w:ilvl="8" w:tplc="04190005" w:tentative="1">
      <w:start w:val="1"/>
      <w:numFmt w:val="bullet"/>
      <w:lvlText w:val=""/>
      <w:lvlJc w:val="left"/>
      <w:pPr>
        <w:ind w:left="6542" w:hanging="360"/>
      </w:pPr>
      <w:rPr>
        <w:rFonts w:ascii="Wingdings" w:hAnsi="Wingdings" w:hint="default"/>
      </w:rPr>
    </w:lvl>
  </w:abstractNum>
  <w:abstractNum w:abstractNumId="20" w15:restartNumberingAfterBreak="0">
    <w:nsid w:val="0F584F43"/>
    <w:multiLevelType w:val="hybridMultilevel"/>
    <w:tmpl w:val="6FA8EE7C"/>
    <w:lvl w:ilvl="0" w:tplc="F35A7FE4">
      <w:numFmt w:val="bullet"/>
      <w:lvlText w:val="•"/>
      <w:lvlJc w:val="left"/>
      <w:pPr>
        <w:ind w:left="1440" w:hanging="360"/>
      </w:pPr>
      <w:rPr>
        <w:rFonts w:ascii="Times New Roman" w:eastAsia="Calibri" w:hAnsi="Times New Roman" w:cs="Times New Roman" w:hint="default"/>
        <w:sz w:val="28"/>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10D27F65"/>
    <w:multiLevelType w:val="multilevel"/>
    <w:tmpl w:val="8C5872BE"/>
    <w:styleLink w:val="12"/>
    <w:lvl w:ilvl="0">
      <w:start w:val="1"/>
      <w:numFmt w:val="decimal"/>
      <w:lvlText w:val="Таблица %1"/>
      <w:lvlJc w:val="left"/>
      <w:pPr>
        <w:tabs>
          <w:tab w:val="num" w:pos="1361"/>
        </w:tabs>
        <w:ind w:left="0" w:firstLine="0"/>
      </w:pPr>
      <w:rPr>
        <w:rFonts w:hint="default"/>
        <w:b/>
        <w:bCs/>
        <w:i w:val="0"/>
        <w:iCs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11495CF7"/>
    <w:multiLevelType w:val="hybridMultilevel"/>
    <w:tmpl w:val="E5BCE1E8"/>
    <w:lvl w:ilvl="0" w:tplc="673CD528">
      <w:start w:val="1"/>
      <w:numFmt w:val="bullet"/>
      <w:pStyle w:val="phlistitemized2"/>
      <w:lvlText w:val="–"/>
      <w:lvlJc w:val="left"/>
      <w:pPr>
        <w:tabs>
          <w:tab w:val="num" w:pos="1755"/>
        </w:tabs>
        <w:ind w:left="1755" w:hanging="360"/>
      </w:pPr>
      <w:rPr>
        <w:rFonts w:ascii="Arial" w:hAnsi="Arial" w:cs="Times New Roman" w:hint="default"/>
      </w:rPr>
    </w:lvl>
    <w:lvl w:ilvl="1" w:tplc="04190019">
      <w:start w:val="1"/>
      <w:numFmt w:val="lowerLetter"/>
      <w:lvlText w:val="%2."/>
      <w:lvlJc w:val="left"/>
      <w:pPr>
        <w:tabs>
          <w:tab w:val="num" w:pos="2340"/>
        </w:tabs>
        <w:ind w:left="2340" w:hanging="360"/>
      </w:pPr>
    </w:lvl>
    <w:lvl w:ilvl="2" w:tplc="0419001B">
      <w:start w:val="1"/>
      <w:numFmt w:val="lowerRoman"/>
      <w:lvlText w:val="%3."/>
      <w:lvlJc w:val="right"/>
      <w:pPr>
        <w:tabs>
          <w:tab w:val="num" w:pos="3060"/>
        </w:tabs>
        <w:ind w:left="3060" w:hanging="180"/>
      </w:pPr>
    </w:lvl>
    <w:lvl w:ilvl="3" w:tplc="0419000F">
      <w:start w:val="1"/>
      <w:numFmt w:val="decimal"/>
      <w:lvlText w:val="%4."/>
      <w:lvlJc w:val="left"/>
      <w:pPr>
        <w:tabs>
          <w:tab w:val="num" w:pos="3780"/>
        </w:tabs>
        <w:ind w:left="3780" w:hanging="360"/>
      </w:pPr>
    </w:lvl>
    <w:lvl w:ilvl="4" w:tplc="04190019">
      <w:start w:val="1"/>
      <w:numFmt w:val="lowerLetter"/>
      <w:lvlText w:val="%5."/>
      <w:lvlJc w:val="left"/>
      <w:pPr>
        <w:tabs>
          <w:tab w:val="num" w:pos="4500"/>
        </w:tabs>
        <w:ind w:left="4500" w:hanging="360"/>
      </w:pPr>
    </w:lvl>
    <w:lvl w:ilvl="5" w:tplc="0419001B">
      <w:start w:val="1"/>
      <w:numFmt w:val="lowerRoman"/>
      <w:lvlText w:val="%6."/>
      <w:lvlJc w:val="right"/>
      <w:pPr>
        <w:tabs>
          <w:tab w:val="num" w:pos="5220"/>
        </w:tabs>
        <w:ind w:left="5220" w:hanging="180"/>
      </w:pPr>
    </w:lvl>
    <w:lvl w:ilvl="6" w:tplc="0419000F">
      <w:start w:val="1"/>
      <w:numFmt w:val="decimal"/>
      <w:lvlText w:val="%7."/>
      <w:lvlJc w:val="left"/>
      <w:pPr>
        <w:tabs>
          <w:tab w:val="num" w:pos="5940"/>
        </w:tabs>
        <w:ind w:left="5940" w:hanging="360"/>
      </w:pPr>
    </w:lvl>
    <w:lvl w:ilvl="7" w:tplc="04190019">
      <w:start w:val="1"/>
      <w:numFmt w:val="lowerLetter"/>
      <w:lvlText w:val="%8."/>
      <w:lvlJc w:val="left"/>
      <w:pPr>
        <w:tabs>
          <w:tab w:val="num" w:pos="6660"/>
        </w:tabs>
        <w:ind w:left="6660" w:hanging="360"/>
      </w:pPr>
    </w:lvl>
    <w:lvl w:ilvl="8" w:tplc="0419001B">
      <w:start w:val="1"/>
      <w:numFmt w:val="lowerRoman"/>
      <w:lvlText w:val="%9."/>
      <w:lvlJc w:val="right"/>
      <w:pPr>
        <w:tabs>
          <w:tab w:val="num" w:pos="7380"/>
        </w:tabs>
        <w:ind w:left="7380" w:hanging="180"/>
      </w:pPr>
    </w:lvl>
  </w:abstractNum>
  <w:abstractNum w:abstractNumId="23" w15:restartNumberingAfterBreak="0">
    <w:nsid w:val="115759E9"/>
    <w:multiLevelType w:val="multilevel"/>
    <w:tmpl w:val="126AD05E"/>
    <w:lvl w:ilvl="0">
      <w:start w:val="1"/>
      <w:numFmt w:val="bullet"/>
      <w:pStyle w:val="a"/>
      <w:lvlText w:val=""/>
      <w:lvlJc w:val="left"/>
      <w:pPr>
        <w:tabs>
          <w:tab w:val="num" w:pos="684"/>
        </w:tabs>
        <w:ind w:left="684" w:hanging="360"/>
      </w:pPr>
      <w:rPr>
        <w:rFonts w:ascii="Symbol" w:hAnsi="Symbol" w:hint="default"/>
      </w:rPr>
    </w:lvl>
    <w:lvl w:ilvl="1">
      <w:start w:val="1"/>
      <w:numFmt w:val="decimal"/>
      <w:lvlText w:val="%1.%2"/>
      <w:lvlJc w:val="left"/>
      <w:pPr>
        <w:tabs>
          <w:tab w:val="num" w:pos="576"/>
        </w:tabs>
        <w:ind w:left="576" w:hanging="576"/>
      </w:pPr>
      <w:rPr>
        <w:rFonts w:hint="default"/>
      </w:rPr>
    </w:lvl>
    <w:lvl w:ilvl="2">
      <w:start w:val="1"/>
      <w:numFmt w:val="bullet"/>
      <w:lvlText w:val=""/>
      <w:lvlJc w:val="left"/>
      <w:pPr>
        <w:tabs>
          <w:tab w:val="num" w:pos="396"/>
        </w:tabs>
        <w:ind w:left="396" w:hanging="396"/>
      </w:pPr>
      <w:rPr>
        <w:rFonts w:ascii="Symbol" w:hAnsi="Symbol"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bullet"/>
      <w:pStyle w:val="a"/>
      <w:lvlText w:val=""/>
      <w:lvlJc w:val="left"/>
      <w:pPr>
        <w:tabs>
          <w:tab w:val="num" w:pos="396"/>
        </w:tabs>
        <w:ind w:left="396" w:hanging="396"/>
      </w:pPr>
      <w:rPr>
        <w:rFonts w:ascii="Symbol" w:hAnsi="Symbol"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116A39FD"/>
    <w:multiLevelType w:val="multilevel"/>
    <w:tmpl w:val="496E8A9C"/>
    <w:styleLink w:val="13"/>
    <w:lvl w:ilvl="0">
      <w:start w:val="1"/>
      <w:numFmt w:val="russianUpper"/>
      <w:pStyle w:val="a0"/>
      <w:suff w:val="nothing"/>
      <w:lvlText w:val="%1"/>
      <w:lvlJc w:val="left"/>
      <w:pPr>
        <w:ind w:left="0" w:firstLine="709"/>
      </w:pPr>
      <w:rPr>
        <w:rFonts w:hint="default"/>
        <w:vanish/>
      </w:rPr>
    </w:lvl>
    <w:lvl w:ilvl="1">
      <w:start w:val="1"/>
      <w:numFmt w:val="decimal"/>
      <w:pStyle w:val="a1"/>
      <w:suff w:val="space"/>
      <w:lvlText w:val="Рисунок %1.%2"/>
      <w:lvlJc w:val="left"/>
      <w:pPr>
        <w:ind w:left="0" w:firstLine="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11E6618D"/>
    <w:multiLevelType w:val="hybridMultilevel"/>
    <w:tmpl w:val="00D8BB90"/>
    <w:lvl w:ilvl="0" w:tplc="7D8E2468">
      <w:start w:val="1"/>
      <w:numFmt w:val="bullet"/>
      <w:suff w:val="space"/>
      <w:lvlText w:val=""/>
      <w:lvlJc w:val="left"/>
      <w:pPr>
        <w:ind w:left="1144" w:hanging="435"/>
      </w:pPr>
      <w:rPr>
        <w:rFonts w:ascii="Symbol" w:hAnsi="Symbol"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12A87952"/>
    <w:multiLevelType w:val="multilevel"/>
    <w:tmpl w:val="4FA4CD8A"/>
    <w:styleLink w:val="14"/>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709"/>
      </w:pPr>
      <w:rPr>
        <w:rFonts w:hint="default"/>
      </w:rPr>
    </w:lvl>
    <w:lvl w:ilvl="2">
      <w:start w:val="1"/>
      <w:numFmt w:val="decimal"/>
      <w:suff w:val="space"/>
      <w:lvlText w:val="%1.%2.%3"/>
      <w:lvlJc w:val="left"/>
      <w:pPr>
        <w:ind w:left="0" w:firstLine="709"/>
      </w:pPr>
      <w:rPr>
        <w:rFonts w:hint="default"/>
      </w:rPr>
    </w:lvl>
    <w:lvl w:ilvl="3">
      <w:start w:val="1"/>
      <w:numFmt w:val="decimal"/>
      <w:suff w:val="space"/>
      <w:lvlText w:val="%1.%2.%3.%4"/>
      <w:lvlJc w:val="left"/>
      <w:pPr>
        <w:ind w:left="0" w:firstLine="709"/>
      </w:pPr>
      <w:rPr>
        <w:rFonts w:hint="default"/>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b w:val="0"/>
        <w:i w:val="0"/>
      </w:rPr>
    </w:lvl>
  </w:abstractNum>
  <w:abstractNum w:abstractNumId="27" w15:restartNumberingAfterBreak="0">
    <w:nsid w:val="13BA77A7"/>
    <w:multiLevelType w:val="multilevel"/>
    <w:tmpl w:val="CEAADC3E"/>
    <w:lvl w:ilvl="0">
      <w:start w:val="1"/>
      <w:numFmt w:val="decimal"/>
      <w:pStyle w:val="phlistordered1"/>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28" w15:restartNumberingAfterBreak="0">
    <w:nsid w:val="13E155F7"/>
    <w:multiLevelType w:val="hybridMultilevel"/>
    <w:tmpl w:val="7382C6FC"/>
    <w:lvl w:ilvl="0" w:tplc="673CD528">
      <w:start w:val="1"/>
      <w:numFmt w:val="decimal"/>
      <w:pStyle w:val="a2"/>
      <w:lvlText w:val="%1)"/>
      <w:lvlJc w:val="left"/>
      <w:pPr>
        <w:tabs>
          <w:tab w:val="num" w:pos="720"/>
        </w:tabs>
        <w:ind w:left="720" w:hanging="360"/>
      </w:pPr>
      <w:rPr>
        <w:i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14064D6B"/>
    <w:multiLevelType w:val="multilevel"/>
    <w:tmpl w:val="354C0684"/>
    <w:styleLink w:val="-11"/>
    <w:lvl w:ilvl="0">
      <w:start w:val="1"/>
      <w:numFmt w:val="bullet"/>
      <w:lvlText w:val="­"/>
      <w:lvlJc w:val="left"/>
      <w:pPr>
        <w:tabs>
          <w:tab w:val="num" w:pos="357"/>
        </w:tabs>
        <w:ind w:left="357" w:hanging="357"/>
      </w:pPr>
      <w:rPr>
        <w:rFonts w:ascii="Courier New" w:hAnsi="Courier New" w:hint="default"/>
      </w:rPr>
    </w:lvl>
    <w:lvl w:ilvl="1">
      <w:start w:val="1"/>
      <w:numFmt w:val="bullet"/>
      <w:lvlText w:val="•"/>
      <w:lvlJc w:val="left"/>
      <w:pPr>
        <w:tabs>
          <w:tab w:val="num" w:pos="709"/>
        </w:tabs>
        <w:ind w:left="709" w:hanging="352"/>
      </w:pPr>
      <w:rPr>
        <w:rFonts w:ascii="Calibri" w:hAnsi="Calibri" w:hint="default"/>
        <w:color w:val="auto"/>
      </w:rPr>
    </w:lvl>
    <w:lvl w:ilvl="2">
      <w:start w:val="1"/>
      <w:numFmt w:val="bullet"/>
      <w:lvlText w:val="▪"/>
      <w:lvlJc w:val="left"/>
      <w:pPr>
        <w:tabs>
          <w:tab w:val="num" w:pos="1066"/>
        </w:tabs>
        <w:ind w:left="1066" w:hanging="357"/>
      </w:pPr>
      <w:rPr>
        <w:rFonts w:ascii="Calibri" w:hAnsi="Calibri" w:hint="default"/>
        <w:color w:val="auto"/>
      </w:rPr>
    </w:lvl>
    <w:lvl w:ilvl="3">
      <w:start w:val="1"/>
      <w:numFmt w:val="bullet"/>
      <w:lvlText w:val="·"/>
      <w:lvlJc w:val="left"/>
      <w:pPr>
        <w:tabs>
          <w:tab w:val="num" w:pos="1418"/>
        </w:tabs>
        <w:ind w:left="1418" w:hanging="352"/>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5D1217C"/>
    <w:multiLevelType w:val="hybridMultilevel"/>
    <w:tmpl w:val="7F52F20E"/>
    <w:lvl w:ilvl="0" w:tplc="CCCAD7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66C6FC5"/>
    <w:multiLevelType w:val="hybridMultilevel"/>
    <w:tmpl w:val="3E606FE0"/>
    <w:lvl w:ilvl="0" w:tplc="A642DE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6FB5A57"/>
    <w:multiLevelType w:val="hybridMultilevel"/>
    <w:tmpl w:val="472EFF86"/>
    <w:lvl w:ilvl="0" w:tplc="FFFFFFFF">
      <w:start w:val="1"/>
      <w:numFmt w:val="bullet"/>
      <w:pStyle w:val="15"/>
      <w:lvlText w:val=""/>
      <w:lvlJc w:val="left"/>
      <w:pPr>
        <w:tabs>
          <w:tab w:val="num" w:pos="1571"/>
        </w:tabs>
        <w:ind w:left="1571" w:hanging="358"/>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7B816CA"/>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3551"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181B0682"/>
    <w:multiLevelType w:val="multilevel"/>
    <w:tmpl w:val="7EC007A2"/>
    <w:styleLink w:val="-110"/>
    <w:lvl w:ilvl="0">
      <w:start w:val="1"/>
      <w:numFmt w:val="decimal"/>
      <w:suff w:val="space"/>
      <w:lvlText w:val="%1)"/>
      <w:lvlJc w:val="left"/>
      <w:pPr>
        <w:ind w:left="0" w:firstLine="709"/>
      </w:pPr>
      <w:rPr>
        <w:rFonts w:hint="default"/>
      </w:rPr>
    </w:lvl>
    <w:lvl w:ilvl="1">
      <w:start w:val="1"/>
      <w:numFmt w:val="bullet"/>
      <w:lvlText w:val="­"/>
      <w:lvlJc w:val="left"/>
      <w:pPr>
        <w:tabs>
          <w:tab w:val="num" w:pos="992"/>
        </w:tabs>
        <w:ind w:left="0" w:firstLine="709"/>
      </w:pPr>
      <w:rPr>
        <w:rFonts w:ascii="Courier New" w:hAnsi="Courier New"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 w15:restartNumberingAfterBreak="0">
    <w:nsid w:val="184C60F0"/>
    <w:multiLevelType w:val="singleLevel"/>
    <w:tmpl w:val="8CA64726"/>
    <w:lvl w:ilvl="0">
      <w:start w:val="1"/>
      <w:numFmt w:val="bullet"/>
      <w:pStyle w:val="a3"/>
      <w:lvlText w:val="–"/>
      <w:lvlJc w:val="left"/>
      <w:pPr>
        <w:tabs>
          <w:tab w:val="num" w:pos="984"/>
        </w:tabs>
        <w:ind w:left="0" w:firstLine="624"/>
      </w:pPr>
      <w:rPr>
        <w:rFonts w:ascii="Times New Roman" w:hAnsi="Times New Roman" w:cs="Times New Roman" w:hint="default"/>
      </w:rPr>
    </w:lvl>
  </w:abstractNum>
  <w:abstractNum w:abstractNumId="36" w15:restartNumberingAfterBreak="0">
    <w:nsid w:val="18B1021B"/>
    <w:multiLevelType w:val="hybridMultilevel"/>
    <w:tmpl w:val="8E76C94E"/>
    <w:lvl w:ilvl="0" w:tplc="F35A7FE4">
      <w:numFmt w:val="bullet"/>
      <w:lvlText w:val="•"/>
      <w:lvlJc w:val="left"/>
      <w:pPr>
        <w:ind w:left="720" w:hanging="360"/>
      </w:pPr>
      <w:rPr>
        <w:rFonts w:ascii="Times New Roman" w:eastAsia="Calibri"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9952A7E"/>
    <w:multiLevelType w:val="hybridMultilevel"/>
    <w:tmpl w:val="B9743A8C"/>
    <w:lvl w:ilvl="0" w:tplc="65AE22F6">
      <w:start w:val="1"/>
      <w:numFmt w:val="russianLower"/>
      <w:pStyle w:val="phlistordered2"/>
      <w:lvlText w:val="%1)"/>
      <w:lvlJc w:val="left"/>
      <w:pPr>
        <w:tabs>
          <w:tab w:val="num" w:pos="1757"/>
        </w:tabs>
        <w:ind w:left="1757" w:hanging="360"/>
      </w:pPr>
    </w:lvl>
    <w:lvl w:ilvl="1" w:tplc="04190019">
      <w:start w:val="1"/>
      <w:numFmt w:val="lowerLetter"/>
      <w:lvlText w:val="%2."/>
      <w:lvlJc w:val="left"/>
      <w:pPr>
        <w:tabs>
          <w:tab w:val="num" w:pos="2477"/>
        </w:tabs>
        <w:ind w:left="2477" w:hanging="360"/>
      </w:pPr>
    </w:lvl>
    <w:lvl w:ilvl="2" w:tplc="0419001B">
      <w:start w:val="1"/>
      <w:numFmt w:val="lowerRoman"/>
      <w:lvlText w:val="%3."/>
      <w:lvlJc w:val="right"/>
      <w:pPr>
        <w:tabs>
          <w:tab w:val="num" w:pos="3197"/>
        </w:tabs>
        <w:ind w:left="3197" w:hanging="180"/>
      </w:pPr>
    </w:lvl>
    <w:lvl w:ilvl="3" w:tplc="0419000F">
      <w:start w:val="1"/>
      <w:numFmt w:val="decimal"/>
      <w:lvlText w:val="%4."/>
      <w:lvlJc w:val="left"/>
      <w:pPr>
        <w:tabs>
          <w:tab w:val="num" w:pos="3917"/>
        </w:tabs>
        <w:ind w:left="3917" w:hanging="360"/>
      </w:pPr>
    </w:lvl>
    <w:lvl w:ilvl="4" w:tplc="04190019">
      <w:start w:val="1"/>
      <w:numFmt w:val="lowerLetter"/>
      <w:lvlText w:val="%5."/>
      <w:lvlJc w:val="left"/>
      <w:pPr>
        <w:tabs>
          <w:tab w:val="num" w:pos="4637"/>
        </w:tabs>
        <w:ind w:left="4637" w:hanging="360"/>
      </w:pPr>
    </w:lvl>
    <w:lvl w:ilvl="5" w:tplc="0419001B">
      <w:start w:val="1"/>
      <w:numFmt w:val="lowerRoman"/>
      <w:lvlText w:val="%6."/>
      <w:lvlJc w:val="right"/>
      <w:pPr>
        <w:tabs>
          <w:tab w:val="num" w:pos="5357"/>
        </w:tabs>
        <w:ind w:left="5357" w:hanging="180"/>
      </w:pPr>
    </w:lvl>
    <w:lvl w:ilvl="6" w:tplc="0419000F">
      <w:start w:val="1"/>
      <w:numFmt w:val="decimal"/>
      <w:lvlText w:val="%7."/>
      <w:lvlJc w:val="left"/>
      <w:pPr>
        <w:tabs>
          <w:tab w:val="num" w:pos="6077"/>
        </w:tabs>
        <w:ind w:left="6077" w:hanging="360"/>
      </w:pPr>
    </w:lvl>
    <w:lvl w:ilvl="7" w:tplc="04190019">
      <w:start w:val="1"/>
      <w:numFmt w:val="lowerLetter"/>
      <w:lvlText w:val="%8."/>
      <w:lvlJc w:val="left"/>
      <w:pPr>
        <w:tabs>
          <w:tab w:val="num" w:pos="6797"/>
        </w:tabs>
        <w:ind w:left="6797" w:hanging="360"/>
      </w:pPr>
    </w:lvl>
    <w:lvl w:ilvl="8" w:tplc="0419001B">
      <w:start w:val="1"/>
      <w:numFmt w:val="lowerRoman"/>
      <w:lvlText w:val="%9."/>
      <w:lvlJc w:val="right"/>
      <w:pPr>
        <w:tabs>
          <w:tab w:val="num" w:pos="7517"/>
        </w:tabs>
        <w:ind w:left="7517" w:hanging="180"/>
      </w:pPr>
    </w:lvl>
  </w:abstractNum>
  <w:abstractNum w:abstractNumId="38" w15:restartNumberingAfterBreak="0">
    <w:nsid w:val="1A381489"/>
    <w:multiLevelType w:val="hybridMultilevel"/>
    <w:tmpl w:val="EF96D3C8"/>
    <w:lvl w:ilvl="0" w:tplc="A642DE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1A3F276C"/>
    <w:multiLevelType w:val="hybridMultilevel"/>
    <w:tmpl w:val="0366A524"/>
    <w:lvl w:ilvl="0" w:tplc="1A3CF67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1BB63AD3"/>
    <w:multiLevelType w:val="hybridMultilevel"/>
    <w:tmpl w:val="054A5236"/>
    <w:lvl w:ilvl="0" w:tplc="A85EB680">
      <w:start w:val="1"/>
      <w:numFmt w:val="decimal"/>
      <w:lvlText w:val="5.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C4E13B4"/>
    <w:multiLevelType w:val="hybridMultilevel"/>
    <w:tmpl w:val="989073EA"/>
    <w:lvl w:ilvl="0" w:tplc="2B94259E">
      <w:start w:val="1"/>
      <w:numFmt w:val="bullet"/>
      <w:suff w:val="space"/>
      <w:lvlText w:val=""/>
      <w:lvlJc w:val="left"/>
      <w:pPr>
        <w:ind w:left="1429"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1CC74327"/>
    <w:multiLevelType w:val="multilevel"/>
    <w:tmpl w:val="724644F6"/>
    <w:styleLink w:val="-12"/>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43" w15:restartNumberingAfterBreak="0">
    <w:nsid w:val="1E0967C9"/>
    <w:multiLevelType w:val="multilevel"/>
    <w:tmpl w:val="6BF2AC06"/>
    <w:lvl w:ilvl="0">
      <w:start w:val="1"/>
      <w:numFmt w:val="decimal"/>
      <w:pStyle w:val="a4"/>
      <w:lvlText w:val="%1."/>
      <w:lvlJc w:val="left"/>
      <w:pPr>
        <w:tabs>
          <w:tab w:val="num" w:pos="567"/>
        </w:tabs>
        <w:ind w:left="567" w:hanging="567"/>
      </w:pPr>
    </w:lvl>
    <w:lvl w:ilvl="1">
      <w:start w:val="1"/>
      <w:numFmt w:val="decimal"/>
      <w:pStyle w:val="a4"/>
      <w:lvlText w:val="%1.%2"/>
      <w:lvlJc w:val="left"/>
      <w:pPr>
        <w:tabs>
          <w:tab w:val="num" w:pos="567"/>
        </w:tabs>
        <w:ind w:left="56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4" w15:restartNumberingAfterBreak="0">
    <w:nsid w:val="1E1B21CA"/>
    <w:multiLevelType w:val="multilevel"/>
    <w:tmpl w:val="7A84B174"/>
    <w:styleLink w:val="16"/>
    <w:lvl w:ilvl="0">
      <w:start w:val="1"/>
      <w:numFmt w:val="decimal"/>
      <w:suff w:val="space"/>
      <w:lvlText w:val="%1."/>
      <w:lvlJc w:val="left"/>
      <w:pPr>
        <w:ind w:left="0" w:firstLine="709"/>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1E7E04D5"/>
    <w:multiLevelType w:val="singleLevel"/>
    <w:tmpl w:val="D34A6FD8"/>
    <w:lvl w:ilvl="0">
      <w:start w:val="1"/>
      <w:numFmt w:val="decimal"/>
      <w:pStyle w:val="30"/>
      <w:lvlText w:val="%1."/>
      <w:lvlJc w:val="left"/>
      <w:pPr>
        <w:tabs>
          <w:tab w:val="num" w:pos="360"/>
        </w:tabs>
        <w:ind w:left="360" w:hanging="360"/>
      </w:pPr>
    </w:lvl>
  </w:abstractNum>
  <w:abstractNum w:abstractNumId="46" w15:restartNumberingAfterBreak="0">
    <w:nsid w:val="1EE627F5"/>
    <w:multiLevelType w:val="hybridMultilevel"/>
    <w:tmpl w:val="08E82FD6"/>
    <w:lvl w:ilvl="0" w:tplc="A642DE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1F2200F5"/>
    <w:multiLevelType w:val="multilevel"/>
    <w:tmpl w:val="4C84B63C"/>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7.%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1F2A3A12"/>
    <w:multiLevelType w:val="hybridMultilevel"/>
    <w:tmpl w:val="1A54909C"/>
    <w:lvl w:ilvl="0" w:tplc="609EEA04">
      <w:start w:val="1"/>
      <w:numFmt w:val="bullet"/>
      <w:suff w:val="space"/>
      <w:lvlText w:val=""/>
      <w:lvlJc w:val="left"/>
      <w:pPr>
        <w:ind w:left="1704" w:hanging="360"/>
      </w:pPr>
      <w:rPr>
        <w:rFonts w:ascii="Symbol" w:hAnsi="Symbol" w:hint="default"/>
      </w:rPr>
    </w:lvl>
    <w:lvl w:ilvl="1" w:tplc="F35A7FE4">
      <w:numFmt w:val="bullet"/>
      <w:lvlText w:val="•"/>
      <w:lvlJc w:val="left"/>
      <w:pPr>
        <w:ind w:left="2424" w:hanging="360"/>
      </w:pPr>
      <w:rPr>
        <w:rFonts w:ascii="Times New Roman" w:eastAsia="Calibri" w:hAnsi="Times New Roman" w:cs="Times New Roman" w:hint="default"/>
      </w:rPr>
    </w:lvl>
    <w:lvl w:ilvl="2" w:tplc="04190005">
      <w:start w:val="1"/>
      <w:numFmt w:val="bullet"/>
      <w:lvlText w:val=""/>
      <w:lvlJc w:val="left"/>
      <w:pPr>
        <w:ind w:left="3144" w:hanging="360"/>
      </w:pPr>
      <w:rPr>
        <w:rFonts w:ascii="Wingdings" w:hAnsi="Wingdings" w:hint="default"/>
      </w:rPr>
    </w:lvl>
    <w:lvl w:ilvl="3" w:tplc="0419000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49" w15:restartNumberingAfterBreak="0">
    <w:nsid w:val="23616C25"/>
    <w:multiLevelType w:val="hybridMultilevel"/>
    <w:tmpl w:val="D11012A0"/>
    <w:lvl w:ilvl="0" w:tplc="F36C1280">
      <w:start w:val="1"/>
      <w:numFmt w:val="bullet"/>
      <w:pStyle w:val="2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15:restartNumberingAfterBreak="0">
    <w:nsid w:val="23FF35DE"/>
    <w:multiLevelType w:val="hybridMultilevel"/>
    <w:tmpl w:val="D2E4ECD8"/>
    <w:lvl w:ilvl="0" w:tplc="E07A4078">
      <w:start w:val="1"/>
      <w:numFmt w:val="bullet"/>
      <w:pStyle w:val="32"/>
      <w:lvlText w:val=""/>
      <w:lvlJc w:val="left"/>
      <w:pPr>
        <w:ind w:left="1344" w:hanging="360"/>
      </w:pPr>
      <w:rPr>
        <w:rFonts w:ascii="Wingdings" w:hAnsi="Wingdings" w:hint="default"/>
      </w:rPr>
    </w:lvl>
    <w:lvl w:ilvl="1" w:tplc="04190003" w:tentative="1">
      <w:start w:val="1"/>
      <w:numFmt w:val="bullet"/>
      <w:lvlText w:val="o"/>
      <w:lvlJc w:val="left"/>
      <w:pPr>
        <w:ind w:left="2064" w:hanging="360"/>
      </w:pPr>
      <w:rPr>
        <w:rFonts w:ascii="Courier New" w:hAnsi="Courier New" w:cs="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51" w15:restartNumberingAfterBreak="0">
    <w:nsid w:val="27E95E2B"/>
    <w:multiLevelType w:val="hybridMultilevel"/>
    <w:tmpl w:val="6DB67F36"/>
    <w:lvl w:ilvl="0" w:tplc="A642DE3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15:restartNumberingAfterBreak="0">
    <w:nsid w:val="29D17D96"/>
    <w:multiLevelType w:val="hybridMultilevel"/>
    <w:tmpl w:val="54E071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2BAB7C5C"/>
    <w:multiLevelType w:val="multilevel"/>
    <w:tmpl w:val="61D0C824"/>
    <w:lvl w:ilvl="0">
      <w:start w:val="1"/>
      <w:numFmt w:val="decimal"/>
      <w:suff w:val="space"/>
      <w:lvlText w:val="%1."/>
      <w:lvlJc w:val="left"/>
      <w:pPr>
        <w:ind w:left="360" w:hanging="360"/>
      </w:pPr>
      <w:rPr>
        <w:rFonts w:hint="default"/>
      </w:rPr>
    </w:lvl>
    <w:lvl w:ilvl="1">
      <w:start w:val="1"/>
      <w:numFmt w:val="decimal"/>
      <w:lvlText w:val="4.%2"/>
      <w:lvlJc w:val="left"/>
      <w:pPr>
        <w:ind w:left="792" w:hanging="432"/>
      </w:pPr>
      <w:rPr>
        <w:rFonts w:hint="default"/>
        <w:b w:val="0"/>
      </w:rPr>
    </w:lvl>
    <w:lvl w:ilvl="2">
      <w:start w:val="1"/>
      <w:numFmt w:val="decimal"/>
      <w:lvlText w:val="4.1.%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2D100A46"/>
    <w:multiLevelType w:val="hybridMultilevel"/>
    <w:tmpl w:val="A238AAE4"/>
    <w:lvl w:ilvl="0" w:tplc="F35A7FE4">
      <w:numFmt w:val="bullet"/>
      <w:lvlText w:val="•"/>
      <w:lvlJc w:val="left"/>
      <w:pPr>
        <w:ind w:left="1713" w:hanging="360"/>
      </w:pPr>
      <w:rPr>
        <w:rFonts w:ascii="Times New Roman" w:eastAsia="Calibri" w:hAnsi="Times New Roman" w:cs="Times New Roman" w:hint="default"/>
        <w:sz w:val="28"/>
      </w:rPr>
    </w:lvl>
    <w:lvl w:ilvl="1" w:tplc="04190003">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55" w15:restartNumberingAfterBreak="0">
    <w:nsid w:val="2F1D3259"/>
    <w:multiLevelType w:val="hybridMultilevel"/>
    <w:tmpl w:val="9E0475F6"/>
    <w:lvl w:ilvl="0" w:tplc="6CA2F4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2F854665"/>
    <w:multiLevelType w:val="multilevel"/>
    <w:tmpl w:val="037626F4"/>
    <w:styleLink w:val="17"/>
    <w:lvl w:ilvl="0">
      <w:start w:val="1"/>
      <w:numFmt w:val="decimal"/>
      <w:lvlText w:val="%1"/>
      <w:lvlJc w:val="left"/>
      <w:pPr>
        <w:tabs>
          <w:tab w:val="num" w:pos="964"/>
        </w:tabs>
        <w:ind w:left="0" w:firstLine="709"/>
      </w:pPr>
      <w:rPr>
        <w:rFonts w:hint="default"/>
        <w:b/>
      </w:rPr>
    </w:lvl>
    <w:lvl w:ilvl="1">
      <w:start w:val="1"/>
      <w:numFmt w:val="decimal"/>
      <w:lvlText w:val="%2)"/>
      <w:lvlJc w:val="left"/>
      <w:pPr>
        <w:tabs>
          <w:tab w:val="num" w:pos="2138"/>
        </w:tabs>
        <w:ind w:left="1418" w:firstLine="720"/>
      </w:pPr>
      <w:rPr>
        <w:rFonts w:hint="default"/>
      </w:rPr>
    </w:lvl>
    <w:lvl w:ilvl="2">
      <w:start w:val="1"/>
      <w:numFmt w:val="decimal"/>
      <w:lvlText w:val="%1.%2.%3."/>
      <w:lvlJc w:val="left"/>
      <w:pPr>
        <w:tabs>
          <w:tab w:val="num" w:pos="2604"/>
        </w:tabs>
        <w:ind w:left="1413" w:firstLine="709"/>
      </w:pPr>
      <w:rPr>
        <w:rFonts w:hint="default"/>
      </w:rPr>
    </w:lvl>
    <w:lvl w:ilvl="3">
      <w:start w:val="1"/>
      <w:numFmt w:val="decimal"/>
      <w:lvlText w:val="%1.%2.%3.%4."/>
      <w:lvlJc w:val="left"/>
      <w:pPr>
        <w:tabs>
          <w:tab w:val="num" w:pos="2972"/>
        </w:tabs>
        <w:ind w:left="1413" w:firstLine="709"/>
      </w:pPr>
      <w:rPr>
        <w:rFonts w:hint="default"/>
      </w:rPr>
    </w:lvl>
    <w:lvl w:ilvl="4">
      <w:start w:val="1"/>
      <w:numFmt w:val="decimal"/>
      <w:lvlText w:val="%1.%2.%3.%4.%5."/>
      <w:lvlJc w:val="left"/>
      <w:pPr>
        <w:tabs>
          <w:tab w:val="num" w:pos="3091"/>
        </w:tabs>
        <w:ind w:left="1413" w:firstLine="709"/>
      </w:pPr>
      <w:rPr>
        <w:rFonts w:hint="default"/>
      </w:rPr>
    </w:lvl>
    <w:lvl w:ilvl="5">
      <w:start w:val="1"/>
      <w:numFmt w:val="decimal"/>
      <w:lvlText w:val="%1.%2.%3.%4.%5.%6."/>
      <w:lvlJc w:val="left"/>
      <w:pPr>
        <w:tabs>
          <w:tab w:val="num" w:pos="3274"/>
        </w:tabs>
        <w:ind w:left="1413" w:firstLine="709"/>
      </w:pPr>
      <w:rPr>
        <w:rFonts w:hint="default"/>
      </w:rPr>
    </w:lvl>
    <w:lvl w:ilvl="6">
      <w:start w:val="1"/>
      <w:numFmt w:val="decimal"/>
      <w:lvlText w:val="%1.%2.%3.%4.%5.%6.%7."/>
      <w:lvlJc w:val="left"/>
      <w:pPr>
        <w:tabs>
          <w:tab w:val="num" w:pos="3418"/>
        </w:tabs>
        <w:ind w:left="1413" w:firstLine="709"/>
      </w:pPr>
      <w:rPr>
        <w:rFonts w:hint="default"/>
      </w:rPr>
    </w:lvl>
    <w:lvl w:ilvl="7">
      <w:start w:val="1"/>
      <w:numFmt w:val="decimal"/>
      <w:lvlText w:val="%1.%2.%3.%4.%5.%6.%7.%8"/>
      <w:lvlJc w:val="left"/>
      <w:pPr>
        <w:tabs>
          <w:tab w:val="num" w:pos="3562"/>
        </w:tabs>
        <w:ind w:left="3562" w:hanging="1440"/>
      </w:pPr>
      <w:rPr>
        <w:rFonts w:hint="default"/>
      </w:rPr>
    </w:lvl>
    <w:lvl w:ilvl="8">
      <w:start w:val="1"/>
      <w:numFmt w:val="decimal"/>
      <w:lvlText w:val="%1.%2.%3.%4.%5.%6.%7.%8.%9"/>
      <w:lvlJc w:val="left"/>
      <w:pPr>
        <w:tabs>
          <w:tab w:val="num" w:pos="3706"/>
        </w:tabs>
        <w:ind w:left="3706" w:hanging="1584"/>
      </w:pPr>
      <w:rPr>
        <w:rFonts w:hint="default"/>
      </w:rPr>
    </w:lvl>
  </w:abstractNum>
  <w:abstractNum w:abstractNumId="57" w15:restartNumberingAfterBreak="0">
    <w:nsid w:val="302B0B58"/>
    <w:multiLevelType w:val="multilevel"/>
    <w:tmpl w:val="D9DC4F3C"/>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2.%3"/>
      <w:lvlJc w:val="left"/>
      <w:pPr>
        <w:ind w:left="1781" w:hanging="504"/>
      </w:pPr>
      <w:rPr>
        <w:rFonts w:hint="default"/>
        <w:b w:val="0"/>
      </w:rPr>
    </w:lvl>
    <w:lvl w:ilvl="3">
      <w:start w:val="1"/>
      <w:numFmt w:val="decimal"/>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30C361D6"/>
    <w:multiLevelType w:val="hybridMultilevel"/>
    <w:tmpl w:val="FA82D852"/>
    <w:lvl w:ilvl="0" w:tplc="FFFFFFFF">
      <w:start w:val="1"/>
      <w:numFmt w:val="bullet"/>
      <w:pStyle w:val="-"/>
      <w:lvlText w:val=""/>
      <w:lvlJc w:val="left"/>
      <w:pPr>
        <w:ind w:left="1429" w:hanging="360"/>
      </w:pPr>
      <w:rPr>
        <w:rFonts w:ascii="Symbol" w:hAnsi="Symbol" w:hint="default"/>
      </w:rPr>
    </w:lvl>
    <w:lvl w:ilvl="1" w:tplc="FFFFFFFF">
      <w:start w:val="1"/>
      <w:numFmt w:val="bullet"/>
      <w:lvlText w:val="o"/>
      <w:lvlJc w:val="left"/>
      <w:pPr>
        <w:ind w:left="2149" w:hanging="360"/>
      </w:pPr>
      <w:rPr>
        <w:rFonts w:ascii="Courier New" w:hAnsi="Courier New" w:cs="Courier New" w:hint="default"/>
      </w:rPr>
    </w:lvl>
    <w:lvl w:ilvl="2" w:tplc="FFFFFFFF">
      <w:start w:val="1"/>
      <w:numFmt w:val="bullet"/>
      <w:lvlText w:val=""/>
      <w:lvlJc w:val="left"/>
      <w:pPr>
        <w:ind w:left="2869" w:hanging="360"/>
      </w:pPr>
      <w:rPr>
        <w:rFonts w:ascii="Wingdings" w:hAnsi="Wingdings" w:hint="default"/>
      </w:rPr>
    </w:lvl>
    <w:lvl w:ilvl="3" w:tplc="FFFFFFFF">
      <w:start w:val="1"/>
      <w:numFmt w:val="bullet"/>
      <w:lvlText w:val=""/>
      <w:lvlJc w:val="left"/>
      <w:pPr>
        <w:ind w:left="3589" w:hanging="360"/>
      </w:pPr>
      <w:rPr>
        <w:rFonts w:ascii="Symbol" w:hAnsi="Symbol" w:hint="default"/>
      </w:rPr>
    </w:lvl>
    <w:lvl w:ilvl="4" w:tplc="FFFFFFFF">
      <w:start w:val="1"/>
      <w:numFmt w:val="bullet"/>
      <w:lvlText w:val="o"/>
      <w:lvlJc w:val="left"/>
      <w:pPr>
        <w:ind w:left="4309" w:hanging="360"/>
      </w:pPr>
      <w:rPr>
        <w:rFonts w:ascii="Courier New" w:hAnsi="Courier New" w:cs="Courier New" w:hint="default"/>
      </w:rPr>
    </w:lvl>
    <w:lvl w:ilvl="5" w:tplc="FFFFFFFF">
      <w:start w:val="1"/>
      <w:numFmt w:val="bullet"/>
      <w:lvlText w:val=""/>
      <w:lvlJc w:val="left"/>
      <w:pPr>
        <w:ind w:left="5029" w:hanging="360"/>
      </w:pPr>
      <w:rPr>
        <w:rFonts w:ascii="Wingdings" w:hAnsi="Wingdings" w:hint="default"/>
      </w:rPr>
    </w:lvl>
    <w:lvl w:ilvl="6" w:tplc="FFFFFFFF">
      <w:start w:val="1"/>
      <w:numFmt w:val="bullet"/>
      <w:lvlText w:val=""/>
      <w:lvlJc w:val="left"/>
      <w:pPr>
        <w:ind w:left="5749" w:hanging="360"/>
      </w:pPr>
      <w:rPr>
        <w:rFonts w:ascii="Symbol" w:hAnsi="Symbol" w:hint="default"/>
      </w:rPr>
    </w:lvl>
    <w:lvl w:ilvl="7" w:tplc="FFFFFFFF">
      <w:start w:val="1"/>
      <w:numFmt w:val="bullet"/>
      <w:lvlText w:val="o"/>
      <w:lvlJc w:val="left"/>
      <w:pPr>
        <w:ind w:left="6469" w:hanging="360"/>
      </w:pPr>
      <w:rPr>
        <w:rFonts w:ascii="Courier New" w:hAnsi="Courier New" w:cs="Courier New" w:hint="default"/>
      </w:rPr>
    </w:lvl>
    <w:lvl w:ilvl="8" w:tplc="FFFFFFFF">
      <w:start w:val="1"/>
      <w:numFmt w:val="bullet"/>
      <w:lvlText w:val=""/>
      <w:lvlJc w:val="left"/>
      <w:pPr>
        <w:ind w:left="7189" w:hanging="360"/>
      </w:pPr>
      <w:rPr>
        <w:rFonts w:ascii="Wingdings" w:hAnsi="Wingdings" w:hint="default"/>
      </w:rPr>
    </w:lvl>
  </w:abstractNum>
  <w:abstractNum w:abstractNumId="59" w15:restartNumberingAfterBreak="0">
    <w:nsid w:val="319E2D3D"/>
    <w:multiLevelType w:val="hybridMultilevel"/>
    <w:tmpl w:val="609467C6"/>
    <w:lvl w:ilvl="0" w:tplc="53AC7930">
      <w:start w:val="1"/>
      <w:numFmt w:val="decimal"/>
      <w:pStyle w:val="a5"/>
      <w:lvlText w:val="%1."/>
      <w:lvlJc w:val="left"/>
      <w:pPr>
        <w:ind w:left="1429" w:hanging="360"/>
      </w:pPr>
      <w:rPr>
        <w:rFonts w:cs="Times New Roman"/>
      </w:rPr>
    </w:lvl>
    <w:lvl w:ilvl="1" w:tplc="83F0FD80" w:tentative="1">
      <w:start w:val="1"/>
      <w:numFmt w:val="lowerLetter"/>
      <w:lvlText w:val="%2."/>
      <w:lvlJc w:val="left"/>
      <w:pPr>
        <w:ind w:left="2149" w:hanging="360"/>
      </w:pPr>
      <w:rPr>
        <w:rFonts w:cs="Times New Roman"/>
      </w:rPr>
    </w:lvl>
    <w:lvl w:ilvl="2" w:tplc="C12AEEDE" w:tentative="1">
      <w:start w:val="1"/>
      <w:numFmt w:val="lowerRoman"/>
      <w:lvlText w:val="%3."/>
      <w:lvlJc w:val="right"/>
      <w:pPr>
        <w:ind w:left="2869" w:hanging="180"/>
      </w:pPr>
      <w:rPr>
        <w:rFonts w:cs="Times New Roman"/>
      </w:rPr>
    </w:lvl>
    <w:lvl w:ilvl="3" w:tplc="3DD2FD8A" w:tentative="1">
      <w:start w:val="1"/>
      <w:numFmt w:val="decimal"/>
      <w:lvlText w:val="%4."/>
      <w:lvlJc w:val="left"/>
      <w:pPr>
        <w:ind w:left="3589" w:hanging="360"/>
      </w:pPr>
      <w:rPr>
        <w:rFonts w:cs="Times New Roman"/>
      </w:rPr>
    </w:lvl>
    <w:lvl w:ilvl="4" w:tplc="3B6E4F00" w:tentative="1">
      <w:start w:val="1"/>
      <w:numFmt w:val="lowerLetter"/>
      <w:lvlText w:val="%5."/>
      <w:lvlJc w:val="left"/>
      <w:pPr>
        <w:ind w:left="4309" w:hanging="360"/>
      </w:pPr>
      <w:rPr>
        <w:rFonts w:cs="Times New Roman"/>
      </w:rPr>
    </w:lvl>
    <w:lvl w:ilvl="5" w:tplc="129C6030" w:tentative="1">
      <w:start w:val="1"/>
      <w:numFmt w:val="lowerRoman"/>
      <w:lvlText w:val="%6."/>
      <w:lvlJc w:val="right"/>
      <w:pPr>
        <w:ind w:left="5029" w:hanging="180"/>
      </w:pPr>
      <w:rPr>
        <w:rFonts w:cs="Times New Roman"/>
      </w:rPr>
    </w:lvl>
    <w:lvl w:ilvl="6" w:tplc="756C53C8" w:tentative="1">
      <w:start w:val="1"/>
      <w:numFmt w:val="decimal"/>
      <w:lvlText w:val="%7."/>
      <w:lvlJc w:val="left"/>
      <w:pPr>
        <w:ind w:left="5749" w:hanging="360"/>
      </w:pPr>
      <w:rPr>
        <w:rFonts w:cs="Times New Roman"/>
      </w:rPr>
    </w:lvl>
    <w:lvl w:ilvl="7" w:tplc="8FB23CA6" w:tentative="1">
      <w:start w:val="1"/>
      <w:numFmt w:val="lowerLetter"/>
      <w:lvlText w:val="%8."/>
      <w:lvlJc w:val="left"/>
      <w:pPr>
        <w:ind w:left="6469" w:hanging="360"/>
      </w:pPr>
      <w:rPr>
        <w:rFonts w:cs="Times New Roman"/>
      </w:rPr>
    </w:lvl>
    <w:lvl w:ilvl="8" w:tplc="0454647A" w:tentative="1">
      <w:start w:val="1"/>
      <w:numFmt w:val="lowerRoman"/>
      <w:lvlText w:val="%9."/>
      <w:lvlJc w:val="right"/>
      <w:pPr>
        <w:ind w:left="7189" w:hanging="180"/>
      </w:pPr>
      <w:rPr>
        <w:rFonts w:cs="Times New Roman"/>
      </w:rPr>
    </w:lvl>
  </w:abstractNum>
  <w:abstractNum w:abstractNumId="60" w15:restartNumberingAfterBreak="0">
    <w:nsid w:val="31E255D5"/>
    <w:multiLevelType w:val="hybridMultilevel"/>
    <w:tmpl w:val="160AEC9A"/>
    <w:lvl w:ilvl="0" w:tplc="9F24906C">
      <w:start w:val="1"/>
      <w:numFmt w:val="decimal"/>
      <w:pStyle w:val="310"/>
      <w:lvlText w:val="%1."/>
      <w:lvlJc w:val="left"/>
      <w:pPr>
        <w:tabs>
          <w:tab w:val="num" w:pos="1571"/>
        </w:tabs>
        <w:ind w:left="1571" w:hanging="360"/>
      </w:p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61" w15:restartNumberingAfterBreak="0">
    <w:nsid w:val="341542E3"/>
    <w:multiLevelType w:val="multilevel"/>
    <w:tmpl w:val="650AC8F8"/>
    <w:styleLink w:val="18"/>
    <w:lvl w:ilvl="0">
      <w:start w:val="1"/>
      <w:numFmt w:val="decimal"/>
      <w:pStyle w:val="a6"/>
      <w:suff w:val="space"/>
      <w:lvlText w:val="Рисунок %1"/>
      <w:lvlJc w:val="left"/>
      <w:pPr>
        <w:ind w:left="0" w:firstLine="0"/>
      </w:pPr>
      <w:rPr>
        <w:rFonts w:hint="default"/>
        <w:b/>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 w15:restartNumberingAfterBreak="0">
    <w:nsid w:val="34FD1305"/>
    <w:multiLevelType w:val="hybridMultilevel"/>
    <w:tmpl w:val="C6C63E5C"/>
    <w:lvl w:ilvl="0" w:tplc="A642DE3C">
      <w:start w:val="1"/>
      <w:numFmt w:val="bullet"/>
      <w:lvlText w:val=""/>
      <w:lvlJc w:val="left"/>
      <w:pPr>
        <w:ind w:left="1070" w:hanging="360"/>
      </w:pPr>
      <w:rPr>
        <w:rFonts w:ascii="Symbol" w:hAnsi="Symbol" w:hint="default"/>
      </w:rPr>
    </w:lvl>
    <w:lvl w:ilvl="1" w:tplc="851C159A">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37EF1C8E"/>
    <w:multiLevelType w:val="hybridMultilevel"/>
    <w:tmpl w:val="768C637E"/>
    <w:lvl w:ilvl="0" w:tplc="A642DE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382358BF"/>
    <w:multiLevelType w:val="multilevel"/>
    <w:tmpl w:val="55FC2D3E"/>
    <w:lvl w:ilvl="0">
      <w:start w:val="1"/>
      <w:numFmt w:val="bullet"/>
      <w:lvlText w:val=""/>
      <w:lvlJc w:val="left"/>
      <w:pPr>
        <w:tabs>
          <w:tab w:val="num" w:pos="720"/>
        </w:tabs>
        <w:ind w:left="567" w:hanging="207"/>
      </w:pPr>
      <w:rPr>
        <w:rFonts w:ascii="Symbol" w:hAnsi="Symbol" w:hint="default"/>
        <w:sz w:val="20"/>
      </w:rPr>
    </w:lvl>
    <w:lvl w:ilvl="1">
      <w:numFmt w:val="bullet"/>
      <w:lvlText w:val="•"/>
      <w:lvlJc w:val="left"/>
      <w:pPr>
        <w:tabs>
          <w:tab w:val="num" w:pos="1440"/>
        </w:tabs>
        <w:ind w:left="1440" w:hanging="360"/>
      </w:pPr>
      <w:rPr>
        <w:rFonts w:ascii="Times New Roman" w:eastAsia="Calibri" w:hAnsi="Times New Roman" w:cs="Times New Roman" w:hint="default"/>
        <w:sz w:val="20"/>
      </w:rPr>
    </w:lvl>
    <w:lvl w:ilvl="2">
      <w:start w:val="50"/>
      <w:numFmt w:val="decimal"/>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A312A3B"/>
    <w:multiLevelType w:val="hybridMultilevel"/>
    <w:tmpl w:val="B7F6F12C"/>
    <w:lvl w:ilvl="0" w:tplc="A642DE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3AC73533"/>
    <w:multiLevelType w:val="hybridMultilevel"/>
    <w:tmpl w:val="3AC038D8"/>
    <w:lvl w:ilvl="0" w:tplc="1E1092F6">
      <w:start w:val="1"/>
      <w:numFmt w:val="decimal"/>
      <w:suff w:val="space"/>
      <w:lvlText w:val="%1."/>
      <w:lvlJc w:val="left"/>
      <w:pPr>
        <w:ind w:left="1003" w:hanging="435"/>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7" w15:restartNumberingAfterBreak="0">
    <w:nsid w:val="3C10600C"/>
    <w:multiLevelType w:val="hybridMultilevel"/>
    <w:tmpl w:val="E6D4E0F4"/>
    <w:lvl w:ilvl="0" w:tplc="E6BA0A88">
      <w:start w:val="1"/>
      <w:numFmt w:val="bullet"/>
      <w:suff w:val="space"/>
      <w:lvlText w:val=""/>
      <w:lvlJc w:val="left"/>
      <w:pPr>
        <w:ind w:left="106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3C327CAD"/>
    <w:multiLevelType w:val="hybridMultilevel"/>
    <w:tmpl w:val="CDE2FB28"/>
    <w:lvl w:ilvl="0" w:tplc="BC1651A6">
      <w:start w:val="1"/>
      <w:numFmt w:val="bullet"/>
      <w:pStyle w:val="a7"/>
      <w:lvlText w:val=""/>
      <w:lvlJc w:val="left"/>
      <w:pPr>
        <w:ind w:left="1789" w:hanging="360"/>
      </w:pPr>
      <w:rPr>
        <w:rFonts w:ascii="Symbol" w:hAnsi="Symbol" w:hint="default"/>
      </w:rPr>
    </w:lvl>
    <w:lvl w:ilvl="1" w:tplc="9BC8B866" w:tentative="1">
      <w:start w:val="1"/>
      <w:numFmt w:val="bullet"/>
      <w:lvlText w:val="o"/>
      <w:lvlJc w:val="left"/>
      <w:pPr>
        <w:ind w:left="2509" w:hanging="360"/>
      </w:pPr>
      <w:rPr>
        <w:rFonts w:ascii="Courier New" w:hAnsi="Courier New" w:cs="Courier New" w:hint="default"/>
      </w:rPr>
    </w:lvl>
    <w:lvl w:ilvl="2" w:tplc="9CEEF3EC" w:tentative="1">
      <w:start w:val="1"/>
      <w:numFmt w:val="bullet"/>
      <w:lvlText w:val=""/>
      <w:lvlJc w:val="left"/>
      <w:pPr>
        <w:ind w:left="3229" w:hanging="360"/>
      </w:pPr>
      <w:rPr>
        <w:rFonts w:ascii="Wingdings" w:hAnsi="Wingdings" w:hint="default"/>
      </w:rPr>
    </w:lvl>
    <w:lvl w:ilvl="3" w:tplc="34DC622A" w:tentative="1">
      <w:start w:val="1"/>
      <w:numFmt w:val="bullet"/>
      <w:lvlText w:val=""/>
      <w:lvlJc w:val="left"/>
      <w:pPr>
        <w:ind w:left="3949" w:hanging="360"/>
      </w:pPr>
      <w:rPr>
        <w:rFonts w:ascii="Symbol" w:hAnsi="Symbol" w:hint="default"/>
      </w:rPr>
    </w:lvl>
    <w:lvl w:ilvl="4" w:tplc="4E78E3FC" w:tentative="1">
      <w:start w:val="1"/>
      <w:numFmt w:val="bullet"/>
      <w:lvlText w:val="o"/>
      <w:lvlJc w:val="left"/>
      <w:pPr>
        <w:ind w:left="4669" w:hanging="360"/>
      </w:pPr>
      <w:rPr>
        <w:rFonts w:ascii="Courier New" w:hAnsi="Courier New" w:cs="Courier New" w:hint="default"/>
      </w:rPr>
    </w:lvl>
    <w:lvl w:ilvl="5" w:tplc="F31628AC" w:tentative="1">
      <w:start w:val="1"/>
      <w:numFmt w:val="bullet"/>
      <w:lvlText w:val=""/>
      <w:lvlJc w:val="left"/>
      <w:pPr>
        <w:ind w:left="5389" w:hanging="360"/>
      </w:pPr>
      <w:rPr>
        <w:rFonts w:ascii="Wingdings" w:hAnsi="Wingdings" w:hint="default"/>
      </w:rPr>
    </w:lvl>
    <w:lvl w:ilvl="6" w:tplc="B4245C84" w:tentative="1">
      <w:start w:val="1"/>
      <w:numFmt w:val="bullet"/>
      <w:lvlText w:val=""/>
      <w:lvlJc w:val="left"/>
      <w:pPr>
        <w:ind w:left="6109" w:hanging="360"/>
      </w:pPr>
      <w:rPr>
        <w:rFonts w:ascii="Symbol" w:hAnsi="Symbol" w:hint="default"/>
      </w:rPr>
    </w:lvl>
    <w:lvl w:ilvl="7" w:tplc="872E7B78" w:tentative="1">
      <w:start w:val="1"/>
      <w:numFmt w:val="bullet"/>
      <w:lvlText w:val="o"/>
      <w:lvlJc w:val="left"/>
      <w:pPr>
        <w:ind w:left="6829" w:hanging="360"/>
      </w:pPr>
      <w:rPr>
        <w:rFonts w:ascii="Courier New" w:hAnsi="Courier New" w:cs="Courier New" w:hint="default"/>
      </w:rPr>
    </w:lvl>
    <w:lvl w:ilvl="8" w:tplc="27B0ED64" w:tentative="1">
      <w:start w:val="1"/>
      <w:numFmt w:val="bullet"/>
      <w:lvlText w:val=""/>
      <w:lvlJc w:val="left"/>
      <w:pPr>
        <w:ind w:left="7549" w:hanging="360"/>
      </w:pPr>
      <w:rPr>
        <w:rFonts w:ascii="Wingdings" w:hAnsi="Wingdings" w:hint="default"/>
      </w:rPr>
    </w:lvl>
  </w:abstractNum>
  <w:abstractNum w:abstractNumId="69" w15:restartNumberingAfterBreak="0">
    <w:nsid w:val="3C9300B4"/>
    <w:multiLevelType w:val="hybridMultilevel"/>
    <w:tmpl w:val="A5960638"/>
    <w:lvl w:ilvl="0" w:tplc="F35A7FE4">
      <w:numFmt w:val="bullet"/>
      <w:lvlText w:val="•"/>
      <w:lvlJc w:val="left"/>
      <w:pPr>
        <w:ind w:left="1713" w:hanging="360"/>
      </w:pPr>
      <w:rPr>
        <w:rFonts w:ascii="Times New Roman" w:eastAsia="Calibri" w:hAnsi="Times New Roman" w:cs="Times New Roman" w:hint="default"/>
        <w:sz w:val="28"/>
      </w:rPr>
    </w:lvl>
    <w:lvl w:ilvl="1" w:tplc="04190003">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70" w15:restartNumberingAfterBreak="0">
    <w:nsid w:val="3C9C5B15"/>
    <w:multiLevelType w:val="hybridMultilevel"/>
    <w:tmpl w:val="0CF807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3DE94F08"/>
    <w:multiLevelType w:val="multilevel"/>
    <w:tmpl w:val="04190023"/>
    <w:styleLink w:val="19"/>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2" w15:restartNumberingAfterBreak="0">
    <w:nsid w:val="3E5F1119"/>
    <w:multiLevelType w:val="multilevel"/>
    <w:tmpl w:val="0419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3" w15:restartNumberingAfterBreak="0">
    <w:nsid w:val="3E8A742F"/>
    <w:multiLevelType w:val="hybridMultilevel"/>
    <w:tmpl w:val="F11A1802"/>
    <w:lvl w:ilvl="0" w:tplc="9D984C74">
      <w:numFmt w:val="bullet"/>
      <w:pStyle w:val="21"/>
      <w:lvlText w:val="–"/>
      <w:lvlJc w:val="left"/>
      <w:pPr>
        <w:tabs>
          <w:tab w:val="num" w:pos="1620"/>
        </w:tabs>
        <w:ind w:left="1620" w:hanging="769"/>
      </w:pPr>
      <w:rPr>
        <w:rFonts w:ascii="Times New Roman" w:eastAsia="Times New Roman" w:hAnsi="Times New Roman" w:cs="Times New Roman"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3E917999"/>
    <w:multiLevelType w:val="hybridMultilevel"/>
    <w:tmpl w:val="1FDECE2C"/>
    <w:lvl w:ilvl="0" w:tplc="A642DE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3E9D5936"/>
    <w:multiLevelType w:val="hybridMultilevel"/>
    <w:tmpl w:val="9D381634"/>
    <w:lvl w:ilvl="0" w:tplc="3342CCE8">
      <w:start w:val="1"/>
      <w:numFmt w:val="bullet"/>
      <w:suff w:val="space"/>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3EF914A6"/>
    <w:multiLevelType w:val="hybridMultilevel"/>
    <w:tmpl w:val="AC889254"/>
    <w:lvl w:ilvl="0" w:tplc="7D8E2468">
      <w:start w:val="1"/>
      <w:numFmt w:val="bullet"/>
      <w:lvlText w:val=""/>
      <w:lvlJc w:val="left"/>
      <w:pPr>
        <w:ind w:left="1704" w:hanging="360"/>
      </w:pPr>
      <w:rPr>
        <w:rFonts w:ascii="Symbol" w:hAnsi="Symbol" w:hint="default"/>
        <w:b/>
      </w:rPr>
    </w:lvl>
    <w:lvl w:ilvl="1" w:tplc="04190003">
      <w:start w:val="1"/>
      <w:numFmt w:val="bullet"/>
      <w:lvlText w:val="o"/>
      <w:lvlJc w:val="left"/>
      <w:pPr>
        <w:ind w:left="2424" w:hanging="360"/>
      </w:pPr>
      <w:rPr>
        <w:rFonts w:ascii="Courier New" w:hAnsi="Courier New" w:cs="Courier New" w:hint="default"/>
      </w:rPr>
    </w:lvl>
    <w:lvl w:ilvl="2" w:tplc="04190005">
      <w:start w:val="1"/>
      <w:numFmt w:val="bullet"/>
      <w:lvlText w:val=""/>
      <w:lvlJc w:val="left"/>
      <w:pPr>
        <w:ind w:left="3144" w:hanging="360"/>
      </w:pPr>
      <w:rPr>
        <w:rFonts w:ascii="Wingdings" w:hAnsi="Wingdings" w:hint="default"/>
      </w:rPr>
    </w:lvl>
    <w:lvl w:ilvl="3" w:tplc="04190001">
      <w:start w:val="1"/>
      <w:numFmt w:val="bullet"/>
      <w:lvlText w:val=""/>
      <w:lvlJc w:val="left"/>
      <w:pPr>
        <w:ind w:left="3864" w:hanging="360"/>
      </w:pPr>
      <w:rPr>
        <w:rFonts w:ascii="Symbol" w:hAnsi="Symbol" w:hint="default"/>
      </w:rPr>
    </w:lvl>
    <w:lvl w:ilvl="4" w:tplc="04190003" w:tentative="1">
      <w:start w:val="1"/>
      <w:numFmt w:val="bullet"/>
      <w:lvlText w:val="o"/>
      <w:lvlJc w:val="left"/>
      <w:pPr>
        <w:ind w:left="4584" w:hanging="360"/>
      </w:pPr>
      <w:rPr>
        <w:rFonts w:ascii="Courier New" w:hAnsi="Courier New" w:cs="Courier New" w:hint="default"/>
      </w:rPr>
    </w:lvl>
    <w:lvl w:ilvl="5" w:tplc="04190005" w:tentative="1">
      <w:start w:val="1"/>
      <w:numFmt w:val="bullet"/>
      <w:lvlText w:val=""/>
      <w:lvlJc w:val="left"/>
      <w:pPr>
        <w:ind w:left="5304" w:hanging="360"/>
      </w:pPr>
      <w:rPr>
        <w:rFonts w:ascii="Wingdings" w:hAnsi="Wingdings" w:hint="default"/>
      </w:rPr>
    </w:lvl>
    <w:lvl w:ilvl="6" w:tplc="04190001" w:tentative="1">
      <w:start w:val="1"/>
      <w:numFmt w:val="bullet"/>
      <w:lvlText w:val=""/>
      <w:lvlJc w:val="left"/>
      <w:pPr>
        <w:ind w:left="6024" w:hanging="360"/>
      </w:pPr>
      <w:rPr>
        <w:rFonts w:ascii="Symbol" w:hAnsi="Symbol" w:hint="default"/>
      </w:rPr>
    </w:lvl>
    <w:lvl w:ilvl="7" w:tplc="04190003" w:tentative="1">
      <w:start w:val="1"/>
      <w:numFmt w:val="bullet"/>
      <w:lvlText w:val="o"/>
      <w:lvlJc w:val="left"/>
      <w:pPr>
        <w:ind w:left="6744" w:hanging="360"/>
      </w:pPr>
      <w:rPr>
        <w:rFonts w:ascii="Courier New" w:hAnsi="Courier New" w:cs="Courier New" w:hint="default"/>
      </w:rPr>
    </w:lvl>
    <w:lvl w:ilvl="8" w:tplc="04190005" w:tentative="1">
      <w:start w:val="1"/>
      <w:numFmt w:val="bullet"/>
      <w:lvlText w:val=""/>
      <w:lvlJc w:val="left"/>
      <w:pPr>
        <w:ind w:left="7464" w:hanging="360"/>
      </w:pPr>
      <w:rPr>
        <w:rFonts w:ascii="Wingdings" w:hAnsi="Wingdings" w:hint="default"/>
      </w:rPr>
    </w:lvl>
  </w:abstractNum>
  <w:abstractNum w:abstractNumId="77" w15:restartNumberingAfterBreak="0">
    <w:nsid w:val="40FC4802"/>
    <w:multiLevelType w:val="multilevel"/>
    <w:tmpl w:val="B3DA6776"/>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4.%3"/>
      <w:lvlJc w:val="left"/>
      <w:pPr>
        <w:ind w:left="1214" w:hanging="504"/>
      </w:pPr>
      <w:rPr>
        <w:rFonts w:hint="default"/>
        <w:b w:val="0"/>
      </w:rPr>
    </w:lvl>
    <w:lvl w:ilvl="3">
      <w:start w:val="1"/>
      <w:numFmt w:val="decimal"/>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41052559"/>
    <w:multiLevelType w:val="hybridMultilevel"/>
    <w:tmpl w:val="F86045AC"/>
    <w:lvl w:ilvl="0" w:tplc="CCCAD7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426E2E32"/>
    <w:multiLevelType w:val="hybridMultilevel"/>
    <w:tmpl w:val="91EA6C74"/>
    <w:lvl w:ilvl="0" w:tplc="951E4BF2">
      <w:start w:val="1"/>
      <w:numFmt w:val="bullet"/>
      <w:lvlText w:val=""/>
      <w:lvlJc w:val="left"/>
      <w:pPr>
        <w:ind w:left="928" w:hanging="360"/>
      </w:pPr>
      <w:rPr>
        <w:rFonts w:ascii="Symbol" w:hAnsi="Symbol" w:hint="default"/>
        <w:b/>
        <w:sz w:val="28"/>
      </w:rPr>
    </w:lvl>
    <w:lvl w:ilvl="1" w:tplc="F35A7FE4">
      <w:numFmt w:val="bullet"/>
      <w:lvlText w:val="•"/>
      <w:lvlJc w:val="left"/>
      <w:pPr>
        <w:ind w:left="1648" w:hanging="360"/>
      </w:pPr>
      <w:rPr>
        <w:rFonts w:ascii="Times New Roman" w:eastAsia="Calibri" w:hAnsi="Times New Roman" w:cs="Times New Roman" w:hint="default"/>
      </w:rPr>
    </w:lvl>
    <w:lvl w:ilvl="2" w:tplc="04190005">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80" w15:restartNumberingAfterBreak="0">
    <w:nsid w:val="42E641DE"/>
    <w:multiLevelType w:val="multilevel"/>
    <w:tmpl w:val="8C5872BE"/>
    <w:lvl w:ilvl="0">
      <w:numFmt w:val="decimal"/>
      <w:pStyle w:val="a8"/>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3A552AB"/>
    <w:multiLevelType w:val="hybridMultilevel"/>
    <w:tmpl w:val="D49E6522"/>
    <w:lvl w:ilvl="0" w:tplc="517694EA">
      <w:start w:val="1"/>
      <w:numFmt w:val="bullet"/>
      <w:pStyle w:val="1a"/>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82" w15:restartNumberingAfterBreak="0">
    <w:nsid w:val="452C7ADF"/>
    <w:multiLevelType w:val="hybridMultilevel"/>
    <w:tmpl w:val="0E2045D4"/>
    <w:lvl w:ilvl="0" w:tplc="1A023A9A">
      <w:start w:val="1"/>
      <w:numFmt w:val="bullet"/>
      <w:lvlText w:val=""/>
      <w:lvlJc w:val="left"/>
      <w:pPr>
        <w:ind w:left="1440" w:hanging="360"/>
      </w:pPr>
      <w:rPr>
        <w:rFonts w:ascii="Symbol" w:hAnsi="Symbol" w:hint="default"/>
        <w:b/>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3" w15:restartNumberingAfterBreak="0">
    <w:nsid w:val="4544086C"/>
    <w:multiLevelType w:val="hybridMultilevel"/>
    <w:tmpl w:val="C37028F0"/>
    <w:lvl w:ilvl="0" w:tplc="56F2EB6A">
      <w:start w:val="1"/>
      <w:numFmt w:val="decimal"/>
      <w:lvlText w:val="5.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47AC5215"/>
    <w:multiLevelType w:val="hybridMultilevel"/>
    <w:tmpl w:val="ED4AE30C"/>
    <w:lvl w:ilvl="0" w:tplc="7D8E2468">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484C5C95"/>
    <w:multiLevelType w:val="hybridMultilevel"/>
    <w:tmpl w:val="2EF00A7E"/>
    <w:lvl w:ilvl="0" w:tplc="39BC49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486E5F8F"/>
    <w:multiLevelType w:val="multilevel"/>
    <w:tmpl w:val="DF0EC648"/>
    <w:styleLink w:val="1b"/>
    <w:lvl w:ilvl="0">
      <w:start w:val="1"/>
      <w:numFmt w:val="decimal"/>
      <w:lvlText w:val="%1"/>
      <w:lvlJc w:val="right"/>
      <w:pPr>
        <w:tabs>
          <w:tab w:val="num" w:pos="425"/>
        </w:tabs>
        <w:ind w:left="0" w:firstLine="288"/>
      </w:pPr>
      <w:rPr>
        <w:rFonts w:hint="default"/>
      </w:rPr>
    </w:lvl>
    <w:lvl w:ilvl="1">
      <w:start w:val="1"/>
      <w:numFmt w:val="decimal"/>
      <w:lvlText w:val="%1.%2"/>
      <w:lvlJc w:val="left"/>
      <w:pPr>
        <w:tabs>
          <w:tab w:val="num" w:pos="425"/>
        </w:tabs>
        <w:ind w:left="425" w:hanging="425"/>
      </w:pPr>
      <w:rPr>
        <w:rFonts w:hint="default"/>
      </w:rPr>
    </w:lvl>
    <w:lvl w:ilvl="2">
      <w:start w:val="1"/>
      <w:numFmt w:val="decimal"/>
      <w:lvlText w:val="%1.%2.%3"/>
      <w:lvlJc w:val="left"/>
      <w:pPr>
        <w:tabs>
          <w:tab w:val="num" w:pos="1134"/>
        </w:tabs>
        <w:ind w:left="1134" w:hanging="709"/>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7" w15:restartNumberingAfterBreak="0">
    <w:nsid w:val="48F23746"/>
    <w:multiLevelType w:val="multilevel"/>
    <w:tmpl w:val="0BE229F0"/>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lvlText w:val="3.6.%3"/>
      <w:lvlJc w:val="left"/>
      <w:pPr>
        <w:ind w:left="1781" w:hanging="504"/>
      </w:pPr>
      <w:rPr>
        <w:rFonts w:hint="default"/>
        <w:b w:val="0"/>
      </w:rPr>
    </w:lvl>
    <w:lvl w:ilvl="3">
      <w:start w:val="1"/>
      <w:numFmt w:val="decimal"/>
      <w:lvlText w:val="3.4.2.%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8" w15:restartNumberingAfterBreak="0">
    <w:nsid w:val="4BFB32A9"/>
    <w:multiLevelType w:val="multilevel"/>
    <w:tmpl w:val="10B09B16"/>
    <w:styleLink w:val="phadditiontitle1"/>
    <w:lvl w:ilvl="0">
      <w:start w:val="1"/>
      <w:numFmt w:val="upperLetter"/>
      <w:pStyle w:val="phadditiontitle10"/>
      <w:lvlText w:val="Приложение %1"/>
      <w:lvlJc w:val="left"/>
      <w:pPr>
        <w:tabs>
          <w:tab w:val="num" w:pos="0"/>
        </w:tabs>
        <w:ind w:left="0" w:firstLine="0"/>
      </w:pPr>
    </w:lvl>
    <w:lvl w:ilvl="1">
      <w:start w:val="1"/>
      <w:numFmt w:val="decimal"/>
      <w:pStyle w:val="phadditiontitle2"/>
      <w:lvlText w:val="%1.%2"/>
      <w:lvlJc w:val="left"/>
      <w:pPr>
        <w:tabs>
          <w:tab w:val="num" w:pos="720"/>
        </w:tabs>
        <w:ind w:left="720" w:firstLine="0"/>
      </w:pPr>
    </w:lvl>
    <w:lvl w:ilvl="2">
      <w:start w:val="1"/>
      <w:numFmt w:val="decimal"/>
      <w:pStyle w:val="phadditiontitle3"/>
      <w:lvlText w:val="%1.%2.%3"/>
      <w:lvlJc w:val="left"/>
      <w:pPr>
        <w:tabs>
          <w:tab w:val="num" w:pos="720"/>
        </w:tabs>
        <w:ind w:left="720" w:firstLine="0"/>
      </w:pPr>
    </w:lvl>
    <w:lvl w:ilvl="3">
      <w:start w:val="1"/>
      <w:numFmt w:val="decimal"/>
      <w:lvlText w:val="%1.%2.%3.%4"/>
      <w:lvlJc w:val="left"/>
      <w:pPr>
        <w:tabs>
          <w:tab w:val="num" w:pos="3738"/>
        </w:tabs>
        <w:ind w:left="3738" w:hanging="864"/>
      </w:pPr>
    </w:lvl>
    <w:lvl w:ilvl="4">
      <w:start w:val="1"/>
      <w:numFmt w:val="decimal"/>
      <w:lvlText w:val="%1.%2.%3.%4.%5"/>
      <w:lvlJc w:val="left"/>
      <w:pPr>
        <w:tabs>
          <w:tab w:val="num" w:pos="3882"/>
        </w:tabs>
        <w:ind w:left="3882" w:hanging="1008"/>
      </w:pPr>
    </w:lvl>
    <w:lvl w:ilvl="5">
      <w:start w:val="1"/>
      <w:numFmt w:val="decimal"/>
      <w:lvlText w:val="%1.%2.%3.%4.%5.%6"/>
      <w:lvlJc w:val="left"/>
      <w:pPr>
        <w:tabs>
          <w:tab w:val="num" w:pos="4026"/>
        </w:tabs>
        <w:ind w:left="4026" w:hanging="1152"/>
      </w:pPr>
    </w:lvl>
    <w:lvl w:ilvl="6">
      <w:start w:val="1"/>
      <w:numFmt w:val="decimal"/>
      <w:lvlText w:val="%1.%2.%3.%4.%5.%6.%7"/>
      <w:lvlJc w:val="left"/>
      <w:pPr>
        <w:tabs>
          <w:tab w:val="num" w:pos="4170"/>
        </w:tabs>
        <w:ind w:left="4170" w:hanging="1296"/>
      </w:pPr>
    </w:lvl>
    <w:lvl w:ilvl="7">
      <w:start w:val="1"/>
      <w:numFmt w:val="decimal"/>
      <w:lvlText w:val="%1.%2.%3.%4.%5.%6.%7.%8"/>
      <w:lvlJc w:val="left"/>
      <w:pPr>
        <w:tabs>
          <w:tab w:val="num" w:pos="4314"/>
        </w:tabs>
        <w:ind w:left="4314" w:hanging="1440"/>
      </w:pPr>
    </w:lvl>
    <w:lvl w:ilvl="8">
      <w:start w:val="1"/>
      <w:numFmt w:val="decimal"/>
      <w:lvlText w:val="%1.%2.%3.%4.%5.%6.%7.%8.%9"/>
      <w:lvlJc w:val="left"/>
      <w:pPr>
        <w:tabs>
          <w:tab w:val="num" w:pos="4458"/>
        </w:tabs>
        <w:ind w:left="4458" w:hanging="1584"/>
      </w:pPr>
    </w:lvl>
  </w:abstractNum>
  <w:abstractNum w:abstractNumId="89" w15:restartNumberingAfterBreak="0">
    <w:nsid w:val="4C7D2A68"/>
    <w:multiLevelType w:val="hybridMultilevel"/>
    <w:tmpl w:val="32A2BE14"/>
    <w:lvl w:ilvl="0" w:tplc="38FA2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4D157174"/>
    <w:multiLevelType w:val="hybridMultilevel"/>
    <w:tmpl w:val="AE9080C8"/>
    <w:lvl w:ilvl="0" w:tplc="F35A7FE4">
      <w:numFmt w:val="bullet"/>
      <w:lvlText w:val="•"/>
      <w:lvlJc w:val="left"/>
      <w:pPr>
        <w:ind w:left="1440" w:hanging="360"/>
      </w:pPr>
      <w:rPr>
        <w:rFonts w:ascii="Times New Roman" w:eastAsia="Calibri" w:hAnsi="Times New Roman" w:cs="Times New Roman" w:hint="default"/>
        <w:sz w:val="28"/>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1" w15:restartNumberingAfterBreak="0">
    <w:nsid w:val="4D5321F9"/>
    <w:multiLevelType w:val="hybridMultilevel"/>
    <w:tmpl w:val="05865508"/>
    <w:lvl w:ilvl="0" w:tplc="50484626">
      <w:start w:val="1"/>
      <w:numFmt w:val="decimal"/>
      <w:lvlText w:val="3.5.%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DAB51BF"/>
    <w:multiLevelType w:val="hybridMultilevel"/>
    <w:tmpl w:val="AE7408B2"/>
    <w:lvl w:ilvl="0" w:tplc="561861DC">
      <w:start w:val="1"/>
      <w:numFmt w:val="bullet"/>
      <w:suff w:val="space"/>
      <w:lvlText w:val=""/>
      <w:lvlJc w:val="left"/>
      <w:pPr>
        <w:ind w:left="928" w:hanging="360"/>
      </w:pPr>
      <w:rPr>
        <w:rFonts w:ascii="Symbol" w:hAnsi="Symbol"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4DBB4BCD"/>
    <w:multiLevelType w:val="hybridMultilevel"/>
    <w:tmpl w:val="8982A9D2"/>
    <w:lvl w:ilvl="0" w:tplc="87D6C2B4">
      <w:start w:val="1"/>
      <w:numFmt w:val="bullet"/>
      <w:pStyle w:val="22"/>
      <w:lvlText w:val="-"/>
      <w:lvlJc w:val="left"/>
      <w:pPr>
        <w:ind w:left="1069" w:hanging="360"/>
      </w:pPr>
      <w:rPr>
        <w:rFonts w:ascii="Courier New" w:hAnsi="Courier New"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4" w15:restartNumberingAfterBreak="0">
    <w:nsid w:val="4FEA77CC"/>
    <w:multiLevelType w:val="multilevel"/>
    <w:tmpl w:val="452C22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0355850"/>
    <w:multiLevelType w:val="hybridMultilevel"/>
    <w:tmpl w:val="664A981A"/>
    <w:lvl w:ilvl="0" w:tplc="6CA2F43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6" w15:restartNumberingAfterBreak="0">
    <w:nsid w:val="50AD3D8D"/>
    <w:multiLevelType w:val="multilevel"/>
    <w:tmpl w:val="25C2F114"/>
    <w:lvl w:ilvl="0">
      <w:start w:val="1"/>
      <w:numFmt w:val="decimal"/>
      <w:suff w:val="space"/>
      <w:lvlText w:val="%1."/>
      <w:lvlJc w:val="left"/>
      <w:pPr>
        <w:ind w:left="360" w:hanging="360"/>
      </w:pPr>
      <w:rPr>
        <w:rFonts w:hint="default"/>
      </w:rPr>
    </w:lvl>
    <w:lvl w:ilvl="1">
      <w:start w:val="1"/>
      <w:numFmt w:val="decimal"/>
      <w:lvlText w:val="2.%2"/>
      <w:lvlJc w:val="left"/>
      <w:pPr>
        <w:ind w:left="792" w:hanging="432"/>
      </w:pPr>
      <w:rPr>
        <w:rFonts w:hint="default"/>
        <w:b w:val="0"/>
      </w:rPr>
    </w:lvl>
    <w:lvl w:ilvl="2">
      <w:start w:val="1"/>
      <w:numFmt w:val="decimal"/>
      <w:suff w:val="space"/>
      <w:lvlText w:val="%1.%2.%3."/>
      <w:lvlJc w:val="left"/>
      <w:pPr>
        <w:ind w:left="1072" w:hanging="504"/>
      </w:pPr>
      <w:rPr>
        <w:rFonts w:hint="default"/>
        <w:b w:val="0"/>
      </w:rPr>
    </w:lvl>
    <w:lvl w:ilvl="3">
      <w:start w:val="1"/>
      <w:numFmt w:val="decimal"/>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15:restartNumberingAfterBreak="0">
    <w:nsid w:val="51FE4D24"/>
    <w:multiLevelType w:val="multilevel"/>
    <w:tmpl w:val="EF7612E0"/>
    <w:styleLink w:val="-13"/>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Times New Roman"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Times New Roman"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Times New Roman" w:hint="default"/>
      </w:rPr>
    </w:lvl>
    <w:lvl w:ilvl="8">
      <w:start w:val="1"/>
      <w:numFmt w:val="bullet"/>
      <w:lvlText w:val=""/>
      <w:lvlJc w:val="left"/>
      <w:pPr>
        <w:tabs>
          <w:tab w:val="num" w:pos="7189"/>
        </w:tabs>
        <w:ind w:left="7189" w:hanging="360"/>
      </w:pPr>
      <w:rPr>
        <w:rFonts w:ascii="Wingdings" w:hAnsi="Wingdings" w:hint="default"/>
      </w:rPr>
    </w:lvl>
  </w:abstractNum>
  <w:abstractNum w:abstractNumId="98" w15:restartNumberingAfterBreak="0">
    <w:nsid w:val="528C0916"/>
    <w:multiLevelType w:val="multilevel"/>
    <w:tmpl w:val="8F7ADF7C"/>
    <w:styleLink w:val="1c"/>
    <w:lvl w:ilvl="0">
      <w:start w:val="1"/>
      <w:numFmt w:val="russianUpper"/>
      <w:pStyle w:val="1d"/>
      <w:suff w:val="nothing"/>
      <w:lvlText w:val="Приложение %1"/>
      <w:lvlJc w:val="left"/>
      <w:pPr>
        <w:ind w:left="0" w:firstLine="0"/>
      </w:pPr>
      <w:rPr>
        <w:rFonts w:hint="default"/>
        <w:b/>
        <w:bCs w:val="0"/>
        <w:i w:val="0"/>
        <w:iCs/>
      </w:rPr>
    </w:lvl>
    <w:lvl w:ilvl="1">
      <w:start w:val="1"/>
      <w:numFmt w:val="decimal"/>
      <w:pStyle w:val="23"/>
      <w:lvlText w:val="%1.%2"/>
      <w:lvlJc w:val="left"/>
      <w:pPr>
        <w:tabs>
          <w:tab w:val="num" w:pos="1276"/>
        </w:tabs>
        <w:ind w:left="0" w:firstLine="709"/>
      </w:pPr>
      <w:rPr>
        <w:rFonts w:hint="default"/>
        <w:b/>
        <w:bCs/>
        <w:i w:val="0"/>
        <w:iCs w:val="0"/>
      </w:rPr>
    </w:lvl>
    <w:lvl w:ilvl="2">
      <w:start w:val="1"/>
      <w:numFmt w:val="decimal"/>
      <w:pStyle w:val="33"/>
      <w:lvlText w:val="%1.%2.%3"/>
      <w:lvlJc w:val="left"/>
      <w:pPr>
        <w:tabs>
          <w:tab w:val="num" w:pos="1418"/>
        </w:tabs>
        <w:ind w:left="0"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em w:val="none"/>
      </w:rPr>
    </w:lvl>
    <w:lvl w:ilvl="3">
      <w:start w:val="1"/>
      <w:numFmt w:val="decimal"/>
      <w:pStyle w:val="41"/>
      <w:lvlText w:val="%1.%2.%3.%4"/>
      <w:lvlJc w:val="left"/>
      <w:pPr>
        <w:tabs>
          <w:tab w:val="num" w:pos="1559"/>
        </w:tabs>
        <w:ind w:left="0" w:firstLine="709"/>
      </w:pPr>
      <w:rPr>
        <w:rFonts w:hint="default"/>
      </w:rPr>
    </w:lvl>
    <w:lvl w:ilvl="4">
      <w:start w:val="1"/>
      <w:numFmt w:val="decimal"/>
      <w:pStyle w:val="50"/>
      <w:lvlText w:val="%1.%2.%3.%4.%5"/>
      <w:lvlJc w:val="left"/>
      <w:pPr>
        <w:tabs>
          <w:tab w:val="num" w:pos="1701"/>
        </w:tabs>
        <w:ind w:left="0" w:firstLine="709"/>
      </w:pPr>
      <w:rPr>
        <w:rFonts w:hint="default"/>
      </w:rPr>
    </w:lvl>
    <w:lvl w:ilvl="5">
      <w:start w:val="1"/>
      <w:numFmt w:val="decimal"/>
      <w:pStyle w:val="6"/>
      <w:lvlText w:val="%1.%2.%3.%4.%5.%6"/>
      <w:lvlJc w:val="left"/>
      <w:pPr>
        <w:tabs>
          <w:tab w:val="num" w:pos="709"/>
        </w:tabs>
        <w:ind w:left="0" w:firstLine="709"/>
      </w:pPr>
      <w:rPr>
        <w:rFonts w:hint="default"/>
      </w:rPr>
    </w:lvl>
    <w:lvl w:ilvl="6">
      <w:start w:val="1"/>
      <w:numFmt w:val="decimal"/>
      <w:lvlText w:val="%1.%2.%3.%4.%5.%6.%7"/>
      <w:lvlJc w:val="left"/>
      <w:pPr>
        <w:tabs>
          <w:tab w:val="num" w:pos="-8910"/>
        </w:tabs>
        <w:ind w:left="-8910" w:hanging="1296"/>
      </w:pPr>
      <w:rPr>
        <w:rFonts w:hint="default"/>
      </w:rPr>
    </w:lvl>
    <w:lvl w:ilvl="7">
      <w:start w:val="1"/>
      <w:numFmt w:val="decimal"/>
      <w:lvlText w:val="%1.%2.%3.%4.%5.%6.%7.%8"/>
      <w:lvlJc w:val="left"/>
      <w:pPr>
        <w:tabs>
          <w:tab w:val="num" w:pos="-8766"/>
        </w:tabs>
        <w:ind w:left="-8766" w:hanging="1440"/>
      </w:pPr>
      <w:rPr>
        <w:rFonts w:hint="default"/>
      </w:rPr>
    </w:lvl>
    <w:lvl w:ilvl="8">
      <w:start w:val="1"/>
      <w:numFmt w:val="decimal"/>
      <w:lvlText w:val="%1.%2.%3.%4.%5.%6.%7.%8.%9"/>
      <w:lvlJc w:val="left"/>
      <w:pPr>
        <w:tabs>
          <w:tab w:val="num" w:pos="-8622"/>
        </w:tabs>
        <w:ind w:left="-8622" w:hanging="1584"/>
      </w:pPr>
      <w:rPr>
        <w:rFonts w:hint="default"/>
      </w:rPr>
    </w:lvl>
  </w:abstractNum>
  <w:abstractNum w:abstractNumId="99" w15:restartNumberingAfterBreak="0">
    <w:nsid w:val="54242872"/>
    <w:multiLevelType w:val="multilevel"/>
    <w:tmpl w:val="AEBCF2A6"/>
    <w:lvl w:ilvl="0">
      <w:start w:val="1"/>
      <w:numFmt w:val="decimal"/>
      <w:suff w:val="space"/>
      <w:lvlText w:val="%1."/>
      <w:lvlJc w:val="left"/>
      <w:pPr>
        <w:ind w:left="360" w:hanging="360"/>
      </w:pPr>
      <w:rPr>
        <w:rFonts w:cs="Times New Roman" w:hint="default"/>
      </w:rPr>
    </w:lvl>
    <w:lvl w:ilvl="1">
      <w:start w:val="1"/>
      <w:numFmt w:val="decimal"/>
      <w:suff w:val="space"/>
      <w:lvlText w:val="%1.%2."/>
      <w:lvlJc w:val="left"/>
      <w:pPr>
        <w:ind w:left="720" w:hanging="720"/>
      </w:pPr>
      <w:rPr>
        <w:rFonts w:cs="Times New Roman" w:hint="default"/>
        <w:b/>
        <w:i w:val="0"/>
        <w:sz w:val="28"/>
        <w:szCs w:val="28"/>
      </w:rPr>
    </w:lvl>
    <w:lvl w:ilvl="2">
      <w:start w:val="1"/>
      <w:numFmt w:val="decimal"/>
      <w:suff w:val="space"/>
      <w:lvlText w:val="%1.%2.%3."/>
      <w:lvlJc w:val="left"/>
      <w:pPr>
        <w:ind w:left="720" w:hanging="720"/>
      </w:pPr>
      <w:rPr>
        <w:rFonts w:cs="Times New Roman" w:hint="default"/>
      </w:rPr>
    </w:lvl>
    <w:lvl w:ilvl="3">
      <w:start w:val="1"/>
      <w:numFmt w:val="decimal"/>
      <w:pStyle w:val="42"/>
      <w:suff w:val="space"/>
      <w:lvlText w:val="%1.%2.%3.%4."/>
      <w:lvlJc w:val="left"/>
      <w:pPr>
        <w:ind w:left="1080" w:hanging="1080"/>
      </w:pPr>
      <w:rPr>
        <w:rFonts w:ascii="Times New Roman" w:hAnsi="Times New Roman" w:cs="Times New Roman" w:hint="default"/>
        <w:i w:val="0"/>
        <w:iCs w:val="0"/>
        <w:caps w:val="0"/>
        <w:smallCaps w:val="0"/>
        <w:strike w:val="0"/>
        <w:dstrike w:val="0"/>
        <w:vanish w:val="0"/>
        <w:color w:val="auto"/>
        <w:spacing w:val="0"/>
        <w:position w:val="0"/>
        <w:u w:val="none"/>
        <w:vertAlign w:val="baseline"/>
      </w:rPr>
    </w:lvl>
    <w:lvl w:ilvl="4">
      <w:start w:val="1"/>
      <w:numFmt w:val="decimal"/>
      <w:suff w:val="space"/>
      <w:lvlText w:val="%1.%2.%3.%4.%5"/>
      <w:lvlJc w:val="left"/>
      <w:pPr>
        <w:ind w:left="19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Restart w:val="0"/>
      <w:suff w:val="space"/>
      <w:lvlText w:val="Рис. %1.%8."/>
      <w:lvlJc w:val="left"/>
      <w:pPr>
        <w:ind w:left="1800" w:hanging="1800"/>
      </w:pPr>
      <w:rPr>
        <w:rFonts w:cs="Times New Roman" w:hint="default"/>
      </w:rPr>
    </w:lvl>
    <w:lvl w:ilvl="8">
      <w:start w:val="1"/>
      <w:numFmt w:val="decimal"/>
      <w:lvlRestart w:val="0"/>
      <w:suff w:val="space"/>
      <w:lvlText w:val="Табл. %1.%9."/>
      <w:lvlJc w:val="left"/>
      <w:pPr>
        <w:ind w:left="2160" w:hanging="2160"/>
      </w:pPr>
      <w:rPr>
        <w:rFonts w:cs="Times New Roman" w:hint="default"/>
      </w:rPr>
    </w:lvl>
  </w:abstractNum>
  <w:abstractNum w:abstractNumId="100" w15:restartNumberingAfterBreak="0">
    <w:nsid w:val="56C0571A"/>
    <w:multiLevelType w:val="hybridMultilevel"/>
    <w:tmpl w:val="85B019B8"/>
    <w:lvl w:ilvl="0" w:tplc="01B036FA">
      <w:start w:val="1"/>
      <w:numFmt w:val="decimal"/>
      <w:lvlText w:val="5.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573B29F9"/>
    <w:multiLevelType w:val="hybridMultilevel"/>
    <w:tmpl w:val="CDA26CE2"/>
    <w:lvl w:ilvl="0" w:tplc="39BC498C">
      <w:start w:val="1"/>
      <w:numFmt w:val="bullet"/>
      <w:lvlText w:val=""/>
      <w:lvlJc w:val="left"/>
      <w:pPr>
        <w:ind w:left="928" w:hanging="360"/>
      </w:pPr>
      <w:rPr>
        <w:rFonts w:ascii="Symbol" w:hAnsi="Symbol" w:hint="default"/>
      </w:rPr>
    </w:lvl>
    <w:lvl w:ilvl="1" w:tplc="04190003">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02" w15:restartNumberingAfterBreak="0">
    <w:nsid w:val="57B20BE7"/>
    <w:multiLevelType w:val="hybridMultilevel"/>
    <w:tmpl w:val="C2EC58BE"/>
    <w:lvl w:ilvl="0" w:tplc="A642DE3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3" w15:restartNumberingAfterBreak="0">
    <w:nsid w:val="581E3A4D"/>
    <w:multiLevelType w:val="hybridMultilevel"/>
    <w:tmpl w:val="92B6E69A"/>
    <w:lvl w:ilvl="0" w:tplc="F35A7FE4">
      <w:numFmt w:val="bullet"/>
      <w:lvlText w:val="•"/>
      <w:lvlJc w:val="left"/>
      <w:pPr>
        <w:ind w:left="1648" w:hanging="360"/>
      </w:pPr>
      <w:rPr>
        <w:rFonts w:ascii="Times New Roman" w:eastAsia="Calibri" w:hAnsi="Times New Roman" w:cs="Times New Roman" w:hint="default"/>
      </w:rPr>
    </w:lvl>
    <w:lvl w:ilvl="1" w:tplc="04190003" w:tentative="1">
      <w:start w:val="1"/>
      <w:numFmt w:val="bullet"/>
      <w:lvlText w:val="o"/>
      <w:lvlJc w:val="left"/>
      <w:pPr>
        <w:ind w:left="2368" w:hanging="360"/>
      </w:pPr>
      <w:rPr>
        <w:rFonts w:ascii="Courier New" w:hAnsi="Courier New" w:cs="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cs="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cs="Courier New" w:hint="default"/>
      </w:rPr>
    </w:lvl>
    <w:lvl w:ilvl="8" w:tplc="04190005" w:tentative="1">
      <w:start w:val="1"/>
      <w:numFmt w:val="bullet"/>
      <w:lvlText w:val=""/>
      <w:lvlJc w:val="left"/>
      <w:pPr>
        <w:ind w:left="7408" w:hanging="360"/>
      </w:pPr>
      <w:rPr>
        <w:rFonts w:ascii="Wingdings" w:hAnsi="Wingdings" w:hint="default"/>
      </w:rPr>
    </w:lvl>
  </w:abstractNum>
  <w:abstractNum w:abstractNumId="104" w15:restartNumberingAfterBreak="0">
    <w:nsid w:val="5887047A"/>
    <w:multiLevelType w:val="hybridMultilevel"/>
    <w:tmpl w:val="268C2C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DD8730E"/>
    <w:multiLevelType w:val="multilevel"/>
    <w:tmpl w:val="A50C6452"/>
    <w:lvl w:ilvl="0">
      <w:start w:val="1"/>
      <w:numFmt w:val="decimal"/>
      <w:pStyle w:val="a9"/>
      <w:lvlText w:val="%1"/>
      <w:lvlJc w:val="left"/>
      <w:pPr>
        <w:tabs>
          <w:tab w:val="num" w:pos="0"/>
        </w:tabs>
        <w:ind w:left="851" w:firstLine="0"/>
      </w:pPr>
    </w:lvl>
    <w:lvl w:ilvl="1">
      <w:start w:val="1"/>
      <w:numFmt w:val="decimal"/>
      <w:lvlText w:val="%1.%2"/>
      <w:lvlJc w:val="left"/>
      <w:pPr>
        <w:tabs>
          <w:tab w:val="num" w:pos="0"/>
        </w:tabs>
        <w:ind w:left="851" w:firstLine="0"/>
      </w:pPr>
    </w:lvl>
    <w:lvl w:ilvl="2">
      <w:start w:val="1"/>
      <w:numFmt w:val="decimal"/>
      <w:lvlText w:val="%1.%2.%3"/>
      <w:lvlJc w:val="left"/>
      <w:pPr>
        <w:tabs>
          <w:tab w:val="num" w:pos="1571"/>
        </w:tabs>
        <w:ind w:left="1571" w:hanging="720"/>
      </w:pPr>
    </w:lvl>
    <w:lvl w:ilvl="3">
      <w:start w:val="1"/>
      <w:numFmt w:val="decimal"/>
      <w:lvlText w:val="%1.%2.%3.%4"/>
      <w:lvlJc w:val="left"/>
      <w:pPr>
        <w:tabs>
          <w:tab w:val="num" w:pos="1715"/>
        </w:tabs>
        <w:ind w:left="1715" w:hanging="864"/>
      </w:pPr>
    </w:lvl>
    <w:lvl w:ilvl="4">
      <w:start w:val="1"/>
      <w:numFmt w:val="decimal"/>
      <w:lvlText w:val="%1.%2.%3.%4.%5"/>
      <w:lvlJc w:val="left"/>
      <w:pPr>
        <w:tabs>
          <w:tab w:val="num" w:pos="1859"/>
        </w:tabs>
        <w:ind w:left="851" w:firstLine="0"/>
      </w:pPr>
    </w:lvl>
    <w:lvl w:ilvl="5">
      <w:start w:val="1"/>
      <w:numFmt w:val="decimal"/>
      <w:lvlText w:val="%1.%2.%3.%4.%5.%6"/>
      <w:lvlJc w:val="left"/>
      <w:pPr>
        <w:tabs>
          <w:tab w:val="num" w:pos="2003"/>
        </w:tabs>
        <w:ind w:left="2003" w:hanging="1152"/>
      </w:pPr>
    </w:lvl>
    <w:lvl w:ilvl="6">
      <w:start w:val="1"/>
      <w:numFmt w:val="decimal"/>
      <w:lvlText w:val="%1.%2.%3.%4.%5.%6.%7"/>
      <w:lvlJc w:val="left"/>
      <w:pPr>
        <w:tabs>
          <w:tab w:val="num" w:pos="2147"/>
        </w:tabs>
        <w:ind w:left="2147" w:hanging="1296"/>
      </w:pPr>
    </w:lvl>
    <w:lvl w:ilvl="7">
      <w:start w:val="1"/>
      <w:numFmt w:val="decimal"/>
      <w:lvlText w:val="%1.%2.%3.%4.%5.%6.%7.%8"/>
      <w:lvlJc w:val="left"/>
      <w:pPr>
        <w:tabs>
          <w:tab w:val="num" w:pos="2291"/>
        </w:tabs>
        <w:ind w:left="2291" w:hanging="1440"/>
      </w:pPr>
    </w:lvl>
    <w:lvl w:ilvl="8">
      <w:start w:val="1"/>
      <w:numFmt w:val="decimal"/>
      <w:lvlText w:val="%1.%2.%3.%4.%5.%6.%7.%8.%9"/>
      <w:lvlJc w:val="left"/>
      <w:pPr>
        <w:tabs>
          <w:tab w:val="num" w:pos="2435"/>
        </w:tabs>
        <w:ind w:left="2435" w:hanging="1584"/>
      </w:pPr>
    </w:lvl>
  </w:abstractNum>
  <w:abstractNum w:abstractNumId="106" w15:restartNumberingAfterBreak="0">
    <w:nsid w:val="602E1B72"/>
    <w:multiLevelType w:val="hybridMultilevel"/>
    <w:tmpl w:val="4A00563E"/>
    <w:lvl w:ilvl="0" w:tplc="F35A7FE4">
      <w:numFmt w:val="bullet"/>
      <w:lvlText w:val="•"/>
      <w:lvlJc w:val="left"/>
      <w:pPr>
        <w:ind w:left="1069" w:hanging="360"/>
      </w:pPr>
      <w:rPr>
        <w:rFonts w:ascii="Times New Roman" w:eastAsia="Calibri" w:hAnsi="Times New Roman" w:cs="Times New Roman" w:hint="default"/>
        <w:sz w:val="28"/>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7" w15:restartNumberingAfterBreak="0">
    <w:nsid w:val="60C70092"/>
    <w:multiLevelType w:val="singleLevel"/>
    <w:tmpl w:val="FA8A041E"/>
    <w:lvl w:ilvl="0">
      <w:start w:val="1"/>
      <w:numFmt w:val="decimal"/>
      <w:pStyle w:val="1e"/>
      <w:lvlText w:val="%1)"/>
      <w:lvlJc w:val="left"/>
      <w:pPr>
        <w:tabs>
          <w:tab w:val="num" w:pos="987"/>
        </w:tabs>
        <w:ind w:left="0" w:firstLine="624"/>
      </w:pPr>
      <w:rPr>
        <w:rFonts w:hint="default"/>
      </w:rPr>
    </w:lvl>
  </w:abstractNum>
  <w:abstractNum w:abstractNumId="108" w15:restartNumberingAfterBreak="0">
    <w:nsid w:val="60EF0642"/>
    <w:multiLevelType w:val="hybridMultilevel"/>
    <w:tmpl w:val="EDD0F43C"/>
    <w:lvl w:ilvl="0" w:tplc="FFFFFFFF">
      <w:start w:val="1"/>
      <w:numFmt w:val="decimal"/>
      <w:pStyle w:val="aa"/>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9" w15:restartNumberingAfterBreak="0">
    <w:nsid w:val="619678CA"/>
    <w:multiLevelType w:val="hybridMultilevel"/>
    <w:tmpl w:val="DF2C51C6"/>
    <w:lvl w:ilvl="0" w:tplc="7D8E2468">
      <w:start w:val="1"/>
      <w:numFmt w:val="bullet"/>
      <w:lvlText w:val=""/>
      <w:lvlJc w:val="left"/>
      <w:pPr>
        <w:ind w:left="1174" w:hanging="360"/>
      </w:pPr>
      <w:rPr>
        <w:rFonts w:ascii="Symbol" w:hAnsi="Symbol" w:hint="default"/>
        <w:b/>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10" w15:restartNumberingAfterBreak="0">
    <w:nsid w:val="62692A5F"/>
    <w:multiLevelType w:val="hybridMultilevel"/>
    <w:tmpl w:val="683434B8"/>
    <w:lvl w:ilvl="0" w:tplc="04190001">
      <w:start w:val="1"/>
      <w:numFmt w:val="bullet"/>
      <w:pStyle w:val="ListBulletStd"/>
      <w:lvlText w:val=""/>
      <w:lvlJc w:val="left"/>
      <w:pPr>
        <w:tabs>
          <w:tab w:val="num" w:pos="1077"/>
        </w:tabs>
        <w:ind w:left="1077" w:hanging="360"/>
      </w:pPr>
      <w:rPr>
        <w:rFonts w:ascii="Symbol" w:hAnsi="Symbol" w:hint="default"/>
      </w:rPr>
    </w:lvl>
    <w:lvl w:ilvl="1" w:tplc="04190019">
      <w:start w:val="1"/>
      <w:numFmt w:val="bullet"/>
      <w:lvlText w:val="o"/>
      <w:lvlJc w:val="left"/>
      <w:pPr>
        <w:tabs>
          <w:tab w:val="num" w:pos="1797"/>
        </w:tabs>
        <w:ind w:left="1797" w:hanging="360"/>
      </w:pPr>
      <w:rPr>
        <w:rFonts w:ascii="Courier New" w:hAnsi="Courier New" w:cs="Courier New" w:hint="default"/>
      </w:rPr>
    </w:lvl>
    <w:lvl w:ilvl="2" w:tplc="0419001B" w:tentative="1">
      <w:start w:val="1"/>
      <w:numFmt w:val="bullet"/>
      <w:lvlText w:val=""/>
      <w:lvlJc w:val="left"/>
      <w:pPr>
        <w:tabs>
          <w:tab w:val="num" w:pos="2517"/>
        </w:tabs>
        <w:ind w:left="2517" w:hanging="360"/>
      </w:pPr>
      <w:rPr>
        <w:rFonts w:ascii="Wingdings" w:hAnsi="Wingdings" w:hint="default"/>
      </w:rPr>
    </w:lvl>
    <w:lvl w:ilvl="3" w:tplc="0419000F" w:tentative="1">
      <w:start w:val="1"/>
      <w:numFmt w:val="bullet"/>
      <w:lvlText w:val=""/>
      <w:lvlJc w:val="left"/>
      <w:pPr>
        <w:tabs>
          <w:tab w:val="num" w:pos="3237"/>
        </w:tabs>
        <w:ind w:left="3237" w:hanging="360"/>
      </w:pPr>
      <w:rPr>
        <w:rFonts w:ascii="Symbol" w:hAnsi="Symbol" w:hint="default"/>
      </w:rPr>
    </w:lvl>
    <w:lvl w:ilvl="4" w:tplc="04190019" w:tentative="1">
      <w:start w:val="1"/>
      <w:numFmt w:val="bullet"/>
      <w:lvlText w:val="o"/>
      <w:lvlJc w:val="left"/>
      <w:pPr>
        <w:tabs>
          <w:tab w:val="num" w:pos="3957"/>
        </w:tabs>
        <w:ind w:left="3957" w:hanging="360"/>
      </w:pPr>
      <w:rPr>
        <w:rFonts w:ascii="Courier New" w:hAnsi="Courier New" w:cs="Courier New" w:hint="default"/>
      </w:rPr>
    </w:lvl>
    <w:lvl w:ilvl="5" w:tplc="0419001B" w:tentative="1">
      <w:start w:val="1"/>
      <w:numFmt w:val="bullet"/>
      <w:lvlText w:val=""/>
      <w:lvlJc w:val="left"/>
      <w:pPr>
        <w:tabs>
          <w:tab w:val="num" w:pos="4677"/>
        </w:tabs>
        <w:ind w:left="4677" w:hanging="360"/>
      </w:pPr>
      <w:rPr>
        <w:rFonts w:ascii="Wingdings" w:hAnsi="Wingdings" w:hint="default"/>
      </w:rPr>
    </w:lvl>
    <w:lvl w:ilvl="6" w:tplc="0419000F" w:tentative="1">
      <w:start w:val="1"/>
      <w:numFmt w:val="bullet"/>
      <w:lvlText w:val=""/>
      <w:lvlJc w:val="left"/>
      <w:pPr>
        <w:tabs>
          <w:tab w:val="num" w:pos="5397"/>
        </w:tabs>
        <w:ind w:left="5397" w:hanging="360"/>
      </w:pPr>
      <w:rPr>
        <w:rFonts w:ascii="Symbol" w:hAnsi="Symbol" w:hint="default"/>
      </w:rPr>
    </w:lvl>
    <w:lvl w:ilvl="7" w:tplc="04190019" w:tentative="1">
      <w:start w:val="1"/>
      <w:numFmt w:val="bullet"/>
      <w:lvlText w:val="o"/>
      <w:lvlJc w:val="left"/>
      <w:pPr>
        <w:tabs>
          <w:tab w:val="num" w:pos="6117"/>
        </w:tabs>
        <w:ind w:left="6117" w:hanging="360"/>
      </w:pPr>
      <w:rPr>
        <w:rFonts w:ascii="Courier New" w:hAnsi="Courier New" w:cs="Courier New" w:hint="default"/>
      </w:rPr>
    </w:lvl>
    <w:lvl w:ilvl="8" w:tplc="0419001B" w:tentative="1">
      <w:start w:val="1"/>
      <w:numFmt w:val="bullet"/>
      <w:lvlText w:val=""/>
      <w:lvlJc w:val="left"/>
      <w:pPr>
        <w:tabs>
          <w:tab w:val="num" w:pos="6837"/>
        </w:tabs>
        <w:ind w:left="6837" w:hanging="360"/>
      </w:pPr>
      <w:rPr>
        <w:rFonts w:ascii="Wingdings" w:hAnsi="Wingdings" w:hint="default"/>
      </w:rPr>
    </w:lvl>
  </w:abstractNum>
  <w:abstractNum w:abstractNumId="111" w15:restartNumberingAfterBreak="0">
    <w:nsid w:val="63EC2B42"/>
    <w:multiLevelType w:val="hybridMultilevel"/>
    <w:tmpl w:val="E8303FC0"/>
    <w:lvl w:ilvl="0" w:tplc="F33AAB68">
      <w:start w:val="1"/>
      <w:numFmt w:val="decimal"/>
      <w:pStyle w:val="phbibliography"/>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2" w15:restartNumberingAfterBreak="0">
    <w:nsid w:val="66C434FD"/>
    <w:multiLevelType w:val="hybridMultilevel"/>
    <w:tmpl w:val="23328760"/>
    <w:lvl w:ilvl="0" w:tplc="090A443E">
      <w:start w:val="1"/>
      <w:numFmt w:val="decimal"/>
      <w:pStyle w:val="ab"/>
      <w:lvlText w:val="Таблица %1. "/>
      <w:lvlJc w:val="left"/>
      <w:pPr>
        <w:snapToGrid w:val="0"/>
        <w:ind w:left="720" w:hanging="360"/>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3" w15:restartNumberingAfterBreak="0">
    <w:nsid w:val="67853709"/>
    <w:multiLevelType w:val="hybridMultilevel"/>
    <w:tmpl w:val="296EC6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4" w15:restartNumberingAfterBreak="0">
    <w:nsid w:val="6A434B78"/>
    <w:multiLevelType w:val="hybridMultilevel"/>
    <w:tmpl w:val="2EB8C568"/>
    <w:lvl w:ilvl="0" w:tplc="DCFE9A42">
      <w:start w:val="1"/>
      <w:numFmt w:val="decimal"/>
      <w:pStyle w:val="1f"/>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15" w15:restartNumberingAfterBreak="0">
    <w:nsid w:val="6CBF24D5"/>
    <w:multiLevelType w:val="multilevel"/>
    <w:tmpl w:val="37EA9A8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16" w15:restartNumberingAfterBreak="0">
    <w:nsid w:val="6CEB49B0"/>
    <w:multiLevelType w:val="hybridMultilevel"/>
    <w:tmpl w:val="4CDE569C"/>
    <w:lvl w:ilvl="0" w:tplc="CA90A696">
      <w:start w:val="1"/>
      <w:numFmt w:val="decimal"/>
      <w:pStyle w:val="1f0"/>
      <w:lvlText w:val="%1"/>
      <w:lvlJc w:val="left"/>
      <w:pPr>
        <w:tabs>
          <w:tab w:val="num" w:pos="814"/>
        </w:tabs>
        <w:ind w:left="0" w:firstLine="454"/>
      </w:pPr>
    </w:lvl>
    <w:lvl w:ilvl="1" w:tplc="5170CC66" w:tentative="1">
      <w:start w:val="1"/>
      <w:numFmt w:val="lowerLetter"/>
      <w:lvlText w:val="%2."/>
      <w:lvlJc w:val="left"/>
      <w:pPr>
        <w:tabs>
          <w:tab w:val="num" w:pos="1440"/>
        </w:tabs>
        <w:ind w:left="1440" w:hanging="360"/>
      </w:pPr>
    </w:lvl>
    <w:lvl w:ilvl="2" w:tplc="20466D3E" w:tentative="1">
      <w:start w:val="1"/>
      <w:numFmt w:val="lowerRoman"/>
      <w:lvlText w:val="%3."/>
      <w:lvlJc w:val="right"/>
      <w:pPr>
        <w:tabs>
          <w:tab w:val="num" w:pos="2160"/>
        </w:tabs>
        <w:ind w:left="2160" w:hanging="180"/>
      </w:pPr>
    </w:lvl>
    <w:lvl w:ilvl="3" w:tplc="7D5E14A4" w:tentative="1">
      <w:start w:val="1"/>
      <w:numFmt w:val="decimal"/>
      <w:lvlText w:val="%4."/>
      <w:lvlJc w:val="left"/>
      <w:pPr>
        <w:tabs>
          <w:tab w:val="num" w:pos="2880"/>
        </w:tabs>
        <w:ind w:left="2880" w:hanging="360"/>
      </w:pPr>
    </w:lvl>
    <w:lvl w:ilvl="4" w:tplc="556437A0" w:tentative="1">
      <w:start w:val="1"/>
      <w:numFmt w:val="lowerLetter"/>
      <w:lvlText w:val="%5."/>
      <w:lvlJc w:val="left"/>
      <w:pPr>
        <w:tabs>
          <w:tab w:val="num" w:pos="3600"/>
        </w:tabs>
        <w:ind w:left="3600" w:hanging="360"/>
      </w:pPr>
    </w:lvl>
    <w:lvl w:ilvl="5" w:tplc="6F50DFE8" w:tentative="1">
      <w:start w:val="1"/>
      <w:numFmt w:val="lowerRoman"/>
      <w:lvlText w:val="%6."/>
      <w:lvlJc w:val="right"/>
      <w:pPr>
        <w:tabs>
          <w:tab w:val="num" w:pos="4320"/>
        </w:tabs>
        <w:ind w:left="4320" w:hanging="180"/>
      </w:pPr>
    </w:lvl>
    <w:lvl w:ilvl="6" w:tplc="60B6BBBC" w:tentative="1">
      <w:start w:val="1"/>
      <w:numFmt w:val="decimal"/>
      <w:lvlText w:val="%7."/>
      <w:lvlJc w:val="left"/>
      <w:pPr>
        <w:tabs>
          <w:tab w:val="num" w:pos="5040"/>
        </w:tabs>
        <w:ind w:left="5040" w:hanging="360"/>
      </w:pPr>
    </w:lvl>
    <w:lvl w:ilvl="7" w:tplc="D0BC7714" w:tentative="1">
      <w:start w:val="1"/>
      <w:numFmt w:val="lowerLetter"/>
      <w:lvlText w:val="%8."/>
      <w:lvlJc w:val="left"/>
      <w:pPr>
        <w:tabs>
          <w:tab w:val="num" w:pos="5760"/>
        </w:tabs>
        <w:ind w:left="5760" w:hanging="360"/>
      </w:pPr>
    </w:lvl>
    <w:lvl w:ilvl="8" w:tplc="D0AC08B4" w:tentative="1">
      <w:start w:val="1"/>
      <w:numFmt w:val="lowerRoman"/>
      <w:lvlText w:val="%9."/>
      <w:lvlJc w:val="right"/>
      <w:pPr>
        <w:tabs>
          <w:tab w:val="num" w:pos="6480"/>
        </w:tabs>
        <w:ind w:left="6480" w:hanging="180"/>
      </w:pPr>
    </w:lvl>
  </w:abstractNum>
  <w:abstractNum w:abstractNumId="117" w15:restartNumberingAfterBreak="0">
    <w:nsid w:val="6D760BDE"/>
    <w:multiLevelType w:val="hybridMultilevel"/>
    <w:tmpl w:val="F134E184"/>
    <w:lvl w:ilvl="0" w:tplc="7DC0AED8">
      <w:start w:val="1"/>
      <w:numFmt w:val="decimal"/>
      <w:suff w:val="space"/>
      <w:lvlText w:val="%1."/>
      <w:lvlJc w:val="left"/>
      <w:pPr>
        <w:ind w:left="2078" w:hanging="360"/>
      </w:pPr>
      <w:rPr>
        <w:rFonts w:hint="default"/>
      </w:rPr>
    </w:lvl>
    <w:lvl w:ilvl="1" w:tplc="04190019">
      <w:start w:val="1"/>
      <w:numFmt w:val="lowerLetter"/>
      <w:lvlText w:val="%2."/>
      <w:lvlJc w:val="left"/>
      <w:pPr>
        <w:ind w:left="2119" w:hanging="360"/>
      </w:pPr>
    </w:lvl>
    <w:lvl w:ilvl="2" w:tplc="0419001B" w:tentative="1">
      <w:start w:val="1"/>
      <w:numFmt w:val="lowerRoman"/>
      <w:lvlText w:val="%3."/>
      <w:lvlJc w:val="right"/>
      <w:pPr>
        <w:ind w:left="2839" w:hanging="180"/>
      </w:pPr>
    </w:lvl>
    <w:lvl w:ilvl="3" w:tplc="0419000F" w:tentative="1">
      <w:start w:val="1"/>
      <w:numFmt w:val="decimal"/>
      <w:lvlText w:val="%4."/>
      <w:lvlJc w:val="left"/>
      <w:pPr>
        <w:ind w:left="3559" w:hanging="360"/>
      </w:pPr>
    </w:lvl>
    <w:lvl w:ilvl="4" w:tplc="04190019" w:tentative="1">
      <w:start w:val="1"/>
      <w:numFmt w:val="lowerLetter"/>
      <w:lvlText w:val="%5."/>
      <w:lvlJc w:val="left"/>
      <w:pPr>
        <w:ind w:left="4279" w:hanging="360"/>
      </w:pPr>
    </w:lvl>
    <w:lvl w:ilvl="5" w:tplc="0419001B" w:tentative="1">
      <w:start w:val="1"/>
      <w:numFmt w:val="lowerRoman"/>
      <w:lvlText w:val="%6."/>
      <w:lvlJc w:val="right"/>
      <w:pPr>
        <w:ind w:left="4999" w:hanging="180"/>
      </w:pPr>
    </w:lvl>
    <w:lvl w:ilvl="6" w:tplc="0419000F" w:tentative="1">
      <w:start w:val="1"/>
      <w:numFmt w:val="decimal"/>
      <w:lvlText w:val="%7."/>
      <w:lvlJc w:val="left"/>
      <w:pPr>
        <w:ind w:left="5719" w:hanging="360"/>
      </w:pPr>
    </w:lvl>
    <w:lvl w:ilvl="7" w:tplc="04190019" w:tentative="1">
      <w:start w:val="1"/>
      <w:numFmt w:val="lowerLetter"/>
      <w:lvlText w:val="%8."/>
      <w:lvlJc w:val="left"/>
      <w:pPr>
        <w:ind w:left="6439" w:hanging="360"/>
      </w:pPr>
    </w:lvl>
    <w:lvl w:ilvl="8" w:tplc="0419001B" w:tentative="1">
      <w:start w:val="1"/>
      <w:numFmt w:val="lowerRoman"/>
      <w:lvlText w:val="%9."/>
      <w:lvlJc w:val="right"/>
      <w:pPr>
        <w:ind w:left="7159" w:hanging="180"/>
      </w:pPr>
    </w:lvl>
  </w:abstractNum>
  <w:abstractNum w:abstractNumId="118" w15:restartNumberingAfterBreak="0">
    <w:nsid w:val="6E5E6800"/>
    <w:multiLevelType w:val="hybridMultilevel"/>
    <w:tmpl w:val="07E8BCC0"/>
    <w:lvl w:ilvl="0" w:tplc="39BC498C">
      <w:start w:val="1"/>
      <w:numFmt w:val="bullet"/>
      <w:pStyle w:val="210"/>
      <w:lvlText w:val=""/>
      <w:lvlJc w:val="left"/>
      <w:pPr>
        <w:ind w:left="720" w:hanging="360"/>
      </w:pPr>
      <w:rPr>
        <w:rFonts w:ascii="Symbol" w:hAnsi="Symbol" w:hint="default"/>
      </w:rPr>
    </w:lvl>
    <w:lvl w:ilvl="1" w:tplc="04190019" w:tentative="1">
      <w:start w:val="1"/>
      <w:numFmt w:val="lowerLetter"/>
      <w:pStyle w:val="24"/>
      <w:lvlText w:val="%2."/>
      <w:lvlJc w:val="left"/>
      <w:pPr>
        <w:ind w:left="1440" w:hanging="360"/>
      </w:pPr>
    </w:lvl>
    <w:lvl w:ilvl="2" w:tplc="0419001B" w:tentative="1">
      <w:start w:val="1"/>
      <w:numFmt w:val="lowerRoman"/>
      <w:pStyle w:val="34"/>
      <w:lvlText w:val="%3."/>
      <w:lvlJc w:val="right"/>
      <w:pPr>
        <w:ind w:left="2160" w:hanging="180"/>
      </w:pPr>
    </w:lvl>
    <w:lvl w:ilvl="3" w:tplc="0419000F" w:tentative="1">
      <w:start w:val="1"/>
      <w:numFmt w:val="decimal"/>
      <w:pStyle w:val="lev3"/>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6EDF3A5D"/>
    <w:multiLevelType w:val="multilevel"/>
    <w:tmpl w:val="CCD6E212"/>
    <w:styleLink w:val="1f1"/>
    <w:lvl w:ilvl="0">
      <w:start w:val="1"/>
      <w:numFmt w:val="russianUpper"/>
      <w:pStyle w:val="ac"/>
      <w:suff w:val="nothing"/>
      <w:lvlText w:val="%1"/>
      <w:lvlJc w:val="left"/>
      <w:pPr>
        <w:ind w:left="0" w:firstLine="709"/>
      </w:pPr>
      <w:rPr>
        <w:rFonts w:hint="default"/>
        <w:vanish/>
      </w:rPr>
    </w:lvl>
    <w:lvl w:ilvl="1">
      <w:start w:val="1"/>
      <w:numFmt w:val="decimal"/>
      <w:pStyle w:val="ad"/>
      <w:suff w:val="space"/>
      <w:lvlText w:val="Таблица %1.%2"/>
      <w:lvlJc w:val="left"/>
      <w:pPr>
        <w:ind w:left="0" w:firstLine="0"/>
      </w:pPr>
      <w:rPr>
        <w:rFonts w:hint="default"/>
        <w:b/>
        <w:i w:val="0"/>
        <w:vanish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0" w15:restartNumberingAfterBreak="0">
    <w:nsid w:val="70454436"/>
    <w:multiLevelType w:val="hybridMultilevel"/>
    <w:tmpl w:val="7A8E23D6"/>
    <w:lvl w:ilvl="0" w:tplc="2E6AFB16">
      <w:start w:val="1"/>
      <w:numFmt w:val="decimal"/>
      <w:lvlText w:val="3.%1"/>
      <w:lvlJc w:val="left"/>
      <w:pPr>
        <w:ind w:left="1429"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70C056AB"/>
    <w:multiLevelType w:val="hybridMultilevel"/>
    <w:tmpl w:val="70B8D846"/>
    <w:lvl w:ilvl="0" w:tplc="416AE088">
      <w:start w:val="1"/>
      <w:numFmt w:val="decimal"/>
      <w:lvlText w:val="5.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70FB265E"/>
    <w:multiLevelType w:val="hybridMultilevel"/>
    <w:tmpl w:val="9C5C09F8"/>
    <w:lvl w:ilvl="0" w:tplc="F33AAB68">
      <w:start w:val="1"/>
      <w:numFmt w:val="bullet"/>
      <w:pStyle w:val="ae"/>
      <w:lvlText w:val=""/>
      <w:lvlJc w:val="left"/>
      <w:pPr>
        <w:ind w:left="720" w:hanging="360"/>
      </w:pPr>
      <w:rPr>
        <w:rFonts w:ascii="Symbol" w:hAnsi="Symbol" w:hint="default"/>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hint="default"/>
      </w:rPr>
    </w:lvl>
    <w:lvl w:ilvl="6" w:tplc="0419000F">
      <w:start w:val="1"/>
      <w:numFmt w:val="bullet"/>
      <w:lvlText w:val=""/>
      <w:lvlJc w:val="left"/>
      <w:pPr>
        <w:ind w:left="5040" w:hanging="360"/>
      </w:pPr>
      <w:rPr>
        <w:rFonts w:ascii="Symbol" w:hAnsi="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hint="default"/>
      </w:rPr>
    </w:lvl>
  </w:abstractNum>
  <w:abstractNum w:abstractNumId="123" w15:restartNumberingAfterBreak="0">
    <w:nsid w:val="71DD0176"/>
    <w:multiLevelType w:val="hybridMultilevel"/>
    <w:tmpl w:val="3C667480"/>
    <w:lvl w:ilvl="0" w:tplc="CD2EDD6E">
      <w:start w:val="1"/>
      <w:numFmt w:val="bullet"/>
      <w:pStyle w:val="1f2"/>
      <w:lvlText w:val=""/>
      <w:lvlJc w:val="left"/>
      <w:pPr>
        <w:ind w:left="1070" w:hanging="360"/>
      </w:pPr>
      <w:rPr>
        <w:rFonts w:ascii="Symbol" w:hAnsi="Symbol" w:hint="default"/>
      </w:rPr>
    </w:lvl>
    <w:lvl w:ilvl="1" w:tplc="851C159A">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41B7194"/>
    <w:multiLevelType w:val="multilevel"/>
    <w:tmpl w:val="0B5C0434"/>
    <w:lvl w:ilvl="0">
      <w:start w:val="1"/>
      <w:numFmt w:val="upperRoman"/>
      <w:lvlText w:val="ЧАСТЬ %1."/>
      <w:lvlJc w:val="left"/>
      <w:pPr>
        <w:tabs>
          <w:tab w:val="num" w:pos="2160"/>
        </w:tabs>
        <w:ind w:left="720" w:hanging="720"/>
      </w:pPr>
      <w:rPr>
        <w:sz w:val="40"/>
        <w:szCs w:val="40"/>
      </w:rPr>
    </w:lvl>
    <w:lvl w:ilvl="1">
      <w:start w:val="1"/>
      <w:numFmt w:val="decimal"/>
      <w:pStyle w:val="af"/>
      <w:lvlText w:val="РАЗДЕЛ %1.%2"/>
      <w:lvlJc w:val="left"/>
      <w:pPr>
        <w:tabs>
          <w:tab w:val="num" w:pos="144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25" w15:restartNumberingAfterBreak="0">
    <w:nsid w:val="75161AFA"/>
    <w:multiLevelType w:val="hybridMultilevel"/>
    <w:tmpl w:val="B62418C0"/>
    <w:lvl w:ilvl="0" w:tplc="F55ECC92">
      <w:start w:val="1"/>
      <w:numFmt w:val="bullet"/>
      <w:pStyle w:val="phlistitemized1"/>
      <w:lvlText w:val=""/>
      <w:lvlJc w:val="left"/>
      <w:pPr>
        <w:tabs>
          <w:tab w:val="num" w:pos="1077"/>
        </w:tabs>
        <w:ind w:left="1077" w:hanging="357"/>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26" w15:restartNumberingAfterBreak="0">
    <w:nsid w:val="78FD4BA5"/>
    <w:multiLevelType w:val="hybridMultilevel"/>
    <w:tmpl w:val="D2A22616"/>
    <w:lvl w:ilvl="0" w:tplc="DAD47A8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7" w15:restartNumberingAfterBreak="0">
    <w:nsid w:val="7E776642"/>
    <w:multiLevelType w:val="hybridMultilevel"/>
    <w:tmpl w:val="084C9B54"/>
    <w:lvl w:ilvl="0" w:tplc="7DD0012A">
      <w:start w:val="1"/>
      <w:numFmt w:val="decimal"/>
      <w:pStyle w:val="25"/>
      <w:lvlText w:val="%1)"/>
      <w:lvlJc w:val="left"/>
      <w:pPr>
        <w:tabs>
          <w:tab w:val="num" w:pos="1020"/>
        </w:tabs>
        <w:ind w:left="1020" w:hanging="340"/>
      </w:pPr>
      <w:rPr>
        <w:rFonts w:ascii="Century Gothic" w:hAnsi="Century Gothic" w:hint="default"/>
        <w:sz w:val="20"/>
        <w:szCs w:val="20"/>
      </w:rPr>
    </w:lvl>
    <w:lvl w:ilvl="1" w:tplc="F4589FA8" w:tentative="1">
      <w:start w:val="1"/>
      <w:numFmt w:val="lowerLetter"/>
      <w:lvlText w:val="%2."/>
      <w:lvlJc w:val="left"/>
      <w:pPr>
        <w:tabs>
          <w:tab w:val="num" w:pos="1440"/>
        </w:tabs>
        <w:ind w:left="1440" w:hanging="360"/>
      </w:pPr>
    </w:lvl>
    <w:lvl w:ilvl="2" w:tplc="6346E5FE" w:tentative="1">
      <w:start w:val="1"/>
      <w:numFmt w:val="lowerRoman"/>
      <w:lvlText w:val="%3."/>
      <w:lvlJc w:val="right"/>
      <w:pPr>
        <w:tabs>
          <w:tab w:val="num" w:pos="2160"/>
        </w:tabs>
        <w:ind w:left="2160" w:hanging="180"/>
      </w:pPr>
    </w:lvl>
    <w:lvl w:ilvl="3" w:tplc="F4DC6110" w:tentative="1">
      <w:start w:val="1"/>
      <w:numFmt w:val="decimal"/>
      <w:lvlText w:val="%4."/>
      <w:lvlJc w:val="left"/>
      <w:pPr>
        <w:tabs>
          <w:tab w:val="num" w:pos="2880"/>
        </w:tabs>
        <w:ind w:left="2880" w:hanging="360"/>
      </w:pPr>
    </w:lvl>
    <w:lvl w:ilvl="4" w:tplc="35A2E68A" w:tentative="1">
      <w:start w:val="1"/>
      <w:numFmt w:val="lowerLetter"/>
      <w:lvlText w:val="%5."/>
      <w:lvlJc w:val="left"/>
      <w:pPr>
        <w:tabs>
          <w:tab w:val="num" w:pos="3600"/>
        </w:tabs>
        <w:ind w:left="3600" w:hanging="360"/>
      </w:pPr>
    </w:lvl>
    <w:lvl w:ilvl="5" w:tplc="D8D4CA20" w:tentative="1">
      <w:start w:val="1"/>
      <w:numFmt w:val="lowerRoman"/>
      <w:lvlText w:val="%6."/>
      <w:lvlJc w:val="right"/>
      <w:pPr>
        <w:tabs>
          <w:tab w:val="num" w:pos="4320"/>
        </w:tabs>
        <w:ind w:left="4320" w:hanging="180"/>
      </w:pPr>
    </w:lvl>
    <w:lvl w:ilvl="6" w:tplc="CE004A70" w:tentative="1">
      <w:start w:val="1"/>
      <w:numFmt w:val="decimal"/>
      <w:lvlText w:val="%7."/>
      <w:lvlJc w:val="left"/>
      <w:pPr>
        <w:tabs>
          <w:tab w:val="num" w:pos="5040"/>
        </w:tabs>
        <w:ind w:left="5040" w:hanging="360"/>
      </w:pPr>
    </w:lvl>
    <w:lvl w:ilvl="7" w:tplc="2D380A9A" w:tentative="1">
      <w:start w:val="1"/>
      <w:numFmt w:val="lowerLetter"/>
      <w:lvlText w:val="%8."/>
      <w:lvlJc w:val="left"/>
      <w:pPr>
        <w:tabs>
          <w:tab w:val="num" w:pos="5760"/>
        </w:tabs>
        <w:ind w:left="5760" w:hanging="360"/>
      </w:pPr>
    </w:lvl>
    <w:lvl w:ilvl="8" w:tplc="335E2286" w:tentative="1">
      <w:start w:val="1"/>
      <w:numFmt w:val="lowerRoman"/>
      <w:lvlText w:val="%9."/>
      <w:lvlJc w:val="right"/>
      <w:pPr>
        <w:tabs>
          <w:tab w:val="num" w:pos="6480"/>
        </w:tabs>
        <w:ind w:left="6480" w:hanging="180"/>
      </w:pPr>
    </w:lvl>
  </w:abstractNum>
  <w:abstractNum w:abstractNumId="128" w15:restartNumberingAfterBreak="0">
    <w:nsid w:val="7E7D6458"/>
    <w:multiLevelType w:val="hybridMultilevel"/>
    <w:tmpl w:val="869205A8"/>
    <w:lvl w:ilvl="0" w:tplc="6CA2F432">
      <w:start w:val="1"/>
      <w:numFmt w:val="bullet"/>
      <w:lvlText w:val=""/>
      <w:lvlJc w:val="left"/>
      <w:pPr>
        <w:ind w:left="579" w:hanging="360"/>
      </w:pPr>
      <w:rPr>
        <w:rFonts w:ascii="Symbol" w:hAnsi="Symbol" w:hint="default"/>
      </w:rPr>
    </w:lvl>
    <w:lvl w:ilvl="1" w:tplc="04190003" w:tentative="1">
      <w:start w:val="1"/>
      <w:numFmt w:val="bullet"/>
      <w:lvlText w:val="o"/>
      <w:lvlJc w:val="left"/>
      <w:pPr>
        <w:ind w:left="1299" w:hanging="360"/>
      </w:pPr>
      <w:rPr>
        <w:rFonts w:ascii="Courier New" w:hAnsi="Courier New" w:cs="Courier New" w:hint="default"/>
      </w:rPr>
    </w:lvl>
    <w:lvl w:ilvl="2" w:tplc="04190005" w:tentative="1">
      <w:start w:val="1"/>
      <w:numFmt w:val="bullet"/>
      <w:lvlText w:val=""/>
      <w:lvlJc w:val="left"/>
      <w:pPr>
        <w:ind w:left="2019" w:hanging="360"/>
      </w:pPr>
      <w:rPr>
        <w:rFonts w:ascii="Wingdings" w:hAnsi="Wingdings" w:hint="default"/>
      </w:rPr>
    </w:lvl>
    <w:lvl w:ilvl="3" w:tplc="04190001" w:tentative="1">
      <w:start w:val="1"/>
      <w:numFmt w:val="bullet"/>
      <w:lvlText w:val=""/>
      <w:lvlJc w:val="left"/>
      <w:pPr>
        <w:ind w:left="2739" w:hanging="360"/>
      </w:pPr>
      <w:rPr>
        <w:rFonts w:ascii="Symbol" w:hAnsi="Symbol" w:hint="default"/>
      </w:rPr>
    </w:lvl>
    <w:lvl w:ilvl="4" w:tplc="04190003" w:tentative="1">
      <w:start w:val="1"/>
      <w:numFmt w:val="bullet"/>
      <w:lvlText w:val="o"/>
      <w:lvlJc w:val="left"/>
      <w:pPr>
        <w:ind w:left="3459" w:hanging="360"/>
      </w:pPr>
      <w:rPr>
        <w:rFonts w:ascii="Courier New" w:hAnsi="Courier New" w:cs="Courier New" w:hint="default"/>
      </w:rPr>
    </w:lvl>
    <w:lvl w:ilvl="5" w:tplc="04190005" w:tentative="1">
      <w:start w:val="1"/>
      <w:numFmt w:val="bullet"/>
      <w:lvlText w:val=""/>
      <w:lvlJc w:val="left"/>
      <w:pPr>
        <w:ind w:left="4179" w:hanging="360"/>
      </w:pPr>
      <w:rPr>
        <w:rFonts w:ascii="Wingdings" w:hAnsi="Wingdings" w:hint="default"/>
      </w:rPr>
    </w:lvl>
    <w:lvl w:ilvl="6" w:tplc="04190001" w:tentative="1">
      <w:start w:val="1"/>
      <w:numFmt w:val="bullet"/>
      <w:lvlText w:val=""/>
      <w:lvlJc w:val="left"/>
      <w:pPr>
        <w:ind w:left="4899" w:hanging="360"/>
      </w:pPr>
      <w:rPr>
        <w:rFonts w:ascii="Symbol" w:hAnsi="Symbol" w:hint="default"/>
      </w:rPr>
    </w:lvl>
    <w:lvl w:ilvl="7" w:tplc="04190003" w:tentative="1">
      <w:start w:val="1"/>
      <w:numFmt w:val="bullet"/>
      <w:lvlText w:val="o"/>
      <w:lvlJc w:val="left"/>
      <w:pPr>
        <w:ind w:left="5619" w:hanging="360"/>
      </w:pPr>
      <w:rPr>
        <w:rFonts w:ascii="Courier New" w:hAnsi="Courier New" w:cs="Courier New" w:hint="default"/>
      </w:rPr>
    </w:lvl>
    <w:lvl w:ilvl="8" w:tplc="04190005" w:tentative="1">
      <w:start w:val="1"/>
      <w:numFmt w:val="bullet"/>
      <w:lvlText w:val=""/>
      <w:lvlJc w:val="left"/>
      <w:pPr>
        <w:ind w:left="6339" w:hanging="360"/>
      </w:pPr>
      <w:rPr>
        <w:rFonts w:ascii="Wingdings" w:hAnsi="Wingdings" w:hint="default"/>
      </w:rPr>
    </w:lvl>
  </w:abstractNum>
  <w:abstractNum w:abstractNumId="129" w15:restartNumberingAfterBreak="0">
    <w:nsid w:val="7ECA5498"/>
    <w:multiLevelType w:val="hybridMultilevel"/>
    <w:tmpl w:val="35C668C6"/>
    <w:lvl w:ilvl="0" w:tplc="FD5E92CC">
      <w:start w:val="1"/>
      <w:numFmt w:val="bullet"/>
      <w:suff w:val="space"/>
      <w:lvlText w:val=""/>
      <w:lvlJc w:val="left"/>
      <w:pPr>
        <w:ind w:left="928" w:hanging="360"/>
      </w:pPr>
      <w:rPr>
        <w:rFonts w:ascii="Symbol" w:hAnsi="Symbol" w:hint="default"/>
        <w:b/>
        <w:sz w:val="28"/>
      </w:rPr>
    </w:lvl>
    <w:lvl w:ilvl="1" w:tplc="04190005">
      <w:start w:val="1"/>
      <w:numFmt w:val="bullet"/>
      <w:lvlText w:val=""/>
      <w:lvlJc w:val="left"/>
      <w:pPr>
        <w:ind w:left="1648" w:hanging="360"/>
      </w:pPr>
      <w:rPr>
        <w:rFonts w:ascii="Wingdings" w:hAnsi="Wingdings" w:hint="default"/>
      </w:rPr>
    </w:lvl>
    <w:lvl w:ilvl="2" w:tplc="04190005">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num w:numId="1">
    <w:abstractNumId w:val="116"/>
  </w:num>
  <w:num w:numId="2">
    <w:abstractNumId w:val="107"/>
    <w:lvlOverride w:ilvl="0">
      <w:startOverride w:val="1"/>
    </w:lvlOverride>
  </w:num>
  <w:num w:numId="3">
    <w:abstractNumId w:val="35"/>
  </w:num>
  <w:num w:numId="4">
    <w:abstractNumId w:val="123"/>
  </w:num>
  <w:num w:numId="5">
    <w:abstractNumId w:val="17"/>
  </w:num>
  <w:num w:numId="6">
    <w:abstractNumId w:val="69"/>
  </w:num>
  <w:num w:numId="7">
    <w:abstractNumId w:val="50"/>
  </w:num>
  <w:num w:numId="8">
    <w:abstractNumId w:val="7"/>
    <w:lvlOverride w:ilvl="0">
      <w:startOverride w:val="1"/>
    </w:lvlOverride>
  </w:num>
  <w:num w:numId="9">
    <w:abstractNumId w:val="127"/>
  </w:num>
  <w:num w:numId="10">
    <w:abstractNumId w:val="118"/>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8"/>
  </w:num>
  <w:num w:numId="1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5"/>
  </w:num>
  <w:num w:numId="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3"/>
  </w:num>
  <w:num w:numId="1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num>
  <w:num w:numId="21">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2"/>
  </w:num>
  <w:num w:numId="23">
    <w:abstractNumId w:val="1"/>
  </w:num>
  <w:num w:numId="24">
    <w:abstractNumId w:val="81"/>
  </w:num>
  <w:num w:numId="2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5"/>
    <w:lvlOverride w:ilvl="0">
      <w:startOverride w:val="1"/>
    </w:lvlOverride>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8"/>
  </w:num>
  <w:num w:numId="3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7"/>
  </w:num>
  <w:num w:numId="33">
    <w:abstractNumId w:val="13"/>
  </w:num>
  <w:num w:numId="34">
    <w:abstractNumId w:val="23"/>
  </w:num>
  <w:num w:numId="35">
    <w:abstractNumId w:val="110"/>
  </w:num>
  <w:num w:numId="36">
    <w:abstractNumId w:val="26"/>
  </w:num>
  <w:num w:numId="37">
    <w:abstractNumId w:val="42"/>
  </w:num>
  <w:num w:numId="38">
    <w:abstractNumId w:val="34"/>
  </w:num>
  <w:num w:numId="39">
    <w:abstractNumId w:val="14"/>
  </w:num>
  <w:num w:numId="40">
    <w:abstractNumId w:val="56"/>
  </w:num>
  <w:num w:numId="41">
    <w:abstractNumId w:val="61"/>
  </w:num>
  <w:num w:numId="42">
    <w:abstractNumId w:val="21"/>
  </w:num>
  <w:num w:numId="43">
    <w:abstractNumId w:val="98"/>
  </w:num>
  <w:num w:numId="44">
    <w:abstractNumId w:val="44"/>
  </w:num>
  <w:num w:numId="45">
    <w:abstractNumId w:val="80"/>
    <w:lvlOverride w:ilvl="0">
      <w:lvl w:ilvl="0">
        <w:start w:val="1"/>
        <w:numFmt w:val="decimal"/>
        <w:pStyle w:val="a8"/>
        <w:lvlText w:val="Таблица %1"/>
        <w:lvlJc w:val="left"/>
        <w:pPr>
          <w:tabs>
            <w:tab w:val="num" w:pos="1361"/>
          </w:tabs>
          <w:ind w:left="0" w:firstLine="0"/>
        </w:pPr>
        <w:rPr>
          <w:rFonts w:hint="default"/>
          <w:b/>
          <w:bCs/>
          <w:i w:val="0"/>
          <w:iCs w:val="0"/>
        </w:rPr>
      </w:lvl>
    </w:lvlOverride>
    <w:lvlOverride w:ilvl="1">
      <w:lvl w:ilvl="1">
        <w:start w:val="1"/>
        <w:numFmt w:val="lowerLetter"/>
        <w:lvlText w:val="%2."/>
        <w:lvlJc w:val="left"/>
        <w:pPr>
          <w:tabs>
            <w:tab w:val="num" w:pos="1440"/>
          </w:tabs>
          <w:ind w:left="1440" w:hanging="360"/>
        </w:pPr>
        <w:rPr>
          <w:rFonts w:hint="default"/>
        </w:rPr>
      </w:lvl>
    </w:lvlOverride>
    <w:lvlOverride w:ilvl="2">
      <w:lvl w:ilvl="2">
        <w:start w:val="1"/>
        <w:numFmt w:val="lowerRoman"/>
        <w:lvlText w:val="%3."/>
        <w:lvlJc w:val="right"/>
        <w:pPr>
          <w:tabs>
            <w:tab w:val="num" w:pos="2160"/>
          </w:tabs>
          <w:ind w:left="2160" w:hanging="180"/>
        </w:pPr>
        <w:rPr>
          <w:rFonts w:hint="default"/>
        </w:rPr>
      </w:lvl>
    </w:lvlOverride>
    <w:lvlOverride w:ilvl="3">
      <w:lvl w:ilvl="3">
        <w:start w:val="1"/>
        <w:numFmt w:val="decimal"/>
        <w:lvlText w:val="%4."/>
        <w:lvlJc w:val="left"/>
        <w:pPr>
          <w:tabs>
            <w:tab w:val="num" w:pos="2880"/>
          </w:tabs>
          <w:ind w:left="2880" w:hanging="360"/>
        </w:pPr>
        <w:rPr>
          <w:rFonts w:hint="default"/>
        </w:rPr>
      </w:lvl>
    </w:lvlOverride>
    <w:lvlOverride w:ilvl="4">
      <w:lvl w:ilvl="4">
        <w:start w:val="1"/>
        <w:numFmt w:val="lowerLetter"/>
        <w:lvlText w:val="%5."/>
        <w:lvlJc w:val="left"/>
        <w:pPr>
          <w:tabs>
            <w:tab w:val="num" w:pos="3600"/>
          </w:tabs>
          <w:ind w:left="3600" w:hanging="360"/>
        </w:pPr>
        <w:rPr>
          <w:rFonts w:hint="default"/>
        </w:rPr>
      </w:lvl>
    </w:lvlOverride>
    <w:lvlOverride w:ilvl="5">
      <w:lvl w:ilvl="5">
        <w:start w:val="1"/>
        <w:numFmt w:val="lowerRoman"/>
        <w:lvlText w:val="%6."/>
        <w:lvlJc w:val="right"/>
        <w:pPr>
          <w:tabs>
            <w:tab w:val="num" w:pos="4320"/>
          </w:tabs>
          <w:ind w:left="4320" w:hanging="180"/>
        </w:pPr>
        <w:rPr>
          <w:rFonts w:hint="default"/>
        </w:rPr>
      </w:lvl>
    </w:lvlOverride>
    <w:lvlOverride w:ilvl="6">
      <w:lvl w:ilvl="6">
        <w:start w:val="1"/>
        <w:numFmt w:val="decimal"/>
        <w:lvlText w:val="%7."/>
        <w:lvlJc w:val="left"/>
        <w:pPr>
          <w:tabs>
            <w:tab w:val="num" w:pos="5040"/>
          </w:tabs>
          <w:ind w:left="5040" w:hanging="360"/>
        </w:pPr>
        <w:rPr>
          <w:rFonts w:hint="default"/>
        </w:rPr>
      </w:lvl>
    </w:lvlOverride>
    <w:lvlOverride w:ilvl="7">
      <w:lvl w:ilvl="7">
        <w:start w:val="1"/>
        <w:numFmt w:val="lowerLetter"/>
        <w:lvlText w:val="%8."/>
        <w:lvlJc w:val="left"/>
        <w:pPr>
          <w:tabs>
            <w:tab w:val="num" w:pos="5760"/>
          </w:tabs>
          <w:ind w:left="5760" w:hanging="360"/>
        </w:pPr>
        <w:rPr>
          <w:rFonts w:hint="default"/>
        </w:rPr>
      </w:lvl>
    </w:lvlOverride>
    <w:lvlOverride w:ilvl="8">
      <w:lvl w:ilvl="8">
        <w:start w:val="1"/>
        <w:numFmt w:val="lowerRoman"/>
        <w:lvlText w:val="%9."/>
        <w:lvlJc w:val="right"/>
        <w:pPr>
          <w:tabs>
            <w:tab w:val="num" w:pos="6480"/>
          </w:tabs>
          <w:ind w:left="6480" w:hanging="180"/>
        </w:pPr>
        <w:rPr>
          <w:rFonts w:hint="default"/>
        </w:rPr>
      </w:lvl>
    </w:lvlOverride>
  </w:num>
  <w:num w:numId="46">
    <w:abstractNumId w:val="29"/>
  </w:num>
  <w:num w:numId="47">
    <w:abstractNumId w:val="86"/>
  </w:num>
  <w:num w:numId="48">
    <w:abstractNumId w:val="119"/>
  </w:num>
  <w:num w:numId="49">
    <w:abstractNumId w:val="24"/>
  </w:num>
  <w:num w:numId="50">
    <w:abstractNumId w:val="16"/>
  </w:num>
  <w:num w:numId="51">
    <w:abstractNumId w:val="71"/>
  </w:num>
  <w:num w:numId="52">
    <w:abstractNumId w:val="72"/>
  </w:num>
  <w:num w:numId="53">
    <w:abstractNumId w:val="99"/>
  </w:num>
  <w:num w:numId="54">
    <w:abstractNumId w:val="15"/>
  </w:num>
  <w:num w:numId="55">
    <w:abstractNumId w:val="59"/>
  </w:num>
  <w:num w:numId="56">
    <w:abstractNumId w:val="114"/>
  </w:num>
  <w:num w:numId="57">
    <w:abstractNumId w:val="93"/>
  </w:num>
  <w:num w:numId="58">
    <w:abstractNumId w:val="101"/>
  </w:num>
  <w:num w:numId="59">
    <w:abstractNumId w:val="39"/>
  </w:num>
  <w:num w:numId="60">
    <w:abstractNumId w:val="10"/>
  </w:num>
  <w:num w:numId="61">
    <w:abstractNumId w:val="48"/>
  </w:num>
  <w:num w:numId="62">
    <w:abstractNumId w:val="19"/>
  </w:num>
  <w:num w:numId="63">
    <w:abstractNumId w:val="51"/>
  </w:num>
  <w:num w:numId="64">
    <w:abstractNumId w:val="12"/>
  </w:num>
  <w:num w:numId="65">
    <w:abstractNumId w:val="64"/>
  </w:num>
  <w:num w:numId="66">
    <w:abstractNumId w:val="79"/>
  </w:num>
  <w:num w:numId="67">
    <w:abstractNumId w:val="109"/>
  </w:num>
  <w:num w:numId="68">
    <w:abstractNumId w:val="11"/>
  </w:num>
  <w:num w:numId="69">
    <w:abstractNumId w:val="84"/>
  </w:num>
  <w:num w:numId="70">
    <w:abstractNumId w:val="36"/>
  </w:num>
  <w:num w:numId="71">
    <w:abstractNumId w:val="0"/>
  </w:num>
  <w:num w:numId="72">
    <w:abstractNumId w:val="41"/>
  </w:num>
  <w:num w:numId="73">
    <w:abstractNumId w:val="92"/>
  </w:num>
  <w:num w:numId="74">
    <w:abstractNumId w:val="5"/>
  </w:num>
  <w:num w:numId="75">
    <w:abstractNumId w:val="46"/>
  </w:num>
  <w:num w:numId="76">
    <w:abstractNumId w:val="106"/>
  </w:num>
  <w:num w:numId="77">
    <w:abstractNumId w:val="31"/>
  </w:num>
  <w:num w:numId="78">
    <w:abstractNumId w:val="68"/>
  </w:num>
  <w:num w:numId="79">
    <w:abstractNumId w:val="74"/>
  </w:num>
  <w:num w:numId="80">
    <w:abstractNumId w:val="90"/>
  </w:num>
  <w:num w:numId="81">
    <w:abstractNumId w:val="20"/>
  </w:num>
  <w:num w:numId="82">
    <w:abstractNumId w:val="66"/>
  </w:num>
  <w:num w:numId="83">
    <w:abstractNumId w:val="62"/>
  </w:num>
  <w:num w:numId="84">
    <w:abstractNumId w:val="65"/>
  </w:num>
  <w:num w:numId="85">
    <w:abstractNumId w:val="102"/>
  </w:num>
  <w:num w:numId="86">
    <w:abstractNumId w:val="38"/>
  </w:num>
  <w:num w:numId="87">
    <w:abstractNumId w:val="4"/>
  </w:num>
  <w:num w:numId="88">
    <w:abstractNumId w:val="25"/>
  </w:num>
  <w:num w:numId="89">
    <w:abstractNumId w:val="18"/>
  </w:num>
  <w:num w:numId="90">
    <w:abstractNumId w:val="67"/>
  </w:num>
  <w:num w:numId="91">
    <w:abstractNumId w:val="76"/>
  </w:num>
  <w:num w:numId="92">
    <w:abstractNumId w:val="103"/>
  </w:num>
  <w:num w:numId="93">
    <w:abstractNumId w:val="129"/>
  </w:num>
  <w:num w:numId="94">
    <w:abstractNumId w:val="2"/>
  </w:num>
  <w:num w:numId="95">
    <w:abstractNumId w:val="54"/>
  </w:num>
  <w:num w:numId="96">
    <w:abstractNumId w:val="126"/>
  </w:num>
  <w:num w:numId="97">
    <w:abstractNumId w:val="75"/>
  </w:num>
  <w:num w:numId="98">
    <w:abstractNumId w:val="63"/>
  </w:num>
  <w:num w:numId="99">
    <w:abstractNumId w:val="3"/>
  </w:num>
  <w:num w:numId="100">
    <w:abstractNumId w:val="94"/>
  </w:num>
  <w:num w:numId="101">
    <w:abstractNumId w:val="115"/>
  </w:num>
  <w:num w:numId="102">
    <w:abstractNumId w:val="104"/>
  </w:num>
  <w:num w:numId="103">
    <w:abstractNumId w:val="82"/>
  </w:num>
  <w:num w:numId="104">
    <w:abstractNumId w:val="85"/>
  </w:num>
  <w:num w:numId="105">
    <w:abstractNumId w:val="89"/>
  </w:num>
  <w:num w:numId="106">
    <w:abstractNumId w:val="33"/>
  </w:num>
  <w:num w:numId="107">
    <w:abstractNumId w:val="95"/>
  </w:num>
  <w:num w:numId="108">
    <w:abstractNumId w:val="55"/>
  </w:num>
  <w:num w:numId="109">
    <w:abstractNumId w:val="96"/>
  </w:num>
  <w:num w:numId="110">
    <w:abstractNumId w:val="120"/>
  </w:num>
  <w:num w:numId="111">
    <w:abstractNumId w:val="57"/>
  </w:num>
  <w:num w:numId="112">
    <w:abstractNumId w:val="77"/>
  </w:num>
  <w:num w:numId="113">
    <w:abstractNumId w:val="87"/>
  </w:num>
  <w:num w:numId="114">
    <w:abstractNumId w:val="47"/>
  </w:num>
  <w:num w:numId="115">
    <w:abstractNumId w:val="53"/>
  </w:num>
  <w:num w:numId="116">
    <w:abstractNumId w:val="8"/>
  </w:num>
  <w:num w:numId="117">
    <w:abstractNumId w:val="121"/>
  </w:num>
  <w:num w:numId="118">
    <w:abstractNumId w:val="83"/>
  </w:num>
  <w:num w:numId="119">
    <w:abstractNumId w:val="40"/>
  </w:num>
  <w:num w:numId="120">
    <w:abstractNumId w:val="100"/>
  </w:num>
  <w:num w:numId="121">
    <w:abstractNumId w:val="70"/>
  </w:num>
  <w:num w:numId="122">
    <w:abstractNumId w:val="49"/>
  </w:num>
  <w:num w:numId="123">
    <w:abstractNumId w:val="9"/>
  </w:num>
  <w:num w:numId="124">
    <w:abstractNumId w:val="91"/>
  </w:num>
  <w:num w:numId="125">
    <w:abstractNumId w:val="117"/>
  </w:num>
  <w:num w:numId="126">
    <w:abstractNumId w:val="78"/>
  </w:num>
  <w:num w:numId="127">
    <w:abstractNumId w:val="30"/>
  </w:num>
  <w:num w:numId="128">
    <w:abstractNumId w:val="52"/>
  </w:num>
  <w:num w:numId="129">
    <w:abstractNumId w:val="113"/>
  </w:num>
  <w:num w:numId="130">
    <w:abstractNumId w:val="128"/>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D47"/>
    <w:rsid w:val="00002E38"/>
    <w:rsid w:val="00003DA5"/>
    <w:rsid w:val="00006E0E"/>
    <w:rsid w:val="00036939"/>
    <w:rsid w:val="000474D7"/>
    <w:rsid w:val="00070DB8"/>
    <w:rsid w:val="000A2C6D"/>
    <w:rsid w:val="000A61A6"/>
    <w:rsid w:val="00131383"/>
    <w:rsid w:val="00132916"/>
    <w:rsid w:val="0014058B"/>
    <w:rsid w:val="0016207A"/>
    <w:rsid w:val="0016537C"/>
    <w:rsid w:val="00171F59"/>
    <w:rsid w:val="00177376"/>
    <w:rsid w:val="00192315"/>
    <w:rsid w:val="001E13B4"/>
    <w:rsid w:val="00227E1A"/>
    <w:rsid w:val="00240A65"/>
    <w:rsid w:val="002640D7"/>
    <w:rsid w:val="002744EC"/>
    <w:rsid w:val="00275DC4"/>
    <w:rsid w:val="00277F76"/>
    <w:rsid w:val="002D3AB9"/>
    <w:rsid w:val="002D5231"/>
    <w:rsid w:val="002E51E3"/>
    <w:rsid w:val="002E5CE4"/>
    <w:rsid w:val="002F2536"/>
    <w:rsid w:val="003214CC"/>
    <w:rsid w:val="00341D80"/>
    <w:rsid w:val="00343D41"/>
    <w:rsid w:val="003B4494"/>
    <w:rsid w:val="003D362B"/>
    <w:rsid w:val="0040459E"/>
    <w:rsid w:val="00444D47"/>
    <w:rsid w:val="00456D90"/>
    <w:rsid w:val="004802EF"/>
    <w:rsid w:val="00492B81"/>
    <w:rsid w:val="004C4897"/>
    <w:rsid w:val="004D689F"/>
    <w:rsid w:val="004F61C0"/>
    <w:rsid w:val="005137C6"/>
    <w:rsid w:val="005B79F3"/>
    <w:rsid w:val="005E0ABB"/>
    <w:rsid w:val="005E414C"/>
    <w:rsid w:val="005E47A7"/>
    <w:rsid w:val="005E6744"/>
    <w:rsid w:val="005F0936"/>
    <w:rsid w:val="00605E06"/>
    <w:rsid w:val="00621145"/>
    <w:rsid w:val="0062724B"/>
    <w:rsid w:val="00671E83"/>
    <w:rsid w:val="00687A6B"/>
    <w:rsid w:val="006A33C7"/>
    <w:rsid w:val="006B3E52"/>
    <w:rsid w:val="00700F4B"/>
    <w:rsid w:val="00706245"/>
    <w:rsid w:val="00722272"/>
    <w:rsid w:val="007329F0"/>
    <w:rsid w:val="007B0A01"/>
    <w:rsid w:val="007E4241"/>
    <w:rsid w:val="007E7C18"/>
    <w:rsid w:val="008002E9"/>
    <w:rsid w:val="008549E9"/>
    <w:rsid w:val="00874A0E"/>
    <w:rsid w:val="00885031"/>
    <w:rsid w:val="00885610"/>
    <w:rsid w:val="008F5F38"/>
    <w:rsid w:val="008F61C3"/>
    <w:rsid w:val="00917A76"/>
    <w:rsid w:val="009249B7"/>
    <w:rsid w:val="009A6EA0"/>
    <w:rsid w:val="00A011A6"/>
    <w:rsid w:val="00A23421"/>
    <w:rsid w:val="00A3382C"/>
    <w:rsid w:val="00A46D0F"/>
    <w:rsid w:val="00A6301B"/>
    <w:rsid w:val="00AA0C87"/>
    <w:rsid w:val="00B12570"/>
    <w:rsid w:val="00B67ACA"/>
    <w:rsid w:val="00B82950"/>
    <w:rsid w:val="00B86E4A"/>
    <w:rsid w:val="00BA1338"/>
    <w:rsid w:val="00BE277C"/>
    <w:rsid w:val="00C04FA1"/>
    <w:rsid w:val="00C52C14"/>
    <w:rsid w:val="00C94622"/>
    <w:rsid w:val="00CA483B"/>
    <w:rsid w:val="00CB59EB"/>
    <w:rsid w:val="00CC0A5E"/>
    <w:rsid w:val="00CC42CF"/>
    <w:rsid w:val="00CC7B19"/>
    <w:rsid w:val="00CD01F8"/>
    <w:rsid w:val="00CE2913"/>
    <w:rsid w:val="00D22A9F"/>
    <w:rsid w:val="00D5773F"/>
    <w:rsid w:val="00D622C4"/>
    <w:rsid w:val="00D6503F"/>
    <w:rsid w:val="00D77862"/>
    <w:rsid w:val="00DE3FD9"/>
    <w:rsid w:val="00DE7F36"/>
    <w:rsid w:val="00E020DE"/>
    <w:rsid w:val="00EC0CCF"/>
    <w:rsid w:val="00EC62D6"/>
    <w:rsid w:val="00ED6884"/>
    <w:rsid w:val="00F70960"/>
    <w:rsid w:val="00F729B8"/>
    <w:rsid w:val="00FB7C04"/>
    <w:rsid w:val="00FD292E"/>
    <w:rsid w:val="00FE2A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14:docId w14:val="190DA9C4"/>
  <w15:chartTrackingRefBased/>
  <w15:docId w15:val="{954E4FFB-BC84-4D9A-B735-8A91DDBD2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iPriority="99"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99" w:unhideWhenUsed="1"/>
    <w:lsdException w:name="Body Text 2" w:semiHidden="1"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99"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0">
    <w:name w:val="Normal"/>
    <w:qFormat/>
    <w:rsid w:val="009249B7"/>
    <w:pPr>
      <w:spacing w:after="80" w:line="276" w:lineRule="auto"/>
      <w:jc w:val="both"/>
    </w:pPr>
    <w:rPr>
      <w:rFonts w:ascii="Times New Roman" w:eastAsia="Times New Roman" w:hAnsi="Times New Roman" w:cs="Times New Roman"/>
      <w:sz w:val="28"/>
    </w:rPr>
  </w:style>
  <w:style w:type="paragraph" w:styleId="10">
    <w:name w:val="heading 1"/>
    <w:aliases w:val="H1,_Заголовок1,Заголовок 1 Знак Знак Знак Знак Знак Знак Знак Знак,Заголов,Заголовок 1 Знак1,Заголовок 1 Знак Знак,1,h1,app heading 1,ITT t1,II+,I,H11,H12,H13,H14,H15,H16,H17,H18,H111,H121,H131,H141,H151,H161,H171,H19,H112,H122,H132,H142"/>
    <w:next w:val="2"/>
    <w:link w:val="1f3"/>
    <w:qFormat/>
    <w:rsid w:val="00BA1338"/>
    <w:pPr>
      <w:keepNext/>
      <w:pageBreakBefore/>
      <w:numPr>
        <w:numId w:val="5"/>
      </w:numPr>
      <w:suppressAutoHyphens/>
      <w:spacing w:after="0" w:line="288" w:lineRule="auto"/>
      <w:ind w:left="1531" w:right="851"/>
      <w:jc w:val="center"/>
      <w:outlineLvl w:val="0"/>
    </w:pPr>
    <w:rPr>
      <w:rFonts w:ascii="Tahoma" w:eastAsia="Times New Roman" w:hAnsi="Tahoma" w:cs="Times New Roman"/>
      <w:b/>
      <w:caps/>
      <w:sz w:val="24"/>
      <w:szCs w:val="20"/>
    </w:rPr>
  </w:style>
  <w:style w:type="paragraph" w:styleId="2">
    <w:name w:val="heading 2"/>
    <w:aliases w:val="HD2,Indented Heading,H21,H22,Indented Heading1,Indented Heading2,Indented Heading3,Indented Heading4,H23,H211,H221,Indented Heading5,Indented Heading6,Indented Heading7,H24,H212,H222,Indented Heading8,H25,H213,H223,Indented Heading9,H26,H214"/>
    <w:next w:val="3"/>
    <w:link w:val="26"/>
    <w:uiPriority w:val="9"/>
    <w:qFormat/>
    <w:rsid w:val="00BA1338"/>
    <w:pPr>
      <w:keepNext/>
      <w:keepLines/>
      <w:numPr>
        <w:ilvl w:val="1"/>
        <w:numId w:val="5"/>
      </w:numPr>
      <w:spacing w:before="480" w:after="360" w:line="288" w:lineRule="auto"/>
      <w:jc w:val="both"/>
      <w:outlineLvl w:val="1"/>
    </w:pPr>
    <w:rPr>
      <w:rFonts w:ascii="Tahoma" w:eastAsia="Times New Roman" w:hAnsi="Tahoma" w:cs="Times New Roman"/>
      <w:b/>
      <w:snapToGrid w:val="0"/>
      <w:sz w:val="24"/>
      <w:szCs w:val="20"/>
    </w:rPr>
  </w:style>
  <w:style w:type="paragraph" w:styleId="3">
    <w:name w:val="heading 3"/>
    <w:aliases w:val="H3,heading 3,Пункт,заголовок3_pg,h3,Level 3 Topic Heading,Заголовок 3 Знак1,Заголовок 3 Знак Знак,Heading 3 Char1 Знак Знак,Heading 3 Char Char Знак Знак,Heading 3 Char1 Char Char Знак Знак,Heading 3 Char Char Char Char Знак Знак,(пункт),o"/>
    <w:basedOn w:val="2"/>
    <w:link w:val="35"/>
    <w:qFormat/>
    <w:rsid w:val="00BA1338"/>
    <w:pPr>
      <w:numPr>
        <w:ilvl w:val="2"/>
      </w:numPr>
      <w:spacing w:before="360"/>
      <w:outlineLvl w:val="2"/>
    </w:pPr>
  </w:style>
  <w:style w:type="paragraph" w:styleId="40">
    <w:name w:val="heading 4"/>
    <w:aliases w:val="(подпункт),H4,Заголовок 4 (Приложение),Level 2 - a,Подпункт,Параграф"/>
    <w:basedOn w:val="2"/>
    <w:next w:val="af1"/>
    <w:link w:val="43"/>
    <w:qFormat/>
    <w:rsid w:val="00BA1338"/>
    <w:pPr>
      <w:numPr>
        <w:ilvl w:val="3"/>
      </w:numPr>
      <w:tabs>
        <w:tab w:val="left" w:pos="720"/>
      </w:tabs>
      <w:spacing w:before="360"/>
      <w:outlineLvl w:val="3"/>
    </w:pPr>
  </w:style>
  <w:style w:type="paragraph" w:styleId="5">
    <w:name w:val="heading 5"/>
    <w:aliases w:val="_Подпункт,H5"/>
    <w:basedOn w:val="2"/>
    <w:next w:val="af1"/>
    <w:link w:val="51"/>
    <w:qFormat/>
    <w:rsid w:val="00BA1338"/>
    <w:pPr>
      <w:numPr>
        <w:ilvl w:val="4"/>
      </w:numPr>
      <w:tabs>
        <w:tab w:val="left" w:pos="1985"/>
      </w:tabs>
      <w:spacing w:before="240" w:after="60"/>
      <w:outlineLvl w:val="4"/>
    </w:pPr>
    <w:rPr>
      <w:szCs w:val="24"/>
    </w:rPr>
  </w:style>
  <w:style w:type="paragraph" w:styleId="60">
    <w:name w:val="heading 6"/>
    <w:aliases w:val="__Подпункт,H6"/>
    <w:basedOn w:val="5"/>
    <w:next w:val="af2"/>
    <w:link w:val="61"/>
    <w:uiPriority w:val="99"/>
    <w:qFormat/>
    <w:rsid w:val="00BA1338"/>
    <w:pPr>
      <w:numPr>
        <w:ilvl w:val="0"/>
        <w:numId w:val="0"/>
      </w:numPr>
      <w:tabs>
        <w:tab w:val="left" w:pos="1871"/>
      </w:tabs>
      <w:outlineLvl w:val="5"/>
    </w:pPr>
    <w:rPr>
      <w:rFonts w:ascii="Antiqua" w:hAnsi="Antiqua"/>
      <w:lang w:val="en-US"/>
    </w:rPr>
  </w:style>
  <w:style w:type="paragraph" w:styleId="7">
    <w:name w:val="heading 7"/>
    <w:basedOn w:val="af0"/>
    <w:next w:val="af0"/>
    <w:link w:val="70"/>
    <w:uiPriority w:val="99"/>
    <w:unhideWhenUsed/>
    <w:qFormat/>
    <w:rsid w:val="00BA1338"/>
    <w:pPr>
      <w:numPr>
        <w:ilvl w:val="6"/>
        <w:numId w:val="11"/>
      </w:numPr>
      <w:spacing w:before="240" w:after="60" w:line="240" w:lineRule="auto"/>
      <w:outlineLvl w:val="6"/>
    </w:pPr>
    <w:rPr>
      <w:rFonts w:ascii="Tahoma" w:hAnsi="Tahoma"/>
      <w:sz w:val="24"/>
      <w:szCs w:val="24"/>
      <w:lang w:eastAsia="ar-SA"/>
    </w:rPr>
  </w:style>
  <w:style w:type="paragraph" w:styleId="8">
    <w:name w:val="heading 8"/>
    <w:basedOn w:val="af0"/>
    <w:next w:val="af0"/>
    <w:link w:val="80"/>
    <w:uiPriority w:val="99"/>
    <w:unhideWhenUsed/>
    <w:qFormat/>
    <w:rsid w:val="00BA1338"/>
    <w:pPr>
      <w:numPr>
        <w:ilvl w:val="7"/>
        <w:numId w:val="11"/>
      </w:numPr>
      <w:spacing w:before="240" w:after="60" w:line="240" w:lineRule="auto"/>
      <w:outlineLvl w:val="7"/>
    </w:pPr>
    <w:rPr>
      <w:rFonts w:ascii="Tahoma" w:hAnsi="Tahoma"/>
      <w:i/>
      <w:iCs/>
      <w:sz w:val="24"/>
      <w:szCs w:val="24"/>
      <w:lang w:eastAsia="ar-SA"/>
    </w:rPr>
  </w:style>
  <w:style w:type="paragraph" w:styleId="9">
    <w:name w:val="heading 9"/>
    <w:basedOn w:val="af0"/>
    <w:next w:val="af0"/>
    <w:link w:val="90"/>
    <w:uiPriority w:val="99"/>
    <w:unhideWhenUsed/>
    <w:qFormat/>
    <w:rsid w:val="00BA1338"/>
    <w:pPr>
      <w:numPr>
        <w:ilvl w:val="8"/>
        <w:numId w:val="11"/>
      </w:numPr>
      <w:spacing w:before="240" w:after="60" w:line="240" w:lineRule="auto"/>
      <w:outlineLvl w:val="8"/>
    </w:pPr>
    <w:rPr>
      <w:rFonts w:ascii="Arial" w:hAnsi="Arial"/>
      <w:sz w:val="20"/>
      <w:szCs w:val="20"/>
      <w:lang w:eastAsia="ar-SA"/>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character" w:styleId="af6">
    <w:name w:val="Hyperlink"/>
    <w:basedOn w:val="af3"/>
    <w:uiPriority w:val="99"/>
    <w:unhideWhenUsed/>
    <w:rsid w:val="009249B7"/>
    <w:rPr>
      <w:rFonts w:ascii="Times New Roman" w:hAnsi="Times New Roman" w:cs="Times New Roman" w:hint="default"/>
      <w:color w:val="000000"/>
      <w:u w:val="single"/>
    </w:rPr>
  </w:style>
  <w:style w:type="character" w:customStyle="1" w:styleId="ConsPlusNonformat">
    <w:name w:val="ConsPlusNonformat Знак"/>
    <w:link w:val="ConsPlusNonformat0"/>
    <w:locked/>
    <w:rsid w:val="009249B7"/>
    <w:rPr>
      <w:rFonts w:ascii="Courier New" w:hAnsi="Courier New" w:cs="Courier New"/>
    </w:rPr>
  </w:style>
  <w:style w:type="paragraph" w:customStyle="1" w:styleId="ConsPlusNonformat0">
    <w:name w:val="ConsPlusNonformat"/>
    <w:link w:val="ConsPlusNonformat"/>
    <w:uiPriority w:val="99"/>
    <w:qFormat/>
    <w:rsid w:val="009249B7"/>
    <w:pPr>
      <w:autoSpaceDE w:val="0"/>
      <w:autoSpaceDN w:val="0"/>
      <w:adjustRightInd w:val="0"/>
      <w:spacing w:after="0" w:line="240" w:lineRule="auto"/>
    </w:pPr>
    <w:rPr>
      <w:rFonts w:ascii="Courier New" w:hAnsi="Courier New" w:cs="Courier New"/>
    </w:rPr>
  </w:style>
  <w:style w:type="paragraph" w:customStyle="1" w:styleId="ConsPlusCell">
    <w:name w:val="ConsPlusCell"/>
    <w:rsid w:val="009249B7"/>
    <w:pPr>
      <w:autoSpaceDE w:val="0"/>
      <w:autoSpaceDN w:val="0"/>
      <w:adjustRightInd w:val="0"/>
      <w:spacing w:after="0" w:line="240" w:lineRule="auto"/>
    </w:pPr>
    <w:rPr>
      <w:rFonts w:ascii="Times New Roman" w:eastAsia="Times New Roman" w:hAnsi="Times New Roman" w:cs="Times New Roman"/>
      <w:sz w:val="28"/>
      <w:szCs w:val="28"/>
    </w:rPr>
  </w:style>
  <w:style w:type="paragraph" w:styleId="af7">
    <w:name w:val="Balloon Text"/>
    <w:basedOn w:val="af0"/>
    <w:link w:val="af8"/>
    <w:uiPriority w:val="99"/>
    <w:unhideWhenUsed/>
    <w:rsid w:val="008549E9"/>
    <w:pPr>
      <w:spacing w:after="0" w:line="240" w:lineRule="auto"/>
    </w:pPr>
    <w:rPr>
      <w:rFonts w:ascii="Segoe UI" w:hAnsi="Segoe UI" w:cs="Segoe UI"/>
      <w:sz w:val="18"/>
      <w:szCs w:val="18"/>
    </w:rPr>
  </w:style>
  <w:style w:type="character" w:customStyle="1" w:styleId="af8">
    <w:name w:val="Текст выноски Знак"/>
    <w:basedOn w:val="af3"/>
    <w:link w:val="af7"/>
    <w:uiPriority w:val="99"/>
    <w:rsid w:val="008549E9"/>
    <w:rPr>
      <w:rFonts w:ascii="Segoe UI" w:eastAsia="Times New Roman" w:hAnsi="Segoe UI" w:cs="Segoe UI"/>
      <w:sz w:val="18"/>
      <w:szCs w:val="18"/>
    </w:rPr>
  </w:style>
  <w:style w:type="character" w:customStyle="1" w:styleId="1f3">
    <w:name w:val="Заголовок 1 Знак"/>
    <w:aliases w:val="H1 Знак,_Заголовок1 Знак,Заголовок 1 Знак Знак Знак Знак Знак Знак Знак Знак Знак,Заголов Знак,Заголовок 1 Знак1 Знак,Заголовок 1 Знак Знак Знак,1 Знак,h1 Знак,app heading 1 Знак,ITT t1 Знак,II+ Знак,I Знак,H11 Знак,H12 Знак,H13 Знак"/>
    <w:basedOn w:val="af3"/>
    <w:link w:val="10"/>
    <w:rsid w:val="00BA1338"/>
    <w:rPr>
      <w:rFonts w:ascii="Tahoma" w:eastAsia="Times New Roman" w:hAnsi="Tahoma" w:cs="Times New Roman"/>
      <w:b/>
      <w:caps/>
      <w:sz w:val="24"/>
      <w:szCs w:val="20"/>
    </w:rPr>
  </w:style>
  <w:style w:type="character" w:customStyle="1" w:styleId="26">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basedOn w:val="af3"/>
    <w:link w:val="2"/>
    <w:uiPriority w:val="9"/>
    <w:rsid w:val="00BA1338"/>
    <w:rPr>
      <w:rFonts w:ascii="Tahoma" w:eastAsia="Times New Roman" w:hAnsi="Tahoma" w:cs="Times New Roman"/>
      <w:b/>
      <w:snapToGrid w:val="0"/>
      <w:sz w:val="24"/>
      <w:szCs w:val="20"/>
    </w:rPr>
  </w:style>
  <w:style w:type="character" w:customStyle="1" w:styleId="35">
    <w:name w:val="Заголовок 3 Знак"/>
    <w:aliases w:val="H3 Знак,heading 3 Знак,Пункт Знак,заголовок3_pg Знак,h3 Знак,Level 3 Topic Heading Знак,Заголовок 3 Знак1 Знак,Заголовок 3 Знак Знак Знак,Heading 3 Char1 Знак Знак Знак,Heading 3 Char Char Знак Знак Знак,(пункт) Знак,o Знак"/>
    <w:basedOn w:val="af3"/>
    <w:link w:val="3"/>
    <w:rsid w:val="00BA1338"/>
    <w:rPr>
      <w:rFonts w:ascii="Tahoma" w:eastAsia="Times New Roman" w:hAnsi="Tahoma" w:cs="Times New Roman"/>
      <w:b/>
      <w:snapToGrid w:val="0"/>
      <w:sz w:val="24"/>
      <w:szCs w:val="20"/>
    </w:rPr>
  </w:style>
  <w:style w:type="character" w:customStyle="1" w:styleId="43">
    <w:name w:val="Заголовок 4 Знак"/>
    <w:aliases w:val="(подпункт) Знак,H4 Знак,Заголовок 4 (Приложение) Знак,Level 2 - a Знак,Подпункт Знак,Параграф Знак"/>
    <w:basedOn w:val="af3"/>
    <w:link w:val="40"/>
    <w:rsid w:val="00BA1338"/>
    <w:rPr>
      <w:rFonts w:ascii="Tahoma" w:eastAsia="Times New Roman" w:hAnsi="Tahoma" w:cs="Times New Roman"/>
      <w:b/>
      <w:snapToGrid w:val="0"/>
      <w:sz w:val="24"/>
      <w:szCs w:val="20"/>
    </w:rPr>
  </w:style>
  <w:style w:type="character" w:customStyle="1" w:styleId="51">
    <w:name w:val="Заголовок 5 Знак"/>
    <w:aliases w:val="_Подпункт Знак,H5 Знак"/>
    <w:basedOn w:val="af3"/>
    <w:link w:val="5"/>
    <w:rsid w:val="00BA1338"/>
    <w:rPr>
      <w:rFonts w:ascii="Tahoma" w:eastAsia="Times New Roman" w:hAnsi="Tahoma" w:cs="Times New Roman"/>
      <w:b/>
      <w:snapToGrid w:val="0"/>
      <w:sz w:val="24"/>
      <w:szCs w:val="24"/>
    </w:rPr>
  </w:style>
  <w:style w:type="character" w:customStyle="1" w:styleId="61">
    <w:name w:val="Заголовок 6 Знак"/>
    <w:aliases w:val="__Подпункт Знак,H6 Знак"/>
    <w:basedOn w:val="af3"/>
    <w:link w:val="60"/>
    <w:uiPriority w:val="99"/>
    <w:rsid w:val="00BA1338"/>
    <w:rPr>
      <w:rFonts w:ascii="Antiqua" w:eastAsia="Times New Roman" w:hAnsi="Antiqua" w:cs="Times New Roman"/>
      <w:b/>
      <w:snapToGrid w:val="0"/>
      <w:sz w:val="24"/>
      <w:szCs w:val="24"/>
      <w:lang w:val="en-US"/>
    </w:rPr>
  </w:style>
  <w:style w:type="character" w:customStyle="1" w:styleId="70">
    <w:name w:val="Заголовок 7 Знак"/>
    <w:basedOn w:val="af3"/>
    <w:link w:val="7"/>
    <w:uiPriority w:val="99"/>
    <w:rsid w:val="00BA1338"/>
    <w:rPr>
      <w:rFonts w:ascii="Tahoma" w:eastAsia="Times New Roman" w:hAnsi="Tahoma" w:cs="Times New Roman"/>
      <w:sz w:val="24"/>
      <w:szCs w:val="24"/>
      <w:lang w:eastAsia="ar-SA"/>
    </w:rPr>
  </w:style>
  <w:style w:type="character" w:customStyle="1" w:styleId="80">
    <w:name w:val="Заголовок 8 Знак"/>
    <w:basedOn w:val="af3"/>
    <w:link w:val="8"/>
    <w:uiPriority w:val="99"/>
    <w:rsid w:val="00BA1338"/>
    <w:rPr>
      <w:rFonts w:ascii="Tahoma" w:eastAsia="Times New Roman" w:hAnsi="Tahoma" w:cs="Times New Roman"/>
      <w:i/>
      <w:iCs/>
      <w:sz w:val="24"/>
      <w:szCs w:val="24"/>
      <w:lang w:eastAsia="ar-SA"/>
    </w:rPr>
  </w:style>
  <w:style w:type="character" w:customStyle="1" w:styleId="90">
    <w:name w:val="Заголовок 9 Знак"/>
    <w:basedOn w:val="af3"/>
    <w:link w:val="9"/>
    <w:uiPriority w:val="99"/>
    <w:rsid w:val="00BA1338"/>
    <w:rPr>
      <w:rFonts w:ascii="Arial" w:eastAsia="Times New Roman" w:hAnsi="Arial" w:cs="Times New Roman"/>
      <w:sz w:val="20"/>
      <w:szCs w:val="20"/>
      <w:lang w:eastAsia="ar-SA"/>
    </w:rPr>
  </w:style>
  <w:style w:type="numbering" w:customStyle="1" w:styleId="1f4">
    <w:name w:val="Нет списка1"/>
    <w:next w:val="af5"/>
    <w:uiPriority w:val="99"/>
    <w:semiHidden/>
    <w:unhideWhenUsed/>
    <w:rsid w:val="00BA1338"/>
  </w:style>
  <w:style w:type="paragraph" w:styleId="af9">
    <w:name w:val="List Paragraph"/>
    <w:aliases w:val="Маркер,Bullet List,FooterText,numbered,ТЗ список,Абзац списка литеральный,Цветной список - Акцент 11,ПС - Нумерованный,List Paragraph,Bullet 1,Use Case List Paragraph"/>
    <w:basedOn w:val="af0"/>
    <w:link w:val="afa"/>
    <w:uiPriority w:val="34"/>
    <w:qFormat/>
    <w:rsid w:val="00BA1338"/>
    <w:pPr>
      <w:spacing w:after="200"/>
      <w:ind w:left="720"/>
      <w:contextualSpacing/>
      <w:jc w:val="left"/>
    </w:pPr>
    <w:rPr>
      <w:rFonts w:ascii="Calibri" w:eastAsia="Calibri" w:hAnsi="Calibri"/>
      <w:sz w:val="22"/>
    </w:rPr>
  </w:style>
  <w:style w:type="paragraph" w:customStyle="1" w:styleId="TableGraf8L">
    <w:name w:val="TableGraf 8L"/>
    <w:basedOn w:val="af0"/>
    <w:link w:val="TableGraf8L0"/>
    <w:rsid w:val="00BA1338"/>
    <w:pPr>
      <w:spacing w:before="40" w:after="40" w:line="240" w:lineRule="auto"/>
      <w:jc w:val="left"/>
    </w:pPr>
    <w:rPr>
      <w:rFonts w:ascii="Tahoma" w:hAnsi="Tahoma"/>
      <w:sz w:val="16"/>
      <w:szCs w:val="20"/>
      <w:lang w:eastAsia="ar-SA"/>
    </w:rPr>
  </w:style>
  <w:style w:type="paragraph" w:customStyle="1" w:styleId="TableGraf10L">
    <w:name w:val="TableGraf 10L"/>
    <w:basedOn w:val="TableGraf8L"/>
    <w:link w:val="TableGraf10L0"/>
    <w:rsid w:val="00BA1338"/>
    <w:rPr>
      <w:sz w:val="20"/>
    </w:rPr>
  </w:style>
  <w:style w:type="paragraph" w:customStyle="1" w:styleId="Head10L">
    <w:name w:val="Head 10L"/>
    <w:basedOn w:val="TableGraf10L"/>
    <w:link w:val="Head10L0"/>
    <w:rsid w:val="00BA1338"/>
    <w:rPr>
      <w:b/>
    </w:rPr>
  </w:style>
  <w:style w:type="paragraph" w:customStyle="1" w:styleId="TableGraf8M">
    <w:name w:val="TableGraf 8M"/>
    <w:basedOn w:val="TableGraf8L"/>
    <w:rsid w:val="00BA1338"/>
    <w:pPr>
      <w:jc w:val="center"/>
    </w:pPr>
  </w:style>
  <w:style w:type="paragraph" w:customStyle="1" w:styleId="Head8M">
    <w:name w:val="Head 8M"/>
    <w:basedOn w:val="TableGraf8M"/>
    <w:rsid w:val="00BA1338"/>
    <w:rPr>
      <w:b/>
    </w:rPr>
  </w:style>
  <w:style w:type="paragraph" w:customStyle="1" w:styleId="Head10M">
    <w:name w:val="Head 10M"/>
    <w:basedOn w:val="Head8M"/>
    <w:rsid w:val="00BA1338"/>
    <w:rPr>
      <w:sz w:val="20"/>
    </w:rPr>
  </w:style>
  <w:style w:type="paragraph" w:customStyle="1" w:styleId="Head12M">
    <w:name w:val="Head 12M"/>
    <w:rsid w:val="00BA1338"/>
    <w:pPr>
      <w:keepLines/>
      <w:spacing w:before="40" w:after="40" w:line="240" w:lineRule="auto"/>
      <w:jc w:val="center"/>
    </w:pPr>
    <w:rPr>
      <w:rFonts w:ascii="Times New Roman" w:eastAsia="Times New Roman" w:hAnsi="Times New Roman" w:cs="Times New Roman"/>
      <w:sz w:val="24"/>
      <w:szCs w:val="20"/>
    </w:rPr>
  </w:style>
  <w:style w:type="paragraph" w:customStyle="1" w:styleId="Head12M1">
    <w:name w:val="Head 12M1"/>
    <w:basedOn w:val="af0"/>
    <w:rsid w:val="00BA1338"/>
    <w:pPr>
      <w:spacing w:before="60" w:after="60" w:line="240" w:lineRule="auto"/>
      <w:ind w:left="851" w:right="851"/>
      <w:jc w:val="center"/>
    </w:pPr>
    <w:rPr>
      <w:rFonts w:ascii="Tahoma" w:hAnsi="Tahoma"/>
      <w:b/>
      <w:caps/>
      <w:sz w:val="24"/>
      <w:szCs w:val="20"/>
    </w:rPr>
  </w:style>
  <w:style w:type="paragraph" w:customStyle="1" w:styleId="Head12M2">
    <w:name w:val="Head 12M2"/>
    <w:basedOn w:val="Head12M1"/>
    <w:autoRedefine/>
    <w:rsid w:val="00BA1338"/>
    <w:pPr>
      <w:ind w:left="0" w:right="0"/>
    </w:pPr>
    <w:rPr>
      <w:caps w:val="0"/>
    </w:rPr>
  </w:style>
  <w:style w:type="paragraph" w:customStyle="1" w:styleId="Head8L">
    <w:name w:val="Head 8L"/>
    <w:basedOn w:val="TableGraf8L"/>
    <w:rsid w:val="00BA1338"/>
    <w:rPr>
      <w:b/>
    </w:rPr>
  </w:style>
  <w:style w:type="paragraph" w:customStyle="1" w:styleId="TablName">
    <w:name w:val="Tabl_Name"/>
    <w:basedOn w:val="af0"/>
    <w:link w:val="TablName0"/>
    <w:rsid w:val="00BA1338"/>
    <w:pPr>
      <w:keepNext/>
      <w:keepLines/>
      <w:spacing w:before="120" w:after="120" w:line="288" w:lineRule="auto"/>
      <w:ind w:firstLine="624"/>
      <w:jc w:val="left"/>
    </w:pPr>
    <w:rPr>
      <w:rFonts w:ascii="Tahoma" w:hAnsi="Tahoma"/>
      <w:sz w:val="24"/>
      <w:szCs w:val="20"/>
      <w:lang w:eastAsia="ar-SA"/>
    </w:rPr>
  </w:style>
  <w:style w:type="paragraph" w:customStyle="1" w:styleId="TableGraf10M">
    <w:name w:val="TableGraf 10M"/>
    <w:basedOn w:val="TableGraf8M"/>
    <w:link w:val="TableGraf10M0"/>
    <w:rsid w:val="00BA1338"/>
    <w:rPr>
      <w:sz w:val="20"/>
    </w:rPr>
  </w:style>
  <w:style w:type="paragraph" w:customStyle="1" w:styleId="TableGraf8R">
    <w:name w:val="TableGraf 8R"/>
    <w:basedOn w:val="TableGraf8L"/>
    <w:rsid w:val="00BA1338"/>
    <w:pPr>
      <w:jc w:val="right"/>
    </w:pPr>
  </w:style>
  <w:style w:type="paragraph" w:customStyle="1" w:styleId="TableGraf10R">
    <w:name w:val="TableGraf 10R"/>
    <w:basedOn w:val="TableGraf8R"/>
    <w:rsid w:val="00BA1338"/>
    <w:rPr>
      <w:sz w:val="20"/>
    </w:rPr>
  </w:style>
  <w:style w:type="paragraph" w:customStyle="1" w:styleId="TableGraf12L">
    <w:name w:val="TableGraf 12L"/>
    <w:basedOn w:val="TableGraf8L"/>
    <w:rsid w:val="00BA1338"/>
    <w:rPr>
      <w:sz w:val="24"/>
    </w:rPr>
  </w:style>
  <w:style w:type="paragraph" w:customStyle="1" w:styleId="TableGraf12M">
    <w:name w:val="TableGraf 12M"/>
    <w:basedOn w:val="TableGraf8L"/>
    <w:rsid w:val="00BA1338"/>
    <w:pPr>
      <w:jc w:val="center"/>
    </w:pPr>
    <w:rPr>
      <w:sz w:val="24"/>
    </w:rPr>
  </w:style>
  <w:style w:type="paragraph" w:customStyle="1" w:styleId="TableGraf12R">
    <w:name w:val="TableGraf 12R"/>
    <w:basedOn w:val="TableGraf8R"/>
    <w:rsid w:val="00BA1338"/>
    <w:rPr>
      <w:sz w:val="24"/>
    </w:rPr>
  </w:style>
  <w:style w:type="paragraph" w:customStyle="1" w:styleId="TablGraf8L">
    <w:name w:val="TablGraf 8L"/>
    <w:basedOn w:val="af0"/>
    <w:rsid w:val="00BA1338"/>
    <w:pPr>
      <w:spacing w:before="60" w:after="60" w:line="288" w:lineRule="auto"/>
      <w:jc w:val="left"/>
    </w:pPr>
    <w:rPr>
      <w:rFonts w:ascii="Tahoma" w:hAnsi="Tahoma"/>
      <w:sz w:val="16"/>
      <w:szCs w:val="20"/>
    </w:rPr>
  </w:style>
  <w:style w:type="paragraph" w:styleId="afb">
    <w:name w:val="header"/>
    <w:link w:val="afc"/>
    <w:autoRedefine/>
    <w:uiPriority w:val="99"/>
    <w:rsid w:val="00BA1338"/>
    <w:pPr>
      <w:tabs>
        <w:tab w:val="center" w:pos="4153"/>
        <w:tab w:val="right" w:pos="8306"/>
      </w:tabs>
      <w:spacing w:after="0" w:line="240" w:lineRule="auto"/>
    </w:pPr>
    <w:rPr>
      <w:rFonts w:ascii="Arial" w:eastAsia="Times New Roman" w:hAnsi="Arial" w:cs="Times New Roman"/>
      <w:sz w:val="10"/>
      <w:szCs w:val="24"/>
      <w:lang w:eastAsia="ru-RU"/>
    </w:rPr>
  </w:style>
  <w:style w:type="character" w:customStyle="1" w:styleId="afc">
    <w:name w:val="Верхний колонтитул Знак"/>
    <w:basedOn w:val="af3"/>
    <w:link w:val="afb"/>
    <w:uiPriority w:val="99"/>
    <w:rsid w:val="00BA1338"/>
    <w:rPr>
      <w:rFonts w:ascii="Arial" w:eastAsia="Times New Roman" w:hAnsi="Arial" w:cs="Times New Roman"/>
      <w:sz w:val="10"/>
      <w:szCs w:val="24"/>
      <w:lang w:eastAsia="ru-RU"/>
    </w:rPr>
  </w:style>
  <w:style w:type="paragraph" w:customStyle="1" w:styleId="afd">
    <w:name w:val="КМД_начало"/>
    <w:autoRedefine/>
    <w:rsid w:val="00BA1338"/>
    <w:pPr>
      <w:tabs>
        <w:tab w:val="left" w:pos="2041"/>
      </w:tabs>
      <w:spacing w:before="120" w:after="120" w:line="240" w:lineRule="auto"/>
      <w:ind w:left="1474" w:hanging="1474"/>
    </w:pPr>
    <w:rPr>
      <w:rFonts w:ascii="Tahoma" w:eastAsia="Times New Roman" w:hAnsi="Tahoma" w:cs="Times New Roman"/>
      <w:noProof/>
      <w:color w:val="000000"/>
      <w:sz w:val="24"/>
      <w:szCs w:val="20"/>
      <w:lang w:eastAsia="ru-RU"/>
    </w:rPr>
  </w:style>
  <w:style w:type="paragraph" w:customStyle="1" w:styleId="afe">
    <w:name w:val="КМД_параметр"/>
    <w:autoRedefine/>
    <w:rsid w:val="00BA1338"/>
    <w:pPr>
      <w:tabs>
        <w:tab w:val="left" w:pos="2041"/>
      </w:tabs>
      <w:spacing w:after="240" w:line="240" w:lineRule="auto"/>
      <w:ind w:left="2041" w:hanging="1701"/>
    </w:pPr>
    <w:rPr>
      <w:rFonts w:ascii="Tahoma" w:eastAsia="Times New Roman" w:hAnsi="Tahoma" w:cs="Times New Roman"/>
      <w:noProof/>
      <w:sz w:val="24"/>
      <w:szCs w:val="20"/>
      <w:lang w:eastAsia="ru-RU"/>
    </w:rPr>
  </w:style>
  <w:style w:type="paragraph" w:customStyle="1" w:styleId="27">
    <w:name w:val="КМД_Параметр2"/>
    <w:basedOn w:val="afe"/>
    <w:rsid w:val="00BA1338"/>
    <w:pPr>
      <w:tabs>
        <w:tab w:val="clear" w:pos="2041"/>
        <w:tab w:val="left" w:pos="2381"/>
      </w:tabs>
      <w:ind w:left="2381"/>
    </w:pPr>
  </w:style>
  <w:style w:type="paragraph" w:customStyle="1" w:styleId="36">
    <w:name w:val="КМД_параметр3"/>
    <w:basedOn w:val="afe"/>
    <w:rsid w:val="00BA1338"/>
    <w:pPr>
      <w:tabs>
        <w:tab w:val="clear" w:pos="2041"/>
        <w:tab w:val="left" w:pos="2722"/>
      </w:tabs>
      <w:ind w:left="2722"/>
    </w:pPr>
  </w:style>
  <w:style w:type="paragraph" w:customStyle="1" w:styleId="aff">
    <w:name w:val="КМД_формат"/>
    <w:rsid w:val="00BA1338"/>
    <w:pPr>
      <w:spacing w:after="120" w:line="264" w:lineRule="auto"/>
      <w:ind w:left="1474"/>
    </w:pPr>
    <w:rPr>
      <w:rFonts w:ascii="Tahoma" w:eastAsia="Times New Roman" w:hAnsi="Tahoma" w:cs="Times New Roman"/>
      <w:i/>
      <w:noProof/>
      <w:color w:val="000000"/>
      <w:sz w:val="24"/>
      <w:szCs w:val="20"/>
      <w:lang w:eastAsia="ru-RU"/>
    </w:rPr>
  </w:style>
  <w:style w:type="paragraph" w:styleId="aff0">
    <w:name w:val="caption"/>
    <w:basedOn w:val="af0"/>
    <w:next w:val="af0"/>
    <w:link w:val="1f5"/>
    <w:qFormat/>
    <w:rsid w:val="00BA1338"/>
    <w:pPr>
      <w:keepNext/>
      <w:spacing w:before="240" w:after="120" w:line="240" w:lineRule="auto"/>
      <w:jc w:val="center"/>
    </w:pPr>
    <w:rPr>
      <w:rFonts w:ascii="Tahoma" w:hAnsi="Tahoma"/>
      <w:b/>
      <w:sz w:val="24"/>
      <w:szCs w:val="20"/>
      <w:lang w:eastAsia="ar-SA"/>
    </w:rPr>
  </w:style>
  <w:style w:type="paragraph" w:customStyle="1" w:styleId="-14">
    <w:name w:val="Приглашение ИКС-1"/>
    <w:rsid w:val="00BA1338"/>
    <w:pPr>
      <w:spacing w:after="120" w:line="240" w:lineRule="auto"/>
      <w:ind w:left="624"/>
    </w:pPr>
    <w:rPr>
      <w:rFonts w:ascii="Courier New" w:eastAsia="Times New Roman" w:hAnsi="Courier New" w:cs="Times New Roman"/>
      <w:sz w:val="20"/>
      <w:szCs w:val="20"/>
    </w:rPr>
  </w:style>
  <w:style w:type="paragraph" w:customStyle="1" w:styleId="aff1">
    <w:name w:val="Приложение"/>
    <w:basedOn w:val="af0"/>
    <w:next w:val="af0"/>
    <w:rsid w:val="00BA1338"/>
    <w:pPr>
      <w:pageBreakBefore/>
      <w:spacing w:after="240" w:line="288" w:lineRule="auto"/>
      <w:jc w:val="right"/>
    </w:pPr>
    <w:rPr>
      <w:rFonts w:ascii="Tahoma" w:hAnsi="Tahoma"/>
      <w:b/>
      <w:caps/>
      <w:sz w:val="24"/>
      <w:szCs w:val="20"/>
    </w:rPr>
  </w:style>
  <w:style w:type="paragraph" w:customStyle="1" w:styleId="aff2">
    <w:name w:val="Примечание"/>
    <w:basedOn w:val="af0"/>
    <w:link w:val="aff3"/>
    <w:uiPriority w:val="99"/>
    <w:rsid w:val="00BA1338"/>
    <w:pPr>
      <w:pBdr>
        <w:top w:val="dashed" w:sz="4" w:space="6" w:color="auto"/>
        <w:left w:val="dashed" w:sz="4" w:space="6" w:color="auto"/>
        <w:bottom w:val="dashed" w:sz="4" w:space="6" w:color="auto"/>
        <w:right w:val="dashed" w:sz="4" w:space="6" w:color="auto"/>
      </w:pBdr>
      <w:spacing w:before="240" w:after="0" w:line="240" w:lineRule="auto"/>
      <w:ind w:left="567" w:right="567"/>
    </w:pPr>
    <w:rPr>
      <w:rFonts w:ascii="Tahoma" w:hAnsi="Tahoma"/>
      <w:b/>
      <w:sz w:val="20"/>
      <w:szCs w:val="24"/>
      <w:lang w:eastAsia="ar-SA"/>
    </w:rPr>
  </w:style>
  <w:style w:type="paragraph" w:customStyle="1" w:styleId="aff4">
    <w:name w:val="Раздел документа"/>
    <w:basedOn w:val="af0"/>
    <w:next w:val="af0"/>
    <w:rsid w:val="00BA1338"/>
    <w:pPr>
      <w:keepNext/>
      <w:pageBreakBefore/>
      <w:suppressAutoHyphens/>
      <w:spacing w:after="360" w:line="288" w:lineRule="auto"/>
      <w:ind w:left="851" w:right="851"/>
      <w:jc w:val="center"/>
    </w:pPr>
    <w:rPr>
      <w:rFonts w:ascii="Tahoma" w:hAnsi="Tahoma"/>
      <w:b/>
      <w:caps/>
      <w:sz w:val="24"/>
      <w:szCs w:val="20"/>
    </w:rPr>
  </w:style>
  <w:style w:type="paragraph" w:customStyle="1" w:styleId="aff5">
    <w:name w:val="Рис"/>
    <w:next w:val="af1"/>
    <w:link w:val="aff6"/>
    <w:rsid w:val="00BA1338"/>
    <w:pPr>
      <w:keepNext/>
      <w:keepLines/>
      <w:spacing w:before="240" w:after="120" w:line="240" w:lineRule="auto"/>
      <w:jc w:val="center"/>
    </w:pPr>
    <w:rPr>
      <w:rFonts w:ascii="Tahoma" w:eastAsia="Times New Roman" w:hAnsi="Tahoma" w:cs="Times New Roman"/>
      <w:noProof/>
      <w:sz w:val="24"/>
      <w:szCs w:val="20"/>
      <w:lang w:val="en-US" w:eastAsia="ru-RU"/>
    </w:rPr>
  </w:style>
  <w:style w:type="paragraph" w:customStyle="1" w:styleId="aff7">
    <w:name w:val="Рис Имя"/>
    <w:basedOn w:val="af0"/>
    <w:next w:val="aff5"/>
    <w:link w:val="aff8"/>
    <w:rsid w:val="00BA1338"/>
    <w:pPr>
      <w:spacing w:before="240" w:after="360" w:line="288" w:lineRule="auto"/>
      <w:jc w:val="center"/>
    </w:pPr>
    <w:rPr>
      <w:rFonts w:ascii="Tahoma" w:hAnsi="Tahoma"/>
      <w:sz w:val="24"/>
      <w:szCs w:val="20"/>
      <w:lang w:eastAsia="ar-SA"/>
    </w:rPr>
  </w:style>
  <w:style w:type="paragraph" w:customStyle="1" w:styleId="a3">
    <w:name w:val="Рис Текст"/>
    <w:basedOn w:val="af0"/>
    <w:rsid w:val="00BA1338"/>
    <w:pPr>
      <w:keepLines/>
      <w:numPr>
        <w:numId w:val="3"/>
      </w:numPr>
      <w:spacing w:before="120" w:after="120" w:line="240" w:lineRule="auto"/>
      <w:ind w:right="851"/>
    </w:pPr>
    <w:rPr>
      <w:rFonts w:ascii="Tahoma" w:hAnsi="Tahoma"/>
      <w:sz w:val="20"/>
      <w:szCs w:val="20"/>
    </w:rPr>
  </w:style>
  <w:style w:type="paragraph" w:customStyle="1" w:styleId="aff9">
    <w:name w:val="Содержание"/>
    <w:basedOn w:val="af0"/>
    <w:next w:val="af0"/>
    <w:rsid w:val="00BA1338"/>
    <w:pPr>
      <w:keepNext/>
      <w:pageBreakBefore/>
      <w:suppressAutoHyphens/>
      <w:spacing w:before="240" w:after="240" w:line="360" w:lineRule="auto"/>
      <w:jc w:val="center"/>
    </w:pPr>
    <w:rPr>
      <w:rFonts w:ascii="Tahoma" w:hAnsi="Tahoma"/>
      <w:b/>
      <w:caps/>
      <w:sz w:val="24"/>
      <w:szCs w:val="20"/>
    </w:rPr>
  </w:style>
  <w:style w:type="paragraph" w:customStyle="1" w:styleId="1f2">
    <w:name w:val="Маркированный 1 уровень"/>
    <w:link w:val="1f6"/>
    <w:rsid w:val="00BA1338"/>
    <w:pPr>
      <w:numPr>
        <w:numId w:val="4"/>
      </w:numPr>
      <w:spacing w:before="60" w:after="60" w:line="288" w:lineRule="auto"/>
    </w:pPr>
    <w:rPr>
      <w:rFonts w:ascii="Tahoma" w:eastAsia="Times New Roman" w:hAnsi="Tahoma" w:cs="Times New Roman"/>
      <w:snapToGrid w:val="0"/>
      <w:spacing w:val="2"/>
      <w:sz w:val="24"/>
      <w:szCs w:val="24"/>
    </w:rPr>
  </w:style>
  <w:style w:type="paragraph" w:customStyle="1" w:styleId="1e">
    <w:name w:val="Список_1)"/>
    <w:basedOn w:val="af1"/>
    <w:link w:val="1f7"/>
    <w:rsid w:val="00BA1338"/>
    <w:pPr>
      <w:numPr>
        <w:numId w:val="2"/>
      </w:numPr>
    </w:pPr>
    <w:rPr>
      <w:kern w:val="24"/>
      <w:szCs w:val="20"/>
      <w:lang w:eastAsia="en-US"/>
    </w:rPr>
  </w:style>
  <w:style w:type="paragraph" w:customStyle="1" w:styleId="1f0">
    <w:name w:val="Список_1."/>
    <w:basedOn w:val="af0"/>
    <w:rsid w:val="00BA1338"/>
    <w:pPr>
      <w:numPr>
        <w:numId w:val="1"/>
      </w:numPr>
      <w:tabs>
        <w:tab w:val="clear" w:pos="814"/>
      </w:tabs>
      <w:spacing w:after="120" w:line="288" w:lineRule="auto"/>
      <w:ind w:firstLine="0"/>
    </w:pPr>
    <w:rPr>
      <w:rFonts w:ascii="Tahoma" w:hAnsi="Tahoma"/>
      <w:sz w:val="24"/>
      <w:szCs w:val="20"/>
    </w:rPr>
  </w:style>
  <w:style w:type="paragraph" w:customStyle="1" w:styleId="af1">
    <w:name w:val="Текст пункта"/>
    <w:link w:val="37"/>
    <w:qFormat/>
    <w:rsid w:val="00BA1338"/>
    <w:pPr>
      <w:tabs>
        <w:tab w:val="left" w:pos="1134"/>
      </w:tabs>
      <w:spacing w:before="120" w:after="0" w:line="288" w:lineRule="auto"/>
      <w:ind w:firstLine="624"/>
      <w:jc w:val="both"/>
    </w:pPr>
    <w:rPr>
      <w:rFonts w:ascii="Tahoma" w:eastAsia="Times New Roman" w:hAnsi="Tahoma" w:cs="Times New Roman"/>
      <w:spacing w:val="2"/>
      <w:sz w:val="24"/>
      <w:szCs w:val="24"/>
      <w:lang w:eastAsia="ru-RU"/>
    </w:rPr>
  </w:style>
  <w:style w:type="paragraph" w:customStyle="1" w:styleId="af2">
    <w:name w:val="Текст_программы"/>
    <w:rsid w:val="00BA1338"/>
    <w:pPr>
      <w:spacing w:after="0" w:line="240" w:lineRule="auto"/>
      <w:ind w:firstLine="624"/>
    </w:pPr>
    <w:rPr>
      <w:rFonts w:ascii="Courier New" w:eastAsia="Times New Roman" w:hAnsi="Courier New" w:cs="Times New Roman"/>
      <w:spacing w:val="-2"/>
      <w:sz w:val="24"/>
      <w:szCs w:val="23"/>
    </w:rPr>
  </w:style>
  <w:style w:type="paragraph" w:customStyle="1" w:styleId="1f8">
    <w:name w:val="ТИТ1"/>
    <w:basedOn w:val="af1"/>
    <w:link w:val="1f9"/>
    <w:rsid w:val="00BA1338"/>
    <w:pPr>
      <w:suppressAutoHyphens/>
      <w:spacing w:before="60" w:after="60" w:line="360" w:lineRule="auto"/>
      <w:ind w:left="851" w:right="851" w:firstLine="0"/>
      <w:jc w:val="center"/>
    </w:pPr>
    <w:rPr>
      <w:b/>
      <w:caps/>
    </w:rPr>
  </w:style>
  <w:style w:type="paragraph" w:customStyle="1" w:styleId="28">
    <w:name w:val="Тит2"/>
    <w:basedOn w:val="1f8"/>
    <w:rsid w:val="00BA1338"/>
    <w:rPr>
      <w:caps w:val="0"/>
    </w:rPr>
  </w:style>
  <w:style w:type="paragraph" w:customStyle="1" w:styleId="38">
    <w:name w:val="Тит3"/>
    <w:basedOn w:val="28"/>
    <w:rsid w:val="00BA1338"/>
    <w:pPr>
      <w:spacing w:before="0" w:after="0" w:line="240" w:lineRule="auto"/>
    </w:pPr>
    <w:rPr>
      <w:b w:val="0"/>
    </w:rPr>
  </w:style>
  <w:style w:type="paragraph" w:styleId="affa">
    <w:name w:val="Document Map"/>
    <w:basedOn w:val="af0"/>
    <w:link w:val="affb"/>
    <w:uiPriority w:val="99"/>
    <w:rsid w:val="00BA1338"/>
    <w:pPr>
      <w:shd w:val="clear" w:color="auto" w:fill="000080"/>
      <w:spacing w:after="0" w:line="240" w:lineRule="auto"/>
      <w:jc w:val="left"/>
    </w:pPr>
    <w:rPr>
      <w:rFonts w:ascii="Tahoma" w:hAnsi="Tahoma"/>
      <w:sz w:val="24"/>
      <w:szCs w:val="24"/>
      <w:lang w:eastAsia="ar-SA"/>
    </w:rPr>
  </w:style>
  <w:style w:type="character" w:customStyle="1" w:styleId="affb">
    <w:name w:val="Схема документа Знак"/>
    <w:basedOn w:val="af3"/>
    <w:link w:val="affa"/>
    <w:uiPriority w:val="99"/>
    <w:rsid w:val="00BA1338"/>
    <w:rPr>
      <w:rFonts w:ascii="Tahoma" w:eastAsia="Times New Roman" w:hAnsi="Tahoma" w:cs="Times New Roman"/>
      <w:sz w:val="24"/>
      <w:szCs w:val="24"/>
      <w:shd w:val="clear" w:color="auto" w:fill="000080"/>
      <w:lang w:eastAsia="ar-SA"/>
    </w:rPr>
  </w:style>
  <w:style w:type="paragraph" w:styleId="affc">
    <w:name w:val="footer"/>
    <w:aliases w:val="proposal text"/>
    <w:basedOn w:val="af0"/>
    <w:link w:val="affd"/>
    <w:uiPriority w:val="99"/>
    <w:rsid w:val="00BA1338"/>
    <w:pPr>
      <w:tabs>
        <w:tab w:val="center" w:pos="4677"/>
        <w:tab w:val="right" w:pos="9355"/>
      </w:tabs>
      <w:spacing w:after="0" w:line="240" w:lineRule="auto"/>
      <w:jc w:val="left"/>
    </w:pPr>
    <w:rPr>
      <w:rFonts w:ascii="Tahoma" w:hAnsi="Tahoma"/>
      <w:sz w:val="24"/>
      <w:szCs w:val="24"/>
      <w:lang w:eastAsia="ar-SA"/>
    </w:rPr>
  </w:style>
  <w:style w:type="character" w:customStyle="1" w:styleId="affd">
    <w:name w:val="Нижний колонтитул Знак"/>
    <w:aliases w:val="proposal text Знак"/>
    <w:basedOn w:val="af3"/>
    <w:link w:val="affc"/>
    <w:uiPriority w:val="99"/>
    <w:rsid w:val="00BA1338"/>
    <w:rPr>
      <w:rFonts w:ascii="Tahoma" w:eastAsia="Times New Roman" w:hAnsi="Tahoma" w:cs="Times New Roman"/>
      <w:sz w:val="24"/>
      <w:szCs w:val="24"/>
      <w:lang w:eastAsia="ar-SA"/>
    </w:rPr>
  </w:style>
  <w:style w:type="paragraph" w:customStyle="1" w:styleId="1fa">
    <w:name w:val="Прил_Заголовок_1"/>
    <w:basedOn w:val="10"/>
    <w:rsid w:val="00BA1338"/>
  </w:style>
  <w:style w:type="character" w:customStyle="1" w:styleId="Bold">
    <w:name w:val="Текст_Bold"/>
    <w:rsid w:val="00BA1338"/>
    <w:rPr>
      <w:rFonts w:ascii="Tahoma" w:hAnsi="Tahoma"/>
      <w:b/>
    </w:rPr>
  </w:style>
  <w:style w:type="paragraph" w:styleId="29">
    <w:name w:val="toc 2"/>
    <w:basedOn w:val="1fb"/>
    <w:next w:val="39"/>
    <w:uiPriority w:val="39"/>
    <w:rsid w:val="00BA1338"/>
    <w:pPr>
      <w:keepNext w:val="0"/>
    </w:pPr>
    <w:rPr>
      <w:b w:val="0"/>
    </w:rPr>
  </w:style>
  <w:style w:type="paragraph" w:styleId="1fb">
    <w:name w:val="toc 1"/>
    <w:basedOn w:val="af0"/>
    <w:autoRedefine/>
    <w:uiPriority w:val="39"/>
    <w:rsid w:val="00BA1338"/>
    <w:pPr>
      <w:keepNext/>
      <w:tabs>
        <w:tab w:val="left" w:leader="dot" w:pos="9639"/>
      </w:tabs>
      <w:spacing w:before="60" w:after="0" w:line="360" w:lineRule="auto"/>
      <w:ind w:right="851"/>
    </w:pPr>
    <w:rPr>
      <w:rFonts w:ascii="Tahoma" w:hAnsi="Tahoma"/>
      <w:b/>
      <w:noProof/>
      <w:sz w:val="24"/>
      <w:szCs w:val="20"/>
    </w:rPr>
  </w:style>
  <w:style w:type="paragraph" w:styleId="39">
    <w:name w:val="toc 3"/>
    <w:basedOn w:val="29"/>
    <w:next w:val="44"/>
    <w:uiPriority w:val="39"/>
    <w:rsid w:val="00BA1338"/>
    <w:pPr>
      <w:tabs>
        <w:tab w:val="right" w:leader="dot" w:pos="9809"/>
      </w:tabs>
      <w:ind w:left="227"/>
    </w:pPr>
    <w:rPr>
      <w:i/>
      <w:sz w:val="22"/>
    </w:rPr>
  </w:style>
  <w:style w:type="paragraph" w:styleId="44">
    <w:name w:val="toc 4"/>
    <w:next w:val="af0"/>
    <w:autoRedefine/>
    <w:uiPriority w:val="39"/>
    <w:rsid w:val="00BA1338"/>
    <w:pPr>
      <w:tabs>
        <w:tab w:val="right" w:leader="dot" w:pos="9809"/>
      </w:tabs>
      <w:spacing w:after="0" w:line="240" w:lineRule="auto"/>
      <w:ind w:left="227" w:right="851"/>
    </w:pPr>
    <w:rPr>
      <w:rFonts w:ascii="Tahoma" w:eastAsia="Times New Roman" w:hAnsi="Tahoma" w:cs="Times New Roman"/>
      <w:szCs w:val="24"/>
      <w:lang w:eastAsia="ru-RU"/>
    </w:rPr>
  </w:style>
  <w:style w:type="character" w:customStyle="1" w:styleId="1fc">
    <w:name w:val="Выдел_1"/>
    <w:rsid w:val="00BA1338"/>
    <w:rPr>
      <w:rFonts w:ascii="Tahoma" w:hAnsi="Tahoma"/>
      <w:i/>
      <w:spacing w:val="8"/>
      <w:kern w:val="0"/>
      <w:position w:val="0"/>
      <w:sz w:val="24"/>
      <w:szCs w:val="24"/>
    </w:rPr>
  </w:style>
  <w:style w:type="paragraph" w:customStyle="1" w:styleId="Numpage8">
    <w:name w:val="Num page 8"/>
    <w:rsid w:val="00BA1338"/>
    <w:pPr>
      <w:widowControl w:val="0"/>
      <w:spacing w:after="0" w:line="240" w:lineRule="auto"/>
      <w:jc w:val="center"/>
    </w:pPr>
    <w:rPr>
      <w:rFonts w:ascii="Tahoma" w:eastAsia="Times New Roman" w:hAnsi="Tahoma" w:cs="Times New Roman"/>
      <w:sz w:val="16"/>
      <w:szCs w:val="20"/>
    </w:rPr>
  </w:style>
  <w:style w:type="character" w:customStyle="1" w:styleId="2a">
    <w:name w:val="Код_2"/>
    <w:rsid w:val="00BA1338"/>
    <w:rPr>
      <w:rFonts w:ascii="Courier New" w:hAnsi="Courier New"/>
      <w:spacing w:val="-2"/>
      <w:position w:val="0"/>
      <w:sz w:val="23"/>
      <w:szCs w:val="23"/>
      <w:lang w:val="en-US" w:eastAsia="en-US" w:bidi="ar-SA"/>
    </w:rPr>
  </w:style>
  <w:style w:type="character" w:customStyle="1" w:styleId="affe">
    <w:name w:val="Кмд_польз"/>
    <w:rsid w:val="00BA1338"/>
    <w:rPr>
      <w:rFonts w:ascii="Courier New" w:hAnsi="Courier New"/>
      <w:b/>
      <w:sz w:val="20"/>
    </w:rPr>
  </w:style>
  <w:style w:type="paragraph" w:customStyle="1" w:styleId="Head12L">
    <w:name w:val="Head 12L"/>
    <w:basedOn w:val="Head10L"/>
    <w:rsid w:val="00BA1338"/>
    <w:rPr>
      <w:sz w:val="24"/>
    </w:rPr>
  </w:style>
  <w:style w:type="paragraph" w:customStyle="1" w:styleId="2b">
    <w:name w:val="Маркированный 2 уровень"/>
    <w:basedOn w:val="1f2"/>
    <w:link w:val="2c"/>
    <w:qFormat/>
    <w:rsid w:val="00BA1338"/>
    <w:pPr>
      <w:numPr>
        <w:numId w:val="0"/>
      </w:numPr>
    </w:pPr>
  </w:style>
  <w:style w:type="paragraph" w:customStyle="1" w:styleId="32">
    <w:name w:val="Маркированный 3 уровень"/>
    <w:basedOn w:val="1f2"/>
    <w:uiPriority w:val="99"/>
    <w:qFormat/>
    <w:rsid w:val="00BA1338"/>
    <w:pPr>
      <w:numPr>
        <w:numId w:val="7"/>
      </w:numPr>
      <w:ind w:left="1713"/>
    </w:pPr>
  </w:style>
  <w:style w:type="paragraph" w:customStyle="1" w:styleId="4">
    <w:name w:val="Маркированный 4 уровень"/>
    <w:basedOn w:val="32"/>
    <w:uiPriority w:val="99"/>
    <w:qFormat/>
    <w:rsid w:val="00BA1338"/>
    <w:pPr>
      <w:numPr>
        <w:numId w:val="8"/>
      </w:numPr>
      <w:ind w:left="1344"/>
    </w:pPr>
  </w:style>
  <w:style w:type="paragraph" w:customStyle="1" w:styleId="25">
    <w:name w:val="Нумерованный 2 уровень"/>
    <w:basedOn w:val="af0"/>
    <w:uiPriority w:val="99"/>
    <w:rsid w:val="00BA1338"/>
    <w:pPr>
      <w:numPr>
        <w:numId w:val="9"/>
      </w:numPr>
      <w:spacing w:after="0" w:line="240" w:lineRule="auto"/>
    </w:pPr>
    <w:rPr>
      <w:rFonts w:ascii="Tahoma" w:hAnsi="Tahoma"/>
      <w:sz w:val="20"/>
      <w:szCs w:val="24"/>
      <w:lang w:eastAsia="ru-RU"/>
    </w:rPr>
  </w:style>
  <w:style w:type="paragraph" w:customStyle="1" w:styleId="afff">
    <w:name w:val="Примечание (текст)"/>
    <w:basedOn w:val="af0"/>
    <w:link w:val="afff0"/>
    <w:rsid w:val="00BA1338"/>
    <w:pPr>
      <w:pBdr>
        <w:top w:val="dashed" w:sz="4" w:space="6" w:color="auto"/>
        <w:left w:val="dashed" w:sz="4" w:space="6" w:color="auto"/>
        <w:bottom w:val="dashed" w:sz="4" w:space="6" w:color="auto"/>
        <w:right w:val="dashed" w:sz="4" w:space="6" w:color="auto"/>
      </w:pBdr>
      <w:spacing w:before="120" w:after="120" w:line="240" w:lineRule="auto"/>
      <w:ind w:left="567" w:right="567"/>
    </w:pPr>
    <w:rPr>
      <w:rFonts w:ascii="Tahoma" w:hAnsi="Tahoma"/>
      <w:sz w:val="20"/>
      <w:szCs w:val="24"/>
      <w:lang w:eastAsia="ar-SA"/>
    </w:rPr>
  </w:style>
  <w:style w:type="paragraph" w:customStyle="1" w:styleId="afff1">
    <w:name w:val="Важно!"/>
    <w:basedOn w:val="af0"/>
    <w:link w:val="afff2"/>
    <w:rsid w:val="00BA1338"/>
    <w:pPr>
      <w:pBdr>
        <w:top w:val="dashed" w:sz="4" w:space="6" w:color="auto"/>
        <w:left w:val="dashed" w:sz="4" w:space="6" w:color="auto"/>
        <w:bottom w:val="dashed" w:sz="4" w:space="6" w:color="auto"/>
        <w:right w:val="dashed" w:sz="4" w:space="6" w:color="auto"/>
      </w:pBdr>
      <w:spacing w:before="240" w:after="120" w:line="240" w:lineRule="auto"/>
      <w:ind w:left="567" w:right="567"/>
    </w:pPr>
    <w:rPr>
      <w:rFonts w:ascii="Tahoma" w:hAnsi="Tahoma"/>
      <w:b/>
      <w:color w:val="E02020"/>
      <w:sz w:val="20"/>
      <w:szCs w:val="24"/>
      <w:lang w:eastAsia="ar-SA"/>
    </w:rPr>
  </w:style>
  <w:style w:type="paragraph" w:customStyle="1" w:styleId="afff3">
    <w:name w:val="К сведению"/>
    <w:basedOn w:val="af0"/>
    <w:next w:val="afff"/>
    <w:uiPriority w:val="99"/>
    <w:rsid w:val="00BA1338"/>
    <w:pPr>
      <w:pBdr>
        <w:top w:val="dashed" w:sz="4" w:space="6" w:color="auto"/>
        <w:left w:val="dashed" w:sz="4" w:space="6" w:color="auto"/>
        <w:bottom w:val="dashed" w:sz="4" w:space="6" w:color="auto"/>
        <w:right w:val="dashed" w:sz="4" w:space="6" w:color="auto"/>
      </w:pBdr>
      <w:spacing w:before="240" w:after="0" w:line="240" w:lineRule="auto"/>
      <w:ind w:left="567" w:right="567"/>
    </w:pPr>
    <w:rPr>
      <w:rFonts w:ascii="Tahoma" w:hAnsi="Tahoma"/>
      <w:b/>
      <w:sz w:val="20"/>
      <w:szCs w:val="24"/>
      <w:lang w:eastAsia="ru-RU"/>
    </w:rPr>
  </w:style>
  <w:style w:type="paragraph" w:customStyle="1" w:styleId="afff4">
    <w:name w:val="Пример"/>
    <w:basedOn w:val="af0"/>
    <w:link w:val="afff5"/>
    <w:uiPriority w:val="99"/>
    <w:rsid w:val="00BA1338"/>
    <w:pPr>
      <w:pBdr>
        <w:top w:val="dashed" w:sz="4" w:space="6" w:color="auto"/>
        <w:left w:val="dashed" w:sz="4" w:space="6" w:color="auto"/>
        <w:bottom w:val="dashed" w:sz="4" w:space="6" w:color="auto"/>
        <w:right w:val="dashed" w:sz="4" w:space="6" w:color="auto"/>
      </w:pBdr>
      <w:spacing w:before="240" w:after="0" w:line="240" w:lineRule="auto"/>
      <w:ind w:left="567" w:right="567"/>
    </w:pPr>
    <w:rPr>
      <w:rFonts w:ascii="Tahoma" w:hAnsi="Tahoma"/>
      <w:b/>
      <w:color w:val="1E5C3D"/>
      <w:sz w:val="20"/>
      <w:szCs w:val="20"/>
      <w:lang w:eastAsia="ar-SA"/>
    </w:rPr>
  </w:style>
  <w:style w:type="character" w:customStyle="1" w:styleId="afff0">
    <w:name w:val="Примечание (текст) Знак"/>
    <w:link w:val="afff"/>
    <w:rsid w:val="00BA1338"/>
    <w:rPr>
      <w:rFonts w:ascii="Tahoma" w:eastAsia="Times New Roman" w:hAnsi="Tahoma" w:cs="Times New Roman"/>
      <w:sz w:val="20"/>
      <w:szCs w:val="24"/>
      <w:lang w:eastAsia="ar-SA"/>
    </w:rPr>
  </w:style>
  <w:style w:type="character" w:customStyle="1" w:styleId="aff3">
    <w:name w:val="Примечание Знак"/>
    <w:link w:val="aff2"/>
    <w:uiPriority w:val="99"/>
    <w:rsid w:val="00BA1338"/>
    <w:rPr>
      <w:rFonts w:ascii="Tahoma" w:eastAsia="Times New Roman" w:hAnsi="Tahoma" w:cs="Times New Roman"/>
      <w:b/>
      <w:sz w:val="20"/>
      <w:szCs w:val="24"/>
      <w:lang w:eastAsia="ar-SA"/>
    </w:rPr>
  </w:style>
  <w:style w:type="character" w:customStyle="1" w:styleId="afff5">
    <w:name w:val="Пример Знак"/>
    <w:link w:val="afff4"/>
    <w:uiPriority w:val="99"/>
    <w:rsid w:val="00BA1338"/>
    <w:rPr>
      <w:rFonts w:ascii="Tahoma" w:eastAsia="Times New Roman" w:hAnsi="Tahoma" w:cs="Times New Roman"/>
      <w:b/>
      <w:color w:val="1E5C3D"/>
      <w:sz w:val="20"/>
      <w:szCs w:val="20"/>
      <w:lang w:eastAsia="ar-SA"/>
    </w:rPr>
  </w:style>
  <w:style w:type="character" w:customStyle="1" w:styleId="afff2">
    <w:name w:val="Важно! Знак"/>
    <w:link w:val="afff1"/>
    <w:rsid w:val="00BA1338"/>
    <w:rPr>
      <w:rFonts w:ascii="Tahoma" w:eastAsia="Times New Roman" w:hAnsi="Tahoma" w:cs="Times New Roman"/>
      <w:b/>
      <w:color w:val="E02020"/>
      <w:sz w:val="20"/>
      <w:szCs w:val="24"/>
      <w:lang w:eastAsia="ar-SA"/>
    </w:rPr>
  </w:style>
  <w:style w:type="paragraph" w:customStyle="1" w:styleId="afff6">
    <w:name w:val="Название Модуля/Подсистемы"/>
    <w:basedOn w:val="afff7"/>
    <w:next w:val="afff7"/>
    <w:link w:val="afff8"/>
    <w:uiPriority w:val="99"/>
    <w:rsid w:val="00BA1338"/>
    <w:pPr>
      <w:ind w:firstLine="0"/>
      <w:jc w:val="center"/>
    </w:pPr>
    <w:rPr>
      <w:caps/>
      <w:sz w:val="52"/>
      <w:szCs w:val="48"/>
    </w:rPr>
  </w:style>
  <w:style w:type="paragraph" w:customStyle="1" w:styleId="afff9">
    <w:name w:val="Надпись ТЛ и ЛУ"/>
    <w:basedOn w:val="afff7"/>
    <w:next w:val="afff7"/>
    <w:link w:val="afffa"/>
    <w:uiPriority w:val="99"/>
    <w:rsid w:val="00BA1338"/>
    <w:pPr>
      <w:ind w:firstLine="0"/>
      <w:jc w:val="center"/>
    </w:pPr>
    <w:rPr>
      <w:sz w:val="32"/>
      <w:szCs w:val="36"/>
    </w:rPr>
  </w:style>
  <w:style w:type="character" w:customStyle="1" w:styleId="afffa">
    <w:name w:val="Надпись ТЛ и ЛУ Знак Знак"/>
    <w:link w:val="afff9"/>
    <w:uiPriority w:val="99"/>
    <w:rsid w:val="00BA1338"/>
    <w:rPr>
      <w:rFonts w:ascii="Tahoma" w:eastAsia="Times New Roman" w:hAnsi="Tahoma" w:cs="Times New Roman"/>
      <w:sz w:val="32"/>
      <w:szCs w:val="36"/>
      <w:lang w:eastAsia="ru-RU"/>
    </w:rPr>
  </w:style>
  <w:style w:type="character" w:customStyle="1" w:styleId="afff8">
    <w:name w:val="Название Модуля/Подсистемы Знак Знак"/>
    <w:link w:val="afff6"/>
    <w:uiPriority w:val="99"/>
    <w:rsid w:val="00BA1338"/>
    <w:rPr>
      <w:rFonts w:ascii="Tahoma" w:eastAsia="Times New Roman" w:hAnsi="Tahoma" w:cs="Times New Roman"/>
      <w:caps/>
      <w:sz w:val="52"/>
      <w:szCs w:val="48"/>
      <w:lang w:eastAsia="ru-RU"/>
    </w:rPr>
  </w:style>
  <w:style w:type="paragraph" w:customStyle="1" w:styleId="afff7">
    <w:name w:val="Основной шрифт"/>
    <w:link w:val="afffb"/>
    <w:qFormat/>
    <w:rsid w:val="00BA1338"/>
    <w:pPr>
      <w:spacing w:after="0" w:line="240" w:lineRule="auto"/>
      <w:ind w:firstLine="340"/>
      <w:jc w:val="both"/>
    </w:pPr>
    <w:rPr>
      <w:rFonts w:ascii="Tahoma" w:eastAsia="Times New Roman" w:hAnsi="Tahoma" w:cs="Times New Roman"/>
      <w:sz w:val="20"/>
      <w:szCs w:val="24"/>
      <w:lang w:eastAsia="ru-RU"/>
    </w:rPr>
  </w:style>
  <w:style w:type="paragraph" w:customStyle="1" w:styleId="afffc">
    <w:name w:val="Наименование документа"/>
    <w:basedOn w:val="afff7"/>
    <w:next w:val="afff7"/>
    <w:uiPriority w:val="99"/>
    <w:rsid w:val="00BA1338"/>
    <w:pPr>
      <w:spacing w:before="720"/>
      <w:ind w:firstLine="0"/>
      <w:jc w:val="center"/>
    </w:pPr>
    <w:rPr>
      <w:caps/>
      <w:sz w:val="32"/>
      <w:szCs w:val="32"/>
    </w:rPr>
  </w:style>
  <w:style w:type="paragraph" w:customStyle="1" w:styleId="afffd">
    <w:name w:val="Пометка о конфиденциальности"/>
    <w:basedOn w:val="afff7"/>
    <w:next w:val="afff7"/>
    <w:uiPriority w:val="99"/>
    <w:rsid w:val="00BA1338"/>
    <w:pPr>
      <w:ind w:firstLine="0"/>
      <w:jc w:val="center"/>
    </w:pPr>
    <w:rPr>
      <w:b/>
      <w:sz w:val="24"/>
    </w:rPr>
  </w:style>
  <w:style w:type="paragraph" w:customStyle="1" w:styleId="afffe">
    <w:name w:val="Обозначение документа"/>
    <w:basedOn w:val="afff9"/>
    <w:uiPriority w:val="99"/>
    <w:rsid w:val="00BA1338"/>
    <w:rPr>
      <w:sz w:val="28"/>
      <w:lang w:val="en-US"/>
    </w:rPr>
  </w:style>
  <w:style w:type="paragraph" w:customStyle="1" w:styleId="affff">
    <w:name w:val="Название системы"/>
    <w:aliases w:val="модуля"/>
    <w:basedOn w:val="afff7"/>
    <w:next w:val="afff7"/>
    <w:link w:val="affff0"/>
    <w:rsid w:val="00BA1338"/>
    <w:pPr>
      <w:spacing w:before="720"/>
      <w:ind w:firstLine="0"/>
      <w:jc w:val="center"/>
    </w:pPr>
    <w:rPr>
      <w:caps/>
      <w:sz w:val="40"/>
      <w:szCs w:val="48"/>
    </w:rPr>
  </w:style>
  <w:style w:type="character" w:customStyle="1" w:styleId="affff0">
    <w:name w:val="Название системы;модуля Знак Знак"/>
    <w:link w:val="affff"/>
    <w:rsid w:val="00BA1338"/>
    <w:rPr>
      <w:rFonts w:ascii="Tahoma" w:eastAsia="Times New Roman" w:hAnsi="Tahoma" w:cs="Times New Roman"/>
      <w:caps/>
      <w:sz w:val="40"/>
      <w:szCs w:val="48"/>
      <w:lang w:eastAsia="ru-RU"/>
    </w:rPr>
  </w:style>
  <w:style w:type="character" w:customStyle="1" w:styleId="afffb">
    <w:name w:val="Основной шрифт Знак"/>
    <w:link w:val="afff7"/>
    <w:rsid w:val="00BA1338"/>
    <w:rPr>
      <w:rFonts w:ascii="Tahoma" w:eastAsia="Times New Roman" w:hAnsi="Tahoma" w:cs="Times New Roman"/>
      <w:sz w:val="20"/>
      <w:szCs w:val="24"/>
      <w:lang w:eastAsia="ru-RU"/>
    </w:rPr>
  </w:style>
  <w:style w:type="paragraph" w:customStyle="1" w:styleId="affff1">
    <w:name w:val="Термин"/>
    <w:basedOn w:val="afff7"/>
    <w:next w:val="afff7"/>
    <w:link w:val="affff2"/>
    <w:uiPriority w:val="99"/>
    <w:rsid w:val="00BA1338"/>
    <w:pPr>
      <w:ind w:firstLine="0"/>
    </w:pPr>
    <w:rPr>
      <w:b/>
      <w:i/>
    </w:rPr>
  </w:style>
  <w:style w:type="character" w:customStyle="1" w:styleId="affff2">
    <w:name w:val="Термин Знак"/>
    <w:link w:val="affff1"/>
    <w:uiPriority w:val="99"/>
    <w:rsid w:val="00BA1338"/>
    <w:rPr>
      <w:rFonts w:ascii="Tahoma" w:eastAsia="Times New Roman" w:hAnsi="Tahoma" w:cs="Times New Roman"/>
      <w:b/>
      <w:i/>
      <w:sz w:val="20"/>
      <w:szCs w:val="24"/>
      <w:lang w:eastAsia="ru-RU"/>
    </w:rPr>
  </w:style>
  <w:style w:type="character" w:customStyle="1" w:styleId="TableGraf10L0">
    <w:name w:val="TableGraf 10L Знак"/>
    <w:link w:val="TableGraf10L"/>
    <w:rsid w:val="00BA1338"/>
    <w:rPr>
      <w:rFonts w:ascii="Tahoma" w:eastAsia="Times New Roman" w:hAnsi="Tahoma" w:cs="Times New Roman"/>
      <w:sz w:val="20"/>
      <w:szCs w:val="20"/>
      <w:lang w:eastAsia="ar-SA"/>
    </w:rPr>
  </w:style>
  <w:style w:type="paragraph" w:customStyle="1" w:styleId="ArialMK8">
    <w:name w:val="Arial MK8"/>
    <w:rsid w:val="00BA1338"/>
    <w:pPr>
      <w:spacing w:before="60" w:after="60" w:line="240" w:lineRule="auto"/>
      <w:jc w:val="center"/>
    </w:pPr>
    <w:rPr>
      <w:rFonts w:ascii="Arial" w:eastAsia="Times New Roman" w:hAnsi="Arial" w:cs="Times New Roman"/>
      <w:i/>
      <w:sz w:val="16"/>
      <w:szCs w:val="20"/>
    </w:rPr>
  </w:style>
  <w:style w:type="paragraph" w:customStyle="1" w:styleId="ArialMK12">
    <w:name w:val="Arial MK12"/>
    <w:rsid w:val="00BA1338"/>
    <w:pPr>
      <w:pageBreakBefore/>
      <w:spacing w:before="60" w:after="60" w:line="240" w:lineRule="auto"/>
      <w:jc w:val="center"/>
    </w:pPr>
    <w:rPr>
      <w:rFonts w:ascii="Arial" w:eastAsia="Times New Roman" w:hAnsi="Arial" w:cs="Times New Roman"/>
      <w:i/>
      <w:noProof/>
      <w:sz w:val="24"/>
      <w:szCs w:val="20"/>
      <w:lang w:val="en-US"/>
    </w:rPr>
  </w:style>
  <w:style w:type="character" w:customStyle="1" w:styleId="37">
    <w:name w:val="Текст пункта Знак3"/>
    <w:link w:val="af1"/>
    <w:rsid w:val="00BA1338"/>
    <w:rPr>
      <w:rFonts w:ascii="Tahoma" w:eastAsia="Times New Roman" w:hAnsi="Tahoma" w:cs="Times New Roman"/>
      <w:spacing w:val="2"/>
      <w:sz w:val="24"/>
      <w:szCs w:val="24"/>
      <w:lang w:eastAsia="ru-RU"/>
    </w:rPr>
  </w:style>
  <w:style w:type="character" w:styleId="affff3">
    <w:name w:val="annotation reference"/>
    <w:uiPriority w:val="99"/>
    <w:rsid w:val="00BA1338"/>
    <w:rPr>
      <w:sz w:val="16"/>
      <w:szCs w:val="16"/>
    </w:rPr>
  </w:style>
  <w:style w:type="paragraph" w:styleId="affff4">
    <w:name w:val="annotation text"/>
    <w:basedOn w:val="af0"/>
    <w:link w:val="affff5"/>
    <w:uiPriority w:val="99"/>
    <w:rsid w:val="00BA1338"/>
    <w:pPr>
      <w:spacing w:after="0" w:line="240" w:lineRule="auto"/>
      <w:jc w:val="left"/>
    </w:pPr>
    <w:rPr>
      <w:rFonts w:ascii="Tahoma" w:hAnsi="Tahoma"/>
      <w:sz w:val="20"/>
      <w:szCs w:val="20"/>
      <w:lang w:eastAsia="ar-SA"/>
    </w:rPr>
  </w:style>
  <w:style w:type="character" w:customStyle="1" w:styleId="affff5">
    <w:name w:val="Текст примечания Знак"/>
    <w:basedOn w:val="af3"/>
    <w:link w:val="affff4"/>
    <w:uiPriority w:val="99"/>
    <w:rsid w:val="00BA1338"/>
    <w:rPr>
      <w:rFonts w:ascii="Tahoma" w:eastAsia="Times New Roman" w:hAnsi="Tahoma" w:cs="Times New Roman"/>
      <w:sz w:val="20"/>
      <w:szCs w:val="20"/>
      <w:lang w:eastAsia="ar-SA"/>
    </w:rPr>
  </w:style>
  <w:style w:type="paragraph" w:styleId="affff6">
    <w:name w:val="annotation subject"/>
    <w:basedOn w:val="affff4"/>
    <w:next w:val="affff4"/>
    <w:link w:val="affff7"/>
    <w:uiPriority w:val="99"/>
    <w:rsid w:val="00BA1338"/>
    <w:rPr>
      <w:b/>
      <w:bCs/>
    </w:rPr>
  </w:style>
  <w:style w:type="character" w:customStyle="1" w:styleId="affff7">
    <w:name w:val="Тема примечания Знак"/>
    <w:basedOn w:val="affff5"/>
    <w:link w:val="affff6"/>
    <w:uiPriority w:val="99"/>
    <w:rsid w:val="00BA1338"/>
    <w:rPr>
      <w:rFonts w:ascii="Tahoma" w:eastAsia="Times New Roman" w:hAnsi="Tahoma" w:cs="Times New Roman"/>
      <w:b/>
      <w:bCs/>
      <w:sz w:val="20"/>
      <w:szCs w:val="20"/>
      <w:lang w:eastAsia="ar-SA"/>
    </w:rPr>
  </w:style>
  <w:style w:type="character" w:styleId="affff8">
    <w:name w:val="Emphasis"/>
    <w:uiPriority w:val="99"/>
    <w:qFormat/>
    <w:rsid w:val="00BA1338"/>
    <w:rPr>
      <w:i/>
      <w:iCs/>
    </w:rPr>
  </w:style>
  <w:style w:type="paragraph" w:customStyle="1" w:styleId="Default">
    <w:name w:val="Default"/>
    <w:rsid w:val="00BA133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ff9">
    <w:name w:val="No Spacing"/>
    <w:uiPriority w:val="99"/>
    <w:qFormat/>
    <w:rsid w:val="00BA1338"/>
    <w:pPr>
      <w:spacing w:after="0" w:line="240" w:lineRule="auto"/>
    </w:pPr>
    <w:rPr>
      <w:rFonts w:ascii="Calibri" w:eastAsia="Calibri" w:hAnsi="Calibri" w:cs="Times New Roman"/>
    </w:rPr>
  </w:style>
  <w:style w:type="paragraph" w:styleId="affffa">
    <w:name w:val="table of figures"/>
    <w:basedOn w:val="af0"/>
    <w:next w:val="af0"/>
    <w:uiPriority w:val="99"/>
    <w:rsid w:val="00BA1338"/>
    <w:pPr>
      <w:spacing w:after="0" w:line="240" w:lineRule="auto"/>
      <w:jc w:val="left"/>
    </w:pPr>
    <w:rPr>
      <w:rFonts w:ascii="Tahoma" w:hAnsi="Tahoma"/>
      <w:sz w:val="24"/>
      <w:szCs w:val="24"/>
      <w:lang w:eastAsia="ru-RU"/>
    </w:rPr>
  </w:style>
  <w:style w:type="table" w:styleId="affffb">
    <w:name w:val="Table Grid"/>
    <w:basedOn w:val="af4"/>
    <w:uiPriority w:val="39"/>
    <w:rsid w:val="00BA13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6">
    <w:name w:val="Маркированный 1 уровень Знак"/>
    <w:link w:val="1f2"/>
    <w:rsid w:val="00BA1338"/>
    <w:rPr>
      <w:rFonts w:ascii="Tahoma" w:eastAsia="Times New Roman" w:hAnsi="Tahoma" w:cs="Times New Roman"/>
      <w:snapToGrid w:val="0"/>
      <w:spacing w:val="2"/>
      <w:sz w:val="24"/>
      <w:szCs w:val="24"/>
    </w:rPr>
  </w:style>
  <w:style w:type="paragraph" w:styleId="affffc">
    <w:name w:val="Normal (Web)"/>
    <w:basedOn w:val="af0"/>
    <w:link w:val="affffd"/>
    <w:uiPriority w:val="99"/>
    <w:unhideWhenUsed/>
    <w:rsid w:val="00BA1338"/>
    <w:pPr>
      <w:spacing w:before="100" w:beforeAutospacing="1" w:after="100" w:afterAutospacing="1" w:line="240" w:lineRule="auto"/>
      <w:jc w:val="left"/>
    </w:pPr>
    <w:rPr>
      <w:sz w:val="24"/>
      <w:szCs w:val="24"/>
      <w:lang w:eastAsia="ru-RU"/>
    </w:rPr>
  </w:style>
  <w:style w:type="paragraph" w:styleId="HTML">
    <w:name w:val="HTML Preformatted"/>
    <w:basedOn w:val="af0"/>
    <w:link w:val="HTML0"/>
    <w:uiPriority w:val="99"/>
    <w:unhideWhenUsed/>
    <w:rsid w:val="00BA13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sz w:val="20"/>
      <w:szCs w:val="20"/>
      <w:lang w:eastAsia="ar-SA"/>
    </w:rPr>
  </w:style>
  <w:style w:type="character" w:customStyle="1" w:styleId="HTML0">
    <w:name w:val="Стандартный HTML Знак"/>
    <w:basedOn w:val="af3"/>
    <w:link w:val="HTML"/>
    <w:uiPriority w:val="99"/>
    <w:rsid w:val="00BA1338"/>
    <w:rPr>
      <w:rFonts w:ascii="Courier New" w:eastAsia="Times New Roman" w:hAnsi="Courier New" w:cs="Times New Roman"/>
      <w:sz w:val="20"/>
      <w:szCs w:val="20"/>
      <w:lang w:eastAsia="ar-SA"/>
    </w:rPr>
  </w:style>
  <w:style w:type="paragraph" w:styleId="affffe">
    <w:name w:val="footnote text"/>
    <w:aliases w:val="Знак Знак Знак Знак Знак Знак,Знак Знак Знак Знак Знак1,Знак Знак Знак Знак"/>
    <w:basedOn w:val="af0"/>
    <w:link w:val="afffff"/>
    <w:rsid w:val="00BA1338"/>
    <w:pPr>
      <w:spacing w:after="0" w:line="240" w:lineRule="auto"/>
      <w:jc w:val="left"/>
    </w:pPr>
    <w:rPr>
      <w:rFonts w:ascii="Tahoma" w:hAnsi="Tahoma"/>
      <w:sz w:val="20"/>
      <w:szCs w:val="20"/>
      <w:lang w:eastAsia="ar-SA"/>
    </w:rPr>
  </w:style>
  <w:style w:type="character" w:customStyle="1" w:styleId="afffff">
    <w:name w:val="Текст сноски Знак"/>
    <w:aliases w:val="Знак Знак Знак Знак Знак Знак Знак,Знак Знак Знак Знак Знак1 Знак,Знак Знак Знак Знак Знак"/>
    <w:basedOn w:val="af3"/>
    <w:link w:val="affffe"/>
    <w:rsid w:val="00BA1338"/>
    <w:rPr>
      <w:rFonts w:ascii="Tahoma" w:eastAsia="Times New Roman" w:hAnsi="Tahoma" w:cs="Times New Roman"/>
      <w:sz w:val="20"/>
      <w:szCs w:val="20"/>
      <w:lang w:eastAsia="ar-SA"/>
    </w:rPr>
  </w:style>
  <w:style w:type="character" w:styleId="afffff0">
    <w:name w:val="footnote reference"/>
    <w:rsid w:val="00BA1338"/>
    <w:rPr>
      <w:vertAlign w:val="superscript"/>
    </w:rPr>
  </w:style>
  <w:style w:type="character" w:customStyle="1" w:styleId="1fd">
    <w:name w:val="Маркированный 1 уровень Знак Знак"/>
    <w:rsid w:val="00BA1338"/>
    <w:rPr>
      <w:rFonts w:ascii="Tahoma" w:eastAsia="Times New Roman" w:hAnsi="Tahoma" w:cs="Times New Roman"/>
      <w:snapToGrid/>
      <w:spacing w:val="2"/>
      <w:sz w:val="24"/>
      <w:szCs w:val="24"/>
    </w:rPr>
  </w:style>
  <w:style w:type="character" w:customStyle="1" w:styleId="afa">
    <w:name w:val="Абзац списка Знак"/>
    <w:aliases w:val="Маркер Знак,Bullet List Знак,FooterText Знак,numbered Знак,ТЗ список Знак,Абзац списка литеральный Знак,Цветной список - Акцент 11 Знак,ПС - Нумерованный Знак,List Paragraph Знак,Bullet 1 Знак,Use Case List Paragraph Знак"/>
    <w:link w:val="af9"/>
    <w:uiPriority w:val="34"/>
    <w:locked/>
    <w:rsid w:val="00BA1338"/>
    <w:rPr>
      <w:rFonts w:ascii="Calibri" w:eastAsia="Calibri" w:hAnsi="Calibri" w:cs="Times New Roman"/>
    </w:rPr>
  </w:style>
  <w:style w:type="character" w:styleId="afffff1">
    <w:name w:val="FollowedHyperlink"/>
    <w:uiPriority w:val="99"/>
    <w:unhideWhenUsed/>
    <w:rsid w:val="00BA1338"/>
    <w:rPr>
      <w:color w:val="800080"/>
      <w:u w:val="single"/>
    </w:rPr>
  </w:style>
  <w:style w:type="paragraph" w:styleId="HTML1">
    <w:name w:val="HTML Address"/>
    <w:basedOn w:val="af0"/>
    <w:link w:val="HTML2"/>
    <w:unhideWhenUsed/>
    <w:rsid w:val="00BA1338"/>
    <w:pPr>
      <w:spacing w:before="20" w:after="120" w:line="360" w:lineRule="auto"/>
    </w:pPr>
    <w:rPr>
      <w:i/>
      <w:iCs/>
      <w:sz w:val="24"/>
      <w:szCs w:val="20"/>
      <w:lang w:eastAsia="ar-SA"/>
    </w:rPr>
  </w:style>
  <w:style w:type="character" w:customStyle="1" w:styleId="HTML2">
    <w:name w:val="Адрес HTML Знак"/>
    <w:basedOn w:val="af3"/>
    <w:link w:val="HTML1"/>
    <w:rsid w:val="00BA1338"/>
    <w:rPr>
      <w:rFonts w:ascii="Times New Roman" w:eastAsia="Times New Roman" w:hAnsi="Times New Roman" w:cs="Times New Roman"/>
      <w:i/>
      <w:iCs/>
      <w:sz w:val="24"/>
      <w:szCs w:val="20"/>
      <w:lang w:eastAsia="ar-SA"/>
    </w:rPr>
  </w:style>
  <w:style w:type="character" w:styleId="HTML3">
    <w:name w:val="HTML Typewriter"/>
    <w:unhideWhenUsed/>
    <w:rsid w:val="00BA1338"/>
    <w:rPr>
      <w:rFonts w:ascii="Courier New" w:eastAsia="Times New Roman" w:hAnsi="Courier New" w:cs="Courier New" w:hint="default"/>
      <w:sz w:val="20"/>
      <w:szCs w:val="20"/>
    </w:rPr>
  </w:style>
  <w:style w:type="paragraph" w:styleId="52">
    <w:name w:val="toc 5"/>
    <w:basedOn w:val="af0"/>
    <w:next w:val="af0"/>
    <w:autoRedefine/>
    <w:uiPriority w:val="39"/>
    <w:unhideWhenUsed/>
    <w:rsid w:val="00BA1338"/>
    <w:pPr>
      <w:spacing w:before="20" w:after="120" w:line="360" w:lineRule="auto"/>
      <w:ind w:left="960"/>
    </w:pPr>
    <w:rPr>
      <w:sz w:val="24"/>
      <w:szCs w:val="20"/>
      <w:lang w:eastAsia="ru-RU"/>
    </w:rPr>
  </w:style>
  <w:style w:type="paragraph" w:styleId="62">
    <w:name w:val="toc 6"/>
    <w:basedOn w:val="af0"/>
    <w:next w:val="af0"/>
    <w:autoRedefine/>
    <w:uiPriority w:val="39"/>
    <w:unhideWhenUsed/>
    <w:rsid w:val="00BA1338"/>
    <w:pPr>
      <w:spacing w:before="20" w:after="120" w:line="360" w:lineRule="auto"/>
      <w:ind w:left="1200"/>
    </w:pPr>
    <w:rPr>
      <w:sz w:val="24"/>
      <w:szCs w:val="20"/>
      <w:lang w:eastAsia="ru-RU"/>
    </w:rPr>
  </w:style>
  <w:style w:type="paragraph" w:styleId="71">
    <w:name w:val="toc 7"/>
    <w:basedOn w:val="af0"/>
    <w:next w:val="af0"/>
    <w:autoRedefine/>
    <w:uiPriority w:val="39"/>
    <w:unhideWhenUsed/>
    <w:rsid w:val="00BA1338"/>
    <w:pPr>
      <w:spacing w:before="20" w:after="120" w:line="360" w:lineRule="auto"/>
      <w:ind w:left="1440"/>
    </w:pPr>
    <w:rPr>
      <w:sz w:val="24"/>
      <w:szCs w:val="20"/>
      <w:lang w:eastAsia="ru-RU"/>
    </w:rPr>
  </w:style>
  <w:style w:type="paragraph" w:styleId="81">
    <w:name w:val="toc 8"/>
    <w:basedOn w:val="af0"/>
    <w:next w:val="af0"/>
    <w:autoRedefine/>
    <w:uiPriority w:val="39"/>
    <w:unhideWhenUsed/>
    <w:rsid w:val="00BA1338"/>
    <w:pPr>
      <w:spacing w:before="20" w:after="120" w:line="360" w:lineRule="auto"/>
      <w:ind w:left="1680"/>
    </w:pPr>
    <w:rPr>
      <w:sz w:val="24"/>
      <w:szCs w:val="20"/>
      <w:lang w:eastAsia="ru-RU"/>
    </w:rPr>
  </w:style>
  <w:style w:type="paragraph" w:styleId="91">
    <w:name w:val="toc 9"/>
    <w:basedOn w:val="af0"/>
    <w:next w:val="af0"/>
    <w:autoRedefine/>
    <w:uiPriority w:val="39"/>
    <w:unhideWhenUsed/>
    <w:rsid w:val="00BA1338"/>
    <w:pPr>
      <w:spacing w:before="20" w:after="120" w:line="360" w:lineRule="auto"/>
      <w:ind w:left="1920"/>
    </w:pPr>
    <w:rPr>
      <w:sz w:val="24"/>
      <w:szCs w:val="20"/>
      <w:lang w:eastAsia="ru-RU"/>
    </w:rPr>
  </w:style>
  <w:style w:type="character" w:customStyle="1" w:styleId="1fe">
    <w:name w:val="Нижний колонтитул Знак1"/>
    <w:aliases w:val="proposal text Знак1"/>
    <w:semiHidden/>
    <w:rsid w:val="00BA1338"/>
    <w:rPr>
      <w:sz w:val="24"/>
      <w:szCs w:val="24"/>
    </w:rPr>
  </w:style>
  <w:style w:type="paragraph" w:styleId="afffff2">
    <w:name w:val="toa heading"/>
    <w:basedOn w:val="af0"/>
    <w:next w:val="af0"/>
    <w:unhideWhenUsed/>
    <w:rsid w:val="00BA1338"/>
    <w:pPr>
      <w:spacing w:before="120" w:after="0" w:line="240" w:lineRule="auto"/>
      <w:jc w:val="left"/>
    </w:pPr>
    <w:rPr>
      <w:rFonts w:ascii="Arial" w:hAnsi="Arial"/>
      <w:b/>
      <w:sz w:val="24"/>
      <w:szCs w:val="20"/>
      <w:lang w:eastAsia="ru-RU"/>
    </w:rPr>
  </w:style>
  <w:style w:type="paragraph" w:styleId="afffff3">
    <w:name w:val="List"/>
    <w:basedOn w:val="af0"/>
    <w:unhideWhenUsed/>
    <w:rsid w:val="00BA1338"/>
    <w:pPr>
      <w:spacing w:after="0" w:line="240" w:lineRule="auto"/>
      <w:ind w:left="283" w:hanging="283"/>
      <w:jc w:val="left"/>
    </w:pPr>
    <w:rPr>
      <w:sz w:val="20"/>
      <w:szCs w:val="20"/>
      <w:lang w:eastAsia="ru-RU"/>
    </w:rPr>
  </w:style>
  <w:style w:type="paragraph" w:styleId="afffff4">
    <w:name w:val="List Bullet"/>
    <w:basedOn w:val="afffff3"/>
    <w:link w:val="afffff5"/>
    <w:autoRedefine/>
    <w:uiPriority w:val="99"/>
    <w:unhideWhenUsed/>
    <w:rsid w:val="00BA1338"/>
    <w:pPr>
      <w:spacing w:after="240" w:line="240" w:lineRule="atLeast"/>
      <w:ind w:left="567" w:firstLine="0"/>
      <w:jc w:val="both"/>
    </w:pPr>
    <w:rPr>
      <w:rFonts w:ascii="Arial" w:eastAsia="Arial" w:hAnsi="Arial"/>
      <w:spacing w:val="-5"/>
    </w:rPr>
  </w:style>
  <w:style w:type="paragraph" w:styleId="afffff6">
    <w:name w:val="List Number"/>
    <w:basedOn w:val="af0"/>
    <w:uiPriority w:val="99"/>
    <w:unhideWhenUsed/>
    <w:rsid w:val="00BA1338"/>
    <w:pPr>
      <w:tabs>
        <w:tab w:val="num" w:pos="360"/>
      </w:tabs>
      <w:spacing w:before="120" w:after="0" w:line="240" w:lineRule="auto"/>
      <w:ind w:left="360" w:hanging="360"/>
    </w:pPr>
    <w:rPr>
      <w:sz w:val="24"/>
      <w:szCs w:val="20"/>
      <w:lang w:eastAsia="ru-RU"/>
    </w:rPr>
  </w:style>
  <w:style w:type="paragraph" w:styleId="2d">
    <w:name w:val="List 2"/>
    <w:basedOn w:val="af0"/>
    <w:unhideWhenUsed/>
    <w:rsid w:val="00BA1338"/>
    <w:pPr>
      <w:spacing w:after="0" w:line="240" w:lineRule="auto"/>
      <w:ind w:left="566" w:hanging="283"/>
      <w:jc w:val="left"/>
    </w:pPr>
    <w:rPr>
      <w:sz w:val="24"/>
      <w:szCs w:val="20"/>
      <w:lang w:eastAsia="ru-RU"/>
    </w:rPr>
  </w:style>
  <w:style w:type="paragraph" w:styleId="3a">
    <w:name w:val="List 3"/>
    <w:basedOn w:val="af0"/>
    <w:unhideWhenUsed/>
    <w:rsid w:val="00BA1338"/>
    <w:pPr>
      <w:spacing w:after="0" w:line="240" w:lineRule="auto"/>
      <w:ind w:left="849" w:hanging="283"/>
      <w:jc w:val="left"/>
    </w:pPr>
    <w:rPr>
      <w:sz w:val="20"/>
      <w:szCs w:val="20"/>
      <w:lang w:eastAsia="ru-RU"/>
    </w:rPr>
  </w:style>
  <w:style w:type="paragraph" w:styleId="2e">
    <w:name w:val="List Bullet 2"/>
    <w:basedOn w:val="af0"/>
    <w:autoRedefine/>
    <w:uiPriority w:val="99"/>
    <w:unhideWhenUsed/>
    <w:rsid w:val="00BA1338"/>
    <w:pPr>
      <w:tabs>
        <w:tab w:val="num" w:pos="643"/>
      </w:tabs>
      <w:spacing w:before="120" w:after="0" w:line="240" w:lineRule="auto"/>
      <w:ind w:left="643" w:hanging="360"/>
    </w:pPr>
    <w:rPr>
      <w:sz w:val="24"/>
      <w:szCs w:val="20"/>
      <w:lang w:eastAsia="ru-RU"/>
    </w:rPr>
  </w:style>
  <w:style w:type="paragraph" w:styleId="3b">
    <w:name w:val="List Bullet 3"/>
    <w:basedOn w:val="af0"/>
    <w:autoRedefine/>
    <w:unhideWhenUsed/>
    <w:rsid w:val="00BA1338"/>
    <w:pPr>
      <w:tabs>
        <w:tab w:val="num" w:pos="926"/>
      </w:tabs>
      <w:spacing w:before="120" w:after="0" w:line="240" w:lineRule="auto"/>
      <w:ind w:left="926" w:hanging="360"/>
    </w:pPr>
    <w:rPr>
      <w:sz w:val="24"/>
      <w:szCs w:val="20"/>
      <w:lang w:eastAsia="ru-RU"/>
    </w:rPr>
  </w:style>
  <w:style w:type="paragraph" w:styleId="45">
    <w:name w:val="List Bullet 4"/>
    <w:basedOn w:val="af0"/>
    <w:autoRedefine/>
    <w:unhideWhenUsed/>
    <w:rsid w:val="00BA1338"/>
    <w:pPr>
      <w:tabs>
        <w:tab w:val="num" w:pos="1209"/>
      </w:tabs>
      <w:spacing w:before="120" w:after="0" w:line="240" w:lineRule="auto"/>
      <w:ind w:left="1209" w:hanging="360"/>
    </w:pPr>
    <w:rPr>
      <w:sz w:val="24"/>
      <w:szCs w:val="20"/>
      <w:lang w:eastAsia="ru-RU"/>
    </w:rPr>
  </w:style>
  <w:style w:type="paragraph" w:styleId="53">
    <w:name w:val="List Bullet 5"/>
    <w:basedOn w:val="af0"/>
    <w:autoRedefine/>
    <w:unhideWhenUsed/>
    <w:rsid w:val="00BA1338"/>
    <w:pPr>
      <w:tabs>
        <w:tab w:val="num" w:pos="1492"/>
      </w:tabs>
      <w:spacing w:before="120" w:after="0" w:line="240" w:lineRule="auto"/>
      <w:ind w:left="1492" w:hanging="360"/>
    </w:pPr>
    <w:rPr>
      <w:sz w:val="24"/>
      <w:szCs w:val="20"/>
      <w:lang w:eastAsia="ru-RU"/>
    </w:rPr>
  </w:style>
  <w:style w:type="paragraph" w:styleId="2f">
    <w:name w:val="List Number 2"/>
    <w:basedOn w:val="af0"/>
    <w:uiPriority w:val="99"/>
    <w:unhideWhenUsed/>
    <w:rsid w:val="00BA1338"/>
    <w:pPr>
      <w:tabs>
        <w:tab w:val="num" w:pos="643"/>
      </w:tabs>
      <w:spacing w:after="0" w:line="240" w:lineRule="auto"/>
      <w:ind w:left="643" w:hanging="360"/>
      <w:jc w:val="left"/>
    </w:pPr>
    <w:rPr>
      <w:sz w:val="24"/>
      <w:szCs w:val="24"/>
      <w:lang w:eastAsia="ru-RU"/>
    </w:rPr>
  </w:style>
  <w:style w:type="paragraph" w:styleId="3c">
    <w:name w:val="List Number 3"/>
    <w:basedOn w:val="af0"/>
    <w:uiPriority w:val="99"/>
    <w:unhideWhenUsed/>
    <w:rsid w:val="00BA1338"/>
    <w:pPr>
      <w:tabs>
        <w:tab w:val="num" w:pos="926"/>
      </w:tabs>
      <w:spacing w:before="120" w:after="0" w:line="240" w:lineRule="auto"/>
      <w:ind w:left="926" w:hanging="360"/>
    </w:pPr>
    <w:rPr>
      <w:sz w:val="24"/>
      <w:szCs w:val="20"/>
      <w:lang w:eastAsia="ru-RU"/>
    </w:rPr>
  </w:style>
  <w:style w:type="paragraph" w:styleId="46">
    <w:name w:val="List Number 4"/>
    <w:basedOn w:val="af0"/>
    <w:uiPriority w:val="99"/>
    <w:unhideWhenUsed/>
    <w:rsid w:val="00BA1338"/>
    <w:pPr>
      <w:tabs>
        <w:tab w:val="num" w:pos="1209"/>
      </w:tabs>
      <w:spacing w:before="120" w:after="0" w:line="240" w:lineRule="auto"/>
      <w:ind w:left="1209" w:hanging="360"/>
    </w:pPr>
    <w:rPr>
      <w:sz w:val="24"/>
      <w:szCs w:val="20"/>
      <w:lang w:eastAsia="ru-RU"/>
    </w:rPr>
  </w:style>
  <w:style w:type="paragraph" w:styleId="54">
    <w:name w:val="List Number 5"/>
    <w:basedOn w:val="af0"/>
    <w:uiPriority w:val="99"/>
    <w:unhideWhenUsed/>
    <w:rsid w:val="00BA1338"/>
    <w:pPr>
      <w:tabs>
        <w:tab w:val="num" w:pos="1492"/>
      </w:tabs>
      <w:spacing w:before="120" w:after="0" w:line="240" w:lineRule="auto"/>
      <w:ind w:left="1492" w:hanging="360"/>
    </w:pPr>
    <w:rPr>
      <w:sz w:val="24"/>
      <w:szCs w:val="20"/>
      <w:lang w:eastAsia="ru-RU"/>
    </w:rPr>
  </w:style>
  <w:style w:type="paragraph" w:styleId="afffff7">
    <w:name w:val="Title"/>
    <w:basedOn w:val="af0"/>
    <w:next w:val="af0"/>
    <w:link w:val="1ff"/>
    <w:uiPriority w:val="99"/>
    <w:qFormat/>
    <w:rsid w:val="00BA1338"/>
    <w:pPr>
      <w:spacing w:after="120" w:line="240" w:lineRule="auto"/>
      <w:jc w:val="left"/>
    </w:pPr>
    <w:rPr>
      <w:b/>
      <w:sz w:val="20"/>
      <w:szCs w:val="20"/>
      <w:lang w:eastAsia="ar-SA"/>
    </w:rPr>
  </w:style>
  <w:style w:type="character" w:customStyle="1" w:styleId="afffff8">
    <w:name w:val="Заголовок Знак"/>
    <w:basedOn w:val="af3"/>
    <w:link w:val="1ff0"/>
    <w:rsid w:val="00BA1338"/>
    <w:rPr>
      <w:rFonts w:asciiTheme="majorHAnsi" w:eastAsiaTheme="majorEastAsia" w:hAnsiTheme="majorHAnsi" w:cstheme="majorBidi"/>
      <w:spacing w:val="-10"/>
      <w:kern w:val="28"/>
      <w:sz w:val="56"/>
      <w:szCs w:val="56"/>
    </w:rPr>
  </w:style>
  <w:style w:type="character" w:customStyle="1" w:styleId="1ff">
    <w:name w:val="Заголовок Знак1"/>
    <w:link w:val="afffff7"/>
    <w:uiPriority w:val="99"/>
    <w:rsid w:val="00BA1338"/>
    <w:rPr>
      <w:rFonts w:ascii="Times New Roman" w:eastAsia="Times New Roman" w:hAnsi="Times New Roman" w:cs="Times New Roman"/>
      <w:b/>
      <w:sz w:val="20"/>
      <w:szCs w:val="20"/>
      <w:lang w:eastAsia="ar-SA"/>
    </w:rPr>
  </w:style>
  <w:style w:type="character" w:customStyle="1" w:styleId="afffff9">
    <w:name w:val="Основной текст Знак"/>
    <w:aliases w:val="body text Знак,Основной текст Знак Знак Знак,body text Знак Знак Знак,body text Знак Знак Знак Знак Знак,Заг1 Знак,contents Знак,Corps de texte Знак,bt Знак,body tesx Знак,t Знак,RFQ Text Знак,RFQ Знак,body text1 Знак,body text2 Знак"/>
    <w:link w:val="afffffa"/>
    <w:locked/>
    <w:rsid w:val="00BA1338"/>
    <w:rPr>
      <w:sz w:val="24"/>
      <w:szCs w:val="24"/>
    </w:rPr>
  </w:style>
  <w:style w:type="paragraph" w:styleId="afffffa">
    <w:name w:val="Body Text"/>
    <w:aliases w:val="body text,Основной текст Знак Знак,body text Знак Знак,body text Знак Знак Знак Знак,Заг1,contents,Corps de texte,bt,body tesx,t,RFQ Text,RFQ,body text1,body text2,bt1,body text3,bt2,body text4,bt3,body text5,bt4,body text6,bt5,body text7"/>
    <w:basedOn w:val="af0"/>
    <w:link w:val="afffff9"/>
    <w:unhideWhenUsed/>
    <w:rsid w:val="00BA1338"/>
    <w:pPr>
      <w:spacing w:after="120" w:line="240" w:lineRule="auto"/>
      <w:jc w:val="left"/>
    </w:pPr>
    <w:rPr>
      <w:rFonts w:asciiTheme="minorHAnsi" w:eastAsiaTheme="minorHAnsi" w:hAnsiTheme="minorHAnsi" w:cstheme="minorBidi"/>
      <w:sz w:val="24"/>
      <w:szCs w:val="24"/>
    </w:rPr>
  </w:style>
  <w:style w:type="character" w:customStyle="1" w:styleId="1ff1">
    <w:name w:val="Основной текст Знак1"/>
    <w:aliases w:val="body text Знак1,Основной текст Знак Знак Знак1,body text Знак Знак Знак1,body text Знак Знак Знак Знак Знак1,Заг1 Знак1,contents Знак1,Corps de texte Знак1,bt Знак1,body tesx Знак1,t Знак1,RFQ Text Знак1,RFQ Знак1,body text1 Знак1"/>
    <w:basedOn w:val="af3"/>
    <w:uiPriority w:val="99"/>
    <w:rsid w:val="00BA1338"/>
    <w:rPr>
      <w:rFonts w:ascii="Times New Roman" w:eastAsia="Times New Roman" w:hAnsi="Times New Roman" w:cs="Times New Roman"/>
      <w:sz w:val="28"/>
    </w:rPr>
  </w:style>
  <w:style w:type="character" w:customStyle="1" w:styleId="afffffb">
    <w:name w:val="Основной текст с отступом Знак"/>
    <w:aliases w:val="Основной текст 1 Знак,Нумерованный список !! Знак,Надин стиль Знак,Основной текст с отступом Знак1 Знак Знак,Основной текст с отступом Знак1 Знак Знак Знак Знак,Основной текст с отступом Знак Знак Знак Знак Знак Знак Знак"/>
    <w:link w:val="afffffc"/>
    <w:uiPriority w:val="99"/>
    <w:locked/>
    <w:rsid w:val="00BA1338"/>
  </w:style>
  <w:style w:type="paragraph" w:styleId="afffffc">
    <w:name w:val="Body Text Indent"/>
    <w:aliases w:val="Основной текст 1,Нумерованный список !!,Надин стиль,Основной текст с отступом Знак1 Знак,Основной текст с отступом Знак1 Знак Знак Знак,Основной текст с отступом Знак Знак Знак Знак Знак Знак,Основной текст без отступа"/>
    <w:basedOn w:val="af0"/>
    <w:link w:val="afffffb"/>
    <w:uiPriority w:val="99"/>
    <w:unhideWhenUsed/>
    <w:rsid w:val="00BA1338"/>
    <w:pPr>
      <w:spacing w:after="120" w:line="240" w:lineRule="auto"/>
      <w:ind w:left="283"/>
      <w:jc w:val="left"/>
    </w:pPr>
    <w:rPr>
      <w:rFonts w:asciiTheme="minorHAnsi" w:eastAsiaTheme="minorHAnsi" w:hAnsiTheme="minorHAnsi" w:cstheme="minorBidi"/>
      <w:sz w:val="22"/>
    </w:rPr>
  </w:style>
  <w:style w:type="character" w:customStyle="1" w:styleId="1ff2">
    <w:name w:val="Основной текст с отступом Знак1"/>
    <w:aliases w:val="Основной текст 1 Знак1,Нумерованный список !! Знак1,Надин стиль Знак1,Основной текст с отступом Знак1 Знак Знак1,Основной текст с отступом Знак1 Знак Знак Знак Знак1,Основной текст без отступа Знак1,текст Знак Знак1"/>
    <w:basedOn w:val="af3"/>
    <w:rsid w:val="00BA1338"/>
    <w:rPr>
      <w:rFonts w:ascii="Times New Roman" w:eastAsia="Times New Roman" w:hAnsi="Times New Roman" w:cs="Times New Roman"/>
      <w:sz w:val="28"/>
    </w:rPr>
  </w:style>
  <w:style w:type="paragraph" w:styleId="afffffd">
    <w:name w:val="Note Heading"/>
    <w:basedOn w:val="af0"/>
    <w:next w:val="af0"/>
    <w:link w:val="afffffe"/>
    <w:uiPriority w:val="99"/>
    <w:unhideWhenUsed/>
    <w:rsid w:val="00BA1338"/>
    <w:pPr>
      <w:spacing w:before="120" w:after="0" w:line="240" w:lineRule="auto"/>
    </w:pPr>
    <w:rPr>
      <w:sz w:val="24"/>
      <w:szCs w:val="24"/>
      <w:lang w:eastAsia="ar-SA"/>
    </w:rPr>
  </w:style>
  <w:style w:type="character" w:customStyle="1" w:styleId="afffffe">
    <w:name w:val="Заголовок записки Знак"/>
    <w:basedOn w:val="af3"/>
    <w:link w:val="afffffd"/>
    <w:uiPriority w:val="99"/>
    <w:rsid w:val="00BA1338"/>
    <w:rPr>
      <w:rFonts w:ascii="Times New Roman" w:eastAsia="Times New Roman" w:hAnsi="Times New Roman" w:cs="Times New Roman"/>
      <w:sz w:val="24"/>
      <w:szCs w:val="24"/>
      <w:lang w:eastAsia="ar-SA"/>
    </w:rPr>
  </w:style>
  <w:style w:type="paragraph" w:styleId="2f0">
    <w:name w:val="Body Text 2"/>
    <w:basedOn w:val="af0"/>
    <w:link w:val="2f1"/>
    <w:unhideWhenUsed/>
    <w:rsid w:val="00BA1338"/>
    <w:pPr>
      <w:tabs>
        <w:tab w:val="num" w:pos="567"/>
      </w:tabs>
      <w:spacing w:before="120" w:after="0" w:line="240" w:lineRule="auto"/>
      <w:ind w:left="567" w:hanging="567"/>
    </w:pPr>
    <w:rPr>
      <w:sz w:val="24"/>
      <w:szCs w:val="20"/>
      <w:lang w:eastAsia="ar-SA"/>
    </w:rPr>
  </w:style>
  <w:style w:type="character" w:customStyle="1" w:styleId="2f1">
    <w:name w:val="Основной текст 2 Знак"/>
    <w:basedOn w:val="af3"/>
    <w:link w:val="2f0"/>
    <w:rsid w:val="00BA1338"/>
    <w:rPr>
      <w:rFonts w:ascii="Times New Roman" w:eastAsia="Times New Roman" w:hAnsi="Times New Roman" w:cs="Times New Roman"/>
      <w:sz w:val="24"/>
      <w:szCs w:val="20"/>
      <w:lang w:eastAsia="ar-SA"/>
    </w:rPr>
  </w:style>
  <w:style w:type="paragraph" w:styleId="2f2">
    <w:name w:val="Body Text Indent 2"/>
    <w:basedOn w:val="af0"/>
    <w:link w:val="2f3"/>
    <w:uiPriority w:val="99"/>
    <w:unhideWhenUsed/>
    <w:rsid w:val="00BA1338"/>
    <w:pPr>
      <w:spacing w:after="120" w:line="480" w:lineRule="auto"/>
      <w:ind w:left="283"/>
      <w:jc w:val="left"/>
    </w:pPr>
    <w:rPr>
      <w:sz w:val="24"/>
      <w:szCs w:val="24"/>
      <w:lang w:eastAsia="ar-SA"/>
    </w:rPr>
  </w:style>
  <w:style w:type="character" w:customStyle="1" w:styleId="2f3">
    <w:name w:val="Основной текст с отступом 2 Знак"/>
    <w:basedOn w:val="af3"/>
    <w:link w:val="2f2"/>
    <w:uiPriority w:val="99"/>
    <w:rsid w:val="00BA1338"/>
    <w:rPr>
      <w:rFonts w:ascii="Times New Roman" w:eastAsia="Times New Roman" w:hAnsi="Times New Roman" w:cs="Times New Roman"/>
      <w:sz w:val="24"/>
      <w:szCs w:val="24"/>
      <w:lang w:eastAsia="ar-SA"/>
    </w:rPr>
  </w:style>
  <w:style w:type="paragraph" w:styleId="3d">
    <w:name w:val="Body Text Indent 3"/>
    <w:basedOn w:val="af0"/>
    <w:link w:val="3e"/>
    <w:uiPriority w:val="99"/>
    <w:unhideWhenUsed/>
    <w:rsid w:val="00BA1338"/>
    <w:pPr>
      <w:spacing w:after="0" w:line="240" w:lineRule="auto"/>
      <w:ind w:firstLine="720"/>
    </w:pPr>
    <w:rPr>
      <w:b/>
      <w:bCs/>
      <w:sz w:val="32"/>
      <w:szCs w:val="24"/>
      <w:lang w:eastAsia="ar-SA"/>
    </w:rPr>
  </w:style>
  <w:style w:type="character" w:customStyle="1" w:styleId="3e">
    <w:name w:val="Основной текст с отступом 3 Знак"/>
    <w:basedOn w:val="af3"/>
    <w:link w:val="3d"/>
    <w:uiPriority w:val="99"/>
    <w:rsid w:val="00BA1338"/>
    <w:rPr>
      <w:rFonts w:ascii="Times New Roman" w:eastAsia="Times New Roman" w:hAnsi="Times New Roman" w:cs="Times New Roman"/>
      <w:b/>
      <w:bCs/>
      <w:sz w:val="32"/>
      <w:szCs w:val="24"/>
      <w:lang w:eastAsia="ar-SA"/>
    </w:rPr>
  </w:style>
  <w:style w:type="paragraph" w:styleId="affffff">
    <w:name w:val="Block Text"/>
    <w:basedOn w:val="af0"/>
    <w:unhideWhenUsed/>
    <w:rsid w:val="00BA1338"/>
    <w:pPr>
      <w:spacing w:before="40" w:after="0" w:line="240" w:lineRule="auto"/>
      <w:ind w:left="40" w:right="998"/>
      <w:jc w:val="left"/>
    </w:pPr>
    <w:rPr>
      <w:b/>
      <w:sz w:val="20"/>
      <w:szCs w:val="20"/>
      <w:lang w:eastAsia="ru-RU"/>
    </w:rPr>
  </w:style>
  <w:style w:type="paragraph" w:styleId="affffff0">
    <w:name w:val="Revision"/>
    <w:uiPriority w:val="99"/>
    <w:semiHidden/>
    <w:rsid w:val="00BA1338"/>
    <w:pPr>
      <w:spacing w:after="0" w:line="240" w:lineRule="auto"/>
    </w:pPr>
    <w:rPr>
      <w:rFonts w:ascii="Tahoma" w:eastAsia="Times New Roman" w:hAnsi="Tahoma" w:cs="Times New Roman"/>
      <w:sz w:val="24"/>
      <w:szCs w:val="24"/>
      <w:lang w:eastAsia="ru-RU"/>
    </w:rPr>
  </w:style>
  <w:style w:type="paragraph" w:styleId="affffff1">
    <w:name w:val="TOC Heading"/>
    <w:basedOn w:val="10"/>
    <w:next w:val="af0"/>
    <w:uiPriority w:val="39"/>
    <w:unhideWhenUsed/>
    <w:qFormat/>
    <w:rsid w:val="00BA1338"/>
    <w:pPr>
      <w:keepLines/>
      <w:pageBreakBefore w:val="0"/>
      <w:numPr>
        <w:numId w:val="0"/>
      </w:numPr>
      <w:suppressAutoHyphens w:val="0"/>
      <w:spacing w:before="480" w:line="276" w:lineRule="auto"/>
      <w:ind w:right="0"/>
      <w:jc w:val="left"/>
      <w:outlineLvl w:val="9"/>
    </w:pPr>
    <w:rPr>
      <w:rFonts w:ascii="Cambria" w:hAnsi="Cambria"/>
      <w:bCs/>
      <w:caps w:val="0"/>
      <w:color w:val="365F91"/>
      <w:sz w:val="28"/>
      <w:szCs w:val="28"/>
      <w:lang w:eastAsia="ru-RU"/>
    </w:rPr>
  </w:style>
  <w:style w:type="character" w:customStyle="1" w:styleId="3f">
    <w:name w:val="Стиль3 Знак Знак Знак"/>
    <w:link w:val="3f0"/>
    <w:locked/>
    <w:rsid w:val="00BA1338"/>
    <w:rPr>
      <w:sz w:val="24"/>
    </w:rPr>
  </w:style>
  <w:style w:type="paragraph" w:customStyle="1" w:styleId="3f0">
    <w:name w:val="Стиль3 Знак Знак"/>
    <w:basedOn w:val="2f2"/>
    <w:link w:val="3f"/>
    <w:rsid w:val="00BA1338"/>
    <w:pPr>
      <w:widowControl w:val="0"/>
      <w:tabs>
        <w:tab w:val="num" w:pos="227"/>
      </w:tabs>
      <w:adjustRightInd w:val="0"/>
      <w:spacing w:after="0" w:line="240" w:lineRule="auto"/>
      <w:ind w:left="0"/>
      <w:jc w:val="both"/>
    </w:pPr>
    <w:rPr>
      <w:rFonts w:asciiTheme="minorHAnsi" w:eastAsiaTheme="minorHAnsi" w:hAnsiTheme="minorHAnsi" w:cstheme="minorBidi"/>
      <w:szCs w:val="22"/>
      <w:lang w:eastAsia="en-US"/>
    </w:rPr>
  </w:style>
  <w:style w:type="character" w:customStyle="1" w:styleId="ConsPlusNormal">
    <w:name w:val="ConsPlusNormal Знак"/>
    <w:link w:val="ConsPlusNormal0"/>
    <w:locked/>
    <w:rsid w:val="00BA1338"/>
    <w:rPr>
      <w:rFonts w:ascii="Arial" w:hAnsi="Arial" w:cs="Arial"/>
      <w:lang w:eastAsia="ru-RU"/>
    </w:rPr>
  </w:style>
  <w:style w:type="paragraph" w:customStyle="1" w:styleId="ConsPlusNormal0">
    <w:name w:val="ConsPlusNormal"/>
    <w:link w:val="ConsPlusNormal"/>
    <w:rsid w:val="00BA1338"/>
    <w:pPr>
      <w:widowControl w:val="0"/>
      <w:autoSpaceDE w:val="0"/>
      <w:autoSpaceDN w:val="0"/>
      <w:adjustRightInd w:val="0"/>
      <w:spacing w:after="0" w:line="240" w:lineRule="auto"/>
      <w:ind w:firstLine="720"/>
    </w:pPr>
    <w:rPr>
      <w:rFonts w:ascii="Arial" w:hAnsi="Arial" w:cs="Arial"/>
      <w:lang w:eastAsia="ru-RU"/>
    </w:rPr>
  </w:style>
  <w:style w:type="paragraph" w:customStyle="1" w:styleId="affffff2">
    <w:name w:val="Нормальный (таблица)"/>
    <w:basedOn w:val="af0"/>
    <w:next w:val="af0"/>
    <w:rsid w:val="00BA1338"/>
    <w:pPr>
      <w:widowControl w:val="0"/>
      <w:autoSpaceDE w:val="0"/>
      <w:autoSpaceDN w:val="0"/>
      <w:adjustRightInd w:val="0"/>
      <w:spacing w:after="0" w:line="240" w:lineRule="auto"/>
    </w:pPr>
    <w:rPr>
      <w:rFonts w:ascii="Arial" w:hAnsi="Arial"/>
      <w:sz w:val="24"/>
      <w:szCs w:val="24"/>
      <w:lang w:eastAsia="ru-RU"/>
    </w:rPr>
  </w:style>
  <w:style w:type="character" w:customStyle="1" w:styleId="affffff3">
    <w:name w:val="Текст пункта Знак"/>
    <w:locked/>
    <w:rsid w:val="00BA1338"/>
    <w:rPr>
      <w:sz w:val="28"/>
    </w:rPr>
  </w:style>
  <w:style w:type="paragraph" w:customStyle="1" w:styleId="phlistitemized2">
    <w:name w:val="ph_list_itemized_2"/>
    <w:basedOn w:val="af0"/>
    <w:rsid w:val="00BA1338"/>
    <w:pPr>
      <w:numPr>
        <w:numId w:val="12"/>
      </w:numPr>
      <w:spacing w:after="0" w:line="360" w:lineRule="auto"/>
      <w:ind w:right="170"/>
    </w:pPr>
    <w:rPr>
      <w:sz w:val="24"/>
      <w:szCs w:val="20"/>
      <w:lang w:eastAsia="ru-RU"/>
    </w:rPr>
  </w:style>
  <w:style w:type="paragraph" w:customStyle="1" w:styleId="phbase">
    <w:name w:val="ph_base"/>
    <w:rsid w:val="00BA1338"/>
    <w:pPr>
      <w:spacing w:after="0" w:line="360" w:lineRule="auto"/>
      <w:jc w:val="both"/>
    </w:pPr>
    <w:rPr>
      <w:rFonts w:ascii="Times New Roman" w:eastAsia="Times New Roman" w:hAnsi="Times New Roman" w:cs="Times New Roman"/>
      <w:sz w:val="24"/>
      <w:szCs w:val="20"/>
      <w:lang w:eastAsia="ru-RU"/>
    </w:rPr>
  </w:style>
  <w:style w:type="paragraph" w:customStyle="1" w:styleId="phnormal">
    <w:name w:val="ph_normal"/>
    <w:basedOn w:val="phbase"/>
    <w:link w:val="phnormal0"/>
    <w:rsid w:val="00BA1338"/>
    <w:pPr>
      <w:ind w:right="170" w:firstLine="720"/>
    </w:pPr>
  </w:style>
  <w:style w:type="paragraph" w:customStyle="1" w:styleId="phadditiontitle10">
    <w:name w:val="ph_addition_title_1"/>
    <w:basedOn w:val="phbase"/>
    <w:next w:val="phnormal"/>
    <w:rsid w:val="00BA1338"/>
    <w:pPr>
      <w:keepNext/>
      <w:keepLines/>
      <w:pageBreakBefore/>
      <w:numPr>
        <w:numId w:val="13"/>
      </w:numPr>
      <w:spacing w:before="360" w:after="360"/>
      <w:jc w:val="center"/>
      <w:outlineLvl w:val="0"/>
    </w:pPr>
    <w:rPr>
      <w:b/>
      <w:sz w:val="28"/>
      <w:szCs w:val="28"/>
    </w:rPr>
  </w:style>
  <w:style w:type="paragraph" w:customStyle="1" w:styleId="phadditiontitle2">
    <w:name w:val="ph_addition_title_2"/>
    <w:basedOn w:val="phbase"/>
    <w:next w:val="phnormal"/>
    <w:rsid w:val="00BA1338"/>
    <w:pPr>
      <w:keepNext/>
      <w:keepLines/>
      <w:numPr>
        <w:ilvl w:val="1"/>
        <w:numId w:val="13"/>
      </w:numPr>
      <w:spacing w:before="360" w:after="360"/>
      <w:outlineLvl w:val="1"/>
    </w:pPr>
    <w:rPr>
      <w:b/>
      <w:szCs w:val="24"/>
    </w:rPr>
  </w:style>
  <w:style w:type="paragraph" w:customStyle="1" w:styleId="phadditiontitle3">
    <w:name w:val="ph_addition_title_3"/>
    <w:basedOn w:val="phbase"/>
    <w:next w:val="phnormal"/>
    <w:rsid w:val="00BA1338"/>
    <w:pPr>
      <w:keepNext/>
      <w:keepLines/>
      <w:numPr>
        <w:ilvl w:val="2"/>
        <w:numId w:val="13"/>
      </w:numPr>
      <w:spacing w:before="240" w:after="240"/>
      <w:outlineLvl w:val="2"/>
    </w:pPr>
    <w:rPr>
      <w:b/>
      <w:sz w:val="22"/>
      <w:szCs w:val="22"/>
    </w:rPr>
  </w:style>
  <w:style w:type="paragraph" w:customStyle="1" w:styleId="phbibliography">
    <w:name w:val="ph_bibliography"/>
    <w:basedOn w:val="phbase"/>
    <w:rsid w:val="00BA1338"/>
    <w:pPr>
      <w:numPr>
        <w:numId w:val="14"/>
      </w:numPr>
      <w:spacing w:before="60" w:after="60" w:line="240" w:lineRule="auto"/>
    </w:pPr>
    <w:rPr>
      <w:rFonts w:cs="Arial"/>
      <w:bCs/>
      <w:szCs w:val="28"/>
    </w:rPr>
  </w:style>
  <w:style w:type="paragraph" w:customStyle="1" w:styleId="phcolontituldown">
    <w:name w:val="ph_colontituldown"/>
    <w:basedOn w:val="phbase"/>
    <w:rsid w:val="00BA1338"/>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BA1338"/>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BA1338"/>
    <w:pPr>
      <w:ind w:firstLine="720"/>
    </w:pPr>
    <w:rPr>
      <w:vanish/>
      <w:color w:val="0000FF"/>
    </w:rPr>
  </w:style>
  <w:style w:type="paragraph" w:customStyle="1" w:styleId="phconfirmlist">
    <w:name w:val="ph_confirmlist"/>
    <w:basedOn w:val="phbase"/>
    <w:rsid w:val="00BA1338"/>
    <w:pPr>
      <w:spacing w:before="20" w:after="120"/>
      <w:jc w:val="center"/>
    </w:pPr>
    <w:rPr>
      <w:b/>
      <w:caps/>
      <w:sz w:val="28"/>
      <w:szCs w:val="28"/>
    </w:rPr>
  </w:style>
  <w:style w:type="paragraph" w:customStyle="1" w:styleId="phconfirmstamp">
    <w:name w:val="ph_confirmstamp"/>
    <w:basedOn w:val="phbase"/>
    <w:rsid w:val="00BA1338"/>
    <w:pPr>
      <w:spacing w:before="20" w:after="120" w:line="240" w:lineRule="auto"/>
      <w:jc w:val="left"/>
    </w:pPr>
  </w:style>
  <w:style w:type="paragraph" w:customStyle="1" w:styleId="phconfirmstampstamp">
    <w:name w:val="ph_confirmstamp_stamp"/>
    <w:basedOn w:val="phconfirmstamp"/>
    <w:rsid w:val="00BA1338"/>
  </w:style>
  <w:style w:type="paragraph" w:customStyle="1" w:styleId="phconfirmstamptitle">
    <w:name w:val="ph_confirmstamp_title"/>
    <w:basedOn w:val="phconfirmstamp"/>
    <w:next w:val="phconfirmstampstamp"/>
    <w:rsid w:val="00BA1338"/>
    <w:rPr>
      <w:caps/>
      <w:szCs w:val="24"/>
    </w:rPr>
  </w:style>
  <w:style w:type="paragraph" w:customStyle="1" w:styleId="phcontent">
    <w:name w:val="ph_content"/>
    <w:basedOn w:val="phbase"/>
    <w:next w:val="1fb"/>
    <w:rsid w:val="00BA1338"/>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BA1338"/>
    <w:pPr>
      <w:spacing w:before="20" w:after="120"/>
    </w:pPr>
    <w:rPr>
      <w:b/>
      <w:i/>
      <w:sz w:val="20"/>
    </w:rPr>
  </w:style>
  <w:style w:type="paragraph" w:customStyle="1" w:styleId="phfigure">
    <w:name w:val="ph_figure"/>
    <w:basedOn w:val="phbase"/>
    <w:rsid w:val="00BA1338"/>
    <w:pPr>
      <w:spacing w:before="20" w:after="120"/>
      <w:jc w:val="center"/>
    </w:pPr>
  </w:style>
  <w:style w:type="paragraph" w:customStyle="1" w:styleId="phfiguretitle">
    <w:name w:val="ph_figure_title"/>
    <w:basedOn w:val="phfigure"/>
    <w:next w:val="phnormal"/>
    <w:rsid w:val="00BA1338"/>
    <w:pPr>
      <w:keepLines/>
      <w:spacing w:before="120"/>
    </w:pPr>
    <w:rPr>
      <w:rFonts w:cs="Arial"/>
    </w:rPr>
  </w:style>
  <w:style w:type="paragraph" w:customStyle="1" w:styleId="phfiguregraphic">
    <w:name w:val="ph_figure_graphic"/>
    <w:basedOn w:val="phfigure"/>
    <w:next w:val="phfiguretitle"/>
    <w:rsid w:val="00BA1338"/>
    <w:pPr>
      <w:keepNext/>
      <w:spacing w:before="120"/>
    </w:pPr>
  </w:style>
  <w:style w:type="paragraph" w:customStyle="1" w:styleId="phfootnote">
    <w:name w:val="ph_footnote"/>
    <w:basedOn w:val="phbase"/>
    <w:rsid w:val="00BA1338"/>
    <w:pPr>
      <w:widowControl w:val="0"/>
    </w:pPr>
    <w:rPr>
      <w:sz w:val="18"/>
    </w:rPr>
  </w:style>
  <w:style w:type="paragraph" w:customStyle="1" w:styleId="phinset">
    <w:name w:val="ph_inset"/>
    <w:basedOn w:val="phnormal"/>
    <w:next w:val="phnormal"/>
    <w:rsid w:val="00BA1338"/>
  </w:style>
  <w:style w:type="paragraph" w:customStyle="1" w:styleId="phinsetcaution">
    <w:name w:val="ph_inset_caution"/>
    <w:basedOn w:val="phinset"/>
    <w:rsid w:val="00BA1338"/>
    <w:pPr>
      <w:keepLines/>
    </w:pPr>
  </w:style>
  <w:style w:type="paragraph" w:customStyle="1" w:styleId="phinsetnote">
    <w:name w:val="ph_inset_note"/>
    <w:basedOn w:val="phinset"/>
    <w:rsid w:val="00BA1338"/>
    <w:pPr>
      <w:keepLines/>
    </w:pPr>
  </w:style>
  <w:style w:type="paragraph" w:customStyle="1" w:styleId="phinsettitle">
    <w:name w:val="ph_inset_title"/>
    <w:basedOn w:val="phinset"/>
    <w:next w:val="phinsetnote"/>
    <w:rsid w:val="00BA1338"/>
    <w:pPr>
      <w:keepNext/>
    </w:pPr>
    <w:rPr>
      <w:caps/>
      <w:szCs w:val="24"/>
    </w:rPr>
  </w:style>
  <w:style w:type="paragraph" w:customStyle="1" w:styleId="phinsetwarning">
    <w:name w:val="ph_inset_warning"/>
    <w:basedOn w:val="phinset"/>
    <w:rsid w:val="00BA1338"/>
    <w:pPr>
      <w:keepLines/>
    </w:pPr>
  </w:style>
  <w:style w:type="character" w:customStyle="1" w:styleId="phlistitemized10">
    <w:name w:val="ph_list_itemized_1 Знак"/>
    <w:link w:val="phlistitemized1"/>
    <w:locked/>
    <w:rsid w:val="00BA1338"/>
    <w:rPr>
      <w:sz w:val="24"/>
    </w:rPr>
  </w:style>
  <w:style w:type="paragraph" w:customStyle="1" w:styleId="phlistitemized1">
    <w:name w:val="ph_list_itemized_1"/>
    <w:basedOn w:val="phnormal"/>
    <w:link w:val="phlistitemized10"/>
    <w:rsid w:val="00BA1338"/>
    <w:pPr>
      <w:numPr>
        <w:numId w:val="15"/>
      </w:numPr>
      <w:tabs>
        <w:tab w:val="clear" w:pos="1077"/>
        <w:tab w:val="num" w:pos="360"/>
      </w:tabs>
      <w:ind w:left="1713" w:hanging="360"/>
    </w:pPr>
    <w:rPr>
      <w:rFonts w:asciiTheme="minorHAnsi" w:eastAsiaTheme="minorHAnsi" w:hAnsiTheme="minorHAnsi" w:cstheme="minorBidi"/>
      <w:szCs w:val="22"/>
      <w:lang w:eastAsia="en-US"/>
    </w:rPr>
  </w:style>
  <w:style w:type="paragraph" w:customStyle="1" w:styleId="phlistitemizedtitle">
    <w:name w:val="ph_list_itemized_title"/>
    <w:basedOn w:val="phnormal"/>
    <w:next w:val="phlistitemized1"/>
    <w:rsid w:val="00BA1338"/>
    <w:pPr>
      <w:keepNext/>
    </w:pPr>
  </w:style>
  <w:style w:type="paragraph" w:customStyle="1" w:styleId="phlistordered1">
    <w:name w:val="ph_list_ordered_1"/>
    <w:basedOn w:val="phnormal"/>
    <w:rsid w:val="00BA1338"/>
    <w:pPr>
      <w:numPr>
        <w:numId w:val="16"/>
      </w:numPr>
      <w:tabs>
        <w:tab w:val="clear" w:pos="720"/>
        <w:tab w:val="num" w:pos="360"/>
      </w:tabs>
      <w:ind w:left="1344" w:firstLine="720"/>
    </w:pPr>
  </w:style>
  <w:style w:type="paragraph" w:customStyle="1" w:styleId="phlistordered2">
    <w:name w:val="ph_list_ordered_2"/>
    <w:basedOn w:val="phnormal"/>
    <w:rsid w:val="00BA1338"/>
    <w:pPr>
      <w:numPr>
        <w:numId w:val="17"/>
      </w:numPr>
      <w:tabs>
        <w:tab w:val="clear" w:pos="1757"/>
        <w:tab w:val="num" w:pos="360"/>
      </w:tabs>
      <w:ind w:left="2061" w:firstLine="720"/>
    </w:pPr>
  </w:style>
  <w:style w:type="paragraph" w:customStyle="1" w:styleId="phlistorderedtitle">
    <w:name w:val="ph_list_ordered_title"/>
    <w:basedOn w:val="phnormal"/>
    <w:next w:val="phlistordered1"/>
    <w:rsid w:val="00BA1338"/>
    <w:pPr>
      <w:keepNext/>
    </w:pPr>
  </w:style>
  <w:style w:type="character" w:customStyle="1" w:styleId="phnormal0">
    <w:name w:val="ph_normal Знак Знак"/>
    <w:link w:val="phnormal"/>
    <w:locked/>
    <w:rsid w:val="00BA1338"/>
    <w:rPr>
      <w:rFonts w:ascii="Times New Roman" w:eastAsia="Times New Roman" w:hAnsi="Times New Roman" w:cs="Times New Roman"/>
      <w:sz w:val="24"/>
      <w:szCs w:val="20"/>
      <w:lang w:eastAsia="ru-RU"/>
    </w:rPr>
  </w:style>
  <w:style w:type="paragraph" w:customStyle="1" w:styleId="phstamp">
    <w:name w:val="ph_stamp"/>
    <w:basedOn w:val="phbase"/>
    <w:rsid w:val="00BA1338"/>
    <w:pPr>
      <w:spacing w:before="20" w:after="20"/>
    </w:pPr>
    <w:rPr>
      <w:sz w:val="16"/>
    </w:rPr>
  </w:style>
  <w:style w:type="paragraph" w:customStyle="1" w:styleId="phstampcenter">
    <w:name w:val="ph_stamp_center"/>
    <w:basedOn w:val="phstamp"/>
    <w:locked/>
    <w:rsid w:val="00BA1338"/>
    <w:pPr>
      <w:tabs>
        <w:tab w:val="left" w:pos="284"/>
      </w:tabs>
      <w:spacing w:before="0" w:after="0"/>
      <w:jc w:val="center"/>
    </w:pPr>
    <w:rPr>
      <w:sz w:val="18"/>
      <w:szCs w:val="18"/>
    </w:rPr>
  </w:style>
  <w:style w:type="paragraph" w:customStyle="1" w:styleId="phstampcenteritalic">
    <w:name w:val="ph_stamp_center_italic"/>
    <w:basedOn w:val="phstamp"/>
    <w:rsid w:val="00BA1338"/>
    <w:pPr>
      <w:jc w:val="center"/>
    </w:pPr>
    <w:rPr>
      <w:bCs/>
      <w:i/>
    </w:rPr>
  </w:style>
  <w:style w:type="paragraph" w:customStyle="1" w:styleId="phstampitalic">
    <w:name w:val="ph_stamp_italic"/>
    <w:basedOn w:val="phstamp"/>
    <w:rsid w:val="00BA1338"/>
    <w:pPr>
      <w:ind w:left="57"/>
    </w:pPr>
    <w:rPr>
      <w:i/>
    </w:rPr>
  </w:style>
  <w:style w:type="paragraph" w:customStyle="1" w:styleId="phtablecell">
    <w:name w:val="ph_table_cell"/>
    <w:basedOn w:val="phbase"/>
    <w:rsid w:val="00BA1338"/>
    <w:pPr>
      <w:spacing w:before="20" w:line="240" w:lineRule="auto"/>
    </w:pPr>
    <w:rPr>
      <w:rFonts w:cs="Arial"/>
      <w:bCs/>
      <w:sz w:val="20"/>
    </w:rPr>
  </w:style>
  <w:style w:type="paragraph" w:customStyle="1" w:styleId="phtablecellcenter">
    <w:name w:val="ph_table_cellcenter"/>
    <w:basedOn w:val="phtablecell"/>
    <w:rsid w:val="00BA1338"/>
    <w:pPr>
      <w:jc w:val="center"/>
    </w:pPr>
  </w:style>
  <w:style w:type="paragraph" w:customStyle="1" w:styleId="phtablecellleft">
    <w:name w:val="ph_table_cellleft"/>
    <w:basedOn w:val="phtablecell"/>
    <w:rsid w:val="00BA1338"/>
    <w:pPr>
      <w:jc w:val="left"/>
    </w:pPr>
  </w:style>
  <w:style w:type="paragraph" w:customStyle="1" w:styleId="phtablecolcaption">
    <w:name w:val="ph_table_colcaption"/>
    <w:basedOn w:val="phtablecell"/>
    <w:next w:val="phtablecell"/>
    <w:rsid w:val="00BA1338"/>
    <w:pPr>
      <w:keepNext/>
      <w:keepLines/>
      <w:spacing w:before="120" w:after="120"/>
      <w:jc w:val="center"/>
    </w:pPr>
    <w:rPr>
      <w:b/>
    </w:rPr>
  </w:style>
  <w:style w:type="paragraph" w:customStyle="1" w:styleId="phtabletitle">
    <w:name w:val="ph_table_title"/>
    <w:basedOn w:val="phbase"/>
    <w:next w:val="phtablecolcaption"/>
    <w:rsid w:val="00BA1338"/>
    <w:pPr>
      <w:keepNext/>
      <w:spacing w:before="20" w:after="120"/>
    </w:pPr>
    <w:rPr>
      <w:szCs w:val="24"/>
    </w:rPr>
  </w:style>
  <w:style w:type="paragraph" w:customStyle="1" w:styleId="phtitlevoid">
    <w:name w:val="ph_title_void"/>
    <w:basedOn w:val="phbase"/>
    <w:next w:val="phnormal"/>
    <w:rsid w:val="00BA1338"/>
    <w:pPr>
      <w:keepNext/>
      <w:keepLines/>
      <w:pageBreakBefore/>
      <w:spacing w:before="360" w:after="360"/>
      <w:jc w:val="center"/>
    </w:pPr>
    <w:rPr>
      <w:rFonts w:cs="Arial"/>
      <w:b/>
      <w:bCs/>
      <w:sz w:val="28"/>
      <w:szCs w:val="28"/>
    </w:rPr>
  </w:style>
  <w:style w:type="paragraph" w:customStyle="1" w:styleId="phtitlepage">
    <w:name w:val="ph_titlepage"/>
    <w:basedOn w:val="phbase"/>
    <w:rsid w:val="00BA1338"/>
    <w:pPr>
      <w:spacing w:after="120"/>
      <w:jc w:val="center"/>
    </w:pPr>
    <w:rPr>
      <w:rFonts w:cs="Arial"/>
      <w:szCs w:val="28"/>
      <w:lang w:eastAsia="en-US"/>
    </w:rPr>
  </w:style>
  <w:style w:type="paragraph" w:customStyle="1" w:styleId="phtitlepagecode">
    <w:name w:val="ph_titlepage_code"/>
    <w:basedOn w:val="phtitlepage"/>
    <w:rsid w:val="00BA1338"/>
    <w:pPr>
      <w:spacing w:after="240"/>
    </w:pPr>
    <w:rPr>
      <w:b/>
      <w:sz w:val="26"/>
    </w:rPr>
  </w:style>
  <w:style w:type="paragraph" w:customStyle="1" w:styleId="phtitlepageconfirmstamp">
    <w:name w:val="ph_titlepage_confirmstamp"/>
    <w:basedOn w:val="phbase"/>
    <w:autoRedefine/>
    <w:rsid w:val="00BA1338"/>
    <w:pPr>
      <w:suppressAutoHyphens/>
      <w:spacing w:before="60" w:after="60"/>
    </w:pPr>
    <w:rPr>
      <w:color w:val="000000"/>
      <w:szCs w:val="24"/>
    </w:rPr>
  </w:style>
  <w:style w:type="paragraph" w:customStyle="1" w:styleId="phtitlepagecustomer">
    <w:name w:val="ph_titlepage_customer"/>
    <w:basedOn w:val="phtitlepage"/>
    <w:next w:val="phtitlepageconfirmstamp"/>
    <w:rsid w:val="00BA1338"/>
    <w:pPr>
      <w:spacing w:before="240"/>
    </w:pPr>
    <w:rPr>
      <w:b/>
      <w:sz w:val="26"/>
    </w:rPr>
  </w:style>
  <w:style w:type="paragraph" w:customStyle="1" w:styleId="phtitlepagedocpart">
    <w:name w:val="ph_titlepage_docpart"/>
    <w:basedOn w:val="phtitlepage"/>
    <w:next w:val="phtitlepagecode"/>
    <w:rsid w:val="00BA1338"/>
    <w:rPr>
      <w:b/>
    </w:rPr>
  </w:style>
  <w:style w:type="paragraph" w:customStyle="1" w:styleId="phtitlepagedocument">
    <w:name w:val="ph_titlepage_document"/>
    <w:basedOn w:val="phtitlepage"/>
    <w:autoRedefine/>
    <w:rsid w:val="00BA1338"/>
    <w:pPr>
      <w:spacing w:before="240"/>
    </w:pPr>
    <w:rPr>
      <w:b/>
      <w:sz w:val="26"/>
    </w:rPr>
  </w:style>
  <w:style w:type="paragraph" w:customStyle="1" w:styleId="phtitlepageother">
    <w:name w:val="ph_titlepage_other"/>
    <w:basedOn w:val="phtitlepage"/>
    <w:rsid w:val="00BA1338"/>
  </w:style>
  <w:style w:type="paragraph" w:customStyle="1" w:styleId="phtitlepagesystemshort">
    <w:name w:val="ph_titlepage_system_short"/>
    <w:basedOn w:val="phtitlepage"/>
    <w:next w:val="phtitlepageother"/>
    <w:rsid w:val="00BA1338"/>
    <w:rPr>
      <w:b/>
      <w:sz w:val="32"/>
    </w:rPr>
  </w:style>
  <w:style w:type="paragraph" w:customStyle="1" w:styleId="phtitlepagesystemfull">
    <w:name w:val="ph_titlepage_system_full"/>
    <w:basedOn w:val="phtitlepage"/>
    <w:next w:val="phtitlepagesystemshort"/>
    <w:rsid w:val="00BA1338"/>
    <w:rPr>
      <w:b/>
      <w:bCs/>
      <w:sz w:val="32"/>
      <w:szCs w:val="32"/>
    </w:rPr>
  </w:style>
  <w:style w:type="paragraph" w:customStyle="1" w:styleId="phheader1withoutnum">
    <w:name w:val="ph_header_1_without_num"/>
    <w:basedOn w:val="10"/>
    <w:next w:val="phnormal"/>
    <w:rsid w:val="00BA1338"/>
    <w:pPr>
      <w:keepLines/>
      <w:numPr>
        <w:numId w:val="0"/>
      </w:numPr>
      <w:tabs>
        <w:tab w:val="left" w:pos="1276"/>
      </w:tabs>
      <w:suppressAutoHyphens w:val="0"/>
      <w:spacing w:before="360" w:after="360" w:line="360" w:lineRule="auto"/>
      <w:ind w:left="720" w:right="170"/>
      <w:jc w:val="both"/>
    </w:pPr>
    <w:rPr>
      <w:rFonts w:ascii="Times New Roman" w:hAnsi="Times New Roman"/>
      <w:caps w:val="0"/>
      <w:sz w:val="28"/>
      <w:szCs w:val="28"/>
      <w:lang w:eastAsia="ru-RU"/>
    </w:rPr>
  </w:style>
  <w:style w:type="paragraph" w:customStyle="1" w:styleId="phtablecolcaptionunderline">
    <w:name w:val="ph_table_colcaption_underline"/>
    <w:basedOn w:val="phtablecolcaption"/>
    <w:next w:val="phtablecell"/>
    <w:rsid w:val="00BA1338"/>
    <w:rPr>
      <w:u w:val="single"/>
    </w:rPr>
  </w:style>
  <w:style w:type="paragraph" w:customStyle="1" w:styleId="phadditontype">
    <w:name w:val="ph_additon_type"/>
    <w:basedOn w:val="phbase"/>
    <w:next w:val="phnormal"/>
    <w:rsid w:val="00BA1338"/>
    <w:pPr>
      <w:jc w:val="center"/>
    </w:pPr>
    <w:rPr>
      <w:i/>
    </w:rPr>
  </w:style>
  <w:style w:type="paragraph" w:customStyle="1" w:styleId="phstampleft">
    <w:name w:val="ph_stamp_left"/>
    <w:basedOn w:val="phstamp"/>
    <w:rsid w:val="00BA1338"/>
    <w:pPr>
      <w:jc w:val="left"/>
    </w:pPr>
    <w:rPr>
      <w:sz w:val="18"/>
    </w:rPr>
  </w:style>
  <w:style w:type="paragraph" w:customStyle="1" w:styleId="affffff4">
    <w:name w:val="ТаблицаОсновной"/>
    <w:rsid w:val="00BA1338"/>
    <w:pPr>
      <w:spacing w:before="20" w:after="0" w:line="240" w:lineRule="auto"/>
      <w:jc w:val="both"/>
    </w:pPr>
    <w:rPr>
      <w:rFonts w:ascii="Arial" w:eastAsia="Times New Roman" w:hAnsi="Arial" w:cs="Arial"/>
      <w:bCs/>
      <w:sz w:val="20"/>
      <w:szCs w:val="20"/>
      <w:lang w:eastAsia="ru-RU"/>
    </w:rPr>
  </w:style>
  <w:style w:type="paragraph" w:customStyle="1" w:styleId="affffff5">
    <w:name w:val="ТаблицаШапка"/>
    <w:basedOn w:val="affffff4"/>
    <w:rsid w:val="00BA1338"/>
    <w:pPr>
      <w:keepNext/>
      <w:keepLines/>
      <w:spacing w:before="120" w:after="120"/>
      <w:jc w:val="center"/>
    </w:pPr>
    <w:rPr>
      <w:b/>
    </w:rPr>
  </w:style>
  <w:style w:type="paragraph" w:customStyle="1" w:styleId="1ff3">
    <w:name w:val="Маркированный_Уровень_1"/>
    <w:autoRedefine/>
    <w:rsid w:val="00BA1338"/>
    <w:pPr>
      <w:tabs>
        <w:tab w:val="num" w:pos="1077"/>
      </w:tabs>
      <w:spacing w:before="80" w:after="0" w:line="360" w:lineRule="auto"/>
      <w:ind w:left="1077" w:hanging="357"/>
      <w:jc w:val="both"/>
    </w:pPr>
    <w:rPr>
      <w:rFonts w:ascii="Arial" w:eastAsia="Times New Roman" w:hAnsi="Arial" w:cs="Arial"/>
      <w:sz w:val="24"/>
      <w:szCs w:val="20"/>
    </w:rPr>
  </w:style>
  <w:style w:type="paragraph" w:customStyle="1" w:styleId="colontitulup">
    <w:name w:val="МСС_colontitulup"/>
    <w:basedOn w:val="af0"/>
    <w:rsid w:val="00BA1338"/>
    <w:pPr>
      <w:pBdr>
        <w:bottom w:val="single" w:sz="4" w:space="1" w:color="auto"/>
      </w:pBdr>
      <w:tabs>
        <w:tab w:val="right" w:pos="14600"/>
      </w:tabs>
      <w:spacing w:before="20" w:after="120" w:line="360" w:lineRule="auto"/>
      <w:jc w:val="center"/>
    </w:pPr>
    <w:rPr>
      <w:sz w:val="24"/>
      <w:szCs w:val="20"/>
      <w:lang w:eastAsia="ru-RU"/>
    </w:rPr>
  </w:style>
  <w:style w:type="paragraph" w:customStyle="1" w:styleId="stampleft">
    <w:name w:val="МСС_stamp_left"/>
    <w:basedOn w:val="af0"/>
    <w:rsid w:val="00BA1338"/>
    <w:pPr>
      <w:spacing w:before="20" w:after="20" w:line="360" w:lineRule="auto"/>
      <w:jc w:val="left"/>
    </w:pPr>
    <w:rPr>
      <w:i/>
      <w:sz w:val="18"/>
      <w:szCs w:val="20"/>
      <w:lang w:eastAsia="ru-RU"/>
    </w:rPr>
  </w:style>
  <w:style w:type="character" w:customStyle="1" w:styleId="-0">
    <w:name w:val="Список- Знак"/>
    <w:link w:val="-2"/>
    <w:locked/>
    <w:rsid w:val="00BA1338"/>
    <w:rPr>
      <w:sz w:val="24"/>
    </w:rPr>
  </w:style>
  <w:style w:type="paragraph" w:customStyle="1" w:styleId="-2">
    <w:name w:val="Список-"/>
    <w:basedOn w:val="af1"/>
    <w:link w:val="-0"/>
    <w:rsid w:val="00BA1338"/>
    <w:pPr>
      <w:tabs>
        <w:tab w:val="clear" w:pos="1134"/>
        <w:tab w:val="num" w:pos="984"/>
      </w:tabs>
      <w:snapToGrid w:val="0"/>
      <w:spacing w:before="60" w:after="60"/>
    </w:pPr>
    <w:rPr>
      <w:rFonts w:asciiTheme="minorHAnsi" w:eastAsiaTheme="minorHAnsi" w:hAnsiTheme="minorHAnsi" w:cstheme="minorBidi"/>
      <w:spacing w:val="0"/>
      <w:szCs w:val="22"/>
      <w:lang w:eastAsia="en-US"/>
    </w:rPr>
  </w:style>
  <w:style w:type="character" w:customStyle="1" w:styleId="2f4">
    <w:name w:val="Стиль2 Знак"/>
    <w:link w:val="2f5"/>
    <w:locked/>
    <w:rsid w:val="00BA1338"/>
    <w:rPr>
      <w:rFonts w:ascii="Tahoma" w:hAnsi="Tahoma"/>
      <w:sz w:val="24"/>
      <w:szCs w:val="24"/>
    </w:rPr>
  </w:style>
  <w:style w:type="paragraph" w:customStyle="1" w:styleId="2f5">
    <w:name w:val="Стиль2"/>
    <w:basedOn w:val="af0"/>
    <w:link w:val="2f4"/>
    <w:qFormat/>
    <w:rsid w:val="00BA1338"/>
    <w:pPr>
      <w:spacing w:after="0" w:line="360" w:lineRule="auto"/>
      <w:ind w:firstLine="567"/>
    </w:pPr>
    <w:rPr>
      <w:rFonts w:ascii="Tahoma" w:eastAsiaTheme="minorHAnsi" w:hAnsi="Tahoma" w:cstheme="minorBidi"/>
      <w:sz w:val="24"/>
      <w:szCs w:val="24"/>
    </w:rPr>
  </w:style>
  <w:style w:type="paragraph" w:customStyle="1" w:styleId="affffff6">
    <w:name w:val="Обычный.Текст"/>
    <w:rsid w:val="00BA1338"/>
    <w:pPr>
      <w:autoSpaceDE w:val="0"/>
      <w:autoSpaceDN w:val="0"/>
      <w:spacing w:after="240" w:line="240" w:lineRule="auto"/>
      <w:jc w:val="both"/>
    </w:pPr>
    <w:rPr>
      <w:rFonts w:ascii="Times New Roman" w:eastAsia="Calibri" w:hAnsi="Times New Roman" w:cs="Times New Roman"/>
      <w:sz w:val="20"/>
      <w:szCs w:val="24"/>
      <w:lang w:eastAsia="ru-RU"/>
    </w:rPr>
  </w:style>
  <w:style w:type="character" w:customStyle="1" w:styleId="CharChar">
    <w:name w:val="Обычный Char Char"/>
    <w:link w:val="1ff4"/>
    <w:locked/>
    <w:rsid w:val="00BA1338"/>
    <w:rPr>
      <w:rFonts w:ascii="Tahoma" w:hAnsi="Tahoma"/>
      <w:sz w:val="24"/>
      <w:szCs w:val="24"/>
    </w:rPr>
  </w:style>
  <w:style w:type="paragraph" w:customStyle="1" w:styleId="1ff4">
    <w:name w:val="Обычный1"/>
    <w:basedOn w:val="af0"/>
    <w:link w:val="CharChar"/>
    <w:rsid w:val="00BA1338"/>
    <w:pPr>
      <w:spacing w:after="0" w:line="360" w:lineRule="auto"/>
      <w:ind w:firstLine="851"/>
    </w:pPr>
    <w:rPr>
      <w:rFonts w:ascii="Tahoma" w:eastAsiaTheme="minorHAnsi" w:hAnsi="Tahoma" w:cstheme="minorBidi"/>
      <w:sz w:val="24"/>
      <w:szCs w:val="24"/>
    </w:rPr>
  </w:style>
  <w:style w:type="paragraph" w:customStyle="1" w:styleId="affffff7">
    <w:name w:val="ЗАГОЛОВОК (титульная)"/>
    <w:basedOn w:val="1ff4"/>
    <w:next w:val="1ff4"/>
    <w:rsid w:val="00BA1338"/>
    <w:pPr>
      <w:ind w:firstLine="0"/>
      <w:jc w:val="center"/>
      <w:outlineLvl w:val="0"/>
    </w:pPr>
    <w:rPr>
      <w:b/>
      <w:bCs/>
      <w:caps/>
      <w:sz w:val="28"/>
      <w:szCs w:val="28"/>
    </w:rPr>
  </w:style>
  <w:style w:type="paragraph" w:customStyle="1" w:styleId="affffff8">
    <w:name w:val="Подзаголовок (титульная)"/>
    <w:basedOn w:val="1ff4"/>
    <w:next w:val="1ff4"/>
    <w:autoRedefine/>
    <w:rsid w:val="00BA1338"/>
    <w:pPr>
      <w:ind w:firstLine="0"/>
      <w:jc w:val="center"/>
    </w:pPr>
    <w:rPr>
      <w:b/>
      <w:sz w:val="28"/>
    </w:rPr>
  </w:style>
  <w:style w:type="character" w:customStyle="1" w:styleId="CharChar0">
    <w:name w:val="Комментарии Char Char"/>
    <w:link w:val="affffff9"/>
    <w:locked/>
    <w:rsid w:val="00BA1338"/>
    <w:rPr>
      <w:rFonts w:ascii="Tahoma" w:hAnsi="Tahoma"/>
      <w:color w:val="FF9900"/>
      <w:sz w:val="24"/>
      <w:szCs w:val="24"/>
    </w:rPr>
  </w:style>
  <w:style w:type="paragraph" w:customStyle="1" w:styleId="affffff9">
    <w:name w:val="Комментарии"/>
    <w:basedOn w:val="1ff4"/>
    <w:link w:val="CharChar0"/>
    <w:rsid w:val="00BA1338"/>
    <w:rPr>
      <w:color w:val="FF9900"/>
    </w:rPr>
  </w:style>
  <w:style w:type="paragraph" w:customStyle="1" w:styleId="affffffa">
    <w:name w:val="Рисунок"/>
    <w:basedOn w:val="1ff4"/>
    <w:next w:val="1ff4"/>
    <w:qFormat/>
    <w:rsid w:val="00BA1338"/>
    <w:pPr>
      <w:keepNext/>
      <w:ind w:firstLine="0"/>
      <w:jc w:val="center"/>
    </w:pPr>
  </w:style>
  <w:style w:type="paragraph" w:customStyle="1" w:styleId="affffffb">
    <w:name w:val="Рисунок подпись"/>
    <w:basedOn w:val="1ff4"/>
    <w:next w:val="1ff4"/>
    <w:rsid w:val="00BA1338"/>
    <w:pPr>
      <w:ind w:firstLine="0"/>
      <w:jc w:val="center"/>
    </w:pPr>
    <w:rPr>
      <w:b/>
      <w:lang w:val="en-US"/>
    </w:rPr>
  </w:style>
  <w:style w:type="paragraph" w:customStyle="1" w:styleId="affffffc">
    <w:name w:val="Таблица название таблицы"/>
    <w:basedOn w:val="1ff4"/>
    <w:next w:val="1ff4"/>
    <w:rsid w:val="00BA1338"/>
    <w:pPr>
      <w:keepNext/>
      <w:ind w:firstLine="0"/>
    </w:pPr>
    <w:rPr>
      <w:b/>
    </w:rPr>
  </w:style>
  <w:style w:type="paragraph" w:customStyle="1" w:styleId="affffffd">
    <w:name w:val="Таблица название столбцов"/>
    <w:basedOn w:val="affffffc"/>
    <w:next w:val="1ff4"/>
    <w:autoRedefine/>
    <w:rsid w:val="00BA1338"/>
    <w:pPr>
      <w:spacing w:before="120" w:after="120"/>
      <w:jc w:val="center"/>
    </w:pPr>
  </w:style>
  <w:style w:type="paragraph" w:customStyle="1" w:styleId="affffffe">
    <w:name w:val="Таблица текст"/>
    <w:basedOn w:val="1ff4"/>
    <w:autoRedefine/>
    <w:rsid w:val="00BA1338"/>
    <w:pPr>
      <w:spacing w:line="240" w:lineRule="auto"/>
      <w:ind w:firstLine="0"/>
      <w:jc w:val="left"/>
    </w:pPr>
  </w:style>
  <w:style w:type="paragraph" w:customStyle="1" w:styleId="21">
    <w:name w:val="Список 21"/>
    <w:basedOn w:val="1ff4"/>
    <w:rsid w:val="00BA1338"/>
    <w:pPr>
      <w:numPr>
        <w:numId w:val="18"/>
      </w:numPr>
      <w:tabs>
        <w:tab w:val="clear" w:pos="1620"/>
        <w:tab w:val="num" w:pos="0"/>
        <w:tab w:val="num" w:pos="360"/>
      </w:tabs>
      <w:ind w:left="0" w:firstLine="0"/>
    </w:pPr>
    <w:rPr>
      <w:lang w:val="en-US"/>
    </w:rPr>
  </w:style>
  <w:style w:type="paragraph" w:customStyle="1" w:styleId="310">
    <w:name w:val="Список 31"/>
    <w:basedOn w:val="1ff4"/>
    <w:rsid w:val="00BA1338"/>
    <w:pPr>
      <w:numPr>
        <w:numId w:val="19"/>
      </w:numPr>
      <w:tabs>
        <w:tab w:val="clear" w:pos="1571"/>
        <w:tab w:val="num" w:pos="360"/>
        <w:tab w:val="num" w:pos="720"/>
      </w:tabs>
      <w:ind w:left="720" w:firstLine="0"/>
    </w:pPr>
  </w:style>
  <w:style w:type="paragraph" w:customStyle="1" w:styleId="afffffff">
    <w:name w:val="ЗАГОЛОВОК ПРИЛОЖЕНИЯ"/>
    <w:basedOn w:val="10"/>
    <w:next w:val="af0"/>
    <w:autoRedefine/>
    <w:rsid w:val="00BA1338"/>
    <w:pPr>
      <w:numPr>
        <w:numId w:val="0"/>
      </w:numPr>
    </w:pPr>
    <w:rPr>
      <w:lang w:eastAsia="ru-RU"/>
    </w:rPr>
  </w:style>
  <w:style w:type="character" w:customStyle="1" w:styleId="CharChar1">
    <w:name w:val="Подзаголовок приложения Char Char"/>
    <w:link w:val="afffffff0"/>
    <w:locked/>
    <w:rsid w:val="00BA1338"/>
    <w:rPr>
      <w:rFonts w:ascii="Tahoma" w:hAnsi="Tahoma"/>
      <w:b/>
      <w:sz w:val="28"/>
      <w:szCs w:val="28"/>
    </w:rPr>
  </w:style>
  <w:style w:type="paragraph" w:customStyle="1" w:styleId="afffffff0">
    <w:name w:val="Подзаголовок приложения"/>
    <w:basedOn w:val="1ff4"/>
    <w:next w:val="1ff4"/>
    <w:link w:val="CharChar1"/>
    <w:rsid w:val="00BA1338"/>
    <w:pPr>
      <w:ind w:firstLine="0"/>
      <w:jc w:val="center"/>
    </w:pPr>
    <w:rPr>
      <w:b/>
      <w:sz w:val="28"/>
      <w:szCs w:val="28"/>
    </w:rPr>
  </w:style>
  <w:style w:type="paragraph" w:customStyle="1" w:styleId="1ff5">
    <w:name w:val="Дата1"/>
    <w:basedOn w:val="1ff4"/>
    <w:next w:val="1ff4"/>
    <w:autoRedefine/>
    <w:rsid w:val="00BA1338"/>
    <w:pPr>
      <w:ind w:firstLine="0"/>
      <w:jc w:val="center"/>
    </w:pPr>
  </w:style>
  <w:style w:type="paragraph" w:customStyle="1" w:styleId="-3">
    <w:name w:val="Комментарии - список"/>
    <w:basedOn w:val="21"/>
    <w:rsid w:val="00BA1338"/>
    <w:rPr>
      <w:color w:val="FF9900"/>
    </w:rPr>
  </w:style>
  <w:style w:type="paragraph" w:customStyle="1" w:styleId="15">
    <w:name w:val="Список1"/>
    <w:basedOn w:val="1ff4"/>
    <w:rsid w:val="00BA1338"/>
    <w:pPr>
      <w:numPr>
        <w:numId w:val="20"/>
      </w:numPr>
      <w:tabs>
        <w:tab w:val="clear" w:pos="1571"/>
        <w:tab w:val="num" w:pos="0"/>
        <w:tab w:val="num" w:pos="360"/>
      </w:tabs>
      <w:ind w:left="0" w:firstLine="0"/>
    </w:pPr>
  </w:style>
  <w:style w:type="paragraph" w:customStyle="1" w:styleId="afffffff1">
    <w:name w:val="Таблица текст в ячейках"/>
    <w:basedOn w:val="affffffe"/>
    <w:rsid w:val="00BA1338"/>
    <w:pPr>
      <w:spacing w:before="120" w:after="120" w:line="360" w:lineRule="auto"/>
    </w:pPr>
  </w:style>
  <w:style w:type="character" w:customStyle="1" w:styleId="TableGraf8L0">
    <w:name w:val="TableGraf 8L Знак"/>
    <w:link w:val="TableGraf8L"/>
    <w:locked/>
    <w:rsid w:val="00BA1338"/>
    <w:rPr>
      <w:rFonts w:ascii="Tahoma" w:eastAsia="Times New Roman" w:hAnsi="Tahoma" w:cs="Times New Roman"/>
      <w:sz w:val="16"/>
      <w:szCs w:val="20"/>
      <w:lang w:eastAsia="ar-SA"/>
    </w:rPr>
  </w:style>
  <w:style w:type="character" w:customStyle="1" w:styleId="Head10L0">
    <w:name w:val="Head 10L Знак"/>
    <w:link w:val="Head10L"/>
    <w:locked/>
    <w:rsid w:val="00BA1338"/>
    <w:rPr>
      <w:rFonts w:ascii="Tahoma" w:eastAsia="Times New Roman" w:hAnsi="Tahoma" w:cs="Times New Roman"/>
      <w:b/>
      <w:sz w:val="20"/>
      <w:szCs w:val="20"/>
      <w:lang w:eastAsia="ar-SA"/>
    </w:rPr>
  </w:style>
  <w:style w:type="character" w:customStyle="1" w:styleId="TablName0">
    <w:name w:val="Tabl_Name Знак"/>
    <w:link w:val="TablName"/>
    <w:locked/>
    <w:rsid w:val="00BA1338"/>
    <w:rPr>
      <w:rFonts w:ascii="Tahoma" w:eastAsia="Times New Roman" w:hAnsi="Tahoma" w:cs="Times New Roman"/>
      <w:sz w:val="24"/>
      <w:szCs w:val="20"/>
      <w:lang w:eastAsia="ar-SA"/>
    </w:rPr>
  </w:style>
  <w:style w:type="character" w:customStyle="1" w:styleId="TableGraf10M0">
    <w:name w:val="TableGraf 10M Знак"/>
    <w:link w:val="TableGraf10M"/>
    <w:locked/>
    <w:rsid w:val="00BA1338"/>
    <w:rPr>
      <w:rFonts w:ascii="Tahoma" w:eastAsia="Times New Roman" w:hAnsi="Tahoma" w:cs="Times New Roman"/>
      <w:sz w:val="20"/>
      <w:szCs w:val="20"/>
      <w:lang w:eastAsia="ar-SA"/>
    </w:rPr>
  </w:style>
  <w:style w:type="character" w:customStyle="1" w:styleId="aff6">
    <w:name w:val="Рис Знак"/>
    <w:link w:val="aff5"/>
    <w:locked/>
    <w:rsid w:val="00BA1338"/>
    <w:rPr>
      <w:rFonts w:ascii="Tahoma" w:eastAsia="Times New Roman" w:hAnsi="Tahoma" w:cs="Times New Roman"/>
      <w:noProof/>
      <w:sz w:val="24"/>
      <w:szCs w:val="20"/>
      <w:lang w:val="en-US" w:eastAsia="ru-RU"/>
    </w:rPr>
  </w:style>
  <w:style w:type="character" w:customStyle="1" w:styleId="aff8">
    <w:name w:val="Рис Имя Знак"/>
    <w:link w:val="aff7"/>
    <w:locked/>
    <w:rsid w:val="00BA1338"/>
    <w:rPr>
      <w:rFonts w:ascii="Tahoma" w:eastAsia="Times New Roman" w:hAnsi="Tahoma" w:cs="Times New Roman"/>
      <w:sz w:val="24"/>
      <w:szCs w:val="20"/>
      <w:lang w:eastAsia="ar-SA"/>
    </w:rPr>
  </w:style>
  <w:style w:type="character" w:customStyle="1" w:styleId="1f7">
    <w:name w:val="Список_1) Знак"/>
    <w:link w:val="1e"/>
    <w:locked/>
    <w:rsid w:val="00BA1338"/>
    <w:rPr>
      <w:rFonts w:ascii="Tahoma" w:eastAsia="Times New Roman" w:hAnsi="Tahoma" w:cs="Times New Roman"/>
      <w:spacing w:val="2"/>
      <w:kern w:val="24"/>
      <w:sz w:val="24"/>
      <w:szCs w:val="20"/>
    </w:rPr>
  </w:style>
  <w:style w:type="character" w:customStyle="1" w:styleId="1f9">
    <w:name w:val="ТИТ1 Знак"/>
    <w:link w:val="1f8"/>
    <w:locked/>
    <w:rsid w:val="00BA1338"/>
    <w:rPr>
      <w:rFonts w:ascii="Tahoma" w:eastAsia="Times New Roman" w:hAnsi="Tahoma" w:cs="Times New Roman"/>
      <w:b/>
      <w:caps/>
      <w:spacing w:val="2"/>
      <w:sz w:val="24"/>
      <w:szCs w:val="24"/>
      <w:lang w:eastAsia="ru-RU"/>
    </w:rPr>
  </w:style>
  <w:style w:type="paragraph" w:customStyle="1" w:styleId="TableName">
    <w:name w:val="TableName"/>
    <w:basedOn w:val="af1"/>
    <w:rsid w:val="00BA1338"/>
    <w:pPr>
      <w:keepNext/>
      <w:keepLines/>
      <w:tabs>
        <w:tab w:val="clear" w:pos="1134"/>
      </w:tabs>
      <w:spacing w:after="120"/>
      <w:ind w:right="567" w:firstLine="0"/>
      <w:jc w:val="left"/>
    </w:pPr>
    <w:rPr>
      <w:rFonts w:ascii="Times New Roman" w:hAnsi="Times New Roman"/>
      <w:spacing w:val="0"/>
      <w:szCs w:val="20"/>
    </w:rPr>
  </w:style>
  <w:style w:type="paragraph" w:customStyle="1" w:styleId="afffffff2">
    <w:name w:val="Список_а)"/>
    <w:basedOn w:val="-2"/>
    <w:rsid w:val="00BA1338"/>
    <w:pPr>
      <w:tabs>
        <w:tab w:val="clear" w:pos="984"/>
        <w:tab w:val="num" w:pos="1620"/>
      </w:tabs>
      <w:ind w:left="1620" w:hanging="769"/>
    </w:pPr>
  </w:style>
  <w:style w:type="paragraph" w:customStyle="1" w:styleId="afffffff3">
    <w:name w:val="Раздел Отчета"/>
    <w:basedOn w:val="af1"/>
    <w:next w:val="af1"/>
    <w:rsid w:val="00BA1338"/>
    <w:pPr>
      <w:keepNext/>
      <w:pageBreakBefore/>
      <w:tabs>
        <w:tab w:val="clear" w:pos="1134"/>
      </w:tabs>
      <w:suppressAutoHyphens/>
      <w:spacing w:before="0" w:after="360"/>
      <w:ind w:firstLine="0"/>
      <w:jc w:val="center"/>
    </w:pPr>
    <w:rPr>
      <w:rFonts w:ascii="Times New Roman" w:hAnsi="Times New Roman"/>
      <w:b/>
      <w:caps/>
      <w:spacing w:val="0"/>
      <w:szCs w:val="20"/>
    </w:rPr>
  </w:style>
  <w:style w:type="paragraph" w:customStyle="1" w:styleId="afffffff4">
    <w:name w:val="список"/>
    <w:basedOn w:val="af0"/>
    <w:qFormat/>
    <w:rsid w:val="00BA1338"/>
    <w:pPr>
      <w:tabs>
        <w:tab w:val="num" w:pos="984"/>
      </w:tabs>
      <w:spacing w:after="0" w:line="360" w:lineRule="auto"/>
      <w:ind w:firstLine="624"/>
    </w:pPr>
    <w:rPr>
      <w:sz w:val="24"/>
      <w:szCs w:val="24"/>
      <w:lang w:val="en-US" w:eastAsia="ru-RU"/>
    </w:rPr>
  </w:style>
  <w:style w:type="paragraph" w:customStyle="1" w:styleId="afffffff5">
    <w:name w:val="Наименование строк таблицы"/>
    <w:basedOn w:val="af0"/>
    <w:next w:val="af0"/>
    <w:uiPriority w:val="99"/>
    <w:rsid w:val="00BA1338"/>
    <w:pPr>
      <w:spacing w:after="0" w:line="240" w:lineRule="auto"/>
      <w:ind w:left="57" w:right="57"/>
      <w:jc w:val="left"/>
    </w:pPr>
    <w:rPr>
      <w:rFonts w:ascii="Tahoma" w:hAnsi="Tahoma" w:cs="Tahoma"/>
      <w:b/>
      <w:sz w:val="20"/>
      <w:szCs w:val="24"/>
      <w:lang w:eastAsia="ru-RU"/>
    </w:rPr>
  </w:style>
  <w:style w:type="character" w:customStyle="1" w:styleId="afffffff6">
    <w:name w:val="Текст таблицы (по левому краю) Знак"/>
    <w:link w:val="afffffff7"/>
    <w:uiPriority w:val="99"/>
    <w:locked/>
    <w:rsid w:val="00BA1338"/>
    <w:rPr>
      <w:rFonts w:ascii="Tahoma" w:hAnsi="Tahoma"/>
      <w:szCs w:val="24"/>
    </w:rPr>
  </w:style>
  <w:style w:type="paragraph" w:customStyle="1" w:styleId="afffffff7">
    <w:name w:val="Текст таблицы (по левому краю)"/>
    <w:basedOn w:val="af0"/>
    <w:link w:val="afffffff6"/>
    <w:uiPriority w:val="99"/>
    <w:rsid w:val="00BA1338"/>
    <w:pPr>
      <w:spacing w:before="60" w:after="60" w:line="240" w:lineRule="auto"/>
      <w:ind w:left="57" w:right="57"/>
      <w:jc w:val="left"/>
    </w:pPr>
    <w:rPr>
      <w:rFonts w:ascii="Tahoma" w:eastAsiaTheme="minorHAnsi" w:hAnsi="Tahoma" w:cstheme="minorBidi"/>
      <w:sz w:val="22"/>
      <w:szCs w:val="24"/>
    </w:rPr>
  </w:style>
  <w:style w:type="character" w:customStyle="1" w:styleId="47">
    <w:name w:val="З4 не нумерованный Знак Знак"/>
    <w:link w:val="48"/>
    <w:locked/>
    <w:rsid w:val="00BA1338"/>
    <w:rPr>
      <w:rFonts w:ascii="Tahoma" w:hAnsi="Tahoma" w:cs="Tahoma"/>
    </w:rPr>
  </w:style>
  <w:style w:type="paragraph" w:customStyle="1" w:styleId="48">
    <w:name w:val="З4 не нумерованный"/>
    <w:basedOn w:val="af0"/>
    <w:next w:val="af0"/>
    <w:link w:val="47"/>
    <w:qFormat/>
    <w:rsid w:val="00BA1338"/>
    <w:pPr>
      <w:spacing w:after="0" w:line="240" w:lineRule="auto"/>
    </w:pPr>
    <w:rPr>
      <w:rFonts w:ascii="Tahoma" w:eastAsiaTheme="minorHAnsi" w:hAnsi="Tahoma" w:cs="Tahoma"/>
      <w:sz w:val="22"/>
    </w:rPr>
  </w:style>
  <w:style w:type="paragraph" w:customStyle="1" w:styleId="aa">
    <w:name w:val="нумер_список"/>
    <w:basedOn w:val="48"/>
    <w:qFormat/>
    <w:rsid w:val="00BA1338"/>
    <w:pPr>
      <w:numPr>
        <w:numId w:val="21"/>
      </w:numPr>
      <w:tabs>
        <w:tab w:val="num" w:pos="360"/>
        <w:tab w:val="num" w:pos="720"/>
      </w:tabs>
      <w:ind w:left="0" w:firstLine="0"/>
    </w:pPr>
  </w:style>
  <w:style w:type="paragraph" w:customStyle="1" w:styleId="afffffff8">
    <w:name w:val="подзаголовок"/>
    <w:basedOn w:val="af0"/>
    <w:qFormat/>
    <w:rsid w:val="00BA1338"/>
    <w:pPr>
      <w:spacing w:after="0" w:line="240" w:lineRule="auto"/>
      <w:jc w:val="left"/>
    </w:pPr>
    <w:rPr>
      <w:rFonts w:ascii="Tahoma" w:hAnsi="Tahoma" w:cs="Tahoma"/>
      <w:b/>
      <w:bCs/>
      <w:color w:val="000000"/>
      <w:sz w:val="20"/>
      <w:szCs w:val="20"/>
      <w:lang w:eastAsia="ru-RU"/>
    </w:rPr>
  </w:style>
  <w:style w:type="paragraph" w:customStyle="1" w:styleId="afffffff9">
    <w:name w:val="заголовок таблицы"/>
    <w:basedOn w:val="affa"/>
    <w:qFormat/>
    <w:rsid w:val="00BA1338"/>
    <w:pPr>
      <w:framePr w:hSpace="181" w:wrap="notBeside" w:vAnchor="text" w:hAnchor="text" w:y="1"/>
      <w:shd w:val="clear" w:color="auto" w:fill="auto"/>
      <w:spacing w:before="60" w:after="60"/>
      <w:jc w:val="center"/>
    </w:pPr>
    <w:rPr>
      <w:sz w:val="20"/>
      <w:szCs w:val="20"/>
      <w:lang w:eastAsia="en-US"/>
    </w:rPr>
  </w:style>
  <w:style w:type="paragraph" w:customStyle="1" w:styleId="afffffffa">
    <w:name w:val="содержание таблицы"/>
    <w:basedOn w:val="affa"/>
    <w:qFormat/>
    <w:rsid w:val="00BA1338"/>
    <w:pPr>
      <w:framePr w:hSpace="181" w:wrap="notBeside" w:vAnchor="text" w:hAnchor="text" w:y="1"/>
      <w:shd w:val="clear" w:color="auto" w:fill="auto"/>
    </w:pPr>
    <w:rPr>
      <w:sz w:val="20"/>
      <w:szCs w:val="20"/>
      <w:lang w:eastAsia="en-US"/>
    </w:rPr>
  </w:style>
  <w:style w:type="paragraph" w:customStyle="1" w:styleId="120">
    <w:name w:val="Стиль заголовок таблицы + 12 пт"/>
    <w:basedOn w:val="afffffff9"/>
    <w:rsid w:val="00BA1338"/>
    <w:pPr>
      <w:framePr w:wrap="notBeside"/>
    </w:pPr>
    <w:rPr>
      <w:b/>
    </w:rPr>
  </w:style>
  <w:style w:type="paragraph" w:customStyle="1" w:styleId="121">
    <w:name w:val="Стиль содержание таблицы + 12 пт"/>
    <w:basedOn w:val="afffffffa"/>
    <w:rsid w:val="00BA1338"/>
    <w:pPr>
      <w:framePr w:wrap="notBeside"/>
      <w:jc w:val="center"/>
    </w:pPr>
  </w:style>
  <w:style w:type="paragraph" w:customStyle="1" w:styleId="1210">
    <w:name w:val="Стиль заголовок таблицы + 12 пт1"/>
    <w:basedOn w:val="afffffff9"/>
    <w:rsid w:val="00BA1338"/>
    <w:pPr>
      <w:framePr w:wrap="notBeside"/>
    </w:pPr>
    <w:rPr>
      <w:b/>
    </w:rPr>
  </w:style>
  <w:style w:type="paragraph" w:customStyle="1" w:styleId="1211">
    <w:name w:val="Стиль содержание таблицы + 12 пт1"/>
    <w:basedOn w:val="afffffffa"/>
    <w:rsid w:val="00BA1338"/>
    <w:pPr>
      <w:framePr w:wrap="notBeside"/>
      <w:jc w:val="center"/>
    </w:pPr>
  </w:style>
  <w:style w:type="paragraph" w:customStyle="1" w:styleId="ae">
    <w:name w:val="маркир_список"/>
    <w:basedOn w:val="48"/>
    <w:qFormat/>
    <w:rsid w:val="00BA1338"/>
    <w:pPr>
      <w:numPr>
        <w:numId w:val="22"/>
      </w:numPr>
      <w:tabs>
        <w:tab w:val="num" w:pos="360"/>
        <w:tab w:val="num" w:pos="643"/>
        <w:tab w:val="num" w:pos="720"/>
      </w:tabs>
      <w:ind w:left="643" w:firstLine="0"/>
    </w:pPr>
  </w:style>
  <w:style w:type="paragraph" w:customStyle="1" w:styleId="31">
    <w:name w:val="Список31"/>
    <w:basedOn w:val="21"/>
    <w:qFormat/>
    <w:rsid w:val="00BA1338"/>
    <w:pPr>
      <w:numPr>
        <w:numId w:val="23"/>
      </w:numPr>
      <w:tabs>
        <w:tab w:val="clear" w:pos="1620"/>
        <w:tab w:val="num" w:pos="360"/>
        <w:tab w:val="num" w:pos="926"/>
      </w:tabs>
      <w:ind w:left="926" w:firstLine="0"/>
    </w:pPr>
  </w:style>
  <w:style w:type="character" w:customStyle="1" w:styleId="410">
    <w:name w:val="Стиль Заголовок 4 + По ширине1 Знак"/>
    <w:link w:val="411"/>
    <w:locked/>
    <w:rsid w:val="00BA1338"/>
    <w:rPr>
      <w:rFonts w:ascii="Tahoma" w:hAnsi="Tahoma"/>
      <w:bCs/>
      <w:lang w:eastAsia="ru-RU"/>
    </w:rPr>
  </w:style>
  <w:style w:type="paragraph" w:customStyle="1" w:styleId="411">
    <w:name w:val="Стиль Заголовок 4 + По ширине1"/>
    <w:next w:val="afff7"/>
    <w:link w:val="410"/>
    <w:rsid w:val="00BA1338"/>
    <w:pPr>
      <w:tabs>
        <w:tab w:val="num" w:pos="312"/>
      </w:tabs>
      <w:spacing w:after="0" w:line="240" w:lineRule="auto"/>
      <w:ind w:left="1049" w:hanging="907"/>
      <w:jc w:val="both"/>
    </w:pPr>
    <w:rPr>
      <w:rFonts w:ascii="Tahoma" w:hAnsi="Tahoma"/>
      <w:bCs/>
      <w:lang w:eastAsia="ru-RU"/>
    </w:rPr>
  </w:style>
  <w:style w:type="paragraph" w:customStyle="1" w:styleId="afffffffb">
    <w:name w:val="Комментарий"/>
    <w:basedOn w:val="af0"/>
    <w:rsid w:val="00BA1338"/>
    <w:pPr>
      <w:spacing w:after="0" w:line="240" w:lineRule="auto"/>
      <w:ind w:firstLine="720"/>
    </w:pPr>
    <w:rPr>
      <w:noProof/>
      <w:color w:val="0000FF"/>
      <w:sz w:val="24"/>
      <w:szCs w:val="24"/>
      <w:lang w:eastAsia="ru-RU"/>
    </w:rPr>
  </w:style>
  <w:style w:type="paragraph" w:customStyle="1" w:styleId="afffffffc">
    <w:name w:val="Титул"/>
    <w:basedOn w:val="af0"/>
    <w:rsid w:val="00BA1338"/>
    <w:pPr>
      <w:spacing w:after="0" w:line="240" w:lineRule="auto"/>
      <w:jc w:val="center"/>
    </w:pPr>
    <w:rPr>
      <w:rFonts w:ascii="Arial" w:hAnsi="Arial"/>
      <w:sz w:val="24"/>
      <w:szCs w:val="20"/>
    </w:rPr>
  </w:style>
  <w:style w:type="character" w:customStyle="1" w:styleId="1ff6">
    <w:name w:val="Стиль1 Знак"/>
    <w:link w:val="1a"/>
    <w:locked/>
    <w:rsid w:val="00BA1338"/>
    <w:rPr>
      <w:rFonts w:ascii="Tahoma" w:hAnsi="Tahoma"/>
      <w:sz w:val="24"/>
      <w:szCs w:val="24"/>
    </w:rPr>
  </w:style>
  <w:style w:type="paragraph" w:customStyle="1" w:styleId="1a">
    <w:name w:val="Стиль1"/>
    <w:basedOn w:val="af0"/>
    <w:link w:val="1ff6"/>
    <w:rsid w:val="00BA1338"/>
    <w:pPr>
      <w:numPr>
        <w:numId w:val="24"/>
      </w:numPr>
      <w:spacing w:after="0" w:line="360" w:lineRule="auto"/>
    </w:pPr>
    <w:rPr>
      <w:rFonts w:ascii="Tahoma" w:eastAsiaTheme="minorHAnsi" w:hAnsi="Tahoma" w:cstheme="minorBidi"/>
      <w:sz w:val="24"/>
      <w:szCs w:val="24"/>
    </w:rPr>
  </w:style>
  <w:style w:type="paragraph" w:customStyle="1" w:styleId="afffffffd">
    <w:name w:val="Текст_без_Отступа"/>
    <w:next w:val="affffff6"/>
    <w:rsid w:val="00BA1338"/>
    <w:pPr>
      <w:autoSpaceDE w:val="0"/>
      <w:autoSpaceDN w:val="0"/>
      <w:spacing w:after="0" w:line="240" w:lineRule="auto"/>
    </w:pPr>
    <w:rPr>
      <w:rFonts w:ascii="SchoolBook" w:eastAsia="Times New Roman" w:hAnsi="SchoolBook" w:cs="Times New Roman"/>
      <w:sz w:val="20"/>
      <w:szCs w:val="20"/>
      <w:lang w:eastAsia="ru-RU"/>
    </w:rPr>
  </w:style>
  <w:style w:type="paragraph" w:customStyle="1" w:styleId="afffffffe">
    <w:name w:val="Таблица"/>
    <w:basedOn w:val="affffff6"/>
    <w:next w:val="affffff6"/>
    <w:rsid w:val="00BA1338"/>
    <w:pPr>
      <w:widowControl w:val="0"/>
      <w:spacing w:after="0"/>
      <w:jc w:val="left"/>
    </w:pPr>
    <w:rPr>
      <w:rFonts w:eastAsia="Times New Roman"/>
      <w:szCs w:val="20"/>
    </w:rPr>
  </w:style>
  <w:style w:type="paragraph" w:customStyle="1" w:styleId="55">
    <w:name w:val="заголовок 5"/>
    <w:basedOn w:val="affffff6"/>
    <w:next w:val="affffff6"/>
    <w:rsid w:val="00BA1338"/>
    <w:pPr>
      <w:spacing w:before="240" w:after="60"/>
      <w:ind w:left="2864" w:hanging="708"/>
      <w:outlineLvl w:val="4"/>
    </w:pPr>
    <w:rPr>
      <w:rFonts w:ascii="Arial" w:eastAsia="Times New Roman" w:hAnsi="Arial" w:cs="Arial"/>
      <w:sz w:val="22"/>
      <w:szCs w:val="22"/>
    </w:rPr>
  </w:style>
  <w:style w:type="paragraph" w:customStyle="1" w:styleId="63">
    <w:name w:val="заголовок 6"/>
    <w:basedOn w:val="affffff6"/>
    <w:next w:val="affffff6"/>
    <w:rsid w:val="00BA1338"/>
    <w:pPr>
      <w:spacing w:before="240" w:after="60"/>
      <w:ind w:left="3572" w:hanging="708"/>
      <w:outlineLvl w:val="5"/>
    </w:pPr>
    <w:rPr>
      <w:rFonts w:eastAsia="Times New Roman"/>
      <w:i/>
      <w:iCs/>
      <w:sz w:val="22"/>
      <w:szCs w:val="22"/>
    </w:rPr>
  </w:style>
  <w:style w:type="paragraph" w:customStyle="1" w:styleId="72">
    <w:name w:val="заголовок 7"/>
    <w:basedOn w:val="affffff6"/>
    <w:next w:val="affffff6"/>
    <w:rsid w:val="00BA1338"/>
    <w:pPr>
      <w:spacing w:before="240" w:after="60"/>
      <w:ind w:left="4280" w:hanging="708"/>
      <w:outlineLvl w:val="6"/>
    </w:pPr>
    <w:rPr>
      <w:rFonts w:ascii="Arial" w:eastAsia="Times New Roman" w:hAnsi="Arial" w:cs="Arial"/>
      <w:szCs w:val="20"/>
    </w:rPr>
  </w:style>
  <w:style w:type="paragraph" w:customStyle="1" w:styleId="82">
    <w:name w:val="заголовок 8"/>
    <w:basedOn w:val="affffff6"/>
    <w:next w:val="affffff6"/>
    <w:rsid w:val="00BA1338"/>
    <w:pPr>
      <w:spacing w:before="240" w:after="60"/>
      <w:ind w:left="4988" w:hanging="708"/>
      <w:outlineLvl w:val="7"/>
    </w:pPr>
    <w:rPr>
      <w:rFonts w:ascii="Arial" w:eastAsia="Times New Roman" w:hAnsi="Arial" w:cs="Arial"/>
      <w:i/>
      <w:iCs/>
      <w:szCs w:val="20"/>
    </w:rPr>
  </w:style>
  <w:style w:type="paragraph" w:customStyle="1" w:styleId="92">
    <w:name w:val="заголовок 9"/>
    <w:basedOn w:val="affffff6"/>
    <w:next w:val="affffff6"/>
    <w:rsid w:val="00BA1338"/>
    <w:pPr>
      <w:spacing w:before="240" w:after="60"/>
      <w:ind w:left="5696" w:hanging="708"/>
      <w:outlineLvl w:val="8"/>
    </w:pPr>
    <w:rPr>
      <w:rFonts w:ascii="Arial" w:eastAsia="Times New Roman" w:hAnsi="Arial" w:cs="Arial"/>
      <w:b/>
      <w:bCs/>
      <w:i/>
      <w:iCs/>
      <w:sz w:val="18"/>
      <w:szCs w:val="18"/>
    </w:rPr>
  </w:style>
  <w:style w:type="paragraph" w:customStyle="1" w:styleId="1ff7">
    <w:name w:val="Заголовок 1.Глава"/>
    <w:basedOn w:val="affffff6"/>
    <w:next w:val="affffff6"/>
    <w:rsid w:val="00BA1338"/>
    <w:pPr>
      <w:keepNext/>
      <w:keepLines/>
      <w:tabs>
        <w:tab w:val="left" w:pos="360"/>
      </w:tabs>
      <w:suppressAutoHyphens/>
      <w:spacing w:before="240"/>
      <w:ind w:left="284" w:hanging="284"/>
      <w:jc w:val="left"/>
      <w:outlineLvl w:val="0"/>
    </w:pPr>
    <w:rPr>
      <w:rFonts w:eastAsia="Times New Roman"/>
      <w:b/>
      <w:bCs/>
      <w:kern w:val="28"/>
      <w:sz w:val="28"/>
      <w:szCs w:val="28"/>
    </w:rPr>
  </w:style>
  <w:style w:type="paragraph" w:customStyle="1" w:styleId="2f6">
    <w:name w:val="Заголовок 2.Раздел"/>
    <w:basedOn w:val="1ff7"/>
    <w:next w:val="affffff6"/>
    <w:rsid w:val="00BA1338"/>
    <w:pPr>
      <w:spacing w:before="120"/>
    </w:pPr>
    <w:rPr>
      <w:kern w:val="0"/>
      <w:sz w:val="20"/>
      <w:szCs w:val="24"/>
    </w:rPr>
  </w:style>
  <w:style w:type="paragraph" w:customStyle="1" w:styleId="3f1">
    <w:name w:val="Заголовок 3.Подраздел"/>
    <w:basedOn w:val="1ff7"/>
    <w:next w:val="affffff6"/>
    <w:rsid w:val="00BA1338"/>
    <w:pPr>
      <w:spacing w:before="120"/>
    </w:pPr>
    <w:rPr>
      <w:kern w:val="0"/>
      <w:sz w:val="20"/>
      <w:szCs w:val="24"/>
    </w:rPr>
  </w:style>
  <w:style w:type="paragraph" w:customStyle="1" w:styleId="49">
    <w:name w:val="Заголовок 4.Параграф"/>
    <w:basedOn w:val="1ff7"/>
    <w:next w:val="af0"/>
    <w:rsid w:val="00BA1338"/>
    <w:pPr>
      <w:spacing w:before="120"/>
    </w:pPr>
    <w:rPr>
      <w:i/>
      <w:iCs/>
      <w:kern w:val="0"/>
      <w:sz w:val="20"/>
      <w:szCs w:val="24"/>
    </w:rPr>
  </w:style>
  <w:style w:type="paragraph" w:customStyle="1" w:styleId="words">
    <w:name w:val="words"/>
    <w:basedOn w:val="affffff6"/>
    <w:rsid w:val="00BA1338"/>
    <w:pPr>
      <w:keepNext/>
      <w:keepLines/>
    </w:pPr>
    <w:rPr>
      <w:rFonts w:eastAsia="Times New Roman"/>
    </w:rPr>
  </w:style>
  <w:style w:type="paragraph" w:customStyle="1" w:styleId="3Tahoma">
    <w:name w:val="Заголовок 3 + Tahoma"/>
    <w:basedOn w:val="3"/>
    <w:rsid w:val="00BA1338"/>
    <w:pPr>
      <w:keepNext w:val="0"/>
      <w:keepLines w:val="0"/>
      <w:numPr>
        <w:ilvl w:val="0"/>
        <w:numId w:val="0"/>
      </w:numPr>
      <w:spacing w:before="0" w:after="0" w:line="240" w:lineRule="auto"/>
    </w:pPr>
    <w:rPr>
      <w:rFonts w:ascii="Times New Roman" w:hAnsi="Times New Roman"/>
      <w:b w:val="0"/>
      <w:snapToGrid/>
      <w:kern w:val="32"/>
      <w:szCs w:val="24"/>
      <w:lang w:eastAsia="ru-RU"/>
    </w:rPr>
  </w:style>
  <w:style w:type="paragraph" w:customStyle="1" w:styleId="tablebodytext">
    <w:name w:val="tablebodytext"/>
    <w:basedOn w:val="af0"/>
    <w:rsid w:val="00BA1338"/>
    <w:pPr>
      <w:spacing w:before="100" w:beforeAutospacing="1" w:after="100" w:afterAutospacing="1" w:line="240" w:lineRule="auto"/>
      <w:jc w:val="left"/>
    </w:pPr>
    <w:rPr>
      <w:sz w:val="24"/>
      <w:szCs w:val="24"/>
      <w:lang w:eastAsia="ru-RU"/>
    </w:rPr>
  </w:style>
  <w:style w:type="paragraph" w:customStyle="1" w:styleId="affffffff">
    <w:name w:val="МойСтиль"/>
    <w:basedOn w:val="af0"/>
    <w:rsid w:val="00BA1338"/>
    <w:pPr>
      <w:spacing w:after="0" w:line="360" w:lineRule="auto"/>
      <w:ind w:firstLine="567"/>
    </w:pPr>
    <w:rPr>
      <w:sz w:val="24"/>
      <w:szCs w:val="24"/>
      <w:lang w:eastAsia="ar-SA"/>
    </w:rPr>
  </w:style>
  <w:style w:type="paragraph" w:customStyle="1" w:styleId="a4">
    <w:name w:val="Условия контракта"/>
    <w:basedOn w:val="af0"/>
    <w:semiHidden/>
    <w:rsid w:val="00BA1338"/>
    <w:pPr>
      <w:numPr>
        <w:ilvl w:val="1"/>
        <w:numId w:val="25"/>
      </w:numPr>
      <w:spacing w:before="240" w:after="120" w:line="240" w:lineRule="auto"/>
    </w:pPr>
    <w:rPr>
      <w:b/>
      <w:sz w:val="24"/>
      <w:szCs w:val="20"/>
      <w:lang w:eastAsia="ru-RU"/>
    </w:rPr>
  </w:style>
  <w:style w:type="paragraph" w:customStyle="1" w:styleId="3f2">
    <w:name w:val="Стиль3"/>
    <w:basedOn w:val="2f2"/>
    <w:uiPriority w:val="99"/>
    <w:rsid w:val="00BA1338"/>
    <w:pPr>
      <w:widowControl w:val="0"/>
      <w:tabs>
        <w:tab w:val="num" w:pos="1307"/>
      </w:tabs>
      <w:adjustRightInd w:val="0"/>
      <w:spacing w:before="120" w:after="0" w:line="240" w:lineRule="auto"/>
      <w:ind w:left="1080"/>
      <w:jc w:val="both"/>
    </w:pPr>
    <w:rPr>
      <w:szCs w:val="20"/>
    </w:rPr>
  </w:style>
  <w:style w:type="paragraph" w:customStyle="1" w:styleId="af">
    <w:name w:val="Раздел"/>
    <w:basedOn w:val="af0"/>
    <w:semiHidden/>
    <w:rsid w:val="00BA1338"/>
    <w:pPr>
      <w:numPr>
        <w:ilvl w:val="1"/>
        <w:numId w:val="26"/>
      </w:numPr>
      <w:spacing w:before="120" w:after="120" w:line="240" w:lineRule="auto"/>
      <w:jc w:val="center"/>
    </w:pPr>
    <w:rPr>
      <w:rFonts w:ascii="Arial Narrow" w:hAnsi="Arial Narrow"/>
      <w:b/>
      <w:szCs w:val="20"/>
      <w:lang w:eastAsia="ru-RU"/>
    </w:rPr>
  </w:style>
  <w:style w:type="paragraph" w:customStyle="1" w:styleId="30">
    <w:name w:val="Раздел 3"/>
    <w:basedOn w:val="af0"/>
    <w:semiHidden/>
    <w:rsid w:val="00BA1338"/>
    <w:pPr>
      <w:numPr>
        <w:numId w:val="27"/>
      </w:numPr>
      <w:spacing w:before="120" w:after="120" w:line="240" w:lineRule="auto"/>
      <w:jc w:val="center"/>
    </w:pPr>
    <w:rPr>
      <w:b/>
      <w:sz w:val="24"/>
      <w:szCs w:val="20"/>
      <w:lang w:eastAsia="ru-RU"/>
    </w:rPr>
  </w:style>
  <w:style w:type="paragraph" w:customStyle="1" w:styleId="2f7">
    <w:name w:val="заголовок 2"/>
    <w:basedOn w:val="af0"/>
    <w:next w:val="af0"/>
    <w:rsid w:val="00BA1338"/>
    <w:pPr>
      <w:keepNext/>
      <w:suppressAutoHyphens/>
      <w:autoSpaceDE w:val="0"/>
      <w:autoSpaceDN w:val="0"/>
      <w:spacing w:after="0" w:line="240" w:lineRule="auto"/>
      <w:jc w:val="center"/>
    </w:pPr>
    <w:rPr>
      <w:sz w:val="24"/>
      <w:szCs w:val="24"/>
      <w:lang w:eastAsia="ru-RU"/>
    </w:rPr>
  </w:style>
  <w:style w:type="paragraph" w:customStyle="1" w:styleId="xl35">
    <w:name w:val="xl35"/>
    <w:basedOn w:val="af0"/>
    <w:rsid w:val="00BA1338"/>
    <w:pPr>
      <w:pBdr>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3f3">
    <w:name w:val="Стиль3 Знак"/>
    <w:basedOn w:val="2f2"/>
    <w:link w:val="311"/>
    <w:rsid w:val="00BA1338"/>
    <w:pPr>
      <w:widowControl w:val="0"/>
      <w:tabs>
        <w:tab w:val="num" w:pos="1307"/>
      </w:tabs>
      <w:adjustRightInd w:val="0"/>
      <w:spacing w:before="120" w:after="0" w:line="240" w:lineRule="auto"/>
      <w:ind w:left="1080"/>
      <w:jc w:val="both"/>
    </w:pPr>
    <w:rPr>
      <w:szCs w:val="20"/>
    </w:rPr>
  </w:style>
  <w:style w:type="paragraph" w:customStyle="1" w:styleId="2-11">
    <w:name w:val="содержание2-11"/>
    <w:basedOn w:val="af0"/>
    <w:rsid w:val="00BA1338"/>
    <w:pPr>
      <w:spacing w:before="120" w:after="0" w:line="240" w:lineRule="auto"/>
    </w:pPr>
    <w:rPr>
      <w:sz w:val="24"/>
      <w:szCs w:val="24"/>
      <w:lang w:eastAsia="ru-RU"/>
    </w:rPr>
  </w:style>
  <w:style w:type="paragraph" w:customStyle="1" w:styleId="xl25">
    <w:name w:val="xl25"/>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Arial Unicode MS"/>
      <w:sz w:val="22"/>
      <w:lang w:eastAsia="ru-RU"/>
    </w:rPr>
  </w:style>
  <w:style w:type="paragraph" w:customStyle="1" w:styleId="xl26">
    <w:name w:val="xl26"/>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Arial Unicode MS"/>
      <w:sz w:val="22"/>
      <w:lang w:eastAsia="ru-RU"/>
    </w:rPr>
  </w:style>
  <w:style w:type="paragraph" w:customStyle="1" w:styleId="xl27">
    <w:name w:val="xl27"/>
    <w:basedOn w:val="af0"/>
    <w:rsid w:val="00BA1338"/>
    <w:pPr>
      <w:spacing w:before="100" w:beforeAutospacing="1" w:after="100" w:afterAutospacing="1" w:line="240" w:lineRule="auto"/>
      <w:jc w:val="center"/>
    </w:pPr>
    <w:rPr>
      <w:rFonts w:eastAsia="Arial Unicode MS"/>
      <w:sz w:val="22"/>
      <w:lang w:eastAsia="ru-RU"/>
    </w:rPr>
  </w:style>
  <w:style w:type="paragraph" w:customStyle="1" w:styleId="xl28">
    <w:name w:val="xl28"/>
    <w:basedOn w:val="af0"/>
    <w:rsid w:val="00BA1338"/>
    <w:pPr>
      <w:pBdr>
        <w:left w:val="single" w:sz="4" w:space="0" w:color="auto"/>
        <w:bottom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29">
    <w:name w:val="xl29"/>
    <w:basedOn w:val="af0"/>
    <w:rsid w:val="00BA1338"/>
    <w:pPr>
      <w:pBdr>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0">
    <w:name w:val="xl30"/>
    <w:basedOn w:val="af0"/>
    <w:rsid w:val="00BA1338"/>
    <w:pPr>
      <w:pBdr>
        <w:top w:val="single" w:sz="4" w:space="0" w:color="auto"/>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1">
    <w:name w:val="xl31"/>
    <w:basedOn w:val="af0"/>
    <w:rsid w:val="00BA1338"/>
    <w:pPr>
      <w:pBdr>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2">
    <w:name w:val="xl32"/>
    <w:basedOn w:val="af0"/>
    <w:rsid w:val="00BA1338"/>
    <w:pPr>
      <w:pBdr>
        <w:top w:val="single" w:sz="4" w:space="0" w:color="auto"/>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3">
    <w:name w:val="xl33"/>
    <w:basedOn w:val="af0"/>
    <w:rsid w:val="00BA1338"/>
    <w:pPr>
      <w:pBdr>
        <w:left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4">
    <w:name w:val="xl34"/>
    <w:basedOn w:val="af0"/>
    <w:rsid w:val="00BA1338"/>
    <w:pPr>
      <w:pBdr>
        <w:left w:val="single" w:sz="4" w:space="0" w:color="auto"/>
        <w:bottom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36">
    <w:name w:val="xl36"/>
    <w:basedOn w:val="af0"/>
    <w:rsid w:val="00BA1338"/>
    <w:pPr>
      <w:pBdr>
        <w:left w:val="single" w:sz="4" w:space="0" w:color="auto"/>
        <w:bottom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xl24">
    <w:name w:val="xl24"/>
    <w:basedOn w:val="af0"/>
    <w:rsid w:val="00BA1338"/>
    <w:pPr>
      <w:pBdr>
        <w:left w:val="single" w:sz="4" w:space="0" w:color="auto"/>
        <w:bottom w:val="single" w:sz="4" w:space="0" w:color="auto"/>
        <w:right w:val="single" w:sz="4" w:space="0" w:color="auto"/>
      </w:pBdr>
      <w:spacing w:before="100" w:beforeAutospacing="1" w:after="100" w:afterAutospacing="1" w:line="240" w:lineRule="auto"/>
      <w:jc w:val="center"/>
    </w:pPr>
    <w:rPr>
      <w:rFonts w:eastAsia="Arial Unicode MS"/>
      <w:sz w:val="22"/>
      <w:lang w:eastAsia="ru-RU"/>
    </w:rPr>
  </w:style>
  <w:style w:type="paragraph" w:customStyle="1" w:styleId="a2">
    <w:name w:val="Нумерованный"/>
    <w:basedOn w:val="af0"/>
    <w:rsid w:val="00BA1338"/>
    <w:pPr>
      <w:numPr>
        <w:numId w:val="28"/>
      </w:numPr>
      <w:spacing w:after="0" w:line="240" w:lineRule="auto"/>
    </w:pPr>
    <w:rPr>
      <w:sz w:val="24"/>
      <w:szCs w:val="24"/>
      <w:lang w:eastAsia="ru-RU"/>
    </w:rPr>
  </w:style>
  <w:style w:type="paragraph" w:customStyle="1" w:styleId="affffffff0">
    <w:name w:val="Стиль"/>
    <w:rsid w:val="00BA1338"/>
    <w:pPr>
      <w:spacing w:after="0" w:line="240" w:lineRule="auto"/>
    </w:pPr>
    <w:rPr>
      <w:rFonts w:ascii="PetersburgCTT" w:eastAsia="Times New Roman" w:hAnsi="PetersburgCTT" w:cs="Times New Roman"/>
      <w:kern w:val="2"/>
      <w:sz w:val="20"/>
      <w:szCs w:val="20"/>
    </w:rPr>
  </w:style>
  <w:style w:type="paragraph" w:customStyle="1" w:styleId="Number">
    <w:name w:val="Number"/>
    <w:basedOn w:val="af0"/>
    <w:autoRedefine/>
    <w:rsid w:val="00BA1338"/>
    <w:pPr>
      <w:keepNext/>
      <w:keepLines/>
      <w:widowControl w:val="0"/>
      <w:spacing w:after="120" w:line="240" w:lineRule="auto"/>
      <w:ind w:left="360" w:hanging="360"/>
    </w:pPr>
    <w:rPr>
      <w:bCs/>
      <w:sz w:val="24"/>
      <w:szCs w:val="24"/>
      <w:lang w:eastAsia="ru-RU"/>
    </w:rPr>
  </w:style>
  <w:style w:type="paragraph" w:customStyle="1" w:styleId="affffffff1">
    <w:name w:val="АЦК"/>
    <w:basedOn w:val="af0"/>
    <w:rsid w:val="00BA1338"/>
    <w:pPr>
      <w:spacing w:after="0" w:line="240" w:lineRule="auto"/>
      <w:ind w:firstLine="567"/>
    </w:pPr>
    <w:rPr>
      <w:sz w:val="20"/>
      <w:szCs w:val="20"/>
      <w:lang w:eastAsia="ru-RU"/>
    </w:rPr>
  </w:style>
  <w:style w:type="paragraph" w:customStyle="1" w:styleId="1ff8">
    <w:name w:val="Верхний колонтитул1"/>
    <w:basedOn w:val="af0"/>
    <w:rsid w:val="00BA1338"/>
    <w:pPr>
      <w:tabs>
        <w:tab w:val="center" w:pos="4153"/>
        <w:tab w:val="right" w:pos="8306"/>
      </w:tabs>
      <w:spacing w:after="0" w:line="240" w:lineRule="auto"/>
      <w:jc w:val="left"/>
    </w:pPr>
    <w:rPr>
      <w:sz w:val="20"/>
      <w:szCs w:val="20"/>
      <w:lang w:eastAsia="ru-RU"/>
    </w:rPr>
  </w:style>
  <w:style w:type="paragraph" w:customStyle="1" w:styleId="1ff9">
    <w:name w:val="заголовок 1"/>
    <w:basedOn w:val="af0"/>
    <w:next w:val="af0"/>
    <w:rsid w:val="00BA1338"/>
    <w:pPr>
      <w:keepNext/>
      <w:spacing w:after="0" w:line="240" w:lineRule="auto"/>
      <w:ind w:firstLine="720"/>
    </w:pPr>
    <w:rPr>
      <w:sz w:val="24"/>
      <w:szCs w:val="20"/>
      <w:lang w:eastAsia="ru-RU"/>
    </w:rPr>
  </w:style>
  <w:style w:type="paragraph" w:customStyle="1" w:styleId="3f4">
    <w:name w:val="заголовок 3"/>
    <w:basedOn w:val="af0"/>
    <w:next w:val="af0"/>
    <w:rsid w:val="00BA1338"/>
    <w:pPr>
      <w:keepNext/>
      <w:spacing w:after="0" w:line="240" w:lineRule="auto"/>
      <w:ind w:firstLine="709"/>
    </w:pPr>
    <w:rPr>
      <w:sz w:val="24"/>
      <w:szCs w:val="20"/>
      <w:lang w:eastAsia="ru-RU"/>
    </w:rPr>
  </w:style>
  <w:style w:type="paragraph" w:customStyle="1" w:styleId="211">
    <w:name w:val="Основной текст 21"/>
    <w:basedOn w:val="af0"/>
    <w:rsid w:val="00BA1338"/>
    <w:pPr>
      <w:widowControl w:val="0"/>
      <w:spacing w:after="0" w:line="360" w:lineRule="auto"/>
      <w:ind w:firstLine="720"/>
    </w:pPr>
    <w:rPr>
      <w:sz w:val="26"/>
      <w:szCs w:val="20"/>
      <w:lang w:eastAsia="ru-RU"/>
    </w:rPr>
  </w:style>
  <w:style w:type="paragraph" w:customStyle="1" w:styleId="4a">
    <w:name w:val="заголовок 4"/>
    <w:basedOn w:val="affffffff0"/>
    <w:next w:val="affffffff0"/>
    <w:rsid w:val="00BA1338"/>
    <w:pPr>
      <w:widowControl w:val="0"/>
      <w:jc w:val="center"/>
    </w:pPr>
    <w:rPr>
      <w:rFonts w:ascii="Times New Roman" w:hAnsi="Times New Roman"/>
      <w:b/>
      <w:kern w:val="28"/>
      <w:sz w:val="24"/>
      <w:lang w:eastAsia="ru-RU"/>
    </w:rPr>
  </w:style>
  <w:style w:type="paragraph" w:customStyle="1" w:styleId="Web">
    <w:name w:val="Обычный (Web)"/>
    <w:basedOn w:val="af0"/>
    <w:rsid w:val="00BA1338"/>
    <w:pPr>
      <w:spacing w:before="100" w:after="100" w:line="240" w:lineRule="auto"/>
      <w:jc w:val="left"/>
    </w:pPr>
    <w:rPr>
      <w:rFonts w:ascii="Arial Unicode MS" w:eastAsia="Arial Unicode MS" w:hAnsi="Arial Unicode MS"/>
      <w:sz w:val="24"/>
      <w:szCs w:val="20"/>
      <w:lang w:eastAsia="ru-RU"/>
    </w:rPr>
  </w:style>
  <w:style w:type="paragraph" w:customStyle="1" w:styleId="1ffa">
    <w:name w:val="Текст1"/>
    <w:basedOn w:val="af0"/>
    <w:rsid w:val="00BA1338"/>
    <w:pPr>
      <w:spacing w:after="0" w:line="360" w:lineRule="auto"/>
      <w:ind w:firstLine="720"/>
    </w:pPr>
    <w:rPr>
      <w:szCs w:val="20"/>
      <w:lang w:eastAsia="ru-RU"/>
    </w:rPr>
  </w:style>
  <w:style w:type="paragraph" w:customStyle="1" w:styleId="PlainText1">
    <w:name w:val="Plain Text1"/>
    <w:basedOn w:val="af0"/>
    <w:rsid w:val="00BA1338"/>
    <w:pPr>
      <w:spacing w:after="0" w:line="360" w:lineRule="auto"/>
      <w:ind w:firstLine="720"/>
    </w:pPr>
    <w:rPr>
      <w:szCs w:val="20"/>
      <w:lang w:eastAsia="ru-RU"/>
    </w:rPr>
  </w:style>
  <w:style w:type="paragraph" w:customStyle="1" w:styleId="affffffff2">
    <w:name w:val="Стандарт"/>
    <w:basedOn w:val="af0"/>
    <w:rsid w:val="00BA1338"/>
    <w:pPr>
      <w:tabs>
        <w:tab w:val="left" w:pos="0"/>
      </w:tabs>
      <w:spacing w:before="120" w:after="0" w:line="240" w:lineRule="auto"/>
      <w:jc w:val="center"/>
      <w:outlineLvl w:val="0"/>
    </w:pPr>
    <w:rPr>
      <w:b/>
      <w:sz w:val="24"/>
      <w:szCs w:val="20"/>
      <w:lang w:eastAsia="ru-RU"/>
    </w:rPr>
  </w:style>
  <w:style w:type="paragraph" w:customStyle="1" w:styleId="affffffff3">
    <w:name w:val="Приложение_номер"/>
    <w:basedOn w:val="af0"/>
    <w:next w:val="af0"/>
    <w:rsid w:val="00BA1338"/>
    <w:pPr>
      <w:pageBreakBefore/>
      <w:spacing w:after="0" w:line="240" w:lineRule="auto"/>
      <w:jc w:val="right"/>
    </w:pPr>
    <w:rPr>
      <w:b/>
      <w:szCs w:val="20"/>
      <w:lang w:eastAsia="ru-RU"/>
    </w:rPr>
  </w:style>
  <w:style w:type="paragraph" w:customStyle="1" w:styleId="affffffff4">
    <w:name w:val="Текст в таблице"/>
    <w:basedOn w:val="af0"/>
    <w:rsid w:val="00BA1338"/>
    <w:pPr>
      <w:spacing w:after="0" w:line="240" w:lineRule="auto"/>
      <w:jc w:val="left"/>
    </w:pPr>
    <w:rPr>
      <w:sz w:val="24"/>
      <w:szCs w:val="20"/>
      <w:lang w:eastAsia="ru-RU"/>
    </w:rPr>
  </w:style>
  <w:style w:type="paragraph" w:customStyle="1" w:styleId="Noeeu">
    <w:name w:val="Noeeu"/>
    <w:rsid w:val="00BA1338"/>
    <w:pPr>
      <w:widowControl w:val="0"/>
      <w:autoSpaceDE w:val="0"/>
      <w:autoSpaceDN w:val="0"/>
      <w:spacing w:after="0" w:line="240" w:lineRule="auto"/>
    </w:pPr>
    <w:rPr>
      <w:rFonts w:ascii="Times New Roman" w:eastAsia="Times New Roman" w:hAnsi="Times New Roman" w:cs="Times New Roman"/>
      <w:spacing w:val="-1"/>
      <w:kern w:val="3276"/>
      <w:position w:val="-1"/>
      <w:sz w:val="24"/>
      <w:szCs w:val="24"/>
      <w:lang w:val="en-US" w:eastAsia="ru-RU"/>
    </w:rPr>
  </w:style>
  <w:style w:type="paragraph" w:customStyle="1" w:styleId="216">
    <w:name w:val="Стиль Заголовок 2 + 16 пт полужирный По левому краю"/>
    <w:basedOn w:val="2"/>
    <w:rsid w:val="00BA1338"/>
    <w:pPr>
      <w:keepNext w:val="0"/>
      <w:keepLines w:val="0"/>
      <w:numPr>
        <w:ilvl w:val="0"/>
        <w:numId w:val="0"/>
      </w:numPr>
      <w:spacing w:before="0" w:after="240" w:line="240" w:lineRule="atLeast"/>
      <w:ind w:firstLine="284"/>
      <w:jc w:val="left"/>
    </w:pPr>
    <w:rPr>
      <w:rFonts w:ascii="Arial" w:hAnsi="Arial"/>
      <w:b w:val="0"/>
      <w:bCs/>
      <w:snapToGrid/>
      <w:spacing w:val="-5"/>
      <w:sz w:val="32"/>
      <w:szCs w:val="24"/>
      <w:lang w:eastAsia="ru-RU"/>
    </w:rPr>
  </w:style>
  <w:style w:type="paragraph" w:customStyle="1" w:styleId="ConsNonformat">
    <w:name w:val="ConsNonformat"/>
    <w:rsid w:val="00BA1338"/>
    <w:pPr>
      <w:widowControl w:val="0"/>
      <w:autoSpaceDE w:val="0"/>
      <w:autoSpaceDN w:val="0"/>
      <w:adjustRightInd w:val="0"/>
      <w:spacing w:after="0" w:line="240" w:lineRule="auto"/>
      <w:ind w:right="19772"/>
    </w:pPr>
    <w:rPr>
      <w:rFonts w:ascii="Courier New" w:eastAsia="Times New Roman" w:hAnsi="Courier New" w:cs="Courier New"/>
      <w:lang w:eastAsia="ru-RU"/>
    </w:rPr>
  </w:style>
  <w:style w:type="paragraph" w:customStyle="1" w:styleId="Style0">
    <w:name w:val="Style0"/>
    <w:rsid w:val="00BA1338"/>
    <w:pPr>
      <w:autoSpaceDE w:val="0"/>
      <w:autoSpaceDN w:val="0"/>
      <w:spacing w:after="0" w:line="240" w:lineRule="auto"/>
    </w:pPr>
    <w:rPr>
      <w:rFonts w:ascii="Arial" w:eastAsia="Times New Roman" w:hAnsi="Arial" w:cs="Arial"/>
      <w:sz w:val="24"/>
      <w:szCs w:val="24"/>
      <w:lang w:eastAsia="ru-RU"/>
    </w:rPr>
  </w:style>
  <w:style w:type="paragraph" w:customStyle="1" w:styleId="56">
    <w:name w:val="Основной текст 5"/>
    <w:basedOn w:val="afffffc"/>
    <w:rsid w:val="00BA1338"/>
  </w:style>
  <w:style w:type="paragraph" w:customStyle="1" w:styleId="4b">
    <w:name w:val="Основной текст 4"/>
    <w:basedOn w:val="afffffc"/>
    <w:rsid w:val="00BA1338"/>
  </w:style>
  <w:style w:type="paragraph" w:customStyle="1" w:styleId="affffffff5">
    <w:name w:val="Знак Знак Знак"/>
    <w:basedOn w:val="af0"/>
    <w:rsid w:val="00BA1338"/>
    <w:pPr>
      <w:spacing w:before="100" w:beforeAutospacing="1" w:after="100" w:afterAutospacing="1" w:line="240" w:lineRule="auto"/>
      <w:jc w:val="left"/>
    </w:pPr>
    <w:rPr>
      <w:rFonts w:ascii="Tahoma" w:hAnsi="Tahoma"/>
      <w:sz w:val="20"/>
      <w:szCs w:val="20"/>
      <w:lang w:val="en-US"/>
    </w:rPr>
  </w:style>
  <w:style w:type="paragraph" w:customStyle="1" w:styleId="affffffff6">
    <w:name w:val="Знак"/>
    <w:basedOn w:val="af0"/>
    <w:rsid w:val="00BA1338"/>
    <w:pPr>
      <w:spacing w:before="100" w:beforeAutospacing="1" w:after="100" w:afterAutospacing="1" w:line="240" w:lineRule="auto"/>
      <w:jc w:val="left"/>
    </w:pPr>
    <w:rPr>
      <w:rFonts w:ascii="Tahoma" w:hAnsi="Tahoma"/>
      <w:sz w:val="20"/>
      <w:szCs w:val="20"/>
      <w:lang w:val="en-US"/>
    </w:rPr>
  </w:style>
  <w:style w:type="paragraph" w:customStyle="1" w:styleId="2f8">
    <w:name w:val="2 Заголовок"/>
    <w:basedOn w:val="af0"/>
    <w:autoRedefine/>
    <w:rsid w:val="00BA1338"/>
    <w:pPr>
      <w:autoSpaceDE w:val="0"/>
      <w:autoSpaceDN w:val="0"/>
      <w:spacing w:after="0" w:line="240" w:lineRule="auto"/>
      <w:ind w:firstLine="540"/>
    </w:pPr>
    <w:rPr>
      <w:b/>
      <w:sz w:val="24"/>
      <w:szCs w:val="24"/>
      <w:lang w:eastAsia="ru-RU"/>
    </w:rPr>
  </w:style>
  <w:style w:type="paragraph" w:customStyle="1" w:styleId="affffffff7">
    <w:name w:val="Пер Заголовок"/>
    <w:basedOn w:val="10"/>
    <w:autoRedefine/>
    <w:rsid w:val="00BA1338"/>
    <w:pPr>
      <w:pageBreakBefore w:val="0"/>
      <w:numPr>
        <w:numId w:val="0"/>
      </w:numPr>
      <w:shd w:val="clear" w:color="auto" w:fill="FFFFFF"/>
      <w:tabs>
        <w:tab w:val="left" w:pos="567"/>
        <w:tab w:val="left" w:pos="709"/>
        <w:tab w:val="left" w:pos="851"/>
        <w:tab w:val="left" w:pos="1276"/>
        <w:tab w:val="left" w:pos="1418"/>
      </w:tabs>
      <w:suppressAutoHyphens w:val="0"/>
      <w:spacing w:before="346" w:line="240" w:lineRule="auto"/>
      <w:ind w:left="14" w:right="0"/>
      <w:jc w:val="left"/>
    </w:pPr>
    <w:rPr>
      <w:rFonts w:ascii="Times New Roman" w:hAnsi="Times New Roman" w:cs="Tahoma"/>
      <w:bCs/>
      <w:color w:val="000000"/>
      <w:sz w:val="32"/>
      <w:szCs w:val="32"/>
      <w:lang w:eastAsia="ru-RU"/>
    </w:rPr>
  </w:style>
  <w:style w:type="paragraph" w:customStyle="1" w:styleId="BodyText21">
    <w:name w:val="Body Text 21"/>
    <w:basedOn w:val="af0"/>
    <w:rsid w:val="00BA1338"/>
    <w:pPr>
      <w:widowControl w:val="0"/>
      <w:spacing w:after="0" w:line="360" w:lineRule="auto"/>
      <w:ind w:firstLine="720"/>
    </w:pPr>
    <w:rPr>
      <w:sz w:val="26"/>
      <w:szCs w:val="20"/>
      <w:lang w:eastAsia="ru-RU"/>
    </w:rPr>
  </w:style>
  <w:style w:type="paragraph" w:customStyle="1" w:styleId="Normal1">
    <w:name w:val="Normal1"/>
    <w:rsid w:val="00BA1338"/>
    <w:pPr>
      <w:snapToGrid w:val="0"/>
      <w:spacing w:after="0" w:line="240" w:lineRule="auto"/>
    </w:pPr>
    <w:rPr>
      <w:rFonts w:ascii="Times New Roman" w:eastAsia="Times New Roman" w:hAnsi="Times New Roman" w:cs="Times New Roman"/>
      <w:sz w:val="20"/>
      <w:szCs w:val="20"/>
      <w:lang w:eastAsia="ru-RU"/>
    </w:rPr>
  </w:style>
  <w:style w:type="paragraph" w:customStyle="1" w:styleId="CharChar2">
    <w:name w:val="Знак Знак Char Char"/>
    <w:basedOn w:val="af0"/>
    <w:autoRedefine/>
    <w:rsid w:val="00BA1338"/>
    <w:pPr>
      <w:tabs>
        <w:tab w:val="left" w:pos="2160"/>
      </w:tabs>
      <w:bidi/>
      <w:spacing w:before="120" w:after="0" w:line="240" w:lineRule="exact"/>
    </w:pPr>
    <w:rPr>
      <w:sz w:val="24"/>
      <w:szCs w:val="24"/>
      <w:lang w:val="en-US" w:eastAsia="ru-RU" w:bidi="he-IL"/>
    </w:rPr>
  </w:style>
  <w:style w:type="paragraph" w:customStyle="1" w:styleId="4GOSTtypeB">
    <w:name w:val="Стиль Заголовок 4 + GOST type B полужирный Знак Знак Знак Знак Знак Знак"/>
    <w:basedOn w:val="af0"/>
    <w:next w:val="af0"/>
    <w:autoRedefine/>
    <w:rsid w:val="00BA1338"/>
    <w:pPr>
      <w:spacing w:before="100" w:beforeAutospacing="1" w:after="100" w:afterAutospacing="1" w:line="240" w:lineRule="auto"/>
      <w:jc w:val="left"/>
    </w:pPr>
    <w:rPr>
      <w:rFonts w:ascii="Tahoma" w:hAnsi="Tahoma"/>
      <w:sz w:val="20"/>
      <w:szCs w:val="20"/>
      <w:lang w:val="en-US"/>
    </w:rPr>
  </w:style>
  <w:style w:type="paragraph" w:customStyle="1" w:styleId="3GOSTtypeB">
    <w:name w:val="Стиль Заголовок 3 + GOST type B курсив По центру"/>
    <w:basedOn w:val="3"/>
    <w:autoRedefine/>
    <w:rsid w:val="00BA1338"/>
    <w:pPr>
      <w:keepLines w:val="0"/>
      <w:numPr>
        <w:ilvl w:val="0"/>
        <w:numId w:val="0"/>
      </w:numPr>
      <w:spacing w:before="0" w:after="0" w:line="240" w:lineRule="auto"/>
      <w:jc w:val="center"/>
    </w:pPr>
    <w:rPr>
      <w:rFonts w:ascii="Times New Roman" w:hAnsi="Times New Roman"/>
      <w:b w:val="0"/>
      <w:bCs/>
      <w:iCs/>
      <w:snapToGrid/>
      <w:szCs w:val="24"/>
      <w:lang w:eastAsia="ru-RU"/>
    </w:rPr>
  </w:style>
  <w:style w:type="paragraph" w:customStyle="1" w:styleId="FR1">
    <w:name w:val="FR1"/>
    <w:rsid w:val="00BA1338"/>
    <w:pPr>
      <w:widowControl w:val="0"/>
      <w:overflowPunct w:val="0"/>
      <w:autoSpaceDE w:val="0"/>
      <w:autoSpaceDN w:val="0"/>
      <w:adjustRightInd w:val="0"/>
      <w:spacing w:before="240" w:after="0"/>
      <w:jc w:val="both"/>
    </w:pPr>
    <w:rPr>
      <w:rFonts w:ascii="Times New Roman" w:eastAsia="Times New Roman" w:hAnsi="Times New Roman" w:cs="Times New Roman"/>
      <w:sz w:val="28"/>
      <w:szCs w:val="20"/>
      <w:lang w:eastAsia="ru-RU"/>
    </w:rPr>
  </w:style>
  <w:style w:type="paragraph" w:customStyle="1" w:styleId="160">
    <w:name w:val="Стиль 16 пт По центру"/>
    <w:basedOn w:val="af0"/>
    <w:rsid w:val="00BA1338"/>
    <w:pPr>
      <w:spacing w:after="0" w:line="240" w:lineRule="auto"/>
      <w:jc w:val="center"/>
    </w:pPr>
    <w:rPr>
      <w:sz w:val="24"/>
      <w:szCs w:val="20"/>
      <w:lang w:eastAsia="ar-SA"/>
    </w:rPr>
  </w:style>
  <w:style w:type="paragraph" w:customStyle="1" w:styleId="MainTitle">
    <w:name w:val="Main Title"/>
    <w:basedOn w:val="af0"/>
    <w:rsid w:val="00BA1338"/>
    <w:pPr>
      <w:widowControl w:val="0"/>
      <w:spacing w:before="480" w:after="60" w:line="240" w:lineRule="auto"/>
      <w:jc w:val="center"/>
    </w:pPr>
    <w:rPr>
      <w:rFonts w:ascii="Arial" w:hAnsi="Arial"/>
      <w:b/>
      <w:kern w:val="28"/>
      <w:sz w:val="32"/>
      <w:szCs w:val="20"/>
    </w:rPr>
  </w:style>
  <w:style w:type="paragraph" w:customStyle="1" w:styleId="1ffb">
    <w:name w:val="Заголовок 1 Б/н"/>
    <w:basedOn w:val="10"/>
    <w:next w:val="af0"/>
    <w:rsid w:val="00BA1338"/>
    <w:pPr>
      <w:pageBreakBefore w:val="0"/>
      <w:numPr>
        <w:numId w:val="0"/>
      </w:numPr>
      <w:tabs>
        <w:tab w:val="left" w:pos="567"/>
        <w:tab w:val="left" w:pos="709"/>
        <w:tab w:val="left" w:pos="851"/>
        <w:tab w:val="left" w:pos="1276"/>
        <w:tab w:val="left" w:pos="1418"/>
      </w:tabs>
      <w:suppressAutoHyphens w:val="0"/>
      <w:spacing w:before="240" w:after="60" w:line="240" w:lineRule="auto"/>
      <w:ind w:right="0"/>
      <w:jc w:val="left"/>
    </w:pPr>
    <w:rPr>
      <w:rFonts w:ascii="Times New Roman" w:hAnsi="Times New Roman" w:cs="Arial"/>
      <w:bCs/>
      <w:kern w:val="32"/>
      <w:sz w:val="32"/>
      <w:szCs w:val="32"/>
      <w:lang w:eastAsia="ru-RU"/>
    </w:rPr>
  </w:style>
  <w:style w:type="paragraph" w:customStyle="1" w:styleId="xl64">
    <w:name w:val="xl64"/>
    <w:basedOn w:val="af0"/>
    <w:rsid w:val="00BA1338"/>
    <w:pPr>
      <w:spacing w:before="100" w:beforeAutospacing="1" w:after="100" w:afterAutospacing="1" w:line="240" w:lineRule="auto"/>
      <w:jc w:val="center"/>
    </w:pPr>
    <w:rPr>
      <w:rFonts w:ascii="Tahoma" w:hAnsi="Tahoma" w:cs="Tahoma"/>
      <w:sz w:val="24"/>
      <w:szCs w:val="24"/>
      <w:lang w:eastAsia="ru-RU"/>
    </w:rPr>
  </w:style>
  <w:style w:type="paragraph" w:customStyle="1" w:styleId="xl65">
    <w:name w:val="xl65"/>
    <w:basedOn w:val="af0"/>
    <w:rsid w:val="00BA1338"/>
    <w:pPr>
      <w:spacing w:before="100" w:beforeAutospacing="1" w:after="100" w:afterAutospacing="1" w:line="240" w:lineRule="auto"/>
      <w:jc w:val="left"/>
    </w:pPr>
    <w:rPr>
      <w:rFonts w:ascii="Tahoma" w:hAnsi="Tahoma" w:cs="Tahoma"/>
      <w:sz w:val="24"/>
      <w:szCs w:val="24"/>
      <w:lang w:eastAsia="ru-RU"/>
    </w:rPr>
  </w:style>
  <w:style w:type="paragraph" w:customStyle="1" w:styleId="xl66">
    <w:name w:val="xl66"/>
    <w:basedOn w:val="af0"/>
    <w:rsid w:val="00BA1338"/>
    <w:pPr>
      <w:spacing w:before="100" w:beforeAutospacing="1" w:after="100" w:afterAutospacing="1" w:line="240" w:lineRule="auto"/>
      <w:jc w:val="left"/>
    </w:pPr>
    <w:rPr>
      <w:rFonts w:ascii="Tahoma" w:hAnsi="Tahoma" w:cs="Tahoma"/>
      <w:sz w:val="24"/>
      <w:szCs w:val="24"/>
      <w:lang w:eastAsia="ru-RU"/>
    </w:rPr>
  </w:style>
  <w:style w:type="paragraph" w:customStyle="1" w:styleId="xl67">
    <w:name w:val="xl67"/>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68">
    <w:name w:val="xl68"/>
    <w:basedOn w:val="af0"/>
    <w:rsid w:val="00BA1338"/>
    <w:pPr>
      <w:pBdr>
        <w:left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69">
    <w:name w:val="xl69"/>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0">
    <w:name w:val="xl70"/>
    <w:basedOn w:val="af0"/>
    <w:rsid w:val="00BA1338"/>
    <w:pPr>
      <w:pBdr>
        <w:left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1">
    <w:name w:val="xl71"/>
    <w:basedOn w:val="af0"/>
    <w:rsid w:val="00BA1338"/>
    <w:pPr>
      <w:pBdr>
        <w:left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2">
    <w:name w:val="xl72"/>
    <w:basedOn w:val="af0"/>
    <w:rsid w:val="00BA1338"/>
    <w:pPr>
      <w:pBdr>
        <w:left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3">
    <w:name w:val="xl73"/>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b/>
      <w:bCs/>
      <w:sz w:val="24"/>
      <w:szCs w:val="24"/>
      <w:lang w:eastAsia="ru-RU"/>
    </w:rPr>
  </w:style>
  <w:style w:type="paragraph" w:customStyle="1" w:styleId="xl74">
    <w:name w:val="xl74"/>
    <w:basedOn w:val="af0"/>
    <w:rsid w:val="00BA1338"/>
    <w:pPr>
      <w:pBdr>
        <w:top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5">
    <w:name w:val="xl75"/>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6">
    <w:name w:val="xl76"/>
    <w:basedOn w:val="af0"/>
    <w:rsid w:val="00BA1338"/>
    <w:pPr>
      <w:pBdr>
        <w:left w:val="single" w:sz="4" w:space="0" w:color="auto"/>
        <w:right w:val="single" w:sz="4" w:space="0" w:color="auto"/>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77">
    <w:name w:val="xl77"/>
    <w:basedOn w:val="af0"/>
    <w:rsid w:val="00BA1338"/>
    <w:pPr>
      <w:pBdr>
        <w:top w:val="single" w:sz="4" w:space="0" w:color="auto"/>
        <w:left w:val="single" w:sz="4" w:space="0" w:color="auto"/>
        <w:bottom w:val="single" w:sz="4" w:space="0" w:color="auto"/>
      </w:pBdr>
      <w:spacing w:before="100" w:beforeAutospacing="1" w:after="100" w:afterAutospacing="1" w:line="240" w:lineRule="auto"/>
      <w:jc w:val="center"/>
    </w:pPr>
    <w:rPr>
      <w:b/>
      <w:bCs/>
      <w:sz w:val="24"/>
      <w:szCs w:val="24"/>
      <w:lang w:eastAsia="ru-RU"/>
    </w:rPr>
  </w:style>
  <w:style w:type="paragraph" w:customStyle="1" w:styleId="xl78">
    <w:name w:val="xl78"/>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9">
    <w:name w:val="xl79"/>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0">
    <w:name w:val="xl80"/>
    <w:basedOn w:val="af0"/>
    <w:rsid w:val="00BA133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81">
    <w:name w:val="xl81"/>
    <w:basedOn w:val="af0"/>
    <w:rsid w:val="00BA1338"/>
    <w:pPr>
      <w:spacing w:before="100" w:beforeAutospacing="1" w:after="100" w:afterAutospacing="1" w:line="240" w:lineRule="auto"/>
      <w:jc w:val="center"/>
    </w:pPr>
    <w:rPr>
      <w:sz w:val="24"/>
      <w:szCs w:val="24"/>
      <w:lang w:eastAsia="ru-RU"/>
    </w:rPr>
  </w:style>
  <w:style w:type="paragraph" w:customStyle="1" w:styleId="xl82">
    <w:name w:val="xl82"/>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3">
    <w:name w:val="xl83"/>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84">
    <w:name w:val="xl84"/>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5">
    <w:name w:val="xl85"/>
    <w:basedOn w:val="af0"/>
    <w:rsid w:val="00BA1338"/>
    <w:pPr>
      <w:pBdr>
        <w:left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6">
    <w:name w:val="xl86"/>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87">
    <w:name w:val="xl87"/>
    <w:basedOn w:val="af0"/>
    <w:rsid w:val="00BA1338"/>
    <w:pPr>
      <w:pBdr>
        <w:left w:val="single" w:sz="8"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88">
    <w:name w:val="xl88"/>
    <w:basedOn w:val="af0"/>
    <w:rsid w:val="00BA1338"/>
    <w:pPr>
      <w:pBdr>
        <w:bottom w:val="single" w:sz="4" w:space="0" w:color="000000"/>
        <w:right w:val="single" w:sz="4" w:space="0" w:color="000000"/>
      </w:pBdr>
      <w:spacing w:before="100" w:beforeAutospacing="1" w:after="100" w:afterAutospacing="1" w:line="240" w:lineRule="auto"/>
      <w:jc w:val="left"/>
    </w:pPr>
    <w:rPr>
      <w:sz w:val="24"/>
      <w:szCs w:val="24"/>
      <w:lang w:eastAsia="ru-RU"/>
    </w:rPr>
  </w:style>
  <w:style w:type="paragraph" w:customStyle="1" w:styleId="xl89">
    <w:name w:val="xl89"/>
    <w:basedOn w:val="af0"/>
    <w:rsid w:val="00BA1338"/>
    <w:pPr>
      <w:pBdr>
        <w:bottom w:val="single" w:sz="4" w:space="0" w:color="000000"/>
      </w:pBdr>
      <w:spacing w:before="100" w:beforeAutospacing="1" w:after="100" w:afterAutospacing="1" w:line="240" w:lineRule="auto"/>
      <w:jc w:val="left"/>
    </w:pPr>
    <w:rPr>
      <w:sz w:val="24"/>
      <w:szCs w:val="24"/>
      <w:lang w:eastAsia="ru-RU"/>
    </w:rPr>
  </w:style>
  <w:style w:type="paragraph" w:customStyle="1" w:styleId="xl90">
    <w:name w:val="xl90"/>
    <w:basedOn w:val="af0"/>
    <w:rsid w:val="00BA1338"/>
    <w:pPr>
      <w:pBdr>
        <w:right w:val="single" w:sz="4" w:space="0" w:color="000000"/>
      </w:pBdr>
      <w:spacing w:before="100" w:beforeAutospacing="1" w:after="100" w:afterAutospacing="1" w:line="240" w:lineRule="auto"/>
      <w:jc w:val="left"/>
    </w:pPr>
    <w:rPr>
      <w:sz w:val="24"/>
      <w:szCs w:val="24"/>
      <w:lang w:eastAsia="ru-RU"/>
    </w:rPr>
  </w:style>
  <w:style w:type="paragraph" w:customStyle="1" w:styleId="xl91">
    <w:name w:val="xl91"/>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92">
    <w:name w:val="xl92"/>
    <w:basedOn w:val="af0"/>
    <w:rsid w:val="00BA13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left"/>
    </w:pPr>
    <w:rPr>
      <w:sz w:val="24"/>
      <w:szCs w:val="24"/>
      <w:lang w:eastAsia="ru-RU"/>
    </w:rPr>
  </w:style>
  <w:style w:type="paragraph" w:customStyle="1" w:styleId="xl93">
    <w:name w:val="xl93"/>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94">
    <w:name w:val="xl94"/>
    <w:basedOn w:val="af0"/>
    <w:rsid w:val="00BA133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95">
    <w:name w:val="xl95"/>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96">
    <w:name w:val="xl96"/>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97">
    <w:name w:val="xl97"/>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98">
    <w:name w:val="xl98"/>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sz w:val="24"/>
      <w:szCs w:val="24"/>
      <w:lang w:eastAsia="ru-RU"/>
    </w:rPr>
  </w:style>
  <w:style w:type="paragraph" w:customStyle="1" w:styleId="xl99">
    <w:name w:val="xl99"/>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100">
    <w:name w:val="xl100"/>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101">
    <w:name w:val="xl101"/>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102">
    <w:name w:val="xl102"/>
    <w:basedOn w:val="af0"/>
    <w:rsid w:val="00BA13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left"/>
    </w:pPr>
    <w:rPr>
      <w:color w:val="000000"/>
      <w:sz w:val="24"/>
      <w:szCs w:val="24"/>
      <w:lang w:eastAsia="ru-RU"/>
    </w:rPr>
  </w:style>
  <w:style w:type="paragraph" w:customStyle="1" w:styleId="xl103">
    <w:name w:val="xl103"/>
    <w:basedOn w:val="af0"/>
    <w:rsid w:val="00BA1338"/>
    <w:pPr>
      <w:pBdr>
        <w:left w:val="single" w:sz="8" w:space="0" w:color="auto"/>
        <w:bottom w:val="single" w:sz="4" w:space="0" w:color="auto"/>
      </w:pBdr>
      <w:shd w:val="clear" w:color="auto" w:fill="DBEEF3"/>
      <w:spacing w:before="100" w:beforeAutospacing="1" w:after="100" w:afterAutospacing="1" w:line="240" w:lineRule="auto"/>
      <w:jc w:val="center"/>
    </w:pPr>
    <w:rPr>
      <w:color w:val="000000"/>
      <w:sz w:val="24"/>
      <w:szCs w:val="24"/>
      <w:lang w:eastAsia="ru-RU"/>
    </w:rPr>
  </w:style>
  <w:style w:type="paragraph" w:customStyle="1" w:styleId="xl104">
    <w:name w:val="xl104"/>
    <w:basedOn w:val="af0"/>
    <w:rsid w:val="00BA1338"/>
    <w:pPr>
      <w:pBdr>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color w:val="000000"/>
      <w:sz w:val="24"/>
      <w:szCs w:val="24"/>
      <w:lang w:eastAsia="ru-RU"/>
    </w:rPr>
  </w:style>
  <w:style w:type="paragraph" w:customStyle="1" w:styleId="xl105">
    <w:name w:val="xl105"/>
    <w:basedOn w:val="af0"/>
    <w:rsid w:val="00BA1338"/>
    <w:pPr>
      <w:pBdr>
        <w:top w:val="single" w:sz="4" w:space="0" w:color="auto"/>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b/>
      <w:bCs/>
      <w:color w:val="000000"/>
      <w:sz w:val="24"/>
      <w:szCs w:val="24"/>
      <w:lang w:eastAsia="ru-RU"/>
    </w:rPr>
  </w:style>
  <w:style w:type="paragraph" w:customStyle="1" w:styleId="xl106">
    <w:name w:val="xl106"/>
    <w:basedOn w:val="af0"/>
    <w:rsid w:val="00BA1338"/>
    <w:pPr>
      <w:pBdr>
        <w:top w:val="single" w:sz="4" w:space="0" w:color="auto"/>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b/>
      <w:bCs/>
      <w:color w:val="000000"/>
      <w:sz w:val="24"/>
      <w:szCs w:val="24"/>
      <w:lang w:eastAsia="ru-RU"/>
    </w:rPr>
  </w:style>
  <w:style w:type="paragraph" w:customStyle="1" w:styleId="xl107">
    <w:name w:val="xl107"/>
    <w:basedOn w:val="af0"/>
    <w:rsid w:val="00BA1338"/>
    <w:pPr>
      <w:pBdr>
        <w:top w:val="single" w:sz="4" w:space="0" w:color="auto"/>
        <w:left w:val="single" w:sz="4" w:space="0" w:color="auto"/>
        <w:right w:val="single" w:sz="4" w:space="0" w:color="auto"/>
      </w:pBdr>
      <w:shd w:val="clear" w:color="auto" w:fill="DBEEF3"/>
      <w:spacing w:before="100" w:beforeAutospacing="1" w:after="100" w:afterAutospacing="1" w:line="240" w:lineRule="auto"/>
      <w:jc w:val="center"/>
    </w:pPr>
    <w:rPr>
      <w:b/>
      <w:bCs/>
      <w:color w:val="000000"/>
      <w:sz w:val="24"/>
      <w:szCs w:val="24"/>
      <w:lang w:eastAsia="ru-RU"/>
    </w:rPr>
  </w:style>
  <w:style w:type="paragraph" w:customStyle="1" w:styleId="xl108">
    <w:name w:val="xl108"/>
    <w:basedOn w:val="af0"/>
    <w:rsid w:val="00BA1338"/>
    <w:pPr>
      <w:pBdr>
        <w:left w:val="single" w:sz="4" w:space="0" w:color="auto"/>
        <w:bottom w:val="single" w:sz="4" w:space="0" w:color="auto"/>
        <w:right w:val="single" w:sz="4" w:space="0" w:color="auto"/>
      </w:pBdr>
      <w:shd w:val="clear" w:color="auto" w:fill="DBEEF3"/>
      <w:spacing w:before="100" w:beforeAutospacing="1" w:after="100" w:afterAutospacing="1" w:line="240" w:lineRule="auto"/>
      <w:jc w:val="center"/>
    </w:pPr>
    <w:rPr>
      <w:b/>
      <w:bCs/>
      <w:color w:val="000000"/>
      <w:sz w:val="24"/>
      <w:szCs w:val="24"/>
      <w:lang w:eastAsia="ru-RU"/>
    </w:rPr>
  </w:style>
  <w:style w:type="paragraph" w:customStyle="1" w:styleId="ConsPlusTitle">
    <w:name w:val="ConsPlusTitle"/>
    <w:rsid w:val="00BA1338"/>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tab">
    <w:name w:val="Текст(м) с tab"/>
    <w:basedOn w:val="af0"/>
    <w:rsid w:val="00BA1338"/>
    <w:pPr>
      <w:widowControl w:val="0"/>
      <w:tabs>
        <w:tab w:val="right" w:leader="underscore" w:pos="6350"/>
      </w:tabs>
      <w:suppressAutoHyphens/>
      <w:spacing w:after="0" w:line="240" w:lineRule="auto"/>
      <w:ind w:firstLine="454"/>
    </w:pPr>
    <w:rPr>
      <w:rFonts w:ascii="Journal" w:hAnsi="Journal"/>
      <w:sz w:val="18"/>
      <w:szCs w:val="20"/>
      <w:lang w:eastAsia="ar-SA"/>
    </w:rPr>
  </w:style>
  <w:style w:type="paragraph" w:customStyle="1" w:styleId="MainTXT">
    <w:name w:val="MainTXT"/>
    <w:basedOn w:val="af0"/>
    <w:rsid w:val="00BA1338"/>
    <w:pPr>
      <w:spacing w:after="120" w:line="240" w:lineRule="auto"/>
      <w:ind w:firstLine="709"/>
    </w:pPr>
    <w:rPr>
      <w:sz w:val="24"/>
      <w:szCs w:val="20"/>
      <w:lang w:eastAsia="ru-RU"/>
    </w:rPr>
  </w:style>
  <w:style w:type="character" w:customStyle="1" w:styleId="ListParagraphChar">
    <w:name w:val="List Paragraph Char"/>
    <w:link w:val="1ffc"/>
    <w:locked/>
    <w:rsid w:val="00BA1338"/>
    <w:rPr>
      <w:rFonts w:ascii="Calibri" w:hAnsi="Calibri" w:cs="Calibri"/>
      <w:sz w:val="24"/>
      <w:lang w:val="en-US"/>
    </w:rPr>
  </w:style>
  <w:style w:type="paragraph" w:customStyle="1" w:styleId="1ffc">
    <w:name w:val="Абзац списка1"/>
    <w:basedOn w:val="af0"/>
    <w:link w:val="ListParagraphChar"/>
    <w:rsid w:val="00BA1338"/>
    <w:pPr>
      <w:spacing w:before="120" w:after="0" w:line="240" w:lineRule="auto"/>
      <w:ind w:left="720"/>
      <w:contextualSpacing/>
      <w:jc w:val="left"/>
    </w:pPr>
    <w:rPr>
      <w:rFonts w:ascii="Calibri" w:eastAsiaTheme="minorHAnsi" w:hAnsi="Calibri" w:cs="Calibri"/>
      <w:sz w:val="24"/>
      <w:lang w:val="en-US"/>
    </w:rPr>
  </w:style>
  <w:style w:type="character" w:customStyle="1" w:styleId="affffffff8">
    <w:name w:val="Основной абзац Знак"/>
    <w:link w:val="affffffff9"/>
    <w:locked/>
    <w:rsid w:val="00BA1338"/>
    <w:rPr>
      <w:rFonts w:eastAsia="Calibri"/>
      <w:sz w:val="24"/>
      <w:szCs w:val="24"/>
    </w:rPr>
  </w:style>
  <w:style w:type="paragraph" w:customStyle="1" w:styleId="affffffff9">
    <w:name w:val="Основной абзац"/>
    <w:basedOn w:val="af0"/>
    <w:link w:val="affffffff8"/>
    <w:qFormat/>
    <w:rsid w:val="00BA1338"/>
    <w:pPr>
      <w:spacing w:after="0" w:line="360" w:lineRule="auto"/>
      <w:ind w:firstLine="851"/>
    </w:pPr>
    <w:rPr>
      <w:rFonts w:asciiTheme="minorHAnsi" w:eastAsia="Calibri" w:hAnsiTheme="minorHAnsi" w:cstheme="minorBidi"/>
      <w:sz w:val="24"/>
      <w:szCs w:val="24"/>
    </w:rPr>
  </w:style>
  <w:style w:type="paragraph" w:customStyle="1" w:styleId="2f9">
    <w:name w:val="Абзац списка2"/>
    <w:basedOn w:val="af0"/>
    <w:rsid w:val="00BA1338"/>
    <w:pPr>
      <w:widowControl w:val="0"/>
      <w:autoSpaceDE w:val="0"/>
      <w:autoSpaceDN w:val="0"/>
      <w:adjustRightInd w:val="0"/>
      <w:spacing w:after="0" w:line="240" w:lineRule="auto"/>
      <w:ind w:left="720"/>
      <w:contextualSpacing/>
      <w:jc w:val="left"/>
    </w:pPr>
    <w:rPr>
      <w:rFonts w:ascii="Calibri" w:eastAsia="Calibri" w:hAnsi="Calibri"/>
      <w:sz w:val="20"/>
      <w:szCs w:val="20"/>
      <w:lang w:eastAsia="ru-RU"/>
    </w:rPr>
  </w:style>
  <w:style w:type="paragraph" w:customStyle="1" w:styleId="4c">
    <w:name w:val="Заголовок 4_текст"/>
    <w:basedOn w:val="40"/>
    <w:qFormat/>
    <w:rsid w:val="00BA1338"/>
    <w:pPr>
      <w:numPr>
        <w:ilvl w:val="0"/>
        <w:numId w:val="0"/>
      </w:numPr>
      <w:tabs>
        <w:tab w:val="num" w:pos="3917"/>
      </w:tabs>
      <w:snapToGrid w:val="0"/>
      <w:ind w:left="3917" w:hanging="360"/>
    </w:pPr>
    <w:rPr>
      <w:rFonts w:ascii="Times New Roman" w:eastAsia="Calibri" w:hAnsi="Times New Roman"/>
      <w:b w:val="0"/>
      <w:snapToGrid/>
    </w:rPr>
  </w:style>
  <w:style w:type="paragraph" w:customStyle="1" w:styleId="1ffd">
    <w:name w:val="_Маркир_список1"/>
    <w:rsid w:val="00BA1338"/>
    <w:pPr>
      <w:tabs>
        <w:tab w:val="left" w:pos="993"/>
      </w:tabs>
      <w:spacing w:before="120" w:after="120" w:line="240" w:lineRule="auto"/>
      <w:jc w:val="both"/>
    </w:pPr>
    <w:rPr>
      <w:rFonts w:ascii="Times New Roman" w:eastAsia="ヒラギノ角ゴ Pro W3" w:hAnsi="Times New Roman" w:cs="Times New Roman"/>
      <w:color w:val="000000"/>
      <w:sz w:val="28"/>
      <w:szCs w:val="20"/>
      <w:lang w:eastAsia="ru-RU"/>
    </w:rPr>
  </w:style>
  <w:style w:type="paragraph" w:customStyle="1" w:styleId="a9">
    <w:name w:val="ПРИЛОЖЕНИЕ"/>
    <w:basedOn w:val="af0"/>
    <w:autoRedefine/>
    <w:uiPriority w:val="99"/>
    <w:rsid w:val="00BA1338"/>
    <w:pPr>
      <w:pageBreakBefore/>
      <w:numPr>
        <w:numId w:val="29"/>
      </w:numPr>
      <w:spacing w:after="0" w:line="480" w:lineRule="auto"/>
      <w:ind w:left="0"/>
      <w:jc w:val="center"/>
    </w:pPr>
    <w:rPr>
      <w:b/>
      <w:caps/>
      <w:szCs w:val="24"/>
      <w:lang w:eastAsia="ru-RU"/>
    </w:rPr>
  </w:style>
  <w:style w:type="character" w:customStyle="1" w:styleId="1ffe">
    <w:name w:val="Обычный + Первая строка:  1 см Знак"/>
    <w:link w:val="1fff"/>
    <w:locked/>
    <w:rsid w:val="00BA1338"/>
    <w:rPr>
      <w:i/>
      <w:sz w:val="24"/>
      <w:szCs w:val="24"/>
    </w:rPr>
  </w:style>
  <w:style w:type="paragraph" w:customStyle="1" w:styleId="1fff">
    <w:name w:val="Обычный + Первая строка:  1 см"/>
    <w:basedOn w:val="af0"/>
    <w:link w:val="1ffe"/>
    <w:rsid w:val="00BA1338"/>
    <w:pPr>
      <w:keepNext/>
      <w:keepLines/>
      <w:widowControl w:val="0"/>
      <w:suppressLineNumbers/>
      <w:suppressAutoHyphens/>
      <w:spacing w:after="60" w:line="240" w:lineRule="auto"/>
      <w:ind w:firstLine="567"/>
    </w:pPr>
    <w:rPr>
      <w:rFonts w:asciiTheme="minorHAnsi" w:eastAsiaTheme="minorHAnsi" w:hAnsiTheme="minorHAnsi" w:cstheme="minorBidi"/>
      <w:i/>
      <w:sz w:val="24"/>
      <w:szCs w:val="24"/>
    </w:rPr>
  </w:style>
  <w:style w:type="character" w:customStyle="1" w:styleId="-4">
    <w:name w:val="Маркер - дефис Основной Знак"/>
    <w:link w:val="-"/>
    <w:locked/>
    <w:rsid w:val="00BA1338"/>
    <w:rPr>
      <w:sz w:val="24"/>
      <w:szCs w:val="24"/>
    </w:rPr>
  </w:style>
  <w:style w:type="paragraph" w:customStyle="1" w:styleId="-">
    <w:name w:val="Маркер - дефис Основной"/>
    <w:basedOn w:val="affffffff9"/>
    <w:link w:val="-4"/>
    <w:qFormat/>
    <w:rsid w:val="00BA1338"/>
    <w:pPr>
      <w:numPr>
        <w:numId w:val="30"/>
      </w:numPr>
      <w:tabs>
        <w:tab w:val="left" w:pos="993"/>
      </w:tabs>
      <w:spacing w:after="120"/>
    </w:pPr>
    <w:rPr>
      <w:rFonts w:eastAsiaTheme="minorHAnsi"/>
    </w:rPr>
  </w:style>
  <w:style w:type="paragraph" w:customStyle="1" w:styleId="phlistitemaized3">
    <w:name w:val="ph_list_itemaized_3"/>
    <w:basedOn w:val="phlistitemized2"/>
    <w:autoRedefine/>
    <w:qFormat/>
    <w:rsid w:val="00BA1338"/>
    <w:pPr>
      <w:numPr>
        <w:numId w:val="0"/>
      </w:numPr>
      <w:tabs>
        <w:tab w:val="num" w:pos="360"/>
        <w:tab w:val="num" w:pos="720"/>
      </w:tabs>
      <w:ind w:left="2127" w:firstLine="720"/>
    </w:pPr>
  </w:style>
  <w:style w:type="paragraph" w:customStyle="1" w:styleId="phlistitemazed4">
    <w:name w:val="ph_list_itemazed_4"/>
    <w:basedOn w:val="phlistitemaized3"/>
    <w:autoRedefine/>
    <w:qFormat/>
    <w:rsid w:val="00BA1338"/>
    <w:pPr>
      <w:ind w:left="2552"/>
    </w:pPr>
  </w:style>
  <w:style w:type="character" w:customStyle="1" w:styleId="affffffffa">
    <w:name w:val="Названия Таблиц Знак"/>
    <w:link w:val="ab"/>
    <w:locked/>
    <w:rsid w:val="00BA1338"/>
    <w:rPr>
      <w:spacing w:val="2"/>
      <w:sz w:val="24"/>
      <w:szCs w:val="24"/>
    </w:rPr>
  </w:style>
  <w:style w:type="paragraph" w:customStyle="1" w:styleId="ab">
    <w:name w:val="Названия Таблиц"/>
    <w:basedOn w:val="affffffff9"/>
    <w:link w:val="affffffffa"/>
    <w:qFormat/>
    <w:rsid w:val="00BA1338"/>
    <w:pPr>
      <w:keepNext/>
      <w:numPr>
        <w:numId w:val="31"/>
      </w:numPr>
      <w:tabs>
        <w:tab w:val="left" w:pos="1560"/>
      </w:tabs>
      <w:spacing w:before="240" w:after="120" w:line="240" w:lineRule="auto"/>
    </w:pPr>
    <w:rPr>
      <w:rFonts w:eastAsiaTheme="minorHAnsi"/>
      <w:spacing w:val="2"/>
    </w:rPr>
  </w:style>
  <w:style w:type="paragraph" w:customStyle="1" w:styleId="ConsNormal">
    <w:name w:val="ConsNormal"/>
    <w:link w:val="ConsNormal0"/>
    <w:rsid w:val="00BA1338"/>
    <w:pPr>
      <w:widowControl w:val="0"/>
      <w:snapToGrid w:val="0"/>
      <w:spacing w:after="0" w:line="240" w:lineRule="auto"/>
      <w:ind w:firstLine="720"/>
      <w:jc w:val="both"/>
    </w:pPr>
    <w:rPr>
      <w:rFonts w:ascii="Arial" w:eastAsia="Calibri" w:hAnsi="Arial" w:cs="Times New Roman"/>
      <w:sz w:val="28"/>
      <w:szCs w:val="20"/>
      <w:lang w:eastAsia="ru-RU"/>
    </w:rPr>
  </w:style>
  <w:style w:type="character" w:customStyle="1" w:styleId="phinline">
    <w:name w:val="ph_inline"/>
    <w:rsid w:val="00BA1338"/>
  </w:style>
  <w:style w:type="character" w:customStyle="1" w:styleId="phinline8">
    <w:name w:val="ph_inline_8"/>
    <w:rsid w:val="00BA1338"/>
    <w:rPr>
      <w:sz w:val="16"/>
    </w:rPr>
  </w:style>
  <w:style w:type="character" w:customStyle="1" w:styleId="phinlinebolditalic">
    <w:name w:val="ph_inline_bolditalic"/>
    <w:rsid w:val="00BA1338"/>
    <w:rPr>
      <w:rFonts w:ascii="Times New Roman" w:hAnsi="Times New Roman" w:cs="Times New Roman" w:hint="default"/>
      <w:b/>
      <w:bCs/>
      <w:i/>
      <w:iCs w:val="0"/>
      <w:noProof/>
      <w:lang w:val="ru-RU" w:eastAsia="ru-RU" w:bidi="ar-SA"/>
    </w:rPr>
  </w:style>
  <w:style w:type="character" w:customStyle="1" w:styleId="phinlinecomputer">
    <w:name w:val="ph_inline_computer"/>
    <w:rsid w:val="00BA1338"/>
    <w:rPr>
      <w:rFonts w:ascii="Courier New" w:hAnsi="Courier New" w:cs="Courier New" w:hint="default"/>
      <w:sz w:val="24"/>
    </w:rPr>
  </w:style>
  <w:style w:type="character" w:customStyle="1" w:styleId="phinlinefirstterm">
    <w:name w:val="ph_inline_firstterm"/>
    <w:rsid w:val="00BA1338"/>
    <w:rPr>
      <w:i/>
      <w:iCs w:val="0"/>
      <w:sz w:val="24"/>
    </w:rPr>
  </w:style>
  <w:style w:type="character" w:customStyle="1" w:styleId="phinlineguiitem">
    <w:name w:val="ph_inline_guiitem"/>
    <w:rsid w:val="00BA1338"/>
    <w:rPr>
      <w:rFonts w:ascii="Times New Roman" w:hAnsi="Times New Roman" w:cs="Times New Roman" w:hint="default"/>
      <w:b/>
      <w:bCs/>
      <w:noProof/>
      <w:lang w:val="ru-RU" w:eastAsia="ru-RU" w:bidi="ar-SA"/>
    </w:rPr>
  </w:style>
  <w:style w:type="character" w:customStyle="1" w:styleId="phinlinekeycap">
    <w:name w:val="ph_inline_keycap"/>
    <w:rsid w:val="00BA1338"/>
    <w:rPr>
      <w:b/>
      <w:bCs w:val="0"/>
      <w:smallCaps/>
      <w:sz w:val="24"/>
    </w:rPr>
  </w:style>
  <w:style w:type="character" w:customStyle="1" w:styleId="phinlinespace">
    <w:name w:val="ph_inline_space"/>
    <w:rsid w:val="00BA1338"/>
    <w:rPr>
      <w:spacing w:val="60"/>
    </w:rPr>
  </w:style>
  <w:style w:type="character" w:customStyle="1" w:styleId="phinlinesuperline">
    <w:name w:val="ph_inline_superline"/>
    <w:rsid w:val="00BA1338"/>
    <w:rPr>
      <w:vertAlign w:val="superscript"/>
    </w:rPr>
  </w:style>
  <w:style w:type="character" w:customStyle="1" w:styleId="phinlineunderline">
    <w:name w:val="ph_inline_underline"/>
    <w:rsid w:val="00BA1338"/>
    <w:rPr>
      <w:u w:val="single"/>
      <w:lang w:val="ru-RU"/>
    </w:rPr>
  </w:style>
  <w:style w:type="character" w:customStyle="1" w:styleId="phinlineunderlineitalic">
    <w:name w:val="ph_inline_underlineitalic"/>
    <w:rsid w:val="00BA1338"/>
    <w:rPr>
      <w:i/>
      <w:iCs w:val="0"/>
      <w:u w:val="single"/>
      <w:lang w:val="ru-RU"/>
    </w:rPr>
  </w:style>
  <w:style w:type="character" w:customStyle="1" w:styleId="phinlineuppercase">
    <w:name w:val="ph_inline_uppercase"/>
    <w:rsid w:val="00BA1338"/>
    <w:rPr>
      <w:rFonts w:ascii="Times New Roman" w:hAnsi="Times New Roman" w:cs="Times New Roman" w:hint="default"/>
      <w:caps/>
      <w:lang w:val="ru-RU"/>
    </w:rPr>
  </w:style>
  <w:style w:type="character" w:customStyle="1" w:styleId="phcontent0">
    <w:name w:val="ph_content Знак"/>
    <w:rsid w:val="00BA1338"/>
    <w:rPr>
      <w:rFonts w:ascii="Arial" w:hAnsi="Arial" w:cs="Arial" w:hint="default"/>
      <w:b/>
      <w:bCs/>
      <w:sz w:val="28"/>
      <w:szCs w:val="28"/>
      <w:lang w:val="ru-RU" w:eastAsia="ru-RU" w:bidi="ar-SA"/>
    </w:rPr>
  </w:style>
  <w:style w:type="character" w:customStyle="1" w:styleId="phtitlevoid0">
    <w:name w:val="ph_title_void Знак"/>
    <w:rsid w:val="00BA1338"/>
    <w:rPr>
      <w:rFonts w:ascii="Arial" w:hAnsi="Arial" w:cs="Arial" w:hint="default"/>
      <w:b/>
      <w:bCs/>
      <w:sz w:val="28"/>
      <w:szCs w:val="28"/>
      <w:lang w:val="ru-RU" w:eastAsia="ru-RU" w:bidi="ar-SA"/>
    </w:rPr>
  </w:style>
  <w:style w:type="character" w:customStyle="1" w:styleId="phbase0">
    <w:name w:val="ph_base Знак"/>
    <w:rsid w:val="00BA1338"/>
    <w:rPr>
      <w:rFonts w:ascii="Arial" w:hAnsi="Arial" w:cs="Arial" w:hint="default"/>
      <w:sz w:val="24"/>
      <w:lang w:val="ru-RU" w:eastAsia="ru-RU" w:bidi="ar-SA"/>
    </w:rPr>
  </w:style>
  <w:style w:type="character" w:customStyle="1" w:styleId="phcomment0">
    <w:name w:val="ph_comment Знак"/>
    <w:rsid w:val="00BA1338"/>
    <w:rPr>
      <w:rFonts w:ascii="Arial Narrow" w:hAnsi="Arial Narrow" w:hint="default"/>
      <w:vanish/>
      <w:webHidden w:val="0"/>
      <w:color w:val="0000FF"/>
      <w:sz w:val="24"/>
      <w:lang w:val="ru-RU" w:eastAsia="ru-RU" w:bidi="ar-SA"/>
      <w:specVanish/>
    </w:rPr>
  </w:style>
  <w:style w:type="character" w:customStyle="1" w:styleId="affffffffb">
    <w:name w:val="ТаблицаОсновной Знак"/>
    <w:rsid w:val="00BA1338"/>
    <w:rPr>
      <w:rFonts w:ascii="Arial" w:hAnsi="Arial" w:cs="Arial" w:hint="default"/>
      <w:bCs/>
      <w:lang w:val="ru-RU" w:eastAsia="ru-RU" w:bidi="ar-SA"/>
    </w:rPr>
  </w:style>
  <w:style w:type="character" w:customStyle="1" w:styleId="phfootnote0">
    <w:name w:val="ph_footnote Знак"/>
    <w:rsid w:val="00BA1338"/>
    <w:rPr>
      <w:rFonts w:ascii="Arial" w:hAnsi="Arial" w:cs="Arial" w:hint="default"/>
      <w:sz w:val="18"/>
      <w:lang w:val="ru-RU" w:eastAsia="ru-RU" w:bidi="ar-SA"/>
    </w:rPr>
  </w:style>
  <w:style w:type="character" w:customStyle="1" w:styleId="phstampitalic0">
    <w:name w:val="ph_stamp_italic Знак"/>
    <w:rsid w:val="00BA1338"/>
    <w:rPr>
      <w:rFonts w:ascii="Arial" w:hAnsi="Arial" w:cs="Arial" w:hint="default"/>
      <w:i/>
      <w:iCs w:val="0"/>
      <w:sz w:val="16"/>
      <w:lang w:val="ru-RU" w:eastAsia="ru-RU" w:bidi="ar-SA"/>
    </w:rPr>
  </w:style>
  <w:style w:type="character" w:customStyle="1" w:styleId="phstampcenteritalic0">
    <w:name w:val="ph_stamp_center_italic Знак"/>
    <w:rsid w:val="00BA1338"/>
    <w:rPr>
      <w:rFonts w:ascii="Arial" w:hAnsi="Arial" w:cs="Arial" w:hint="default"/>
      <w:bCs/>
      <w:i/>
      <w:iCs w:val="0"/>
      <w:sz w:val="16"/>
      <w:lang w:val="ru-RU" w:eastAsia="ru-RU" w:bidi="ar-SA"/>
    </w:rPr>
  </w:style>
  <w:style w:type="character" w:customStyle="1" w:styleId="stampleft0">
    <w:name w:val="МСС_stamp_left Знак"/>
    <w:rsid w:val="00BA1338"/>
    <w:rPr>
      <w:rFonts w:ascii="Arial" w:hAnsi="Arial" w:cs="Arial" w:hint="default"/>
      <w:i/>
      <w:iCs w:val="0"/>
      <w:sz w:val="18"/>
      <w:lang w:val="ru-RU" w:eastAsia="ru-RU" w:bidi="ar-SA"/>
    </w:rPr>
  </w:style>
  <w:style w:type="character" w:customStyle="1" w:styleId="colontitulup0">
    <w:name w:val="МСС_colontitulup Знак"/>
    <w:rsid w:val="00BA1338"/>
    <w:rPr>
      <w:rFonts w:ascii="Arial" w:hAnsi="Arial" w:cs="Arial" w:hint="default"/>
      <w:sz w:val="24"/>
      <w:lang w:val="ru-RU" w:eastAsia="ru-RU" w:bidi="ar-SA"/>
    </w:rPr>
  </w:style>
  <w:style w:type="character" w:customStyle="1" w:styleId="phnormal1">
    <w:name w:val="ph_normal Знак"/>
    <w:rsid w:val="00BA1338"/>
  </w:style>
  <w:style w:type="character" w:customStyle="1" w:styleId="phlistitemizedtitle0">
    <w:name w:val="ph_list_itemized_title Знак"/>
    <w:rsid w:val="00BA1338"/>
    <w:rPr>
      <w:rFonts w:ascii="Arial" w:hAnsi="Arial" w:cs="Arial" w:hint="default"/>
      <w:sz w:val="24"/>
      <w:lang w:val="ru-RU" w:eastAsia="ru-RU" w:bidi="ar-SA"/>
    </w:rPr>
  </w:style>
  <w:style w:type="character" w:customStyle="1" w:styleId="apple-converted-space">
    <w:name w:val="apple-converted-space"/>
    <w:uiPriority w:val="99"/>
    <w:rsid w:val="00BA1338"/>
  </w:style>
  <w:style w:type="character" w:customStyle="1" w:styleId="affffffffc">
    <w:name w:val="номер страницы"/>
    <w:rsid w:val="00BA1338"/>
  </w:style>
  <w:style w:type="paragraph" w:styleId="3f5">
    <w:name w:val="Body Text 3"/>
    <w:basedOn w:val="af0"/>
    <w:link w:val="3f6"/>
    <w:uiPriority w:val="99"/>
    <w:unhideWhenUsed/>
    <w:rsid w:val="00BA1338"/>
    <w:pPr>
      <w:spacing w:after="120" w:line="240" w:lineRule="auto"/>
      <w:jc w:val="left"/>
    </w:pPr>
    <w:rPr>
      <w:sz w:val="16"/>
      <w:szCs w:val="16"/>
      <w:lang w:eastAsia="ar-SA"/>
    </w:rPr>
  </w:style>
  <w:style w:type="character" w:customStyle="1" w:styleId="3f6">
    <w:name w:val="Основной текст 3 Знак"/>
    <w:basedOn w:val="af3"/>
    <w:link w:val="3f5"/>
    <w:uiPriority w:val="99"/>
    <w:rsid w:val="00BA1338"/>
    <w:rPr>
      <w:rFonts w:ascii="Times New Roman" w:eastAsia="Times New Roman" w:hAnsi="Times New Roman" w:cs="Times New Roman"/>
      <w:sz w:val="16"/>
      <w:szCs w:val="16"/>
      <w:lang w:eastAsia="ar-SA"/>
    </w:rPr>
  </w:style>
  <w:style w:type="character" w:customStyle="1" w:styleId="rvts48050">
    <w:name w:val="rvts48050"/>
    <w:rsid w:val="00BA1338"/>
    <w:rPr>
      <w:rFonts w:ascii="Verdana" w:hAnsi="Verdana" w:hint="default"/>
      <w:b w:val="0"/>
      <w:bCs w:val="0"/>
      <w:i w:val="0"/>
      <w:iCs w:val="0"/>
      <w:strike w:val="0"/>
      <w:dstrike w:val="0"/>
      <w:color w:val="000000"/>
      <w:sz w:val="16"/>
      <w:szCs w:val="16"/>
      <w:u w:val="none"/>
      <w:effect w:val="none"/>
    </w:rPr>
  </w:style>
  <w:style w:type="paragraph" w:styleId="affffffffd">
    <w:name w:val="Plain Text"/>
    <w:basedOn w:val="af0"/>
    <w:link w:val="affffffffe"/>
    <w:unhideWhenUsed/>
    <w:rsid w:val="00BA1338"/>
    <w:pPr>
      <w:spacing w:after="0" w:line="240" w:lineRule="auto"/>
      <w:jc w:val="left"/>
    </w:pPr>
    <w:rPr>
      <w:rFonts w:ascii="Consolas" w:hAnsi="Consolas"/>
      <w:sz w:val="21"/>
      <w:szCs w:val="21"/>
      <w:lang w:eastAsia="ar-SA"/>
    </w:rPr>
  </w:style>
  <w:style w:type="character" w:customStyle="1" w:styleId="affffffffe">
    <w:name w:val="Текст Знак"/>
    <w:basedOn w:val="af3"/>
    <w:link w:val="affffffffd"/>
    <w:rsid w:val="00BA1338"/>
    <w:rPr>
      <w:rFonts w:ascii="Consolas" w:eastAsia="Times New Roman" w:hAnsi="Consolas" w:cs="Times New Roman"/>
      <w:sz w:val="21"/>
      <w:szCs w:val="21"/>
      <w:lang w:eastAsia="ar-SA"/>
    </w:rPr>
  </w:style>
  <w:style w:type="character" w:customStyle="1" w:styleId="afffffffff">
    <w:name w:val="Знак Знак"/>
    <w:rsid w:val="00BA1338"/>
    <w:rPr>
      <w:snapToGrid w:val="0"/>
      <w:sz w:val="26"/>
      <w:lang w:val="ru-RU" w:eastAsia="ru-RU" w:bidi="ar-SA"/>
    </w:rPr>
  </w:style>
  <w:style w:type="character" w:customStyle="1" w:styleId="1fff0">
    <w:name w:val="Знак Знак1"/>
    <w:rsid w:val="00BA1338"/>
    <w:rPr>
      <w:snapToGrid w:val="0"/>
      <w:sz w:val="26"/>
      <w:lang w:val="ru-RU" w:eastAsia="ru-RU" w:bidi="ar-SA"/>
    </w:rPr>
  </w:style>
  <w:style w:type="character" w:customStyle="1" w:styleId="proposaltext">
    <w:name w:val="proposal text Знак Знак"/>
    <w:rsid w:val="00BA1338"/>
    <w:rPr>
      <w:rFonts w:ascii="Times New Roman CYR" w:hAnsi="Times New Roman CYR" w:cs="Times New Roman CYR" w:hint="default"/>
      <w:sz w:val="24"/>
    </w:rPr>
  </w:style>
  <w:style w:type="character" w:customStyle="1" w:styleId="epm">
    <w:name w:val="epm"/>
    <w:rsid w:val="00BA1338"/>
  </w:style>
  <w:style w:type="character" w:customStyle="1" w:styleId="iceouttxt4">
    <w:name w:val="iceouttxt4"/>
    <w:rsid w:val="00BA1338"/>
  </w:style>
  <w:style w:type="numbering" w:customStyle="1" w:styleId="phadditiontitle">
    <w:name w:val="ph_additiontitle"/>
    <w:rsid w:val="00BA1338"/>
  </w:style>
  <w:style w:type="numbering" w:customStyle="1" w:styleId="-5">
    <w:name w:val="Список перечисления-"/>
    <w:rsid w:val="00BA1338"/>
  </w:style>
  <w:style w:type="paragraph" w:customStyle="1" w:styleId="afffffffff0">
    <w:name w:val="Заголовок колонки"/>
    <w:basedOn w:val="afffffa"/>
    <w:rsid w:val="00BA1338"/>
    <w:pPr>
      <w:keepNext/>
      <w:spacing w:before="120" w:after="0"/>
      <w:jc w:val="center"/>
    </w:pPr>
    <w:rPr>
      <w:rFonts w:ascii="Times New Roman" w:hAnsi="Times New Roman" w:cs="Verdana"/>
      <w:sz w:val="22"/>
      <w:lang w:eastAsia="ru-RU"/>
    </w:rPr>
  </w:style>
  <w:style w:type="character" w:styleId="afffffffff1">
    <w:name w:val="page number"/>
    <w:basedOn w:val="af3"/>
    <w:uiPriority w:val="99"/>
    <w:rsid w:val="00BA1338"/>
  </w:style>
  <w:style w:type="paragraph" w:customStyle="1" w:styleId="2fa">
    <w:name w:val="Обычный2"/>
    <w:link w:val="Normal"/>
    <w:rsid w:val="00BA1338"/>
    <w:pPr>
      <w:widowControl w:val="0"/>
      <w:spacing w:after="0" w:line="240" w:lineRule="auto"/>
      <w:ind w:left="120" w:firstLine="560"/>
    </w:pPr>
    <w:rPr>
      <w:rFonts w:ascii="Arial" w:eastAsia="Times New Roman" w:hAnsi="Arial" w:cs="Times New Roman"/>
      <w:sz w:val="20"/>
      <w:szCs w:val="20"/>
      <w:lang w:eastAsia="ru-RU"/>
    </w:rPr>
  </w:style>
  <w:style w:type="character" w:customStyle="1" w:styleId="Normal">
    <w:name w:val="Normal Знак"/>
    <w:link w:val="2fa"/>
    <w:rsid w:val="00BA1338"/>
    <w:rPr>
      <w:rFonts w:ascii="Arial" w:eastAsia="Times New Roman" w:hAnsi="Arial" w:cs="Times New Roman"/>
      <w:sz w:val="20"/>
      <w:szCs w:val="20"/>
      <w:lang w:eastAsia="ru-RU"/>
    </w:rPr>
  </w:style>
  <w:style w:type="character" w:customStyle="1" w:styleId="311">
    <w:name w:val="Стиль3 Знак Знак1"/>
    <w:link w:val="3f3"/>
    <w:rsid w:val="00BA1338"/>
    <w:rPr>
      <w:rFonts w:ascii="Times New Roman" w:eastAsia="Times New Roman" w:hAnsi="Times New Roman" w:cs="Times New Roman"/>
      <w:sz w:val="24"/>
      <w:szCs w:val="20"/>
      <w:lang w:eastAsia="ar-SA"/>
    </w:rPr>
  </w:style>
  <w:style w:type="paragraph" w:customStyle="1" w:styleId="-6">
    <w:name w:val="Контракт-пункт"/>
    <w:basedOn w:val="af0"/>
    <w:rsid w:val="00BA1338"/>
    <w:pPr>
      <w:tabs>
        <w:tab w:val="left" w:pos="680"/>
        <w:tab w:val="num" w:pos="720"/>
      </w:tabs>
      <w:spacing w:after="60" w:line="240" w:lineRule="auto"/>
      <w:ind w:left="720" w:firstLine="567"/>
    </w:pPr>
    <w:rPr>
      <w:sz w:val="24"/>
      <w:szCs w:val="24"/>
      <w:lang w:eastAsia="ru-RU"/>
    </w:rPr>
  </w:style>
  <w:style w:type="paragraph" w:customStyle="1" w:styleId="3f7">
    <w:name w:val="3"/>
    <w:basedOn w:val="af0"/>
    <w:rsid w:val="00BA1338"/>
    <w:pPr>
      <w:spacing w:after="0" w:line="240" w:lineRule="auto"/>
    </w:pPr>
    <w:rPr>
      <w:sz w:val="24"/>
      <w:szCs w:val="24"/>
      <w:lang w:eastAsia="ru-RU"/>
    </w:rPr>
  </w:style>
  <w:style w:type="paragraph" w:customStyle="1" w:styleId="2-110">
    <w:name w:val="2-11"/>
    <w:basedOn w:val="af0"/>
    <w:rsid w:val="00BA1338"/>
    <w:pPr>
      <w:spacing w:after="60" w:line="240" w:lineRule="auto"/>
    </w:pPr>
    <w:rPr>
      <w:sz w:val="24"/>
      <w:szCs w:val="24"/>
      <w:lang w:eastAsia="ru-RU"/>
    </w:rPr>
  </w:style>
  <w:style w:type="paragraph" w:customStyle="1" w:styleId="1fff1">
    <w:name w:val="текст1"/>
    <w:rsid w:val="00BA1338"/>
    <w:pPr>
      <w:autoSpaceDE w:val="0"/>
      <w:autoSpaceDN w:val="0"/>
      <w:adjustRightInd w:val="0"/>
      <w:spacing w:after="0" w:line="240" w:lineRule="auto"/>
      <w:ind w:firstLine="397"/>
      <w:jc w:val="both"/>
    </w:pPr>
    <w:rPr>
      <w:rFonts w:ascii="SchoolBookC" w:eastAsia="Times New Roman" w:hAnsi="SchoolBookC" w:cs="Times New Roman"/>
      <w:sz w:val="24"/>
      <w:szCs w:val="20"/>
      <w:lang w:eastAsia="ru-RU"/>
    </w:rPr>
  </w:style>
  <w:style w:type="paragraph" w:customStyle="1" w:styleId="afffffffff2">
    <w:name w:val="втяжка"/>
    <w:basedOn w:val="1fff1"/>
    <w:next w:val="1fff1"/>
    <w:rsid w:val="00BA1338"/>
    <w:pPr>
      <w:tabs>
        <w:tab w:val="left" w:pos="567"/>
      </w:tabs>
      <w:spacing w:before="57"/>
      <w:ind w:left="567" w:hanging="567"/>
    </w:pPr>
  </w:style>
  <w:style w:type="paragraph" w:customStyle="1" w:styleId="1fff2">
    <w:name w:val="втяжка1"/>
    <w:basedOn w:val="afffffffff2"/>
    <w:next w:val="afffffffff2"/>
    <w:rsid w:val="00BA1338"/>
    <w:pPr>
      <w:tabs>
        <w:tab w:val="clear" w:pos="567"/>
        <w:tab w:val="left" w:pos="1134"/>
      </w:tabs>
      <w:ind w:left="1134"/>
    </w:pPr>
  </w:style>
  <w:style w:type="paragraph" w:customStyle="1" w:styleId="-7">
    <w:name w:val="текст-табл"/>
    <w:basedOn w:val="af0"/>
    <w:next w:val="af0"/>
    <w:rsid w:val="00BA1338"/>
    <w:pPr>
      <w:autoSpaceDE w:val="0"/>
      <w:autoSpaceDN w:val="0"/>
      <w:adjustRightInd w:val="0"/>
      <w:spacing w:before="57" w:after="0" w:line="240" w:lineRule="auto"/>
      <w:ind w:left="283" w:right="283"/>
    </w:pPr>
    <w:rPr>
      <w:rFonts w:ascii="SchoolBookC" w:hAnsi="SchoolBookC"/>
      <w:b/>
      <w:i/>
      <w:sz w:val="24"/>
      <w:szCs w:val="20"/>
      <w:lang w:eastAsia="ru-RU"/>
    </w:rPr>
  </w:style>
  <w:style w:type="paragraph" w:customStyle="1" w:styleId="afffffffff3">
    <w:name w:val="текст"/>
    <w:rsid w:val="00BA1338"/>
    <w:pPr>
      <w:autoSpaceDE w:val="0"/>
      <w:autoSpaceDN w:val="0"/>
      <w:adjustRightInd w:val="0"/>
      <w:spacing w:after="0" w:line="240" w:lineRule="auto"/>
      <w:jc w:val="both"/>
    </w:pPr>
    <w:rPr>
      <w:rFonts w:ascii="SchoolBookC" w:eastAsia="Times New Roman" w:hAnsi="SchoolBookC" w:cs="Times New Roman"/>
      <w:color w:val="000000"/>
      <w:sz w:val="24"/>
      <w:szCs w:val="20"/>
      <w:lang w:eastAsia="ru-RU"/>
    </w:rPr>
  </w:style>
  <w:style w:type="paragraph" w:customStyle="1" w:styleId="afffffffff4">
    <w:name w:val="заг_центр"/>
    <w:basedOn w:val="-7"/>
    <w:rsid w:val="00BA1338"/>
    <w:pPr>
      <w:jc w:val="center"/>
    </w:pPr>
    <w:rPr>
      <w:rFonts w:ascii="AvantGardeGothicC" w:hAnsi="AvantGardeGothicC"/>
    </w:rPr>
  </w:style>
  <w:style w:type="paragraph" w:customStyle="1" w:styleId="fr10">
    <w:name w:val="fr1"/>
    <w:basedOn w:val="af0"/>
    <w:rsid w:val="00BA1338"/>
    <w:pPr>
      <w:spacing w:before="150" w:after="150" w:line="240" w:lineRule="auto"/>
      <w:ind w:left="150" w:right="150"/>
      <w:jc w:val="left"/>
    </w:pPr>
    <w:rPr>
      <w:sz w:val="24"/>
      <w:szCs w:val="24"/>
      <w:lang w:eastAsia="ru-RU"/>
    </w:rPr>
  </w:style>
  <w:style w:type="paragraph" w:styleId="afffffffff5">
    <w:name w:val="Date"/>
    <w:basedOn w:val="af0"/>
    <w:next w:val="af0"/>
    <w:link w:val="afffffffff6"/>
    <w:rsid w:val="00BA1338"/>
    <w:pPr>
      <w:spacing w:after="60" w:line="240" w:lineRule="auto"/>
    </w:pPr>
    <w:rPr>
      <w:sz w:val="24"/>
      <w:szCs w:val="20"/>
      <w:lang w:eastAsia="ru-RU"/>
    </w:rPr>
  </w:style>
  <w:style w:type="character" w:customStyle="1" w:styleId="afffffffff6">
    <w:name w:val="Дата Знак"/>
    <w:basedOn w:val="af3"/>
    <w:link w:val="afffffffff5"/>
    <w:rsid w:val="00BA1338"/>
    <w:rPr>
      <w:rFonts w:ascii="Times New Roman" w:eastAsia="Times New Roman" w:hAnsi="Times New Roman" w:cs="Times New Roman"/>
      <w:sz w:val="24"/>
      <w:szCs w:val="20"/>
      <w:lang w:eastAsia="ru-RU"/>
    </w:rPr>
  </w:style>
  <w:style w:type="character" w:styleId="afffffffff7">
    <w:name w:val="Strong"/>
    <w:uiPriority w:val="22"/>
    <w:qFormat/>
    <w:rsid w:val="00BA1338"/>
    <w:rPr>
      <w:b/>
      <w:bCs/>
    </w:rPr>
  </w:style>
  <w:style w:type="paragraph" w:customStyle="1" w:styleId="93">
    <w:name w:val="9"/>
    <w:basedOn w:val="af0"/>
    <w:rsid w:val="00BA1338"/>
    <w:pPr>
      <w:spacing w:after="0" w:line="240" w:lineRule="auto"/>
      <w:jc w:val="center"/>
    </w:pPr>
    <w:rPr>
      <w:rFonts w:eastAsia="Arial Unicode MS"/>
      <w:b/>
      <w:bCs/>
      <w:sz w:val="16"/>
      <w:szCs w:val="16"/>
      <w:lang w:eastAsia="ru-RU"/>
    </w:rPr>
  </w:style>
  <w:style w:type="paragraph" w:customStyle="1" w:styleId="2fb">
    <w:name w:val="Текст_начало_2"/>
    <w:basedOn w:val="af0"/>
    <w:rsid w:val="00BA1338"/>
    <w:pPr>
      <w:spacing w:after="0" w:line="360" w:lineRule="exact"/>
    </w:pPr>
    <w:rPr>
      <w:rFonts w:ascii="Arial" w:hAnsi="Arial"/>
      <w:sz w:val="24"/>
      <w:szCs w:val="20"/>
      <w:lang w:val="en-GB" w:eastAsia="ru-RU"/>
    </w:rPr>
  </w:style>
  <w:style w:type="paragraph" w:customStyle="1" w:styleId="02statia1">
    <w:name w:val="02statia1"/>
    <w:basedOn w:val="af0"/>
    <w:rsid w:val="00BA1338"/>
    <w:pPr>
      <w:keepNext/>
      <w:spacing w:before="280" w:after="0" w:line="320" w:lineRule="atLeast"/>
      <w:ind w:left="1134" w:right="851" w:hanging="578"/>
      <w:jc w:val="left"/>
      <w:outlineLvl w:val="2"/>
    </w:pPr>
    <w:rPr>
      <w:rFonts w:ascii="GaramondNarrowC" w:hAnsi="GaramondNarrowC"/>
      <w:b/>
      <w:sz w:val="24"/>
      <w:szCs w:val="24"/>
      <w:lang w:eastAsia="ru-RU"/>
    </w:rPr>
  </w:style>
  <w:style w:type="paragraph" w:customStyle="1" w:styleId="02statia2">
    <w:name w:val="02statia2"/>
    <w:basedOn w:val="af0"/>
    <w:rsid w:val="00BA1338"/>
    <w:pPr>
      <w:spacing w:before="120" w:after="0" w:line="320" w:lineRule="atLeast"/>
      <w:ind w:left="2020" w:hanging="880"/>
    </w:pPr>
    <w:rPr>
      <w:rFonts w:ascii="GaramondNarrowC" w:hAnsi="GaramondNarrowC"/>
      <w:color w:val="000000"/>
      <w:sz w:val="21"/>
      <w:szCs w:val="21"/>
      <w:lang w:eastAsia="ru-RU"/>
    </w:rPr>
  </w:style>
  <w:style w:type="paragraph" w:customStyle="1" w:styleId="02statia3">
    <w:name w:val="02statia3"/>
    <w:basedOn w:val="af0"/>
    <w:rsid w:val="00BA1338"/>
    <w:pPr>
      <w:spacing w:before="120" w:after="0" w:line="320" w:lineRule="atLeast"/>
      <w:ind w:left="2900" w:hanging="880"/>
    </w:pPr>
    <w:rPr>
      <w:rFonts w:ascii="GaramondNarrowC" w:hAnsi="GaramondNarrowC"/>
      <w:color w:val="000000"/>
      <w:sz w:val="21"/>
      <w:szCs w:val="21"/>
      <w:lang w:eastAsia="ru-RU"/>
    </w:rPr>
  </w:style>
  <w:style w:type="paragraph" w:customStyle="1" w:styleId="03zagolovok2">
    <w:name w:val="03zagolovok2"/>
    <w:basedOn w:val="af0"/>
    <w:rsid w:val="00BA1338"/>
    <w:pPr>
      <w:keepNext/>
      <w:spacing w:before="360" w:after="120" w:line="360" w:lineRule="atLeast"/>
      <w:jc w:val="left"/>
      <w:outlineLvl w:val="1"/>
    </w:pPr>
    <w:rPr>
      <w:rFonts w:ascii="GaramondC" w:hAnsi="GaramondC"/>
      <w:b/>
      <w:color w:val="000000"/>
      <w:szCs w:val="28"/>
      <w:lang w:eastAsia="ru-RU"/>
    </w:rPr>
  </w:style>
  <w:style w:type="paragraph" w:customStyle="1" w:styleId="head21">
    <w:name w:val="head21"/>
    <w:basedOn w:val="af0"/>
    <w:rsid w:val="00BA1338"/>
    <w:pPr>
      <w:overflowPunct w:val="0"/>
      <w:autoSpaceDE w:val="0"/>
      <w:autoSpaceDN w:val="0"/>
      <w:spacing w:after="0" w:line="240" w:lineRule="auto"/>
      <w:jc w:val="center"/>
    </w:pPr>
    <w:rPr>
      <w:b/>
      <w:bCs/>
      <w:sz w:val="24"/>
      <w:szCs w:val="24"/>
      <w:lang w:eastAsia="ru-RU"/>
    </w:rPr>
  </w:style>
  <w:style w:type="paragraph" w:customStyle="1" w:styleId="msoacetate0">
    <w:name w:val="msoacetate"/>
    <w:basedOn w:val="af0"/>
    <w:rsid w:val="00BA1338"/>
    <w:pPr>
      <w:spacing w:after="0" w:line="240" w:lineRule="auto"/>
      <w:jc w:val="left"/>
    </w:pPr>
    <w:rPr>
      <w:rFonts w:ascii="Tahoma" w:hAnsi="Tahoma" w:cs="Tahoma"/>
      <w:sz w:val="16"/>
      <w:szCs w:val="16"/>
      <w:lang w:eastAsia="ru-RU"/>
    </w:rPr>
  </w:style>
  <w:style w:type="paragraph" w:customStyle="1" w:styleId="4d">
    <w:name w:val="Стиль4"/>
    <w:basedOn w:val="af0"/>
    <w:uiPriority w:val="99"/>
    <w:rsid w:val="00BA1338"/>
    <w:pPr>
      <w:spacing w:after="0" w:line="240" w:lineRule="auto"/>
    </w:pPr>
    <w:rPr>
      <w:sz w:val="24"/>
      <w:szCs w:val="20"/>
      <w:lang w:eastAsia="ru-RU"/>
    </w:rPr>
  </w:style>
  <w:style w:type="paragraph" w:customStyle="1" w:styleId="StyleFirstline127cm">
    <w:name w:val="Style First line:  127 cm"/>
    <w:basedOn w:val="af0"/>
    <w:rsid w:val="00BA1338"/>
    <w:pPr>
      <w:spacing w:before="120" w:after="0" w:line="240" w:lineRule="auto"/>
      <w:ind w:firstLine="720"/>
    </w:pPr>
    <w:rPr>
      <w:rFonts w:ascii="Arial" w:hAnsi="Arial"/>
      <w:sz w:val="24"/>
      <w:szCs w:val="20"/>
    </w:rPr>
  </w:style>
  <w:style w:type="paragraph" w:customStyle="1" w:styleId="Normalkeepwithnext">
    <w:name w:val="Normal (keep with next)"/>
    <w:basedOn w:val="af0"/>
    <w:rsid w:val="00BA1338"/>
    <w:pPr>
      <w:keepNext/>
      <w:keepLines/>
      <w:spacing w:after="0" w:line="240" w:lineRule="auto"/>
      <w:jc w:val="left"/>
    </w:pPr>
    <w:rPr>
      <w:rFonts w:ascii="Arial" w:eastAsia="SimSun" w:hAnsi="Arial"/>
      <w:sz w:val="22"/>
      <w:szCs w:val="24"/>
      <w:lang w:val="en-GB" w:eastAsia="zh-CN"/>
    </w:rPr>
  </w:style>
  <w:style w:type="paragraph" w:customStyle="1" w:styleId="NormalSpace">
    <w:name w:val="NormalSpace"/>
    <w:basedOn w:val="af0"/>
    <w:next w:val="af0"/>
    <w:rsid w:val="00BA1338"/>
    <w:pPr>
      <w:spacing w:before="60" w:after="60" w:line="240" w:lineRule="auto"/>
      <w:jc w:val="left"/>
    </w:pPr>
    <w:rPr>
      <w:rFonts w:ascii="Arial" w:eastAsia="SimSun" w:hAnsi="Arial"/>
      <w:sz w:val="22"/>
      <w:szCs w:val="24"/>
      <w:lang w:val="en-GB" w:eastAsia="zh-CN"/>
    </w:rPr>
  </w:style>
  <w:style w:type="paragraph" w:customStyle="1" w:styleId="2fc">
    <w:name w:val="Знак2"/>
    <w:basedOn w:val="af0"/>
    <w:rsid w:val="00BA1338"/>
    <w:pPr>
      <w:spacing w:after="160" w:line="240" w:lineRule="exact"/>
      <w:jc w:val="left"/>
    </w:pPr>
    <w:rPr>
      <w:rFonts w:ascii="Verdana" w:hAnsi="Verdana"/>
      <w:sz w:val="24"/>
      <w:szCs w:val="24"/>
      <w:lang w:val="en-US"/>
    </w:rPr>
  </w:style>
  <w:style w:type="paragraph" w:customStyle="1" w:styleId="afffffffff8">
    <w:name w:val="Подраздел"/>
    <w:basedOn w:val="af0"/>
    <w:semiHidden/>
    <w:rsid w:val="00BA1338"/>
    <w:pPr>
      <w:suppressAutoHyphens/>
      <w:spacing w:before="240" w:after="120" w:line="240" w:lineRule="auto"/>
      <w:jc w:val="center"/>
    </w:pPr>
    <w:rPr>
      <w:rFonts w:ascii="TimesDL" w:hAnsi="TimesDL"/>
      <w:b/>
      <w:smallCaps/>
      <w:spacing w:val="-2"/>
      <w:sz w:val="24"/>
      <w:szCs w:val="20"/>
      <w:lang w:eastAsia="ru-RU"/>
    </w:rPr>
  </w:style>
  <w:style w:type="paragraph" w:customStyle="1" w:styleId="afffffffff9">
    <w:name w:val="Тендерные данные"/>
    <w:basedOn w:val="af0"/>
    <w:semiHidden/>
    <w:rsid w:val="00BA1338"/>
    <w:pPr>
      <w:tabs>
        <w:tab w:val="left" w:pos="1985"/>
      </w:tabs>
      <w:spacing w:before="120" w:after="60" w:line="240" w:lineRule="auto"/>
    </w:pPr>
    <w:rPr>
      <w:b/>
      <w:sz w:val="24"/>
      <w:szCs w:val="20"/>
      <w:lang w:eastAsia="ru-RU"/>
    </w:rPr>
  </w:style>
  <w:style w:type="paragraph" w:customStyle="1" w:styleId="consplustitle0">
    <w:name w:val="consplustitle"/>
    <w:basedOn w:val="af0"/>
    <w:rsid w:val="00BA1338"/>
    <w:pPr>
      <w:spacing w:before="100" w:beforeAutospacing="1" w:after="100" w:afterAutospacing="1" w:line="240" w:lineRule="auto"/>
      <w:jc w:val="left"/>
    </w:pPr>
    <w:rPr>
      <w:rFonts w:ascii="Tahoma" w:hAnsi="Tahoma" w:cs="Tahoma"/>
      <w:sz w:val="16"/>
      <w:szCs w:val="16"/>
      <w:lang w:eastAsia="ru-RU"/>
    </w:rPr>
  </w:style>
  <w:style w:type="paragraph" w:customStyle="1" w:styleId="consplusnormal1">
    <w:name w:val="consplusnormal"/>
    <w:basedOn w:val="af0"/>
    <w:rsid w:val="00BA1338"/>
    <w:pPr>
      <w:spacing w:before="100" w:beforeAutospacing="1" w:after="100" w:afterAutospacing="1" w:line="240" w:lineRule="auto"/>
      <w:jc w:val="left"/>
    </w:pPr>
    <w:rPr>
      <w:rFonts w:ascii="Tahoma" w:hAnsi="Tahoma" w:cs="Tahoma"/>
      <w:sz w:val="16"/>
      <w:szCs w:val="16"/>
      <w:lang w:eastAsia="ru-RU"/>
    </w:rPr>
  </w:style>
  <w:style w:type="character" w:customStyle="1" w:styleId="label">
    <w:name w:val="label"/>
    <w:basedOn w:val="af3"/>
    <w:rsid w:val="00BA1338"/>
  </w:style>
  <w:style w:type="paragraph" w:customStyle="1" w:styleId="afffffffffa">
    <w:name w:val="Знак Знак Знак Знак Знак Знак Знак Знак Знак Знак Знак Знак Знак Знак Знак Знак Знак Знак Знак"/>
    <w:basedOn w:val="af0"/>
    <w:rsid w:val="00BA1338"/>
    <w:pPr>
      <w:spacing w:before="100" w:beforeAutospacing="1" w:after="100" w:afterAutospacing="1" w:line="240" w:lineRule="auto"/>
      <w:jc w:val="left"/>
    </w:pPr>
    <w:rPr>
      <w:rFonts w:ascii="Tahoma" w:hAnsi="Tahoma"/>
      <w:sz w:val="20"/>
      <w:szCs w:val="20"/>
      <w:lang w:val="en-US"/>
    </w:rPr>
  </w:style>
  <w:style w:type="paragraph" w:customStyle="1" w:styleId="1fff3">
    <w:name w:val="Знак1 Знак Знак Знак"/>
    <w:basedOn w:val="af0"/>
    <w:rsid w:val="00BA1338"/>
    <w:pPr>
      <w:spacing w:after="160" w:line="240" w:lineRule="exact"/>
      <w:jc w:val="left"/>
    </w:pPr>
    <w:rPr>
      <w:rFonts w:ascii="Verdana" w:hAnsi="Verdana" w:cs="Verdana"/>
      <w:sz w:val="24"/>
      <w:szCs w:val="24"/>
      <w:lang w:val="en-US"/>
    </w:rPr>
  </w:style>
  <w:style w:type="paragraph" w:customStyle="1" w:styleId="CharChar3">
    <w:name w:val="Char Char"/>
    <w:basedOn w:val="af0"/>
    <w:rsid w:val="00BA1338"/>
    <w:pPr>
      <w:widowControl w:val="0"/>
      <w:overflowPunct w:val="0"/>
      <w:autoSpaceDE w:val="0"/>
      <w:autoSpaceDN w:val="0"/>
      <w:adjustRightInd w:val="0"/>
      <w:spacing w:after="160" w:line="240" w:lineRule="exact"/>
      <w:jc w:val="left"/>
      <w:textAlignment w:val="baseline"/>
    </w:pPr>
    <w:rPr>
      <w:rFonts w:ascii="Tahoma" w:hAnsi="Tahoma" w:cs="Tahoma"/>
      <w:sz w:val="18"/>
      <w:szCs w:val="18"/>
      <w:lang w:val="en-US"/>
    </w:rPr>
  </w:style>
  <w:style w:type="paragraph" w:customStyle="1" w:styleId="afffffffffb">
    <w:name w:val="Íîðìàëüíûé"/>
    <w:rsid w:val="00BA1338"/>
    <w:pPr>
      <w:suppressAutoHyphens/>
      <w:spacing w:after="0" w:line="240" w:lineRule="auto"/>
    </w:pPr>
    <w:rPr>
      <w:rFonts w:ascii="Courier" w:eastAsia="Times New Roman" w:hAnsi="Courier" w:cs="Times New Roman"/>
      <w:sz w:val="24"/>
      <w:szCs w:val="20"/>
      <w:lang w:val="en-GB" w:eastAsia="ar-SA"/>
    </w:rPr>
  </w:style>
  <w:style w:type="character" w:customStyle="1" w:styleId="4e">
    <w:name w:val="Знак4"/>
    <w:rsid w:val="00BA1338"/>
    <w:rPr>
      <w:lang w:val="ru-RU" w:eastAsia="ru-RU" w:bidi="ar-SA"/>
    </w:rPr>
  </w:style>
  <w:style w:type="paragraph" w:customStyle="1" w:styleId="Style1">
    <w:name w:val="Style 1"/>
    <w:basedOn w:val="af0"/>
    <w:rsid w:val="00BA1338"/>
    <w:pPr>
      <w:widowControl w:val="0"/>
      <w:spacing w:after="0" w:line="240" w:lineRule="auto"/>
      <w:ind w:left="360"/>
      <w:jc w:val="left"/>
    </w:pPr>
    <w:rPr>
      <w:noProof/>
      <w:color w:val="000000"/>
      <w:sz w:val="20"/>
      <w:szCs w:val="20"/>
      <w:lang w:eastAsia="ru-RU"/>
    </w:rPr>
  </w:style>
  <w:style w:type="paragraph" w:customStyle="1" w:styleId="Style2">
    <w:name w:val="Style 2"/>
    <w:basedOn w:val="af0"/>
    <w:rsid w:val="00BA1338"/>
    <w:pPr>
      <w:widowControl w:val="0"/>
      <w:spacing w:after="540" w:line="240" w:lineRule="auto"/>
      <w:ind w:left="576" w:right="1080"/>
      <w:jc w:val="left"/>
    </w:pPr>
    <w:rPr>
      <w:noProof/>
      <w:color w:val="000000"/>
      <w:sz w:val="20"/>
      <w:szCs w:val="20"/>
      <w:lang w:eastAsia="ru-RU"/>
    </w:rPr>
  </w:style>
  <w:style w:type="paragraph" w:styleId="afffffffffc">
    <w:name w:val="E-mail Signature"/>
    <w:basedOn w:val="af0"/>
    <w:link w:val="afffffffffd"/>
    <w:rsid w:val="00BA1338"/>
    <w:pPr>
      <w:tabs>
        <w:tab w:val="num" w:pos="643"/>
      </w:tabs>
      <w:spacing w:after="60" w:line="240" w:lineRule="auto"/>
    </w:pPr>
    <w:rPr>
      <w:sz w:val="24"/>
      <w:szCs w:val="24"/>
      <w:lang w:eastAsia="ru-RU"/>
    </w:rPr>
  </w:style>
  <w:style w:type="character" w:customStyle="1" w:styleId="afffffffffd">
    <w:name w:val="Электронная подпись Знак"/>
    <w:basedOn w:val="af3"/>
    <w:link w:val="afffffffffc"/>
    <w:rsid w:val="00BA1338"/>
    <w:rPr>
      <w:rFonts w:ascii="Times New Roman" w:eastAsia="Times New Roman" w:hAnsi="Times New Roman" w:cs="Times New Roman"/>
      <w:sz w:val="24"/>
      <w:szCs w:val="24"/>
      <w:lang w:eastAsia="ru-RU"/>
    </w:rPr>
  </w:style>
  <w:style w:type="paragraph" w:customStyle="1" w:styleId="210">
    <w:name w:val="Заголовок 2.1"/>
    <w:basedOn w:val="10"/>
    <w:rsid w:val="00BA1338"/>
    <w:pPr>
      <w:keepLines/>
      <w:pageBreakBefore w:val="0"/>
      <w:widowControl w:val="0"/>
      <w:numPr>
        <w:numId w:val="10"/>
      </w:numPr>
      <w:suppressLineNumbers/>
      <w:tabs>
        <w:tab w:val="num" w:pos="432"/>
        <w:tab w:val="num" w:pos="643"/>
      </w:tabs>
      <w:spacing w:before="240" w:after="60" w:line="240" w:lineRule="auto"/>
      <w:ind w:left="432" w:right="0" w:hanging="432"/>
    </w:pPr>
    <w:rPr>
      <w:rFonts w:ascii="Times New Roman" w:hAnsi="Times New Roman"/>
      <w:kern w:val="28"/>
      <w:sz w:val="36"/>
      <w:szCs w:val="28"/>
    </w:rPr>
  </w:style>
  <w:style w:type="paragraph" w:customStyle="1" w:styleId="afffffffffe">
    <w:name w:val="Отбивка"/>
    <w:basedOn w:val="af0"/>
    <w:rsid w:val="00BA1338"/>
    <w:pPr>
      <w:tabs>
        <w:tab w:val="num" w:pos="720"/>
      </w:tabs>
      <w:spacing w:before="120" w:after="0" w:line="240" w:lineRule="auto"/>
      <w:ind w:left="720" w:hanging="720"/>
    </w:pPr>
    <w:rPr>
      <w:szCs w:val="20"/>
      <w:lang w:eastAsia="ru-RU"/>
    </w:rPr>
  </w:style>
  <w:style w:type="paragraph" w:customStyle="1" w:styleId="Iauiue">
    <w:name w:val="Iau?iue"/>
    <w:rsid w:val="00BA1338"/>
    <w:pPr>
      <w:widowControl w:val="0"/>
      <w:overflowPunct w:val="0"/>
      <w:autoSpaceDE w:val="0"/>
      <w:autoSpaceDN w:val="0"/>
      <w:adjustRightInd w:val="0"/>
      <w:spacing w:after="0" w:line="240" w:lineRule="auto"/>
      <w:ind w:right="284"/>
      <w:jc w:val="both"/>
      <w:textAlignment w:val="baseline"/>
    </w:pPr>
    <w:rPr>
      <w:rFonts w:ascii="Times New Roman" w:eastAsia="Times New Roman" w:hAnsi="Times New Roman" w:cs="Times New Roman"/>
      <w:sz w:val="24"/>
      <w:szCs w:val="20"/>
    </w:rPr>
  </w:style>
  <w:style w:type="paragraph" w:customStyle="1" w:styleId="110">
    <w:name w:val="заголовок 11"/>
    <w:basedOn w:val="af0"/>
    <w:next w:val="af0"/>
    <w:rsid w:val="00BA1338"/>
    <w:pPr>
      <w:keepNext/>
      <w:spacing w:after="0" w:line="240" w:lineRule="auto"/>
      <w:jc w:val="center"/>
    </w:pPr>
    <w:rPr>
      <w:sz w:val="24"/>
      <w:szCs w:val="20"/>
      <w:lang w:eastAsia="ru-RU"/>
    </w:rPr>
  </w:style>
  <w:style w:type="paragraph" w:customStyle="1" w:styleId="1fff4">
    <w:name w:val="Знак1"/>
    <w:basedOn w:val="af0"/>
    <w:rsid w:val="00BA1338"/>
    <w:pPr>
      <w:widowControl w:val="0"/>
      <w:adjustRightInd w:val="0"/>
      <w:spacing w:before="100" w:beforeAutospacing="1" w:after="100" w:afterAutospacing="1" w:line="360" w:lineRule="atLeast"/>
      <w:textAlignment w:val="baseline"/>
    </w:pPr>
    <w:rPr>
      <w:rFonts w:ascii="Tahoma" w:hAnsi="Tahoma" w:cs="Tahoma"/>
      <w:sz w:val="20"/>
      <w:szCs w:val="20"/>
      <w:lang w:val="en-US"/>
    </w:rPr>
  </w:style>
  <w:style w:type="paragraph" w:styleId="affffffffff">
    <w:name w:val="Subtitle"/>
    <w:basedOn w:val="af0"/>
    <w:link w:val="affffffffff0"/>
    <w:uiPriority w:val="99"/>
    <w:qFormat/>
    <w:rsid w:val="00BA1338"/>
    <w:pPr>
      <w:spacing w:after="0" w:line="240" w:lineRule="auto"/>
      <w:ind w:right="27"/>
      <w:jc w:val="center"/>
    </w:pPr>
    <w:rPr>
      <w:b/>
      <w:szCs w:val="24"/>
      <w:lang w:eastAsia="ru-RU"/>
    </w:rPr>
  </w:style>
  <w:style w:type="character" w:customStyle="1" w:styleId="affffffffff0">
    <w:name w:val="Подзаголовок Знак"/>
    <w:basedOn w:val="af3"/>
    <w:link w:val="affffffffff"/>
    <w:uiPriority w:val="99"/>
    <w:rsid w:val="00BA1338"/>
    <w:rPr>
      <w:rFonts w:ascii="Times New Roman" w:eastAsia="Times New Roman" w:hAnsi="Times New Roman" w:cs="Times New Roman"/>
      <w:b/>
      <w:sz w:val="28"/>
      <w:szCs w:val="24"/>
      <w:lang w:eastAsia="ru-RU"/>
    </w:rPr>
  </w:style>
  <w:style w:type="paragraph" w:customStyle="1" w:styleId="FR2">
    <w:name w:val="FR2"/>
    <w:rsid w:val="00BA1338"/>
    <w:pPr>
      <w:widowControl w:val="0"/>
      <w:spacing w:before="760" w:after="0" w:line="240" w:lineRule="auto"/>
      <w:ind w:left="360"/>
    </w:pPr>
    <w:rPr>
      <w:rFonts w:ascii="Arial" w:eastAsia="Times New Roman" w:hAnsi="Arial" w:cs="Times New Roman"/>
      <w:sz w:val="20"/>
      <w:szCs w:val="20"/>
      <w:lang w:eastAsia="ru-RU"/>
    </w:rPr>
  </w:style>
  <w:style w:type="paragraph" w:customStyle="1" w:styleId="ConsCell">
    <w:name w:val="ConsCell"/>
    <w:rsid w:val="00BA1338"/>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111">
    <w:name w:val="Знак11"/>
    <w:basedOn w:val="af0"/>
    <w:rsid w:val="00BA1338"/>
    <w:pPr>
      <w:widowControl w:val="0"/>
      <w:adjustRightInd w:val="0"/>
      <w:spacing w:before="100" w:beforeAutospacing="1" w:after="100" w:afterAutospacing="1" w:line="360" w:lineRule="atLeast"/>
      <w:textAlignment w:val="baseline"/>
    </w:pPr>
    <w:rPr>
      <w:rFonts w:ascii="Tahoma" w:hAnsi="Tahoma" w:cs="Tahoma"/>
      <w:sz w:val="20"/>
      <w:szCs w:val="20"/>
      <w:lang w:val="en-US"/>
    </w:rPr>
  </w:style>
  <w:style w:type="character" w:customStyle="1" w:styleId="2fd">
    <w:name w:val="2 Знак"/>
    <w:aliases w:val="h2 Знак,Numbered text 3 Знак,H2 Знак Знак"/>
    <w:rsid w:val="00BA1338"/>
    <w:rPr>
      <w:rFonts w:ascii="Arial" w:eastAsia="Times New Roman" w:hAnsi="Arial" w:cs="Arial"/>
      <w:b/>
      <w:bCs/>
      <w:i/>
      <w:iCs/>
      <w:szCs w:val="28"/>
      <w:lang w:eastAsia="ru-RU"/>
    </w:rPr>
  </w:style>
  <w:style w:type="paragraph" w:customStyle="1" w:styleId="3---">
    <w:name w:val="3---"/>
    <w:basedOn w:val="af0"/>
    <w:rsid w:val="00BA1338"/>
    <w:pPr>
      <w:spacing w:before="120" w:after="120" w:line="240" w:lineRule="auto"/>
    </w:pPr>
    <w:rPr>
      <w:sz w:val="24"/>
      <w:szCs w:val="20"/>
      <w:lang w:eastAsia="ru-RU"/>
    </w:rPr>
  </w:style>
  <w:style w:type="paragraph" w:customStyle="1" w:styleId="212">
    <w:name w:val="Знак Знак2 Знак1 Знак Знак Знак"/>
    <w:basedOn w:val="af0"/>
    <w:rsid w:val="00BA1338"/>
    <w:pPr>
      <w:spacing w:before="100" w:beforeAutospacing="1" w:after="100" w:afterAutospacing="1" w:line="240" w:lineRule="auto"/>
      <w:jc w:val="left"/>
    </w:pPr>
    <w:rPr>
      <w:rFonts w:ascii="Tahoma" w:hAnsi="Tahoma"/>
      <w:sz w:val="20"/>
      <w:szCs w:val="20"/>
      <w:lang w:val="en-US"/>
    </w:rPr>
  </w:style>
  <w:style w:type="paragraph" w:customStyle="1" w:styleId="312">
    <w:name w:val="Основной текст 31"/>
    <w:basedOn w:val="af0"/>
    <w:rsid w:val="00BA133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pPr>
    <w:rPr>
      <w:b/>
      <w:i/>
      <w:sz w:val="22"/>
      <w:szCs w:val="24"/>
      <w:lang w:eastAsia="ar-SA"/>
    </w:rPr>
  </w:style>
  <w:style w:type="paragraph" w:customStyle="1" w:styleId="1fff5">
    <w:name w:val="Заголовок записки1"/>
    <w:basedOn w:val="af0"/>
    <w:next w:val="af0"/>
    <w:rsid w:val="00BA1338"/>
    <w:pPr>
      <w:suppressAutoHyphens/>
      <w:spacing w:after="60" w:line="240" w:lineRule="auto"/>
    </w:pPr>
    <w:rPr>
      <w:sz w:val="24"/>
      <w:szCs w:val="24"/>
      <w:lang w:eastAsia="ar-SA"/>
    </w:rPr>
  </w:style>
  <w:style w:type="paragraph" w:styleId="affffffffff1">
    <w:name w:val="Body Text First Indent"/>
    <w:basedOn w:val="afffffa"/>
    <w:link w:val="affffffffff2"/>
    <w:rsid w:val="00BA1338"/>
    <w:pPr>
      <w:ind w:firstLine="210"/>
    </w:pPr>
    <w:rPr>
      <w:rFonts w:ascii="Times New Roman" w:eastAsia="Times New Roman" w:hAnsi="Times New Roman"/>
      <w:sz w:val="20"/>
      <w:szCs w:val="20"/>
      <w:lang w:eastAsia="ru-RU"/>
    </w:rPr>
  </w:style>
  <w:style w:type="character" w:customStyle="1" w:styleId="affffffffff2">
    <w:name w:val="Красная строка Знак"/>
    <w:basedOn w:val="1ff1"/>
    <w:link w:val="affffffffff1"/>
    <w:rsid w:val="00BA1338"/>
    <w:rPr>
      <w:rFonts w:ascii="Times New Roman" w:eastAsia="Times New Roman" w:hAnsi="Times New Roman" w:cs="Times New Roman"/>
      <w:sz w:val="20"/>
      <w:szCs w:val="20"/>
      <w:lang w:eastAsia="ru-RU"/>
    </w:rPr>
  </w:style>
  <w:style w:type="character" w:customStyle="1" w:styleId="ConsNormal0">
    <w:name w:val="ConsNormal Знак"/>
    <w:link w:val="ConsNormal"/>
    <w:rsid w:val="00BA1338"/>
    <w:rPr>
      <w:rFonts w:ascii="Arial" w:eastAsia="Calibri" w:hAnsi="Arial" w:cs="Times New Roman"/>
      <w:sz w:val="28"/>
      <w:szCs w:val="20"/>
      <w:lang w:eastAsia="ru-RU"/>
    </w:rPr>
  </w:style>
  <w:style w:type="paragraph" w:customStyle="1" w:styleId="320">
    <w:name w:val="Основной текст 32"/>
    <w:basedOn w:val="af0"/>
    <w:rsid w:val="00BA1338"/>
    <w:pPr>
      <w:overflowPunct w:val="0"/>
      <w:autoSpaceDE w:val="0"/>
      <w:autoSpaceDN w:val="0"/>
      <w:adjustRightInd w:val="0"/>
      <w:spacing w:after="0" w:line="240" w:lineRule="auto"/>
      <w:textAlignment w:val="baseline"/>
    </w:pPr>
    <w:rPr>
      <w:szCs w:val="20"/>
      <w:lang w:eastAsia="ru-RU"/>
    </w:rPr>
  </w:style>
  <w:style w:type="paragraph" w:customStyle="1" w:styleId="2fe">
    <w:name w:val="Знак Знак Знак2 Знак"/>
    <w:basedOn w:val="af0"/>
    <w:rsid w:val="00BA1338"/>
    <w:pPr>
      <w:widowControl w:val="0"/>
      <w:adjustRightInd w:val="0"/>
      <w:spacing w:after="160" w:line="240" w:lineRule="exact"/>
      <w:jc w:val="right"/>
    </w:pPr>
    <w:rPr>
      <w:sz w:val="20"/>
      <w:szCs w:val="20"/>
      <w:lang w:val="en-GB"/>
    </w:rPr>
  </w:style>
  <w:style w:type="paragraph" w:customStyle="1" w:styleId="caaieiaie11">
    <w:name w:val="caaieiaie 11"/>
    <w:basedOn w:val="af0"/>
    <w:next w:val="af0"/>
    <w:rsid w:val="00BA1338"/>
    <w:pPr>
      <w:keepNext/>
      <w:overflowPunct w:val="0"/>
      <w:autoSpaceDE w:val="0"/>
      <w:autoSpaceDN w:val="0"/>
      <w:adjustRightInd w:val="0"/>
      <w:spacing w:after="0" w:line="240" w:lineRule="auto"/>
      <w:jc w:val="center"/>
      <w:textAlignment w:val="baseline"/>
    </w:pPr>
    <w:rPr>
      <w:sz w:val="24"/>
      <w:szCs w:val="24"/>
      <w:lang w:eastAsia="ru-RU"/>
    </w:rPr>
  </w:style>
  <w:style w:type="paragraph" w:customStyle="1" w:styleId="Preformat">
    <w:name w:val="Preformat"/>
    <w:rsid w:val="00BA1338"/>
    <w:pPr>
      <w:spacing w:after="0" w:line="240" w:lineRule="auto"/>
    </w:pPr>
    <w:rPr>
      <w:rFonts w:ascii="Courier New" w:eastAsia="Times New Roman" w:hAnsi="Courier New" w:cs="Times New Roman"/>
      <w:snapToGrid w:val="0"/>
      <w:sz w:val="20"/>
      <w:szCs w:val="20"/>
      <w:lang w:eastAsia="ru-RU"/>
    </w:rPr>
  </w:style>
  <w:style w:type="paragraph" w:customStyle="1" w:styleId="57">
    <w:name w:val="Знак Знак5"/>
    <w:basedOn w:val="af0"/>
    <w:rsid w:val="00BA1338"/>
    <w:pPr>
      <w:spacing w:before="100" w:beforeAutospacing="1" w:after="100" w:afterAutospacing="1" w:line="240" w:lineRule="auto"/>
      <w:jc w:val="left"/>
    </w:pPr>
    <w:rPr>
      <w:rFonts w:ascii="Tahoma" w:hAnsi="Tahoma"/>
      <w:sz w:val="20"/>
      <w:szCs w:val="20"/>
      <w:lang w:val="en-US"/>
    </w:rPr>
  </w:style>
  <w:style w:type="paragraph" w:styleId="1fff6">
    <w:name w:val="index 1"/>
    <w:basedOn w:val="af0"/>
    <w:next w:val="af0"/>
    <w:autoRedefine/>
    <w:unhideWhenUsed/>
    <w:rsid w:val="00BA1338"/>
    <w:pPr>
      <w:tabs>
        <w:tab w:val="left" w:pos="720"/>
        <w:tab w:val="left" w:pos="5760"/>
      </w:tabs>
      <w:spacing w:after="0" w:line="240" w:lineRule="auto"/>
      <w:ind w:right="720" w:firstLine="720"/>
    </w:pPr>
    <w:rPr>
      <w:color w:val="000000"/>
      <w:sz w:val="24"/>
      <w:szCs w:val="20"/>
      <w:lang w:val="en-US"/>
    </w:rPr>
  </w:style>
  <w:style w:type="paragraph" w:styleId="2ff">
    <w:name w:val="index 2"/>
    <w:basedOn w:val="af0"/>
    <w:next w:val="af0"/>
    <w:autoRedefine/>
    <w:unhideWhenUsed/>
    <w:rsid w:val="00BA1338"/>
    <w:pPr>
      <w:tabs>
        <w:tab w:val="left" w:pos="720"/>
        <w:tab w:val="left" w:pos="5760"/>
      </w:tabs>
      <w:spacing w:after="0" w:line="240" w:lineRule="auto"/>
      <w:ind w:left="360" w:right="720" w:firstLine="720"/>
    </w:pPr>
    <w:rPr>
      <w:color w:val="000000"/>
      <w:sz w:val="24"/>
      <w:szCs w:val="20"/>
      <w:lang w:val="en-US"/>
    </w:rPr>
  </w:style>
  <w:style w:type="paragraph" w:styleId="3f8">
    <w:name w:val="index 3"/>
    <w:basedOn w:val="af0"/>
    <w:next w:val="af0"/>
    <w:autoRedefine/>
    <w:unhideWhenUsed/>
    <w:rsid w:val="00BA1338"/>
    <w:pPr>
      <w:tabs>
        <w:tab w:val="left" w:pos="720"/>
        <w:tab w:val="left" w:pos="5760"/>
      </w:tabs>
      <w:spacing w:after="0" w:line="240" w:lineRule="auto"/>
      <w:ind w:left="720" w:right="720" w:firstLine="720"/>
    </w:pPr>
    <w:rPr>
      <w:color w:val="000000"/>
      <w:sz w:val="24"/>
      <w:szCs w:val="20"/>
      <w:lang w:val="en-US"/>
    </w:rPr>
  </w:style>
  <w:style w:type="paragraph" w:styleId="affffffffff3">
    <w:name w:val="index heading"/>
    <w:basedOn w:val="af0"/>
    <w:next w:val="1fff6"/>
    <w:unhideWhenUsed/>
    <w:rsid w:val="00BA1338"/>
    <w:pPr>
      <w:tabs>
        <w:tab w:val="left" w:pos="720"/>
        <w:tab w:val="left" w:pos="5760"/>
      </w:tabs>
      <w:spacing w:after="0" w:line="240" w:lineRule="auto"/>
      <w:ind w:right="720" w:firstLine="720"/>
    </w:pPr>
    <w:rPr>
      <w:color w:val="000000"/>
      <w:sz w:val="24"/>
      <w:szCs w:val="20"/>
      <w:lang w:val="en-US"/>
    </w:rPr>
  </w:style>
  <w:style w:type="paragraph" w:customStyle="1" w:styleId="NormalIndent1">
    <w:name w:val="Normal Indent1"/>
    <w:basedOn w:val="af0"/>
    <w:next w:val="af0"/>
    <w:rsid w:val="00BA1338"/>
    <w:pPr>
      <w:tabs>
        <w:tab w:val="left" w:pos="720"/>
        <w:tab w:val="left" w:pos="5760"/>
      </w:tabs>
      <w:spacing w:after="0" w:line="240" w:lineRule="auto"/>
      <w:ind w:left="720" w:right="720" w:firstLine="720"/>
    </w:pPr>
    <w:rPr>
      <w:color w:val="000000"/>
      <w:sz w:val="24"/>
      <w:szCs w:val="20"/>
      <w:lang w:val="en-US"/>
    </w:rPr>
  </w:style>
  <w:style w:type="paragraph" w:customStyle="1" w:styleId="lev2">
    <w:name w:val="lev2"/>
    <w:basedOn w:val="af0"/>
    <w:rsid w:val="00BA1338"/>
    <w:pPr>
      <w:tabs>
        <w:tab w:val="left" w:pos="720"/>
        <w:tab w:val="left" w:pos="5760"/>
      </w:tabs>
      <w:spacing w:after="100" w:line="240" w:lineRule="auto"/>
      <w:ind w:left="360" w:right="720" w:firstLine="720"/>
    </w:pPr>
    <w:rPr>
      <w:b/>
      <w:color w:val="000000"/>
      <w:sz w:val="24"/>
      <w:szCs w:val="20"/>
      <w:u w:val="single"/>
      <w:lang w:val="en-US"/>
    </w:rPr>
  </w:style>
  <w:style w:type="paragraph" w:customStyle="1" w:styleId="lev1">
    <w:name w:val="lev1"/>
    <w:basedOn w:val="af0"/>
    <w:rsid w:val="00BA1338"/>
    <w:pPr>
      <w:tabs>
        <w:tab w:val="left" w:pos="720"/>
        <w:tab w:val="left" w:pos="5760"/>
      </w:tabs>
      <w:spacing w:after="300" w:line="240" w:lineRule="auto"/>
      <w:ind w:right="720" w:firstLine="720"/>
    </w:pPr>
    <w:rPr>
      <w:b/>
      <w:color w:val="000000"/>
      <w:szCs w:val="20"/>
      <w:lang w:val="en-US"/>
    </w:rPr>
  </w:style>
  <w:style w:type="paragraph" w:customStyle="1" w:styleId="lev3">
    <w:name w:val="lev3"/>
    <w:basedOn w:val="40"/>
    <w:rsid w:val="00BA1338"/>
    <w:pPr>
      <w:keepNext w:val="0"/>
      <w:keepLines w:val="0"/>
      <w:numPr>
        <w:numId w:val="10"/>
      </w:numPr>
      <w:tabs>
        <w:tab w:val="left" w:pos="5760"/>
      </w:tabs>
      <w:spacing w:before="40" w:after="100" w:line="240" w:lineRule="auto"/>
      <w:ind w:left="1440" w:right="720" w:firstLine="720"/>
      <w:outlineLvl w:val="9"/>
    </w:pPr>
    <w:rPr>
      <w:rFonts w:ascii="Times New Roman" w:hAnsi="Times New Roman"/>
      <w:snapToGrid/>
      <w:color w:val="000000"/>
      <w:sz w:val="20"/>
      <w:u w:val="single"/>
      <w:lang w:val="en-US"/>
    </w:rPr>
  </w:style>
  <w:style w:type="paragraph" w:customStyle="1" w:styleId="level2bullet">
    <w:name w:val="level 2 bullet"/>
    <w:basedOn w:val="af0"/>
    <w:rsid w:val="00BA1338"/>
    <w:pPr>
      <w:tabs>
        <w:tab w:val="left" w:pos="720"/>
        <w:tab w:val="left" w:pos="5760"/>
      </w:tabs>
      <w:spacing w:after="0" w:line="240" w:lineRule="auto"/>
      <w:ind w:left="576" w:right="720" w:hanging="288"/>
    </w:pPr>
    <w:rPr>
      <w:color w:val="000000"/>
      <w:sz w:val="24"/>
      <w:szCs w:val="20"/>
      <w:lang w:val="en-US"/>
    </w:rPr>
  </w:style>
  <w:style w:type="character" w:customStyle="1" w:styleId="-8">
    <w:name w:val="Перечисление- Знак"/>
    <w:link w:val="-9"/>
    <w:locked/>
    <w:rsid w:val="00BA1338"/>
    <w:rPr>
      <w:rFonts w:eastAsia="Calibri"/>
      <w:kern w:val="24"/>
      <w:sz w:val="24"/>
      <w:szCs w:val="24"/>
      <w:lang w:val="en-US"/>
    </w:rPr>
  </w:style>
  <w:style w:type="paragraph" w:customStyle="1" w:styleId="-9">
    <w:name w:val="Перечисление-"/>
    <w:basedOn w:val="af0"/>
    <w:link w:val="-8"/>
    <w:rsid w:val="00BA1338"/>
    <w:pPr>
      <w:spacing w:before="40" w:after="40" w:line="360" w:lineRule="auto"/>
      <w:ind w:left="1440" w:hanging="360"/>
    </w:pPr>
    <w:rPr>
      <w:rFonts w:asciiTheme="minorHAnsi" w:eastAsia="Calibri" w:hAnsiTheme="minorHAnsi" w:cstheme="minorBidi"/>
      <w:kern w:val="24"/>
      <w:sz w:val="24"/>
      <w:szCs w:val="24"/>
      <w:lang w:val="en-US"/>
    </w:rPr>
  </w:style>
  <w:style w:type="paragraph" w:customStyle="1" w:styleId="1fff7">
    <w:name w:val="маркированный список 1"/>
    <w:basedOn w:val="afffffc"/>
    <w:rsid w:val="00BA1338"/>
    <w:pPr>
      <w:spacing w:after="0" w:line="360" w:lineRule="auto"/>
      <w:ind w:left="720" w:hanging="360"/>
      <w:jc w:val="both"/>
    </w:pPr>
    <w:rPr>
      <w:rFonts w:ascii="Times New Roman" w:eastAsia="Times New Roman" w:hAnsi="Times New Roman"/>
      <w:sz w:val="24"/>
      <w:szCs w:val="24"/>
      <w:lang w:val="en-US"/>
    </w:rPr>
  </w:style>
  <w:style w:type="numbering" w:customStyle="1" w:styleId="1fff8">
    <w:name w:val="Список таблиц()1"/>
    <w:rsid w:val="00BA1338"/>
  </w:style>
  <w:style w:type="character" w:customStyle="1" w:styleId="text">
    <w:name w:val="text"/>
    <w:rsid w:val="00BA1338"/>
  </w:style>
  <w:style w:type="paragraph" w:customStyle="1" w:styleId="Pa2">
    <w:name w:val="Pa2"/>
    <w:basedOn w:val="af0"/>
    <w:next w:val="af0"/>
    <w:uiPriority w:val="99"/>
    <w:rsid w:val="00BA1338"/>
    <w:pPr>
      <w:autoSpaceDE w:val="0"/>
      <w:autoSpaceDN w:val="0"/>
      <w:adjustRightInd w:val="0"/>
      <w:spacing w:after="0" w:line="241" w:lineRule="atLeast"/>
      <w:jc w:val="left"/>
    </w:pPr>
    <w:rPr>
      <w:rFonts w:ascii="Tahoma" w:hAnsi="Tahoma" w:cs="Tahoma"/>
      <w:sz w:val="24"/>
      <w:szCs w:val="24"/>
      <w:lang w:eastAsia="ru-RU"/>
    </w:rPr>
  </w:style>
  <w:style w:type="paragraph" w:customStyle="1" w:styleId="1CharCharChar">
    <w:name w:val="Знак Знак1 Char Char Char"/>
    <w:basedOn w:val="af0"/>
    <w:rsid w:val="00BA1338"/>
    <w:pPr>
      <w:spacing w:after="160" w:line="240" w:lineRule="auto"/>
      <w:jc w:val="left"/>
    </w:pPr>
    <w:rPr>
      <w:rFonts w:ascii="Arial" w:hAnsi="Arial" w:cs="Arial"/>
      <w:b/>
      <w:bCs/>
      <w:color w:val="FFFFFF"/>
      <w:sz w:val="32"/>
      <w:szCs w:val="32"/>
      <w:lang w:val="en-US"/>
    </w:rPr>
  </w:style>
  <w:style w:type="paragraph" w:customStyle="1" w:styleId="CharCharCharCharCharChar">
    <w:name w:val="Знак Знак Char Char Знак Знак Char Char Знак Знак Char Char"/>
    <w:basedOn w:val="affa"/>
    <w:autoRedefine/>
    <w:rsid w:val="00BA1338"/>
    <w:pPr>
      <w:widowControl w:val="0"/>
      <w:adjustRightInd w:val="0"/>
      <w:spacing w:line="436" w:lineRule="exact"/>
      <w:ind w:left="357"/>
      <w:outlineLvl w:val="3"/>
    </w:pPr>
    <w:rPr>
      <w:rFonts w:eastAsia="SimSun"/>
      <w:b/>
      <w:bCs/>
      <w:kern w:val="2"/>
      <w:lang w:val="en-US" w:eastAsia="zh-CN"/>
    </w:rPr>
  </w:style>
  <w:style w:type="character" w:customStyle="1" w:styleId="1f5">
    <w:name w:val="Название объекта Знак1"/>
    <w:link w:val="aff0"/>
    <w:locked/>
    <w:rsid w:val="00BA1338"/>
    <w:rPr>
      <w:rFonts w:ascii="Tahoma" w:eastAsia="Times New Roman" w:hAnsi="Tahoma" w:cs="Times New Roman"/>
      <w:b/>
      <w:sz w:val="24"/>
      <w:szCs w:val="20"/>
      <w:lang w:eastAsia="ar-SA"/>
    </w:rPr>
  </w:style>
  <w:style w:type="paragraph" w:customStyle="1" w:styleId="Greg">
    <w:name w:val="Обычный Greg"/>
    <w:basedOn w:val="af0"/>
    <w:next w:val="af0"/>
    <w:link w:val="Greg0"/>
    <w:rsid w:val="00BA1338"/>
    <w:pPr>
      <w:spacing w:after="0" w:line="240" w:lineRule="auto"/>
      <w:ind w:firstLine="709"/>
    </w:pPr>
    <w:rPr>
      <w:rFonts w:ascii="Tahoma" w:hAnsi="Tahoma"/>
      <w:color w:val="1D1B11"/>
      <w:sz w:val="20"/>
      <w:szCs w:val="24"/>
      <w:lang w:eastAsia="ar-SA"/>
    </w:rPr>
  </w:style>
  <w:style w:type="character" w:customStyle="1" w:styleId="Greg0">
    <w:name w:val="Обычный Greg Знак"/>
    <w:link w:val="Greg"/>
    <w:rsid w:val="00BA1338"/>
    <w:rPr>
      <w:rFonts w:ascii="Tahoma" w:eastAsia="Times New Roman" w:hAnsi="Tahoma" w:cs="Times New Roman"/>
      <w:color w:val="1D1B11"/>
      <w:sz w:val="20"/>
      <w:szCs w:val="24"/>
      <w:lang w:eastAsia="ar-SA"/>
    </w:rPr>
  </w:style>
  <w:style w:type="paragraph" w:customStyle="1" w:styleId="affffffffff4">
    <w:name w:val="Год создания документа"/>
    <w:basedOn w:val="af0"/>
    <w:rsid w:val="00BA1338"/>
    <w:pPr>
      <w:spacing w:after="0" w:line="240" w:lineRule="auto"/>
      <w:ind w:firstLine="340"/>
      <w:jc w:val="center"/>
    </w:pPr>
    <w:rPr>
      <w:rFonts w:ascii="Verdana" w:hAnsi="Verdana"/>
      <w:sz w:val="24"/>
      <w:szCs w:val="20"/>
      <w:lang w:eastAsia="ru-RU"/>
    </w:rPr>
  </w:style>
  <w:style w:type="character" w:customStyle="1" w:styleId="affffffffff5">
    <w:name w:val="Текст концевой сноски Знак"/>
    <w:link w:val="affffffffff6"/>
    <w:uiPriority w:val="99"/>
    <w:rsid w:val="00BA1338"/>
  </w:style>
  <w:style w:type="paragraph" w:styleId="affffffffff6">
    <w:name w:val="endnote text"/>
    <w:basedOn w:val="af0"/>
    <w:link w:val="affffffffff5"/>
    <w:uiPriority w:val="99"/>
    <w:unhideWhenUsed/>
    <w:rsid w:val="00BA1338"/>
    <w:pPr>
      <w:spacing w:after="0" w:line="240" w:lineRule="auto"/>
      <w:jc w:val="left"/>
    </w:pPr>
    <w:rPr>
      <w:rFonts w:asciiTheme="minorHAnsi" w:eastAsiaTheme="minorHAnsi" w:hAnsiTheme="minorHAnsi" w:cstheme="minorBidi"/>
      <w:sz w:val="22"/>
    </w:rPr>
  </w:style>
  <w:style w:type="character" w:customStyle="1" w:styleId="1fff9">
    <w:name w:val="Текст концевой сноски Знак1"/>
    <w:basedOn w:val="af3"/>
    <w:rsid w:val="00BA1338"/>
    <w:rPr>
      <w:rFonts w:ascii="Times New Roman" w:eastAsia="Times New Roman" w:hAnsi="Times New Roman" w:cs="Times New Roman"/>
      <w:sz w:val="20"/>
      <w:szCs w:val="20"/>
    </w:rPr>
  </w:style>
  <w:style w:type="character" w:customStyle="1" w:styleId="affffffffff7">
    <w:name w:val="Название объекта Знак"/>
    <w:locked/>
    <w:rsid w:val="00BA1338"/>
    <w:rPr>
      <w:rFonts w:eastAsia="Calibri"/>
      <w:b/>
      <w:bCs/>
      <w:lang w:eastAsia="en-US"/>
    </w:rPr>
  </w:style>
  <w:style w:type="paragraph" w:customStyle="1" w:styleId="1fffa">
    <w:name w:val="_Заголовок 1"/>
    <w:basedOn w:val="10"/>
    <w:next w:val="af0"/>
    <w:rsid w:val="00BA1338"/>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affffffffff8">
    <w:name w:val="_Основной перед списком"/>
    <w:basedOn w:val="affffffffff9"/>
    <w:next w:val="1fffb"/>
    <w:link w:val="affffffffffa"/>
    <w:uiPriority w:val="99"/>
    <w:rsid w:val="00BA1338"/>
    <w:pPr>
      <w:keepNext/>
      <w:spacing w:before="60"/>
    </w:pPr>
    <w:rPr>
      <w:szCs w:val="24"/>
    </w:rPr>
  </w:style>
  <w:style w:type="paragraph" w:customStyle="1" w:styleId="affffffffff9">
    <w:name w:val="_Основной с красной строки"/>
    <w:basedOn w:val="af0"/>
    <w:link w:val="affffffffffb"/>
    <w:rsid w:val="00BA1338"/>
    <w:pPr>
      <w:spacing w:after="0" w:line="360" w:lineRule="exact"/>
      <w:ind w:firstLine="709"/>
    </w:pPr>
    <w:rPr>
      <w:sz w:val="24"/>
      <w:szCs w:val="20"/>
      <w:lang w:eastAsia="ar-SA"/>
    </w:rPr>
  </w:style>
  <w:style w:type="character" w:customStyle="1" w:styleId="affffffffffb">
    <w:name w:val="_Основной с красной строки Знак"/>
    <w:link w:val="affffffffff9"/>
    <w:locked/>
    <w:rsid w:val="00BA1338"/>
    <w:rPr>
      <w:rFonts w:ascii="Times New Roman" w:eastAsia="Times New Roman" w:hAnsi="Times New Roman" w:cs="Times New Roman"/>
      <w:sz w:val="24"/>
      <w:szCs w:val="20"/>
      <w:lang w:eastAsia="ar-SA"/>
    </w:rPr>
  </w:style>
  <w:style w:type="paragraph" w:customStyle="1" w:styleId="1fffb">
    <w:name w:val="_Маркированный список уровня 1"/>
    <w:basedOn w:val="af0"/>
    <w:link w:val="1fffc"/>
    <w:rsid w:val="00BA1338"/>
    <w:pPr>
      <w:widowControl w:val="0"/>
      <w:tabs>
        <w:tab w:val="left" w:pos="1134"/>
        <w:tab w:val="num" w:pos="1620"/>
      </w:tabs>
      <w:autoSpaceDN w:val="0"/>
      <w:adjustRightInd w:val="0"/>
      <w:spacing w:after="60" w:line="360" w:lineRule="atLeast"/>
      <w:ind w:left="1620" w:hanging="769"/>
      <w:textAlignment w:val="baseline"/>
    </w:pPr>
    <w:rPr>
      <w:sz w:val="24"/>
      <w:szCs w:val="24"/>
      <w:lang w:eastAsia="ar-SA"/>
    </w:rPr>
  </w:style>
  <w:style w:type="character" w:customStyle="1" w:styleId="1fffc">
    <w:name w:val="_Маркированный список уровня 1 Знак"/>
    <w:link w:val="1fffb"/>
    <w:locked/>
    <w:rsid w:val="00BA1338"/>
    <w:rPr>
      <w:rFonts w:ascii="Times New Roman" w:eastAsia="Times New Roman" w:hAnsi="Times New Roman" w:cs="Times New Roman"/>
      <w:sz w:val="24"/>
      <w:szCs w:val="24"/>
      <w:lang w:eastAsia="ar-SA"/>
    </w:rPr>
  </w:style>
  <w:style w:type="character" w:customStyle="1" w:styleId="affffffffffa">
    <w:name w:val="_Основной перед списком Знак"/>
    <w:link w:val="affffffffff8"/>
    <w:uiPriority w:val="99"/>
    <w:locked/>
    <w:rsid w:val="00BA1338"/>
    <w:rPr>
      <w:rFonts w:ascii="Times New Roman" w:eastAsia="Times New Roman" w:hAnsi="Times New Roman" w:cs="Times New Roman"/>
      <w:sz w:val="24"/>
      <w:szCs w:val="24"/>
      <w:lang w:eastAsia="ar-SA"/>
    </w:rPr>
  </w:style>
  <w:style w:type="paragraph" w:customStyle="1" w:styleId="34">
    <w:name w:val="_Заголовок 3"/>
    <w:basedOn w:val="3"/>
    <w:next w:val="affffffffff9"/>
    <w:link w:val="3f9"/>
    <w:rsid w:val="00BA1338"/>
    <w:pPr>
      <w:keepLines w:val="0"/>
      <w:numPr>
        <w:numId w:val="10"/>
      </w:numPr>
      <w:spacing w:before="240" w:after="60" w:line="240" w:lineRule="auto"/>
      <w:jc w:val="left"/>
    </w:pPr>
    <w:rPr>
      <w:rFonts w:ascii="Arial" w:hAnsi="Arial"/>
      <w:bCs/>
      <w:snapToGrid/>
      <w:sz w:val="26"/>
      <w:szCs w:val="26"/>
    </w:rPr>
  </w:style>
  <w:style w:type="character" w:customStyle="1" w:styleId="3f9">
    <w:name w:val="_Заголовок 3 Знак"/>
    <w:link w:val="34"/>
    <w:locked/>
    <w:rsid w:val="00BA1338"/>
    <w:rPr>
      <w:rFonts w:ascii="Arial" w:eastAsia="Times New Roman" w:hAnsi="Arial" w:cs="Times New Roman"/>
      <w:b/>
      <w:bCs/>
      <w:sz w:val="26"/>
      <w:szCs w:val="26"/>
    </w:rPr>
  </w:style>
  <w:style w:type="paragraph" w:customStyle="1" w:styleId="phList">
    <w:name w:val="ph_List"/>
    <w:basedOn w:val="af0"/>
    <w:link w:val="phList0"/>
    <w:rsid w:val="00BA1338"/>
    <w:pPr>
      <w:spacing w:after="60" w:line="360" w:lineRule="exact"/>
    </w:pPr>
    <w:rPr>
      <w:sz w:val="24"/>
      <w:szCs w:val="20"/>
      <w:lang w:val="en-US" w:eastAsia="ar-SA"/>
    </w:rPr>
  </w:style>
  <w:style w:type="character" w:customStyle="1" w:styleId="phList0">
    <w:name w:val="ph_List Знак Знак"/>
    <w:link w:val="phList"/>
    <w:locked/>
    <w:rsid w:val="00BA1338"/>
    <w:rPr>
      <w:rFonts w:ascii="Times New Roman" w:eastAsia="Times New Roman" w:hAnsi="Times New Roman" w:cs="Times New Roman"/>
      <w:sz w:val="24"/>
      <w:szCs w:val="20"/>
      <w:lang w:val="en-US" w:eastAsia="ar-SA"/>
    </w:rPr>
  </w:style>
  <w:style w:type="paragraph" w:customStyle="1" w:styleId="24">
    <w:name w:val="_Заголовок 2"/>
    <w:basedOn w:val="2"/>
    <w:next w:val="affffffffff9"/>
    <w:link w:val="2ff0"/>
    <w:rsid w:val="00BA1338"/>
    <w:pPr>
      <w:keepLines w:val="0"/>
      <w:numPr>
        <w:numId w:val="10"/>
      </w:numPr>
      <w:spacing w:before="240" w:after="60" w:line="240" w:lineRule="auto"/>
      <w:jc w:val="left"/>
    </w:pPr>
    <w:rPr>
      <w:rFonts w:ascii="Arial" w:hAnsi="Arial"/>
      <w:bCs/>
      <w:i/>
      <w:iCs/>
      <w:snapToGrid/>
      <w:sz w:val="28"/>
      <w:szCs w:val="28"/>
    </w:rPr>
  </w:style>
  <w:style w:type="character" w:customStyle="1" w:styleId="2ff0">
    <w:name w:val="_Заголовок 2 Знак"/>
    <w:link w:val="24"/>
    <w:locked/>
    <w:rsid w:val="00BA1338"/>
    <w:rPr>
      <w:rFonts w:ascii="Arial" w:eastAsia="Times New Roman" w:hAnsi="Arial" w:cs="Times New Roman"/>
      <w:b/>
      <w:bCs/>
      <w:i/>
      <w:iCs/>
      <w:sz w:val="28"/>
      <w:szCs w:val="28"/>
    </w:rPr>
  </w:style>
  <w:style w:type="paragraph" w:customStyle="1" w:styleId="affffffffffc">
    <w:name w:val="Текст документа"/>
    <w:basedOn w:val="af0"/>
    <w:link w:val="affffffffffd"/>
    <w:rsid w:val="00BA1338"/>
    <w:pPr>
      <w:spacing w:after="0" w:line="360" w:lineRule="auto"/>
      <w:ind w:firstLine="720"/>
    </w:pPr>
    <w:rPr>
      <w:sz w:val="24"/>
      <w:szCs w:val="20"/>
      <w:lang w:eastAsia="ar-SA"/>
    </w:rPr>
  </w:style>
  <w:style w:type="character" w:customStyle="1" w:styleId="affffffffffd">
    <w:name w:val="Текст документа Знак"/>
    <w:link w:val="affffffffffc"/>
    <w:locked/>
    <w:rsid w:val="00BA1338"/>
    <w:rPr>
      <w:rFonts w:ascii="Times New Roman" w:eastAsia="Times New Roman" w:hAnsi="Times New Roman" w:cs="Times New Roman"/>
      <w:sz w:val="24"/>
      <w:szCs w:val="20"/>
      <w:lang w:eastAsia="ar-SA"/>
    </w:rPr>
  </w:style>
  <w:style w:type="paragraph" w:customStyle="1" w:styleId="affffffffffe">
    <w:name w:val="абзац"/>
    <w:basedOn w:val="afffff4"/>
    <w:rsid w:val="00BA1338"/>
    <w:pPr>
      <w:spacing w:after="120" w:line="240" w:lineRule="auto"/>
      <w:ind w:left="1320" w:hanging="360"/>
      <w:contextualSpacing/>
    </w:pPr>
    <w:rPr>
      <w:rFonts w:ascii="Calibri" w:eastAsia="Times New Roman" w:hAnsi="Calibri"/>
      <w:spacing w:val="0"/>
      <w:sz w:val="28"/>
      <w:szCs w:val="28"/>
      <w:lang w:eastAsia="en-US"/>
    </w:rPr>
  </w:style>
  <w:style w:type="paragraph" w:customStyle="1" w:styleId="afffffffffff">
    <w:name w:val="стиль для списка функций внутренний"/>
    <w:basedOn w:val="af0"/>
    <w:rsid w:val="00BA1338"/>
    <w:pPr>
      <w:tabs>
        <w:tab w:val="num" w:pos="502"/>
      </w:tabs>
      <w:spacing w:after="120" w:line="240" w:lineRule="auto"/>
      <w:ind w:left="720" w:hanging="360"/>
      <w:contextualSpacing/>
    </w:pPr>
    <w:rPr>
      <w:rFonts w:ascii="Calibri" w:hAnsi="Calibri"/>
      <w:szCs w:val="28"/>
    </w:rPr>
  </w:style>
  <w:style w:type="paragraph" w:customStyle="1" w:styleId="0">
    <w:name w:val="Стиль Основной текст с отступом + Перед:  0 пт"/>
    <w:basedOn w:val="afffffc"/>
    <w:autoRedefine/>
    <w:rsid w:val="00BA1338"/>
    <w:pPr>
      <w:spacing w:after="0" w:line="276" w:lineRule="auto"/>
      <w:ind w:left="0" w:firstLine="567"/>
      <w:jc w:val="both"/>
    </w:pPr>
    <w:rPr>
      <w:rFonts w:ascii="Tahoma" w:hAnsi="Tahoma" w:cs="Tahoma"/>
      <w:color w:val="FF0000"/>
      <w:sz w:val="26"/>
      <w:szCs w:val="26"/>
      <w:lang w:eastAsia="ru-RU"/>
    </w:rPr>
  </w:style>
  <w:style w:type="paragraph" w:customStyle="1" w:styleId="2ff1">
    <w:name w:val="Заголовок 2 уровня"/>
    <w:basedOn w:val="2"/>
    <w:rsid w:val="00BA1338"/>
    <w:pPr>
      <w:keepLines w:val="0"/>
      <w:numPr>
        <w:ilvl w:val="0"/>
        <w:numId w:val="0"/>
      </w:numPr>
      <w:spacing w:before="240" w:after="60" w:line="240" w:lineRule="auto"/>
      <w:ind w:left="1440" w:hanging="360"/>
      <w:jc w:val="left"/>
    </w:pPr>
    <w:rPr>
      <w:rFonts w:ascii="Arial" w:hAnsi="Arial"/>
      <w:bCs/>
      <w:i/>
      <w:iCs/>
      <w:snapToGrid/>
      <w:sz w:val="28"/>
      <w:szCs w:val="28"/>
    </w:rPr>
  </w:style>
  <w:style w:type="paragraph" w:customStyle="1" w:styleId="1fffd">
    <w:name w:val="Заголовок 1 уровня"/>
    <w:basedOn w:val="10"/>
    <w:rsid w:val="00BA1338"/>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IBS">
    <w:name w:val="IBS Основной текст"/>
    <w:basedOn w:val="af0"/>
    <w:rsid w:val="00BA1338"/>
    <w:pPr>
      <w:widowControl w:val="0"/>
      <w:suppressAutoHyphens/>
      <w:spacing w:after="0" w:line="360" w:lineRule="auto"/>
      <w:ind w:firstLine="709"/>
    </w:pPr>
    <w:rPr>
      <w:sz w:val="24"/>
      <w:szCs w:val="24"/>
      <w:lang w:eastAsia="ru-RU"/>
    </w:rPr>
  </w:style>
  <w:style w:type="paragraph" w:customStyle="1" w:styleId="afffffffffff0">
    <w:name w:val="Стиль ТЗ"/>
    <w:basedOn w:val="af0"/>
    <w:qFormat/>
    <w:rsid w:val="00BA1338"/>
    <w:pPr>
      <w:spacing w:after="0" w:line="240" w:lineRule="auto"/>
    </w:pPr>
    <w:rPr>
      <w:rFonts w:eastAsia="Calibri"/>
      <w:sz w:val="24"/>
    </w:rPr>
  </w:style>
  <w:style w:type="character" w:styleId="afffffffffff1">
    <w:name w:val="line number"/>
    <w:unhideWhenUsed/>
    <w:rsid w:val="00BA1338"/>
  </w:style>
  <w:style w:type="character" w:customStyle="1" w:styleId="iceouttxt">
    <w:name w:val="iceouttxt"/>
    <w:rsid w:val="00BA1338"/>
  </w:style>
  <w:style w:type="paragraph" w:customStyle="1" w:styleId="140">
    <w:name w:val="Стиль14"/>
    <w:basedOn w:val="af0"/>
    <w:rsid w:val="00BA1338"/>
    <w:pPr>
      <w:suppressAutoHyphens/>
      <w:spacing w:after="0" w:line="240" w:lineRule="auto"/>
    </w:pPr>
    <w:rPr>
      <w:kern w:val="24"/>
      <w:sz w:val="24"/>
      <w:szCs w:val="20"/>
      <w:lang w:eastAsia="ar-SA"/>
    </w:rPr>
  </w:style>
  <w:style w:type="paragraph" w:customStyle="1" w:styleId="a">
    <w:name w:val="_Список_марк"/>
    <w:basedOn w:val="af0"/>
    <w:rsid w:val="00BA1338"/>
    <w:pPr>
      <w:numPr>
        <w:ilvl w:val="7"/>
        <w:numId w:val="34"/>
      </w:numPr>
      <w:spacing w:before="120" w:after="120" w:line="240" w:lineRule="auto"/>
    </w:pPr>
    <w:rPr>
      <w:szCs w:val="24"/>
      <w:lang w:eastAsia="ru-RU"/>
    </w:rPr>
  </w:style>
  <w:style w:type="paragraph" w:customStyle="1" w:styleId="1fffe">
    <w:name w:val="Обычный 1"/>
    <w:basedOn w:val="af0"/>
    <w:link w:val="112"/>
    <w:rsid w:val="00BA1338"/>
    <w:pPr>
      <w:spacing w:before="60" w:after="60" w:line="360" w:lineRule="auto"/>
      <w:ind w:firstLine="709"/>
    </w:pPr>
    <w:rPr>
      <w:sz w:val="24"/>
      <w:szCs w:val="20"/>
      <w:lang w:eastAsia="ar-SA"/>
    </w:rPr>
  </w:style>
  <w:style w:type="character" w:customStyle="1" w:styleId="112">
    <w:name w:val="Обычный 1 Знак1"/>
    <w:link w:val="1fffe"/>
    <w:locked/>
    <w:rsid w:val="00BA1338"/>
    <w:rPr>
      <w:rFonts w:ascii="Times New Roman" w:eastAsia="Times New Roman" w:hAnsi="Times New Roman" w:cs="Times New Roman"/>
      <w:sz w:val="24"/>
      <w:szCs w:val="20"/>
      <w:lang w:eastAsia="ar-SA"/>
    </w:rPr>
  </w:style>
  <w:style w:type="paragraph" w:customStyle="1" w:styleId="afffffffffff2">
    <w:name w:val="Текст в разделах"/>
    <w:basedOn w:val="af0"/>
    <w:rsid w:val="00BA1338"/>
    <w:pPr>
      <w:spacing w:after="0" w:line="360" w:lineRule="auto"/>
      <w:ind w:firstLine="720"/>
    </w:pPr>
    <w:rPr>
      <w:sz w:val="24"/>
      <w:szCs w:val="20"/>
      <w:lang w:eastAsia="ru-RU"/>
    </w:rPr>
  </w:style>
  <w:style w:type="paragraph" w:customStyle="1" w:styleId="12pt">
    <w:name w:val="Стиль Абзац_Сплав + 12 pt"/>
    <w:basedOn w:val="af0"/>
    <w:link w:val="12pt0"/>
    <w:autoRedefine/>
    <w:uiPriority w:val="99"/>
    <w:rsid w:val="00BA1338"/>
    <w:pPr>
      <w:spacing w:after="0" w:line="288" w:lineRule="auto"/>
      <w:ind w:firstLine="851"/>
    </w:pPr>
    <w:rPr>
      <w:sz w:val="24"/>
      <w:szCs w:val="24"/>
      <w:lang w:eastAsia="ar-SA"/>
    </w:rPr>
  </w:style>
  <w:style w:type="character" w:customStyle="1" w:styleId="12pt0">
    <w:name w:val="Стиль Абзац_Сплав + 12 pt Знак"/>
    <w:link w:val="12pt"/>
    <w:uiPriority w:val="99"/>
    <w:locked/>
    <w:rsid w:val="00BA1338"/>
    <w:rPr>
      <w:rFonts w:ascii="Times New Roman" w:eastAsia="Times New Roman" w:hAnsi="Times New Roman" w:cs="Times New Roman"/>
      <w:sz w:val="24"/>
      <w:szCs w:val="24"/>
      <w:lang w:eastAsia="ar-SA"/>
    </w:rPr>
  </w:style>
  <w:style w:type="paragraph" w:customStyle="1" w:styleId="NormalBody">
    <w:name w:val="Normal Body"/>
    <w:basedOn w:val="af0"/>
    <w:rsid w:val="00BA1338"/>
    <w:pPr>
      <w:spacing w:after="120" w:line="240" w:lineRule="auto"/>
      <w:ind w:firstLine="357"/>
    </w:pPr>
    <w:rPr>
      <w:sz w:val="24"/>
      <w:szCs w:val="24"/>
      <w:lang w:eastAsia="ru-RU"/>
    </w:rPr>
  </w:style>
  <w:style w:type="paragraph" w:customStyle="1" w:styleId="ListBulletStd">
    <w:name w:val="List Bullet Std"/>
    <w:basedOn w:val="NormalBody"/>
    <w:rsid w:val="00BA1338"/>
    <w:pPr>
      <w:numPr>
        <w:numId w:val="35"/>
      </w:numPr>
    </w:pPr>
  </w:style>
  <w:style w:type="character" w:customStyle="1" w:styleId="OTRNameTable">
    <w:name w:val="OTR_Name_Table Знак"/>
    <w:link w:val="OTRNameTable0"/>
    <w:locked/>
    <w:rsid w:val="00BA1338"/>
    <w:rPr>
      <w:b/>
      <w:sz w:val="24"/>
    </w:rPr>
  </w:style>
  <w:style w:type="paragraph" w:customStyle="1" w:styleId="OTRNameTable0">
    <w:name w:val="OTR_Name_Table"/>
    <w:basedOn w:val="af0"/>
    <w:link w:val="OTRNameTable"/>
    <w:rsid w:val="00BA1338"/>
    <w:pPr>
      <w:keepNext/>
      <w:spacing w:before="120" w:after="0" w:line="240" w:lineRule="auto"/>
    </w:pPr>
    <w:rPr>
      <w:rFonts w:asciiTheme="minorHAnsi" w:eastAsiaTheme="minorHAnsi" w:hAnsiTheme="minorHAnsi" w:cstheme="minorBidi"/>
      <w:b/>
      <w:sz w:val="24"/>
    </w:rPr>
  </w:style>
  <w:style w:type="paragraph" w:customStyle="1" w:styleId="afffffffffff3">
    <w:name w:val="Список таблиц В"/>
    <w:basedOn w:val="af0"/>
    <w:next w:val="affffc"/>
    <w:rsid w:val="00BA1338"/>
    <w:pPr>
      <w:keepNext/>
      <w:keepLines/>
      <w:tabs>
        <w:tab w:val="left" w:pos="1418"/>
      </w:tabs>
      <w:suppressAutoHyphens/>
      <w:spacing w:before="240" w:after="240" w:line="240" w:lineRule="auto"/>
      <w:jc w:val="left"/>
    </w:pPr>
    <w:rPr>
      <w:kern w:val="24"/>
      <w:sz w:val="24"/>
      <w:szCs w:val="24"/>
    </w:rPr>
  </w:style>
  <w:style w:type="paragraph" w:customStyle="1" w:styleId="1d">
    <w:name w:val="Заголовок приложения 1"/>
    <w:basedOn w:val="10"/>
    <w:next w:val="ac"/>
    <w:qFormat/>
    <w:rsid w:val="00BA1338"/>
    <w:pPr>
      <w:pageBreakBefore w:val="0"/>
      <w:numPr>
        <w:numId w:val="43"/>
      </w:numPr>
      <w:suppressAutoHyphens w:val="0"/>
      <w:spacing w:before="120" w:after="120" w:line="360" w:lineRule="auto"/>
      <w:ind w:right="0"/>
      <w:jc w:val="left"/>
    </w:pPr>
    <w:rPr>
      <w:rFonts w:ascii="Times New Roman" w:hAnsi="Times New Roman"/>
      <w:caps w:val="0"/>
      <w:kern w:val="28"/>
      <w:sz w:val="32"/>
    </w:rPr>
  </w:style>
  <w:style w:type="paragraph" w:customStyle="1" w:styleId="afffffffffff4">
    <w:name w:val="Титульный лист"/>
    <w:basedOn w:val="af0"/>
    <w:rsid w:val="00BA1338"/>
    <w:pPr>
      <w:spacing w:before="120" w:after="120" w:line="240" w:lineRule="auto"/>
      <w:jc w:val="center"/>
    </w:pPr>
    <w:rPr>
      <w:kern w:val="24"/>
      <w:szCs w:val="28"/>
    </w:rPr>
  </w:style>
  <w:style w:type="paragraph" w:customStyle="1" w:styleId="afffffffffff5">
    <w:name w:val="Заголовок без номера"/>
    <w:basedOn w:val="10"/>
    <w:next w:val="af0"/>
    <w:qFormat/>
    <w:rsid w:val="00BA1338"/>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1ffff">
    <w:name w:val="Заголовок без номера1"/>
    <w:basedOn w:val="afffffffffff5"/>
    <w:next w:val="af0"/>
    <w:qFormat/>
    <w:rsid w:val="00BA1338"/>
    <w:pPr>
      <w:keepLines/>
      <w:suppressAutoHyphens/>
      <w:spacing w:before="360" w:after="240"/>
      <w:ind w:left="0" w:firstLine="0"/>
      <w:contextualSpacing/>
      <w:jc w:val="center"/>
    </w:pPr>
    <w:rPr>
      <w:kern w:val="24"/>
      <w:sz w:val="26"/>
      <w:szCs w:val="24"/>
    </w:rPr>
  </w:style>
  <w:style w:type="numbering" w:customStyle="1" w:styleId="afffffffffff6">
    <w:name w:val="Нумерация библиографии"/>
    <w:basedOn w:val="afffffffffff7"/>
    <w:uiPriority w:val="99"/>
    <w:rsid w:val="00BA1338"/>
  </w:style>
  <w:style w:type="paragraph" w:customStyle="1" w:styleId="afffffffffff8">
    <w:name w:val="Пояснение к рисунку"/>
    <w:basedOn w:val="af0"/>
    <w:rsid w:val="00BA1338"/>
    <w:pPr>
      <w:keepNext/>
      <w:spacing w:before="280" w:after="40" w:line="360" w:lineRule="auto"/>
    </w:pPr>
    <w:rPr>
      <w:rFonts w:ascii="Arial" w:hAnsi="Arial" w:cs="Arial"/>
      <w:kern w:val="24"/>
      <w:sz w:val="20"/>
      <w:szCs w:val="24"/>
    </w:rPr>
  </w:style>
  <w:style w:type="paragraph" w:customStyle="1" w:styleId="a6">
    <w:name w:val="Список рисунков"/>
    <w:basedOn w:val="af0"/>
    <w:next w:val="af0"/>
    <w:rsid w:val="00BA1338"/>
    <w:pPr>
      <w:keepLines/>
      <w:numPr>
        <w:numId w:val="41"/>
      </w:numPr>
      <w:spacing w:before="240" w:after="360" w:line="240" w:lineRule="auto"/>
      <w:jc w:val="center"/>
    </w:pPr>
    <w:rPr>
      <w:kern w:val="24"/>
      <w:sz w:val="24"/>
      <w:szCs w:val="24"/>
    </w:rPr>
  </w:style>
  <w:style w:type="character" w:styleId="afffffffffff9">
    <w:name w:val="Placeholder Text"/>
    <w:uiPriority w:val="99"/>
    <w:semiHidden/>
    <w:rsid w:val="00BA1338"/>
    <w:rPr>
      <w:color w:val="808080"/>
    </w:rPr>
  </w:style>
  <w:style w:type="paragraph" w:customStyle="1" w:styleId="23">
    <w:name w:val="Заголовок приложения 2"/>
    <w:basedOn w:val="2"/>
    <w:next w:val="af0"/>
    <w:qFormat/>
    <w:rsid w:val="00BA1338"/>
    <w:pPr>
      <w:keepLines w:val="0"/>
      <w:numPr>
        <w:numId w:val="43"/>
      </w:numPr>
      <w:spacing w:before="240" w:after="60" w:line="240" w:lineRule="auto"/>
      <w:jc w:val="left"/>
    </w:pPr>
    <w:rPr>
      <w:rFonts w:ascii="Arial" w:hAnsi="Arial"/>
      <w:bCs/>
      <w:i/>
      <w:iCs/>
      <w:snapToGrid/>
      <w:sz w:val="28"/>
      <w:szCs w:val="28"/>
    </w:rPr>
  </w:style>
  <w:style w:type="paragraph" w:customStyle="1" w:styleId="1ffff0">
    <w:name w:val="Обычный без отступа1"/>
    <w:basedOn w:val="af0"/>
    <w:link w:val="1ffff1"/>
    <w:uiPriority w:val="99"/>
    <w:qFormat/>
    <w:rsid w:val="00BA1338"/>
    <w:pPr>
      <w:spacing w:before="40" w:after="40" w:line="240" w:lineRule="auto"/>
    </w:pPr>
    <w:rPr>
      <w:kern w:val="24"/>
      <w:sz w:val="24"/>
      <w:szCs w:val="24"/>
      <w:lang w:eastAsia="ar-SA"/>
    </w:rPr>
  </w:style>
  <w:style w:type="paragraph" w:customStyle="1" w:styleId="afffffffffffa">
    <w:name w:val="Заголовок таблицы в приложении"/>
    <w:basedOn w:val="af0"/>
    <w:next w:val="af0"/>
    <w:rsid w:val="00BA1338"/>
    <w:pPr>
      <w:keepNext/>
      <w:keepLines/>
      <w:spacing w:before="120" w:after="40" w:line="360" w:lineRule="auto"/>
    </w:pPr>
    <w:rPr>
      <w:kern w:val="24"/>
      <w:sz w:val="24"/>
      <w:szCs w:val="24"/>
    </w:rPr>
  </w:style>
  <w:style w:type="paragraph" w:customStyle="1" w:styleId="33">
    <w:name w:val="Заголовок приложения 3"/>
    <w:basedOn w:val="3"/>
    <w:next w:val="af0"/>
    <w:qFormat/>
    <w:rsid w:val="00BA1338"/>
    <w:pPr>
      <w:keepLines w:val="0"/>
      <w:numPr>
        <w:numId w:val="43"/>
      </w:numPr>
      <w:spacing w:before="240" w:after="60" w:line="240" w:lineRule="auto"/>
      <w:ind w:left="720" w:hanging="432"/>
      <w:jc w:val="left"/>
    </w:pPr>
    <w:rPr>
      <w:rFonts w:ascii="Arial" w:hAnsi="Arial"/>
      <w:bCs/>
      <w:snapToGrid/>
      <w:sz w:val="26"/>
      <w:szCs w:val="26"/>
    </w:rPr>
  </w:style>
  <w:style w:type="paragraph" w:customStyle="1" w:styleId="afffffffffffb">
    <w:name w:val="Подпись под рисунком в приложении"/>
    <w:basedOn w:val="af0"/>
    <w:next w:val="af0"/>
    <w:rsid w:val="00BA1338"/>
    <w:pPr>
      <w:spacing w:before="240" w:after="40" w:line="360" w:lineRule="auto"/>
      <w:jc w:val="center"/>
    </w:pPr>
    <w:rPr>
      <w:kern w:val="24"/>
      <w:sz w:val="24"/>
      <w:szCs w:val="24"/>
    </w:rPr>
  </w:style>
  <w:style w:type="paragraph" w:customStyle="1" w:styleId="41">
    <w:name w:val="Заголовок приложения 4"/>
    <w:basedOn w:val="af0"/>
    <w:next w:val="af0"/>
    <w:qFormat/>
    <w:rsid w:val="00BA1338"/>
    <w:pPr>
      <w:numPr>
        <w:ilvl w:val="3"/>
        <w:numId w:val="43"/>
      </w:numPr>
      <w:spacing w:before="40" w:after="40" w:line="360" w:lineRule="auto"/>
      <w:outlineLvl w:val="3"/>
    </w:pPr>
    <w:rPr>
      <w:kern w:val="24"/>
      <w:sz w:val="24"/>
      <w:szCs w:val="24"/>
    </w:rPr>
  </w:style>
  <w:style w:type="paragraph" w:customStyle="1" w:styleId="50">
    <w:name w:val="Заголовок приложения 5"/>
    <w:basedOn w:val="5"/>
    <w:rsid w:val="00BA1338"/>
    <w:pPr>
      <w:keepNext w:val="0"/>
      <w:keepLines w:val="0"/>
      <w:numPr>
        <w:numId w:val="43"/>
      </w:numPr>
      <w:tabs>
        <w:tab w:val="clear" w:pos="1985"/>
      </w:tabs>
      <w:spacing w:line="240" w:lineRule="auto"/>
      <w:ind w:left="1008" w:hanging="432"/>
      <w:jc w:val="left"/>
    </w:pPr>
    <w:rPr>
      <w:rFonts w:ascii="Times New Roman" w:hAnsi="Times New Roman"/>
      <w:bCs/>
      <w:i/>
      <w:iCs/>
      <w:snapToGrid/>
      <w:sz w:val="26"/>
      <w:szCs w:val="26"/>
    </w:rPr>
  </w:style>
  <w:style w:type="paragraph" w:customStyle="1" w:styleId="100">
    <w:name w:val="Обычный10 без отступа"/>
    <w:basedOn w:val="af0"/>
    <w:uiPriority w:val="99"/>
    <w:qFormat/>
    <w:rsid w:val="00BA1338"/>
    <w:pPr>
      <w:spacing w:before="40" w:after="40" w:line="240" w:lineRule="auto"/>
    </w:pPr>
    <w:rPr>
      <w:kern w:val="24"/>
      <w:sz w:val="20"/>
      <w:szCs w:val="24"/>
    </w:rPr>
  </w:style>
  <w:style w:type="paragraph" w:customStyle="1" w:styleId="afffffffffffc">
    <w:name w:val="Формула"/>
    <w:basedOn w:val="af0"/>
    <w:rsid w:val="00BA1338"/>
    <w:pPr>
      <w:spacing w:before="240" w:after="240" w:line="360" w:lineRule="auto"/>
      <w:jc w:val="center"/>
    </w:pPr>
    <w:rPr>
      <w:i/>
      <w:iCs/>
      <w:kern w:val="24"/>
      <w:sz w:val="24"/>
      <w:szCs w:val="24"/>
    </w:rPr>
  </w:style>
  <w:style w:type="paragraph" w:customStyle="1" w:styleId="1ffff2">
    <w:name w:val="Заголовок 1 без оглавления"/>
    <w:basedOn w:val="10"/>
    <w:qFormat/>
    <w:rsid w:val="00BA1338"/>
    <w:pPr>
      <w:pageBreakBefore w:val="0"/>
      <w:numPr>
        <w:numId w:val="0"/>
      </w:numPr>
      <w:suppressAutoHyphens w:val="0"/>
      <w:spacing w:before="120" w:after="120" w:line="360" w:lineRule="auto"/>
      <w:ind w:left="720" w:right="0" w:hanging="360"/>
      <w:jc w:val="left"/>
    </w:pPr>
    <w:rPr>
      <w:rFonts w:ascii="Times New Roman" w:hAnsi="Times New Roman"/>
      <w:caps w:val="0"/>
      <w:kern w:val="28"/>
      <w:sz w:val="32"/>
    </w:rPr>
  </w:style>
  <w:style w:type="paragraph" w:customStyle="1" w:styleId="3fa">
    <w:name w:val="Заголовок 3 без оглавления"/>
    <w:basedOn w:val="3"/>
    <w:qFormat/>
    <w:rsid w:val="00BA1338"/>
    <w:pPr>
      <w:keepLines w:val="0"/>
      <w:numPr>
        <w:ilvl w:val="0"/>
        <w:numId w:val="0"/>
      </w:numPr>
      <w:spacing w:before="240" w:after="60" w:line="240" w:lineRule="auto"/>
      <w:ind w:left="2160" w:hanging="180"/>
      <w:jc w:val="left"/>
    </w:pPr>
    <w:rPr>
      <w:rFonts w:ascii="Arial" w:hAnsi="Arial"/>
      <w:bCs/>
      <w:snapToGrid/>
      <w:sz w:val="26"/>
      <w:szCs w:val="26"/>
    </w:rPr>
  </w:style>
  <w:style w:type="paragraph" w:customStyle="1" w:styleId="4f">
    <w:name w:val="Заголовок 4 без оглавления"/>
    <w:basedOn w:val="40"/>
    <w:qFormat/>
    <w:rsid w:val="00BA1338"/>
    <w:pPr>
      <w:keepLines w:val="0"/>
      <w:numPr>
        <w:ilvl w:val="0"/>
        <w:numId w:val="0"/>
      </w:numPr>
      <w:tabs>
        <w:tab w:val="clear" w:pos="720"/>
      </w:tabs>
      <w:spacing w:before="240" w:after="60" w:line="240" w:lineRule="auto"/>
      <w:ind w:left="2880" w:hanging="360"/>
      <w:jc w:val="left"/>
    </w:pPr>
    <w:rPr>
      <w:rFonts w:ascii="Times New Roman" w:hAnsi="Times New Roman"/>
      <w:bCs/>
      <w:snapToGrid/>
      <w:sz w:val="28"/>
      <w:szCs w:val="28"/>
    </w:rPr>
  </w:style>
  <w:style w:type="paragraph" w:customStyle="1" w:styleId="2ff2">
    <w:name w:val="Заголовок 2 без оглавления"/>
    <w:basedOn w:val="2"/>
    <w:qFormat/>
    <w:rsid w:val="00BA1338"/>
    <w:pPr>
      <w:keepLines w:val="0"/>
      <w:numPr>
        <w:ilvl w:val="0"/>
        <w:numId w:val="0"/>
      </w:numPr>
      <w:spacing w:before="240" w:after="60" w:line="240" w:lineRule="auto"/>
      <w:ind w:left="1440" w:hanging="360"/>
      <w:jc w:val="left"/>
    </w:pPr>
    <w:rPr>
      <w:rFonts w:ascii="Arial" w:hAnsi="Arial"/>
      <w:bCs/>
      <w:i/>
      <w:iCs/>
      <w:snapToGrid/>
      <w:sz w:val="28"/>
      <w:szCs w:val="28"/>
    </w:rPr>
  </w:style>
  <w:style w:type="paragraph" w:styleId="afffffffffffd">
    <w:name w:val="envelope address"/>
    <w:basedOn w:val="af0"/>
    <w:rsid w:val="00BA1338"/>
    <w:pPr>
      <w:framePr w:w="7920" w:h="1980" w:hRule="exact" w:hSpace="180" w:wrap="auto" w:hAnchor="page" w:xAlign="center" w:yAlign="bottom"/>
      <w:spacing w:before="40" w:after="40" w:line="360" w:lineRule="auto"/>
      <w:ind w:left="2880" w:firstLine="709"/>
    </w:pPr>
    <w:rPr>
      <w:rFonts w:ascii="Arial" w:hAnsi="Arial" w:cs="Arial"/>
      <w:kern w:val="24"/>
      <w:sz w:val="24"/>
      <w:szCs w:val="24"/>
    </w:rPr>
  </w:style>
  <w:style w:type="character" w:styleId="HTML4">
    <w:name w:val="HTML Acronym"/>
    <w:rsid w:val="00BA1338"/>
  </w:style>
  <w:style w:type="table" w:styleId="-15">
    <w:name w:val="Table Web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ffe">
    <w:name w:val="Table Elegant"/>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f3">
    <w:name w:val="Table Subtle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3">
    <w:name w:val="Table Subtle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rsid w:val="00BA1338"/>
    <w:rPr>
      <w:rFonts w:ascii="Courier New" w:hAnsi="Courier New" w:cs="Courier New"/>
      <w:sz w:val="20"/>
      <w:szCs w:val="20"/>
    </w:rPr>
  </w:style>
  <w:style w:type="table" w:styleId="1ffff4">
    <w:name w:val="Table Classic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4">
    <w:name w:val="Table Classic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b">
    <w:name w:val="Table Classic 3"/>
    <w:basedOn w:val="af4"/>
    <w:rsid w:val="00BA1338"/>
    <w:pPr>
      <w:spacing w:before="40" w:after="40" w:line="360" w:lineRule="auto"/>
      <w:ind w:firstLine="709"/>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0">
    <w:name w:val="Table Classic 4"/>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2ff5">
    <w:name w:val="Body Text First Indent 2"/>
    <w:basedOn w:val="afffffc"/>
    <w:link w:val="2ff6"/>
    <w:rsid w:val="00BA1338"/>
    <w:pPr>
      <w:spacing w:before="40" w:line="360" w:lineRule="auto"/>
      <w:ind w:firstLine="210"/>
      <w:jc w:val="both"/>
    </w:pPr>
    <w:rPr>
      <w:rFonts w:ascii="Times New Roman" w:eastAsia="Times New Roman" w:hAnsi="Times New Roman"/>
      <w:kern w:val="24"/>
      <w:sz w:val="24"/>
      <w:szCs w:val="24"/>
    </w:rPr>
  </w:style>
  <w:style w:type="character" w:customStyle="1" w:styleId="2ff6">
    <w:name w:val="Красная строка 2 Знак"/>
    <w:basedOn w:val="1ff2"/>
    <w:link w:val="2ff5"/>
    <w:rsid w:val="00BA1338"/>
    <w:rPr>
      <w:rFonts w:ascii="Times New Roman" w:eastAsia="Times New Roman" w:hAnsi="Times New Roman" w:cs="Times New Roman"/>
      <w:kern w:val="24"/>
      <w:sz w:val="24"/>
      <w:szCs w:val="24"/>
    </w:rPr>
  </w:style>
  <w:style w:type="character" w:styleId="HTML6">
    <w:name w:val="HTML Sample"/>
    <w:rsid w:val="00BA1338"/>
    <w:rPr>
      <w:rFonts w:ascii="Courier New" w:hAnsi="Courier New" w:cs="Courier New"/>
    </w:rPr>
  </w:style>
  <w:style w:type="paragraph" w:styleId="2ff7">
    <w:name w:val="envelope return"/>
    <w:basedOn w:val="af0"/>
    <w:rsid w:val="00BA1338"/>
    <w:pPr>
      <w:spacing w:before="40" w:after="40" w:line="360" w:lineRule="auto"/>
      <w:ind w:firstLine="709"/>
    </w:pPr>
    <w:rPr>
      <w:rFonts w:ascii="Arial" w:hAnsi="Arial" w:cs="Arial"/>
      <w:kern w:val="24"/>
      <w:sz w:val="20"/>
      <w:szCs w:val="20"/>
    </w:rPr>
  </w:style>
  <w:style w:type="table" w:styleId="1ffff5">
    <w:name w:val="Table 3D effects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8">
    <w:name w:val="Table 3D effects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c">
    <w:name w:val="Table 3D effects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Definition"/>
    <w:rsid w:val="00BA1338"/>
    <w:rPr>
      <w:i/>
      <w:iCs/>
    </w:rPr>
  </w:style>
  <w:style w:type="character" w:styleId="HTML8">
    <w:name w:val="HTML Variable"/>
    <w:rsid w:val="00BA1338"/>
    <w:rPr>
      <w:i/>
      <w:iCs/>
    </w:rPr>
  </w:style>
  <w:style w:type="paragraph" w:styleId="affffffffffff">
    <w:name w:val="Signature"/>
    <w:basedOn w:val="af0"/>
    <w:link w:val="affffffffffff0"/>
    <w:rsid w:val="00BA1338"/>
    <w:pPr>
      <w:spacing w:before="40" w:after="40" w:line="360" w:lineRule="auto"/>
      <w:ind w:left="4252" w:firstLine="709"/>
    </w:pPr>
    <w:rPr>
      <w:kern w:val="24"/>
      <w:sz w:val="24"/>
      <w:szCs w:val="24"/>
      <w:lang w:eastAsia="ar-SA"/>
    </w:rPr>
  </w:style>
  <w:style w:type="character" w:customStyle="1" w:styleId="affffffffffff0">
    <w:name w:val="Подпись Знак"/>
    <w:basedOn w:val="af3"/>
    <w:link w:val="affffffffffff"/>
    <w:rsid w:val="00BA1338"/>
    <w:rPr>
      <w:rFonts w:ascii="Times New Roman" w:eastAsia="Times New Roman" w:hAnsi="Times New Roman" w:cs="Times New Roman"/>
      <w:kern w:val="24"/>
      <w:sz w:val="24"/>
      <w:szCs w:val="24"/>
      <w:lang w:eastAsia="ar-SA"/>
    </w:rPr>
  </w:style>
  <w:style w:type="paragraph" w:styleId="affffffffffff1">
    <w:name w:val="Salutation"/>
    <w:basedOn w:val="af0"/>
    <w:next w:val="af0"/>
    <w:link w:val="affffffffffff2"/>
    <w:rsid w:val="00BA1338"/>
    <w:pPr>
      <w:spacing w:before="40" w:after="40" w:line="360" w:lineRule="auto"/>
      <w:ind w:firstLine="709"/>
    </w:pPr>
    <w:rPr>
      <w:kern w:val="24"/>
      <w:sz w:val="24"/>
      <w:szCs w:val="24"/>
      <w:lang w:eastAsia="ar-SA"/>
    </w:rPr>
  </w:style>
  <w:style w:type="character" w:customStyle="1" w:styleId="affffffffffff2">
    <w:name w:val="Приветствие Знак"/>
    <w:basedOn w:val="af3"/>
    <w:link w:val="affffffffffff1"/>
    <w:rsid w:val="00BA1338"/>
    <w:rPr>
      <w:rFonts w:ascii="Times New Roman" w:eastAsia="Times New Roman" w:hAnsi="Times New Roman" w:cs="Times New Roman"/>
      <w:kern w:val="24"/>
      <w:sz w:val="24"/>
      <w:szCs w:val="24"/>
      <w:lang w:eastAsia="ar-SA"/>
    </w:rPr>
  </w:style>
  <w:style w:type="paragraph" w:styleId="affffffffffff3">
    <w:name w:val="List Continue"/>
    <w:basedOn w:val="af0"/>
    <w:rsid w:val="00BA1338"/>
    <w:pPr>
      <w:spacing w:before="40" w:after="120" w:line="360" w:lineRule="auto"/>
      <w:ind w:left="283" w:firstLine="709"/>
    </w:pPr>
    <w:rPr>
      <w:kern w:val="24"/>
      <w:sz w:val="24"/>
      <w:szCs w:val="24"/>
    </w:rPr>
  </w:style>
  <w:style w:type="paragraph" w:styleId="2ff9">
    <w:name w:val="List Continue 2"/>
    <w:basedOn w:val="af0"/>
    <w:rsid w:val="00BA1338"/>
    <w:pPr>
      <w:spacing w:before="40" w:after="120" w:line="360" w:lineRule="auto"/>
      <w:ind w:left="566" w:firstLine="709"/>
    </w:pPr>
    <w:rPr>
      <w:kern w:val="24"/>
      <w:sz w:val="24"/>
      <w:szCs w:val="24"/>
    </w:rPr>
  </w:style>
  <w:style w:type="paragraph" w:styleId="3fd">
    <w:name w:val="List Continue 3"/>
    <w:basedOn w:val="af0"/>
    <w:rsid w:val="00BA1338"/>
    <w:pPr>
      <w:spacing w:before="40" w:after="120" w:line="360" w:lineRule="auto"/>
      <w:ind w:left="849" w:firstLine="709"/>
    </w:pPr>
    <w:rPr>
      <w:kern w:val="24"/>
      <w:sz w:val="24"/>
      <w:szCs w:val="24"/>
    </w:rPr>
  </w:style>
  <w:style w:type="paragraph" w:styleId="4f1">
    <w:name w:val="List Continue 4"/>
    <w:basedOn w:val="af0"/>
    <w:rsid w:val="00BA1338"/>
    <w:pPr>
      <w:spacing w:before="40" w:after="120" w:line="360" w:lineRule="auto"/>
      <w:ind w:left="1132" w:firstLine="709"/>
    </w:pPr>
    <w:rPr>
      <w:kern w:val="24"/>
      <w:sz w:val="24"/>
      <w:szCs w:val="24"/>
    </w:rPr>
  </w:style>
  <w:style w:type="paragraph" w:styleId="58">
    <w:name w:val="List Continue 5"/>
    <w:basedOn w:val="af0"/>
    <w:rsid w:val="00BA1338"/>
    <w:pPr>
      <w:spacing w:before="40" w:after="120" w:line="360" w:lineRule="auto"/>
      <w:ind w:left="1415" w:firstLine="709"/>
    </w:pPr>
    <w:rPr>
      <w:kern w:val="24"/>
      <w:sz w:val="24"/>
      <w:szCs w:val="24"/>
    </w:rPr>
  </w:style>
  <w:style w:type="table" w:styleId="1ffff6">
    <w:name w:val="Table Simple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a">
    <w:name w:val="Table Simple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e">
    <w:name w:val="Table Simple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fffffffff4">
    <w:name w:val="Closing"/>
    <w:basedOn w:val="af0"/>
    <w:link w:val="affffffffffff5"/>
    <w:rsid w:val="00BA1338"/>
    <w:pPr>
      <w:spacing w:before="40" w:after="40" w:line="360" w:lineRule="auto"/>
      <w:ind w:left="4252" w:firstLine="709"/>
    </w:pPr>
    <w:rPr>
      <w:kern w:val="24"/>
      <w:sz w:val="24"/>
      <w:szCs w:val="24"/>
      <w:lang w:eastAsia="ar-SA"/>
    </w:rPr>
  </w:style>
  <w:style w:type="character" w:customStyle="1" w:styleId="affffffffffff5">
    <w:name w:val="Прощание Знак"/>
    <w:basedOn w:val="af3"/>
    <w:link w:val="affffffffffff4"/>
    <w:rsid w:val="00BA1338"/>
    <w:rPr>
      <w:rFonts w:ascii="Times New Roman" w:eastAsia="Times New Roman" w:hAnsi="Times New Roman" w:cs="Times New Roman"/>
      <w:kern w:val="24"/>
      <w:sz w:val="24"/>
      <w:szCs w:val="24"/>
      <w:lang w:eastAsia="ar-SA"/>
    </w:rPr>
  </w:style>
  <w:style w:type="table" w:styleId="1ffff7">
    <w:name w:val="Table Grid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b">
    <w:name w:val="Table Grid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
    <w:name w:val="Table Grid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2">
    <w:name w:val="Table Grid 4"/>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9">
    <w:name w:val="Table Grid 5"/>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f4"/>
    <w:rsid w:val="00BA1338"/>
    <w:pPr>
      <w:spacing w:before="40" w:after="40" w:line="360" w:lineRule="auto"/>
      <w:ind w:firstLine="709"/>
      <w:jc w:val="both"/>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ff6">
    <w:name w:val="Table Contemporary"/>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4f3">
    <w:name w:val="List 4"/>
    <w:basedOn w:val="af0"/>
    <w:rsid w:val="00BA1338"/>
    <w:pPr>
      <w:spacing w:before="40" w:after="40" w:line="360" w:lineRule="auto"/>
      <w:ind w:left="1132" w:hanging="283"/>
    </w:pPr>
    <w:rPr>
      <w:kern w:val="24"/>
      <w:sz w:val="24"/>
      <w:szCs w:val="24"/>
    </w:rPr>
  </w:style>
  <w:style w:type="paragraph" w:styleId="5a">
    <w:name w:val="List 5"/>
    <w:basedOn w:val="af0"/>
    <w:rsid w:val="00BA1338"/>
    <w:pPr>
      <w:spacing w:before="40" w:after="40" w:line="360" w:lineRule="auto"/>
      <w:ind w:left="1415" w:hanging="283"/>
    </w:pPr>
    <w:rPr>
      <w:kern w:val="24"/>
      <w:sz w:val="24"/>
      <w:szCs w:val="24"/>
    </w:rPr>
  </w:style>
  <w:style w:type="table" w:styleId="affffffffffff7">
    <w:name w:val="Table Professional"/>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ff8">
    <w:name w:val="Table Columns 1"/>
    <w:basedOn w:val="af4"/>
    <w:rsid w:val="00BA1338"/>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c">
    <w:name w:val="Table Columns 2"/>
    <w:basedOn w:val="af4"/>
    <w:rsid w:val="00BA1338"/>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0">
    <w:name w:val="Table Columns 3"/>
    <w:basedOn w:val="af4"/>
    <w:rsid w:val="00BA1338"/>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4">
    <w:name w:val="Table Columns 4"/>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6">
    <w:name w:val="Table List 1"/>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1">
    <w:name w:val="Table List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affffffffffff8">
    <w:name w:val="Table Theme"/>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9">
    <w:name w:val="Table Colorful 1"/>
    <w:basedOn w:val="af4"/>
    <w:rsid w:val="00BA1338"/>
    <w:pPr>
      <w:spacing w:before="40" w:after="40" w:line="360" w:lineRule="auto"/>
      <w:ind w:firstLine="709"/>
      <w:jc w:val="both"/>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d">
    <w:name w:val="Table Colorful 2"/>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1">
    <w:name w:val="Table Colorful 3"/>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9">
    <w:name w:val="HTML Cite"/>
    <w:rsid w:val="00BA1338"/>
    <w:rPr>
      <w:i/>
      <w:iCs/>
    </w:rPr>
  </w:style>
  <w:style w:type="paragraph" w:styleId="affffffffffff9">
    <w:name w:val="Message Header"/>
    <w:basedOn w:val="af0"/>
    <w:link w:val="affffffffffffa"/>
    <w:rsid w:val="00BA1338"/>
    <w:pPr>
      <w:pBdr>
        <w:top w:val="single" w:sz="6" w:space="1" w:color="auto"/>
        <w:left w:val="single" w:sz="6" w:space="1" w:color="auto"/>
        <w:bottom w:val="single" w:sz="6" w:space="1" w:color="auto"/>
        <w:right w:val="single" w:sz="6" w:space="1" w:color="auto"/>
      </w:pBdr>
      <w:shd w:val="pct20" w:color="auto" w:fill="auto"/>
      <w:spacing w:before="40" w:after="40" w:line="360" w:lineRule="auto"/>
      <w:ind w:left="1134" w:hanging="1134"/>
    </w:pPr>
    <w:rPr>
      <w:rFonts w:ascii="Arial" w:hAnsi="Arial"/>
      <w:kern w:val="24"/>
      <w:sz w:val="24"/>
      <w:szCs w:val="24"/>
      <w:lang w:eastAsia="ar-SA"/>
    </w:rPr>
  </w:style>
  <w:style w:type="character" w:customStyle="1" w:styleId="affffffffffffa">
    <w:name w:val="Шапка Знак"/>
    <w:basedOn w:val="af3"/>
    <w:link w:val="affffffffffff9"/>
    <w:rsid w:val="00BA1338"/>
    <w:rPr>
      <w:rFonts w:ascii="Arial" w:eastAsia="Times New Roman" w:hAnsi="Arial" w:cs="Times New Roman"/>
      <w:kern w:val="24"/>
      <w:sz w:val="24"/>
      <w:szCs w:val="24"/>
      <w:shd w:val="pct20" w:color="auto" w:fill="auto"/>
      <w:lang w:eastAsia="ar-SA"/>
    </w:rPr>
  </w:style>
  <w:style w:type="table" w:styleId="-50">
    <w:name w:val="Table List 5"/>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f4"/>
    <w:rsid w:val="00BA1338"/>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character" w:styleId="affffffffffffb">
    <w:name w:val="Subtle Reference"/>
    <w:uiPriority w:val="31"/>
    <w:qFormat/>
    <w:rsid w:val="00BA1338"/>
    <w:rPr>
      <w:smallCaps/>
      <w:color w:val="C0504D"/>
      <w:u w:val="single"/>
    </w:rPr>
  </w:style>
  <w:style w:type="numbering" w:customStyle="1" w:styleId="afffffffffff7">
    <w:name w:val="Нумерация заголовков"/>
    <w:rsid w:val="00BA1338"/>
  </w:style>
  <w:style w:type="numbering" w:customStyle="1" w:styleId="-a">
    <w:name w:val="Нумерация перечисления-"/>
    <w:basedOn w:val="af5"/>
    <w:uiPriority w:val="99"/>
    <w:rsid w:val="00BA1338"/>
  </w:style>
  <w:style w:type="numbering" w:customStyle="1" w:styleId="-17">
    <w:name w:val="Нумерация перечисления-1)"/>
    <w:basedOn w:val="af5"/>
    <w:uiPriority w:val="99"/>
    <w:rsid w:val="00BA1338"/>
  </w:style>
  <w:style w:type="numbering" w:customStyle="1" w:styleId="-b">
    <w:name w:val="Нумерация перечисления-а)"/>
    <w:basedOn w:val="af5"/>
    <w:uiPriority w:val="99"/>
    <w:rsid w:val="00BA1338"/>
  </w:style>
  <w:style w:type="numbering" w:customStyle="1" w:styleId="affffffffffffc">
    <w:name w:val="Нумерация примечаний"/>
    <w:basedOn w:val="af5"/>
    <w:uiPriority w:val="99"/>
    <w:rsid w:val="00BA1338"/>
  </w:style>
  <w:style w:type="numbering" w:customStyle="1" w:styleId="affffffffffffd">
    <w:name w:val="Нумерация рисунков"/>
    <w:basedOn w:val="af5"/>
    <w:uiPriority w:val="99"/>
    <w:rsid w:val="00BA1338"/>
  </w:style>
  <w:style w:type="numbering" w:customStyle="1" w:styleId="affffffffffffe">
    <w:name w:val="Нумерация таблиц"/>
    <w:basedOn w:val="af5"/>
    <w:uiPriority w:val="99"/>
    <w:rsid w:val="00BA1338"/>
  </w:style>
  <w:style w:type="table" w:customStyle="1" w:styleId="101">
    <w:name w:val="Таблица10"/>
    <w:basedOn w:val="af4"/>
    <w:uiPriority w:val="99"/>
    <w:rsid w:val="00BA1338"/>
    <w:pPr>
      <w:spacing w:after="0" w:line="240" w:lineRule="auto"/>
    </w:pPr>
    <w:rPr>
      <w:rFonts w:ascii="Times New Roman" w:eastAsia="Times New Roman" w:hAnsi="Times New Roman" w:cs="Times New Roman"/>
      <w:sz w:val="20"/>
      <w:szCs w:val="20"/>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tblStylePr w:type="firstRow">
      <w:pPr>
        <w:keepNext/>
        <w:wordWrap/>
        <w:jc w:val="left"/>
      </w:pPr>
      <w:rPr>
        <w:b/>
      </w:r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cBorders>
        <w:vAlign w:val="center"/>
      </w:tcPr>
    </w:tblStylePr>
    <w:tblStylePr w:type="lastRow">
      <w:tblPr/>
      <w:tcPr>
        <w:tcBorders>
          <w:bottom w:val="nil"/>
        </w:tcBorders>
      </w:tcPr>
    </w:tblStylePr>
    <w:tblStylePr w:type="firstCol">
      <w:tblPr/>
      <w:tcPr>
        <w:tcBorders>
          <w:left w:val="single" w:sz="12" w:space="0" w:color="auto"/>
        </w:tcBorders>
      </w:tcPr>
    </w:tblStylePr>
    <w:tblStylePr w:type="lastCol">
      <w:tblPr/>
      <w:tcPr>
        <w:tcBorders>
          <w:right w:val="nil"/>
        </w:tcBorders>
      </w:tcPr>
    </w:tblStylePr>
  </w:style>
  <w:style w:type="numbering" w:customStyle="1" w:styleId="afffffffffffff">
    <w:name w:val="Нумерация приложений"/>
    <w:basedOn w:val="af5"/>
    <w:uiPriority w:val="99"/>
    <w:rsid w:val="00BA1338"/>
  </w:style>
  <w:style w:type="table" w:customStyle="1" w:styleId="afffffffffffff0">
    <w:name w:val="Система кодирования"/>
    <w:basedOn w:val="af4"/>
    <w:uiPriority w:val="99"/>
    <w:rsid w:val="00BA1338"/>
    <w:pPr>
      <w:spacing w:after="0" w:line="240" w:lineRule="auto"/>
    </w:pPr>
    <w:rPr>
      <w:rFonts w:ascii="Times New Roman" w:eastAsia="Times New Roman" w:hAnsi="Times New Roman" w:cs="Times New Roman"/>
      <w:sz w:val="20"/>
      <w:szCs w:val="20"/>
      <w:lang w:eastAsia="ru-RU"/>
    </w:rPr>
    <w:tblPr>
      <w:jc w:val="center"/>
      <w:tblBorders>
        <w:top w:val="double" w:sz="4" w:space="0" w:color="auto"/>
        <w:left w:val="double" w:sz="4" w:space="0" w:color="auto"/>
        <w:bottom w:val="double" w:sz="4" w:space="0" w:color="auto"/>
        <w:right w:val="double" w:sz="4" w:space="0" w:color="auto"/>
        <w:insideH w:val="single" w:sz="4" w:space="0" w:color="auto"/>
      </w:tblBorders>
    </w:tblPr>
    <w:trPr>
      <w:jc w:val="center"/>
    </w:tr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paragraph" w:customStyle="1" w:styleId="a8">
    <w:name w:val="Список таблиц"/>
    <w:basedOn w:val="1ffff0"/>
    <w:next w:val="af0"/>
    <w:qFormat/>
    <w:rsid w:val="00BA1338"/>
    <w:pPr>
      <w:keepNext/>
      <w:numPr>
        <w:numId w:val="45"/>
      </w:numPr>
      <w:tabs>
        <w:tab w:val="clear" w:pos="1361"/>
        <w:tab w:val="num" w:pos="360"/>
      </w:tabs>
      <w:spacing w:before="100" w:beforeAutospacing="1" w:after="120"/>
      <w:ind w:left="1429" w:hanging="360"/>
    </w:pPr>
  </w:style>
  <w:style w:type="table" w:customStyle="1" w:styleId="afffffffffffff1">
    <w:name w:val="Описание сегмента"/>
    <w:basedOn w:val="afffffffffffff0"/>
    <w:uiPriority w:val="99"/>
    <w:rsid w:val="00BA1338"/>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paragraph" w:customStyle="1" w:styleId="xml-">
    <w:name w:val="xml-схема"/>
    <w:basedOn w:val="af0"/>
    <w:link w:val="xml-0"/>
    <w:qFormat/>
    <w:rsid w:val="00BA1338"/>
    <w:pPr>
      <w:tabs>
        <w:tab w:val="left" w:pos="284"/>
        <w:tab w:val="left" w:pos="567"/>
        <w:tab w:val="left" w:pos="851"/>
        <w:tab w:val="left" w:pos="1134"/>
        <w:tab w:val="left" w:pos="1418"/>
        <w:tab w:val="left" w:pos="1701"/>
        <w:tab w:val="left" w:pos="1985"/>
        <w:tab w:val="left" w:pos="2268"/>
        <w:tab w:val="left" w:pos="2552"/>
      </w:tabs>
      <w:spacing w:after="0" w:line="240" w:lineRule="auto"/>
      <w:jc w:val="left"/>
    </w:pPr>
    <w:rPr>
      <w:rFonts w:ascii="Courier New" w:hAnsi="Courier New"/>
      <w:noProof/>
      <w:kern w:val="24"/>
      <w:sz w:val="18"/>
      <w:szCs w:val="24"/>
      <w:lang w:val="en-US" w:eastAsia="ar-SA"/>
    </w:rPr>
  </w:style>
  <w:style w:type="character" w:customStyle="1" w:styleId="xml-0">
    <w:name w:val="xml-схема Знак"/>
    <w:link w:val="xml-"/>
    <w:rsid w:val="00BA1338"/>
    <w:rPr>
      <w:rFonts w:ascii="Courier New" w:eastAsia="Times New Roman" w:hAnsi="Courier New" w:cs="Times New Roman"/>
      <w:noProof/>
      <w:kern w:val="24"/>
      <w:sz w:val="18"/>
      <w:szCs w:val="24"/>
      <w:lang w:val="en-US" w:eastAsia="ar-SA"/>
    </w:rPr>
  </w:style>
  <w:style w:type="numbering" w:customStyle="1" w:styleId="-c">
    <w:name w:val="Нумерация перечисления- без красной строки"/>
    <w:basedOn w:val="-a"/>
    <w:uiPriority w:val="99"/>
    <w:rsid w:val="00BA1338"/>
  </w:style>
  <w:style w:type="numbering" w:customStyle="1" w:styleId="afffffffffffff2">
    <w:name w:val="Нумерация для таблиц"/>
    <w:uiPriority w:val="99"/>
    <w:rsid w:val="00BA1338"/>
  </w:style>
  <w:style w:type="table" w:customStyle="1" w:styleId="afffffffffffff3">
    <w:name w:val="Структура сообщения"/>
    <w:basedOn w:val="af4"/>
    <w:uiPriority w:val="99"/>
    <w:rsid w:val="00BA1338"/>
    <w:pPr>
      <w:spacing w:after="0" w:line="240" w:lineRule="auto"/>
      <w:jc w:val="center"/>
    </w:pPr>
    <w:rPr>
      <w:rFonts w:ascii="Times New Roman" w:eastAsia="Times New Roman" w:hAnsi="Times New Roman" w:cs="Times New Roman"/>
      <w:sz w:val="20"/>
      <w:szCs w:val="20"/>
      <w:lang w:eastAsia="ru-RU"/>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paragraph" w:customStyle="1" w:styleId="afffffffffffff4">
    <w:name w:val="По центру"/>
    <w:basedOn w:val="af0"/>
    <w:qFormat/>
    <w:rsid w:val="00BA1338"/>
    <w:pPr>
      <w:spacing w:before="40" w:after="40" w:line="360" w:lineRule="auto"/>
      <w:jc w:val="center"/>
    </w:pPr>
    <w:rPr>
      <w:kern w:val="24"/>
      <w:sz w:val="24"/>
      <w:szCs w:val="24"/>
    </w:rPr>
  </w:style>
  <w:style w:type="paragraph" w:customStyle="1" w:styleId="1ffffa">
    <w:name w:val="По центру1"/>
    <w:basedOn w:val="1ffff0"/>
    <w:qFormat/>
    <w:rsid w:val="00BA1338"/>
    <w:pPr>
      <w:jc w:val="center"/>
    </w:pPr>
  </w:style>
  <w:style w:type="paragraph" w:customStyle="1" w:styleId="102">
    <w:name w:val="По центру10"/>
    <w:basedOn w:val="100"/>
    <w:qFormat/>
    <w:rsid w:val="00BA1338"/>
    <w:pPr>
      <w:jc w:val="center"/>
    </w:pPr>
  </w:style>
  <w:style w:type="character" w:styleId="afffffffffffff5">
    <w:name w:val="Intense Emphasis"/>
    <w:uiPriority w:val="21"/>
    <w:qFormat/>
    <w:rsid w:val="00BA1338"/>
    <w:rPr>
      <w:b/>
      <w:bCs/>
      <w:i/>
      <w:iCs/>
      <w:color w:val="4F81BD"/>
    </w:rPr>
  </w:style>
  <w:style w:type="numbering" w:customStyle="1" w:styleId="afffffffffffff6">
    <w:name w:val="Нумерация таблиц приложения"/>
    <w:basedOn w:val="af5"/>
    <w:uiPriority w:val="99"/>
    <w:rsid w:val="00BA1338"/>
  </w:style>
  <w:style w:type="paragraph" w:customStyle="1" w:styleId="ad">
    <w:name w:val="Список таблиц приложения"/>
    <w:basedOn w:val="a8"/>
    <w:next w:val="af0"/>
    <w:qFormat/>
    <w:rsid w:val="00BA1338"/>
    <w:pPr>
      <w:numPr>
        <w:ilvl w:val="1"/>
        <w:numId w:val="48"/>
      </w:numPr>
      <w:spacing w:before="240" w:beforeAutospacing="0" w:after="60"/>
      <w:ind w:left="720" w:hanging="432"/>
      <w:jc w:val="left"/>
      <w:outlineLvl w:val="2"/>
    </w:pPr>
    <w:rPr>
      <w:rFonts w:ascii="Arial" w:hAnsi="Arial" w:cs="Arial"/>
      <w:b/>
      <w:bCs/>
      <w:kern w:val="0"/>
      <w:sz w:val="26"/>
      <w:szCs w:val="26"/>
      <w:lang w:eastAsia="ru-RU"/>
    </w:rPr>
  </w:style>
  <w:style w:type="paragraph" w:customStyle="1" w:styleId="6">
    <w:name w:val="Заголовок приложения 6"/>
    <w:basedOn w:val="af0"/>
    <w:rsid w:val="00BA1338"/>
    <w:pPr>
      <w:numPr>
        <w:ilvl w:val="5"/>
        <w:numId w:val="43"/>
      </w:numPr>
      <w:spacing w:before="40" w:after="40" w:line="360" w:lineRule="auto"/>
      <w:outlineLvl w:val="5"/>
    </w:pPr>
    <w:rPr>
      <w:kern w:val="24"/>
      <w:sz w:val="24"/>
      <w:szCs w:val="24"/>
    </w:rPr>
  </w:style>
  <w:style w:type="paragraph" w:customStyle="1" w:styleId="ac">
    <w:name w:val="Нумератор таблиц приложения"/>
    <w:basedOn w:val="af0"/>
    <w:next w:val="af0"/>
    <w:qFormat/>
    <w:rsid w:val="00BA1338"/>
    <w:pPr>
      <w:numPr>
        <w:numId w:val="48"/>
      </w:numPr>
      <w:spacing w:before="40" w:after="40" w:line="360" w:lineRule="auto"/>
    </w:pPr>
    <w:rPr>
      <w:kern w:val="24"/>
      <w:sz w:val="24"/>
      <w:szCs w:val="24"/>
    </w:rPr>
  </w:style>
  <w:style w:type="paragraph" w:customStyle="1" w:styleId="a0">
    <w:name w:val="Нумератор рисунков приложения"/>
    <w:basedOn w:val="af0"/>
    <w:next w:val="af0"/>
    <w:qFormat/>
    <w:rsid w:val="00BA1338"/>
    <w:pPr>
      <w:numPr>
        <w:numId w:val="49"/>
      </w:numPr>
      <w:spacing w:before="40" w:after="40" w:line="360" w:lineRule="auto"/>
    </w:pPr>
    <w:rPr>
      <w:kern w:val="24"/>
      <w:sz w:val="24"/>
      <w:szCs w:val="24"/>
    </w:rPr>
  </w:style>
  <w:style w:type="numbering" w:customStyle="1" w:styleId="afffffffffffff7">
    <w:name w:val="Нумерация рисунков приложения"/>
    <w:basedOn w:val="afffffffffffff6"/>
    <w:uiPriority w:val="99"/>
    <w:rsid w:val="00BA1338"/>
  </w:style>
  <w:style w:type="paragraph" w:customStyle="1" w:styleId="a1">
    <w:name w:val="Список рисунков приложения"/>
    <w:basedOn w:val="a6"/>
    <w:next w:val="af0"/>
    <w:qFormat/>
    <w:rsid w:val="00BA1338"/>
    <w:pPr>
      <w:keepLines w:val="0"/>
      <w:numPr>
        <w:ilvl w:val="1"/>
        <w:numId w:val="49"/>
      </w:numPr>
      <w:spacing w:before="0" w:after="160" w:line="240" w:lineRule="exact"/>
      <w:jc w:val="left"/>
    </w:pPr>
    <w:rPr>
      <w:rFonts w:ascii="Verdana" w:hAnsi="Verdana" w:cs="Verdana"/>
      <w:kern w:val="0"/>
      <w:sz w:val="20"/>
      <w:szCs w:val="20"/>
      <w:lang w:val="en-US"/>
    </w:rPr>
  </w:style>
  <w:style w:type="character" w:customStyle="1" w:styleId="afffffffffffff8">
    <w:name w:val="Серый"/>
    <w:uiPriority w:val="1"/>
    <w:qFormat/>
    <w:rsid w:val="00BA1338"/>
    <w:rPr>
      <w:color w:val="808080"/>
    </w:rPr>
  </w:style>
  <w:style w:type="character" w:styleId="HTMLa">
    <w:name w:val="HTML Code"/>
    <w:unhideWhenUsed/>
    <w:rsid w:val="00BA1338"/>
    <w:rPr>
      <w:rFonts w:ascii="Consolas" w:eastAsia="Times New Roman" w:hAnsi="Consolas" w:cs="Times New Roman" w:hint="default"/>
      <w:sz w:val="20"/>
      <w:szCs w:val="20"/>
    </w:rPr>
  </w:style>
  <w:style w:type="paragraph" w:styleId="afffffffffffff9">
    <w:name w:val="Normal Indent"/>
    <w:basedOn w:val="af0"/>
    <w:unhideWhenUsed/>
    <w:rsid w:val="00BA1338"/>
    <w:pPr>
      <w:spacing w:before="40" w:after="40" w:line="360" w:lineRule="auto"/>
      <w:ind w:left="708" w:firstLine="709"/>
    </w:pPr>
    <w:rPr>
      <w:kern w:val="24"/>
      <w:sz w:val="24"/>
      <w:szCs w:val="24"/>
    </w:rPr>
  </w:style>
  <w:style w:type="numbering" w:styleId="1ai">
    <w:name w:val="Outline List 1"/>
    <w:basedOn w:val="af5"/>
    <w:uiPriority w:val="99"/>
    <w:unhideWhenUsed/>
    <w:rsid w:val="00BA1338"/>
  </w:style>
  <w:style w:type="numbering" w:styleId="afffffffffffffa">
    <w:name w:val="Outline List 3"/>
    <w:basedOn w:val="af5"/>
    <w:unhideWhenUsed/>
    <w:rsid w:val="00BA1338"/>
  </w:style>
  <w:style w:type="numbering" w:styleId="111111">
    <w:name w:val="Outline List 2"/>
    <w:basedOn w:val="af5"/>
    <w:unhideWhenUsed/>
    <w:rsid w:val="00BA1338"/>
  </w:style>
  <w:style w:type="paragraph" w:customStyle="1" w:styleId="afffffffffffffb">
    <w:name w:val="Строка таблицы"/>
    <w:basedOn w:val="af0"/>
    <w:rsid w:val="00BA1338"/>
    <w:pPr>
      <w:spacing w:before="40" w:after="40" w:line="240" w:lineRule="auto"/>
      <w:jc w:val="left"/>
    </w:pPr>
    <w:rPr>
      <w:rFonts w:ascii="Arial" w:eastAsia="Batang" w:hAnsi="Arial"/>
      <w:sz w:val="20"/>
      <w:szCs w:val="20"/>
      <w:lang w:eastAsia="ru-RU"/>
    </w:rPr>
  </w:style>
  <w:style w:type="character" w:customStyle="1" w:styleId="1ffff1">
    <w:name w:val="Обычный без отступа1 Знак"/>
    <w:link w:val="1ffff0"/>
    <w:uiPriority w:val="99"/>
    <w:locked/>
    <w:rsid w:val="00BA1338"/>
    <w:rPr>
      <w:rFonts w:ascii="Times New Roman" w:eastAsia="Times New Roman" w:hAnsi="Times New Roman" w:cs="Times New Roman"/>
      <w:kern w:val="24"/>
      <w:sz w:val="24"/>
      <w:szCs w:val="24"/>
      <w:lang w:eastAsia="ar-SA"/>
    </w:rPr>
  </w:style>
  <w:style w:type="paragraph" w:customStyle="1" w:styleId="afffffffffffffc">
    <w:name w:val="ООО"/>
    <w:aliases w:val="ОАО,НПО и т.д."/>
    <w:basedOn w:val="afff7"/>
    <w:next w:val="afff7"/>
    <w:link w:val="afffffffffffffd"/>
    <w:uiPriority w:val="99"/>
    <w:rsid w:val="00BA1338"/>
    <w:pPr>
      <w:spacing w:before="120" w:line="360" w:lineRule="auto"/>
      <w:ind w:firstLine="0"/>
      <w:contextualSpacing/>
      <w:jc w:val="center"/>
    </w:pPr>
    <w:rPr>
      <w:rFonts w:ascii="Times New Roman" w:eastAsia="Calibri" w:hAnsi="Times New Roman"/>
      <w:caps/>
      <w:sz w:val="32"/>
      <w:szCs w:val="32"/>
    </w:rPr>
  </w:style>
  <w:style w:type="character" w:customStyle="1" w:styleId="afffffffffffffd">
    <w:name w:val="ООО Знак"/>
    <w:aliases w:val="ОАО Знак,НПО и т.д. Знак"/>
    <w:link w:val="afffffffffffffc"/>
    <w:uiPriority w:val="99"/>
    <w:locked/>
    <w:rsid w:val="00BA1338"/>
    <w:rPr>
      <w:rFonts w:ascii="Times New Roman" w:eastAsia="Calibri" w:hAnsi="Times New Roman" w:cs="Times New Roman"/>
      <w:caps/>
      <w:sz w:val="32"/>
      <w:szCs w:val="32"/>
      <w:lang w:eastAsia="ru-RU"/>
    </w:rPr>
  </w:style>
  <w:style w:type="paragraph" w:customStyle="1" w:styleId="5c">
    <w:name w:val="Заголовок  5 не нумерованный"/>
    <w:basedOn w:val="5"/>
    <w:next w:val="afff7"/>
    <w:link w:val="5d"/>
    <w:uiPriority w:val="99"/>
    <w:rsid w:val="00BA1338"/>
    <w:pPr>
      <w:keepNext w:val="0"/>
      <w:keepLines w:val="0"/>
      <w:numPr>
        <w:ilvl w:val="0"/>
        <w:numId w:val="0"/>
      </w:numPr>
      <w:tabs>
        <w:tab w:val="clear" w:pos="1985"/>
      </w:tabs>
      <w:spacing w:before="120" w:after="0" w:line="360" w:lineRule="auto"/>
      <w:ind w:left="340"/>
      <w:contextualSpacing/>
    </w:pPr>
    <w:rPr>
      <w:rFonts w:ascii="Times New Roman" w:eastAsia="Calibri" w:hAnsi="Times New Roman"/>
      <w:bCs/>
      <w:snapToGrid/>
      <w:sz w:val="28"/>
      <w:szCs w:val="28"/>
    </w:rPr>
  </w:style>
  <w:style w:type="character" w:customStyle="1" w:styleId="5d">
    <w:name w:val="Заголовок  5 не нумерованный Знак Знак"/>
    <w:link w:val="5c"/>
    <w:uiPriority w:val="99"/>
    <w:locked/>
    <w:rsid w:val="00BA1338"/>
    <w:rPr>
      <w:rFonts w:ascii="Times New Roman" w:eastAsia="Calibri" w:hAnsi="Times New Roman" w:cs="Times New Roman"/>
      <w:b/>
      <w:bCs/>
      <w:sz w:val="28"/>
      <w:szCs w:val="28"/>
    </w:rPr>
  </w:style>
  <w:style w:type="paragraph" w:customStyle="1" w:styleId="1ffffb">
    <w:name w:val="Заголовок 1  не нумерованный"/>
    <w:basedOn w:val="10"/>
    <w:next w:val="afff7"/>
    <w:uiPriority w:val="99"/>
    <w:rsid w:val="00BA1338"/>
    <w:pPr>
      <w:pageBreakBefore w:val="0"/>
      <w:numPr>
        <w:numId w:val="0"/>
      </w:numPr>
      <w:tabs>
        <w:tab w:val="right" w:pos="9639"/>
      </w:tabs>
      <w:suppressAutoHyphens w:val="0"/>
      <w:spacing w:before="480" w:after="240" w:line="360" w:lineRule="auto"/>
      <w:ind w:left="340" w:right="0"/>
      <w:contextualSpacing/>
      <w:jc w:val="left"/>
    </w:pPr>
    <w:rPr>
      <w:rFonts w:ascii="Times New Roman" w:eastAsia="Calibri" w:hAnsi="Times New Roman"/>
      <w:kern w:val="32"/>
      <w:sz w:val="32"/>
      <w:szCs w:val="32"/>
    </w:rPr>
  </w:style>
  <w:style w:type="paragraph" w:customStyle="1" w:styleId="afffffffffffffe">
    <w:name w:val="Наименование таблицы"/>
    <w:basedOn w:val="afff7"/>
    <w:next w:val="afff7"/>
    <w:uiPriority w:val="99"/>
    <w:rsid w:val="00BA1338"/>
    <w:pPr>
      <w:tabs>
        <w:tab w:val="right" w:pos="9356"/>
      </w:tabs>
      <w:spacing w:before="360" w:after="120" w:line="360" w:lineRule="auto"/>
      <w:ind w:left="1134" w:right="1134" w:firstLine="0"/>
      <w:contextualSpacing/>
      <w:jc w:val="center"/>
    </w:pPr>
    <w:rPr>
      <w:rFonts w:ascii="Times New Roman" w:eastAsia="Calibri" w:hAnsi="Times New Roman"/>
      <w:bCs/>
      <w:sz w:val="28"/>
    </w:rPr>
  </w:style>
  <w:style w:type="paragraph" w:customStyle="1" w:styleId="1f">
    <w:name w:val="Нумерованный 1 уровень"/>
    <w:basedOn w:val="afff7"/>
    <w:next w:val="afff7"/>
    <w:uiPriority w:val="99"/>
    <w:rsid w:val="00BA1338"/>
    <w:pPr>
      <w:numPr>
        <w:numId w:val="56"/>
      </w:numPr>
      <w:tabs>
        <w:tab w:val="num" w:pos="360"/>
      </w:tabs>
      <w:spacing w:before="40" w:after="40" w:line="360" w:lineRule="auto"/>
      <w:ind w:left="1134" w:hanging="425"/>
      <w:contextualSpacing/>
    </w:pPr>
    <w:rPr>
      <w:rFonts w:ascii="Times New Roman" w:eastAsia="Calibri" w:hAnsi="Times New Roman"/>
      <w:sz w:val="24"/>
      <w:szCs w:val="28"/>
    </w:rPr>
  </w:style>
  <w:style w:type="paragraph" w:customStyle="1" w:styleId="affffffffffffff">
    <w:name w:val="Название таблицы"/>
    <w:basedOn w:val="afff7"/>
    <w:uiPriority w:val="99"/>
    <w:rsid w:val="00BA1338"/>
    <w:pPr>
      <w:keepNext/>
      <w:tabs>
        <w:tab w:val="right" w:pos="9355"/>
      </w:tabs>
      <w:spacing w:before="360" w:after="120" w:line="360" w:lineRule="auto"/>
      <w:ind w:firstLine="709"/>
      <w:contextualSpacing/>
      <w:jc w:val="center"/>
    </w:pPr>
    <w:rPr>
      <w:rFonts w:ascii="Times New Roman" w:eastAsia="Calibri" w:hAnsi="Times New Roman"/>
      <w:sz w:val="28"/>
      <w:szCs w:val="28"/>
    </w:rPr>
  </w:style>
  <w:style w:type="paragraph" w:customStyle="1" w:styleId="affffffffffffff0">
    <w:name w:val="Наименование столбцов таблицы"/>
    <w:basedOn w:val="afff7"/>
    <w:next w:val="afff7"/>
    <w:uiPriority w:val="99"/>
    <w:rsid w:val="00BA1338"/>
    <w:pPr>
      <w:spacing w:before="120" w:line="360" w:lineRule="auto"/>
      <w:ind w:left="-57" w:right="-57" w:firstLine="0"/>
      <w:contextualSpacing/>
      <w:jc w:val="center"/>
    </w:pPr>
    <w:rPr>
      <w:rFonts w:ascii="Times New Roman" w:eastAsia="Calibri" w:hAnsi="Times New Roman"/>
      <w:b/>
      <w:bCs/>
      <w:szCs w:val="20"/>
    </w:rPr>
  </w:style>
  <w:style w:type="paragraph" w:customStyle="1" w:styleId="1ffffc">
    <w:name w:val="Примечание (маркированный 1 уровень)"/>
    <w:basedOn w:val="aff2"/>
    <w:next w:val="afff7"/>
    <w:uiPriority w:val="99"/>
    <w:rsid w:val="00BA1338"/>
    <w:pPr>
      <w:pBdr>
        <w:top w:val="single" w:sz="4" w:space="6" w:color="auto"/>
        <w:left w:val="single" w:sz="4" w:space="6" w:color="auto"/>
        <w:bottom w:val="single" w:sz="4" w:space="6" w:color="auto"/>
        <w:right w:val="single" w:sz="4" w:space="6" w:color="auto"/>
      </w:pBdr>
      <w:tabs>
        <w:tab w:val="num" w:pos="907"/>
      </w:tabs>
      <w:spacing w:before="120" w:line="360" w:lineRule="auto"/>
      <w:ind w:left="907" w:hanging="340"/>
      <w:contextualSpacing/>
    </w:pPr>
    <w:rPr>
      <w:rFonts w:ascii="Times New Roman" w:eastAsia="Calibri" w:hAnsi="Times New Roman"/>
      <w:b w:val="0"/>
      <w:sz w:val="28"/>
      <w:szCs w:val="28"/>
    </w:rPr>
  </w:style>
  <w:style w:type="paragraph" w:customStyle="1" w:styleId="affffffffffffff1">
    <w:name w:val="Текст таблицы (Маркированный список)"/>
    <w:basedOn w:val="affffffffffffff2"/>
    <w:uiPriority w:val="99"/>
    <w:rsid w:val="00BA1338"/>
    <w:pPr>
      <w:tabs>
        <w:tab w:val="num" w:pos="397"/>
      </w:tabs>
      <w:ind w:left="397" w:hanging="340"/>
    </w:pPr>
  </w:style>
  <w:style w:type="paragraph" w:customStyle="1" w:styleId="affffffffffffff2">
    <w:name w:val="Текст таблицы (по ширине)"/>
    <w:basedOn w:val="afff7"/>
    <w:uiPriority w:val="99"/>
    <w:rsid w:val="00BA1338"/>
    <w:pPr>
      <w:spacing w:before="60" w:after="60" w:line="360" w:lineRule="auto"/>
      <w:ind w:left="57" w:right="57" w:firstLine="0"/>
      <w:contextualSpacing/>
      <w:jc w:val="left"/>
    </w:pPr>
    <w:rPr>
      <w:rFonts w:ascii="Times New Roman" w:eastAsia="Calibri" w:hAnsi="Times New Roman"/>
      <w:sz w:val="28"/>
      <w:szCs w:val="28"/>
    </w:rPr>
  </w:style>
  <w:style w:type="paragraph" w:customStyle="1" w:styleId="affffffffffffff3">
    <w:name w:val="Указания"/>
    <w:basedOn w:val="aff2"/>
    <w:next w:val="afff7"/>
    <w:link w:val="affffffffffffff4"/>
    <w:uiPriority w:val="99"/>
    <w:rsid w:val="00BA1338"/>
    <w:pPr>
      <w:pBdr>
        <w:top w:val="single" w:sz="4" w:space="6" w:color="auto"/>
        <w:left w:val="single" w:sz="4" w:space="6" w:color="auto"/>
        <w:bottom w:val="single" w:sz="4" w:space="6" w:color="auto"/>
        <w:right w:val="single" w:sz="4" w:space="6" w:color="auto"/>
      </w:pBdr>
      <w:spacing w:line="360" w:lineRule="auto"/>
      <w:contextualSpacing/>
    </w:pPr>
    <w:rPr>
      <w:rFonts w:ascii="Times New Roman" w:eastAsia="Calibri" w:hAnsi="Times New Roman"/>
      <w:b w:val="0"/>
      <w:color w:val="272B73"/>
      <w:sz w:val="28"/>
      <w:szCs w:val="28"/>
    </w:rPr>
  </w:style>
  <w:style w:type="character" w:customStyle="1" w:styleId="affffffffffffff4">
    <w:name w:val="Указания Знак"/>
    <w:link w:val="affffffffffffff3"/>
    <w:uiPriority w:val="99"/>
    <w:locked/>
    <w:rsid w:val="00BA1338"/>
    <w:rPr>
      <w:rFonts w:ascii="Times New Roman" w:eastAsia="Calibri" w:hAnsi="Times New Roman" w:cs="Times New Roman"/>
      <w:color w:val="272B73"/>
      <w:sz w:val="28"/>
      <w:szCs w:val="28"/>
      <w:lang w:eastAsia="ar-SA"/>
    </w:rPr>
  </w:style>
  <w:style w:type="paragraph" w:customStyle="1" w:styleId="affffffffffffff5">
    <w:name w:val="Горячая клавиша (пункт меню)"/>
    <w:basedOn w:val="afff7"/>
    <w:next w:val="afff7"/>
    <w:link w:val="affffffffffffff6"/>
    <w:uiPriority w:val="99"/>
    <w:rsid w:val="00BA1338"/>
    <w:pPr>
      <w:spacing w:before="120" w:line="360" w:lineRule="auto"/>
      <w:ind w:firstLine="709"/>
      <w:contextualSpacing/>
    </w:pPr>
    <w:rPr>
      <w:rFonts w:ascii="Times New Roman" w:eastAsia="Calibri" w:hAnsi="Times New Roman"/>
      <w:i/>
      <w:iCs/>
      <w:sz w:val="28"/>
      <w:szCs w:val="28"/>
    </w:rPr>
  </w:style>
  <w:style w:type="character" w:customStyle="1" w:styleId="affffffffffffff6">
    <w:name w:val="Горячая клавиша (пункт меню) Знак Знак"/>
    <w:link w:val="affffffffffffff5"/>
    <w:uiPriority w:val="99"/>
    <w:locked/>
    <w:rsid w:val="00BA1338"/>
    <w:rPr>
      <w:rFonts w:ascii="Times New Roman" w:eastAsia="Calibri" w:hAnsi="Times New Roman" w:cs="Times New Roman"/>
      <w:i/>
      <w:iCs/>
      <w:sz w:val="28"/>
      <w:szCs w:val="28"/>
      <w:lang w:eastAsia="ru-RU"/>
    </w:rPr>
  </w:style>
  <w:style w:type="paragraph" w:customStyle="1" w:styleId="2ffe">
    <w:name w:val="Примечание (нумерованный 2 уровень)"/>
    <w:basedOn w:val="aff2"/>
    <w:next w:val="afff7"/>
    <w:uiPriority w:val="99"/>
    <w:rsid w:val="00BA1338"/>
    <w:pPr>
      <w:pBdr>
        <w:top w:val="single" w:sz="4" w:space="6" w:color="auto"/>
        <w:left w:val="single" w:sz="4" w:space="6" w:color="auto"/>
        <w:bottom w:val="single" w:sz="4" w:space="6" w:color="auto"/>
        <w:right w:val="single" w:sz="4" w:space="6" w:color="auto"/>
      </w:pBdr>
      <w:tabs>
        <w:tab w:val="num" w:pos="907"/>
      </w:tabs>
      <w:spacing w:before="120" w:after="120" w:line="360" w:lineRule="auto"/>
      <w:ind w:left="907" w:hanging="340"/>
      <w:contextualSpacing/>
    </w:pPr>
    <w:rPr>
      <w:rFonts w:ascii="Times New Roman" w:eastAsia="Calibri" w:hAnsi="Times New Roman"/>
      <w:b w:val="0"/>
      <w:sz w:val="28"/>
      <w:szCs w:val="28"/>
    </w:rPr>
  </w:style>
  <w:style w:type="paragraph" w:customStyle="1" w:styleId="affffffffffffff7">
    <w:name w:val="Название Системы"/>
    <w:basedOn w:val="afff6"/>
    <w:next w:val="afff7"/>
    <w:link w:val="affffffffffffff8"/>
    <w:uiPriority w:val="99"/>
    <w:rsid w:val="00BA1338"/>
    <w:pPr>
      <w:spacing w:before="120" w:line="360" w:lineRule="auto"/>
      <w:contextualSpacing/>
    </w:pPr>
    <w:rPr>
      <w:rFonts w:ascii="Times New Roman" w:eastAsia="Calibri" w:hAnsi="Times New Roman"/>
      <w:caps w:val="0"/>
      <w:sz w:val="40"/>
      <w:szCs w:val="40"/>
    </w:rPr>
  </w:style>
  <w:style w:type="character" w:customStyle="1" w:styleId="affffffffffffff8">
    <w:name w:val="Название Системы Знак Знак"/>
    <w:link w:val="affffffffffffff7"/>
    <w:uiPriority w:val="99"/>
    <w:locked/>
    <w:rsid w:val="00BA1338"/>
    <w:rPr>
      <w:rFonts w:ascii="Times New Roman" w:eastAsia="Calibri" w:hAnsi="Times New Roman" w:cs="Times New Roman"/>
      <w:sz w:val="40"/>
      <w:szCs w:val="40"/>
      <w:lang w:eastAsia="ru-RU"/>
    </w:rPr>
  </w:style>
  <w:style w:type="paragraph" w:customStyle="1" w:styleId="affffffffffffff9">
    <w:name w:val="Текст таблицы (по центру)"/>
    <w:basedOn w:val="affffffffffffff2"/>
    <w:next w:val="afff7"/>
    <w:uiPriority w:val="99"/>
    <w:rsid w:val="00BA1338"/>
    <w:pPr>
      <w:jc w:val="center"/>
    </w:pPr>
  </w:style>
  <w:style w:type="paragraph" w:customStyle="1" w:styleId="affffffffffffffa">
    <w:name w:val="Название схемы"/>
    <w:basedOn w:val="afff7"/>
    <w:uiPriority w:val="99"/>
    <w:rsid w:val="00BA1338"/>
    <w:pPr>
      <w:spacing w:before="160" w:after="160" w:line="360" w:lineRule="auto"/>
      <w:ind w:firstLine="0"/>
      <w:contextualSpacing/>
      <w:jc w:val="center"/>
    </w:pPr>
    <w:rPr>
      <w:rFonts w:ascii="Times New Roman" w:eastAsia="Calibri" w:hAnsi="Times New Roman"/>
      <w:i/>
      <w:iCs/>
      <w:sz w:val="28"/>
      <w:szCs w:val="28"/>
    </w:rPr>
  </w:style>
  <w:style w:type="paragraph" w:customStyle="1" w:styleId="affffffffffffffb">
    <w:name w:val="Положение рисунка"/>
    <w:basedOn w:val="afff7"/>
    <w:next w:val="afff7"/>
    <w:uiPriority w:val="99"/>
    <w:rsid w:val="00BA1338"/>
    <w:pPr>
      <w:spacing w:before="240" w:line="360" w:lineRule="auto"/>
      <w:ind w:firstLine="0"/>
      <w:contextualSpacing/>
      <w:jc w:val="center"/>
    </w:pPr>
    <w:rPr>
      <w:rFonts w:ascii="Times New Roman" w:eastAsia="Calibri" w:hAnsi="Times New Roman"/>
      <w:sz w:val="28"/>
      <w:szCs w:val="28"/>
    </w:rPr>
  </w:style>
  <w:style w:type="paragraph" w:customStyle="1" w:styleId="affffffffffffffc">
    <w:name w:val="Название рисунка"/>
    <w:basedOn w:val="afffffc"/>
    <w:uiPriority w:val="99"/>
    <w:rsid w:val="00BA1338"/>
    <w:rPr>
      <w:rFonts w:ascii="Times New Roman" w:eastAsia="Times New Roman" w:hAnsi="Times New Roman"/>
      <w:sz w:val="24"/>
      <w:szCs w:val="24"/>
      <w:lang w:eastAsia="ru-RU"/>
    </w:rPr>
  </w:style>
  <w:style w:type="paragraph" w:customStyle="1" w:styleId="affffffffffffffd">
    <w:name w:val="Горячая клавиша (по центру)"/>
    <w:basedOn w:val="affffffffffffff5"/>
    <w:next w:val="afff7"/>
    <w:uiPriority w:val="99"/>
    <w:rsid w:val="00BA1338"/>
    <w:pPr>
      <w:jc w:val="center"/>
    </w:pPr>
  </w:style>
  <w:style w:type="paragraph" w:customStyle="1" w:styleId="1ffffd">
    <w:name w:val="Примечание (нумерованный 1 уровень)"/>
    <w:basedOn w:val="aff2"/>
    <w:next w:val="afff7"/>
    <w:uiPriority w:val="99"/>
    <w:rsid w:val="00BA1338"/>
    <w:pPr>
      <w:pBdr>
        <w:top w:val="single" w:sz="4" w:space="6" w:color="auto"/>
        <w:left w:val="single" w:sz="4" w:space="6" w:color="auto"/>
        <w:bottom w:val="single" w:sz="4" w:space="6" w:color="auto"/>
        <w:right w:val="single" w:sz="4" w:space="6" w:color="auto"/>
      </w:pBdr>
      <w:tabs>
        <w:tab w:val="num" w:pos="907"/>
      </w:tabs>
      <w:spacing w:before="120" w:after="120" w:line="360" w:lineRule="auto"/>
      <w:ind w:left="907" w:hanging="340"/>
      <w:contextualSpacing/>
    </w:pPr>
    <w:rPr>
      <w:rFonts w:ascii="Times New Roman" w:eastAsia="Calibri" w:hAnsi="Times New Roman"/>
      <w:b w:val="0"/>
      <w:sz w:val="28"/>
      <w:szCs w:val="28"/>
    </w:rPr>
  </w:style>
  <w:style w:type="paragraph" w:customStyle="1" w:styleId="affffffffffffffe">
    <w:name w:val="Примечание (по центру)"/>
    <w:basedOn w:val="aff2"/>
    <w:next w:val="afff7"/>
    <w:uiPriority w:val="99"/>
    <w:rsid w:val="00BA1338"/>
    <w:pPr>
      <w:pBdr>
        <w:top w:val="single" w:sz="4" w:space="6" w:color="auto"/>
        <w:left w:val="single" w:sz="4" w:space="6" w:color="auto"/>
        <w:bottom w:val="single" w:sz="4" w:space="6" w:color="auto"/>
        <w:right w:val="single" w:sz="4" w:space="6" w:color="auto"/>
      </w:pBdr>
      <w:spacing w:before="120" w:after="120" w:line="360" w:lineRule="auto"/>
      <w:contextualSpacing/>
      <w:jc w:val="center"/>
    </w:pPr>
    <w:rPr>
      <w:rFonts w:ascii="Times New Roman" w:eastAsia="Calibri" w:hAnsi="Times New Roman"/>
      <w:b w:val="0"/>
      <w:sz w:val="28"/>
      <w:szCs w:val="28"/>
    </w:rPr>
  </w:style>
  <w:style w:type="paragraph" w:customStyle="1" w:styleId="afffffffffffffff">
    <w:name w:val="Номер таблицы"/>
    <w:basedOn w:val="afff7"/>
    <w:uiPriority w:val="99"/>
    <w:rsid w:val="00BA1338"/>
    <w:pPr>
      <w:spacing w:before="120" w:line="360" w:lineRule="auto"/>
      <w:ind w:firstLine="0"/>
      <w:contextualSpacing/>
      <w:jc w:val="right"/>
    </w:pPr>
    <w:rPr>
      <w:rFonts w:ascii="Times New Roman" w:eastAsia="Calibri" w:hAnsi="Times New Roman"/>
      <w:sz w:val="28"/>
      <w:szCs w:val="28"/>
    </w:rPr>
  </w:style>
  <w:style w:type="paragraph" w:customStyle="1" w:styleId="afffffffffffffff0">
    <w:name w:val="Лист"/>
    <w:basedOn w:val="afff7"/>
    <w:next w:val="afff7"/>
    <w:uiPriority w:val="99"/>
    <w:rsid w:val="00BA1338"/>
    <w:pPr>
      <w:spacing w:before="60" w:after="60" w:line="360" w:lineRule="auto"/>
      <w:ind w:firstLine="709"/>
      <w:contextualSpacing/>
      <w:jc w:val="center"/>
    </w:pPr>
    <w:rPr>
      <w:rFonts w:ascii="Times New Roman" w:eastAsia="Calibri" w:hAnsi="Times New Roman"/>
      <w:caps/>
      <w:sz w:val="32"/>
      <w:szCs w:val="32"/>
    </w:rPr>
  </w:style>
  <w:style w:type="paragraph" w:customStyle="1" w:styleId="afffffffffffffff1">
    <w:name w:val="Название Подсистемы"/>
    <w:basedOn w:val="afff7"/>
    <w:next w:val="afff7"/>
    <w:link w:val="afffffffffffffff2"/>
    <w:uiPriority w:val="99"/>
    <w:rsid w:val="00BA1338"/>
    <w:pPr>
      <w:spacing w:before="120" w:line="360" w:lineRule="auto"/>
      <w:ind w:firstLine="0"/>
      <w:contextualSpacing/>
      <w:jc w:val="center"/>
    </w:pPr>
    <w:rPr>
      <w:rFonts w:ascii="Times New Roman" w:eastAsia="Calibri" w:hAnsi="Times New Roman"/>
      <w:caps/>
      <w:sz w:val="52"/>
      <w:szCs w:val="52"/>
    </w:rPr>
  </w:style>
  <w:style w:type="character" w:customStyle="1" w:styleId="afffffffffffffff2">
    <w:name w:val="Название Подсистемы Знак Знак"/>
    <w:link w:val="afffffffffffffff1"/>
    <w:uiPriority w:val="99"/>
    <w:locked/>
    <w:rsid w:val="00BA1338"/>
    <w:rPr>
      <w:rFonts w:ascii="Times New Roman" w:eastAsia="Calibri" w:hAnsi="Times New Roman" w:cs="Times New Roman"/>
      <w:caps/>
      <w:sz w:val="52"/>
      <w:szCs w:val="52"/>
      <w:lang w:eastAsia="ru-RU"/>
    </w:rPr>
  </w:style>
  <w:style w:type="paragraph" w:customStyle="1" w:styleId="afffffffffffffff3">
    <w:name w:val="Памятка:"/>
    <w:basedOn w:val="afffffa"/>
    <w:next w:val="afffffa"/>
    <w:uiPriority w:val="99"/>
    <w:rsid w:val="00BA1338"/>
    <w:pPr>
      <w:tabs>
        <w:tab w:val="left" w:pos="4395"/>
        <w:tab w:val="left" w:pos="4962"/>
      </w:tabs>
      <w:spacing w:after="0"/>
      <w:jc w:val="both"/>
    </w:pPr>
    <w:rPr>
      <w:rFonts w:ascii="Times New Roman" w:eastAsia="Times New Roman" w:hAnsi="Times New Roman"/>
      <w:sz w:val="26"/>
      <w:szCs w:val="26"/>
      <w:lang w:eastAsia="ru-RU"/>
    </w:rPr>
  </w:style>
  <w:style w:type="paragraph" w:customStyle="1" w:styleId="afffffffffffffff4">
    <w:name w:val="Основной шрифт по центру"/>
    <w:basedOn w:val="afffffffffffffff5"/>
    <w:next w:val="afff7"/>
    <w:uiPriority w:val="99"/>
    <w:rsid w:val="00BA1338"/>
    <w:pPr>
      <w:jc w:val="center"/>
    </w:pPr>
  </w:style>
  <w:style w:type="paragraph" w:customStyle="1" w:styleId="afffffffffffffff5">
    <w:name w:val="Основной шрифт без отступа"/>
    <w:basedOn w:val="afff7"/>
    <w:uiPriority w:val="99"/>
    <w:rsid w:val="00BA1338"/>
    <w:pPr>
      <w:spacing w:before="120" w:line="360" w:lineRule="auto"/>
      <w:ind w:firstLine="0"/>
      <w:contextualSpacing/>
    </w:pPr>
    <w:rPr>
      <w:rFonts w:ascii="Times New Roman" w:eastAsia="Calibri" w:hAnsi="Times New Roman"/>
      <w:sz w:val="28"/>
      <w:szCs w:val="28"/>
    </w:rPr>
  </w:style>
  <w:style w:type="paragraph" w:customStyle="1" w:styleId="afffffffffffffff6">
    <w:name w:val="Согласовано"/>
    <w:basedOn w:val="af0"/>
    <w:uiPriority w:val="99"/>
    <w:rsid w:val="00BA1338"/>
    <w:pPr>
      <w:spacing w:after="0" w:line="240" w:lineRule="auto"/>
      <w:jc w:val="left"/>
    </w:pPr>
    <w:rPr>
      <w:rFonts w:eastAsia="Calibri" w:cs="Verdana"/>
      <w:caps/>
      <w:szCs w:val="28"/>
      <w:lang w:eastAsia="ru-RU"/>
    </w:rPr>
  </w:style>
  <w:style w:type="paragraph" w:customStyle="1" w:styleId="afffffffffffffff7">
    <w:name w:val="Текст Согласовано"/>
    <w:basedOn w:val="af0"/>
    <w:uiPriority w:val="99"/>
    <w:rsid w:val="00BA1338"/>
    <w:pPr>
      <w:spacing w:after="0" w:line="240" w:lineRule="auto"/>
      <w:ind w:left="57" w:right="57"/>
      <w:jc w:val="left"/>
    </w:pPr>
    <w:rPr>
      <w:rFonts w:eastAsia="Calibri" w:cs="Verdana"/>
      <w:sz w:val="24"/>
      <w:szCs w:val="24"/>
      <w:lang w:eastAsia="ru-RU"/>
    </w:rPr>
  </w:style>
  <w:style w:type="paragraph" w:customStyle="1" w:styleId="afffffffffffffff8">
    <w:name w:val="Маркированный"/>
    <w:basedOn w:val="1f2"/>
    <w:link w:val="afffffffffffffff9"/>
    <w:uiPriority w:val="99"/>
    <w:rsid w:val="00BA1338"/>
    <w:pPr>
      <w:tabs>
        <w:tab w:val="num" w:pos="680"/>
      </w:tabs>
      <w:spacing w:before="40" w:after="40" w:line="360" w:lineRule="auto"/>
      <w:ind w:left="680" w:hanging="340"/>
      <w:contextualSpacing/>
      <w:jc w:val="both"/>
    </w:pPr>
    <w:rPr>
      <w:rFonts w:ascii="Times New Roman" w:eastAsia="Calibri" w:hAnsi="Times New Roman"/>
      <w:snapToGrid/>
      <w:spacing w:val="0"/>
    </w:rPr>
  </w:style>
  <w:style w:type="character" w:customStyle="1" w:styleId="afffffffffffffff9">
    <w:name w:val="Маркированный Знак"/>
    <w:link w:val="afffffffffffffff8"/>
    <w:uiPriority w:val="99"/>
    <w:locked/>
    <w:rsid w:val="00BA1338"/>
    <w:rPr>
      <w:rFonts w:ascii="Times New Roman" w:eastAsia="Calibri" w:hAnsi="Times New Roman" w:cs="Times New Roman"/>
      <w:sz w:val="24"/>
      <w:szCs w:val="24"/>
    </w:rPr>
  </w:style>
  <w:style w:type="paragraph" w:customStyle="1" w:styleId="1">
    <w:name w:val="Маркированный список 1"/>
    <w:basedOn w:val="afffff4"/>
    <w:uiPriority w:val="99"/>
    <w:rsid w:val="00BA1338"/>
    <w:pPr>
      <w:numPr>
        <w:numId w:val="54"/>
      </w:numPr>
      <w:tabs>
        <w:tab w:val="num" w:pos="360"/>
        <w:tab w:val="left" w:pos="426"/>
      </w:tabs>
      <w:spacing w:after="0" w:line="360" w:lineRule="auto"/>
      <w:ind w:left="0" w:firstLine="0"/>
      <w:contextualSpacing/>
      <w:jc w:val="left"/>
    </w:pPr>
    <w:rPr>
      <w:rFonts w:ascii="Times New Roman" w:eastAsia="Times New Roman" w:hAnsi="Times New Roman"/>
      <w:spacing w:val="0"/>
      <w:sz w:val="28"/>
      <w:szCs w:val="28"/>
      <w:lang w:eastAsia="en-US"/>
    </w:rPr>
  </w:style>
  <w:style w:type="paragraph" w:customStyle="1" w:styleId="afffffffffffffffa">
    <w:name w:val="Заголовок таблицы"/>
    <w:basedOn w:val="affffffffffffff"/>
    <w:next w:val="af0"/>
    <w:autoRedefine/>
    <w:uiPriority w:val="99"/>
    <w:rsid w:val="00BA1338"/>
  </w:style>
  <w:style w:type="paragraph" w:customStyle="1" w:styleId="afffffffffffffffb">
    <w:name w:val="Основной"/>
    <w:basedOn w:val="af0"/>
    <w:rsid w:val="00BA1338"/>
    <w:pPr>
      <w:spacing w:before="120" w:after="0" w:line="240" w:lineRule="auto"/>
      <w:ind w:firstLine="720"/>
      <w:jc w:val="left"/>
    </w:pPr>
    <w:rPr>
      <w:rFonts w:eastAsia="Calibri"/>
      <w:szCs w:val="20"/>
      <w:lang w:eastAsia="ru-RU"/>
    </w:rPr>
  </w:style>
  <w:style w:type="paragraph" w:customStyle="1" w:styleId="a5">
    <w:name w:val="Нумерованный список ссылок"/>
    <w:basedOn w:val="af0"/>
    <w:qFormat/>
    <w:rsid w:val="00BA1338"/>
    <w:pPr>
      <w:numPr>
        <w:numId w:val="55"/>
      </w:numPr>
      <w:tabs>
        <w:tab w:val="left" w:pos="1134"/>
      </w:tabs>
      <w:spacing w:after="0" w:line="360" w:lineRule="auto"/>
      <w:ind w:left="0" w:firstLine="709"/>
      <w:contextualSpacing/>
    </w:pPr>
    <w:rPr>
      <w:rFonts w:eastAsia="Calibri" w:cs="Verdana"/>
      <w:szCs w:val="20"/>
      <w:lang w:eastAsia="ru-RU"/>
    </w:rPr>
  </w:style>
  <w:style w:type="paragraph" w:customStyle="1" w:styleId="1ffffe">
    <w:name w:val="ТЗ_Заг1"/>
    <w:basedOn w:val="af0"/>
    <w:link w:val="1fffff"/>
    <w:autoRedefine/>
    <w:uiPriority w:val="99"/>
    <w:rsid w:val="00BA1338"/>
    <w:pPr>
      <w:keepNext/>
      <w:pageBreakBefore/>
      <w:tabs>
        <w:tab w:val="num" w:pos="1077"/>
      </w:tabs>
      <w:spacing w:before="120" w:after="120" w:line="288" w:lineRule="auto"/>
      <w:ind w:left="1077" w:hanging="340"/>
      <w:jc w:val="left"/>
      <w:outlineLvl w:val="0"/>
    </w:pPr>
    <w:rPr>
      <w:rFonts w:ascii="Arial" w:eastAsia="Calibri" w:hAnsi="Arial"/>
      <w:b/>
      <w:sz w:val="32"/>
      <w:szCs w:val="32"/>
      <w:lang w:eastAsia="ar-SA"/>
    </w:rPr>
  </w:style>
  <w:style w:type="character" w:customStyle="1" w:styleId="1fffff">
    <w:name w:val="ТЗ_Заг1 Знак"/>
    <w:link w:val="1ffffe"/>
    <w:uiPriority w:val="99"/>
    <w:locked/>
    <w:rsid w:val="00BA1338"/>
    <w:rPr>
      <w:rFonts w:ascii="Arial" w:eastAsia="Calibri" w:hAnsi="Arial" w:cs="Times New Roman"/>
      <w:b/>
      <w:sz w:val="32"/>
      <w:szCs w:val="32"/>
      <w:lang w:eastAsia="ar-SA"/>
    </w:rPr>
  </w:style>
  <w:style w:type="paragraph" w:customStyle="1" w:styleId="2fff">
    <w:name w:val="ТЗ_Заг2"/>
    <w:basedOn w:val="af0"/>
    <w:link w:val="2fff0"/>
    <w:autoRedefine/>
    <w:uiPriority w:val="99"/>
    <w:rsid w:val="00BA1338"/>
    <w:pPr>
      <w:keepNext/>
      <w:tabs>
        <w:tab w:val="num" w:pos="1440"/>
      </w:tabs>
      <w:spacing w:before="120" w:after="120" w:line="240" w:lineRule="auto"/>
      <w:ind w:left="1440" w:hanging="360"/>
      <w:jc w:val="left"/>
      <w:outlineLvl w:val="1"/>
    </w:pPr>
    <w:rPr>
      <w:rFonts w:ascii="Arial" w:eastAsia="Calibri" w:hAnsi="Arial"/>
      <w:b/>
      <w:sz w:val="32"/>
      <w:szCs w:val="32"/>
      <w:lang w:eastAsia="ar-SA"/>
    </w:rPr>
  </w:style>
  <w:style w:type="character" w:customStyle="1" w:styleId="2fff0">
    <w:name w:val="ТЗ_Заг2 Знак"/>
    <w:link w:val="2fff"/>
    <w:uiPriority w:val="99"/>
    <w:locked/>
    <w:rsid w:val="00BA1338"/>
    <w:rPr>
      <w:rFonts w:ascii="Arial" w:eastAsia="Calibri" w:hAnsi="Arial" w:cs="Times New Roman"/>
      <w:b/>
      <w:sz w:val="32"/>
      <w:szCs w:val="32"/>
      <w:lang w:eastAsia="ar-SA"/>
    </w:rPr>
  </w:style>
  <w:style w:type="paragraph" w:customStyle="1" w:styleId="3ff2">
    <w:name w:val="ТЗ_Заг3"/>
    <w:basedOn w:val="af0"/>
    <w:link w:val="3ff3"/>
    <w:autoRedefine/>
    <w:uiPriority w:val="99"/>
    <w:rsid w:val="00BA1338"/>
    <w:pPr>
      <w:tabs>
        <w:tab w:val="num" w:pos="2160"/>
      </w:tabs>
      <w:spacing w:before="120" w:after="0" w:line="240" w:lineRule="auto"/>
      <w:ind w:left="2160" w:hanging="360"/>
      <w:jc w:val="left"/>
      <w:outlineLvl w:val="2"/>
    </w:pPr>
    <w:rPr>
      <w:rFonts w:eastAsia="Calibri"/>
      <w:b/>
      <w:bCs/>
      <w:sz w:val="30"/>
      <w:szCs w:val="30"/>
      <w:lang w:eastAsia="ar-SA"/>
    </w:rPr>
  </w:style>
  <w:style w:type="character" w:customStyle="1" w:styleId="3ff3">
    <w:name w:val="ТЗ_Заг3 Знак"/>
    <w:link w:val="3ff2"/>
    <w:uiPriority w:val="99"/>
    <w:locked/>
    <w:rsid w:val="00BA1338"/>
    <w:rPr>
      <w:rFonts w:ascii="Times New Roman" w:eastAsia="Calibri" w:hAnsi="Times New Roman" w:cs="Times New Roman"/>
      <w:b/>
      <w:bCs/>
      <w:sz w:val="30"/>
      <w:szCs w:val="30"/>
      <w:lang w:eastAsia="ar-SA"/>
    </w:rPr>
  </w:style>
  <w:style w:type="paragraph" w:customStyle="1" w:styleId="42">
    <w:name w:val="ТЗ_Заг4"/>
    <w:basedOn w:val="af0"/>
    <w:link w:val="4f5"/>
    <w:autoRedefine/>
    <w:uiPriority w:val="99"/>
    <w:rsid w:val="00BA1338"/>
    <w:pPr>
      <w:numPr>
        <w:ilvl w:val="3"/>
        <w:numId w:val="53"/>
      </w:numPr>
      <w:spacing w:before="120" w:after="0" w:line="240" w:lineRule="auto"/>
      <w:ind w:left="913" w:hanging="913"/>
      <w:outlineLvl w:val="3"/>
    </w:pPr>
    <w:rPr>
      <w:rFonts w:eastAsia="Calibri"/>
      <w:i/>
      <w:szCs w:val="28"/>
      <w:lang w:eastAsia="ar-SA"/>
    </w:rPr>
  </w:style>
  <w:style w:type="character" w:customStyle="1" w:styleId="4f5">
    <w:name w:val="ТЗ_Заг4 Знак"/>
    <w:link w:val="42"/>
    <w:uiPriority w:val="99"/>
    <w:locked/>
    <w:rsid w:val="00BA1338"/>
    <w:rPr>
      <w:rFonts w:ascii="Times New Roman" w:eastAsia="Calibri" w:hAnsi="Times New Roman" w:cs="Times New Roman"/>
      <w:i/>
      <w:sz w:val="28"/>
      <w:szCs w:val="28"/>
      <w:lang w:eastAsia="ar-SA"/>
    </w:rPr>
  </w:style>
  <w:style w:type="paragraph" w:customStyle="1" w:styleId="5e">
    <w:name w:val="ТЗ_Заг5"/>
    <w:basedOn w:val="af0"/>
    <w:uiPriority w:val="99"/>
    <w:rsid w:val="00BA1338"/>
    <w:pPr>
      <w:keepNext/>
      <w:tabs>
        <w:tab w:val="num" w:pos="3600"/>
      </w:tabs>
      <w:spacing w:before="240" w:after="0" w:line="288" w:lineRule="auto"/>
      <w:ind w:left="3600" w:hanging="360"/>
      <w:jc w:val="left"/>
      <w:outlineLvl w:val="4"/>
    </w:pPr>
    <w:rPr>
      <w:rFonts w:eastAsia="Calibri"/>
      <w:bCs/>
      <w:i/>
      <w:iCs/>
      <w:sz w:val="24"/>
      <w:szCs w:val="20"/>
      <w:u w:val="single"/>
      <w:lang w:eastAsia="ru-RU"/>
    </w:rPr>
  </w:style>
  <w:style w:type="paragraph" w:customStyle="1" w:styleId="1111">
    <w:name w:val="111_Список 1ого уровня"/>
    <w:basedOn w:val="af0"/>
    <w:autoRedefine/>
    <w:uiPriority w:val="99"/>
    <w:rsid w:val="00BA1338"/>
    <w:pPr>
      <w:tabs>
        <w:tab w:val="num" w:pos="1406"/>
      </w:tabs>
      <w:spacing w:before="80" w:after="0" w:line="360" w:lineRule="auto"/>
      <w:ind w:left="1406" w:hanging="215"/>
    </w:pPr>
    <w:rPr>
      <w:rFonts w:eastAsia="Calibri"/>
      <w:szCs w:val="28"/>
      <w:lang w:eastAsia="ar-SA"/>
    </w:rPr>
  </w:style>
  <w:style w:type="paragraph" w:customStyle="1" w:styleId="00">
    <w:name w:val="Стиль Маркированный список + Перед:  0 пт"/>
    <w:basedOn w:val="afffff4"/>
    <w:uiPriority w:val="99"/>
    <w:rsid w:val="00BA1338"/>
    <w:pPr>
      <w:tabs>
        <w:tab w:val="left" w:pos="907"/>
      </w:tabs>
      <w:spacing w:after="120" w:line="360" w:lineRule="auto"/>
      <w:ind w:left="1929" w:firstLine="709"/>
      <w:contextualSpacing/>
    </w:pPr>
    <w:rPr>
      <w:rFonts w:ascii="Times New Roman" w:eastAsia="Calibri" w:hAnsi="Times New Roman"/>
      <w:spacing w:val="0"/>
      <w:sz w:val="28"/>
      <w:lang w:eastAsia="en-US"/>
    </w:rPr>
  </w:style>
  <w:style w:type="paragraph" w:customStyle="1" w:styleId="65">
    <w:name w:val="Стиль Маркированный список + По ширине Перед:  6 пт"/>
    <w:basedOn w:val="afffff4"/>
    <w:uiPriority w:val="99"/>
    <w:rsid w:val="00BA1338"/>
    <w:pPr>
      <w:tabs>
        <w:tab w:val="left" w:pos="907"/>
      </w:tabs>
      <w:spacing w:after="120" w:line="360" w:lineRule="auto"/>
      <w:ind w:left="0" w:firstLine="709"/>
      <w:contextualSpacing/>
    </w:pPr>
    <w:rPr>
      <w:rFonts w:ascii="Times New Roman" w:eastAsia="Calibri" w:hAnsi="Times New Roman"/>
      <w:spacing w:val="0"/>
      <w:sz w:val="28"/>
      <w:lang w:eastAsia="en-US"/>
    </w:rPr>
  </w:style>
  <w:style w:type="paragraph" w:customStyle="1" w:styleId="000">
    <w:name w:val="Стиль Маркированный список + Слева:  0 см Первая строка:  0 см"/>
    <w:basedOn w:val="afffff4"/>
    <w:uiPriority w:val="99"/>
    <w:rsid w:val="00BA1338"/>
    <w:pPr>
      <w:tabs>
        <w:tab w:val="left" w:pos="907"/>
      </w:tabs>
      <w:spacing w:after="120" w:line="360" w:lineRule="auto"/>
      <w:ind w:left="0" w:firstLine="709"/>
      <w:contextualSpacing/>
    </w:pPr>
    <w:rPr>
      <w:rFonts w:ascii="Times New Roman" w:eastAsia="Calibri" w:hAnsi="Times New Roman"/>
      <w:spacing w:val="0"/>
      <w:sz w:val="28"/>
      <w:lang w:eastAsia="en-US"/>
    </w:rPr>
  </w:style>
  <w:style w:type="paragraph" w:customStyle="1" w:styleId="0630">
    <w:name w:val="Стиль Маркированный список + Слева:  063 см Первая строка:  0 см"/>
    <w:basedOn w:val="afffff4"/>
    <w:uiPriority w:val="99"/>
    <w:rsid w:val="00BA1338"/>
    <w:pPr>
      <w:tabs>
        <w:tab w:val="left" w:pos="907"/>
      </w:tabs>
      <w:spacing w:after="120" w:line="360" w:lineRule="auto"/>
      <w:ind w:left="1003" w:firstLine="709"/>
      <w:contextualSpacing/>
    </w:pPr>
    <w:rPr>
      <w:rFonts w:ascii="Times New Roman" w:eastAsia="Calibri" w:hAnsi="Times New Roman"/>
      <w:spacing w:val="0"/>
      <w:sz w:val="28"/>
      <w:lang w:eastAsia="en-US"/>
    </w:rPr>
  </w:style>
  <w:style w:type="paragraph" w:customStyle="1" w:styleId="2130">
    <w:name w:val="Стиль Маркированный список + Слева:  213 см Первая строка:  0 см"/>
    <w:basedOn w:val="afffff4"/>
    <w:uiPriority w:val="99"/>
    <w:rsid w:val="00BA1338"/>
    <w:pPr>
      <w:tabs>
        <w:tab w:val="left" w:pos="907"/>
      </w:tabs>
      <w:spacing w:after="120" w:line="360" w:lineRule="auto"/>
      <w:ind w:left="0"/>
      <w:contextualSpacing/>
    </w:pPr>
    <w:rPr>
      <w:rFonts w:ascii="Times New Roman" w:eastAsia="Calibri" w:hAnsi="Times New Roman"/>
      <w:spacing w:val="0"/>
      <w:sz w:val="28"/>
      <w:lang w:eastAsia="en-US"/>
    </w:rPr>
  </w:style>
  <w:style w:type="paragraph" w:customStyle="1" w:styleId="afffffffffffffffc">
    <w:name w:val="Стиль Маркированный список + Черный"/>
    <w:basedOn w:val="2e"/>
    <w:uiPriority w:val="99"/>
    <w:rsid w:val="00BA1338"/>
    <w:pPr>
      <w:keepNext/>
      <w:tabs>
        <w:tab w:val="left" w:pos="907"/>
      </w:tabs>
      <w:spacing w:after="120" w:line="360" w:lineRule="auto"/>
      <w:ind w:left="680" w:hanging="680"/>
      <w:contextualSpacing/>
      <w:jc w:val="left"/>
    </w:pPr>
    <w:rPr>
      <w:color w:val="000000"/>
      <w:szCs w:val="28"/>
      <w:lang w:eastAsia="en-US"/>
    </w:rPr>
  </w:style>
  <w:style w:type="paragraph" w:customStyle="1" w:styleId="afffffffffffffffd">
    <w:name w:val="Цифры"/>
    <w:basedOn w:val="af0"/>
    <w:uiPriority w:val="99"/>
    <w:rsid w:val="00BA1338"/>
    <w:pPr>
      <w:spacing w:before="40" w:after="40" w:line="180" w:lineRule="atLeast"/>
      <w:jc w:val="right"/>
    </w:pPr>
    <w:rPr>
      <w:rFonts w:ascii="ACSRS" w:eastAsia="Calibri" w:hAnsi="ACSRS"/>
      <w:sz w:val="14"/>
      <w:szCs w:val="14"/>
      <w:lang w:eastAsia="ru-RU"/>
    </w:rPr>
  </w:style>
  <w:style w:type="paragraph" w:customStyle="1" w:styleId="122">
    <w:name w:val="Стиль Основной текст с отступом + 12 пт"/>
    <w:basedOn w:val="afffffc"/>
    <w:uiPriority w:val="99"/>
    <w:rsid w:val="00BA1338"/>
    <w:rPr>
      <w:rFonts w:ascii="Times New Roman" w:eastAsia="Times New Roman" w:hAnsi="Times New Roman"/>
      <w:sz w:val="24"/>
      <w:szCs w:val="24"/>
      <w:lang w:eastAsia="ru-RU"/>
    </w:rPr>
  </w:style>
  <w:style w:type="paragraph" w:customStyle="1" w:styleId="3ff4">
    <w:name w:val="Стиль По левому краю После:  3 пт"/>
    <w:basedOn w:val="afffffa"/>
    <w:uiPriority w:val="99"/>
    <w:rsid w:val="00BA1338"/>
    <w:pPr>
      <w:tabs>
        <w:tab w:val="left" w:pos="4395"/>
        <w:tab w:val="left" w:pos="4962"/>
      </w:tabs>
      <w:spacing w:after="0"/>
      <w:jc w:val="both"/>
    </w:pPr>
    <w:rPr>
      <w:rFonts w:ascii="Times New Roman" w:eastAsia="Times New Roman" w:hAnsi="Times New Roman"/>
      <w:sz w:val="26"/>
      <w:szCs w:val="26"/>
      <w:lang w:eastAsia="ru-RU"/>
    </w:rPr>
  </w:style>
  <w:style w:type="paragraph" w:customStyle="1" w:styleId="TimesNewRoman0">
    <w:name w:val="Стиль Times New Roman Красный По центру Первая строка:  0 см"/>
    <w:basedOn w:val="afffffa"/>
    <w:uiPriority w:val="99"/>
    <w:rsid w:val="00BA1338"/>
    <w:pPr>
      <w:tabs>
        <w:tab w:val="left" w:pos="4395"/>
        <w:tab w:val="left" w:pos="4962"/>
      </w:tabs>
      <w:spacing w:after="0"/>
      <w:jc w:val="both"/>
    </w:pPr>
    <w:rPr>
      <w:rFonts w:ascii="Times New Roman" w:eastAsia="Times New Roman" w:hAnsi="Times New Roman"/>
      <w:sz w:val="26"/>
      <w:szCs w:val="26"/>
      <w:lang w:eastAsia="ru-RU"/>
    </w:rPr>
  </w:style>
  <w:style w:type="paragraph" w:customStyle="1" w:styleId="afffffffffffffffe">
    <w:name w:val="Таблица буллет"/>
    <w:basedOn w:val="afffff4"/>
    <w:uiPriority w:val="99"/>
    <w:rsid w:val="00BA1338"/>
    <w:pPr>
      <w:tabs>
        <w:tab w:val="num" w:pos="360"/>
      </w:tabs>
      <w:spacing w:before="60" w:after="60" w:line="360" w:lineRule="auto"/>
      <w:ind w:left="0" w:firstLine="709"/>
      <w:contextualSpacing/>
    </w:pPr>
    <w:rPr>
      <w:rFonts w:ascii="Times New Roman" w:eastAsia="Arial Unicode MS" w:hAnsi="Times New Roman"/>
      <w:spacing w:val="0"/>
      <w:sz w:val="26"/>
      <w:szCs w:val="28"/>
    </w:rPr>
  </w:style>
  <w:style w:type="paragraph" w:customStyle="1" w:styleId="affffffffffffffff">
    <w:name w:val="Таблица слева"/>
    <w:basedOn w:val="af0"/>
    <w:next w:val="af0"/>
    <w:uiPriority w:val="99"/>
    <w:rsid w:val="00BA1338"/>
    <w:pPr>
      <w:suppressLineNumbers/>
      <w:spacing w:before="60" w:after="60" w:line="240" w:lineRule="auto"/>
      <w:jc w:val="left"/>
    </w:pPr>
    <w:rPr>
      <w:rFonts w:eastAsia="Calibri"/>
      <w:bCs/>
      <w:sz w:val="26"/>
      <w:szCs w:val="28"/>
    </w:rPr>
  </w:style>
  <w:style w:type="paragraph" w:customStyle="1" w:styleId="affffffffffffffff0">
    <w:name w:val="Таблицы заголовок"/>
    <w:basedOn w:val="af0"/>
    <w:uiPriority w:val="99"/>
    <w:rsid w:val="00BA1338"/>
    <w:pPr>
      <w:suppressLineNumbers/>
      <w:spacing w:after="0" w:line="240" w:lineRule="auto"/>
      <w:jc w:val="center"/>
    </w:pPr>
    <w:rPr>
      <w:rFonts w:eastAsia="Calibri"/>
      <w:b/>
      <w:bCs/>
      <w:sz w:val="26"/>
      <w:szCs w:val="28"/>
    </w:rPr>
  </w:style>
  <w:style w:type="paragraph" w:customStyle="1" w:styleId="affffffffffffffff1">
    <w:name w:val="_Название таблицы"/>
    <w:basedOn w:val="af0"/>
    <w:uiPriority w:val="99"/>
    <w:rsid w:val="00BA1338"/>
    <w:pPr>
      <w:keepNext/>
      <w:widowControl w:val="0"/>
      <w:autoSpaceDN w:val="0"/>
      <w:adjustRightInd w:val="0"/>
      <w:spacing w:before="120" w:after="40" w:line="360" w:lineRule="atLeast"/>
      <w:ind w:firstLine="357"/>
      <w:jc w:val="right"/>
      <w:textAlignment w:val="baseline"/>
    </w:pPr>
    <w:rPr>
      <w:rFonts w:eastAsia="Calibri"/>
      <w:sz w:val="24"/>
      <w:szCs w:val="24"/>
      <w:lang w:eastAsia="ru-RU"/>
    </w:rPr>
  </w:style>
  <w:style w:type="paragraph" w:customStyle="1" w:styleId="affffffffffffffff2">
    <w:name w:val="_Текст таблицы"/>
    <w:basedOn w:val="af0"/>
    <w:uiPriority w:val="99"/>
    <w:rsid w:val="00BA1338"/>
    <w:pPr>
      <w:spacing w:after="0" w:line="240" w:lineRule="auto"/>
    </w:pPr>
    <w:rPr>
      <w:rFonts w:eastAsia="Calibri"/>
      <w:sz w:val="24"/>
      <w:szCs w:val="24"/>
      <w:lang w:eastAsia="ru-RU"/>
    </w:rPr>
  </w:style>
  <w:style w:type="paragraph" w:customStyle="1" w:styleId="4f6">
    <w:name w:val="Заголовок 4_"/>
    <w:basedOn w:val="afffffa"/>
    <w:uiPriority w:val="99"/>
    <w:rsid w:val="00BA1338"/>
    <w:pPr>
      <w:tabs>
        <w:tab w:val="left" w:pos="4395"/>
        <w:tab w:val="left" w:pos="4962"/>
      </w:tabs>
      <w:spacing w:after="0"/>
      <w:jc w:val="both"/>
    </w:pPr>
    <w:rPr>
      <w:rFonts w:ascii="Times New Roman" w:eastAsia="Times New Roman" w:hAnsi="Times New Roman"/>
      <w:sz w:val="26"/>
      <w:szCs w:val="26"/>
      <w:lang w:eastAsia="ru-RU"/>
    </w:rPr>
  </w:style>
  <w:style w:type="paragraph" w:customStyle="1" w:styleId="1fffff0">
    <w:name w:val="Заг 1 АННОТАЦИЯ"/>
    <w:basedOn w:val="af0"/>
    <w:next w:val="af0"/>
    <w:uiPriority w:val="99"/>
    <w:rsid w:val="00BA1338"/>
    <w:pPr>
      <w:pageBreakBefore/>
      <w:spacing w:before="120" w:after="60" w:line="360" w:lineRule="auto"/>
      <w:jc w:val="center"/>
    </w:pPr>
    <w:rPr>
      <w:rFonts w:ascii="Arial" w:eastAsia="Calibri" w:hAnsi="Arial"/>
      <w:b/>
      <w:caps/>
      <w:kern w:val="28"/>
      <w:sz w:val="24"/>
      <w:szCs w:val="24"/>
      <w:lang w:eastAsia="ru-RU"/>
    </w:rPr>
  </w:style>
  <w:style w:type="paragraph" w:customStyle="1" w:styleId="affffffffffffffff3">
    <w:name w:val="Нумерованный список с отступом"/>
    <w:basedOn w:val="af0"/>
    <w:uiPriority w:val="99"/>
    <w:rsid w:val="00BA1338"/>
    <w:pPr>
      <w:tabs>
        <w:tab w:val="num" w:pos="720"/>
        <w:tab w:val="num" w:pos="1080"/>
      </w:tabs>
      <w:spacing w:after="0" w:line="360" w:lineRule="auto"/>
      <w:ind w:left="1021" w:hanging="301"/>
    </w:pPr>
    <w:rPr>
      <w:rFonts w:eastAsia="Calibri"/>
      <w:sz w:val="24"/>
      <w:szCs w:val="24"/>
      <w:lang w:eastAsia="ru-RU"/>
    </w:rPr>
  </w:style>
  <w:style w:type="character" w:customStyle="1" w:styleId="afffff5">
    <w:name w:val="Маркированный список Знак"/>
    <w:link w:val="afffff4"/>
    <w:uiPriority w:val="99"/>
    <w:locked/>
    <w:rsid w:val="00BA1338"/>
    <w:rPr>
      <w:rFonts w:ascii="Arial" w:eastAsia="Arial" w:hAnsi="Arial" w:cs="Times New Roman"/>
      <w:spacing w:val="-5"/>
      <w:sz w:val="20"/>
      <w:szCs w:val="20"/>
      <w:lang w:eastAsia="ru-RU"/>
    </w:rPr>
  </w:style>
  <w:style w:type="paragraph" w:customStyle="1" w:styleId="affffffffffffffff4">
    <w:name w:val="* Обычный"/>
    <w:basedOn w:val="af0"/>
    <w:uiPriority w:val="99"/>
    <w:rsid w:val="00BA1338"/>
    <w:pPr>
      <w:spacing w:after="60" w:line="240" w:lineRule="auto"/>
    </w:pPr>
    <w:rPr>
      <w:rFonts w:ascii="Tahoma" w:eastAsia="Calibri" w:hAnsi="Tahoma" w:cs="Tahoma"/>
      <w:sz w:val="20"/>
      <w:szCs w:val="20"/>
      <w:lang w:eastAsia="ru-RU"/>
    </w:rPr>
  </w:style>
  <w:style w:type="character" w:customStyle="1" w:styleId="141">
    <w:name w:val="Знак Знак14"/>
    <w:uiPriority w:val="99"/>
    <w:locked/>
    <w:rsid w:val="00BA1338"/>
    <w:rPr>
      <w:rFonts w:ascii="Times New Roman" w:hAnsi="Times New Roman" w:cs="Times New Roman"/>
      <w:sz w:val="28"/>
      <w:szCs w:val="28"/>
    </w:rPr>
  </w:style>
  <w:style w:type="character" w:customStyle="1" w:styleId="94">
    <w:name w:val="Знак Знак9"/>
    <w:uiPriority w:val="99"/>
    <w:locked/>
    <w:rsid w:val="00BA1338"/>
    <w:rPr>
      <w:rFonts w:ascii="Times New Roman" w:hAnsi="Times New Roman" w:cs="Times New Roman"/>
      <w:sz w:val="20"/>
      <w:szCs w:val="20"/>
      <w:lang w:eastAsia="ru-RU"/>
    </w:rPr>
  </w:style>
  <w:style w:type="paragraph" w:customStyle="1" w:styleId="affffffffffffffff5">
    <w:name w:val="a"/>
    <w:basedOn w:val="af0"/>
    <w:rsid w:val="00BA1338"/>
    <w:pPr>
      <w:spacing w:after="0" w:line="240" w:lineRule="auto"/>
      <w:jc w:val="left"/>
    </w:pPr>
    <w:rPr>
      <w:rFonts w:eastAsia="Calibri"/>
      <w:sz w:val="24"/>
      <w:szCs w:val="24"/>
      <w:lang w:eastAsia="ru-RU"/>
    </w:rPr>
  </w:style>
  <w:style w:type="paragraph" w:customStyle="1" w:styleId="113">
    <w:name w:val="Обычный11"/>
    <w:basedOn w:val="af0"/>
    <w:link w:val="1fffff1"/>
    <w:rsid w:val="00BA1338"/>
    <w:pPr>
      <w:spacing w:after="0" w:line="360" w:lineRule="auto"/>
      <w:ind w:firstLine="851"/>
    </w:pPr>
    <w:rPr>
      <w:sz w:val="24"/>
      <w:szCs w:val="20"/>
      <w:lang w:eastAsia="ar-SA"/>
    </w:rPr>
  </w:style>
  <w:style w:type="character" w:customStyle="1" w:styleId="1fffff1">
    <w:name w:val="Обычный1 Знак"/>
    <w:link w:val="113"/>
    <w:locked/>
    <w:rsid w:val="00BA1338"/>
    <w:rPr>
      <w:rFonts w:ascii="Times New Roman" w:eastAsia="Times New Roman" w:hAnsi="Times New Roman" w:cs="Times New Roman"/>
      <w:sz w:val="24"/>
      <w:szCs w:val="20"/>
      <w:lang w:eastAsia="ar-SA"/>
    </w:rPr>
  </w:style>
  <w:style w:type="character" w:customStyle="1" w:styleId="infovalue">
    <w:name w:val="info_value"/>
    <w:rsid w:val="00BA1338"/>
    <w:rPr>
      <w:rFonts w:ascii="Georgia" w:hAnsi="Georgia" w:hint="default"/>
      <w:b w:val="0"/>
      <w:bCs w:val="0"/>
      <w:sz w:val="27"/>
      <w:szCs w:val="27"/>
    </w:rPr>
  </w:style>
  <w:style w:type="paragraph" w:customStyle="1" w:styleId="22">
    <w:name w:val="_Маркированный список уровня 2"/>
    <w:basedOn w:val="af0"/>
    <w:rsid w:val="00BA1338"/>
    <w:pPr>
      <w:numPr>
        <w:numId w:val="57"/>
      </w:numPr>
      <w:spacing w:before="40" w:after="40" w:line="360" w:lineRule="auto"/>
    </w:pPr>
    <w:rPr>
      <w:kern w:val="24"/>
      <w:sz w:val="24"/>
      <w:szCs w:val="24"/>
    </w:rPr>
  </w:style>
  <w:style w:type="character" w:styleId="affffffffffffffff6">
    <w:name w:val="Book Title"/>
    <w:uiPriority w:val="33"/>
    <w:qFormat/>
    <w:rsid w:val="00BA1338"/>
  </w:style>
  <w:style w:type="character" w:customStyle="1" w:styleId="affffd">
    <w:name w:val="Обычный (веб) Знак"/>
    <w:link w:val="affffc"/>
    <w:uiPriority w:val="99"/>
    <w:locked/>
    <w:rsid w:val="00BA1338"/>
    <w:rPr>
      <w:rFonts w:ascii="Times New Roman" w:eastAsia="Times New Roman" w:hAnsi="Times New Roman" w:cs="Times New Roman"/>
      <w:sz w:val="24"/>
      <w:szCs w:val="24"/>
      <w:lang w:eastAsia="ru-RU"/>
    </w:rPr>
  </w:style>
  <w:style w:type="character" w:customStyle="1" w:styleId="FontStyle72">
    <w:name w:val="Font Style72"/>
    <w:rsid w:val="00BA1338"/>
    <w:rPr>
      <w:rFonts w:ascii="Times New Roman" w:hAnsi="Times New Roman" w:cs="Times New Roman"/>
      <w:color w:val="000000"/>
      <w:sz w:val="20"/>
      <w:szCs w:val="20"/>
    </w:rPr>
  </w:style>
  <w:style w:type="character" w:customStyle="1" w:styleId="FontStyle73">
    <w:name w:val="Font Style73"/>
    <w:rsid w:val="00BA1338"/>
    <w:rPr>
      <w:rFonts w:ascii="Times New Roman" w:hAnsi="Times New Roman" w:cs="Times New Roman"/>
      <w:b/>
      <w:bCs/>
      <w:color w:val="000000"/>
      <w:sz w:val="20"/>
      <w:szCs w:val="20"/>
    </w:rPr>
  </w:style>
  <w:style w:type="paragraph" w:customStyle="1" w:styleId="xl63">
    <w:name w:val="xl63"/>
    <w:basedOn w:val="af0"/>
    <w:rsid w:val="00BA13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000000"/>
      <w:sz w:val="18"/>
      <w:szCs w:val="18"/>
      <w:lang w:eastAsia="ru-RU"/>
    </w:rPr>
  </w:style>
  <w:style w:type="paragraph" w:customStyle="1" w:styleId="affffffffffffffff7">
    <w:name w:val="Абзац"/>
    <w:basedOn w:val="af0"/>
    <w:link w:val="affffffffffffffff8"/>
    <w:autoRedefine/>
    <w:qFormat/>
    <w:rsid w:val="00BA1338"/>
    <w:pPr>
      <w:tabs>
        <w:tab w:val="left" w:pos="163"/>
      </w:tabs>
      <w:suppressAutoHyphens/>
      <w:spacing w:after="0" w:line="240" w:lineRule="auto"/>
      <w:ind w:left="-284" w:firstLine="710"/>
      <w:contextualSpacing/>
    </w:pPr>
    <w:rPr>
      <w:rFonts w:eastAsia="Calibri"/>
      <w:snapToGrid w:val="0"/>
      <w:sz w:val="24"/>
      <w:lang w:eastAsia="ar-SA"/>
    </w:rPr>
  </w:style>
  <w:style w:type="character" w:customStyle="1" w:styleId="affffffffffffffff8">
    <w:name w:val="Абзац Знак"/>
    <w:link w:val="affffffffffffffff7"/>
    <w:rsid w:val="00BA1338"/>
    <w:rPr>
      <w:rFonts w:ascii="Times New Roman" w:eastAsia="Calibri" w:hAnsi="Times New Roman" w:cs="Times New Roman"/>
      <w:snapToGrid w:val="0"/>
      <w:sz w:val="24"/>
      <w:lang w:eastAsia="ar-SA"/>
    </w:rPr>
  </w:style>
  <w:style w:type="character" w:customStyle="1" w:styleId="affffffffffffffff9">
    <w:name w:val="Название табл. Знак"/>
    <w:rsid w:val="00BA1338"/>
    <w:rPr>
      <w:rFonts w:ascii="Times New Roman" w:hAnsi="Times New Roman"/>
      <w:b/>
      <w:sz w:val="24"/>
      <w:szCs w:val="22"/>
      <w:lang w:eastAsia="ar-SA"/>
    </w:rPr>
  </w:style>
  <w:style w:type="paragraph" w:customStyle="1" w:styleId="affffffffffffffffa">
    <w:name w:val="Заголовок в гк"/>
    <w:basedOn w:val="af0"/>
    <w:link w:val="affffffffffffffffb"/>
    <w:qFormat/>
    <w:rsid w:val="00BA1338"/>
    <w:pPr>
      <w:widowControl w:val="0"/>
      <w:autoSpaceDE w:val="0"/>
      <w:autoSpaceDN w:val="0"/>
      <w:adjustRightInd w:val="0"/>
      <w:spacing w:before="240" w:after="240" w:line="240" w:lineRule="auto"/>
      <w:ind w:firstLine="709"/>
      <w:jc w:val="center"/>
      <w:outlineLvl w:val="0"/>
    </w:pPr>
    <w:rPr>
      <w:rFonts w:eastAsia="Arial"/>
      <w:color w:val="000000"/>
      <w:sz w:val="24"/>
      <w:szCs w:val="24"/>
      <w:lang w:eastAsia="ru-RU"/>
    </w:rPr>
  </w:style>
  <w:style w:type="character" w:customStyle="1" w:styleId="affffffffffffffffb">
    <w:name w:val="Заголовок в гк Знак"/>
    <w:link w:val="affffffffffffffffa"/>
    <w:rsid w:val="00BA1338"/>
    <w:rPr>
      <w:rFonts w:ascii="Times New Roman" w:eastAsia="Arial" w:hAnsi="Times New Roman" w:cs="Times New Roman"/>
      <w:color w:val="000000"/>
      <w:sz w:val="24"/>
      <w:szCs w:val="24"/>
      <w:lang w:eastAsia="ru-RU"/>
    </w:rPr>
  </w:style>
  <w:style w:type="paragraph" w:customStyle="1" w:styleId="-1">
    <w:name w:val="Марк. список - 1 ур"/>
    <w:basedOn w:val="affffffffffffffff7"/>
    <w:link w:val="-18"/>
    <w:qFormat/>
    <w:rsid w:val="00BA1338"/>
    <w:pPr>
      <w:numPr>
        <w:numId w:val="60"/>
      </w:numPr>
      <w:tabs>
        <w:tab w:val="clear" w:pos="163"/>
      </w:tabs>
      <w:spacing w:before="40" w:after="40"/>
      <w:ind w:left="1429"/>
    </w:pPr>
  </w:style>
  <w:style w:type="paragraph" w:customStyle="1" w:styleId="-d">
    <w:name w:val="- список"/>
    <w:basedOn w:val="-1"/>
    <w:link w:val="-e"/>
    <w:qFormat/>
    <w:rsid w:val="00BA1338"/>
    <w:pPr>
      <w:spacing w:before="0" w:after="0"/>
      <w:ind w:left="1211"/>
    </w:pPr>
  </w:style>
  <w:style w:type="character" w:customStyle="1" w:styleId="-e">
    <w:name w:val="- список Знак"/>
    <w:link w:val="-d"/>
    <w:rsid w:val="00BA1338"/>
    <w:rPr>
      <w:rFonts w:ascii="Times New Roman" w:eastAsia="Calibri" w:hAnsi="Times New Roman" w:cs="Times New Roman"/>
      <w:snapToGrid w:val="0"/>
      <w:sz w:val="24"/>
      <w:lang w:eastAsia="ar-SA"/>
    </w:rPr>
  </w:style>
  <w:style w:type="paragraph" w:customStyle="1" w:styleId="1ff0">
    <w:name w:val="Заголовок1"/>
    <w:basedOn w:val="af0"/>
    <w:link w:val="afffff8"/>
    <w:qFormat/>
    <w:rsid w:val="00BA1338"/>
    <w:pPr>
      <w:widowControl w:val="0"/>
      <w:autoSpaceDE w:val="0"/>
      <w:spacing w:before="120" w:after="120" w:line="240" w:lineRule="auto"/>
      <w:jc w:val="center"/>
    </w:pPr>
    <w:rPr>
      <w:rFonts w:asciiTheme="majorHAnsi" w:eastAsiaTheme="majorEastAsia" w:hAnsiTheme="majorHAnsi" w:cstheme="majorBidi"/>
      <w:spacing w:val="-10"/>
      <w:kern w:val="28"/>
      <w:sz w:val="56"/>
      <w:szCs w:val="56"/>
    </w:rPr>
  </w:style>
  <w:style w:type="character" w:customStyle="1" w:styleId="-18">
    <w:name w:val="Марк. список - 1 ур Знак"/>
    <w:link w:val="-1"/>
    <w:rsid w:val="00BA1338"/>
    <w:rPr>
      <w:rFonts w:ascii="Times New Roman" w:eastAsia="Calibri" w:hAnsi="Times New Roman" w:cs="Times New Roman"/>
      <w:snapToGrid w:val="0"/>
      <w:sz w:val="24"/>
      <w:lang w:eastAsia="ar-SA"/>
    </w:rPr>
  </w:style>
  <w:style w:type="paragraph" w:customStyle="1" w:styleId="4f7">
    <w:name w:val="Прил4"/>
    <w:aliases w:val="2 уровень с маркером"/>
    <w:basedOn w:val="1f2"/>
    <w:link w:val="4f8"/>
    <w:qFormat/>
    <w:rsid w:val="00BA1338"/>
    <w:pPr>
      <w:numPr>
        <w:numId w:val="0"/>
      </w:numPr>
    </w:pPr>
    <w:rPr>
      <w:rFonts w:ascii="Times New Roman" w:hAnsi="Times New Roman"/>
    </w:rPr>
  </w:style>
  <w:style w:type="character" w:customStyle="1" w:styleId="4f8">
    <w:name w:val="Прил4 Знак"/>
    <w:aliases w:val="2 уровень с маркером Знак"/>
    <w:link w:val="4f7"/>
    <w:rsid w:val="00BA1338"/>
    <w:rPr>
      <w:rFonts w:ascii="Times New Roman" w:eastAsia="Times New Roman" w:hAnsi="Times New Roman" w:cs="Times New Roman"/>
      <w:snapToGrid w:val="0"/>
      <w:spacing w:val="2"/>
      <w:sz w:val="24"/>
      <w:szCs w:val="24"/>
    </w:rPr>
  </w:style>
  <w:style w:type="paragraph" w:customStyle="1" w:styleId="430">
    <w:name w:val="Прил4 3уровень маркер"/>
    <w:basedOn w:val="2b"/>
    <w:link w:val="431"/>
    <w:qFormat/>
    <w:rsid w:val="00BA1338"/>
    <w:pPr>
      <w:ind w:left="720" w:hanging="360"/>
    </w:pPr>
    <w:rPr>
      <w:rFonts w:ascii="Times New Roman" w:hAnsi="Times New Roman"/>
    </w:rPr>
  </w:style>
  <w:style w:type="character" w:customStyle="1" w:styleId="431">
    <w:name w:val="Прил4 3уровень маркер Знак"/>
    <w:link w:val="430"/>
    <w:rsid w:val="00BA1338"/>
    <w:rPr>
      <w:rFonts w:ascii="Times New Roman" w:eastAsia="Times New Roman" w:hAnsi="Times New Roman" w:cs="Times New Roman"/>
      <w:snapToGrid w:val="0"/>
      <w:spacing w:val="2"/>
      <w:sz w:val="24"/>
      <w:szCs w:val="24"/>
    </w:rPr>
  </w:style>
  <w:style w:type="paragraph" w:customStyle="1" w:styleId="4f9">
    <w:name w:val="Прил.4"/>
    <w:aliases w:val="1 уровень"/>
    <w:basedOn w:val="1e"/>
    <w:link w:val="4fa"/>
    <w:autoRedefine/>
    <w:qFormat/>
    <w:rsid w:val="00BA1338"/>
    <w:pPr>
      <w:numPr>
        <w:numId w:val="0"/>
      </w:numPr>
      <w:spacing w:after="120" w:line="240" w:lineRule="auto"/>
    </w:pPr>
    <w:rPr>
      <w:rFonts w:ascii="Times New Roman" w:hAnsi="Times New Roman"/>
      <w:b/>
      <w:szCs w:val="24"/>
    </w:rPr>
  </w:style>
  <w:style w:type="character" w:customStyle="1" w:styleId="4fa">
    <w:name w:val="Прил.4 Знак"/>
    <w:aliases w:val="1 уровень Знак"/>
    <w:basedOn w:val="1f7"/>
    <w:link w:val="4f9"/>
    <w:rsid w:val="00BA1338"/>
    <w:rPr>
      <w:rFonts w:ascii="Times New Roman" w:eastAsia="Times New Roman" w:hAnsi="Times New Roman" w:cs="Times New Roman"/>
      <w:b/>
      <w:spacing w:val="2"/>
      <w:kern w:val="24"/>
      <w:sz w:val="24"/>
      <w:szCs w:val="24"/>
    </w:rPr>
  </w:style>
  <w:style w:type="character" w:customStyle="1" w:styleId="2c">
    <w:name w:val="Маркированный 2 уровень Знак"/>
    <w:link w:val="2b"/>
    <w:rsid w:val="00BA1338"/>
    <w:rPr>
      <w:rFonts w:ascii="Tahoma" w:eastAsia="Times New Roman" w:hAnsi="Tahoma" w:cs="Times New Roman"/>
      <w:snapToGrid w:val="0"/>
      <w:spacing w:val="2"/>
      <w:sz w:val="24"/>
      <w:szCs w:val="24"/>
    </w:rPr>
  </w:style>
  <w:style w:type="paragraph" w:customStyle="1" w:styleId="a7">
    <w:name w:val="Макрер тире"/>
    <w:qFormat/>
    <w:rsid w:val="00BA1338"/>
    <w:pPr>
      <w:numPr>
        <w:numId w:val="78"/>
      </w:numPr>
      <w:spacing w:after="0" w:line="288" w:lineRule="auto"/>
      <w:jc w:val="both"/>
    </w:pPr>
    <w:rPr>
      <w:rFonts w:ascii="Times New Roman" w:eastAsia="Times New Roman" w:hAnsi="Times New Roman" w:cs="Times New Roman"/>
      <w:sz w:val="24"/>
      <w:szCs w:val="24"/>
      <w:lang w:eastAsia="ru-RU"/>
    </w:rPr>
  </w:style>
  <w:style w:type="paragraph" w:customStyle="1" w:styleId="2fff1">
    <w:name w:val="Заголовок 2 ур"/>
    <w:basedOn w:val="2"/>
    <w:link w:val="2fff2"/>
    <w:qFormat/>
    <w:rsid w:val="00BA1338"/>
    <w:pPr>
      <w:keepLines w:val="0"/>
      <w:numPr>
        <w:ilvl w:val="0"/>
        <w:numId w:val="0"/>
      </w:numPr>
      <w:tabs>
        <w:tab w:val="left" w:pos="1134"/>
      </w:tabs>
      <w:suppressAutoHyphens/>
      <w:spacing w:before="240" w:after="240" w:line="264" w:lineRule="auto"/>
      <w:ind w:left="792" w:hanging="432"/>
      <w:jc w:val="left"/>
    </w:pPr>
    <w:rPr>
      <w:rFonts w:ascii="Times New Roman" w:hAnsi="Times New Roman"/>
      <w:bCs/>
      <w:iCs/>
      <w:snapToGrid/>
      <w:color w:val="000000"/>
      <w:szCs w:val="24"/>
      <w:lang w:eastAsia="ru-RU"/>
    </w:rPr>
  </w:style>
  <w:style w:type="paragraph" w:customStyle="1" w:styleId="affffffffffffffffc">
    <w:name w:val="Абзац ООЗ"/>
    <w:basedOn w:val="af1"/>
    <w:link w:val="affffffffffffffffd"/>
    <w:autoRedefine/>
    <w:qFormat/>
    <w:rsid w:val="00BA1338"/>
    <w:pPr>
      <w:spacing w:before="0" w:line="240" w:lineRule="auto"/>
      <w:ind w:firstLine="709"/>
    </w:pPr>
    <w:rPr>
      <w:rFonts w:ascii="Times New Roman" w:eastAsia="Calibri" w:hAnsi="Times New Roman"/>
    </w:rPr>
  </w:style>
  <w:style w:type="character" w:customStyle="1" w:styleId="2fff2">
    <w:name w:val="Заголовок 2 ур Знак"/>
    <w:basedOn w:val="af3"/>
    <w:link w:val="2fff1"/>
    <w:rsid w:val="00BA1338"/>
    <w:rPr>
      <w:rFonts w:ascii="Times New Roman" w:eastAsia="Times New Roman" w:hAnsi="Times New Roman" w:cs="Times New Roman"/>
      <w:b/>
      <w:bCs/>
      <w:iCs/>
      <w:color w:val="000000"/>
      <w:sz w:val="24"/>
      <w:szCs w:val="24"/>
      <w:lang w:eastAsia="ru-RU"/>
    </w:rPr>
  </w:style>
  <w:style w:type="paragraph" w:customStyle="1" w:styleId="affffffffffffffffe">
    <w:name w:val="Список марк"/>
    <w:basedOn w:val="a7"/>
    <w:link w:val="afffffffffffffffff"/>
    <w:qFormat/>
    <w:rsid w:val="00BA1338"/>
    <w:pPr>
      <w:spacing w:line="240" w:lineRule="auto"/>
    </w:pPr>
    <w:rPr>
      <w:color w:val="000000"/>
    </w:rPr>
  </w:style>
  <w:style w:type="character" w:customStyle="1" w:styleId="affffffffffffffffd">
    <w:name w:val="Абзац ООЗ Знак"/>
    <w:basedOn w:val="37"/>
    <w:link w:val="affffffffffffffffc"/>
    <w:rsid w:val="00BA1338"/>
    <w:rPr>
      <w:rFonts w:ascii="Times New Roman" w:eastAsia="Calibri" w:hAnsi="Times New Roman" w:cs="Times New Roman"/>
      <w:spacing w:val="2"/>
      <w:sz w:val="24"/>
      <w:szCs w:val="24"/>
      <w:lang w:eastAsia="ru-RU"/>
    </w:rPr>
  </w:style>
  <w:style w:type="character" w:customStyle="1" w:styleId="afffffffffffffffff">
    <w:name w:val="Список марк Знак"/>
    <w:basedOn w:val="af3"/>
    <w:link w:val="affffffffffffffffe"/>
    <w:rsid w:val="00BA1338"/>
    <w:rPr>
      <w:rFonts w:ascii="Times New Roman" w:eastAsia="Times New Roman" w:hAnsi="Times New Roman" w:cs="Times New Roman"/>
      <w:color w:val="000000"/>
      <w:sz w:val="24"/>
      <w:szCs w:val="24"/>
      <w:lang w:eastAsia="ru-RU"/>
    </w:rPr>
  </w:style>
  <w:style w:type="paragraph" w:customStyle="1" w:styleId="afffffffffffffffff0">
    <w:name w:val="Абцац"/>
    <w:basedOn w:val="af0"/>
    <w:link w:val="afffffffffffffffff1"/>
    <w:qFormat/>
    <w:rsid w:val="00BA1338"/>
    <w:pPr>
      <w:tabs>
        <w:tab w:val="left" w:pos="2310"/>
      </w:tabs>
      <w:spacing w:after="0" w:line="240" w:lineRule="auto"/>
      <w:ind w:firstLine="709"/>
    </w:pPr>
    <w:rPr>
      <w:sz w:val="24"/>
      <w:szCs w:val="24"/>
      <w:lang w:eastAsia="ru-RU"/>
    </w:rPr>
  </w:style>
  <w:style w:type="character" w:customStyle="1" w:styleId="afffffffffffffffff1">
    <w:name w:val="Абцац Знак"/>
    <w:link w:val="afffffffffffffffff0"/>
    <w:rsid w:val="00BA1338"/>
    <w:rPr>
      <w:rFonts w:ascii="Times New Roman" w:eastAsia="Times New Roman" w:hAnsi="Times New Roman" w:cs="Times New Roman"/>
      <w:sz w:val="24"/>
      <w:szCs w:val="24"/>
      <w:lang w:eastAsia="ru-RU"/>
    </w:rPr>
  </w:style>
  <w:style w:type="numbering" w:customStyle="1" w:styleId="2fff3">
    <w:name w:val="Нет списка2"/>
    <w:next w:val="af5"/>
    <w:uiPriority w:val="99"/>
    <w:semiHidden/>
    <w:unhideWhenUsed/>
    <w:rsid w:val="00EC0CCF"/>
  </w:style>
  <w:style w:type="table" w:customStyle="1" w:styleId="1fffff2">
    <w:name w:val="Сетка таблицы1"/>
    <w:basedOn w:val="af4"/>
    <w:next w:val="affffb"/>
    <w:uiPriority w:val="59"/>
    <w:rsid w:val="00EC0C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phadditiontitle1">
    <w:name w:val="ph_additiontitle1"/>
    <w:rsid w:val="00EC0CCF"/>
    <w:pPr>
      <w:numPr>
        <w:numId w:val="13"/>
      </w:numPr>
    </w:pPr>
  </w:style>
  <w:style w:type="numbering" w:customStyle="1" w:styleId="-13">
    <w:name w:val="Список перечисления-1"/>
    <w:rsid w:val="00EC0CCF"/>
    <w:pPr>
      <w:numPr>
        <w:numId w:val="32"/>
      </w:numPr>
    </w:pPr>
  </w:style>
  <w:style w:type="numbering" w:customStyle="1" w:styleId="11">
    <w:name w:val="Список таблиц()11"/>
    <w:rsid w:val="00EC0CCF"/>
    <w:pPr>
      <w:numPr>
        <w:numId w:val="33"/>
      </w:numPr>
    </w:pPr>
  </w:style>
  <w:style w:type="numbering" w:customStyle="1" w:styleId="16">
    <w:name w:val="Нумерация библиографии1"/>
    <w:basedOn w:val="afffffffffff7"/>
    <w:uiPriority w:val="99"/>
    <w:rsid w:val="00EC0CCF"/>
    <w:pPr>
      <w:numPr>
        <w:numId w:val="44"/>
      </w:numPr>
    </w:pPr>
  </w:style>
  <w:style w:type="table" w:customStyle="1" w:styleId="-111">
    <w:name w:val="Веб-таблица 11"/>
    <w:basedOn w:val="af4"/>
    <w:next w:val="-15"/>
    <w:rsid w:val="00EC0CCF"/>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4"/>
    <w:next w:val="-20"/>
    <w:rsid w:val="00EC0CCF"/>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f4"/>
    <w:next w:val="-30"/>
    <w:rsid w:val="00EC0CCF"/>
    <w:pPr>
      <w:spacing w:before="40" w:after="40" w:line="360" w:lineRule="auto"/>
      <w:ind w:firstLine="709"/>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ff3">
    <w:name w:val="Изысканная таблица1"/>
    <w:basedOn w:val="af4"/>
    <w:next w:val="afffffffffffe"/>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
    <w:name w:val="Изящная таблица 11"/>
    <w:basedOn w:val="af4"/>
    <w:next w:val="1ffff3"/>
    <w:rsid w:val="00EC0C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Изящная таблица 21"/>
    <w:basedOn w:val="af4"/>
    <w:next w:val="2ff3"/>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
    <w:name w:val="Классическая таблица 11"/>
    <w:basedOn w:val="af4"/>
    <w:next w:val="1ffff4"/>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Классическая таблица 21"/>
    <w:basedOn w:val="af4"/>
    <w:next w:val="2ff4"/>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3">
    <w:name w:val="Классическая таблица 31"/>
    <w:basedOn w:val="af4"/>
    <w:next w:val="3fb"/>
    <w:rsid w:val="00EC0CCF"/>
    <w:pPr>
      <w:spacing w:before="40" w:after="40" w:line="360" w:lineRule="auto"/>
      <w:ind w:firstLine="709"/>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f4"/>
    <w:next w:val="4f0"/>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6">
    <w:name w:val="Объемная таблица 11"/>
    <w:basedOn w:val="af4"/>
    <w:next w:val="1ffff5"/>
    <w:rsid w:val="00EC0CCF"/>
    <w:pPr>
      <w:spacing w:before="40" w:after="40" w:line="360" w:lineRule="auto"/>
      <w:ind w:firstLine="709"/>
      <w:jc w:val="both"/>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5">
    <w:name w:val="Объемная таблица 21"/>
    <w:basedOn w:val="af4"/>
    <w:next w:val="2ff8"/>
    <w:rsid w:val="00EC0C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Объемная таблица 31"/>
    <w:basedOn w:val="af4"/>
    <w:next w:val="3fc"/>
    <w:rsid w:val="00EC0C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Простая таблица 11"/>
    <w:basedOn w:val="af4"/>
    <w:next w:val="1ffff6"/>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7">
    <w:name w:val="Простая таблица 21"/>
    <w:basedOn w:val="af4"/>
    <w:next w:val="2ffa"/>
    <w:rsid w:val="00EC0CCF"/>
    <w:pPr>
      <w:spacing w:before="40" w:after="40" w:line="360" w:lineRule="auto"/>
      <w:ind w:firstLine="709"/>
      <w:jc w:val="both"/>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5">
    <w:name w:val="Простая таблица 31"/>
    <w:basedOn w:val="af4"/>
    <w:next w:val="3fe"/>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8">
    <w:name w:val="Сетка таблицы 11"/>
    <w:basedOn w:val="af4"/>
    <w:next w:val="1ffff7"/>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8">
    <w:name w:val="Сетка таблицы 21"/>
    <w:basedOn w:val="af4"/>
    <w:next w:val="2ffb"/>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6">
    <w:name w:val="Сетка таблицы 31"/>
    <w:basedOn w:val="af4"/>
    <w:next w:val="3ff"/>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3">
    <w:name w:val="Сетка таблицы 41"/>
    <w:basedOn w:val="af4"/>
    <w:next w:val="4f2"/>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f4"/>
    <w:next w:val="59"/>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f4"/>
    <w:next w:val="64"/>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f4"/>
    <w:next w:val="73"/>
    <w:rsid w:val="00EC0CCF"/>
    <w:pPr>
      <w:spacing w:before="40" w:after="40" w:line="360" w:lineRule="auto"/>
      <w:ind w:firstLine="709"/>
      <w:jc w:val="both"/>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f4"/>
    <w:next w:val="83"/>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4">
    <w:name w:val="Современная таблица1"/>
    <w:basedOn w:val="af4"/>
    <w:next w:val="affffffffffff6"/>
    <w:rsid w:val="00EC0C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5">
    <w:name w:val="Стандартная таблица1"/>
    <w:basedOn w:val="af4"/>
    <w:next w:val="affffffffffff7"/>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9">
    <w:name w:val="Столбцы таблицы 11"/>
    <w:basedOn w:val="af4"/>
    <w:next w:val="1ffff8"/>
    <w:rsid w:val="00EC0CCF"/>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Столбцы таблицы 21"/>
    <w:basedOn w:val="af4"/>
    <w:next w:val="2ffc"/>
    <w:rsid w:val="00EC0CCF"/>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7">
    <w:name w:val="Столбцы таблицы 31"/>
    <w:basedOn w:val="af4"/>
    <w:next w:val="3ff0"/>
    <w:rsid w:val="00EC0CCF"/>
    <w:pPr>
      <w:spacing w:before="40" w:after="40" w:line="360" w:lineRule="auto"/>
      <w:ind w:firstLine="709"/>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f4"/>
    <w:next w:val="4f4"/>
    <w:rsid w:val="00EC0CCF"/>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4"/>
    <w:next w:val="5b"/>
    <w:rsid w:val="00EC0CCF"/>
    <w:pPr>
      <w:spacing w:before="40" w:after="40" w:line="360" w:lineRule="auto"/>
      <w:ind w:firstLine="709"/>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
    <w:basedOn w:val="af4"/>
    <w:next w:val="-16"/>
    <w:rsid w:val="00EC0C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f4"/>
    <w:next w:val="-21"/>
    <w:rsid w:val="00EC0CCF"/>
    <w:pPr>
      <w:spacing w:before="40" w:after="40" w:line="360" w:lineRule="auto"/>
      <w:ind w:firstLine="709"/>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Таблица-список 31"/>
    <w:basedOn w:val="af4"/>
    <w:next w:val="-31"/>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f4"/>
    <w:next w:val="-40"/>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1fffff6">
    <w:name w:val="Тема таблицы1"/>
    <w:basedOn w:val="af4"/>
    <w:next w:val="affffffffffff8"/>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a">
    <w:name w:val="Цветная таблица 11"/>
    <w:basedOn w:val="af4"/>
    <w:next w:val="1ffff9"/>
    <w:rsid w:val="00EC0CCF"/>
    <w:pPr>
      <w:spacing w:before="40" w:after="40" w:line="360" w:lineRule="auto"/>
      <w:ind w:firstLine="709"/>
      <w:jc w:val="both"/>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a">
    <w:name w:val="Цветная таблица 21"/>
    <w:basedOn w:val="af4"/>
    <w:next w:val="2ffd"/>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8">
    <w:name w:val="Цветная таблица 31"/>
    <w:basedOn w:val="af4"/>
    <w:next w:val="3ff1"/>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51">
    <w:name w:val="Таблица-список 51"/>
    <w:basedOn w:val="af4"/>
    <w:next w:val="-50"/>
    <w:rsid w:val="00EC0CCF"/>
    <w:pPr>
      <w:spacing w:before="40" w:after="40" w:line="360" w:lineRule="auto"/>
      <w:ind w:firstLine="709"/>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4"/>
    <w:next w:val="-60"/>
    <w:rsid w:val="00EC0C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4"/>
    <w:next w:val="-70"/>
    <w:rsid w:val="00EC0C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4"/>
    <w:next w:val="-80"/>
    <w:rsid w:val="00EC0CCF"/>
    <w:pPr>
      <w:spacing w:before="40" w:after="40" w:line="360" w:lineRule="auto"/>
      <w:ind w:firstLine="709"/>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numbering" w:customStyle="1" w:styleId="14">
    <w:name w:val="Нумерация заголовков1"/>
    <w:rsid w:val="00EC0CCF"/>
    <w:pPr>
      <w:numPr>
        <w:numId w:val="36"/>
      </w:numPr>
    </w:pPr>
  </w:style>
  <w:style w:type="numbering" w:customStyle="1" w:styleId="-12">
    <w:name w:val="Нумерация перечисления-1"/>
    <w:basedOn w:val="af5"/>
    <w:uiPriority w:val="99"/>
    <w:rsid w:val="00EC0CCF"/>
    <w:pPr>
      <w:numPr>
        <w:numId w:val="37"/>
      </w:numPr>
    </w:pPr>
  </w:style>
  <w:style w:type="numbering" w:customStyle="1" w:styleId="-110">
    <w:name w:val="Нумерация перечисления-1)1"/>
    <w:basedOn w:val="af5"/>
    <w:uiPriority w:val="99"/>
    <w:rsid w:val="00EC0CCF"/>
    <w:pPr>
      <w:numPr>
        <w:numId w:val="38"/>
      </w:numPr>
    </w:pPr>
  </w:style>
  <w:style w:type="numbering" w:customStyle="1" w:styleId="-10">
    <w:name w:val="Нумерация перечисления-а)1"/>
    <w:basedOn w:val="af5"/>
    <w:uiPriority w:val="99"/>
    <w:rsid w:val="00EC0CCF"/>
    <w:pPr>
      <w:numPr>
        <w:numId w:val="39"/>
      </w:numPr>
    </w:pPr>
  </w:style>
  <w:style w:type="numbering" w:customStyle="1" w:styleId="17">
    <w:name w:val="Нумерация примечаний1"/>
    <w:basedOn w:val="af5"/>
    <w:uiPriority w:val="99"/>
    <w:rsid w:val="00EC0CCF"/>
    <w:pPr>
      <w:numPr>
        <w:numId w:val="40"/>
      </w:numPr>
    </w:pPr>
  </w:style>
  <w:style w:type="numbering" w:customStyle="1" w:styleId="18">
    <w:name w:val="Нумерация рисунков1"/>
    <w:basedOn w:val="af5"/>
    <w:uiPriority w:val="99"/>
    <w:rsid w:val="00EC0CCF"/>
    <w:pPr>
      <w:numPr>
        <w:numId w:val="41"/>
      </w:numPr>
    </w:pPr>
  </w:style>
  <w:style w:type="numbering" w:customStyle="1" w:styleId="12">
    <w:name w:val="Нумерация таблиц1"/>
    <w:basedOn w:val="af5"/>
    <w:uiPriority w:val="99"/>
    <w:rsid w:val="00EC0CCF"/>
    <w:pPr>
      <w:numPr>
        <w:numId w:val="42"/>
      </w:numPr>
    </w:pPr>
  </w:style>
  <w:style w:type="table" w:customStyle="1" w:styleId="1010">
    <w:name w:val="Таблица101"/>
    <w:basedOn w:val="af4"/>
    <w:uiPriority w:val="99"/>
    <w:rsid w:val="00EC0CCF"/>
    <w:pPr>
      <w:spacing w:after="0" w:line="240" w:lineRule="auto"/>
    </w:pPr>
    <w:rPr>
      <w:rFonts w:ascii="Times New Roman" w:eastAsia="Times New Roman" w:hAnsi="Times New Roman" w:cs="Times New Roman"/>
      <w:sz w:val="20"/>
      <w:szCs w:val="20"/>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tblStylePr w:type="firstRow">
      <w:pPr>
        <w:keepNext/>
        <w:wordWrap/>
        <w:jc w:val="left"/>
      </w:pPr>
      <w:rPr>
        <w:b/>
      </w:rPr>
      <w:tblPr/>
      <w:tcPr>
        <w:tcBorders>
          <w:top w:val="single" w:sz="12" w:space="0" w:color="auto"/>
          <w:left w:val="single" w:sz="12" w:space="0" w:color="auto"/>
          <w:bottom w:val="single" w:sz="12" w:space="0" w:color="auto"/>
          <w:right w:val="single" w:sz="12" w:space="0" w:color="auto"/>
          <w:insideH w:val="single" w:sz="4" w:space="0" w:color="auto"/>
          <w:insideV w:val="single" w:sz="4" w:space="0" w:color="auto"/>
        </w:tcBorders>
        <w:vAlign w:val="center"/>
      </w:tcPr>
    </w:tblStylePr>
    <w:tblStylePr w:type="lastRow">
      <w:tblPr/>
      <w:tcPr>
        <w:tcBorders>
          <w:bottom w:val="nil"/>
        </w:tcBorders>
      </w:tcPr>
    </w:tblStylePr>
    <w:tblStylePr w:type="firstCol">
      <w:tblPr/>
      <w:tcPr>
        <w:tcBorders>
          <w:left w:val="single" w:sz="12" w:space="0" w:color="auto"/>
        </w:tcBorders>
      </w:tcPr>
    </w:tblStylePr>
    <w:tblStylePr w:type="lastCol">
      <w:tblPr/>
      <w:tcPr>
        <w:tcBorders>
          <w:right w:val="nil"/>
        </w:tcBorders>
      </w:tcPr>
    </w:tblStylePr>
  </w:style>
  <w:style w:type="numbering" w:customStyle="1" w:styleId="1c">
    <w:name w:val="Нумерация приложений1"/>
    <w:basedOn w:val="af5"/>
    <w:uiPriority w:val="99"/>
    <w:rsid w:val="00EC0CCF"/>
    <w:pPr>
      <w:numPr>
        <w:numId w:val="43"/>
      </w:numPr>
    </w:pPr>
  </w:style>
  <w:style w:type="table" w:customStyle="1" w:styleId="1fffff7">
    <w:name w:val="Система кодирования1"/>
    <w:basedOn w:val="af4"/>
    <w:uiPriority w:val="99"/>
    <w:rsid w:val="00EC0CCF"/>
    <w:pPr>
      <w:spacing w:after="0" w:line="240" w:lineRule="auto"/>
    </w:pPr>
    <w:rPr>
      <w:rFonts w:ascii="Times New Roman" w:eastAsia="Times New Roman" w:hAnsi="Times New Roman" w:cs="Times New Roman"/>
      <w:sz w:val="20"/>
      <w:szCs w:val="20"/>
      <w:lang w:eastAsia="ru-RU"/>
    </w:rPr>
    <w:tblPr>
      <w:jc w:val="center"/>
      <w:tblBorders>
        <w:top w:val="double" w:sz="4" w:space="0" w:color="auto"/>
        <w:left w:val="double" w:sz="4" w:space="0" w:color="auto"/>
        <w:bottom w:val="double" w:sz="4" w:space="0" w:color="auto"/>
        <w:right w:val="double" w:sz="4" w:space="0" w:color="auto"/>
        <w:insideH w:val="single" w:sz="4" w:space="0" w:color="auto"/>
      </w:tblBorders>
    </w:tblPr>
    <w:trPr>
      <w:jc w:val="center"/>
    </w:tr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table" w:customStyle="1" w:styleId="1fffff8">
    <w:name w:val="Описание сегмента1"/>
    <w:basedOn w:val="afffffffffffff0"/>
    <w:uiPriority w:val="99"/>
    <w:rsid w:val="00EC0CCF"/>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numbering" w:customStyle="1" w:styleId="-11">
    <w:name w:val="Нумерация перечисления- без красной строки1"/>
    <w:basedOn w:val="-a"/>
    <w:uiPriority w:val="99"/>
    <w:rsid w:val="00EC0CCF"/>
    <w:pPr>
      <w:numPr>
        <w:numId w:val="46"/>
      </w:numPr>
    </w:pPr>
  </w:style>
  <w:style w:type="numbering" w:customStyle="1" w:styleId="1b">
    <w:name w:val="Нумерация для таблиц1"/>
    <w:uiPriority w:val="99"/>
    <w:rsid w:val="00EC0CCF"/>
    <w:pPr>
      <w:numPr>
        <w:numId w:val="47"/>
      </w:numPr>
    </w:pPr>
  </w:style>
  <w:style w:type="table" w:customStyle="1" w:styleId="1fffff9">
    <w:name w:val="Структура сообщения1"/>
    <w:basedOn w:val="af4"/>
    <w:uiPriority w:val="99"/>
    <w:rsid w:val="00EC0CCF"/>
    <w:pPr>
      <w:spacing w:after="0" w:line="240" w:lineRule="auto"/>
      <w:jc w:val="center"/>
    </w:pPr>
    <w:rPr>
      <w:rFonts w:ascii="Times New Roman" w:eastAsia="Times New Roman" w:hAnsi="Times New Roman" w:cs="Times New Roman"/>
      <w:sz w:val="20"/>
      <w:szCs w:val="20"/>
      <w:lang w:eastAsia="ru-RU"/>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numbering" w:customStyle="1" w:styleId="1f1">
    <w:name w:val="Нумерация таблиц приложения1"/>
    <w:basedOn w:val="af5"/>
    <w:uiPriority w:val="99"/>
    <w:rsid w:val="00EC0CCF"/>
    <w:pPr>
      <w:numPr>
        <w:numId w:val="48"/>
      </w:numPr>
    </w:pPr>
  </w:style>
  <w:style w:type="numbering" w:customStyle="1" w:styleId="13">
    <w:name w:val="Нумерация рисунков приложения1"/>
    <w:basedOn w:val="afffffffffffff6"/>
    <w:uiPriority w:val="99"/>
    <w:rsid w:val="00EC0CCF"/>
    <w:pPr>
      <w:numPr>
        <w:numId w:val="49"/>
      </w:numPr>
    </w:pPr>
  </w:style>
  <w:style w:type="numbering" w:customStyle="1" w:styleId="1ai1">
    <w:name w:val="1 / a / i1"/>
    <w:basedOn w:val="af5"/>
    <w:next w:val="1ai"/>
    <w:uiPriority w:val="99"/>
    <w:unhideWhenUsed/>
    <w:rsid w:val="00EC0CCF"/>
    <w:pPr>
      <w:numPr>
        <w:numId w:val="50"/>
      </w:numPr>
    </w:pPr>
  </w:style>
  <w:style w:type="numbering" w:customStyle="1" w:styleId="19">
    <w:name w:val="Статья / Раздел1"/>
    <w:basedOn w:val="af5"/>
    <w:next w:val="afffffffffffffa"/>
    <w:unhideWhenUsed/>
    <w:rsid w:val="00EC0CCF"/>
    <w:pPr>
      <w:numPr>
        <w:numId w:val="51"/>
      </w:numPr>
    </w:pPr>
  </w:style>
  <w:style w:type="numbering" w:customStyle="1" w:styleId="1111111">
    <w:name w:val="1 / 1.1 / 1.1.11"/>
    <w:basedOn w:val="af5"/>
    <w:next w:val="111111"/>
    <w:unhideWhenUsed/>
    <w:rsid w:val="00EC0CCF"/>
    <w:pPr>
      <w:numPr>
        <w:numId w:val="52"/>
      </w:numPr>
    </w:pPr>
  </w:style>
  <w:style w:type="paragraph" w:customStyle="1" w:styleId="1fffffa">
    <w:name w:val="Заголовки Раиса 1"/>
    <w:basedOn w:val="af0"/>
    <w:link w:val="1fffffb"/>
    <w:qFormat/>
    <w:rsid w:val="00EC0CCF"/>
    <w:pPr>
      <w:spacing w:after="0" w:line="240" w:lineRule="auto"/>
      <w:jc w:val="center"/>
    </w:pPr>
    <w:rPr>
      <w:rFonts w:ascii="Tahoma" w:hAnsi="Tahoma" w:cs="Tahoma"/>
      <w:b/>
      <w:sz w:val="24"/>
      <w:szCs w:val="24"/>
      <w:lang w:eastAsia="ru-RU"/>
    </w:rPr>
  </w:style>
  <w:style w:type="character" w:customStyle="1" w:styleId="1fffffb">
    <w:name w:val="Заголовки Раиса 1 Знак"/>
    <w:basedOn w:val="af3"/>
    <w:link w:val="1fffffa"/>
    <w:rsid w:val="00EC0CCF"/>
    <w:rPr>
      <w:rFonts w:ascii="Tahoma" w:eastAsia="Times New Roman" w:hAnsi="Tahoma" w:cs="Tahoma"/>
      <w:b/>
      <w:sz w:val="24"/>
      <w:szCs w:val="24"/>
      <w:lang w:eastAsia="ru-RU"/>
    </w:rPr>
  </w:style>
  <w:style w:type="table" w:customStyle="1" w:styleId="TableNormal">
    <w:name w:val="Table Normal"/>
    <w:rsid w:val="00EC0CCF"/>
    <w:pPr>
      <w:pBdr>
        <w:top w:val="nil"/>
        <w:left w:val="nil"/>
        <w:bottom w:val="nil"/>
        <w:right w:val="nil"/>
        <w:between w:val="nil"/>
      </w:pBdr>
      <w:spacing w:after="0" w:line="276" w:lineRule="auto"/>
    </w:pPr>
    <w:rPr>
      <w:rFonts w:ascii="Arial" w:eastAsia="Arial" w:hAnsi="Arial" w:cs="Arial"/>
      <w:color w:val="000000"/>
      <w:lang w:eastAsia="ru-RU"/>
    </w:rPr>
    <w:tblPr>
      <w:tblCellMar>
        <w:top w:w="0" w:type="dxa"/>
        <w:left w:w="0" w:type="dxa"/>
        <w:bottom w:w="0" w:type="dxa"/>
        <w:right w:w="0" w:type="dxa"/>
      </w:tblCellMar>
    </w:tblPr>
  </w:style>
  <w:style w:type="paragraph" w:customStyle="1" w:styleId="20">
    <w:name w:val="Марк. сп. 2 ур"/>
    <w:basedOn w:val="af9"/>
    <w:link w:val="2fff4"/>
    <w:qFormat/>
    <w:rsid w:val="00EC0CCF"/>
    <w:pPr>
      <w:numPr>
        <w:numId w:val="122"/>
      </w:numPr>
      <w:spacing w:before="20" w:after="20"/>
      <w:ind w:right="298"/>
      <w:jc w:val="both"/>
    </w:pPr>
    <w:rPr>
      <w:rFonts w:ascii="Times New Roman" w:hAnsi="Times New Roman"/>
      <w:sz w:val="24"/>
      <w:szCs w:val="24"/>
    </w:rPr>
  </w:style>
  <w:style w:type="character" w:customStyle="1" w:styleId="2fff4">
    <w:name w:val="Марк. сп. 2 ур Знак"/>
    <w:basedOn w:val="afa"/>
    <w:link w:val="20"/>
    <w:rsid w:val="00EC0CCF"/>
    <w:rPr>
      <w:rFonts w:ascii="Times New Roman" w:eastAsia="Calibri" w:hAnsi="Times New Roman" w:cs="Times New Roman"/>
      <w:sz w:val="24"/>
      <w:szCs w:val="24"/>
    </w:rPr>
  </w:style>
  <w:style w:type="table" w:customStyle="1" w:styleId="11b">
    <w:name w:val="Сетка таблицы11"/>
    <w:basedOn w:val="af4"/>
    <w:next w:val="affffb"/>
    <w:uiPriority w:val="59"/>
    <w:rsid w:val="00EC0C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c">
    <w:name w:val="Неразрешенное упоминание1"/>
    <w:basedOn w:val="af3"/>
    <w:uiPriority w:val="99"/>
    <w:semiHidden/>
    <w:unhideWhenUsed/>
    <w:rsid w:val="00EC0C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2770009">
      <w:bodyDiv w:val="1"/>
      <w:marLeft w:val="0"/>
      <w:marRight w:val="0"/>
      <w:marTop w:val="0"/>
      <w:marBottom w:val="0"/>
      <w:divBdr>
        <w:top w:val="none" w:sz="0" w:space="0" w:color="auto"/>
        <w:left w:val="none" w:sz="0" w:space="0" w:color="auto"/>
        <w:bottom w:val="none" w:sz="0" w:space="0" w:color="auto"/>
        <w:right w:val="none" w:sz="0" w:space="0" w:color="auto"/>
      </w:divBdr>
    </w:div>
    <w:div w:id="863637401">
      <w:bodyDiv w:val="1"/>
      <w:marLeft w:val="0"/>
      <w:marRight w:val="0"/>
      <w:marTop w:val="0"/>
      <w:marBottom w:val="0"/>
      <w:divBdr>
        <w:top w:val="none" w:sz="0" w:space="0" w:color="auto"/>
        <w:left w:val="none" w:sz="0" w:space="0" w:color="auto"/>
        <w:bottom w:val="none" w:sz="0" w:space="0" w:color="auto"/>
        <w:right w:val="none" w:sz="0" w:space="0" w:color="auto"/>
      </w:divBdr>
    </w:div>
    <w:div w:id="875972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wmf"/><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hyperlink" Target="mailto:info@ncinform.ru" TargetMode="Externa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2.png"/><Relationship Id="rId128" Type="http://schemas.openxmlformats.org/officeDocument/2006/relationships/hyperlink" Target="mailto:lai@nso.ru" TargetMode="Externa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3.wmf"/><Relationship Id="rId118" Type="http://schemas.openxmlformats.org/officeDocument/2006/relationships/image" Target="media/image108.wmf"/><Relationship Id="rId134"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footer" Target="footer2.xml"/><Relationship Id="rId129" Type="http://schemas.openxmlformats.org/officeDocument/2006/relationships/hyperlink" Target="mailto:brsv@nso.ru" TargetMode="Externa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4.wmf"/><Relationship Id="rId119" Type="http://schemas.openxmlformats.org/officeDocument/2006/relationships/image" Target="media/image109.wmf"/><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hyperlink" Target="mailto:svv@nso.ru" TargetMode="External"/><Relationship Id="rId135"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hyperlink" Target="consultantplus://offline/ref=0643D14249E6A088D2F8A516E7617D17BC269B70614D58B1FE70E6614402B47E0ECAC33A295426FCB4a3F" TargetMode="Externa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0.wmf"/><Relationship Id="rId125" Type="http://schemas.openxmlformats.org/officeDocument/2006/relationships/hyperlink" Target="mailto:orit@nso.ru" TargetMode="Externa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hyperlink" Target="http://ivo.garant.ru/document?id=70252632&amp;sub=0" TargetMode="External"/><Relationship Id="rId115" Type="http://schemas.openxmlformats.org/officeDocument/2006/relationships/image" Target="media/image105.wmf"/><Relationship Id="rId131" Type="http://schemas.openxmlformats.org/officeDocument/2006/relationships/hyperlink" Target="mailto:a.kokin@ncinform.ru" TargetMode="Externa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hyperlink" Target="mailto:zdrav@nso.ru" TargetMode="Externa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1.wmf"/><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6.wmf"/><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1.wmf"/><Relationship Id="rId132" Type="http://schemas.openxmlformats.org/officeDocument/2006/relationships/footer" Target="footer3.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hyperlink" Target="mailto:digit@nso.ru" TargetMode="External"/><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2.wmf"/><Relationship Id="rId133" Type="http://schemas.openxmlformats.org/officeDocument/2006/relationships/image" Target="media/image1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IxVzhJ8Bjx8q2uEUpapsAxGWqUNv7u+sWIp7MfyEifo=</DigestValue>
    </Reference>
    <Reference Type="http://www.w3.org/2000/09/xmldsig#Object" URI="#idOfficeObject">
      <DigestMethod Algorithm="urn:ietf:params:xml:ns:cpxmlsec:algorithms:gostr34112012-256"/>
      <DigestValue>DeaTj237pQzbmEqxW1Je653f0KqgNh/q2kgzs6DAMe0=</DigestValue>
    </Reference>
    <Reference Type="http://uri.etsi.org/01903#SignedProperties" URI="#idSignedProperties">
      <Transforms>
        <Transform Algorithm="http://www.w3.org/TR/2001/REC-xml-c14n-20010315"/>
      </Transforms>
      <DigestMethod Algorithm="urn:ietf:params:xml:ns:cpxmlsec:algorithms:gostr34112012-256"/>
      <DigestValue>QAkvfAeVV6IP4DgAp5PFlSxoGWMBsP/r9sL/nw0qKoc=</DigestValue>
    </Reference>
  </SignedInfo>
  <SignatureValue>O6GBxJmMPM6NaZK6CLTfQX1etsW5DC5qKT64k9nxsIMK4LC9lZ+zx/Dufvan6RpS
i2QwrVwdGMlZueGu8p7HTA==</SignatureValue>
  <KeyInfo>
    <X509Data>
      <X509Certificate>MIIIOTCCB+agAwIBAgIUDtDgqK4CJgifmUYp4Jdgdqfxbu4wCgYIKoUDBwEBAwIw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4"/>
            <mdssi:RelationshipReference xmlns:mdssi="http://schemas.openxmlformats.org/package/2006/digital-signature" SourceId="rId47"/>
            <mdssi:RelationshipReference xmlns:mdssi="http://schemas.openxmlformats.org/package/2006/digital-signature" SourceId="rId68"/>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28"/>
            <mdssi:RelationshipReference xmlns:mdssi="http://schemas.openxmlformats.org/package/2006/digital-signature" SourceId="rId5"/>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134"/>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6"/>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44"/>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17"/>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63"/>
          </Transform>
          <Transform Algorithm="http://www.w3.org/TR/2001/REC-xml-c14n-20010315"/>
        </Transforms>
        <DigestMethod Algorithm="http://www.w3.org/2000/09/xmldsig#sha1"/>
        <DigestValue>O1e5qmGzU2lpSSspBzD4f4GNTDg=</DigestValue>
      </Reference>
      <Reference URI="/word/document.xml?ContentType=application/vnd.openxmlformats-officedocument.wordprocessingml.document.main+xml">
        <DigestMethod Algorithm="http://www.w3.org/2000/09/xmldsig#sha1"/>
        <DigestValue>HsUnehP+SyDihg/fvyZxWH/UbMo=</DigestValue>
      </Reference>
      <Reference URI="/word/endnotes.xml?ContentType=application/vnd.openxmlformats-officedocument.wordprocessingml.endnotes+xml">
        <DigestMethod Algorithm="http://www.w3.org/2000/09/xmldsig#sha1"/>
        <DigestValue>Hyys+pMmaZVh2kApoTBFK0MKUGk=</DigestValue>
      </Reference>
      <Reference URI="/word/fontTable.xml?ContentType=application/vnd.openxmlformats-officedocument.wordprocessingml.fontTable+xml">
        <DigestMethod Algorithm="http://www.w3.org/2000/09/xmldsig#sha1"/>
        <DigestValue>WJFj5UgB7xKD09w5ny6IYQUwv9s=</DigestValue>
      </Reference>
      <Reference URI="/word/footer1.xml?ContentType=application/vnd.openxmlformats-officedocument.wordprocessingml.footer+xml">
        <DigestMethod Algorithm="http://www.w3.org/2000/09/xmldsig#sha1"/>
        <DigestValue>RZaSJHByIaYpBuK8t60kSAEbkgM=</DigestValue>
      </Reference>
      <Reference URI="/word/footer2.xml?ContentType=application/vnd.openxmlformats-officedocument.wordprocessingml.footer+xml">
        <DigestMethod Algorithm="http://www.w3.org/2000/09/xmldsig#sha1"/>
        <DigestValue>b2EgV47LXdePL5vzUO8Qhra1+18=</DigestValue>
      </Reference>
      <Reference URI="/word/footer3.xml?ContentType=application/vnd.openxmlformats-officedocument.wordprocessingml.footer+xml">
        <DigestMethod Algorithm="http://www.w3.org/2000/09/xmldsig#sha1"/>
        <DigestValue>hBtZSQSDZIf9GaifsG2vreYmecM=</DigestValue>
      </Reference>
      <Reference URI="/word/footnotes.xml?ContentType=application/vnd.openxmlformats-officedocument.wordprocessingml.footnotes+xml">
        <DigestMethod Algorithm="http://www.w3.org/2000/09/xmldsig#sha1"/>
        <DigestValue>M+C524Z/ZoJHlbb0Dv0jjk+rZo0=</DigestValue>
      </Reference>
      <Reference URI="/word/media/image1.png?ContentType=image/png">
        <DigestMethod Algorithm="http://www.w3.org/2000/09/xmldsig#sha1"/>
        <DigestValue>hfxu1+a0EpAcsk5DFP0MqFZf044=</DigestValue>
      </Reference>
      <Reference URI="/word/media/image10.jpeg?ContentType=image/jpeg">
        <DigestMethod Algorithm="http://www.w3.org/2000/09/xmldsig#sha1"/>
        <DigestValue>/HihhZYUJdS3FFlvymSnyw9wfV0=</DigestValue>
      </Reference>
      <Reference URI="/word/media/image100.jpeg?ContentType=image/jpeg">
        <DigestMethod Algorithm="http://www.w3.org/2000/09/xmldsig#sha1"/>
        <DigestValue>qnyJaoIR37TKHKq8ignRIn9dxBs=</DigestValue>
      </Reference>
      <Reference URI="/word/media/image101.wmf?ContentType=image/x-wmf">
        <DigestMethod Algorithm="http://www.w3.org/2000/09/xmldsig#sha1"/>
        <DigestValue>mZM9Bxx59sIn3gFyG9GcWnDndOc=</DigestValue>
      </Reference>
      <Reference URI="/word/media/image102.wmf?ContentType=image/x-wmf">
        <DigestMethod Algorithm="http://www.w3.org/2000/09/xmldsig#sha1"/>
        <DigestValue>KfksYG1/I163nJpjPPcXh47cV/Q=</DigestValue>
      </Reference>
      <Reference URI="/word/media/image103.wmf?ContentType=image/x-wmf">
        <DigestMethod Algorithm="http://www.w3.org/2000/09/xmldsig#sha1"/>
        <DigestValue>46ALqNhR/UpjPTrB3XGQe/jnZms=</DigestValue>
      </Reference>
      <Reference URI="/word/media/image104.wmf?ContentType=image/x-wmf">
        <DigestMethod Algorithm="http://www.w3.org/2000/09/xmldsig#sha1"/>
        <DigestValue>fYcCAcdtTu8+w1tXbWL35svHKu0=</DigestValue>
      </Reference>
      <Reference URI="/word/media/image105.wmf?ContentType=image/x-wmf">
        <DigestMethod Algorithm="http://www.w3.org/2000/09/xmldsig#sha1"/>
        <DigestValue>p4qVXQCn/wTvrNHG8Vjof8EzJhg=</DigestValue>
      </Reference>
      <Reference URI="/word/media/image106.wmf?ContentType=image/x-wmf">
        <DigestMethod Algorithm="http://www.w3.org/2000/09/xmldsig#sha1"/>
        <DigestValue>wLi/zGAA4UK/6ynS6KolWPPQ6cM=</DigestValue>
      </Reference>
      <Reference URI="/word/media/image107.wmf?ContentType=image/x-wmf">
        <DigestMethod Algorithm="http://www.w3.org/2000/09/xmldsig#sha1"/>
        <DigestValue>Es+kvNse3XoJf6V4mkdQMx2Oayw=</DigestValue>
      </Reference>
      <Reference URI="/word/media/image108.wmf?ContentType=image/x-wmf">
        <DigestMethod Algorithm="http://www.w3.org/2000/09/xmldsig#sha1"/>
        <DigestValue>WM2l3GsKEEUw5HUiuL5JrsAcXic=</DigestValue>
      </Reference>
      <Reference URI="/word/media/image109.wmf?ContentType=image/x-wmf">
        <DigestMethod Algorithm="http://www.w3.org/2000/09/xmldsig#sha1"/>
        <DigestValue>qoy/Tiy17idB68PCFUzknUnDTfM=</DigestValue>
      </Reference>
      <Reference URI="/word/media/image11.jpeg?ContentType=image/jpeg">
        <DigestMethod Algorithm="http://www.w3.org/2000/09/xmldsig#sha1"/>
        <DigestValue>YJnWQCFzUzdBTR+EydsLljy8SNA=</DigestValue>
      </Reference>
      <Reference URI="/word/media/image110.wmf?ContentType=image/x-wmf">
        <DigestMethod Algorithm="http://www.w3.org/2000/09/xmldsig#sha1"/>
        <DigestValue>m8fY1bzDvamwFsjFdPPldbC+H6Y=</DigestValue>
      </Reference>
      <Reference URI="/word/media/image111.wmf?ContentType=image/x-wmf">
        <DigestMethod Algorithm="http://www.w3.org/2000/09/xmldsig#sha1"/>
        <DigestValue>Z3+QKwnKkh96N6rl/6sCv0Jo7B8=</DigestValue>
      </Reference>
      <Reference URI="/word/media/image112.png?ContentType=image/png">
        <DigestMethod Algorithm="http://www.w3.org/2000/09/xmldsig#sha1"/>
        <DigestValue>MVb4BCsEDXkGvFyx0dRSY6jOJYI=</DigestValue>
      </Reference>
      <Reference URI="/word/media/image113.jpeg?ContentType=image/jpeg">
        <DigestMethod Algorithm="http://www.w3.org/2000/09/xmldsig#sha1"/>
        <DigestValue>sXdGU41gOm2oTtKAVa9MIigGCdI=</DigestValue>
      </Reference>
      <Reference URI="/word/media/image12.jpeg?ContentType=image/jpeg">
        <DigestMethod Algorithm="http://www.w3.org/2000/09/xmldsig#sha1"/>
        <DigestValue>ytxTORo8z9EVNziveN1JgHD8f7c=</DigestValue>
      </Reference>
      <Reference URI="/word/media/image13.jpeg?ContentType=image/jpeg">
        <DigestMethod Algorithm="http://www.w3.org/2000/09/xmldsig#sha1"/>
        <DigestValue>LmX+eNbJBN/ivv8fR2/AQTJEqmY=</DigestValue>
      </Reference>
      <Reference URI="/word/media/image14.jpeg?ContentType=image/jpeg">
        <DigestMethod Algorithm="http://www.w3.org/2000/09/xmldsig#sha1"/>
        <DigestValue>O2bGxSv3xMhRro8HNYfXizixewc=</DigestValue>
      </Reference>
      <Reference URI="/word/media/image15.jpeg?ContentType=image/jpeg">
        <DigestMethod Algorithm="http://www.w3.org/2000/09/xmldsig#sha1"/>
        <DigestValue>kTMEeDFOtowaC0dExGfdCCMcrn4=</DigestValue>
      </Reference>
      <Reference URI="/word/media/image16.jpeg?ContentType=image/jpeg">
        <DigestMethod Algorithm="http://www.w3.org/2000/09/xmldsig#sha1"/>
        <DigestValue>BXpl+/g2wGnhhcsH0gNirGpgtuc=</DigestValue>
      </Reference>
      <Reference URI="/word/media/image17.jpeg?ContentType=image/jpeg">
        <DigestMethod Algorithm="http://www.w3.org/2000/09/xmldsig#sha1"/>
        <DigestValue>r80ewzLrDgPruW0eaxVOMYrv/bs=</DigestValue>
      </Reference>
      <Reference URI="/word/media/image18.jpeg?ContentType=image/jpeg">
        <DigestMethod Algorithm="http://www.w3.org/2000/09/xmldsig#sha1"/>
        <DigestValue>nvrql2iZp214bVIACXZOgT2m35M=</DigestValue>
      </Reference>
      <Reference URI="/word/media/image19.jpeg?ContentType=image/jpeg">
        <DigestMethod Algorithm="http://www.w3.org/2000/09/xmldsig#sha1"/>
        <DigestValue>4b92QPnbKcYc0qJ+KC5JkHHE+qo=</DigestValue>
      </Reference>
      <Reference URI="/word/media/image2.png?ContentType=image/png">
        <DigestMethod Algorithm="http://www.w3.org/2000/09/xmldsig#sha1"/>
        <DigestValue>zqTqPFCBL0CX4jiJ9CPtRoR2MZg=</DigestValue>
      </Reference>
      <Reference URI="/word/media/image20.jpeg?ContentType=image/jpeg">
        <DigestMethod Algorithm="http://www.w3.org/2000/09/xmldsig#sha1"/>
        <DigestValue>ekqOujsM77HJiKizkjL2NFu5K9c=</DigestValue>
      </Reference>
      <Reference URI="/word/media/image21.jpeg?ContentType=image/jpeg">
        <DigestMethod Algorithm="http://www.w3.org/2000/09/xmldsig#sha1"/>
        <DigestValue>iPnctJfMfBQAdZEPxiQUuOJvv38=</DigestValue>
      </Reference>
      <Reference URI="/word/media/image22.jpeg?ContentType=image/jpeg">
        <DigestMethod Algorithm="http://www.w3.org/2000/09/xmldsig#sha1"/>
        <DigestValue>Q3DU6rBymcBk6jH1RrMORSuJMd8=</DigestValue>
      </Reference>
      <Reference URI="/word/media/image23.jpeg?ContentType=image/jpeg">
        <DigestMethod Algorithm="http://www.w3.org/2000/09/xmldsig#sha1"/>
        <DigestValue>QITV8sdZA0Yin/ywDNDRFZPNpGY=</DigestValue>
      </Reference>
      <Reference URI="/word/media/image24.jpeg?ContentType=image/jpeg">
        <DigestMethod Algorithm="http://www.w3.org/2000/09/xmldsig#sha1"/>
        <DigestValue>tgfPYWWu23iCU74giJ9mQmFiSv8=</DigestValue>
      </Reference>
      <Reference URI="/word/media/image25.jpeg?ContentType=image/jpeg">
        <DigestMethod Algorithm="http://www.w3.org/2000/09/xmldsig#sha1"/>
        <DigestValue>ODIFzCLB8bA8S2KFZHuKLDPA6UA=</DigestValue>
      </Reference>
      <Reference URI="/word/media/image26.jpeg?ContentType=image/jpeg">
        <DigestMethod Algorithm="http://www.w3.org/2000/09/xmldsig#sha1"/>
        <DigestValue>z/LxuH4YQuMUObMiwGpW4MJuPwc=</DigestValue>
      </Reference>
      <Reference URI="/word/media/image27.jpeg?ContentType=image/jpeg">
        <DigestMethod Algorithm="http://www.w3.org/2000/09/xmldsig#sha1"/>
        <DigestValue>ytX8jhHYXQf/2A9wnpiFuSJl2Fw=</DigestValue>
      </Reference>
      <Reference URI="/word/media/image28.jpeg?ContentType=image/jpeg">
        <DigestMethod Algorithm="http://www.w3.org/2000/09/xmldsig#sha1"/>
        <DigestValue>SWCirJ33OT3tSHjdNQJxCXsPzJ0=</DigestValue>
      </Reference>
      <Reference URI="/word/media/image29.jpeg?ContentType=image/jpeg">
        <DigestMethod Algorithm="http://www.w3.org/2000/09/xmldsig#sha1"/>
        <DigestValue>PPRYMZZDo9CdKWJVFbNom//AFbQ=</DigestValue>
      </Reference>
      <Reference URI="/word/media/image3.png?ContentType=image/png">
        <DigestMethod Algorithm="http://www.w3.org/2000/09/xmldsig#sha1"/>
        <DigestValue>bUoVGwJMIg8lBqzXhqRsyduHn70=</DigestValue>
      </Reference>
      <Reference URI="/word/media/image30.jpeg?ContentType=image/jpeg">
        <DigestMethod Algorithm="http://www.w3.org/2000/09/xmldsig#sha1"/>
        <DigestValue>fonq1PrWfzrALWQ0WBBVwLrltQ4=</DigestValue>
      </Reference>
      <Reference URI="/word/media/image31.jpeg?ContentType=image/jpeg">
        <DigestMethod Algorithm="http://www.w3.org/2000/09/xmldsig#sha1"/>
        <DigestValue>3RZAqacErQtBJ31uA0jSruUs6T4=</DigestValue>
      </Reference>
      <Reference URI="/word/media/image32.jpeg?ContentType=image/jpeg">
        <DigestMethod Algorithm="http://www.w3.org/2000/09/xmldsig#sha1"/>
        <DigestValue>5uLrhtTLf8H0a4IXF0UKiUX3xuE=</DigestValue>
      </Reference>
      <Reference URI="/word/media/image33.jpeg?ContentType=image/jpeg">
        <DigestMethod Algorithm="http://www.w3.org/2000/09/xmldsig#sha1"/>
        <DigestValue>tiI+CWPndrzXL4U7Zv0J9bFrStM=</DigestValue>
      </Reference>
      <Reference URI="/word/media/image34.jpeg?ContentType=image/jpeg">
        <DigestMethod Algorithm="http://www.w3.org/2000/09/xmldsig#sha1"/>
        <DigestValue>+mutrc6Lf1anonvUdIYl417wM6w=</DigestValue>
      </Reference>
      <Reference URI="/word/media/image35.jpeg?ContentType=image/jpeg">
        <DigestMethod Algorithm="http://www.w3.org/2000/09/xmldsig#sha1"/>
        <DigestValue>p4y3No4JdS5Uhb97KnVBUhjE1Ok=</DigestValue>
      </Reference>
      <Reference URI="/word/media/image36.jpeg?ContentType=image/jpeg">
        <DigestMethod Algorithm="http://www.w3.org/2000/09/xmldsig#sha1"/>
        <DigestValue>CIJZF5lU7b+Ib7bre776tQumtc4=</DigestValue>
      </Reference>
      <Reference URI="/word/media/image37.jpeg?ContentType=image/jpeg">
        <DigestMethod Algorithm="http://www.w3.org/2000/09/xmldsig#sha1"/>
        <DigestValue>Sw86i9G5HgLYIpDoC1lk6+BeZH0=</DigestValue>
      </Reference>
      <Reference URI="/word/media/image38.jpeg?ContentType=image/jpeg">
        <DigestMethod Algorithm="http://www.w3.org/2000/09/xmldsig#sha1"/>
        <DigestValue>E00Y+Y6Eq/cNg0Rqt7chVhRxDbE=</DigestValue>
      </Reference>
      <Reference URI="/word/media/image39.jpeg?ContentType=image/jpeg">
        <DigestMethod Algorithm="http://www.w3.org/2000/09/xmldsig#sha1"/>
        <DigestValue>wS4FNrMzZ58smeqSOygurIpZcxg=</DigestValue>
      </Reference>
      <Reference URI="/word/media/image4.png?ContentType=image/png">
        <DigestMethod Algorithm="http://www.w3.org/2000/09/xmldsig#sha1"/>
        <DigestValue>bR6y2Q0dM8YpQR+Y/y/iEsxTeFQ=</DigestValue>
      </Reference>
      <Reference URI="/word/media/image40.jpeg?ContentType=image/jpeg">
        <DigestMethod Algorithm="http://www.w3.org/2000/09/xmldsig#sha1"/>
        <DigestValue>+j5yYyb2QYiINps02QbVJAP8XU8=</DigestValue>
      </Reference>
      <Reference URI="/word/media/image41.jpeg?ContentType=image/jpeg">
        <DigestMethod Algorithm="http://www.w3.org/2000/09/xmldsig#sha1"/>
        <DigestValue>wSmP17T9E0c6AVwcfHefgEBVyCo=</DigestValue>
      </Reference>
      <Reference URI="/word/media/image42.jpeg?ContentType=image/jpeg">
        <DigestMethod Algorithm="http://www.w3.org/2000/09/xmldsig#sha1"/>
        <DigestValue>4wAWAMbZqx6Kalkjm+90nPNfWF4=</DigestValue>
      </Reference>
      <Reference URI="/word/media/image43.jpeg?ContentType=image/jpeg">
        <DigestMethod Algorithm="http://www.w3.org/2000/09/xmldsig#sha1"/>
        <DigestValue>clKSR9ssPbTOsCCT87YGlObmVpg=</DigestValue>
      </Reference>
      <Reference URI="/word/media/image44.jpeg?ContentType=image/jpeg">
        <DigestMethod Algorithm="http://www.w3.org/2000/09/xmldsig#sha1"/>
        <DigestValue>egz0RdDYDrt+RCkMq4Eq7rhupyQ=</DigestValue>
      </Reference>
      <Reference URI="/word/media/image45.jpeg?ContentType=image/jpeg">
        <DigestMethod Algorithm="http://www.w3.org/2000/09/xmldsig#sha1"/>
        <DigestValue>XvAhezoa9KOaT1uLAVbC1eZ3S8g=</DigestValue>
      </Reference>
      <Reference URI="/word/media/image46.jpeg?ContentType=image/jpeg">
        <DigestMethod Algorithm="http://www.w3.org/2000/09/xmldsig#sha1"/>
        <DigestValue>Jhy1na6CXMJMnjmT7jnGVgb4Jf0=</DigestValue>
      </Reference>
      <Reference URI="/word/media/image47.jpeg?ContentType=image/jpeg">
        <DigestMethod Algorithm="http://www.w3.org/2000/09/xmldsig#sha1"/>
        <DigestValue>SHzH4aRrZU198fKm8Sx+tgVWjFI=</DigestValue>
      </Reference>
      <Reference URI="/word/media/image48.jpeg?ContentType=image/jpeg">
        <DigestMethod Algorithm="http://www.w3.org/2000/09/xmldsig#sha1"/>
        <DigestValue>Gt1weO3PBAFQ/t5bpHkDATfsEUQ=</DigestValue>
      </Reference>
      <Reference URI="/word/media/image49.jpeg?ContentType=image/jpeg">
        <DigestMethod Algorithm="http://www.w3.org/2000/09/xmldsig#sha1"/>
        <DigestValue>9QE6DrhKYDWAnyKxPk6ZoMKpqUM=</DigestValue>
      </Reference>
      <Reference URI="/word/media/image5.png?ContentType=image/png">
        <DigestMethod Algorithm="http://www.w3.org/2000/09/xmldsig#sha1"/>
        <DigestValue>N2yNy3gFO+RkzIAtK5E12Pti98s=</DigestValue>
      </Reference>
      <Reference URI="/word/media/image50.jpeg?ContentType=image/jpeg">
        <DigestMethod Algorithm="http://www.w3.org/2000/09/xmldsig#sha1"/>
        <DigestValue>V2+InjWX6ILp7IsBOHb//W8YOAY=</DigestValue>
      </Reference>
      <Reference URI="/word/media/image51.jpeg?ContentType=image/jpeg">
        <DigestMethod Algorithm="http://www.w3.org/2000/09/xmldsig#sha1"/>
        <DigestValue>SXr1X1DKsuVYCOUNNvo233rrtOk=</DigestValue>
      </Reference>
      <Reference URI="/word/media/image52.jpeg?ContentType=image/jpeg">
        <DigestMethod Algorithm="http://www.w3.org/2000/09/xmldsig#sha1"/>
        <DigestValue>xYl3vvU5TgcQtCdlP17HyFXhatM=</DigestValue>
      </Reference>
      <Reference URI="/word/media/image53.jpeg?ContentType=image/jpeg">
        <DigestMethod Algorithm="http://www.w3.org/2000/09/xmldsig#sha1"/>
        <DigestValue>lNWfUR5PguFOXsl1fUj15gu5Op0=</DigestValue>
      </Reference>
      <Reference URI="/word/media/image54.jpeg?ContentType=image/jpeg">
        <DigestMethod Algorithm="http://www.w3.org/2000/09/xmldsig#sha1"/>
        <DigestValue>ZEDefDReKPOKBF45VweQQF80cHs=</DigestValue>
      </Reference>
      <Reference URI="/word/media/image55.jpeg?ContentType=image/jpeg">
        <DigestMethod Algorithm="http://www.w3.org/2000/09/xmldsig#sha1"/>
        <DigestValue>37FBj6qxpZRRKtLa3YyuGOpGvFc=</DigestValue>
      </Reference>
      <Reference URI="/word/media/image56.jpeg?ContentType=image/jpeg">
        <DigestMethod Algorithm="http://www.w3.org/2000/09/xmldsig#sha1"/>
        <DigestValue>IbumzVTsmw4miXWAJtqOfCT/2js=</DigestValue>
      </Reference>
      <Reference URI="/word/media/image57.jpeg?ContentType=image/jpeg">
        <DigestMethod Algorithm="http://www.w3.org/2000/09/xmldsig#sha1"/>
        <DigestValue>PpHApAQoBFIvw0nAMY4LGht9MMw=</DigestValue>
      </Reference>
      <Reference URI="/word/media/image58.jpeg?ContentType=image/jpeg">
        <DigestMethod Algorithm="http://www.w3.org/2000/09/xmldsig#sha1"/>
        <DigestValue>92GHeHqc9J4688Y4fPmnk8hWcys=</DigestValue>
      </Reference>
      <Reference URI="/word/media/image59.jpeg?ContentType=image/jpeg">
        <DigestMethod Algorithm="http://www.w3.org/2000/09/xmldsig#sha1"/>
        <DigestValue>VxDN30268H955AkC+JZ6tg3qd8E=</DigestValue>
      </Reference>
      <Reference URI="/word/media/image6.jpeg?ContentType=image/jpeg">
        <DigestMethod Algorithm="http://www.w3.org/2000/09/xmldsig#sha1"/>
        <DigestValue>xnzjJXmOLr49N8JAeE0M16UkBO8=</DigestValue>
      </Reference>
      <Reference URI="/word/media/image60.jpeg?ContentType=image/jpeg">
        <DigestMethod Algorithm="http://www.w3.org/2000/09/xmldsig#sha1"/>
        <DigestValue>IOe+ObOziW+nRUdqGp/ic62FTrQ=</DigestValue>
      </Reference>
      <Reference URI="/word/media/image61.jpeg?ContentType=image/jpeg">
        <DigestMethod Algorithm="http://www.w3.org/2000/09/xmldsig#sha1"/>
        <DigestValue>MqwWoYDfOle0UxItqXk9TTipiyc=</DigestValue>
      </Reference>
      <Reference URI="/word/media/image62.jpeg?ContentType=image/jpeg">
        <DigestMethod Algorithm="http://www.w3.org/2000/09/xmldsig#sha1"/>
        <DigestValue>DWCHlHbO3LDX2JJXgfFbi6YnDdk=</DigestValue>
      </Reference>
      <Reference URI="/word/media/image63.jpeg?ContentType=image/jpeg">
        <DigestMethod Algorithm="http://www.w3.org/2000/09/xmldsig#sha1"/>
        <DigestValue>EaRbaNywh/m3JWmXESKH23X/qv8=</DigestValue>
      </Reference>
      <Reference URI="/word/media/image64.jpeg?ContentType=image/jpeg">
        <DigestMethod Algorithm="http://www.w3.org/2000/09/xmldsig#sha1"/>
        <DigestValue>rzcN+PX+CXe447mXHp0OD2K0v9o=</DigestValue>
      </Reference>
      <Reference URI="/word/media/image65.jpeg?ContentType=image/jpeg">
        <DigestMethod Algorithm="http://www.w3.org/2000/09/xmldsig#sha1"/>
        <DigestValue>41eIZ5rhPwLkg+dUf+52+3oifXY=</DigestValue>
      </Reference>
      <Reference URI="/word/media/image66.jpeg?ContentType=image/jpeg">
        <DigestMethod Algorithm="http://www.w3.org/2000/09/xmldsig#sha1"/>
        <DigestValue>OFyOM7E3+2QwJbi+CSsVWr61vbo=</DigestValue>
      </Reference>
      <Reference URI="/word/media/image67.jpeg?ContentType=image/jpeg">
        <DigestMethod Algorithm="http://www.w3.org/2000/09/xmldsig#sha1"/>
        <DigestValue>Z5HMph730Wluh9pxusr7u+nC4uc=</DigestValue>
      </Reference>
      <Reference URI="/word/media/image68.jpeg?ContentType=image/jpeg">
        <DigestMethod Algorithm="http://www.w3.org/2000/09/xmldsig#sha1"/>
        <DigestValue>BD1wFNLuax6Ujt4yFfb7mXuIG2E=</DigestValue>
      </Reference>
      <Reference URI="/word/media/image69.jpeg?ContentType=image/jpeg">
        <DigestMethod Algorithm="http://www.w3.org/2000/09/xmldsig#sha1"/>
        <DigestValue>yCnaRuxT0XVchTN0PrBcWag5Ig8=</DigestValue>
      </Reference>
      <Reference URI="/word/media/image7.jpeg?ContentType=image/jpeg">
        <DigestMethod Algorithm="http://www.w3.org/2000/09/xmldsig#sha1"/>
        <DigestValue>Az8LwF4bYyKXx6rrzpukpsvj+ME=</DigestValue>
      </Reference>
      <Reference URI="/word/media/image70.jpeg?ContentType=image/jpeg">
        <DigestMethod Algorithm="http://www.w3.org/2000/09/xmldsig#sha1"/>
        <DigestValue>OaSxWyE7JpVWJkLKYFN8Xsto50E=</DigestValue>
      </Reference>
      <Reference URI="/word/media/image71.jpeg?ContentType=image/jpeg">
        <DigestMethod Algorithm="http://www.w3.org/2000/09/xmldsig#sha1"/>
        <DigestValue>rhek2xptfgrnWZERdOE4alG3138=</DigestValue>
      </Reference>
      <Reference URI="/word/media/image72.jpeg?ContentType=image/jpeg">
        <DigestMethod Algorithm="http://www.w3.org/2000/09/xmldsig#sha1"/>
        <DigestValue>q7ujXfw3RK0tg2oFoOkSuvH0u1E=</DigestValue>
      </Reference>
      <Reference URI="/word/media/image73.jpeg?ContentType=image/jpeg">
        <DigestMethod Algorithm="http://www.w3.org/2000/09/xmldsig#sha1"/>
        <DigestValue>Lnv39oD5cqS83tDdhxynrtguf48=</DigestValue>
      </Reference>
      <Reference URI="/word/media/image74.jpeg?ContentType=image/jpeg">
        <DigestMethod Algorithm="http://www.w3.org/2000/09/xmldsig#sha1"/>
        <DigestValue>7Xs1FfX7jJm2Hm8Ts2Oxu8EO/r8=</DigestValue>
      </Reference>
      <Reference URI="/word/media/image75.jpeg?ContentType=image/jpeg">
        <DigestMethod Algorithm="http://www.w3.org/2000/09/xmldsig#sha1"/>
        <DigestValue>vbV+Q+edNFfsO6bJNpq1nZAHTiY=</DigestValue>
      </Reference>
      <Reference URI="/word/media/image76.jpeg?ContentType=image/jpeg">
        <DigestMethod Algorithm="http://www.w3.org/2000/09/xmldsig#sha1"/>
        <DigestValue>kIUnwMMn7DKDIJURNDBoAwu9EDs=</DigestValue>
      </Reference>
      <Reference URI="/word/media/image77.jpeg?ContentType=image/jpeg">
        <DigestMethod Algorithm="http://www.w3.org/2000/09/xmldsig#sha1"/>
        <DigestValue>q0BcojGuMLnqSsqm28fV9qA2I7Y=</DigestValue>
      </Reference>
      <Reference URI="/word/media/image78.jpeg?ContentType=image/jpeg">
        <DigestMethod Algorithm="http://www.w3.org/2000/09/xmldsig#sha1"/>
        <DigestValue>KFLPGi48x924JJebe0jHL9Y3Q0A=</DigestValue>
      </Reference>
      <Reference URI="/word/media/image79.jpeg?ContentType=image/jpeg">
        <DigestMethod Algorithm="http://www.w3.org/2000/09/xmldsig#sha1"/>
        <DigestValue>++X0ZU2mjsJwBg3nGxR7XcaPWSw=</DigestValue>
      </Reference>
      <Reference URI="/word/media/image8.jpeg?ContentType=image/jpeg">
        <DigestMethod Algorithm="http://www.w3.org/2000/09/xmldsig#sha1"/>
        <DigestValue>rRUA/WpxYqx9V9EQB0xc3mRkCVQ=</DigestValue>
      </Reference>
      <Reference URI="/word/media/image80.jpeg?ContentType=image/jpeg">
        <DigestMethod Algorithm="http://www.w3.org/2000/09/xmldsig#sha1"/>
        <DigestValue>cHkOWl+GlN7Kh2YLSRbDTWYxMEI=</DigestValue>
      </Reference>
      <Reference URI="/word/media/image81.jpeg?ContentType=image/jpeg">
        <DigestMethod Algorithm="http://www.w3.org/2000/09/xmldsig#sha1"/>
        <DigestValue>O0dSx+KbXJkrSq9o7nZP4R/TUZE=</DigestValue>
      </Reference>
      <Reference URI="/word/media/image82.jpeg?ContentType=image/jpeg">
        <DigestMethod Algorithm="http://www.w3.org/2000/09/xmldsig#sha1"/>
        <DigestValue>LNvd09SAuqCHNmULupMji14YHPU=</DigestValue>
      </Reference>
      <Reference URI="/word/media/image83.jpeg?ContentType=image/jpeg">
        <DigestMethod Algorithm="http://www.w3.org/2000/09/xmldsig#sha1"/>
        <DigestValue>lsyd5V21QB9HgicwO/36Fer31uo=</DigestValue>
      </Reference>
      <Reference URI="/word/media/image84.jpeg?ContentType=image/jpeg">
        <DigestMethod Algorithm="http://www.w3.org/2000/09/xmldsig#sha1"/>
        <DigestValue>DQYEo5MqJlNL+FZ+59r+XiA6jBQ=</DigestValue>
      </Reference>
      <Reference URI="/word/media/image85.jpeg?ContentType=image/jpeg">
        <DigestMethod Algorithm="http://www.w3.org/2000/09/xmldsig#sha1"/>
        <DigestValue>VICRGU23aBum4azXsp3f4UvB37Y=</DigestValue>
      </Reference>
      <Reference URI="/word/media/image86.jpeg?ContentType=image/jpeg">
        <DigestMethod Algorithm="http://www.w3.org/2000/09/xmldsig#sha1"/>
        <DigestValue>C30QnXS1ObA+Qm32eEVao1KhB+g=</DigestValue>
      </Reference>
      <Reference URI="/word/media/image87.jpeg?ContentType=image/jpeg">
        <DigestMethod Algorithm="http://www.w3.org/2000/09/xmldsig#sha1"/>
        <DigestValue>SbX+juDKjxP3n6GnKvZriugqbZw=</DigestValue>
      </Reference>
      <Reference URI="/word/media/image88.jpeg?ContentType=image/jpeg">
        <DigestMethod Algorithm="http://www.w3.org/2000/09/xmldsig#sha1"/>
        <DigestValue>996Tf0hhdcK+QD0gThgKYmPrb68=</DigestValue>
      </Reference>
      <Reference URI="/word/media/image89.jpeg?ContentType=image/jpeg">
        <DigestMethod Algorithm="http://www.w3.org/2000/09/xmldsig#sha1"/>
        <DigestValue>nv+/aTIIU0widVzNnnVqG4NZXeo=</DigestValue>
      </Reference>
      <Reference URI="/word/media/image9.jpeg?ContentType=image/jpeg">
        <DigestMethod Algorithm="http://www.w3.org/2000/09/xmldsig#sha1"/>
        <DigestValue>fv8MzjcC32gxufdhhmr7G97iAN0=</DigestValue>
      </Reference>
      <Reference URI="/word/media/image90.jpeg?ContentType=image/jpeg">
        <DigestMethod Algorithm="http://www.w3.org/2000/09/xmldsig#sha1"/>
        <DigestValue>Vzi2LHLySmrNkPhEOTofV9SyLCw=</DigestValue>
      </Reference>
      <Reference URI="/word/media/image91.jpeg?ContentType=image/jpeg">
        <DigestMethod Algorithm="http://www.w3.org/2000/09/xmldsig#sha1"/>
        <DigestValue>rq/JXLhST+/8wyViiZvw8B0PD9E=</DigestValue>
      </Reference>
      <Reference URI="/word/media/image92.jpeg?ContentType=image/jpeg">
        <DigestMethod Algorithm="http://www.w3.org/2000/09/xmldsig#sha1"/>
        <DigestValue>PVTzbvRyXS0Cqs5JRn8puwEFetA=</DigestValue>
      </Reference>
      <Reference URI="/word/media/image93.jpeg?ContentType=image/jpeg">
        <DigestMethod Algorithm="http://www.w3.org/2000/09/xmldsig#sha1"/>
        <DigestValue>BygTDx/xo5N2fa/XO6+r5/O6Nls=</DigestValue>
      </Reference>
      <Reference URI="/word/media/image94.jpeg?ContentType=image/jpeg">
        <DigestMethod Algorithm="http://www.w3.org/2000/09/xmldsig#sha1"/>
        <DigestValue>DaUV2VR5nwSmZYYiLCngna5zbVY=</DigestValue>
      </Reference>
      <Reference URI="/word/media/image95.jpeg?ContentType=image/jpeg">
        <DigestMethod Algorithm="http://www.w3.org/2000/09/xmldsig#sha1"/>
        <DigestValue>ezIEkxBTFCYb/lwCUhhM0fFxrq8=</DigestValue>
      </Reference>
      <Reference URI="/word/media/image96.jpeg?ContentType=image/jpeg">
        <DigestMethod Algorithm="http://www.w3.org/2000/09/xmldsig#sha1"/>
        <DigestValue>eaTdAt83A9voWBOLNtnpVjBSBCI=</DigestValue>
      </Reference>
      <Reference URI="/word/media/image97.jpeg?ContentType=image/jpeg">
        <DigestMethod Algorithm="http://www.w3.org/2000/09/xmldsig#sha1"/>
        <DigestValue>BbYlPxkMcSxG3QprQrZTqXsyc+0=</DigestValue>
      </Reference>
      <Reference URI="/word/media/image98.jpeg?ContentType=image/jpeg">
        <DigestMethod Algorithm="http://www.w3.org/2000/09/xmldsig#sha1"/>
        <DigestValue>BnH7kqam8TinZou1i/zFigyYV04=</DigestValue>
      </Reference>
      <Reference URI="/word/media/image99.jpeg?ContentType=image/jpeg">
        <DigestMethod Algorithm="http://www.w3.org/2000/09/xmldsig#sha1"/>
        <DigestValue>ngybpQ9SlsT4N3PcogvwKbK3l8c=</DigestValue>
      </Reference>
      <Reference URI="/word/numbering.xml?ContentType=application/vnd.openxmlformats-officedocument.wordprocessingml.numbering+xml">
        <DigestMethod Algorithm="http://www.w3.org/2000/09/xmldsig#sha1"/>
        <DigestValue>0baQNmr/dLEo7VqClSCi9lbWpsI=</DigestValue>
      </Reference>
      <Reference URI="/word/settings.xml?ContentType=application/vnd.openxmlformats-officedocument.wordprocessingml.settings+xml">
        <DigestMethod Algorithm="http://www.w3.org/2000/09/xmldsig#sha1"/>
        <DigestValue>W0XCORhpQtAPAYD8NmvzxMkMF2g=</DigestValue>
      </Reference>
      <Reference URI="/word/styles.xml?ContentType=application/vnd.openxmlformats-officedocument.wordprocessingml.styles+xml">
        <DigestMethod Algorithm="http://www.w3.org/2000/09/xmldsig#sha1"/>
        <DigestValue>W43eXfQXST+juOi83dqaklstyNk=</DigestValue>
      </Reference>
      <Reference URI="/word/theme/theme1.xml?ContentType=application/vnd.openxmlformats-officedocument.theme+xml">
        <DigestMethod Algorithm="http://www.w3.org/2000/09/xmldsig#sha1"/>
        <DigestValue>Q05P+QLuRDbOFgtorIq3rJbYGhk=</DigestValue>
      </Reference>
      <Reference URI="/word/webSettings.xml?ContentType=application/vnd.openxmlformats-officedocument.wordprocessingml.webSettings+xml">
        <DigestMethod Algorithm="http://www.w3.org/2000/09/xmldsig#sha1"/>
        <DigestValue>JwU2D63beIWm3xxk5ICfcNaZrzs=</DigestValue>
      </Reference>
    </Manifest>
    <SignatureProperties>
      <SignatureProperty Id="idSignatureTime" Target="#idPackageSignature">
        <mdssi:SignatureTime xmlns:mdssi="http://schemas.openxmlformats.org/package/2006/digital-signature">
          <mdssi:Format>YYYY-MM-DDThh:mm:ssTZD</mdssi:Format>
          <mdssi:Value>2022-04-07T09:56:27Z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15.0</OfficeVersion>
          <ApplicationVersion>15.0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2022-04-07T09:56:27Z</xd:SigningTime>
          <xd:SigningCertificate>
            <xd:Cert>
              <xd:CertDigest>
                <DigestMethod Algorithm="http://www.w3.org/2000/09/xmldsig#sha1"/>
                <DigestValue>cn4a+yS5fcETYJ346FvRQVz/z7Y=</DigestValue>
              </xd:CertDigest>
              <xd:IssuerSerial>
                <X509IssuerName>CN=Федеральное казначейство, O=Федеральное казначейство, C=RU, L=Москва, STREET="Большой Златоустинский переулок, д. 6, строение 1", ОГРН=1047797019830, ИНН=007710568760, S=г. Москва, E=uc_fk@roskazna.ru</X509IssuerName>
                <X509SerialNumber>84583996343611307240690233258564224846339862254</X509SerialNumber>
              </xd:IssuerSerial>
            </xd:Cert>
          </xd:SigningCertificate>
          <xd:SignaturePolicyIdentifier>
            <xd:SignaturePolicyImplied/>
          </xd:SignaturePolicyIdentifier>
        </xd:SignedSignature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C9327B-51C2-41D2-B813-A0C970C1C7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252</Pages>
  <Words>55400</Words>
  <Characters>315784</Characters>
  <Application>Microsoft Office Word</Application>
  <DocSecurity>0</DocSecurity>
  <Lines>2631</Lines>
  <Paragraphs>740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370444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Таисия</dc:creator>
  <cp:keywords/>
  <dc:description/>
  <cp:lastModifiedBy>Вадим</cp:lastModifiedBy>
  <cp:revision>4</cp:revision>
  <cp:lastPrinted>2021-11-23T13:02:00Z</cp:lastPrinted>
  <dcterms:created xsi:type="dcterms:W3CDTF">2022-04-04T09:10:00Z</dcterms:created>
  <dcterms:modified xsi:type="dcterms:W3CDTF">2022-04-07T04:44:00Z</dcterms:modified>
</cp:coreProperties>
</file>