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6392" w:rsidRDefault="007468C8">
      <w:pPr>
        <w:spacing w:after="200" w:line="276" w:lineRule="auto"/>
        <w:rPr>
          <w:sz w:val="28"/>
          <w:szCs w:val="28"/>
          <w:lang w:eastAsia="en-US"/>
        </w:rPr>
      </w:pPr>
      <w:r w:rsidRPr="007468C8">
        <w:rPr>
          <w:noProof/>
          <w:sz w:val="28"/>
          <w:szCs w:val="28"/>
        </w:rPr>
        <w:drawing>
          <wp:inline distT="0" distB="0" distL="0" distR="0">
            <wp:extent cx="6210935" cy="8787546"/>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10935" cy="8787546"/>
                    </a:xfrm>
                    <a:prstGeom prst="rect">
                      <a:avLst/>
                    </a:prstGeom>
                    <a:noFill/>
                    <a:ln>
                      <a:noFill/>
                    </a:ln>
                  </pic:spPr>
                </pic:pic>
              </a:graphicData>
            </a:graphic>
          </wp:inline>
        </w:drawing>
      </w:r>
    </w:p>
    <w:p w:rsidR="007468C8" w:rsidRDefault="007468C8">
      <w:pPr>
        <w:spacing w:after="200" w:line="276" w:lineRule="auto"/>
        <w:rPr>
          <w:sz w:val="28"/>
          <w:szCs w:val="28"/>
          <w:lang w:eastAsia="en-US"/>
        </w:rPr>
      </w:pPr>
    </w:p>
    <w:p w:rsidR="007468C8" w:rsidRDefault="007468C8">
      <w:pPr>
        <w:spacing w:after="200" w:line="276" w:lineRule="auto"/>
        <w:rPr>
          <w:sz w:val="28"/>
          <w:szCs w:val="28"/>
          <w:lang w:eastAsia="en-US"/>
        </w:rPr>
      </w:pPr>
      <w:r w:rsidRPr="007468C8">
        <w:rPr>
          <w:noProof/>
          <w:sz w:val="28"/>
          <w:szCs w:val="28"/>
        </w:rPr>
        <w:lastRenderedPageBreak/>
        <w:drawing>
          <wp:inline distT="0" distB="0" distL="0" distR="0">
            <wp:extent cx="6210935" cy="8782533"/>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10935" cy="8782533"/>
                    </a:xfrm>
                    <a:prstGeom prst="rect">
                      <a:avLst/>
                    </a:prstGeom>
                    <a:noFill/>
                    <a:ln>
                      <a:noFill/>
                    </a:ln>
                  </pic:spPr>
                </pic:pic>
              </a:graphicData>
            </a:graphic>
          </wp:inline>
        </w:drawing>
      </w:r>
    </w:p>
    <w:p w:rsidR="007468C8" w:rsidRDefault="007468C8">
      <w:pPr>
        <w:spacing w:after="200" w:line="276" w:lineRule="auto"/>
        <w:rPr>
          <w:sz w:val="28"/>
          <w:szCs w:val="28"/>
          <w:lang w:eastAsia="en-US"/>
        </w:rPr>
      </w:pPr>
      <w:r w:rsidRPr="007468C8">
        <w:rPr>
          <w:noProof/>
          <w:sz w:val="28"/>
          <w:szCs w:val="28"/>
        </w:rPr>
        <w:lastRenderedPageBreak/>
        <w:drawing>
          <wp:inline distT="0" distB="0" distL="0" distR="0">
            <wp:extent cx="6210935" cy="8782533"/>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10935" cy="8782533"/>
                    </a:xfrm>
                    <a:prstGeom prst="rect">
                      <a:avLst/>
                    </a:prstGeom>
                    <a:noFill/>
                    <a:ln>
                      <a:noFill/>
                    </a:ln>
                  </pic:spPr>
                </pic:pic>
              </a:graphicData>
            </a:graphic>
          </wp:inline>
        </w:drawing>
      </w:r>
    </w:p>
    <w:p w:rsidR="007468C8" w:rsidRDefault="007468C8">
      <w:pPr>
        <w:spacing w:after="200" w:line="276" w:lineRule="auto"/>
        <w:rPr>
          <w:sz w:val="28"/>
          <w:szCs w:val="28"/>
          <w:lang w:eastAsia="en-US"/>
        </w:rPr>
      </w:pPr>
      <w:r w:rsidRPr="007468C8">
        <w:rPr>
          <w:noProof/>
          <w:sz w:val="28"/>
          <w:szCs w:val="28"/>
        </w:rPr>
        <w:lastRenderedPageBreak/>
        <w:drawing>
          <wp:inline distT="0" distB="0" distL="0" distR="0">
            <wp:extent cx="6210935" cy="8782533"/>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10935" cy="8782533"/>
                    </a:xfrm>
                    <a:prstGeom prst="rect">
                      <a:avLst/>
                    </a:prstGeom>
                    <a:noFill/>
                    <a:ln>
                      <a:noFill/>
                    </a:ln>
                  </pic:spPr>
                </pic:pic>
              </a:graphicData>
            </a:graphic>
          </wp:inline>
        </w:drawing>
      </w:r>
    </w:p>
    <w:p w:rsidR="007468C8" w:rsidRDefault="007468C8">
      <w:pPr>
        <w:spacing w:after="200" w:line="276" w:lineRule="auto"/>
        <w:rPr>
          <w:sz w:val="28"/>
          <w:szCs w:val="28"/>
          <w:lang w:eastAsia="en-US"/>
        </w:rPr>
      </w:pPr>
      <w:bookmarkStart w:id="0" w:name="_GoBack"/>
      <w:bookmarkEnd w:id="0"/>
    </w:p>
    <w:tbl>
      <w:tblPr>
        <w:tblW w:w="11164" w:type="dxa"/>
        <w:tblInd w:w="-318" w:type="dxa"/>
        <w:tblLook w:val="04A0" w:firstRow="1" w:lastRow="0" w:firstColumn="1" w:lastColumn="0" w:noHBand="0" w:noVBand="1"/>
      </w:tblPr>
      <w:tblGrid>
        <w:gridCol w:w="6238"/>
        <w:gridCol w:w="4926"/>
      </w:tblGrid>
      <w:tr w:rsidR="0009091F" w:rsidRPr="00E66933" w:rsidTr="004327B7">
        <w:tc>
          <w:tcPr>
            <w:tcW w:w="6238" w:type="dxa"/>
            <w:shd w:val="clear" w:color="auto" w:fill="auto"/>
          </w:tcPr>
          <w:p w:rsidR="0009091F" w:rsidRPr="00E66933" w:rsidRDefault="0009091F" w:rsidP="004327B7">
            <w:pPr>
              <w:tabs>
                <w:tab w:val="left" w:pos="8647"/>
              </w:tabs>
              <w:jc w:val="center"/>
              <w:rPr>
                <w:sz w:val="24"/>
                <w:szCs w:val="24"/>
                <w:lang w:eastAsia="x-none"/>
              </w:rPr>
            </w:pPr>
          </w:p>
        </w:tc>
        <w:tc>
          <w:tcPr>
            <w:tcW w:w="4926" w:type="dxa"/>
            <w:shd w:val="clear" w:color="auto" w:fill="auto"/>
          </w:tcPr>
          <w:p w:rsidR="0009091F" w:rsidRDefault="0009091F" w:rsidP="0009091F">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w:t>
            </w:r>
            <w:r w:rsidRPr="0009091F">
              <w:rPr>
                <w:sz w:val="28"/>
                <w:szCs w:val="28"/>
                <w:lang w:eastAsia="x-none"/>
              </w:rPr>
              <w:t>1 к обращению</w:t>
            </w:r>
            <w:r w:rsidRPr="0009091F">
              <w:rPr>
                <w:sz w:val="28"/>
                <w:szCs w:val="28"/>
                <w:lang w:eastAsia="en-US"/>
              </w:rPr>
              <w:t xml:space="preserve"> о рассмотрении обоснованности закупки</w:t>
            </w:r>
          </w:p>
          <w:p w:rsidR="0009091F" w:rsidRPr="00E66933" w:rsidRDefault="0009091F" w:rsidP="004327B7">
            <w:pPr>
              <w:tabs>
                <w:tab w:val="left" w:pos="8647"/>
              </w:tabs>
              <w:rPr>
                <w:sz w:val="24"/>
                <w:szCs w:val="24"/>
                <w:lang w:eastAsia="x-none"/>
              </w:rPr>
            </w:pPr>
          </w:p>
        </w:tc>
      </w:tr>
    </w:tbl>
    <w:p w:rsidR="00C30F1F" w:rsidRPr="00C30F1F" w:rsidRDefault="00C30F1F" w:rsidP="00C30F1F">
      <w:pPr>
        <w:tabs>
          <w:tab w:val="left" w:pos="540"/>
        </w:tabs>
        <w:suppressAutoHyphens/>
        <w:ind w:firstLine="709"/>
        <w:jc w:val="both"/>
        <w:rPr>
          <w:sz w:val="24"/>
          <w:szCs w:val="24"/>
        </w:rPr>
      </w:pPr>
    </w:p>
    <w:p w:rsidR="00FB0522" w:rsidRPr="00FB0522" w:rsidRDefault="00FB0522" w:rsidP="00FB0522">
      <w:pPr>
        <w:widowControl w:val="0"/>
        <w:autoSpaceDE w:val="0"/>
        <w:jc w:val="center"/>
        <w:rPr>
          <w:color w:val="000000"/>
          <w:sz w:val="24"/>
          <w:szCs w:val="24"/>
        </w:rPr>
      </w:pPr>
      <w:r w:rsidRPr="00FB0522">
        <w:rPr>
          <w:b/>
          <w:color w:val="000000"/>
          <w:sz w:val="24"/>
          <w:szCs w:val="24"/>
        </w:rPr>
        <w:t>ОПИСАНИЕ ОБЪЕКТА ЗАКУПКИ</w:t>
      </w:r>
    </w:p>
    <w:p w:rsidR="00FB0522" w:rsidRPr="00FB0522" w:rsidRDefault="00FB0522" w:rsidP="00FB0522">
      <w:pPr>
        <w:tabs>
          <w:tab w:val="left" w:pos="540"/>
        </w:tabs>
        <w:suppressAutoHyphens/>
        <w:jc w:val="center"/>
        <w:rPr>
          <w:b/>
          <w:sz w:val="24"/>
          <w:szCs w:val="24"/>
          <w:lang w:eastAsia="en-US"/>
        </w:rPr>
      </w:pPr>
      <w:r w:rsidRPr="00FB0522">
        <w:rPr>
          <w:b/>
          <w:sz w:val="24"/>
          <w:szCs w:val="24"/>
          <w:lang w:eastAsia="en-US"/>
        </w:rPr>
        <w:t>оказание услуг по организации проведения</w:t>
      </w:r>
    </w:p>
    <w:p w:rsidR="00FB0522" w:rsidRPr="00FB0522" w:rsidRDefault="00FB0522" w:rsidP="00FB0522">
      <w:pPr>
        <w:tabs>
          <w:tab w:val="left" w:pos="540"/>
        </w:tabs>
        <w:suppressAutoHyphens/>
        <w:jc w:val="center"/>
        <w:rPr>
          <w:b/>
          <w:sz w:val="24"/>
          <w:szCs w:val="24"/>
          <w:lang w:eastAsia="en-US"/>
        </w:rPr>
      </w:pPr>
      <w:r w:rsidRPr="00FB0522">
        <w:rPr>
          <w:b/>
          <w:sz w:val="24"/>
          <w:szCs w:val="24"/>
          <w:lang w:eastAsia="en-US"/>
        </w:rPr>
        <w:t>Международного форума технологического развития «Технопром-2017»</w:t>
      </w:r>
    </w:p>
    <w:p w:rsidR="00FB0522" w:rsidRPr="00FB0522" w:rsidRDefault="00FB0522" w:rsidP="00FB0522">
      <w:pPr>
        <w:widowControl w:val="0"/>
        <w:autoSpaceDE w:val="0"/>
        <w:autoSpaceDN w:val="0"/>
        <w:adjustRightInd w:val="0"/>
        <w:jc w:val="center"/>
        <w:rPr>
          <w:b/>
          <w:sz w:val="24"/>
          <w:szCs w:val="24"/>
        </w:rPr>
      </w:pPr>
      <w:r w:rsidRPr="00FB0522">
        <w:rPr>
          <w:b/>
          <w:sz w:val="24"/>
          <w:szCs w:val="24"/>
          <w:lang w:eastAsia="en-US"/>
        </w:rPr>
        <w:t>(далее - Форум)</w:t>
      </w:r>
      <w:r w:rsidRPr="00FB0522">
        <w:rPr>
          <w:b/>
          <w:sz w:val="24"/>
          <w:szCs w:val="24"/>
        </w:rPr>
        <w:t xml:space="preserve"> </w:t>
      </w:r>
    </w:p>
    <w:p w:rsidR="00FB0522" w:rsidRPr="00FB0522" w:rsidRDefault="00FB0522" w:rsidP="00FB0522">
      <w:pPr>
        <w:tabs>
          <w:tab w:val="left" w:pos="540"/>
        </w:tabs>
        <w:suppressAutoHyphens/>
        <w:jc w:val="both"/>
        <w:rPr>
          <w:b/>
          <w:sz w:val="24"/>
          <w:szCs w:val="24"/>
        </w:rPr>
      </w:pPr>
    </w:p>
    <w:p w:rsidR="00FB0522" w:rsidRPr="00FB0522" w:rsidRDefault="00FB0522" w:rsidP="00FB0522">
      <w:pPr>
        <w:ind w:firstLine="709"/>
        <w:rPr>
          <w:b/>
          <w:sz w:val="24"/>
          <w:szCs w:val="24"/>
        </w:rPr>
      </w:pPr>
      <w:r w:rsidRPr="00FB0522">
        <w:rPr>
          <w:b/>
          <w:sz w:val="24"/>
          <w:szCs w:val="24"/>
        </w:rPr>
        <w:t>1. Основания для осуществления закупки</w:t>
      </w:r>
    </w:p>
    <w:p w:rsidR="00FB0522" w:rsidRPr="00FB0522" w:rsidRDefault="00FB0522" w:rsidP="00FB0522">
      <w:pPr>
        <w:ind w:firstLine="709"/>
        <w:jc w:val="both"/>
        <w:rPr>
          <w:sz w:val="24"/>
          <w:szCs w:val="24"/>
        </w:rPr>
      </w:pPr>
      <w:r w:rsidRPr="00FB0522">
        <w:rPr>
          <w:sz w:val="24"/>
          <w:szCs w:val="24"/>
        </w:rPr>
        <w:t>Распоряжение Правительства Новосибирской области от 24.01.2017 № 1-рп «О проведении Международного форума технологического развития «Технопром-2017»».</w:t>
      </w:r>
    </w:p>
    <w:p w:rsidR="00FB0522" w:rsidRPr="00FB0522" w:rsidRDefault="00FB0522" w:rsidP="00FB0522">
      <w:pPr>
        <w:ind w:firstLine="709"/>
        <w:rPr>
          <w:b/>
          <w:sz w:val="24"/>
          <w:szCs w:val="24"/>
        </w:rPr>
      </w:pPr>
    </w:p>
    <w:p w:rsidR="00FB0522" w:rsidRPr="00FB0522" w:rsidRDefault="00FB0522" w:rsidP="00FB0522">
      <w:pPr>
        <w:ind w:firstLine="709"/>
        <w:rPr>
          <w:b/>
          <w:sz w:val="24"/>
          <w:szCs w:val="24"/>
        </w:rPr>
      </w:pPr>
      <w:r w:rsidRPr="00FB0522">
        <w:rPr>
          <w:b/>
          <w:sz w:val="24"/>
          <w:szCs w:val="24"/>
        </w:rPr>
        <w:t>2. Заказчик</w:t>
      </w:r>
    </w:p>
    <w:p w:rsidR="00FB0522" w:rsidRPr="00FB0522" w:rsidRDefault="00FB0522" w:rsidP="00FB0522">
      <w:pPr>
        <w:ind w:firstLine="709"/>
        <w:jc w:val="both"/>
        <w:rPr>
          <w:sz w:val="24"/>
          <w:szCs w:val="24"/>
        </w:rPr>
      </w:pPr>
      <w:r w:rsidRPr="00FB0522">
        <w:rPr>
          <w:sz w:val="24"/>
          <w:szCs w:val="24"/>
          <w:lang w:eastAsia="en-US"/>
        </w:rPr>
        <w:t>Министерство экономического развития Новосибирской области: 630007, г. Новосибирск, Красный проспект, д. 18, тел.: (383) 227-07-88, факс (383) 223-87-73, е-</w:t>
      </w:r>
      <w:proofErr w:type="spellStart"/>
      <w:r w:rsidRPr="00FB0522">
        <w:rPr>
          <w:sz w:val="24"/>
          <w:szCs w:val="24"/>
          <w:lang w:eastAsia="en-US"/>
        </w:rPr>
        <w:t>mail</w:t>
      </w:r>
      <w:proofErr w:type="spellEnd"/>
      <w:r w:rsidRPr="00FB0522">
        <w:rPr>
          <w:sz w:val="24"/>
          <w:szCs w:val="24"/>
          <w:lang w:eastAsia="en-US"/>
        </w:rPr>
        <w:t>: mineconom@nso.ru.</w:t>
      </w:r>
    </w:p>
    <w:p w:rsidR="00FB0522" w:rsidRPr="00FB0522" w:rsidRDefault="00FB0522" w:rsidP="00FB0522">
      <w:pPr>
        <w:ind w:firstLine="709"/>
        <w:rPr>
          <w:b/>
          <w:sz w:val="24"/>
          <w:szCs w:val="24"/>
        </w:rPr>
      </w:pPr>
    </w:p>
    <w:p w:rsidR="00FB0522" w:rsidRPr="00FB0522" w:rsidRDefault="00FB0522" w:rsidP="00FB0522">
      <w:pPr>
        <w:ind w:firstLine="709"/>
        <w:rPr>
          <w:b/>
          <w:sz w:val="24"/>
          <w:szCs w:val="24"/>
        </w:rPr>
      </w:pPr>
      <w:r w:rsidRPr="00FB0522">
        <w:rPr>
          <w:b/>
          <w:sz w:val="24"/>
          <w:szCs w:val="24"/>
        </w:rPr>
        <w:t>3. Содержание оказания услуг</w:t>
      </w:r>
    </w:p>
    <w:p w:rsidR="00FB0522" w:rsidRPr="00FB0522" w:rsidRDefault="00FB0522" w:rsidP="00FB0522">
      <w:pPr>
        <w:autoSpaceDE w:val="0"/>
        <w:autoSpaceDN w:val="0"/>
        <w:ind w:firstLine="709"/>
        <w:jc w:val="both"/>
        <w:rPr>
          <w:color w:val="000000"/>
          <w:sz w:val="24"/>
          <w:szCs w:val="24"/>
        </w:rPr>
      </w:pPr>
      <w:r w:rsidRPr="00FB0522">
        <w:rPr>
          <w:color w:val="000000"/>
          <w:sz w:val="24"/>
          <w:szCs w:val="24"/>
        </w:rPr>
        <w:t xml:space="preserve">Место оказания услуг: </w:t>
      </w:r>
      <w:r w:rsidRPr="00FB0522">
        <w:rPr>
          <w:sz w:val="24"/>
          <w:szCs w:val="24"/>
          <w:lang w:eastAsia="en-US"/>
        </w:rPr>
        <w:t xml:space="preserve">Российская Федерация, Новосибирская область, Новосибирский район, </w:t>
      </w:r>
      <w:proofErr w:type="spellStart"/>
      <w:r w:rsidRPr="00FB0522">
        <w:rPr>
          <w:sz w:val="24"/>
          <w:szCs w:val="24"/>
          <w:lang w:eastAsia="en-US"/>
        </w:rPr>
        <w:t>Криводановский</w:t>
      </w:r>
      <w:proofErr w:type="spellEnd"/>
      <w:r w:rsidRPr="00FB0522">
        <w:rPr>
          <w:sz w:val="24"/>
          <w:szCs w:val="24"/>
          <w:lang w:eastAsia="en-US"/>
        </w:rPr>
        <w:t xml:space="preserve"> сельсовет, ул. Станционная, 104</w:t>
      </w:r>
      <w:r w:rsidRPr="00FB0522">
        <w:rPr>
          <w:color w:val="000000"/>
          <w:sz w:val="24"/>
          <w:szCs w:val="24"/>
        </w:rPr>
        <w:t>.</w:t>
      </w:r>
    </w:p>
    <w:p w:rsidR="00FB0522" w:rsidRPr="00FB0522" w:rsidRDefault="00FB0522" w:rsidP="00FB0522">
      <w:pPr>
        <w:ind w:firstLine="709"/>
        <w:jc w:val="both"/>
        <w:rPr>
          <w:sz w:val="24"/>
          <w:szCs w:val="24"/>
        </w:rPr>
      </w:pPr>
      <w:r w:rsidRPr="00FB0522">
        <w:rPr>
          <w:sz w:val="24"/>
          <w:szCs w:val="24"/>
        </w:rPr>
        <w:t xml:space="preserve">Срок оказания услуг: со дня, следующего за днем заключения Контракта до 31 августа 2017 года. Дата проведения </w:t>
      </w:r>
      <w:r w:rsidRPr="00FB0522">
        <w:rPr>
          <w:spacing w:val="-2"/>
          <w:sz w:val="24"/>
          <w:szCs w:val="24"/>
        </w:rPr>
        <w:t>Форума</w:t>
      </w:r>
      <w:r w:rsidRPr="00FB0522">
        <w:rPr>
          <w:sz w:val="24"/>
          <w:szCs w:val="24"/>
        </w:rPr>
        <w:t xml:space="preserve"> с 20 июня 2017 года по 22 июня 2017 года.</w:t>
      </w:r>
    </w:p>
    <w:p w:rsidR="00FB0522" w:rsidRPr="00FB0522" w:rsidRDefault="00FB0522" w:rsidP="00FB0522">
      <w:pPr>
        <w:ind w:firstLine="709"/>
        <w:rPr>
          <w:b/>
          <w:sz w:val="24"/>
          <w:szCs w:val="24"/>
        </w:rPr>
      </w:pPr>
    </w:p>
    <w:p w:rsidR="00FB0522" w:rsidRPr="00FB0522" w:rsidRDefault="00FB0522" w:rsidP="00FB0522">
      <w:pPr>
        <w:ind w:firstLine="709"/>
        <w:rPr>
          <w:b/>
          <w:sz w:val="24"/>
          <w:szCs w:val="24"/>
        </w:rPr>
      </w:pPr>
      <w:r w:rsidRPr="00FB0522">
        <w:rPr>
          <w:b/>
          <w:sz w:val="24"/>
          <w:szCs w:val="24"/>
        </w:rPr>
        <w:t>4. Основное практическое назначение результатов оказания услуг</w:t>
      </w:r>
    </w:p>
    <w:p w:rsidR="00FB0522" w:rsidRPr="00FB0522" w:rsidRDefault="00FB0522" w:rsidP="00FB0522">
      <w:pPr>
        <w:ind w:firstLine="709"/>
        <w:jc w:val="both"/>
        <w:rPr>
          <w:sz w:val="24"/>
          <w:szCs w:val="24"/>
        </w:rPr>
      </w:pPr>
      <w:r w:rsidRPr="00FB0522">
        <w:rPr>
          <w:sz w:val="24"/>
          <w:szCs w:val="24"/>
        </w:rPr>
        <w:t>Проведение Форума, основная цель которого развитие международной деловой площадки по вопросам обеспечения формирования шестого технологического уклада на основе активного развития науки, технологий и инжиниринга, международной и межрегиональной интеграции, «вытягивающих» технологических проектов и лучших практик полюсов технологического рывка, обеспечивающих технологическое лидерство.</w:t>
      </w:r>
    </w:p>
    <w:p w:rsidR="00FB0522" w:rsidRPr="00FB0522" w:rsidRDefault="00FB0522" w:rsidP="00FB0522">
      <w:pPr>
        <w:ind w:firstLine="709"/>
        <w:jc w:val="both"/>
        <w:rPr>
          <w:b/>
          <w:sz w:val="24"/>
          <w:szCs w:val="24"/>
        </w:rPr>
      </w:pPr>
    </w:p>
    <w:p w:rsidR="00FB0522" w:rsidRPr="00FB0522" w:rsidRDefault="00FB0522" w:rsidP="00FB0522">
      <w:pPr>
        <w:ind w:firstLine="709"/>
        <w:rPr>
          <w:b/>
          <w:sz w:val="24"/>
          <w:szCs w:val="24"/>
        </w:rPr>
      </w:pPr>
      <w:r w:rsidRPr="00FB0522">
        <w:rPr>
          <w:b/>
          <w:sz w:val="24"/>
          <w:szCs w:val="24"/>
        </w:rPr>
        <w:t>5. Область применения результатов оказания услуг</w:t>
      </w:r>
    </w:p>
    <w:p w:rsidR="00FB0522" w:rsidRPr="00FB0522" w:rsidRDefault="00FB0522" w:rsidP="00FB0522">
      <w:pPr>
        <w:ind w:firstLine="709"/>
        <w:jc w:val="both"/>
        <w:rPr>
          <w:b/>
          <w:sz w:val="24"/>
          <w:szCs w:val="24"/>
        </w:rPr>
      </w:pPr>
      <w:r w:rsidRPr="00FB0522">
        <w:rPr>
          <w:sz w:val="24"/>
          <w:szCs w:val="24"/>
        </w:rPr>
        <w:t xml:space="preserve">Результаты оказания услуг планируется использовать в целях повышения уровня информированности общественности о потенциале Новосибирской области, формирования образа Новосибирской области как успешно развивающегося научного и делового региона. </w:t>
      </w:r>
    </w:p>
    <w:p w:rsidR="00FB0522" w:rsidRPr="00FB0522" w:rsidRDefault="00FB0522" w:rsidP="00FB0522">
      <w:pPr>
        <w:ind w:firstLine="709"/>
        <w:jc w:val="both"/>
        <w:rPr>
          <w:b/>
          <w:sz w:val="24"/>
          <w:szCs w:val="24"/>
          <w:lang w:eastAsia="en-US"/>
        </w:rPr>
      </w:pPr>
    </w:p>
    <w:p w:rsidR="00FB0522" w:rsidRPr="00FB0522" w:rsidRDefault="00FB0522" w:rsidP="00FB0522">
      <w:pPr>
        <w:ind w:firstLine="709"/>
        <w:jc w:val="both"/>
        <w:rPr>
          <w:b/>
          <w:sz w:val="24"/>
          <w:szCs w:val="24"/>
          <w:lang w:eastAsia="en-US"/>
        </w:rPr>
      </w:pPr>
      <w:r w:rsidRPr="00FB0522">
        <w:rPr>
          <w:b/>
          <w:sz w:val="24"/>
          <w:szCs w:val="24"/>
        </w:rPr>
        <w:t>6. </w:t>
      </w:r>
      <w:r w:rsidRPr="00FB0522">
        <w:rPr>
          <w:b/>
          <w:sz w:val="24"/>
          <w:szCs w:val="24"/>
          <w:lang w:eastAsia="en-US"/>
        </w:rPr>
        <w:t>Требования к оказываемым услугам</w:t>
      </w:r>
    </w:p>
    <w:p w:rsidR="00FB0522" w:rsidRPr="00FB0522" w:rsidRDefault="00FB0522" w:rsidP="00FB0522">
      <w:pPr>
        <w:ind w:firstLine="709"/>
        <w:jc w:val="both"/>
        <w:rPr>
          <w:b/>
          <w:sz w:val="24"/>
          <w:szCs w:val="24"/>
          <w:lang w:eastAsia="en-US"/>
        </w:rPr>
      </w:pPr>
    </w:p>
    <w:tbl>
      <w:tblPr>
        <w:tblW w:w="10221" w:type="dxa"/>
        <w:tblInd w:w="93" w:type="dxa"/>
        <w:tblLayout w:type="fixed"/>
        <w:tblLook w:val="04A0" w:firstRow="1" w:lastRow="0" w:firstColumn="1" w:lastColumn="0" w:noHBand="0" w:noVBand="1"/>
      </w:tblPr>
      <w:tblGrid>
        <w:gridCol w:w="724"/>
        <w:gridCol w:w="2268"/>
        <w:gridCol w:w="7229"/>
      </w:tblGrid>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r w:rsidRPr="00FB0522">
              <w:rPr>
                <w:b/>
                <w:bCs/>
                <w:color w:val="000000"/>
              </w:rPr>
              <w:t>№</w:t>
            </w:r>
          </w:p>
        </w:tc>
        <w:tc>
          <w:tcPr>
            <w:tcW w:w="2268" w:type="dxa"/>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Наименование услуги</w:t>
            </w:r>
          </w:p>
        </w:tc>
        <w:tc>
          <w:tcPr>
            <w:tcW w:w="7229" w:type="dxa"/>
            <w:tcBorders>
              <w:top w:val="single" w:sz="4" w:space="0" w:color="auto"/>
              <w:left w:val="nil"/>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Содержание и качество оказания услуги</w:t>
            </w:r>
          </w:p>
        </w:tc>
      </w:tr>
      <w:tr w:rsidR="00FB0522" w:rsidRPr="00FB0522" w:rsidTr="00FB0522">
        <w:trPr>
          <w:trHeight w:val="330"/>
        </w:trPr>
        <w:tc>
          <w:tcPr>
            <w:tcW w:w="10221" w:type="dxa"/>
            <w:gridSpan w:val="3"/>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r w:rsidRPr="00FB0522">
              <w:rPr>
                <w:b/>
                <w:bCs/>
                <w:color w:val="000000"/>
              </w:rPr>
              <w:t>1 ЭТАП</w:t>
            </w:r>
          </w:p>
        </w:tc>
      </w:tr>
      <w:tr w:rsidR="00FB0522" w:rsidRPr="00FB0522" w:rsidTr="00FB0522">
        <w:trPr>
          <w:trHeight w:val="968"/>
        </w:trPr>
        <w:tc>
          <w:tcPr>
            <w:tcW w:w="724" w:type="dxa"/>
            <w:vMerge w:val="restart"/>
            <w:tcBorders>
              <w:top w:val="single" w:sz="4" w:space="0" w:color="auto"/>
              <w:left w:val="single" w:sz="8" w:space="0" w:color="auto"/>
              <w:right w:val="single" w:sz="8" w:space="0" w:color="auto"/>
            </w:tcBorders>
            <w:vAlign w:val="center"/>
          </w:tcPr>
          <w:p w:rsidR="00FB0522" w:rsidRPr="00FB0522" w:rsidRDefault="00FB0522" w:rsidP="00FB0522">
            <w:pPr>
              <w:jc w:val="center"/>
              <w:rPr>
                <w:b/>
                <w:bCs/>
                <w:color w:val="000000"/>
              </w:rPr>
            </w:pPr>
            <w:r w:rsidRPr="00FB0522">
              <w:rPr>
                <w:b/>
                <w:bCs/>
                <w:color w:val="000000"/>
              </w:rPr>
              <w:t>1.1.</w:t>
            </w:r>
          </w:p>
        </w:tc>
        <w:tc>
          <w:tcPr>
            <w:tcW w:w="2268" w:type="dxa"/>
            <w:vMerge w:val="restart"/>
            <w:tcBorders>
              <w:top w:val="single" w:sz="4" w:space="0" w:color="auto"/>
              <w:left w:val="single" w:sz="8" w:space="0" w:color="auto"/>
              <w:bottom w:val="nil"/>
              <w:right w:val="single" w:sz="8"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Разработка программы проведения Форума</w:t>
            </w:r>
          </w:p>
        </w:tc>
        <w:tc>
          <w:tcPr>
            <w:tcW w:w="722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1.1.1. В соответствии с утвержденной Концепцией Форума (утверждена заместителем Председателя Правительства Российской Федерации Д.О.</w:t>
            </w:r>
            <w:r w:rsidRPr="00FB0522">
              <w:rPr>
                <w:color w:val="000000"/>
                <w:lang w:val="en-US"/>
              </w:rPr>
              <w:t> </w:t>
            </w:r>
            <w:r w:rsidRPr="00FB0522">
              <w:rPr>
                <w:color w:val="000000"/>
              </w:rPr>
              <w:t>Рогозиным от 3.10.2016 № 7516п-П22), проработать основные положения программы проведения Форума, отображающей тематику Форума – «Новая промышленная революция: обретая будущее».</w:t>
            </w:r>
          </w:p>
        </w:tc>
      </w:tr>
      <w:tr w:rsidR="00FB0522" w:rsidRPr="00FB0522" w:rsidTr="00FB0522">
        <w:trPr>
          <w:trHeight w:val="315"/>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1.1.2. Основные положения программы проведения Форума включают в себя:</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 план, структуру и содержание деловой программы Форума, в том числе, формат, тематику и сценарные планы (в том числе – преамбулу о теме дискуссии) проведения пленарного заседания, круглых столов и других тематических мероприятий; </w:t>
            </w:r>
          </w:p>
        </w:tc>
      </w:tr>
      <w:tr w:rsidR="00FB0522" w:rsidRPr="00FB0522" w:rsidTr="00FB0522">
        <w:trPr>
          <w:trHeight w:val="315"/>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- 3-х дневную деловую программу, предусматривающую, в том числе: проведение образовательной программы, включающей мероприятия, обеспечивающие вовлечение молодежи в научную, научно-технологическую и </w:t>
            </w:r>
            <w:r w:rsidRPr="00FB0522">
              <w:rPr>
                <w:color w:val="000000"/>
              </w:rPr>
              <w:lastRenderedPageBreak/>
              <w:t>инновационную деятельность, не менее 5 дискуссионных панелей, не менее 6 стратегических сессий, не менее 1 пленарного заседания по теме: «Новая промышленная революция. Стратегические вызовы»;</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формирование состава ключевых спикеров пленарных заседаний (не менее 5 спикеров в каждом пленарном заседании) и тематических программных мероприятий (не менее 4 спикеров в каждом тематическом программном мероприятии);</w:t>
            </w:r>
          </w:p>
        </w:tc>
      </w:tr>
      <w:tr w:rsidR="00FB0522" w:rsidRPr="00FB0522" w:rsidTr="00FB0522">
        <w:trPr>
          <w:trHeight w:val="315"/>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формирование состава модераторов пленарного заседания и тематических программных мероприятий;</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согласование деловой программы Форума на заседании экспертного совета по подготовке Международного форума технологического развития «Технопром-2017». Приглашение и повестка заседания направляются Заказчиком Исполнителю за 3 дня до даты проведения экспертного совета;</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утверждение деловой программы Форума на заседании Организационного комитета по подготовке и проведению Международного форума технологического развития «Технопром-2017».</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1.1.3. Обеспечение Организационного комитета Форума аналитическими справочными материалами (презентации, экспертно-аналитические материалы и прочие документы по запросу членов комитета).</w:t>
            </w:r>
          </w:p>
        </w:tc>
      </w:tr>
      <w:tr w:rsidR="00FB0522" w:rsidRPr="00FB0522" w:rsidTr="00FB0522">
        <w:trPr>
          <w:trHeight w:val="510"/>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1.1.4. Участие в выездных совещаниях рабочей группы и Экспертного совета Форума.</w:t>
            </w:r>
          </w:p>
        </w:tc>
      </w:tr>
      <w:tr w:rsidR="00FB0522" w:rsidRPr="00FB0522" w:rsidTr="00FB0522">
        <w:trPr>
          <w:trHeight w:val="315"/>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1.1.5. Обеспечение коммуникаций с потенциальными иностранными участниками Форума.</w:t>
            </w:r>
          </w:p>
        </w:tc>
      </w:tr>
      <w:tr w:rsidR="00FB0522" w:rsidRPr="00FB0522" w:rsidTr="00FB0522">
        <w:trPr>
          <w:trHeight w:val="765"/>
        </w:trPr>
        <w:tc>
          <w:tcPr>
            <w:tcW w:w="724" w:type="dxa"/>
            <w:vMerge/>
            <w:tcBorders>
              <w:left w:val="single" w:sz="8"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nil"/>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1.1.6. Обеспечение коммуникаций с институтами развития (в том числе, Фонд инфраструктурных и образовательных программ, Фонд «</w:t>
            </w:r>
            <w:proofErr w:type="spellStart"/>
            <w:r w:rsidRPr="00FB0522">
              <w:rPr>
                <w:color w:val="000000"/>
              </w:rPr>
              <w:t>Сколково</w:t>
            </w:r>
            <w:proofErr w:type="spellEnd"/>
            <w:r w:rsidRPr="00FB0522">
              <w:rPr>
                <w:color w:val="000000"/>
              </w:rPr>
              <w:t>», ОАО «РВК», ГК «</w:t>
            </w:r>
            <w:proofErr w:type="spellStart"/>
            <w:r w:rsidRPr="00FB0522">
              <w:rPr>
                <w:color w:val="000000"/>
              </w:rPr>
              <w:t>Ростех</w:t>
            </w:r>
            <w:proofErr w:type="spellEnd"/>
            <w:r w:rsidRPr="00FB0522">
              <w:rPr>
                <w:color w:val="000000"/>
              </w:rPr>
              <w:t>», ГК «</w:t>
            </w:r>
            <w:proofErr w:type="spellStart"/>
            <w:r w:rsidRPr="00FB0522">
              <w:rPr>
                <w:color w:val="000000"/>
              </w:rPr>
              <w:t>Роскосмос</w:t>
            </w:r>
            <w:proofErr w:type="spellEnd"/>
            <w:r w:rsidRPr="00FB0522">
              <w:rPr>
                <w:color w:val="000000"/>
              </w:rPr>
              <w:t>», Ассоциация инновационных регионов России).</w:t>
            </w:r>
          </w:p>
        </w:tc>
      </w:tr>
      <w:tr w:rsidR="00FB0522" w:rsidRPr="00FB0522" w:rsidTr="00FB0522">
        <w:trPr>
          <w:trHeight w:val="510"/>
        </w:trPr>
        <w:tc>
          <w:tcPr>
            <w:tcW w:w="724" w:type="dxa"/>
            <w:vMerge/>
            <w:tcBorders>
              <w:left w:val="single" w:sz="8" w:space="0" w:color="auto"/>
              <w:bottom w:val="single" w:sz="4" w:space="0" w:color="auto"/>
              <w:right w:val="single" w:sz="8" w:space="0" w:color="auto"/>
            </w:tcBorders>
          </w:tcPr>
          <w:p w:rsidR="00FB0522" w:rsidRPr="00FB0522" w:rsidRDefault="00FB0522" w:rsidP="00FB0522">
            <w:pPr>
              <w:rPr>
                <w:b/>
                <w:bCs/>
                <w:color w:val="000000"/>
              </w:rPr>
            </w:pPr>
          </w:p>
        </w:tc>
        <w:tc>
          <w:tcPr>
            <w:tcW w:w="2268" w:type="dxa"/>
            <w:vMerge/>
            <w:tcBorders>
              <w:top w:val="nil"/>
              <w:left w:val="single" w:sz="8" w:space="0" w:color="auto"/>
              <w:bottom w:val="single" w:sz="4" w:space="0" w:color="auto"/>
              <w:right w:val="single" w:sz="8" w:space="0" w:color="auto"/>
            </w:tcBorders>
            <w:vAlign w:val="center"/>
            <w:hideMark/>
          </w:tcPr>
          <w:p w:rsidR="00FB0522" w:rsidRPr="00FB0522" w:rsidRDefault="00FB0522" w:rsidP="00FB0522">
            <w:pPr>
              <w:rPr>
                <w:b/>
                <w:bCs/>
                <w:color w:val="000000"/>
              </w:rPr>
            </w:pPr>
          </w:p>
        </w:tc>
        <w:tc>
          <w:tcPr>
            <w:tcW w:w="7229"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1.1.7. Обеспечение коммуникаций с </w:t>
            </w:r>
            <w:proofErr w:type="spellStart"/>
            <w:r w:rsidRPr="00FB0522">
              <w:rPr>
                <w:color w:val="000000"/>
              </w:rPr>
              <w:t>Минпромторгом</w:t>
            </w:r>
            <w:proofErr w:type="spellEnd"/>
            <w:r w:rsidRPr="00FB0522">
              <w:rPr>
                <w:color w:val="000000"/>
              </w:rPr>
              <w:t xml:space="preserve"> России, Минэкономразвития России, </w:t>
            </w:r>
            <w:proofErr w:type="spellStart"/>
            <w:r w:rsidRPr="00FB0522">
              <w:rPr>
                <w:color w:val="000000"/>
              </w:rPr>
              <w:t>Минобрнауки</w:t>
            </w:r>
            <w:proofErr w:type="spellEnd"/>
            <w:r w:rsidRPr="00FB0522">
              <w:rPr>
                <w:color w:val="000000"/>
              </w:rPr>
              <w:t xml:space="preserve"> России, ФАНО России, Коллегией Военно-промышленной комиссии Российской Федерации.</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15"/>
        </w:trPr>
        <w:tc>
          <w:tcPr>
            <w:tcW w:w="724" w:type="dxa"/>
            <w:vMerge w:val="restart"/>
            <w:tcBorders>
              <w:top w:val="single" w:sz="4" w:space="0" w:color="auto"/>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1.2.</w:t>
            </w:r>
          </w:p>
        </w:tc>
        <w:tc>
          <w:tcPr>
            <w:tcW w:w="2268" w:type="dxa"/>
            <w:vMerge w:val="restart"/>
            <w:tcBorders>
              <w:top w:val="single" w:sz="4" w:space="0" w:color="auto"/>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 xml:space="preserve">Организация работы </w:t>
            </w:r>
            <w:proofErr w:type="spellStart"/>
            <w:r w:rsidRPr="00FB0522">
              <w:rPr>
                <w:b/>
                <w:bCs/>
                <w:color w:val="000000"/>
              </w:rPr>
              <w:t>call</w:t>
            </w:r>
            <w:proofErr w:type="spellEnd"/>
            <w:r w:rsidRPr="00FB0522">
              <w:rPr>
                <w:b/>
                <w:bCs/>
                <w:color w:val="000000"/>
              </w:rPr>
              <w:t xml:space="preserve">-центра </w:t>
            </w:r>
          </w:p>
        </w:tc>
        <w:tc>
          <w:tcPr>
            <w:tcW w:w="7229" w:type="dxa"/>
            <w:tcBorders>
              <w:top w:val="single" w:sz="4" w:space="0" w:color="auto"/>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rPr>
                <w:color w:val="000000"/>
              </w:rPr>
              <w:t>1.2.1. Организация работы круглосуточной горячей телефонной линии (</w:t>
            </w:r>
            <w:r w:rsidRPr="00FB0522">
              <w:rPr>
                <w:color w:val="000000"/>
                <w:lang w:val="en-US"/>
              </w:rPr>
              <w:t>call</w:t>
            </w:r>
            <w:r w:rsidRPr="00FB0522">
              <w:rPr>
                <w:color w:val="000000"/>
              </w:rPr>
              <w:t>-центр) в целях организации системы обратной связи для участников форума.</w:t>
            </w:r>
          </w:p>
        </w:tc>
      </w:tr>
      <w:tr w:rsidR="00FB0522" w:rsidRPr="00FB0522" w:rsidTr="00FB0522">
        <w:trPr>
          <w:trHeight w:val="315"/>
        </w:trPr>
        <w:tc>
          <w:tcPr>
            <w:tcW w:w="724" w:type="dxa"/>
            <w:vMerge/>
            <w:tcBorders>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shd w:val="clear" w:color="000000" w:fill="FFFFFF"/>
            <w:vAlign w:val="center"/>
            <w:hideMark/>
          </w:tcPr>
          <w:p w:rsidR="00FB0522" w:rsidRPr="00FB0522" w:rsidRDefault="00FB0522" w:rsidP="00FB0522">
            <w:pPr>
              <w:jc w:val="center"/>
              <w:rPr>
                <w:b/>
                <w:bCs/>
                <w:color w:val="000000"/>
              </w:rPr>
            </w:pP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1.2.2. Начало работы </w:t>
            </w:r>
            <w:proofErr w:type="spellStart"/>
            <w:r w:rsidRPr="00FB0522">
              <w:rPr>
                <w:color w:val="000000"/>
              </w:rPr>
              <w:t>call</w:t>
            </w:r>
            <w:proofErr w:type="spellEnd"/>
            <w:r w:rsidRPr="00FB0522">
              <w:rPr>
                <w:color w:val="000000"/>
              </w:rPr>
              <w:t>-центра форума не менее чем за 30 календарных дней до начала Форума.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1.2.3. </w:t>
            </w:r>
            <w:proofErr w:type="spellStart"/>
            <w:r w:rsidRPr="00FB0522">
              <w:rPr>
                <w:color w:val="000000"/>
              </w:rPr>
              <w:t>Сall</w:t>
            </w:r>
            <w:proofErr w:type="spellEnd"/>
            <w:r w:rsidRPr="00FB0522">
              <w:rPr>
                <w:color w:val="000000"/>
              </w:rPr>
              <w:t>-центр прекращает свою работу не ранее чем через 10 дней после окончания Форума.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1.2.4. Количество сотрудников не менее 3 человек. Время работы горячей линии с 9.00 до 22.00 (время московское, может быть изменено по согласованию с Заказчиком). Заказчик письменно уведомляет Исполнителя об изменении времени в срок до 15 июня 2017 года.</w:t>
            </w:r>
          </w:p>
        </w:tc>
      </w:tr>
      <w:tr w:rsidR="00FB0522" w:rsidRPr="00FB0522" w:rsidTr="00FB0522">
        <w:trPr>
          <w:trHeight w:val="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1.2.5. Подготовка сценария ответов для операторов горячей телефонной линии Форума. </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765"/>
        </w:trPr>
        <w:tc>
          <w:tcPr>
            <w:tcW w:w="724" w:type="dxa"/>
            <w:vMerge w:val="restart"/>
            <w:tcBorders>
              <w:top w:val="nil"/>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1.3.</w:t>
            </w:r>
          </w:p>
        </w:tc>
        <w:tc>
          <w:tcPr>
            <w:tcW w:w="226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FB0522" w:rsidRPr="00FB0522" w:rsidRDefault="00FB0522" w:rsidP="00FB0522">
            <w:pPr>
              <w:jc w:val="center"/>
              <w:rPr>
                <w:b/>
                <w:bCs/>
                <w:color w:val="000000"/>
              </w:rPr>
            </w:pPr>
            <w:r w:rsidRPr="00FB0522">
              <w:rPr>
                <w:b/>
                <w:bCs/>
                <w:color w:val="000000"/>
              </w:rPr>
              <w:t>Модернизация официального сайта Форума www.forumtechnoprom.com</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1.3.1. Услуги по доработке (изменению) дизайна сайта (главной страницы, страниц основного меню, разделов сайта, создание плашек, кнопок и других элементов) с целью добавления сайту динамичности и интерактивности через графичность, доступную навигацию, интуитивный интерфейс.</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1.3.2. Услуги по модернизации интерфейса и функциональности сайта (корректировка действующей структуры сайта, создание новых разделов сайта) в соответствии с материалами Заказчика.</w:t>
            </w:r>
          </w:p>
        </w:tc>
      </w:tr>
      <w:tr w:rsidR="00FB0522" w:rsidRPr="00FB0522" w:rsidTr="00FB0522">
        <w:trPr>
          <w:trHeight w:val="20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1.3.3. Организация электронной регистрации путем заполнения формы на сайте Форума, включающей персональные данные и контактную информацию участника. Данные о зарегистрировавшихся участниках формируют базу участников Форума, а также отображаются на сайте в разделе Участники.</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15"/>
        </w:trPr>
        <w:tc>
          <w:tcPr>
            <w:tcW w:w="724" w:type="dxa"/>
            <w:vMerge w:val="restart"/>
            <w:tcBorders>
              <w:top w:val="nil"/>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1.4.</w:t>
            </w:r>
          </w:p>
        </w:tc>
        <w:tc>
          <w:tcPr>
            <w:tcW w:w="2268" w:type="dxa"/>
            <w:vMerge w:val="restart"/>
            <w:tcBorders>
              <w:top w:val="nil"/>
              <w:left w:val="single" w:sz="4" w:space="0" w:color="auto"/>
              <w:bottom w:val="single" w:sz="4" w:space="0" w:color="000000"/>
              <w:right w:val="single" w:sz="4" w:space="0" w:color="auto"/>
            </w:tcBorders>
            <w:shd w:val="clear" w:color="000000" w:fill="FFFFFF"/>
            <w:vAlign w:val="center"/>
            <w:hideMark/>
          </w:tcPr>
          <w:p w:rsidR="00FB0522" w:rsidRPr="00FB0522" w:rsidRDefault="00FB0522" w:rsidP="00FB0522">
            <w:pPr>
              <w:jc w:val="center"/>
              <w:rPr>
                <w:b/>
                <w:bCs/>
                <w:color w:val="000000"/>
              </w:rPr>
            </w:pPr>
            <w:r w:rsidRPr="00FB0522">
              <w:rPr>
                <w:b/>
                <w:bCs/>
                <w:color w:val="000000"/>
              </w:rPr>
              <w:t xml:space="preserve">Сопровождение и содержательное наполнение </w:t>
            </w:r>
            <w:r w:rsidRPr="00FB0522">
              <w:rPr>
                <w:b/>
                <w:bCs/>
                <w:color w:val="000000"/>
              </w:rPr>
              <w:lastRenderedPageBreak/>
              <w:t>официального сайта Форума www.forumtechnoprom.com</w:t>
            </w: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lastRenderedPageBreak/>
              <w:t>1.4.1. Размещение ключевых материалов Форума, включая видеозаписи мероприятий утвержденной программы Форума.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1.4.2. Услуги по поддержке сайта в период проведения мероприятия:</w:t>
            </w:r>
          </w:p>
        </w:tc>
      </w:tr>
      <w:tr w:rsidR="00FB0522" w:rsidRPr="00FB0522" w:rsidTr="00FB0522">
        <w:trPr>
          <w:trHeight w:val="76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обеспечение синхронизации сайта с системой аккредитации, которая позволяет создавать индивидуальные информационные модули для каждого участника в системе, присваивать ID и автоматически сохранять все изменения персональной информации и категории доступа;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поддержка англоязычной версии сайта, перевод в постоянном режиме новых материалов по согласованию с Заказчиком по электронной почте (</w:t>
            </w:r>
            <w:hyperlink r:id="rId12" w:history="1">
              <w:r w:rsidRPr="00FB0522">
                <w:rPr>
                  <w:color w:val="000000"/>
                </w:rPr>
                <w:t>mineconom@nso.ru</w:t>
              </w:r>
            </w:hyperlink>
            <w:r w:rsidRPr="00FB0522">
              <w:rPr>
                <w:color w:val="000000"/>
              </w:rPr>
              <w:t>), срок согласования с Заказчиком новых материалов – не позднее, чем за 5 (пять) дней до размещения материалов;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техническая поддержка сайта, актуализация информации и перевод на английский язык в срок до 14 июля 2017 года;</w:t>
            </w:r>
          </w:p>
        </w:tc>
      </w:tr>
      <w:tr w:rsidR="00FB0522" w:rsidRPr="00FB0522" w:rsidTr="00FB0522">
        <w:trPr>
          <w:trHeight w:val="20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поддержка технической платформы для проведения </w:t>
            </w:r>
            <w:proofErr w:type="spellStart"/>
            <w:r w:rsidRPr="00FB0522">
              <w:rPr>
                <w:color w:val="000000"/>
              </w:rPr>
              <w:t>online</w:t>
            </w:r>
            <w:proofErr w:type="spellEnd"/>
            <w:r w:rsidRPr="00FB0522">
              <w:rPr>
                <w:color w:val="000000"/>
              </w:rPr>
              <w:t>-трансляции в период проведения Форума.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525"/>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1.5.</w:t>
            </w:r>
          </w:p>
        </w:tc>
        <w:tc>
          <w:tcPr>
            <w:tcW w:w="2268" w:type="dxa"/>
            <w:vMerge w:val="restart"/>
            <w:tcBorders>
              <w:top w:val="nil"/>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 xml:space="preserve">Обеспечение адресной региональной и федеральной рекламно-информационной кампании </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1.5.1. Организация трансляции пленарного заседания на ТВ-канале Россия 24 (региональное вещание, Новосибирская область).</w:t>
            </w:r>
          </w:p>
        </w:tc>
      </w:tr>
      <w:tr w:rsidR="00FB0522" w:rsidRPr="00FB0522" w:rsidTr="00FB0522">
        <w:trPr>
          <w:trHeight w:val="51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1.5.2. </w:t>
            </w:r>
            <w:r w:rsidRPr="00FB0522">
              <w:t>Изготовление рекламного баннера о Форуме для размещения в интернет-изданиях</w:t>
            </w:r>
            <w:r w:rsidRPr="00FB0522">
              <w:rPr>
                <w:color w:val="000000"/>
              </w:rPr>
              <w:t xml:space="preserve"> по электронной почте (</w:t>
            </w:r>
            <w:hyperlink r:id="rId13" w:history="1">
              <w:r w:rsidRPr="00FB0522">
                <w:rPr>
                  <w:color w:val="000000"/>
                </w:rPr>
                <w:t>mineconom@nso.ru</w:t>
              </w:r>
            </w:hyperlink>
            <w:r w:rsidRPr="00FB0522">
              <w:rPr>
                <w:color w:val="000000"/>
              </w:rPr>
              <w:t>) в срок до 10 мая 2017 года.</w:t>
            </w:r>
            <w:r w:rsidRPr="00FB0522">
              <w:rPr>
                <w:strike/>
                <w:color w:val="000000"/>
              </w:rPr>
              <w:t xml:space="preserve"> </w:t>
            </w:r>
          </w:p>
        </w:tc>
      </w:tr>
      <w:tr w:rsidR="00FB0522" w:rsidRPr="00FB0522" w:rsidTr="00FB0522">
        <w:trPr>
          <w:trHeight w:val="55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pPr>
            <w:r w:rsidRPr="00FB0522">
              <w:rPr>
                <w:color w:val="000000"/>
              </w:rPr>
              <w:t xml:space="preserve">1.5.3. </w:t>
            </w:r>
            <w:r w:rsidRPr="00FB0522">
              <w:t>Изготовление рекламного модуля о Форуме объемом не менее ¼ полосы для размещения в печатных СМИ на территории Новосибирской области.</w:t>
            </w:r>
          </w:p>
          <w:p w:rsidR="00FB0522" w:rsidRPr="00FB0522" w:rsidRDefault="00FB0522" w:rsidP="00FB0522">
            <w:pPr>
              <w:jc w:val="both"/>
              <w:rPr>
                <w:strike/>
                <w:color w:val="000000"/>
              </w:rPr>
            </w:pPr>
            <w:r w:rsidRPr="00FB0522">
              <w:rPr>
                <w:color w:val="000000"/>
              </w:rPr>
              <w:t>по электронной почте (</w:t>
            </w:r>
            <w:hyperlink r:id="rId14" w:history="1">
              <w:r w:rsidRPr="00FB0522">
                <w:rPr>
                  <w:color w:val="000000"/>
                </w:rPr>
                <w:t>mineconom@nso.ru</w:t>
              </w:r>
            </w:hyperlink>
            <w:r w:rsidRPr="00FB0522">
              <w:rPr>
                <w:color w:val="000000"/>
              </w:rPr>
              <w:t>) в срок до 10 мая 2017 года.</w:t>
            </w:r>
            <w:r w:rsidRPr="00FB0522">
              <w:rPr>
                <w:strike/>
                <w:color w:val="000000"/>
              </w:rPr>
              <w:t xml:space="preserve"> </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1.5.4. Изготовление рекламного видеоролика о Форуме продолжительностью не менее 10 секунд для размещения на региональном ТВ-канале. Сценарий рекламного видеоролика Исполнитель согласовывает с Заказчиком по электронной почте (</w:t>
            </w:r>
            <w:hyperlink r:id="rId15" w:history="1">
              <w:r w:rsidRPr="00FB0522">
                <w:rPr>
                  <w:color w:val="000000"/>
                </w:rPr>
                <w:t>mineconom@nso.ru</w:t>
              </w:r>
            </w:hyperlink>
            <w:r w:rsidRPr="00FB0522">
              <w:rPr>
                <w:color w:val="000000"/>
              </w:rPr>
              <w:t xml:space="preserve">) в срок до 10 мая 2017 года. </w:t>
            </w:r>
          </w:p>
        </w:tc>
      </w:tr>
      <w:tr w:rsidR="00FB0522" w:rsidRPr="00FB0522" w:rsidTr="00FB0522">
        <w:trPr>
          <w:trHeight w:val="78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1.5.5. Изготовление рекламного </w:t>
            </w:r>
            <w:proofErr w:type="spellStart"/>
            <w:r w:rsidRPr="00FB0522">
              <w:rPr>
                <w:color w:val="000000"/>
              </w:rPr>
              <w:t>аудиоролика</w:t>
            </w:r>
            <w:proofErr w:type="spellEnd"/>
            <w:r w:rsidRPr="00FB0522">
              <w:rPr>
                <w:color w:val="000000"/>
              </w:rPr>
              <w:t xml:space="preserve"> о Форуме продолжительностью не менее 10 секунд для размещения в эфире радиостанции в диапазоне вещания FM на территории Новосибирской области. Содержание рекламного </w:t>
            </w:r>
            <w:proofErr w:type="spellStart"/>
            <w:r w:rsidRPr="00FB0522">
              <w:rPr>
                <w:color w:val="000000"/>
              </w:rPr>
              <w:t>аудеоролика</w:t>
            </w:r>
            <w:proofErr w:type="spellEnd"/>
            <w:r w:rsidRPr="00FB0522">
              <w:rPr>
                <w:color w:val="000000"/>
              </w:rPr>
              <w:t xml:space="preserve"> Исполнитель согласовывает с Заказчиком по электронной почте (</w:t>
            </w:r>
            <w:hyperlink r:id="rId16" w:history="1">
              <w:r w:rsidRPr="00FB0522">
                <w:rPr>
                  <w:color w:val="000000"/>
                </w:rPr>
                <w:t>mineconom@nso.ru</w:t>
              </w:r>
            </w:hyperlink>
            <w:r w:rsidRPr="00FB0522">
              <w:rPr>
                <w:color w:val="000000"/>
              </w:rPr>
              <w:t>) в срок до 10 мая 2017 года.</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1.5.6. Подготовка, создание, согласование с Заказчиком информационных материалов о Форуме и размещение в федеральных и региональных СМИ, а также на лентах информационных агентств, в том числе:</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подготовка информационных материалов и размещение в федеральных и региональных СМИ на подготовительном этапе – не менее 5 публикаций в печатных и сетевых изданиях и не менее 5 сюжетов на ТВ-каналах. Содержание информационных материалов, сценарий сюжетов, перечень СМИ и ТВ-каналов для размещения данных материалов Исполнитель согласовывает с Заказчиком по электронной почте (</w:t>
            </w:r>
            <w:hyperlink r:id="rId17" w:history="1">
              <w:r w:rsidRPr="00FB0522">
                <w:rPr>
                  <w:color w:val="000000"/>
                </w:rPr>
                <w:t>mineconom@nso.ru</w:t>
              </w:r>
            </w:hyperlink>
            <w:r w:rsidRPr="00FB0522">
              <w:rPr>
                <w:color w:val="000000"/>
              </w:rPr>
              <w:t>) в срок до 10 мая 2017 года;</w:t>
            </w:r>
          </w:p>
        </w:tc>
      </w:tr>
      <w:tr w:rsidR="00FB0522" w:rsidRPr="00FB0522" w:rsidTr="00FB0522">
        <w:trPr>
          <w:trHeight w:val="46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подготовка информационных материалов и размещение в федеральных и региональных СМИ по итогам проведения Форума. Содержание информационных материалов и перечень СМИ для их размещения Исполнитель согласовывает с Заказчиком по электронной почте (</w:t>
            </w:r>
            <w:hyperlink r:id="rId18" w:history="1">
              <w:r w:rsidRPr="00FB0522">
                <w:rPr>
                  <w:color w:val="000000"/>
                </w:rPr>
                <w:t>mineconom@nso.ru</w:t>
              </w:r>
            </w:hyperlink>
            <w:r w:rsidRPr="00FB0522">
              <w:rPr>
                <w:color w:val="000000"/>
              </w:rPr>
              <w:t>) в срок до 28 июня 2017 года.</w:t>
            </w:r>
          </w:p>
        </w:tc>
      </w:tr>
      <w:tr w:rsidR="00FB0522" w:rsidRPr="00FB0522" w:rsidTr="00FB0522">
        <w:trPr>
          <w:trHeight w:val="174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jc w:val="both"/>
              <w:rPr>
                <w:b/>
                <w:bCs/>
                <w:color w:val="000000"/>
              </w:rPr>
            </w:pPr>
            <w:r w:rsidRPr="00FB0522">
              <w:rPr>
                <w:b/>
                <w:bCs/>
                <w:color w:val="000000"/>
              </w:rPr>
              <w:t>Требования к размещению материалов в СМИ</w:t>
            </w:r>
            <w:r w:rsidRPr="00FB0522">
              <w:rPr>
                <w:color w:val="000000"/>
              </w:rPr>
              <w:t>:</w:t>
            </w:r>
          </w:p>
          <w:p w:rsidR="00FB0522" w:rsidRPr="00FB0522" w:rsidRDefault="00FB0522" w:rsidP="00FB0522">
            <w:pPr>
              <w:jc w:val="both"/>
              <w:rPr>
                <w:color w:val="000000"/>
              </w:rPr>
            </w:pPr>
            <w:r w:rsidRPr="00FB0522">
              <w:rPr>
                <w:color w:val="000000"/>
              </w:rPr>
              <w:t xml:space="preserve">– Среди печатных изданий, в которых будут размещены материалы о Форуме, должны присутствовать федеральные ежедневные </w:t>
            </w:r>
            <w:r w:rsidRPr="00FB0522">
              <w:rPr>
                <w:b/>
                <w:color w:val="000000"/>
              </w:rPr>
              <w:t>или еженедельные</w:t>
            </w:r>
            <w:r w:rsidRPr="00FB0522">
              <w:rPr>
                <w:color w:val="000000"/>
              </w:rPr>
              <w:t xml:space="preserve"> печатные издания (</w:t>
            </w:r>
            <w:r w:rsidRPr="00FB0522">
              <w:rPr>
                <w:b/>
                <w:color w:val="000000"/>
              </w:rPr>
              <w:t>не менее 1 издания</w:t>
            </w:r>
            <w:r w:rsidRPr="00FB0522">
              <w:rPr>
                <w:color w:val="000000"/>
              </w:rPr>
              <w:t>), федеральные ежемесячные печатные издания (не менее 1 издания). Совокупный тираж публикаций о Форуме, вышедших в федеральных и региональных печатных изданиях, должен быть не менее 200 000 экземпляров.</w:t>
            </w:r>
          </w:p>
          <w:p w:rsidR="00FB0522" w:rsidRPr="00FB0522" w:rsidRDefault="00FB0522" w:rsidP="00FB0522">
            <w:pPr>
              <w:jc w:val="both"/>
              <w:rPr>
                <w:b/>
                <w:bCs/>
                <w:color w:val="000000"/>
              </w:rPr>
            </w:pPr>
            <w:r w:rsidRPr="00FB0522">
              <w:rPr>
                <w:color w:val="000000"/>
              </w:rPr>
              <w:t>– Среди интернет-изданий, в которых будут размещены материалы о Форуме, должны присутствовать международные СМИ (не менее 1 издания), федеральные информационные агентства (не менее 2 агентств), а также СМИ, специализирующиеся на теме Форума (не менее 4). Совокупный охват аудитории интернет-изданий должен быть не менее 500 тысяч показов в месяц.</w:t>
            </w:r>
          </w:p>
        </w:tc>
      </w:tr>
      <w:tr w:rsidR="00FB0522" w:rsidRPr="00FB0522" w:rsidTr="00FB0522">
        <w:trPr>
          <w:trHeight w:val="105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single" w:sz="4" w:space="0" w:color="auto"/>
              <w:left w:val="nil"/>
              <w:right w:val="single" w:sz="4" w:space="0" w:color="auto"/>
            </w:tcBorders>
            <w:shd w:val="clear" w:color="auto" w:fill="auto"/>
            <w:vAlign w:val="center"/>
          </w:tcPr>
          <w:p w:rsidR="00FB0522" w:rsidRPr="00FB0522" w:rsidRDefault="00FB0522" w:rsidP="00FB0522">
            <w:pPr>
              <w:pBdr>
                <w:bottom w:val="single" w:sz="4" w:space="1" w:color="auto"/>
              </w:pBdr>
              <w:jc w:val="both"/>
              <w:rPr>
                <w:b/>
                <w:bCs/>
                <w:color w:val="000000"/>
              </w:rPr>
            </w:pPr>
            <w:r w:rsidRPr="00FB0522">
              <w:rPr>
                <w:color w:val="000000"/>
              </w:rPr>
              <w:t>1.5.7. Организация и проведение в г. Москве пресс-конференции по теме Форума с участием Губернатора Новосибирской области для представителей международных и федеральных средств массовой информации. На пресс-конференции должны присутствовать представители не менее 10 международных и федеральных СМИ.</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1.5.8. Формирование пула информационных партнеров Форума, подготовка пакета предложений для информационных партнеров, заключение соглашений с информационными партнерами. В числе информационных партнеров должно быть не менее 3 федеральных СМИ, не менее 3 региональных СМИ.</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1.5.9. Обеспечение работы пресс-центра в дни проведения Форума: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организация и проведение совместно с Заказчиком стартовой пресс-конференции или пресс-подхода;</w:t>
            </w:r>
          </w:p>
        </w:tc>
      </w:tr>
      <w:tr w:rsidR="00FB0522" w:rsidRPr="00FB0522" w:rsidTr="00FB0522">
        <w:trPr>
          <w:trHeight w:val="52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подготовка и рассылка по базе адресов редакций федеральных и региональных СМИ анонсов и пресс-релизов по ключевым событиям Форума.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30"/>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1.6.</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Обеспечение деятельности волонтерского сопровождения</w:t>
            </w: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pPr>
            <w:r w:rsidRPr="00FB0522">
              <w:rPr>
                <w:color w:val="000000"/>
              </w:rPr>
              <w:t xml:space="preserve">1.6.1. </w:t>
            </w:r>
            <w:r w:rsidRPr="00FB0522">
              <w:t>Разработка инструкции по работе волонтеров на всех этапах проведения форума.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1.6.2. Организация отбора, обучение и координация работы волонтеров на всех этапах проведения форума – </w:t>
            </w:r>
            <w:r w:rsidRPr="00FB0522">
              <w:t xml:space="preserve">не менее </w:t>
            </w:r>
            <w:r w:rsidRPr="00FB0522">
              <w:rPr>
                <w:color w:val="000000"/>
              </w:rPr>
              <w:t>50 чел.</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1.6.3. Услуги по организации проезда волонтеров численностью не менее 50 чел.</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1.6.4. Услуги по организации ежедневного комплексного питания волонтёров в количестве не менее 50 человек в дни проведения форума (из расчета предоставления на 1 человека в сутки ланч-бокса). Требования к меню: </w:t>
            </w:r>
            <w:r w:rsidRPr="00FB0522">
              <w:rPr>
                <w:rFonts w:eastAsia="Arial Unicode MS"/>
                <w:lang w:eastAsia="en-US"/>
              </w:rPr>
              <w:t>салат не менее двух видов; гарнир не менее двух видов; горячее не менее двух видов; кофе, чай (черный пакетированный или зеленый пакетированный)</w:t>
            </w:r>
            <w:r w:rsidRPr="00FB0522">
              <w:rPr>
                <w:color w:val="000000"/>
              </w:rPr>
              <w:t>. Меню ланч-боксов согласовывается Исполнителем с Заказчиком по электронной почте (</w:t>
            </w:r>
            <w:hyperlink r:id="rId19" w:history="1">
              <w:r w:rsidRPr="00FB0522">
                <w:rPr>
                  <w:color w:val="000000"/>
                </w:rPr>
                <w:t>mineconom@nso.ru</w:t>
              </w:r>
            </w:hyperlink>
            <w:r w:rsidRPr="00FB0522">
              <w:rPr>
                <w:color w:val="000000"/>
              </w:rPr>
              <w:t>) в срок до 5 июня 2017 года.</w:t>
            </w:r>
          </w:p>
        </w:tc>
      </w:tr>
      <w:tr w:rsidR="00FB0522" w:rsidRPr="00FB0522" w:rsidTr="00FB0522">
        <w:trPr>
          <w:trHeight w:val="52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1.6.5. Изготовление шейных платков размером не менее 600х600 мм, количество не менее 50 штук. </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510"/>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1.7.</w:t>
            </w:r>
          </w:p>
        </w:tc>
        <w:tc>
          <w:tcPr>
            <w:tcW w:w="2268" w:type="dxa"/>
            <w:vMerge w:val="restart"/>
            <w:tcBorders>
              <w:top w:val="nil"/>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Изготовление материалов оформления Форума и раздаточной продукции</w:t>
            </w: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1.7.1. Изготовление декорационных и иных конструкций для оформления площадок форума, в том числе:</w:t>
            </w:r>
          </w:p>
        </w:tc>
      </w:tr>
      <w:tr w:rsidR="00FB0522" w:rsidRPr="00FB0522" w:rsidTr="00FB0522">
        <w:trPr>
          <w:trHeight w:val="76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Изготовление и монтаж декорационных и иных конструкций в строгом соответствии с разработанной и </w:t>
            </w:r>
            <w:proofErr w:type="gramStart"/>
            <w:r w:rsidRPr="00FB0522">
              <w:rPr>
                <w:color w:val="000000"/>
              </w:rPr>
              <w:t>утвержденной с Заказчиком планом-схемой зонирования площадки проведения Форума</w:t>
            </w:r>
            <w:proofErr w:type="gramEnd"/>
            <w:r w:rsidRPr="00FB0522">
              <w:rPr>
                <w:color w:val="000000"/>
              </w:rPr>
              <w:t xml:space="preserve"> и дизайн-макетом площадок проведения Форума, разработанной в 3D иллюстраторе с расстановкой конструкций. План-схема согласовывается </w:t>
            </w:r>
            <w:proofErr w:type="spellStart"/>
            <w:r w:rsidRPr="00FB0522">
              <w:rPr>
                <w:color w:val="000000"/>
              </w:rPr>
              <w:t>Исполнетелем</w:t>
            </w:r>
            <w:proofErr w:type="spellEnd"/>
            <w:r w:rsidRPr="00FB0522">
              <w:rPr>
                <w:color w:val="000000"/>
              </w:rPr>
              <w:t xml:space="preserve"> с </w:t>
            </w:r>
            <w:proofErr w:type="spellStart"/>
            <w:r w:rsidRPr="00FB0522">
              <w:rPr>
                <w:color w:val="000000"/>
              </w:rPr>
              <w:t>Заказчикомпо</w:t>
            </w:r>
            <w:proofErr w:type="spellEnd"/>
            <w:r w:rsidRPr="00FB0522">
              <w:rPr>
                <w:color w:val="000000"/>
              </w:rPr>
              <w:t xml:space="preserve"> электронной почте (</w:t>
            </w:r>
            <w:hyperlink r:id="rId20" w:history="1">
              <w:r w:rsidRPr="00FB0522">
                <w:rPr>
                  <w:color w:val="000000"/>
                </w:rPr>
                <w:t>mineconom@nso.ru</w:t>
              </w:r>
            </w:hyperlink>
            <w:r w:rsidRPr="00FB0522">
              <w:rPr>
                <w:color w:val="000000"/>
              </w:rPr>
              <w:t>) в срок до  22 мая 2017 года.</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1.7.2. Изготовление сувенирной и полиграфической продукции для участников и журналистов форума, в том числе: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пакет бумажный с символикой Форума размером не менее 240х320 мм, глубина не менее 60 мм, не менее 1000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ручка с символикой Форума не менее 1000 штук. Длина не менее 130 мм;</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блокнот формата А5 с символикой Форума не менее 1000 штук, количество листов не менее 50; </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rPr>
                <w:color w:val="000000"/>
              </w:rPr>
            </w:pPr>
            <w:r w:rsidRPr="00FB0522">
              <w:rPr>
                <w:color w:val="000000"/>
              </w:rPr>
              <w:t>- USB-</w:t>
            </w:r>
            <w:proofErr w:type="spellStart"/>
            <w:r w:rsidRPr="00FB0522">
              <w:rPr>
                <w:color w:val="000000"/>
              </w:rPr>
              <w:t>флеш</w:t>
            </w:r>
            <w:proofErr w:type="spellEnd"/>
            <w:r w:rsidRPr="00FB0522">
              <w:rPr>
                <w:color w:val="000000"/>
              </w:rPr>
              <w:t xml:space="preserve"> с символикой Форума объемом не менее 4 Гб, не менее 1000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rPr>
                <w:color w:val="000000"/>
              </w:rPr>
            </w:pPr>
            <w:r w:rsidRPr="00FB0522">
              <w:rPr>
                <w:color w:val="000000"/>
              </w:rPr>
              <w:t>- программа Форума размером не менее 200х200 мм, не менее 1000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rPr>
                <w:color w:val="000000"/>
              </w:rPr>
            </w:pPr>
            <w:r w:rsidRPr="00FB0522">
              <w:rPr>
                <w:color w:val="000000"/>
              </w:rPr>
              <w:t>- бланк диплома формата А4 не менее 50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rPr>
                <w:color w:val="000000"/>
              </w:rPr>
            </w:pPr>
            <w:r w:rsidRPr="00FB0522">
              <w:rPr>
                <w:color w:val="000000"/>
              </w:rPr>
              <w:t>- бланк благодарственного письма формата А4 не менее 200 штук;</w:t>
            </w:r>
          </w:p>
        </w:tc>
      </w:tr>
      <w:tr w:rsidR="00FB0522" w:rsidRPr="00FB0522" w:rsidTr="00FB0522">
        <w:trPr>
          <w:trHeight w:val="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rPr>
                <w:color w:val="000000"/>
              </w:rPr>
            </w:pPr>
            <w:r w:rsidRPr="00FB0522">
              <w:rPr>
                <w:color w:val="000000"/>
              </w:rPr>
              <w:t>- архитектура программы Форума для ежедневной раздачи участникам, не менее 1000 штук на каждый день Форума.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171"/>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1.8.</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 xml:space="preserve">Организационное и техническое обеспечение аккредитации участников Форума </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1.8.1. Подготовка схемы аккредитации участников Форума, техническое обеспечение аккредитации в не менее трех «точках» размещения. С технической возможностью аккредитации не менее 1000 человек в день на точке. Место расположения «точек» размещения аккредитации согласовывается Исполнителем с Заказчиком по электронной почте (</w:t>
            </w:r>
            <w:hyperlink r:id="rId21" w:history="1">
              <w:r w:rsidRPr="00FB0522">
                <w:rPr>
                  <w:color w:val="000000"/>
                </w:rPr>
                <w:t>mineconom@nso.ru</w:t>
              </w:r>
            </w:hyperlink>
            <w:r w:rsidRPr="00FB0522">
              <w:rPr>
                <w:color w:val="000000"/>
              </w:rPr>
              <w:t>) в срок до 13 июня 2017 года.</w:t>
            </w:r>
          </w:p>
        </w:tc>
      </w:tr>
      <w:tr w:rsidR="00FB0522" w:rsidRPr="00FB0522" w:rsidTr="00FB0522">
        <w:trPr>
          <w:trHeight w:val="171"/>
        </w:trPr>
        <w:tc>
          <w:tcPr>
            <w:tcW w:w="724" w:type="dxa"/>
            <w:vMerge/>
            <w:tcBorders>
              <w:top w:val="nil"/>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top w:val="nil"/>
              <w:left w:val="single" w:sz="4" w:space="0" w:color="auto"/>
              <w:bottom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1.8.2.Организация работы точек аккредитации, в том числе:</w:t>
            </w:r>
          </w:p>
        </w:tc>
      </w:tr>
      <w:tr w:rsidR="00FB0522" w:rsidRPr="00FB0522" w:rsidTr="00FB0522">
        <w:trPr>
          <w:trHeight w:val="218"/>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обучение персонала;</w:t>
            </w:r>
          </w:p>
        </w:tc>
      </w:tr>
      <w:tr w:rsidR="00FB0522" w:rsidRPr="00FB0522" w:rsidTr="00FB0522">
        <w:trPr>
          <w:trHeight w:val="26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выдача </w:t>
            </w:r>
            <w:proofErr w:type="spellStart"/>
            <w:r w:rsidRPr="00FB0522">
              <w:rPr>
                <w:color w:val="000000"/>
              </w:rPr>
              <w:t>бейджей</w:t>
            </w:r>
            <w:proofErr w:type="spellEnd"/>
            <w:r w:rsidRPr="00FB0522">
              <w:rPr>
                <w:color w:val="000000"/>
              </w:rPr>
              <w:t>;</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мониторинг аккредитованных участников Форума.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1.8.2. Изготовление пластиковых </w:t>
            </w:r>
            <w:proofErr w:type="spellStart"/>
            <w:r w:rsidRPr="00FB0522">
              <w:rPr>
                <w:color w:val="000000"/>
              </w:rPr>
              <w:t>бейджей</w:t>
            </w:r>
            <w:proofErr w:type="spellEnd"/>
            <w:r w:rsidRPr="00FB0522">
              <w:rPr>
                <w:color w:val="000000"/>
              </w:rPr>
              <w:t xml:space="preserve"> не менее 6000 штук размером не менее 86х54 мм, согласно утвержденному Заказчиком списку категорий. Список категорий </w:t>
            </w:r>
            <w:proofErr w:type="spellStart"/>
            <w:r w:rsidRPr="00FB0522">
              <w:rPr>
                <w:color w:val="000000"/>
              </w:rPr>
              <w:t>бейджей</w:t>
            </w:r>
            <w:proofErr w:type="spellEnd"/>
            <w:r w:rsidRPr="00FB0522">
              <w:rPr>
                <w:color w:val="000000"/>
              </w:rPr>
              <w:t xml:space="preserve"> Исполнитель согласовывает с Заказчиком по электронной почте (</w:t>
            </w:r>
            <w:hyperlink r:id="rId22" w:history="1">
              <w:r w:rsidRPr="00FB0522">
                <w:rPr>
                  <w:color w:val="000000"/>
                </w:rPr>
                <w:t>mineconom@nso.ru</w:t>
              </w:r>
            </w:hyperlink>
            <w:r w:rsidRPr="00FB0522">
              <w:rPr>
                <w:color w:val="000000"/>
              </w:rPr>
              <w:t>) в срок до 15 июня 2017 года.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1.8.3. Изготовление </w:t>
            </w:r>
            <w:proofErr w:type="spellStart"/>
            <w:r w:rsidRPr="00FB0522">
              <w:rPr>
                <w:color w:val="000000"/>
              </w:rPr>
              <w:t>брендированных</w:t>
            </w:r>
            <w:proofErr w:type="spellEnd"/>
            <w:r w:rsidRPr="00FB0522">
              <w:rPr>
                <w:color w:val="000000"/>
              </w:rPr>
              <w:t xml:space="preserve"> лент для </w:t>
            </w:r>
            <w:proofErr w:type="spellStart"/>
            <w:r w:rsidRPr="00FB0522">
              <w:rPr>
                <w:color w:val="000000"/>
              </w:rPr>
              <w:t>бейджей</w:t>
            </w:r>
            <w:proofErr w:type="spellEnd"/>
            <w:r w:rsidRPr="00FB0522">
              <w:rPr>
                <w:color w:val="000000"/>
              </w:rPr>
              <w:t xml:space="preserve"> шириной не менее 15 мм с сублимационной печатью 4+4 не менее 2500 штук и предоставление лент для </w:t>
            </w:r>
            <w:proofErr w:type="spellStart"/>
            <w:r w:rsidRPr="00FB0522">
              <w:rPr>
                <w:color w:val="000000"/>
              </w:rPr>
              <w:t>бейджей</w:t>
            </w:r>
            <w:proofErr w:type="spellEnd"/>
            <w:r w:rsidRPr="00FB0522">
              <w:rPr>
                <w:color w:val="000000"/>
              </w:rPr>
              <w:t xml:space="preserve"> без </w:t>
            </w:r>
            <w:proofErr w:type="spellStart"/>
            <w:r w:rsidRPr="00FB0522">
              <w:rPr>
                <w:color w:val="000000"/>
              </w:rPr>
              <w:t>брендирования</w:t>
            </w:r>
            <w:proofErr w:type="spellEnd"/>
            <w:r w:rsidRPr="00FB0522">
              <w:rPr>
                <w:color w:val="000000"/>
              </w:rPr>
              <w:t xml:space="preserve"> не менее 3500 штук. </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1.8.4. Осуществление технического оснащения точек аккредитации участников Форума на площадках Форума, в том числе:</w:t>
            </w:r>
          </w:p>
        </w:tc>
      </w:tr>
      <w:tr w:rsidR="00FB0522" w:rsidRPr="00FB0522" w:rsidTr="00FB0522">
        <w:trPr>
          <w:trHeight w:val="30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t>- ноутбук (память не менее 2 Гб, наличие графической операционной системы с поддержкой беспроводной связи стандарта 802.11 не менее b/g/n) не менее 20 штук;</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принтеры печати пластиковых карт: режим печати полноцветный сублимационный, разрешение не менее 300 точек на дюйм, скорость печати не менее 120 карт/час, интерфейс управления совместим с USB, не менее 12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веб-камера (тип матрицы CMOS разрешение матрицы 3Мп максимальное разрешение веб-камеры в режиме съемки видео 1920х1080). Количество камер не менее 20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rPr>
                <w:color w:val="000000"/>
              </w:rPr>
              <w:t>- предоставление проводного подключения к сети Интернет. Скорость доступа к сети не менее 100 Мбит/с.</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Персонал – не менее 24 человек на точках регистрации.</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19"/>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1.9.</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технического обеспечения пресс-центра</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 Обеспечение техническим оборудованием и мебелью пресс-центра в том числе: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1.9.1.1. Мебель и выставочное оборудование: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12 столов (не менее 0,5х1,6 метра);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115 офисных стульев;</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стойка напольная с поворотной панелью А3, не менее 1 штуки;</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табличка именная, не менее 6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подиум для президиума не менее 8х3 м, высотой не менее 40 см, с двумя ступенями по бокам шириной не менее 1 м, высотой не менее 20 см;</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стул бежевый кабинетный мягкий кожаный для президиума, не менее 6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7 столов (не менее 0,7х0,7 метра);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1.9.1.2. Видеооборудование: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- 2 плазменные панели с диагональю не менее 52 дюйма каждая;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комплект пультовой,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- 1 ноутбук для запуска плазменных панелей и передачи на них информации (презентаций);</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1.9.1.3. IT-оборудование:</w:t>
            </w:r>
          </w:p>
        </w:tc>
      </w:tr>
      <w:tr w:rsidR="00FB0522" w:rsidRPr="00FB0522" w:rsidTr="00FB0522">
        <w:trPr>
          <w:trHeight w:val="25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ноутбук, не менее 24 штук;</w:t>
            </w:r>
          </w:p>
        </w:tc>
      </w:tr>
      <w:tr w:rsidR="00FB0522" w:rsidRPr="00FB0522" w:rsidTr="00FB0522">
        <w:trPr>
          <w:trHeight w:val="78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МФУ (тип: принтер, сканер, копир, технология печати: лазерная, черно-белая, скорость печати: не менее 25 </w:t>
            </w:r>
            <w:proofErr w:type="spellStart"/>
            <w:r w:rsidRPr="00FB0522">
              <w:rPr>
                <w:color w:val="000000"/>
              </w:rPr>
              <w:t>стр</w:t>
            </w:r>
            <w:proofErr w:type="spellEnd"/>
            <w:r w:rsidRPr="00FB0522">
              <w:rPr>
                <w:color w:val="000000"/>
              </w:rPr>
              <w:t>/мин формат бумаги: не менее A4, количество МФУ 1 штука;</w:t>
            </w:r>
          </w:p>
        </w:tc>
      </w:tr>
      <w:tr w:rsidR="00FB0522" w:rsidRPr="00FB0522" w:rsidTr="00FB0522">
        <w:trPr>
          <w:trHeight w:val="20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предоставление проводного подключения к сети Интернет. Скорость доступа к сети не менее 100 Мбит/с.</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1.9.1.4. Звуковое оборудование</w:t>
            </w:r>
          </w:p>
        </w:tc>
      </w:tr>
      <w:tr w:rsidR="00FB0522" w:rsidRPr="00FB0522" w:rsidTr="00FB0522">
        <w:trPr>
          <w:trHeight w:val="259"/>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беспроводная радиосистема с ручным микрофоном, не менее 4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стойка для микрофона напольная, не менее 2 штук;</w:t>
            </w:r>
          </w:p>
        </w:tc>
      </w:tr>
      <w:tr w:rsidR="00FB0522" w:rsidRPr="00FB0522" w:rsidTr="00FB0522">
        <w:trPr>
          <w:trHeight w:val="21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акустическая система, не менее 4 штук;</w:t>
            </w:r>
          </w:p>
        </w:tc>
      </w:tr>
      <w:tr w:rsidR="00FB0522" w:rsidRPr="00FB0522" w:rsidTr="00FB0522">
        <w:trPr>
          <w:trHeight w:val="342"/>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микшерный пульт не менее 1 штуки;</w:t>
            </w:r>
          </w:p>
        </w:tc>
      </w:tr>
      <w:tr w:rsidR="00FB0522" w:rsidRPr="00FB0522" w:rsidTr="00FB0522">
        <w:trPr>
          <w:trHeight w:val="342"/>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система распределения звуковых сигналов (количество выходных разъемов - не менее 10,</w:t>
            </w:r>
            <w:r w:rsidRPr="00FB0522">
              <w:rPr>
                <w:rFonts w:ascii="Calibri" w:eastAsia="Calibri" w:hAnsi="Calibri"/>
                <w:sz w:val="22"/>
                <w:szCs w:val="22"/>
                <w:lang w:eastAsia="en-US"/>
              </w:rPr>
              <w:t xml:space="preserve"> </w:t>
            </w:r>
            <w:r w:rsidRPr="00FB0522">
              <w:rPr>
                <w:color w:val="000000"/>
              </w:rPr>
              <w:t>тип разъема – XLR), не менее 2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конференц-система с микрофонами не менее 6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цифровое устройство записи звука в стерео-канальном режиме не менее 2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1.9.1.5. Световое оборудование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осветительный прибор рассеянного света, не менее 4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линейный светодиодный прибор световой заливки, с системой смешения цвета RGBA, количеством светодиодных источников, не менее 36 штук, не менее 8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пульт управления, использующий операционную систему, обеспечивающий не менее 2048 каналов управления по протоколу DMX 512 –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1.9.1.6. Оборудование для синхронного перевода: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блок управления системой синхронного перевода;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цифровой блок передатчика сигнала,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ИК излучатель, не менее 4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пульт переводчика в комплекте с головной гарнитурой, 2 штуки;</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аудиорасширитель</w:t>
            </w:r>
            <w:proofErr w:type="spellEnd"/>
            <w:r w:rsidRPr="00FB0522">
              <w:rPr>
                <w:color w:val="000000"/>
              </w:rPr>
              <w:t xml:space="preserve"> для ввода и вывода внешнего </w:t>
            </w:r>
            <w:proofErr w:type="spellStart"/>
            <w:r w:rsidRPr="00FB0522">
              <w:rPr>
                <w:color w:val="000000"/>
              </w:rPr>
              <w:t>аудиосигнала</w:t>
            </w:r>
            <w:proofErr w:type="spellEnd"/>
            <w:r w:rsidRPr="00FB0522">
              <w:rPr>
                <w:color w:val="000000"/>
              </w:rPr>
              <w:t>,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гальваническая развязка,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подавитель обратной связи,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закрытая напольная кабина переводчиков, 1 штука;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индивидуальные приемники сигнала синхронного перевода с наушником для участников на одно ухо, не менее 100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контрольные видео-мониторы диагональю 22” в кабины переводчиков для передачи видеосигнала, 2 штуки;</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tabs>
                <w:tab w:val="left" w:pos="4248"/>
              </w:tabs>
              <w:jc w:val="both"/>
              <w:rPr>
                <w:color w:val="000000"/>
              </w:rPr>
            </w:pPr>
            <w:r w:rsidRPr="00FB0522">
              <w:rPr>
                <w:color w:val="000000"/>
              </w:rPr>
              <w:t xml:space="preserve">- </w:t>
            </w:r>
            <w:proofErr w:type="spellStart"/>
            <w:r w:rsidRPr="00FB0522">
              <w:rPr>
                <w:color w:val="000000"/>
              </w:rPr>
              <w:t>сплитер</w:t>
            </w:r>
            <w:proofErr w:type="spellEnd"/>
            <w:r w:rsidRPr="00FB0522">
              <w:rPr>
                <w:color w:val="000000"/>
              </w:rPr>
              <w:t xml:space="preserve"> 1 вход 4 выхода, 1 штука;</w:t>
            </w:r>
          </w:p>
        </w:tc>
      </w:tr>
      <w:tr w:rsidR="00FB0522" w:rsidRPr="00FB0522" w:rsidTr="00FB0522">
        <w:trPr>
          <w:trHeight w:val="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камера цифровая для передачи изображения на контрольный монитор переводчика, 1 штука.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151"/>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1.10.</w:t>
            </w:r>
          </w:p>
        </w:tc>
        <w:tc>
          <w:tcPr>
            <w:tcW w:w="2268" w:type="dxa"/>
            <w:vMerge w:val="restart"/>
            <w:tcBorders>
              <w:top w:val="nil"/>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технического обеспечения конференц-залов форума</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1.10.1. Обеспечение конференц-залами (не менее 5 залов).</w:t>
            </w:r>
          </w:p>
        </w:tc>
      </w:tr>
      <w:tr w:rsidR="00FB0522" w:rsidRPr="00FB0522" w:rsidTr="00FB0522">
        <w:trPr>
          <w:trHeight w:val="525"/>
        </w:trPr>
        <w:tc>
          <w:tcPr>
            <w:tcW w:w="724" w:type="dxa"/>
            <w:vMerge/>
            <w:tcBorders>
              <w:top w:val="nil"/>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top w:val="nil"/>
              <w:left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1.10.2. Обеспечение техническим оборудованием и мебелью конференц-залов к каждому программному мероприятию, в том числе: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1.10.2.1. Мебель и выставочное оборудование для каждого зала (общие требования):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2 столов (0,7х0,7 м) на каждый зал;</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100 офисных стульев на каждый зал;</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- 1 стойка напольная с поворотной панелью А3 на каждый зал;</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70 штук именных табличек, с учётом всех залов;</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1 подиума для президиума длиной не менее 7х2 м, высотой не менее 15 см;</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5 кресел для президиума;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1.10.2.2. Видеооборудование (общие требования):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проекционный экран, не менее 1,8х1,8 м с видео-проектором, 1 штука в каждый зал;</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система </w:t>
            </w:r>
            <w:proofErr w:type="spellStart"/>
            <w:r w:rsidRPr="00FB0522">
              <w:rPr>
                <w:color w:val="000000"/>
              </w:rPr>
              <w:t>видеоотображения</w:t>
            </w:r>
            <w:proofErr w:type="spellEnd"/>
            <w:r w:rsidRPr="00FB0522">
              <w:rPr>
                <w:color w:val="000000"/>
              </w:rPr>
              <w:t xml:space="preserve"> не менее чем 4 штуки в каждый зал; </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- 1 ноутбук для презентаций докладчиков в каждый зал;</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- 1 </w:t>
            </w:r>
            <w:proofErr w:type="spellStart"/>
            <w:r w:rsidRPr="00FB0522">
              <w:rPr>
                <w:color w:val="000000"/>
              </w:rPr>
              <w:t>презентер</w:t>
            </w:r>
            <w:proofErr w:type="spellEnd"/>
            <w:r w:rsidRPr="00FB0522">
              <w:rPr>
                <w:color w:val="000000"/>
              </w:rPr>
              <w:t xml:space="preserve"> в каждом зале;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камера цифровая для записи мероприятий из конференц-залов в течение не менее двух дней не менее 5 штук с операторами в количестве не менее 5 человек.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1.10.2.3. Звуковое оборудование:</w:t>
            </w:r>
          </w:p>
        </w:tc>
      </w:tr>
      <w:tr w:rsidR="00FB0522" w:rsidRPr="00FB0522" w:rsidTr="00FB0522">
        <w:trPr>
          <w:trHeight w:val="22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беспроводная радиосистема с ручным микрофоном, не менее 10 штук на все залы;</w:t>
            </w:r>
          </w:p>
        </w:tc>
      </w:tr>
      <w:tr w:rsidR="00FB0522" w:rsidRPr="00FB0522" w:rsidTr="00FB0522">
        <w:trPr>
          <w:trHeight w:val="25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стойка для микрофона напольная, не менее 10 штук на все залы;</w:t>
            </w:r>
          </w:p>
        </w:tc>
      </w:tr>
      <w:tr w:rsidR="00FB0522" w:rsidRPr="00FB0522" w:rsidTr="00FB0522">
        <w:trPr>
          <w:trHeight w:val="14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широкополостная</w:t>
            </w:r>
            <w:proofErr w:type="spellEnd"/>
            <w:r w:rsidRPr="00FB0522">
              <w:rPr>
                <w:color w:val="000000"/>
              </w:rPr>
              <w:t xml:space="preserve"> акустическая система мощностью не менее 400 Вт, не менее </w:t>
            </w:r>
            <w:r w:rsidRPr="00FB0522">
              <w:rPr>
                <w:color w:val="000000"/>
              </w:rPr>
              <w:lastRenderedPageBreak/>
              <w:t>20 штук на все залы;</w:t>
            </w:r>
          </w:p>
        </w:tc>
      </w:tr>
      <w:tr w:rsidR="00FB0522" w:rsidRPr="00FB0522" w:rsidTr="00FB0522">
        <w:trPr>
          <w:trHeight w:val="176"/>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аудио микшер, не менее 5 штук на все залы;</w:t>
            </w:r>
          </w:p>
        </w:tc>
      </w:tr>
      <w:tr w:rsidR="00FB0522" w:rsidRPr="00FB0522" w:rsidTr="00FB0522">
        <w:trPr>
          <w:trHeight w:val="36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система распределения звуковых сигналов (количество выходных разъемов - не менее 10,</w:t>
            </w:r>
            <w:r w:rsidRPr="00FB0522">
              <w:rPr>
                <w:rFonts w:ascii="Calibri" w:eastAsia="Calibri" w:hAnsi="Calibri"/>
                <w:sz w:val="22"/>
                <w:szCs w:val="22"/>
                <w:lang w:eastAsia="en-US"/>
              </w:rPr>
              <w:t xml:space="preserve"> </w:t>
            </w:r>
            <w:r w:rsidRPr="00FB0522">
              <w:rPr>
                <w:color w:val="000000"/>
              </w:rPr>
              <w:t>тип разъема – XLR),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конференц-система, не менее 60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цифровое устройство записи звука в стерео-канальном режиме, не менее 10 штук.</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1.10.2.4. Оборудование для синхронного перевода: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- 1 блок управления системой синхронного перевода;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цифровой блок передатчика сигнала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ИК излучатель, не менее 15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пульт переводчика в комплекте с головной гарнитурой, не менее 10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аудиорасширитель</w:t>
            </w:r>
            <w:proofErr w:type="spellEnd"/>
            <w:r w:rsidRPr="00FB0522">
              <w:rPr>
                <w:color w:val="000000"/>
              </w:rPr>
              <w:t xml:space="preserve"> для ввода и вывода внешнего </w:t>
            </w:r>
            <w:proofErr w:type="spellStart"/>
            <w:r w:rsidRPr="00FB0522">
              <w:rPr>
                <w:color w:val="000000"/>
              </w:rPr>
              <w:t>аудиосигнала</w:t>
            </w:r>
            <w:proofErr w:type="spellEnd"/>
            <w:r w:rsidRPr="00FB0522">
              <w:rPr>
                <w:color w:val="000000"/>
              </w:rPr>
              <w:t xml:space="preserve">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гальваническая развязка,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подавитель обратной связи,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закрытая напольная кабина переводчиков, не менее 5 штук на все залы;</w:t>
            </w:r>
          </w:p>
        </w:tc>
      </w:tr>
      <w:tr w:rsidR="00FB0522" w:rsidRPr="00FB0522" w:rsidTr="00FB0522">
        <w:trPr>
          <w:trHeight w:val="2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устройство бесперебойного питания,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индивидуальные приемники сигнала синхронного перевода с наушником для участника на одно ухо, не менее 500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контрольные мониторы диагональю 22” в кабины переводчиков для передачи видеосигнала, не менее 10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сплитер</w:t>
            </w:r>
            <w:proofErr w:type="spellEnd"/>
            <w:r w:rsidRPr="00FB0522">
              <w:rPr>
                <w:color w:val="000000"/>
              </w:rPr>
              <w:t>,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камера цифровая для передачи изображения на контрольный монитор переводчиков, не менее 5 штук на все залы.</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1.10.2.5. Обеспечение интернет связью:</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xml:space="preserve">- обеспечение беспроводной связи стандарта 802.11 не менее b/g/n не менее чем на 100 абонентов в каждом зале, не менее 2 </w:t>
            </w:r>
            <w:proofErr w:type="spellStart"/>
            <w:r w:rsidRPr="00FB0522">
              <w:rPr>
                <w:color w:val="000000"/>
              </w:rPr>
              <w:t>Mб</w:t>
            </w:r>
            <w:proofErr w:type="spellEnd"/>
            <w:r w:rsidRPr="00FB0522">
              <w:rPr>
                <w:color w:val="000000"/>
              </w:rPr>
              <w:t>/сек. на абонента.</w:t>
            </w:r>
          </w:p>
        </w:tc>
      </w:tr>
      <w:tr w:rsidR="00FB0522" w:rsidRPr="00FB0522" w:rsidTr="00FB0522">
        <w:trPr>
          <w:trHeight w:val="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bottom"/>
          </w:tcPr>
          <w:p w:rsidR="00FB0522" w:rsidRPr="00FB0522" w:rsidRDefault="00FB0522" w:rsidP="00FB0522">
            <w:pPr>
              <w:jc w:val="both"/>
              <w:rPr>
                <w:color w:val="000000"/>
              </w:rPr>
            </w:pPr>
            <w:r w:rsidRPr="00FB0522">
              <w:rPr>
                <w:color w:val="000000"/>
              </w:rPr>
              <w:t xml:space="preserve">- в каждом зале локальная проводная выделенная линия с гарантированной скоростью соединения не менее 10 </w:t>
            </w:r>
            <w:proofErr w:type="spellStart"/>
            <w:r w:rsidRPr="00FB0522">
              <w:rPr>
                <w:color w:val="000000"/>
              </w:rPr>
              <w:t>мб</w:t>
            </w:r>
            <w:proofErr w:type="spellEnd"/>
            <w:r w:rsidRPr="00FB0522">
              <w:rPr>
                <w:color w:val="000000"/>
              </w:rPr>
              <w:t xml:space="preserve">/сек </w:t>
            </w:r>
            <w:proofErr w:type="spellStart"/>
            <w:r w:rsidRPr="00FB0522">
              <w:rPr>
                <w:color w:val="000000"/>
              </w:rPr>
              <w:t>download</w:t>
            </w:r>
            <w:proofErr w:type="spellEnd"/>
            <w:r w:rsidRPr="00FB0522">
              <w:rPr>
                <w:color w:val="000000"/>
              </w:rPr>
              <w:t xml:space="preserve">. Интернет соединение должно быть защищено от </w:t>
            </w:r>
            <w:proofErr w:type="spellStart"/>
            <w:r w:rsidRPr="00FB0522">
              <w:rPr>
                <w:color w:val="000000"/>
              </w:rPr>
              <w:t>DDoS</w:t>
            </w:r>
            <w:proofErr w:type="spellEnd"/>
            <w:r w:rsidRPr="00FB0522">
              <w:rPr>
                <w:color w:val="000000"/>
              </w:rPr>
              <w:t xml:space="preserve">-атак. </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both"/>
              <w:rPr>
                <w:color w:val="000000"/>
              </w:rPr>
            </w:pPr>
            <w:r w:rsidRPr="00FB0522">
              <w:rPr>
                <w:color w:val="000000"/>
              </w:rPr>
              <w:t> </w:t>
            </w:r>
          </w:p>
        </w:tc>
      </w:tr>
      <w:tr w:rsidR="00FB0522" w:rsidRPr="00FB0522" w:rsidTr="00FB0522">
        <w:trPr>
          <w:trHeight w:val="499"/>
        </w:trPr>
        <w:tc>
          <w:tcPr>
            <w:tcW w:w="724" w:type="dxa"/>
            <w:vMerge w:val="restart"/>
            <w:tcBorders>
              <w:top w:val="nil"/>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lang w:val="en-US"/>
              </w:rPr>
            </w:pPr>
            <w:r w:rsidRPr="00FB0522">
              <w:rPr>
                <w:b/>
                <w:bCs/>
                <w:color w:val="000000"/>
                <w:lang w:val="en-US"/>
              </w:rPr>
              <w:t>1.11.</w:t>
            </w:r>
          </w:p>
        </w:tc>
        <w:tc>
          <w:tcPr>
            <w:tcW w:w="2268" w:type="dxa"/>
            <w:vMerge w:val="restart"/>
            <w:tcBorders>
              <w:top w:val="nil"/>
              <w:left w:val="single" w:sz="4" w:space="0" w:color="auto"/>
              <w:right w:val="single" w:sz="4" w:space="0" w:color="auto"/>
            </w:tcBorders>
            <w:shd w:val="clear" w:color="000000" w:fill="FFFFFF"/>
            <w:vAlign w:val="center"/>
            <w:hideMark/>
          </w:tcPr>
          <w:p w:rsidR="00FB0522" w:rsidRPr="00FB0522" w:rsidRDefault="00FB0522" w:rsidP="00FB0522">
            <w:pPr>
              <w:jc w:val="center"/>
              <w:rPr>
                <w:b/>
                <w:bCs/>
                <w:color w:val="000000"/>
              </w:rPr>
            </w:pPr>
            <w:r w:rsidRPr="00FB0522">
              <w:rPr>
                <w:b/>
                <w:bCs/>
                <w:color w:val="000000"/>
              </w:rPr>
              <w:t>Организация технического обеспечения зала пленарных заседаний</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 Обеспечение техническим оборудованием, мебелью и выставочным оборудованием зала пленарных заседаний в том числе: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1.11.1.2. Для обеспечения работы Зала Пленарных Заседаний монтируется следующее световое оборудование:</w:t>
            </w:r>
          </w:p>
        </w:tc>
      </w:tr>
      <w:tr w:rsidR="00FB0522" w:rsidRPr="00FB0522" w:rsidTr="00FB0522">
        <w:trPr>
          <w:trHeight w:val="299"/>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t>- световой прибор (поворотная голова) (с мощностью лампы не менее 800 Вт) не менее 16 штук;</w:t>
            </w:r>
          </w:p>
        </w:tc>
      </w:tr>
      <w:tr w:rsidR="00FB0522" w:rsidRPr="00FB0522" w:rsidTr="00FB0522">
        <w:trPr>
          <w:trHeight w:val="102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световой прибор (поворотная голова) светодиодный, с системой смешения цвета RGBW, количество светодиодных источников не менее 37 </w:t>
            </w:r>
            <w:proofErr w:type="spellStart"/>
            <w:r w:rsidRPr="00FB0522">
              <w:rPr>
                <w:color w:val="000000"/>
              </w:rPr>
              <w:t>шт</w:t>
            </w:r>
            <w:proofErr w:type="spellEnd"/>
            <w:r w:rsidRPr="00FB0522">
              <w:rPr>
                <w:color w:val="000000"/>
              </w:rPr>
              <w:t>, мощностью каждого, не менее 15 Вт с линейной функцией регулирования интенсивности яркости от 0 до 100 % с системой коррекции световой температуры луча от 2700 до 8000 К с возможностью использования стандартных предустановок температуры цвета. Не менее 20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пульт управления, использующий операционную систему, обеспечивающий не менее 2048 каналов управления по протоколу DMX 512;</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ферма декоративная алюминиевая, для подвеса оборудования;</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электро-лебёдка цепная, не менее 16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электрораспределительное устройство для подключения световых приборов (не менее 12 каналов).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1.11.1.3. Для обеспечения входной группы Зала Пленарных Заседаний монтируется следующее световое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световой прибор (поворотная голова) (с мощностью лампы не менее 800 Вт) не менее 3 штук;</w:t>
            </w:r>
            <w:r w:rsidRPr="00FB0522">
              <w:rPr>
                <w:color w:val="000000"/>
                <w:sz w:val="16"/>
                <w:szCs w:val="16"/>
              </w:rPr>
              <w:t> </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световой прибор заливки (поворотная голова),</w:t>
            </w:r>
            <w:r w:rsidRPr="00FB0522" w:rsidDel="008E4C03">
              <w:rPr>
                <w:color w:val="000000"/>
              </w:rPr>
              <w:t xml:space="preserve"> </w:t>
            </w:r>
            <w:r w:rsidRPr="00FB0522">
              <w:rPr>
                <w:color w:val="000000"/>
              </w:rPr>
              <w:t xml:space="preserve">с системой смешения </w:t>
            </w:r>
            <w:r w:rsidRPr="00FB0522">
              <w:rPr>
                <w:color w:val="000000"/>
              </w:rPr>
              <w:lastRenderedPageBreak/>
              <w:t>цвета CMY, мощностью лампы не менее 300 Вт С линейной функцией регулирования интенсивности яркости от 0 до 100 %. Не менее 5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ферма алюминиевая, для подвеса оборудования;</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электро-лебёдка цепная,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1.11.1.4. Для обеспечения работы Зала Пленарных Заседаний монтируется следующее звуковое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цифровой усилитель мощности с функцией контроля состояния работы компонентов акустических систем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электрораспределительный щит для подключения звукового оборудования, с номинальной силой тока, не менее 32А;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полно-диапазонная, широкополосная акустическая система, являющаяся элементом системы звукоусиления типа – линейный массив, мощностью не менее 120 Вт, звуковое давление не менее 123 дБ не менее 10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низкочастотная акустическая система мощностью не менее 550 Вт, звуковое давление не менее 133 дБ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рама для подвеса элементов для акустической системы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- 19 дюймовая стойка с усилителями мощности для акустических систем;</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пульт микшерный цифровой с количеством каналов не менее (48 каналов + 4 стереоканала);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сплиттер</w:t>
            </w:r>
            <w:proofErr w:type="spellEnd"/>
            <w:r w:rsidRPr="00FB0522">
              <w:rPr>
                <w:color w:val="000000"/>
              </w:rPr>
              <w:t xml:space="preserve"> звукового сигнала, активный не менее 40 каналов;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микрофон конденсаторный трибунный, на ножке типа «гусиная шея» с адаптером для крепления в столешницу, не менее 8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беспроводная радиосистема с ручным микрофоном, с цифровым управлением параметрами радиочастот, не менее 6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активный </w:t>
            </w:r>
            <w:proofErr w:type="spellStart"/>
            <w:r w:rsidRPr="00FB0522">
              <w:rPr>
                <w:color w:val="000000"/>
              </w:rPr>
              <w:t>директ</w:t>
            </w:r>
            <w:proofErr w:type="spellEnd"/>
            <w:r w:rsidRPr="00FB0522">
              <w:rPr>
                <w:color w:val="000000"/>
              </w:rPr>
              <w:t xml:space="preserve"> бокс не менее 4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многоканальная аудио-карта, компьютер с программным </w:t>
            </w:r>
            <w:proofErr w:type="spellStart"/>
            <w:r w:rsidRPr="00FB0522">
              <w:rPr>
                <w:color w:val="000000"/>
              </w:rPr>
              <w:t>обеспчечением</w:t>
            </w:r>
            <w:proofErr w:type="spellEnd"/>
            <w:r w:rsidRPr="00FB0522">
              <w:rPr>
                <w:color w:val="000000"/>
              </w:rPr>
              <w:t xml:space="preserve"> для аудиозаписи мероприятий со звукового пульта на цифровые носители;</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1.11.1.5. Для обеспечения работы Зала Пленарных Заседаний монтируется следующее видео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плазменная панель на напольном штативе, с диагональю не менее 60" не менее 4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ЖК-монитор – суфлер, диагональю не менее 19" для стола президиума, не менее 3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комплект видео-</w:t>
            </w:r>
            <w:proofErr w:type="spellStart"/>
            <w:r w:rsidRPr="00FB0522">
              <w:rPr>
                <w:color w:val="000000"/>
              </w:rPr>
              <w:t>пультовои</w:t>
            </w:r>
            <w:proofErr w:type="spellEnd"/>
            <w:r w:rsidRPr="00FB0522">
              <w:rPr>
                <w:color w:val="000000"/>
              </w:rPr>
              <w:t>̆;</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преобразователь, разветвитель видео-сигнала, не менее 6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комплект операторского оборудования HD,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1.11.1.6. Оборудование для синхронного перевода: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блок управления системой синхронного перевода;</w:t>
            </w:r>
          </w:p>
        </w:tc>
      </w:tr>
      <w:tr w:rsidR="00FB0522" w:rsidRPr="00FB0522" w:rsidTr="00FB0522">
        <w:trPr>
          <w:trHeight w:val="23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блок управления системой синхронного перевода, резервное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цифровой блок передатчика сигнала;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ИК излучатель, не менее 10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пульт переводчика в комплекте с головной гарнитурой,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аудиорасширитель</w:t>
            </w:r>
            <w:proofErr w:type="spellEnd"/>
            <w:r w:rsidRPr="00FB0522">
              <w:rPr>
                <w:color w:val="000000"/>
              </w:rPr>
              <w:t>;</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звукозаписывающая дека,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гальваническая развязка;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подавитель обратной связи;</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закрытая напольная кабина переводчиков;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индивидуальный приемник сигнала синхронного перевода с наушником для участника на одно ухо, не менее 400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контрольные видео-мониторы диагональю 22” в кабины переводчиков для передачи видеосигнала,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xml:space="preserve">- </w:t>
            </w:r>
            <w:proofErr w:type="spellStart"/>
            <w:r w:rsidRPr="00FB0522">
              <w:rPr>
                <w:color w:val="000000"/>
              </w:rPr>
              <w:t>сплитер</w:t>
            </w:r>
            <w:proofErr w:type="spellEnd"/>
            <w:r w:rsidRPr="00FB0522">
              <w:rPr>
                <w:color w:val="000000"/>
              </w:rPr>
              <w:t xml:space="preserve"> с портом с пропускной способностью не менее 10,2 Гбит/сек 1 вход 4 выхода;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цифровая камера для передачи видео-изображения на контрольный монитор переводчика.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1.11.1.7. Мебель и выставочное оборудование для каждого зала (общие требования):</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10 столов (размером не менее 0,7х0,7 м);</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не менее 440 офисных стульев;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стойка напольная с поворотной панелью А3,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табличка именная, не менее 10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кресло для президиума, не менее 9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выставочные панели согласно плану застройки.</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1.11.1.8. Обеспечение интернет связью:</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xml:space="preserve">- обеспечение беспроводной связью стандарта 802.11 не менее b/g/n не менее чем на 500 абонентов в каждом зале, не менее 2 </w:t>
            </w:r>
            <w:proofErr w:type="spellStart"/>
            <w:r w:rsidRPr="00FB0522">
              <w:rPr>
                <w:color w:val="000000"/>
              </w:rPr>
              <w:t>Mб</w:t>
            </w:r>
            <w:proofErr w:type="spellEnd"/>
            <w:r w:rsidRPr="00FB0522">
              <w:rPr>
                <w:color w:val="000000"/>
              </w:rPr>
              <w:t>/сек. на абонента, не менее 5 штук;</w:t>
            </w:r>
          </w:p>
        </w:tc>
      </w:tr>
      <w:tr w:rsidR="00FB0522" w:rsidRPr="00FB0522" w:rsidTr="00FB0522">
        <w:trPr>
          <w:trHeight w:val="31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xml:space="preserve">- предоставление локальной проводной выделенной линии с гарантированной скоростью соединения не менее 10 </w:t>
            </w:r>
            <w:proofErr w:type="spellStart"/>
            <w:r w:rsidRPr="00FB0522">
              <w:rPr>
                <w:color w:val="000000"/>
              </w:rPr>
              <w:t>мб</w:t>
            </w:r>
            <w:proofErr w:type="spellEnd"/>
            <w:r w:rsidRPr="00FB0522">
              <w:rPr>
                <w:color w:val="000000"/>
              </w:rPr>
              <w:t xml:space="preserve">/сек </w:t>
            </w:r>
            <w:proofErr w:type="spellStart"/>
            <w:r w:rsidRPr="00FB0522">
              <w:rPr>
                <w:color w:val="000000"/>
              </w:rPr>
              <w:t>download</w:t>
            </w:r>
            <w:proofErr w:type="spellEnd"/>
            <w:r w:rsidRPr="00FB0522">
              <w:rPr>
                <w:color w:val="000000"/>
              </w:rPr>
              <w:t xml:space="preserve">, 10 </w:t>
            </w:r>
            <w:proofErr w:type="spellStart"/>
            <w:r w:rsidRPr="00FB0522">
              <w:rPr>
                <w:color w:val="000000"/>
              </w:rPr>
              <w:t>мб</w:t>
            </w:r>
            <w:proofErr w:type="spellEnd"/>
            <w:r w:rsidRPr="00FB0522">
              <w:rPr>
                <w:color w:val="000000"/>
              </w:rPr>
              <w:t xml:space="preserve">/сек </w:t>
            </w:r>
            <w:proofErr w:type="spellStart"/>
            <w:r w:rsidRPr="00FB0522">
              <w:rPr>
                <w:color w:val="000000"/>
              </w:rPr>
              <w:t>upload</w:t>
            </w:r>
            <w:proofErr w:type="spellEnd"/>
            <w:r w:rsidRPr="00FB0522">
              <w:rPr>
                <w:color w:val="000000"/>
              </w:rPr>
              <w:t xml:space="preserve"> для проведения </w:t>
            </w:r>
            <w:proofErr w:type="gramStart"/>
            <w:r w:rsidRPr="00FB0522">
              <w:rPr>
                <w:color w:val="000000"/>
              </w:rPr>
              <w:t>он-</w:t>
            </w:r>
            <w:proofErr w:type="spellStart"/>
            <w:r w:rsidRPr="00FB0522">
              <w:rPr>
                <w:color w:val="000000"/>
              </w:rPr>
              <w:t>лайн</w:t>
            </w:r>
            <w:proofErr w:type="spellEnd"/>
            <w:proofErr w:type="gramEnd"/>
            <w:r w:rsidRPr="00FB0522">
              <w:rPr>
                <w:color w:val="000000"/>
              </w:rPr>
              <w:t xml:space="preserve"> трансляции в интернет. Интернет соединение должно быть защищено от </w:t>
            </w:r>
            <w:proofErr w:type="spellStart"/>
            <w:r w:rsidRPr="00FB0522">
              <w:rPr>
                <w:color w:val="000000"/>
              </w:rPr>
              <w:t>DDoS</w:t>
            </w:r>
            <w:proofErr w:type="spellEnd"/>
            <w:r w:rsidRPr="00FB0522">
              <w:rPr>
                <w:color w:val="000000"/>
              </w:rPr>
              <w:t>-атак.</w:t>
            </w:r>
          </w:p>
        </w:tc>
      </w:tr>
      <w:tr w:rsidR="00FB0522" w:rsidRPr="00FB0522" w:rsidTr="00FB0522">
        <w:trPr>
          <w:trHeight w:val="315"/>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319"/>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1.12.</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технического обеспечения видеотрансляций и звукового оповещения в фойе</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1.12.1. Для обеспечения видеотрансляции на экраны используется следующее видео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экран/</w:t>
            </w:r>
            <w:proofErr w:type="spellStart"/>
            <w:r w:rsidRPr="00FB0522">
              <w:rPr>
                <w:color w:val="000000"/>
              </w:rPr>
              <w:t>видеостена</w:t>
            </w:r>
            <w:proofErr w:type="spellEnd"/>
            <w:r w:rsidRPr="00FB0522">
              <w:rPr>
                <w:color w:val="000000"/>
              </w:rPr>
              <w:t xml:space="preserve"> шириной не менее 3 метров и высотой не менее 2 метров;</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комплект видео-пультовой;</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дополнительный источник воспроизведения (ноутбук).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1.12.2. Для обеспечения видеотрансляции на сайт монтируется следующее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сервер для видеотрансляций;</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оборудование для записи и хранения на сервере;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видеокамера для трансляции.</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1.12.3. Для обеспечения звукового оповещения в фойе монтируется следующее звуковое оборудование:</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широкополосная акустическая система мощностью не менее 400 Вт, звуковое давление не менее 120 дБ, не менее 2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штатив для установки акустической системы, не менее 4 штук;</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микшерный пульт (не менее 8 линейных каналов + 4 стереоканала);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беспроводная радиосистема с ручным микрофоном, не менее 2 штук;</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система распределения звуковых сигналов (количество выходных разъемов - не менее 10,</w:t>
            </w:r>
            <w:r w:rsidRPr="00FB0522">
              <w:rPr>
                <w:rFonts w:ascii="Calibri" w:eastAsia="Calibri" w:hAnsi="Calibri"/>
                <w:sz w:val="22"/>
                <w:szCs w:val="22"/>
                <w:lang w:eastAsia="en-US"/>
              </w:rPr>
              <w:t xml:space="preserve"> </w:t>
            </w:r>
            <w:r w:rsidRPr="00FB0522">
              <w:rPr>
                <w:color w:val="000000"/>
              </w:rPr>
              <w:t>тип разъема – XLR).</w:t>
            </w:r>
          </w:p>
        </w:tc>
      </w:tr>
      <w:tr w:rsidR="00FB0522" w:rsidRPr="00FB0522" w:rsidTr="00FB0522">
        <w:trPr>
          <w:trHeight w:val="315"/>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273"/>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1.13.</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технического сопровождения пресс-подходов Форума</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1.13.1. Для обеспечения технического сопровождения пресс-подходов Форума монтируется следующее световое оборудование:</w:t>
            </w:r>
          </w:p>
        </w:tc>
      </w:tr>
      <w:tr w:rsidR="00FB0522" w:rsidRPr="00FB0522" w:rsidTr="00FB0522">
        <w:trPr>
          <w:trHeight w:val="236"/>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осветительный прибор рассеянного света, не менее 4 штук.</w:t>
            </w:r>
          </w:p>
        </w:tc>
      </w:tr>
      <w:tr w:rsidR="00FB0522" w:rsidRPr="00FB0522" w:rsidTr="00FB0522">
        <w:trPr>
          <w:trHeight w:val="19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1.13.2. Для обеспечения монтируется следующее звуковое оборудование:</w:t>
            </w:r>
          </w:p>
        </w:tc>
      </w:tr>
      <w:tr w:rsidR="00FB0522" w:rsidRPr="00FB0522" w:rsidTr="00FB0522">
        <w:trPr>
          <w:trHeight w:val="159"/>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беспроводная радиосистема с ручным микрофоном, не менее 2 штук;</w:t>
            </w:r>
          </w:p>
        </w:tc>
      </w:tr>
      <w:tr w:rsidR="00FB0522" w:rsidRPr="00FB0522" w:rsidTr="00FB0522">
        <w:trPr>
          <w:trHeight w:val="259"/>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стойка для микрофона напольная, не менее 2 штук;</w:t>
            </w:r>
          </w:p>
        </w:tc>
      </w:tr>
      <w:tr w:rsidR="00FB0522" w:rsidRPr="00FB0522" w:rsidTr="00FB0522">
        <w:trPr>
          <w:trHeight w:val="13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широкополосная акустическая система мощностью не менее 200 Вт, звуковое давление не менее 120 дБ, не менее 2 штук;</w:t>
            </w:r>
          </w:p>
        </w:tc>
      </w:tr>
      <w:tr w:rsidR="00FB0522" w:rsidRPr="00FB0522" w:rsidTr="00FB0522">
        <w:trPr>
          <w:trHeight w:val="16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аудио микшер;</w:t>
            </w:r>
          </w:p>
        </w:tc>
      </w:tr>
      <w:tr w:rsidR="00FB0522" w:rsidRPr="00FB0522" w:rsidTr="00FB0522">
        <w:trPr>
          <w:trHeight w:val="21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система распределения звуковых сигналов (количество выходных разъемов - не менее 10,</w:t>
            </w:r>
            <w:r w:rsidRPr="00FB0522">
              <w:rPr>
                <w:rFonts w:ascii="Calibri" w:eastAsia="Calibri" w:hAnsi="Calibri"/>
                <w:sz w:val="22"/>
                <w:szCs w:val="22"/>
                <w:lang w:eastAsia="en-US"/>
              </w:rPr>
              <w:t xml:space="preserve"> </w:t>
            </w:r>
            <w:r w:rsidRPr="00FB0522">
              <w:rPr>
                <w:color w:val="000000"/>
              </w:rPr>
              <w:t>тип разъема – XLR).</w:t>
            </w:r>
          </w:p>
        </w:tc>
      </w:tr>
      <w:tr w:rsidR="00FB0522" w:rsidRPr="00FB0522" w:rsidTr="00FB0522">
        <w:trPr>
          <w:trHeight w:val="30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165"/>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1.14.</w:t>
            </w:r>
          </w:p>
        </w:tc>
        <w:tc>
          <w:tcPr>
            <w:tcW w:w="2268" w:type="dxa"/>
            <w:vMerge w:val="restart"/>
            <w:tcBorders>
              <w:top w:val="nil"/>
              <w:left w:val="single" w:sz="4" w:space="0" w:color="auto"/>
              <w:bottom w:val="single" w:sz="4" w:space="0" w:color="000000"/>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и обеспечение интернет связью Форума</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1.14.1 Обеспечение интернет связью форума в том числе:</w:t>
            </w:r>
          </w:p>
        </w:tc>
      </w:tr>
      <w:tr w:rsidR="00FB0522" w:rsidRPr="00FB0522" w:rsidTr="00FB0522">
        <w:trPr>
          <w:trHeight w:val="27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1.14.1.1. Фойе и холлы на этажах:</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Обеспечение беспроводной связью стандарта 802.11 не менее b/g/n не менее чем на 1500 абонентов с ограничением скорости на одного абонента не менее 1 Мб/сек, не менее 10 штук.</w:t>
            </w:r>
          </w:p>
        </w:tc>
      </w:tr>
      <w:tr w:rsidR="00FB0522" w:rsidRPr="00FB0522" w:rsidTr="00FB0522">
        <w:trPr>
          <w:trHeight w:val="315"/>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510"/>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1.15.</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r w:rsidRPr="00FB0522">
              <w:rPr>
                <w:b/>
                <w:bCs/>
                <w:color w:val="000000"/>
              </w:rPr>
              <w:t>Организация технического сопровождения работы площадок Форума</w:t>
            </w: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highlight w:val="yellow"/>
              </w:rPr>
            </w:pPr>
            <w:r w:rsidRPr="00FB0522">
              <w:rPr>
                <w:color w:val="000000"/>
              </w:rPr>
              <w:t>1.15.1. Доставка, сборка, монтаж и демонтаж оборудования, используемого для технического обеспечения площадок Форума производятся Исполнителем. Исполнитель имеет право привлекать третьих лиц для оказания услуг по контракту.</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highlight w:val="yellow"/>
              </w:rPr>
            </w:pPr>
            <w:r w:rsidRPr="00FB0522">
              <w:rPr>
                <w:color w:val="000000"/>
              </w:rPr>
              <w:t>1.15.2. Исполнитель осуществляет обеспечение непрерывного контроля организации, проведения и технического обеспечения работы площадок Форума.</w:t>
            </w:r>
          </w:p>
        </w:tc>
      </w:tr>
      <w:tr w:rsidR="00FB0522" w:rsidRPr="00FB0522" w:rsidTr="00FB0522">
        <w:trPr>
          <w:trHeight w:val="31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highlight w:val="yellow"/>
              </w:rPr>
            </w:pPr>
            <w:r w:rsidRPr="00FB0522">
              <w:rPr>
                <w:color w:val="000000"/>
              </w:rPr>
              <w:t>1.16.3. Осуществляет решение организационных вопросов во время подготовки и проведения Форума.</w:t>
            </w:r>
          </w:p>
        </w:tc>
      </w:tr>
      <w:tr w:rsidR="00FB0522" w:rsidRPr="00FB0522" w:rsidTr="00FB0522">
        <w:trPr>
          <w:trHeight w:val="5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highlight w:val="yellow"/>
              </w:rPr>
            </w:pPr>
            <w:r w:rsidRPr="00FB0522">
              <w:rPr>
                <w:color w:val="000000"/>
              </w:rPr>
              <w:t>1.15.4. Исполнитель обязан обеспечить отсутствие помех при работе установленного оборудования от прочего оборудования размещённого на площадках проведения Форума.</w:t>
            </w:r>
          </w:p>
        </w:tc>
      </w:tr>
      <w:tr w:rsidR="00FB0522" w:rsidRPr="00FB0522" w:rsidTr="00FB0522">
        <w:trPr>
          <w:trHeight w:val="52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highlight w:val="yellow"/>
              </w:rPr>
            </w:pPr>
            <w:r w:rsidRPr="00FB0522">
              <w:rPr>
                <w:color w:val="000000"/>
              </w:rPr>
              <w:t>1.15.5. Исполнитель обязан обеспечить размещение видео с мероприятий Форума на сайт Заказчика (</w:t>
            </w:r>
            <w:r w:rsidRPr="00FB0522">
              <w:rPr>
                <w:bCs/>
                <w:color w:val="000000"/>
              </w:rPr>
              <w:t>www.forumtechnoprom.com</w:t>
            </w:r>
            <w:r w:rsidRPr="00FB0522">
              <w:rPr>
                <w:color w:val="000000"/>
              </w:rPr>
              <w:t>).</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1035"/>
        </w:trPr>
        <w:tc>
          <w:tcPr>
            <w:tcW w:w="724" w:type="dxa"/>
            <w:tcBorders>
              <w:top w:val="single" w:sz="4" w:space="0" w:color="auto"/>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1.16.</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синхронного перевода пленарных заседаний, круглых столов и секций</w:t>
            </w:r>
          </w:p>
        </w:tc>
        <w:tc>
          <w:tcPr>
            <w:tcW w:w="7229" w:type="dxa"/>
            <w:tcBorders>
              <w:top w:val="single" w:sz="4" w:space="0" w:color="auto"/>
              <w:left w:val="nil"/>
              <w:bottom w:val="single" w:sz="4" w:space="0" w:color="auto"/>
              <w:right w:val="single" w:sz="4" w:space="0" w:color="auto"/>
            </w:tcBorders>
            <w:shd w:val="clear" w:color="auto" w:fill="auto"/>
            <w:vAlign w:val="center"/>
            <w:hideMark/>
          </w:tcPr>
          <w:p w:rsidR="00FB0522" w:rsidRPr="00FB0522" w:rsidRDefault="00FB0522" w:rsidP="00FB0522">
            <w:pPr>
              <w:rPr>
                <w:color w:val="000000"/>
              </w:rPr>
            </w:pPr>
            <w:r w:rsidRPr="00FB0522">
              <w:rPr>
                <w:color w:val="000000"/>
              </w:rPr>
              <w:t xml:space="preserve">Количество переводчиков не менее </w:t>
            </w:r>
            <w:r w:rsidRPr="00FB0522">
              <w:t>6</w:t>
            </w:r>
            <w:r w:rsidRPr="00FB0522">
              <w:rPr>
                <w:color w:val="FF0000"/>
              </w:rPr>
              <w:t xml:space="preserve"> </w:t>
            </w:r>
            <w:r w:rsidRPr="00FB0522">
              <w:rPr>
                <w:color w:val="000000"/>
              </w:rPr>
              <w:t xml:space="preserve">человек. Переводчик-синхронист должен иметь опыт синхронного перевода в компаниях, обслуживающих мероприятия различных форматов, </w:t>
            </w:r>
            <w:proofErr w:type="gramStart"/>
            <w:r w:rsidRPr="00FB0522">
              <w:rPr>
                <w:color w:val="000000"/>
              </w:rPr>
              <w:t>например</w:t>
            </w:r>
            <w:proofErr w:type="gramEnd"/>
            <w:r w:rsidRPr="00FB0522">
              <w:rPr>
                <w:color w:val="000000"/>
              </w:rPr>
              <w:t>: конференций, форумов, съездов, выставок. Режим и интенсивность работы переводчика-синхрониста: согласно программе Форума.</w:t>
            </w:r>
          </w:p>
        </w:tc>
      </w:tr>
      <w:tr w:rsidR="00FB0522" w:rsidRPr="00FB0522" w:rsidTr="00FB0522">
        <w:trPr>
          <w:trHeight w:val="319"/>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972"/>
        </w:trPr>
        <w:tc>
          <w:tcPr>
            <w:tcW w:w="724" w:type="dxa"/>
            <w:tcBorders>
              <w:top w:val="nil"/>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1.17.</w:t>
            </w:r>
          </w:p>
        </w:tc>
        <w:tc>
          <w:tcPr>
            <w:tcW w:w="2268" w:type="dxa"/>
            <w:tcBorders>
              <w:top w:val="nil"/>
              <w:left w:val="single" w:sz="4" w:space="0" w:color="auto"/>
              <w:bottom w:val="single" w:sz="4" w:space="0" w:color="auto"/>
              <w:right w:val="single" w:sz="4" w:space="0" w:color="auto"/>
            </w:tcBorders>
            <w:shd w:val="clear" w:color="000000" w:fill="FFFFFF"/>
            <w:vAlign w:val="center"/>
            <w:hideMark/>
          </w:tcPr>
          <w:p w:rsidR="00FB0522" w:rsidRPr="00FB0522" w:rsidRDefault="00FB0522" w:rsidP="00FB0522">
            <w:pPr>
              <w:jc w:val="center"/>
              <w:rPr>
                <w:b/>
                <w:bCs/>
                <w:color w:val="000000"/>
              </w:rPr>
            </w:pPr>
            <w:r w:rsidRPr="00FB0522">
              <w:rPr>
                <w:b/>
                <w:bCs/>
                <w:color w:val="000000"/>
              </w:rPr>
              <w:t>Услуги по организации проезда участников Форума до города Новосибирск и обратно</w:t>
            </w: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Организация проезда модераторов, экспертов и участников Форума (не менее 20 человек) до города Новосибирск и обратно (список модераторов, экспертов и участников согласовывается Исполнителем с Заказчиком по электронной почте (</w:t>
            </w:r>
            <w:hyperlink r:id="rId23" w:history="1">
              <w:r w:rsidRPr="00FB0522">
                <w:rPr>
                  <w:color w:val="000000"/>
                </w:rPr>
                <w:t>mineconom@nso.ru</w:t>
              </w:r>
            </w:hyperlink>
            <w:r w:rsidRPr="00FB0522">
              <w:rPr>
                <w:color w:val="000000"/>
              </w:rPr>
              <w:t>) в срок до 9 июня 2017 года).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30"/>
        </w:trPr>
        <w:tc>
          <w:tcPr>
            <w:tcW w:w="724" w:type="dxa"/>
            <w:vMerge w:val="restart"/>
            <w:tcBorders>
              <w:top w:val="nil"/>
              <w:left w:val="single" w:sz="4" w:space="0" w:color="auto"/>
              <w:right w:val="single" w:sz="4" w:space="0" w:color="auto"/>
            </w:tcBorders>
            <w:shd w:val="clear" w:color="000000" w:fill="FFFFFF"/>
            <w:vAlign w:val="center"/>
          </w:tcPr>
          <w:p w:rsidR="00FB0522" w:rsidRPr="00FB0522" w:rsidRDefault="00FB0522" w:rsidP="00FB0522">
            <w:pPr>
              <w:jc w:val="center"/>
              <w:rPr>
                <w:b/>
                <w:bCs/>
                <w:color w:val="000000"/>
              </w:rPr>
            </w:pPr>
            <w:r w:rsidRPr="00FB0522">
              <w:rPr>
                <w:b/>
                <w:bCs/>
                <w:color w:val="000000"/>
              </w:rPr>
              <w:t>1.18.</w:t>
            </w:r>
          </w:p>
        </w:tc>
        <w:tc>
          <w:tcPr>
            <w:tcW w:w="2268" w:type="dxa"/>
            <w:vMerge w:val="restart"/>
            <w:tcBorders>
              <w:top w:val="nil"/>
              <w:left w:val="single" w:sz="4" w:space="0" w:color="auto"/>
              <w:right w:val="single" w:sz="4" w:space="0" w:color="auto"/>
            </w:tcBorders>
            <w:shd w:val="clear" w:color="000000" w:fill="FFFFFF"/>
            <w:vAlign w:val="center"/>
            <w:hideMark/>
          </w:tcPr>
          <w:p w:rsidR="00FB0522" w:rsidRPr="00FB0522" w:rsidRDefault="00FB0522" w:rsidP="00FB0522">
            <w:pPr>
              <w:jc w:val="center"/>
              <w:rPr>
                <w:b/>
                <w:bCs/>
                <w:color w:val="000000"/>
              </w:rPr>
            </w:pPr>
            <w:r w:rsidRPr="00FB0522">
              <w:rPr>
                <w:b/>
                <w:bCs/>
                <w:color w:val="000000"/>
              </w:rPr>
              <w:t>Организация транспортного обслуживания участников Форума</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1.18.1. Транспортное обслуживание: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предоставление не менее 4 легковых автомобилей представительского класса в дни проведения мероприятия;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предоставление не менее 15 легковых автомобилей эконом-класса в дни проведения мероприятия;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предоставление не менее 5 автобусов вместимостью не менее 47 мест в дни проведения мероприятия;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предоставление не менее 12 микроавтобусов вместимостью не менее 18 мест в дни проведения мероприятия.</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1.18.2. Координация трансферта (прибытие, убытие), логистики в рамках форума.</w:t>
            </w:r>
          </w:p>
          <w:p w:rsidR="00FB0522" w:rsidRPr="00FB0522" w:rsidRDefault="00FB0522" w:rsidP="00FB0522">
            <w:pPr>
              <w:jc w:val="both"/>
              <w:rPr>
                <w:color w:val="000000"/>
              </w:rPr>
            </w:pPr>
            <w:r w:rsidRPr="00FB0522">
              <w:rPr>
                <w:color w:val="000000"/>
              </w:rPr>
              <w:t>Не менее 20 трансферов до места проведения Форума и не менее 20 трансферов от места проведения Форума в дни проведения Форума.</w:t>
            </w:r>
          </w:p>
          <w:p w:rsidR="00FB0522" w:rsidRPr="00FB0522" w:rsidRDefault="00FB0522" w:rsidP="00FB0522">
            <w:pPr>
              <w:jc w:val="both"/>
              <w:rPr>
                <w:color w:val="000000"/>
              </w:rPr>
            </w:pPr>
            <w:r w:rsidRPr="00FB0522">
              <w:rPr>
                <w:color w:val="000000"/>
              </w:rPr>
              <w:t>График трансферов с указанием списка транспортных средств согласовывается Исполнителем с Заказчиком по электронной почте (</w:t>
            </w:r>
            <w:hyperlink r:id="rId24" w:history="1">
              <w:r w:rsidRPr="00FB0522">
                <w:rPr>
                  <w:color w:val="000000"/>
                </w:rPr>
                <w:t>mineconom@nso.ru</w:t>
              </w:r>
            </w:hyperlink>
            <w:r w:rsidRPr="00FB0522">
              <w:rPr>
                <w:color w:val="000000"/>
              </w:rPr>
              <w:t xml:space="preserve">) в срок до 9 июня 2017 года. </w:t>
            </w:r>
          </w:p>
        </w:tc>
      </w:tr>
      <w:tr w:rsidR="00FB0522" w:rsidRPr="00FB0522" w:rsidTr="00FB0522">
        <w:trPr>
          <w:trHeight w:val="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1.18.3. Обеспечение встречи в местах прибытия участников форума.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525"/>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1.19.</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проживания участников Форума</w:t>
            </w: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1.19.1. Услуги по бронированию гостиниц не менее 300 номеров в период проведения Форума.</w:t>
            </w:r>
          </w:p>
        </w:tc>
      </w:tr>
      <w:tr w:rsidR="00FB0522" w:rsidRPr="00FB0522" w:rsidTr="00FB0522">
        <w:trPr>
          <w:trHeight w:val="52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1.19.2. Организация бронирования и оплата за проживание участников, экспертов, модераторов Форума в гостиницах категории не менее 3-х звёзд в период проведения Форума (не менее 20 человек): не менее 15 стандартных номеров, не менее 5 улучшенных номеров.</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79"/>
        </w:trPr>
        <w:tc>
          <w:tcPr>
            <w:tcW w:w="724" w:type="dxa"/>
            <w:vMerge w:val="restart"/>
            <w:tcBorders>
              <w:top w:val="single" w:sz="4" w:space="0" w:color="auto"/>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1.20.</w:t>
            </w:r>
          </w:p>
        </w:tc>
        <w:tc>
          <w:tcPr>
            <w:tcW w:w="2268" w:type="dxa"/>
            <w:vMerge w:val="restart"/>
            <w:tcBorders>
              <w:top w:val="single" w:sz="4" w:space="0" w:color="auto"/>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Предоставление площадок для проведения мероприятий Форума</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Предоставление площадок для проведения Форума в соответствии с утверждённой Программой Форума: </w:t>
            </w:r>
          </w:p>
        </w:tc>
      </w:tr>
      <w:tr w:rsidR="00FB0522" w:rsidRPr="00FB0522" w:rsidTr="00FB0522">
        <w:trPr>
          <w:trHeight w:val="277"/>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single" w:sz="4" w:space="0" w:color="auto"/>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rPr>
                <w:color w:val="000000"/>
              </w:rPr>
              <w:t>- зона пленарного заседания общей площадью не менее 2 760 </w:t>
            </w:r>
            <w:proofErr w:type="spellStart"/>
            <w:r w:rsidRPr="00FB0522">
              <w:rPr>
                <w:color w:val="000000"/>
              </w:rPr>
              <w:t>кв.м</w:t>
            </w:r>
            <w:proofErr w:type="spellEnd"/>
            <w:r w:rsidRPr="00FB0522">
              <w:rPr>
                <w:color w:val="000000"/>
              </w:rPr>
              <w:t>.;</w:t>
            </w:r>
          </w:p>
        </w:tc>
      </w:tr>
      <w:tr w:rsidR="00FB0522" w:rsidRPr="00FB0522" w:rsidTr="00FB0522">
        <w:trPr>
          <w:trHeight w:val="258"/>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single" w:sz="4" w:space="0" w:color="auto"/>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rPr>
                <w:color w:val="000000"/>
              </w:rPr>
              <w:t xml:space="preserve">- помещение пресс-центра общей площадью не менее 300 </w:t>
            </w:r>
            <w:proofErr w:type="spellStart"/>
            <w:r w:rsidRPr="00FB0522">
              <w:rPr>
                <w:color w:val="000000"/>
              </w:rPr>
              <w:t>кв.м</w:t>
            </w:r>
            <w:proofErr w:type="spellEnd"/>
            <w:r w:rsidRPr="00FB0522">
              <w:rPr>
                <w:color w:val="000000"/>
              </w:rPr>
              <w:t>.;</w:t>
            </w:r>
          </w:p>
        </w:tc>
      </w:tr>
      <w:tr w:rsidR="00FB0522" w:rsidRPr="00FB0522" w:rsidTr="00FB0522">
        <w:trPr>
          <w:trHeight w:val="258"/>
        </w:trPr>
        <w:tc>
          <w:tcPr>
            <w:tcW w:w="724" w:type="dxa"/>
            <w:vMerge/>
            <w:tcBorders>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bottom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single" w:sz="4" w:space="0" w:color="auto"/>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t>- 4 зала</w:t>
            </w:r>
            <w:r w:rsidRPr="00FB0522">
              <w:rPr>
                <w:color w:val="000000"/>
              </w:rPr>
              <w:t xml:space="preserve"> для проведения программных мероприятий вместимостью не менее 50 </w:t>
            </w:r>
            <w:r w:rsidRPr="00FB0522">
              <w:rPr>
                <w:color w:val="000000"/>
              </w:rPr>
              <w:lastRenderedPageBreak/>
              <w:t>человек в первый день, 6 залов для проведения программных мероприятий вместимостью не менее 50 человек во второй день и 5 залов для проведения программных мероприятий вместимостью не менее 50 человек в третий день</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1850"/>
        </w:trPr>
        <w:tc>
          <w:tcPr>
            <w:tcW w:w="724" w:type="dxa"/>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1.21.</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Сбор информационных материалов</w:t>
            </w:r>
          </w:p>
        </w:tc>
        <w:tc>
          <w:tcPr>
            <w:tcW w:w="7229" w:type="dxa"/>
            <w:tcBorders>
              <w:top w:val="nil"/>
              <w:left w:val="nil"/>
              <w:right w:val="single" w:sz="4" w:space="0" w:color="auto"/>
            </w:tcBorders>
            <w:shd w:val="clear" w:color="auto" w:fill="auto"/>
          </w:tcPr>
          <w:p w:rsidR="00FB0522" w:rsidRPr="00FB0522" w:rsidRDefault="00FB0522" w:rsidP="00FB0522">
            <w:pPr>
              <w:jc w:val="both"/>
              <w:rPr>
                <w:color w:val="000000"/>
              </w:rPr>
            </w:pPr>
            <w:r w:rsidRPr="00FB0522">
              <w:rPr>
                <w:color w:val="000000"/>
              </w:rPr>
              <w:t>Ведение стенограмм всех выступлений, докладов на мероприятиях официальной деловой программы Форума.</w:t>
            </w:r>
          </w:p>
          <w:p w:rsidR="00FB0522" w:rsidRPr="00FB0522" w:rsidRDefault="00FB0522" w:rsidP="00FB0522">
            <w:pPr>
              <w:jc w:val="both"/>
              <w:rPr>
                <w:color w:val="000000"/>
              </w:rPr>
            </w:pPr>
            <w:r w:rsidRPr="00FB0522">
              <w:rPr>
                <w:color w:val="000000"/>
              </w:rPr>
              <w:t>Сбор и предоставление Заказчику в электронном виде стенограмм и презентаций с круглых столов, пленарных заседаний и других мероприятий деловой программы Форума (вместе с отчетом по итогам оказания первого этапа закупки)</w:t>
            </w:r>
          </w:p>
          <w:p w:rsidR="00FB0522" w:rsidRPr="00FB0522" w:rsidRDefault="00FB0522" w:rsidP="00FB0522">
            <w:pPr>
              <w:jc w:val="both"/>
              <w:rPr>
                <w:color w:val="000000"/>
              </w:rPr>
            </w:pPr>
            <w:r w:rsidRPr="00FB0522">
              <w:rPr>
                <w:color w:val="000000"/>
              </w:rPr>
              <w:t>Размещение на официальном сайте Форума www.forumtechnoprom.com стенограмм с круглых столов, пленарных заседаний и других мероприятий деловой программы Форума не позднее 3 дней после проведения каждого делового дня Форума.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330"/>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1.22.</w:t>
            </w:r>
          </w:p>
        </w:tc>
        <w:tc>
          <w:tcPr>
            <w:tcW w:w="2268" w:type="dxa"/>
            <w:vMerge w:val="restart"/>
            <w:tcBorders>
              <w:top w:val="nil"/>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и проведение в рамках Форума Симпозиума «Форсайт новой промышленной революции: вызовы и выгоды» в формате двух круглых столов</w:t>
            </w: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1.22.1. Концептуальное обоснование Симпозиума и структуры аналитического доклада по материалам Симпозиума: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разработка концепции, модели и преамбулы Симпозиума;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концептуальное обоснование структуры аналитического доклада по материалам Симпозиума.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1.22.2. Подготовка Симпозиума:</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формирование списка приглашаемых экспертов, рассылка предварительных приглашений, получение предварительного согласия (не менее 6 экспертов);</w:t>
            </w:r>
          </w:p>
        </w:tc>
      </w:tr>
      <w:tr w:rsidR="00FB0522" w:rsidRPr="00FB0522" w:rsidTr="00FB0522">
        <w:trPr>
          <w:trHeight w:val="78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организация участия экспертов в работе Симпозиума, а именно проведение непосредственных личных консультаций с отечественными экспертами в г. Москве и г. Новосибирске с целью объяснения целей и задач Форума и Симпозиума и обсуждение содержания и формы их выступлений;</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проведение консультаций с зарубежными специалистами, имеющих публикации по теме двух круглых столов;</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разработка программы Симпозиума;</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подготовка и предоставление в средства массовой информации пресс-релизов по проблемам и участникам Симпозиума (не менее 2 пресс-релизов на русском языке);</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составление и согласование с приглашёнными экспертами, подтвердившими участие в работе Форума, графика пребывания в г. Новосибирске.</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1.22.3. Проведение Симпозиума: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модерирование Симпозиума (продолжительность 6-7 часов);</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разработка макетов информационных и раздаточных материалов для участников Симпозиума;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печать программы Симпозиума (на русском и английском языках). Полиграфическое исполнение (тираж не менее 100 экземпляров, формат 210х297мм (А4), блок – бумага офсетная, Плотность бумаги не менее 180 г/м</w:t>
            </w:r>
            <w:r w:rsidRPr="00FB0522">
              <w:rPr>
                <w:color w:val="000000"/>
                <w:vertAlign w:val="superscript"/>
              </w:rPr>
              <w:t>2</w:t>
            </w:r>
            <w:r w:rsidRPr="00FB0522">
              <w:rPr>
                <w:color w:val="000000"/>
              </w:rPr>
              <w:t xml:space="preserve"> не более 200 г/м</w:t>
            </w:r>
            <w:r w:rsidRPr="00FB0522">
              <w:rPr>
                <w:color w:val="000000"/>
                <w:vertAlign w:val="superscript"/>
              </w:rPr>
              <w:t>2</w:t>
            </w:r>
            <w:r w:rsidRPr="00FB0522">
              <w:rPr>
                <w:color w:val="000000"/>
              </w:rPr>
              <w:t>, цветность 4+4, кол-во страниц не менее 4).</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1.22.4. Обеспечение участия экспертов:</w:t>
            </w:r>
          </w:p>
        </w:tc>
      </w:tr>
      <w:tr w:rsidR="00FB0522" w:rsidRPr="00FB0522" w:rsidTr="00FB0522">
        <w:trPr>
          <w:trHeight w:val="78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согласование с экспертами вариантов перелетов, бронирование и покупка билетов класса «эконом» по следующим авиарейсам: Москва-Новосибирск-Москва (не менее 5 экспертов), Европа-Москва-Новосибирск-Москва-Европа (не менее 1 эксперта);</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организация бронирования и оплата за проживание не менее 6 экспертов в гостинице категории не менее 3-х звезд,</w:t>
            </w:r>
            <w:r w:rsidRPr="00FB0522">
              <w:rPr>
                <w:sz w:val="24"/>
                <w:szCs w:val="24"/>
                <w:lang w:eastAsia="en-US"/>
              </w:rPr>
              <w:t xml:space="preserve"> </w:t>
            </w:r>
            <w:r w:rsidRPr="00FB0522">
              <w:rPr>
                <w:color w:val="000000"/>
              </w:rPr>
              <w:t>стандартный одноместный номер длительность размещения не менее двух дней;</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обеспечение транспортом приглашенных иногородних и зарубежных экспертов;</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обеспечение питания экспертов 2 раза в сутки (обед и ужин) в дни проведения мероприятия с учетом логистики и индивидуальных графиков пребывания экспертов (не менее 6 человек);</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hideMark/>
          </w:tcPr>
          <w:p w:rsidR="00FB0522" w:rsidRPr="00FB0522" w:rsidRDefault="00FB0522" w:rsidP="00FB0522">
            <w:pPr>
              <w:jc w:val="both"/>
              <w:rPr>
                <w:color w:val="000000"/>
              </w:rPr>
            </w:pPr>
            <w:r w:rsidRPr="00FB0522">
              <w:rPr>
                <w:color w:val="000000"/>
              </w:rPr>
              <w:t>- обеспечение иностранных экспертов переводчиками на время проведения Симпозиума.</w:t>
            </w:r>
          </w:p>
        </w:tc>
      </w:tr>
      <w:tr w:rsidR="00FB0522" w:rsidRPr="00FB0522" w:rsidTr="00FB0522">
        <w:trPr>
          <w:trHeight w:val="20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vAlign w:val="center"/>
          </w:tcPr>
          <w:p w:rsidR="00FB0522" w:rsidRPr="00FB0522" w:rsidRDefault="00FB0522" w:rsidP="00FB0522">
            <w:pPr>
              <w:jc w:val="both"/>
              <w:rPr>
                <w:color w:val="000000"/>
              </w:rPr>
            </w:pPr>
            <w:r w:rsidRPr="00FB0522">
              <w:rPr>
                <w:color w:val="000000"/>
              </w:rPr>
              <w:t xml:space="preserve">1.22.5. Подготовка аналитического доклада по материалам Симпозиума (не </w:t>
            </w:r>
            <w:r w:rsidRPr="00FB0522">
              <w:rPr>
                <w:color w:val="000000"/>
              </w:rPr>
              <w:lastRenderedPageBreak/>
              <w:t xml:space="preserve">менее 2-х экземпляров объемом не менее 20 страниц, шрифт </w:t>
            </w:r>
            <w:r w:rsidRPr="00FB0522">
              <w:rPr>
                <w:color w:val="000000"/>
                <w:lang w:val="en-US"/>
              </w:rPr>
              <w:t>Times</w:t>
            </w:r>
            <w:r w:rsidRPr="00FB0522">
              <w:rPr>
                <w:color w:val="000000"/>
              </w:rPr>
              <w:t xml:space="preserve"> </w:t>
            </w:r>
            <w:r w:rsidRPr="00FB0522">
              <w:rPr>
                <w:color w:val="000000"/>
                <w:lang w:val="en-US"/>
              </w:rPr>
              <w:t>New</w:t>
            </w:r>
            <w:r w:rsidRPr="00FB0522">
              <w:rPr>
                <w:color w:val="000000"/>
              </w:rPr>
              <w:t xml:space="preserve"> </w:t>
            </w:r>
            <w:r w:rsidRPr="00FB0522">
              <w:rPr>
                <w:color w:val="000000"/>
                <w:lang w:val="en-US"/>
              </w:rPr>
              <w:t>Roman</w:t>
            </w:r>
            <w:r w:rsidRPr="00FB0522">
              <w:rPr>
                <w:color w:val="000000"/>
              </w:rPr>
              <w:t xml:space="preserve">, кегель 12, интервал полуторный, формат 210 х 297мм (А4), блок – бумага офсетная, плотность бумаги не менее 180 </w:t>
            </w:r>
            <w:proofErr w:type="spellStart"/>
            <w:r w:rsidRPr="00FB0522">
              <w:rPr>
                <w:color w:val="000000"/>
              </w:rPr>
              <w:t>гр</w:t>
            </w:r>
            <w:proofErr w:type="spellEnd"/>
            <w:r w:rsidRPr="00FB0522">
              <w:rPr>
                <w:color w:val="000000"/>
              </w:rPr>
              <w:t>/м</w:t>
            </w:r>
            <w:r w:rsidRPr="00FB0522">
              <w:rPr>
                <w:color w:val="000000"/>
                <w:vertAlign w:val="superscript"/>
              </w:rPr>
              <w:t>2</w:t>
            </w:r>
            <w:r w:rsidRPr="00FB0522">
              <w:rPr>
                <w:color w:val="000000"/>
              </w:rPr>
              <w:t xml:space="preserve"> не более200 </w:t>
            </w:r>
            <w:proofErr w:type="spellStart"/>
            <w:r w:rsidRPr="00FB0522">
              <w:rPr>
                <w:color w:val="000000"/>
              </w:rPr>
              <w:t>гр</w:t>
            </w:r>
            <w:proofErr w:type="spellEnd"/>
            <w:r w:rsidRPr="00FB0522">
              <w:rPr>
                <w:color w:val="000000"/>
              </w:rPr>
              <w:t>/м</w:t>
            </w:r>
            <w:r w:rsidRPr="00FB0522">
              <w:rPr>
                <w:color w:val="000000"/>
                <w:vertAlign w:val="superscript"/>
              </w:rPr>
              <w:t>2</w:t>
            </w:r>
            <w:r w:rsidRPr="00FB0522">
              <w:rPr>
                <w:color w:val="000000"/>
              </w:rPr>
              <w:t>, цветность 4+4).</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780"/>
        </w:trPr>
        <w:tc>
          <w:tcPr>
            <w:tcW w:w="724" w:type="dxa"/>
            <w:tcBorders>
              <w:top w:val="single" w:sz="4" w:space="0" w:color="auto"/>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1.23.</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объединенного стенда Новосибирской области</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rsidR="00FB0522" w:rsidRPr="00FB0522" w:rsidRDefault="00FB0522" w:rsidP="00FB0522">
            <w:pPr>
              <w:jc w:val="both"/>
              <w:rPr>
                <w:color w:val="000000"/>
              </w:rPr>
            </w:pPr>
            <w:r w:rsidRPr="00FB0522">
              <w:rPr>
                <w:color w:val="000000"/>
              </w:rPr>
              <w:t xml:space="preserve">Организация индивидуальной застройки стенда Новосибирской области на закрытой выставочной площади не менее 100 </w:t>
            </w:r>
            <w:proofErr w:type="spellStart"/>
            <w:proofErr w:type="gramStart"/>
            <w:r w:rsidRPr="00FB0522">
              <w:rPr>
                <w:color w:val="000000"/>
              </w:rPr>
              <w:t>кв.м</w:t>
            </w:r>
            <w:proofErr w:type="spellEnd"/>
            <w:proofErr w:type="gramEnd"/>
            <w:r w:rsidRPr="00FB0522">
              <w:rPr>
                <w:color w:val="000000"/>
              </w:rPr>
              <w:t xml:space="preserve"> в соответствии с дизайном стенда, предоставленным Заказчиком, включая застройку, предоставление необходимого оборудования и подключения к электросети.</w:t>
            </w:r>
          </w:p>
          <w:p w:rsidR="00FB0522" w:rsidRPr="00FB0522" w:rsidRDefault="00FB0522" w:rsidP="00FB0522">
            <w:pPr>
              <w:jc w:val="both"/>
              <w:rPr>
                <w:color w:val="000000"/>
              </w:rPr>
            </w:pPr>
            <w:r w:rsidRPr="00FB0522">
              <w:rPr>
                <w:color w:val="000000"/>
              </w:rPr>
              <w:t xml:space="preserve">Дизайн стенда предоставляется Исполнителю Заказчиком в срок до 10 мая 2017 года. </w:t>
            </w:r>
          </w:p>
          <w:p w:rsidR="00FB0522" w:rsidRPr="00FB0522" w:rsidRDefault="00FB0522" w:rsidP="00FB0522">
            <w:pPr>
              <w:jc w:val="both"/>
              <w:rPr>
                <w:color w:val="000000"/>
              </w:rPr>
            </w:pPr>
            <w:r w:rsidRPr="00FB0522">
              <w:rPr>
                <w:color w:val="000000"/>
              </w:rPr>
              <w:t>Исполнитель согласовывает с Заказчиком макет стенда по электронной почте (</w:t>
            </w:r>
            <w:hyperlink r:id="rId25" w:history="1">
              <w:r w:rsidRPr="00FB0522">
                <w:rPr>
                  <w:color w:val="000000"/>
                </w:rPr>
                <w:t>mineconom@nso.ru</w:t>
              </w:r>
            </w:hyperlink>
            <w:r w:rsidRPr="00FB0522">
              <w:rPr>
                <w:color w:val="000000"/>
              </w:rPr>
              <w:t>) в срок до 19 мая 2017 года.</w:t>
            </w:r>
          </w:p>
        </w:tc>
      </w:tr>
      <w:tr w:rsidR="00FB0522" w:rsidRPr="00FB0522" w:rsidTr="00FB0522">
        <w:trPr>
          <w:trHeight w:val="734"/>
        </w:trPr>
        <w:tc>
          <w:tcPr>
            <w:tcW w:w="724" w:type="dxa"/>
            <w:tcBorders>
              <w:top w:val="single" w:sz="4" w:space="0" w:color="auto"/>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r w:rsidRPr="00FB0522">
              <w:rPr>
                <w:b/>
                <w:bCs/>
                <w:color w:val="000000"/>
              </w:rPr>
              <w:t>Организация экспозиции Ассоциации 3D образования</w:t>
            </w:r>
          </w:p>
        </w:tc>
        <w:tc>
          <w:tcPr>
            <w:tcW w:w="7229" w:type="dxa"/>
            <w:tcBorders>
              <w:top w:val="single" w:sz="4" w:space="0" w:color="auto"/>
              <w:left w:val="nil"/>
              <w:bottom w:val="single" w:sz="4" w:space="0" w:color="auto"/>
              <w:right w:val="single" w:sz="4" w:space="0" w:color="auto"/>
            </w:tcBorders>
            <w:shd w:val="clear" w:color="000000" w:fill="FFFFFF"/>
            <w:vAlign w:val="center"/>
          </w:tcPr>
          <w:p w:rsidR="00FB0522" w:rsidRPr="00FB0522" w:rsidRDefault="00FB0522" w:rsidP="00FB0522">
            <w:pPr>
              <w:jc w:val="both"/>
              <w:rPr>
                <w:color w:val="000000"/>
              </w:rPr>
            </w:pPr>
            <w:r w:rsidRPr="00FB0522">
              <w:rPr>
                <w:color w:val="000000"/>
              </w:rPr>
              <w:t xml:space="preserve">Предоставление необорудованной выставочной площади общей площадью не менее 200 </w:t>
            </w:r>
            <w:proofErr w:type="spellStart"/>
            <w:r w:rsidRPr="00FB0522">
              <w:rPr>
                <w:color w:val="000000"/>
              </w:rPr>
              <w:t>кв.м</w:t>
            </w:r>
            <w:proofErr w:type="spellEnd"/>
            <w:r w:rsidRPr="00FB0522">
              <w:rPr>
                <w:color w:val="000000"/>
              </w:rPr>
              <w:t xml:space="preserve"> (квадрат, размером не менее 14x14 м) экспозиции демонстрации 3D технологий (моделирование, сканирование, печать, инжиниринг).</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 </w:t>
            </w:r>
          </w:p>
        </w:tc>
      </w:tr>
      <w:tr w:rsidR="00FB0522" w:rsidRPr="00FB0522" w:rsidTr="00FB0522">
        <w:trPr>
          <w:trHeight w:val="174"/>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1.25.</w:t>
            </w:r>
          </w:p>
        </w:tc>
        <w:tc>
          <w:tcPr>
            <w:tcW w:w="2268" w:type="dxa"/>
            <w:vMerge w:val="restart"/>
            <w:tcBorders>
              <w:top w:val="nil"/>
              <w:left w:val="single" w:sz="4" w:space="0" w:color="auto"/>
              <w:bottom w:val="single" w:sz="4" w:space="0" w:color="000000"/>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Услуги по организации питания участников Форума</w:t>
            </w: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1.25.1. Холодное буфетное обслуживание (кофе-брейк) участников Форума:</w:t>
            </w:r>
          </w:p>
        </w:tc>
      </w:tr>
      <w:tr w:rsidR="00FB0522" w:rsidRPr="00FB0522" w:rsidTr="00FB0522">
        <w:trPr>
          <w:trHeight w:val="190"/>
        </w:trPr>
        <w:tc>
          <w:tcPr>
            <w:tcW w:w="724" w:type="dxa"/>
            <w:vMerge/>
            <w:tcBorders>
              <w:top w:val="nil"/>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top w:val="nil"/>
              <w:left w:val="single" w:sz="4" w:space="0" w:color="auto"/>
              <w:bottom w:val="single" w:sz="4" w:space="0" w:color="000000"/>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в первый день Форума (20 июня 2017 г.) обеспечение питанием участников Форума в количестве 800 человек единовременно 1 раз в день: бутерброды (трех видов, общее количество 800 шт.), выпечка (двух видов, общее количество 800 шт.), кондитерское изделие (800 шт.), горячие напитки (чай черный в индивидуальной упаковке (600 шт.), чай зеленый в индивидуальной упаковке (200 шт.), кофе растворимый в индивидуальной упаковке (100 шт.), кофе вареный из расчета на 400 человек единовременно). Место проведения и меню согласовывается Исполнителем с Заказчиком по электронной почте (</w:t>
            </w:r>
            <w:hyperlink r:id="rId26" w:history="1">
              <w:r w:rsidRPr="00FB0522">
                <w:rPr>
                  <w:color w:val="000000"/>
                </w:rPr>
                <w:t>mineconom@nso.ru</w:t>
              </w:r>
            </w:hyperlink>
            <w:r w:rsidRPr="00FB0522">
              <w:rPr>
                <w:color w:val="000000"/>
              </w:rPr>
              <w:t>) в срок до 9 июня 2017 года;</w:t>
            </w:r>
          </w:p>
        </w:tc>
      </w:tr>
      <w:tr w:rsidR="00FB0522" w:rsidRPr="00FB0522" w:rsidTr="00FB0522">
        <w:trPr>
          <w:trHeight w:val="190"/>
        </w:trPr>
        <w:tc>
          <w:tcPr>
            <w:tcW w:w="724" w:type="dxa"/>
            <w:vMerge/>
            <w:tcBorders>
              <w:top w:val="nil"/>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top w:val="nil"/>
              <w:left w:val="single" w:sz="4" w:space="0" w:color="auto"/>
              <w:bottom w:val="single" w:sz="4" w:space="0" w:color="000000"/>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во второй день Форума (21 июня 2017 г.) обеспечение питанием участников Форума в количестве 800 человек единовременно</w:t>
            </w:r>
            <w:r w:rsidRPr="00FB0522" w:rsidDel="00C037CE">
              <w:rPr>
                <w:color w:val="000000"/>
              </w:rPr>
              <w:t xml:space="preserve"> </w:t>
            </w:r>
            <w:r w:rsidRPr="00FB0522">
              <w:rPr>
                <w:color w:val="000000"/>
              </w:rPr>
              <w:t>2 раза в день. На каждый кофе-брейк подаются: бутерброды (трех видов, общее количество 800 шт.), выпечка (двух видов, общее количество 800 шт.), кондитерское изделие (800 шт.), горячие напитки (чай черный в индивидуальной упаковке (600 шт.), чай зеленый в индивидуальной упаковке (200 шт.), кофе растворимый в индивидуальной упаковке (100 шт.), кофе вареный из расчета на 500 человек единовременно). Место проведения и меню согласовывается Исполнителем с Заказчиком по электронной почте (</w:t>
            </w:r>
            <w:hyperlink r:id="rId27" w:history="1">
              <w:r w:rsidRPr="00FB0522">
                <w:rPr>
                  <w:color w:val="000000"/>
                </w:rPr>
                <w:t>mineconom@nso.ru</w:t>
              </w:r>
            </w:hyperlink>
            <w:r w:rsidRPr="00FB0522">
              <w:rPr>
                <w:color w:val="000000"/>
              </w:rPr>
              <w:t>) в срок до 9 июня 2017 года;</w:t>
            </w:r>
          </w:p>
        </w:tc>
      </w:tr>
      <w:tr w:rsidR="00FB0522" w:rsidRPr="00FB0522" w:rsidTr="00FB0522">
        <w:trPr>
          <w:trHeight w:val="190"/>
        </w:trPr>
        <w:tc>
          <w:tcPr>
            <w:tcW w:w="724" w:type="dxa"/>
            <w:vMerge/>
            <w:tcBorders>
              <w:top w:val="nil"/>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top w:val="nil"/>
              <w:left w:val="single" w:sz="4" w:space="0" w:color="auto"/>
              <w:bottom w:val="single" w:sz="4" w:space="0" w:color="000000"/>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в третий день Форума (22 июня 2017 г.) обеспечение питанием участников Форума в количестве 800 человек единовременно 1 раз в день: бутерброды (трех видов, общее количество 800 шт.), выпечка (двух видов, общее количество 800 шт.), кондитерское изделие (800 шт.) горячие напитки (чай черный в индивидуальной упаковке (600 шт.), чай зеленый в индивидуальной упаковке (200 шт.), кофе растворимый в индивидуальной упаковке (100 шт.), кофе вареный из расчета на 400 человек). Место проведения и меню согласовывается Исполнителем с Заказчиком по электронной почте (</w:t>
            </w:r>
            <w:hyperlink r:id="rId28" w:history="1">
              <w:r w:rsidRPr="00FB0522">
                <w:rPr>
                  <w:color w:val="000000"/>
                </w:rPr>
                <w:t>mineconom@nso.ru</w:t>
              </w:r>
            </w:hyperlink>
            <w:r w:rsidRPr="00FB0522">
              <w:rPr>
                <w:color w:val="000000"/>
              </w:rPr>
              <w:t>) в срок до 9 июня 2017 года.</w:t>
            </w:r>
          </w:p>
        </w:tc>
      </w:tr>
      <w:tr w:rsidR="00FB0522" w:rsidRPr="00FB0522" w:rsidTr="00FB0522">
        <w:trPr>
          <w:trHeight w:val="42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1.25.2. Холодное буфетное обслуживание в Презентационном центре Новосибирской области:</w:t>
            </w:r>
          </w:p>
        </w:tc>
      </w:tr>
      <w:tr w:rsidR="00FB0522" w:rsidRPr="00FB0522" w:rsidTr="00FB0522">
        <w:trPr>
          <w:trHeight w:val="42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в первый день Форума (20 июня 2017 г.) обеспечение буфетным обслуживанием в течение дня в количестве: бутерброды (трех видов, общее количество 40 шт.), выпечка (двух видов, общее количество 40 шт.), кондитерское изделие (40 шт.), горячие напитки (чай черный в индивидуальной упаковке (25 шт.), чай зеленый в индивидуальной упаковке (15 шт.), кофе вареный из расчета на 20 человек). Меню согласовывается Исполнителем с Заказчиком по электронной почте (</w:t>
            </w:r>
            <w:hyperlink r:id="rId29" w:history="1">
              <w:r w:rsidRPr="00FB0522">
                <w:rPr>
                  <w:color w:val="000000"/>
                </w:rPr>
                <w:t>mineconom@nso.ru</w:t>
              </w:r>
            </w:hyperlink>
            <w:r w:rsidRPr="00FB0522">
              <w:rPr>
                <w:color w:val="000000"/>
              </w:rPr>
              <w:t>) в срок до 9 июня 2017 года;</w:t>
            </w:r>
          </w:p>
        </w:tc>
      </w:tr>
      <w:tr w:rsidR="00FB0522" w:rsidRPr="00FB0522" w:rsidTr="00FB0522">
        <w:trPr>
          <w:trHeight w:val="19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xml:space="preserve">- во второй день Форума (21 июня 2017 г.) обеспечение буфетного обслуживания в течение дня в количестве: бутерброды (трех видов, общее количество 100 шт.), выпечка (двух видов, общее количество 100 шт.), кондитерское изделие (10040 шт.)), горячие напитки (чай черный в индивидуальной упаковке (60 шт.), чай зеленый в индивидуальной упаковке (40 шт.), кофе вареный из расчета на 80 человек). Меню согласовывается Исполнителем с Заказчиком по электронной </w:t>
            </w:r>
            <w:r w:rsidRPr="00FB0522">
              <w:rPr>
                <w:color w:val="000000"/>
              </w:rPr>
              <w:lastRenderedPageBreak/>
              <w:t>почте (</w:t>
            </w:r>
            <w:hyperlink r:id="rId30" w:history="1">
              <w:r w:rsidRPr="00FB0522">
                <w:rPr>
                  <w:color w:val="000000"/>
                </w:rPr>
                <w:t>mineconom@nso.ru</w:t>
              </w:r>
            </w:hyperlink>
            <w:r w:rsidRPr="00FB0522">
              <w:rPr>
                <w:color w:val="000000"/>
              </w:rPr>
              <w:t>) в срок до 9 июня 2017 года;</w:t>
            </w:r>
          </w:p>
        </w:tc>
      </w:tr>
      <w:tr w:rsidR="00FB0522" w:rsidRPr="00FB0522" w:rsidTr="00FB0522">
        <w:trPr>
          <w:trHeight w:val="42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в третий день Форума (22 июня 2017 г.) обеспечение буфетного обслуживания в течение дня в количестве: бутерброды (трех видов, общее количество 40 шт.), выпечка (двух видов, общее количество 40 шт.), кондитерское изделие (40 шт.), горячие напитки (чай черный в индивидуальной упаковке (25 шт.), чай зеленый в индивидуальной упаковке (15 шт.), кофе вареный из расчета на 20 человек). Меню согласовывается Исполнителем с Заказчиком по электронной почте (</w:t>
            </w:r>
            <w:hyperlink r:id="rId31" w:history="1">
              <w:r w:rsidRPr="00FB0522">
                <w:rPr>
                  <w:color w:val="000000"/>
                </w:rPr>
                <w:t>mineconom@nso.ru</w:t>
              </w:r>
            </w:hyperlink>
            <w:r w:rsidRPr="00FB0522">
              <w:rPr>
                <w:color w:val="000000"/>
              </w:rPr>
              <w:t xml:space="preserve">) в срок до 9 июня 2017 года. </w:t>
            </w:r>
          </w:p>
        </w:tc>
      </w:tr>
      <w:tr w:rsidR="00FB0522" w:rsidRPr="00FB0522" w:rsidTr="00FB0522">
        <w:trPr>
          <w:trHeight w:val="46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обеспечение Презентационного центра Новосибирской области бутилированной водой без газа, объем бутыли не менее 5 литров в количестве не менее 8 шт.;</w:t>
            </w:r>
          </w:p>
        </w:tc>
      </w:tr>
      <w:tr w:rsidR="00FB0522" w:rsidRPr="00FB0522" w:rsidTr="00FB0522">
        <w:trPr>
          <w:trHeight w:val="75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обеспечение Презентационного центра Новосибирской области бутилированной водой без газа объем бутылки не более 0,5 л. (не менее 30 шт.).</w:t>
            </w:r>
          </w:p>
          <w:p w:rsidR="00FB0522" w:rsidRPr="00FB0522" w:rsidRDefault="00FB0522" w:rsidP="00FB0522">
            <w:pPr>
              <w:jc w:val="both"/>
              <w:rPr>
                <w:color w:val="000000"/>
              </w:rPr>
            </w:pPr>
            <w:r w:rsidRPr="00FB0522">
              <w:rPr>
                <w:color w:val="000000"/>
              </w:rPr>
              <w:t>Обеспечение Презентационного центра Новосибирской области бутилированной водой с газом, объем бутылки не более 0,5 л. (не менее 30 шт.);</w:t>
            </w:r>
          </w:p>
        </w:tc>
      </w:tr>
      <w:tr w:rsidR="00FB0522" w:rsidRPr="00FB0522" w:rsidTr="00FB0522">
        <w:trPr>
          <w:trHeight w:val="25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обеспечение Презентационного центра Новосибирской области кофе в зернах не менее 5 кг.</w:t>
            </w:r>
          </w:p>
        </w:tc>
      </w:tr>
      <w:tr w:rsidR="00FB0522" w:rsidRPr="00FB0522" w:rsidTr="00FB0522">
        <w:trPr>
          <w:trHeight w:val="19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000000"/>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1.25.3. Обеспечение выступающих участников Форума бутилированной водой без газа объем бутылки не менее 0,3 л. в количестве не менее 20 шт. на каждом мероприятии Форума.</w:t>
            </w:r>
          </w:p>
          <w:p w:rsidR="00FB0522" w:rsidRPr="00FB0522" w:rsidRDefault="00FB0522" w:rsidP="00FB0522">
            <w:pPr>
              <w:jc w:val="both"/>
              <w:rPr>
                <w:color w:val="000000"/>
              </w:rPr>
            </w:pPr>
            <w:r w:rsidRPr="00FB0522">
              <w:rPr>
                <w:color w:val="000000"/>
              </w:rPr>
              <w:t xml:space="preserve">Обеспечение выступающих участников Форума бутилированной водой с газом объем бутылки не менее 0,3 л. в количестве не менее 20 шт. на каждом мероприятии Форума. </w:t>
            </w:r>
          </w:p>
        </w:tc>
      </w:tr>
      <w:tr w:rsidR="00FB0522" w:rsidRPr="00FB0522" w:rsidTr="00FB0522">
        <w:trPr>
          <w:trHeight w:val="3330"/>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xml:space="preserve">1.25.4. Тип и класс предприятия общественного питания, привлекаемого для оказания услуг, должны соответствовать ГОСТ 30389 - 2013, а работники такого предприятия должны иметь в наличии личные санитарные книжки по форме, утверждённой приказом Федеральной службы по надзору в сфере защиты прав потребителей и благополучия человека от 20.05.2005 № 402 «О личной медицинской книжке и санитарном паспорте». При оказании услуг должны соблюдаться Федеральный закон от 30.03.1999 № 52-ФЗ «О санитарно-эпидемиологическом благополучии населения» и Федеральный закон от  02.01.2000 № 29-ФЗ «О качестве и безопасности пищевых продуктов», а также должно быть обеспечено использование высококачественных предметов материально-технического оснащения, соответствующих санитарно-эпидемиологическим правилам СП-2.3.6.1079-01 «Санитарно-эпидемиологические требования к организациям общественного питания, изготовлению и </w:t>
            </w:r>
            <w:proofErr w:type="spellStart"/>
            <w:r w:rsidRPr="00FB0522">
              <w:rPr>
                <w:color w:val="000000"/>
              </w:rPr>
              <w:t>оборотоспособности</w:t>
            </w:r>
            <w:proofErr w:type="spellEnd"/>
            <w:r w:rsidRPr="00FB0522">
              <w:rPr>
                <w:color w:val="000000"/>
              </w:rPr>
              <w:t xml:space="preserve"> в них пищевых продуктов и продовольственного сырья». При оказании услуг также должно быть обеспечено </w:t>
            </w:r>
            <w:proofErr w:type="gramStart"/>
            <w:r w:rsidRPr="00FB0522">
              <w:rPr>
                <w:color w:val="000000"/>
              </w:rPr>
              <w:t>соблюдение  следующих</w:t>
            </w:r>
            <w:proofErr w:type="gramEnd"/>
            <w:r w:rsidRPr="00FB0522">
              <w:rPr>
                <w:color w:val="000000"/>
              </w:rPr>
              <w:t xml:space="preserve"> санитарно-эпидемиологических правил и нормативов СанПиН: СанПиН 2.3.2.1078-01 «Гигиенические требования безопасности  и пищевой ценности пищевых продуктов», СанПиН 2.3.2.1324-03 «Гигиенические требования к срокам годности и условиям хранения пищевых продуктов». Во всем, что не предусмотрено в указанных выше требованиях к оказанию услуг, необходимо руководствоваться действующим законодательством РФ.</w:t>
            </w:r>
          </w:p>
        </w:tc>
      </w:tr>
      <w:tr w:rsidR="00FB0522" w:rsidRPr="00FB0522" w:rsidTr="00FB0522">
        <w:trPr>
          <w:trHeight w:val="319"/>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p>
        </w:tc>
      </w:tr>
      <w:tr w:rsidR="00FB0522" w:rsidRPr="00FB0522" w:rsidTr="00FB0522">
        <w:trPr>
          <w:trHeight w:val="525"/>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1.26.</w:t>
            </w:r>
          </w:p>
        </w:tc>
        <w:tc>
          <w:tcPr>
            <w:tcW w:w="2268" w:type="dxa"/>
            <w:vMerge w:val="restart"/>
            <w:tcBorders>
              <w:top w:val="nil"/>
              <w:left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Организация участия в выставке предприятий Новосибирской области</w:t>
            </w:r>
          </w:p>
        </w:tc>
        <w:tc>
          <w:tcPr>
            <w:tcW w:w="7229" w:type="dxa"/>
            <w:tcBorders>
              <w:top w:val="nil"/>
              <w:left w:val="nil"/>
              <w:bottom w:val="single" w:sz="8" w:space="0" w:color="auto"/>
              <w:right w:val="single" w:sz="8" w:space="0" w:color="auto"/>
            </w:tcBorders>
            <w:shd w:val="clear" w:color="auto" w:fill="auto"/>
            <w:hideMark/>
          </w:tcPr>
          <w:p w:rsidR="00FB0522" w:rsidRPr="00FB0522" w:rsidRDefault="00FB0522" w:rsidP="00FB0522">
            <w:pPr>
              <w:jc w:val="both"/>
              <w:rPr>
                <w:color w:val="000000"/>
              </w:rPr>
            </w:pPr>
            <w:r w:rsidRPr="00FB0522">
              <w:rPr>
                <w:color w:val="000000"/>
              </w:rPr>
              <w:t xml:space="preserve">1.26.1. Предоставление выставочной площади для размещения не менее 10 стендов размером по 9 </w:t>
            </w:r>
            <w:proofErr w:type="spellStart"/>
            <w:r w:rsidRPr="00FB0522">
              <w:rPr>
                <w:color w:val="000000"/>
              </w:rPr>
              <w:t>кв.м</w:t>
            </w:r>
            <w:proofErr w:type="spellEnd"/>
            <w:r w:rsidRPr="00FB0522">
              <w:rPr>
                <w:color w:val="000000"/>
              </w:rPr>
              <w:t xml:space="preserve"> стандартной застройки каждый.</w:t>
            </w:r>
          </w:p>
        </w:tc>
      </w:tr>
      <w:tr w:rsidR="00FB0522" w:rsidRPr="00FB0522" w:rsidTr="00FB0522">
        <w:trPr>
          <w:trHeight w:val="256"/>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8"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1.26.2. Каждый Стенд оборудован:</w:t>
            </w:r>
          </w:p>
        </w:tc>
      </w:tr>
      <w:tr w:rsidR="00FB0522" w:rsidRPr="00FB0522" w:rsidTr="00FB0522">
        <w:trPr>
          <w:trHeight w:val="20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ковровое покрытие (цвет серый), в соответствии с размером стенда;</w:t>
            </w:r>
          </w:p>
        </w:tc>
      </w:tr>
      <w:tr w:rsidR="00FB0522" w:rsidRPr="00FB0522" w:rsidTr="00FB0522">
        <w:trPr>
          <w:trHeight w:val="231"/>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стол выставочный круглый диаметром 0,7м - 2 шт.;</w:t>
            </w:r>
          </w:p>
        </w:tc>
      </w:tr>
      <w:tr w:rsidR="00FB0522" w:rsidRPr="00FB0522" w:rsidTr="00FB0522">
        <w:trPr>
          <w:trHeight w:val="7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стул выставочный - 4 шт.;</w:t>
            </w:r>
          </w:p>
        </w:tc>
      </w:tr>
      <w:tr w:rsidR="00FB0522" w:rsidRPr="00FB0522" w:rsidTr="00FB0522">
        <w:trPr>
          <w:trHeight w:val="11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корзина для мусора - 1 шт.;</w:t>
            </w:r>
          </w:p>
        </w:tc>
      </w:tr>
      <w:tr w:rsidR="00FB0522" w:rsidRPr="00FB0522" w:rsidTr="00FB0522">
        <w:trPr>
          <w:trHeight w:val="297"/>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люминесцентный светильник (36 Вт), на каждые 2 метра фризовой панели;</w:t>
            </w:r>
          </w:p>
        </w:tc>
      </w:tr>
      <w:tr w:rsidR="00FB0522" w:rsidRPr="00FB0522" w:rsidTr="00FB0522">
        <w:trPr>
          <w:trHeight w:val="443"/>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фриз с названием компании (не более 30 символов на одну сторону). Перечень компаний предоставляется Исполнителю Заказчиком в срок до 5 июня 2017 года.</w:t>
            </w:r>
          </w:p>
        </w:tc>
      </w:tr>
      <w:tr w:rsidR="00FB0522" w:rsidRPr="00FB0522" w:rsidTr="00FB0522">
        <w:trPr>
          <w:trHeight w:val="173"/>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left w:val="single" w:sz="4" w:space="0" w:color="auto"/>
              <w:bottom w:val="single" w:sz="4" w:space="0" w:color="auto"/>
              <w:right w:val="single" w:sz="4" w:space="0" w:color="auto"/>
            </w:tcBorders>
            <w:vAlign w:val="center"/>
          </w:tcPr>
          <w:p w:rsidR="00FB0522" w:rsidRPr="00FB0522" w:rsidRDefault="00FB0522" w:rsidP="00FB0522">
            <w:pP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вешалка настенная - 1 шт.</w:t>
            </w:r>
          </w:p>
        </w:tc>
      </w:tr>
      <w:tr w:rsidR="00FB0522" w:rsidRPr="00FB0522" w:rsidTr="00FB0522">
        <w:trPr>
          <w:trHeight w:val="160"/>
        </w:trPr>
        <w:tc>
          <w:tcPr>
            <w:tcW w:w="724" w:type="dxa"/>
            <w:vMerge w:val="restart"/>
            <w:tcBorders>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1.27.</w:t>
            </w:r>
          </w:p>
        </w:tc>
        <w:tc>
          <w:tcPr>
            <w:tcW w:w="2268"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Организация стендов Партнеров Новосибирской области</w:t>
            </w:r>
          </w:p>
        </w:tc>
        <w:tc>
          <w:tcPr>
            <w:tcW w:w="7229" w:type="dxa"/>
            <w:tcBorders>
              <w:top w:val="nil"/>
              <w:left w:val="nil"/>
              <w:bottom w:val="single" w:sz="4"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1.27.1. Организация не менее 4 стендов для Партнеров Форума:</w:t>
            </w:r>
          </w:p>
        </w:tc>
      </w:tr>
      <w:tr w:rsidR="00FB0522" w:rsidRPr="00FB0522" w:rsidTr="00FB0522">
        <w:trPr>
          <w:trHeight w:val="421"/>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xml:space="preserve">- предоставление выставочной площади для каждого стенда в размером не менее 18 </w:t>
            </w:r>
            <w:proofErr w:type="spellStart"/>
            <w:r w:rsidRPr="00FB0522">
              <w:rPr>
                <w:color w:val="000000"/>
              </w:rPr>
              <w:t>кв.м</w:t>
            </w:r>
            <w:proofErr w:type="spellEnd"/>
            <w:r w:rsidRPr="00FB0522">
              <w:rPr>
                <w:color w:val="000000"/>
              </w:rPr>
              <w:t>.</w:t>
            </w:r>
          </w:p>
        </w:tc>
      </w:tr>
      <w:tr w:rsidR="00FB0522" w:rsidRPr="00FB0522" w:rsidTr="00FB0522">
        <w:trPr>
          <w:trHeight w:val="413"/>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 xml:space="preserve">- разработка плана-схемы типовой застройки стендов. План-схема согласовывается Исполнителем с Заказчиком по электронной почте </w:t>
            </w:r>
            <w:r w:rsidRPr="00FB0522">
              <w:rPr>
                <w:color w:val="000000"/>
              </w:rPr>
              <w:lastRenderedPageBreak/>
              <w:t>(</w:t>
            </w:r>
            <w:hyperlink r:id="rId32" w:history="1">
              <w:r w:rsidRPr="00FB0522">
                <w:rPr>
                  <w:color w:val="000000"/>
                </w:rPr>
                <w:t>mineconom@nso.ru</w:t>
              </w:r>
            </w:hyperlink>
            <w:r w:rsidRPr="00FB0522">
              <w:rPr>
                <w:color w:val="000000"/>
              </w:rPr>
              <w:t>) в срок до 1 июня 2017 года.</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tcPr>
          <w:p w:rsidR="00FB0522" w:rsidRPr="00FB0522" w:rsidRDefault="00FB0522" w:rsidP="00FB0522">
            <w:pPr>
              <w:jc w:val="both"/>
              <w:rPr>
                <w:color w:val="000000"/>
              </w:rPr>
            </w:pPr>
            <w:r w:rsidRPr="00FB0522">
              <w:rPr>
                <w:color w:val="000000"/>
              </w:rPr>
              <w:t>Каждый стенд должен быть оборудован:</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ковровое покрытие (цвет серый), в соответствии с размером стенда;</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стол выставочный круглый диаметром 0,7м. - 3 шт.;</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стул выставочный - 6 шт.;</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корзина для мусора - 1шт.;</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люминесцентный светильник длиной 120 см (36 Вт), на каждые 2 метра фризовой панели;</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фриз с названием Партнера Форума;</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вешалка настенная - 1 шт.;</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 xml:space="preserve">- розетка (точка подключения к электросети, не менее 220 </w:t>
            </w:r>
            <w:proofErr w:type="gramStart"/>
            <w:r w:rsidRPr="00FB0522">
              <w:rPr>
                <w:color w:val="000000"/>
              </w:rPr>
              <w:t>В</w:t>
            </w:r>
            <w:proofErr w:type="gramEnd"/>
            <w:r w:rsidRPr="00FB0522">
              <w:rPr>
                <w:color w:val="000000"/>
              </w:rPr>
              <w:t xml:space="preserve"> до 1,5 Квт. - 1 шт.</w:t>
            </w:r>
          </w:p>
        </w:tc>
      </w:tr>
      <w:tr w:rsidR="00FB0522" w:rsidRPr="00FB0522" w:rsidTr="00FB0522">
        <w:trPr>
          <w:trHeight w:val="262"/>
        </w:trPr>
        <w:tc>
          <w:tcPr>
            <w:tcW w:w="724"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right w:val="single" w:sz="4" w:space="0" w:color="auto"/>
            </w:tcBorders>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8" w:space="0" w:color="auto"/>
            </w:tcBorders>
            <w:shd w:val="clear" w:color="auto" w:fill="auto"/>
            <w:vAlign w:val="center"/>
          </w:tcPr>
          <w:p w:rsidR="00FB0522" w:rsidRPr="00FB0522" w:rsidRDefault="00FB0522" w:rsidP="00FB0522">
            <w:pPr>
              <w:jc w:val="both"/>
              <w:rPr>
                <w:color w:val="000000"/>
              </w:rPr>
            </w:pPr>
            <w:r w:rsidRPr="00FB0522">
              <w:rPr>
                <w:color w:val="000000"/>
              </w:rPr>
              <w:t>Список стран и регионов Партнеров Форума представляется исполнителю Заказчиком не позднее 19 мая 2017 года.</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2 ЭТАП</w:t>
            </w:r>
          </w:p>
        </w:tc>
      </w:tr>
      <w:tr w:rsidR="00FB0522" w:rsidRPr="00FB0522" w:rsidTr="00FB0522">
        <w:trPr>
          <w:trHeight w:val="586"/>
        </w:trPr>
        <w:tc>
          <w:tcPr>
            <w:tcW w:w="724" w:type="dxa"/>
            <w:vMerge w:val="restart"/>
            <w:tcBorders>
              <w:top w:val="single" w:sz="4" w:space="0" w:color="auto"/>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2.1.</w:t>
            </w:r>
          </w:p>
        </w:tc>
        <w:tc>
          <w:tcPr>
            <w:tcW w:w="2268" w:type="dxa"/>
            <w:vMerge w:val="restart"/>
            <w:tcBorders>
              <w:top w:val="nil"/>
              <w:left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r w:rsidRPr="00FB0522">
              <w:rPr>
                <w:b/>
                <w:bCs/>
                <w:color w:val="000000"/>
              </w:rPr>
              <w:t>Подготовка и согласование итоговой резолюции форума</w:t>
            </w:r>
          </w:p>
        </w:tc>
        <w:tc>
          <w:tcPr>
            <w:tcW w:w="7229" w:type="dxa"/>
            <w:tcBorders>
              <w:top w:val="nil"/>
              <w:left w:val="nil"/>
              <w:bottom w:val="single" w:sz="4" w:space="0" w:color="auto"/>
              <w:right w:val="single" w:sz="4" w:space="0" w:color="auto"/>
            </w:tcBorders>
            <w:shd w:val="clear" w:color="auto" w:fill="auto"/>
          </w:tcPr>
          <w:p w:rsidR="00FB0522" w:rsidRPr="00FB0522" w:rsidRDefault="00FB0522" w:rsidP="00FB0522">
            <w:pPr>
              <w:jc w:val="both"/>
              <w:rPr>
                <w:color w:val="000000"/>
              </w:rPr>
            </w:pPr>
            <w:r w:rsidRPr="00FB0522">
              <w:rPr>
                <w:color w:val="000000"/>
              </w:rPr>
              <w:t>2.1.1. Подготовка итоговой резолюции Форума, включающей рекомендации Правительству Российской Федерации в части проведения научно-технической и технологической политики.</w:t>
            </w:r>
          </w:p>
        </w:tc>
      </w:tr>
      <w:tr w:rsidR="00FB0522" w:rsidRPr="00FB0522" w:rsidTr="00FB0522">
        <w:trPr>
          <w:trHeight w:val="597"/>
        </w:trPr>
        <w:tc>
          <w:tcPr>
            <w:tcW w:w="724" w:type="dxa"/>
            <w:vMerge/>
            <w:tcBorders>
              <w:top w:val="single" w:sz="4" w:space="0" w:color="auto"/>
              <w:left w:val="single" w:sz="4" w:space="0" w:color="auto"/>
              <w:bottom w:val="single" w:sz="4" w:space="0" w:color="auto"/>
              <w:right w:val="single" w:sz="4" w:space="0" w:color="auto"/>
            </w:tcBorders>
            <w:vAlign w:val="center"/>
          </w:tcPr>
          <w:p w:rsidR="00FB0522" w:rsidRPr="00FB0522" w:rsidRDefault="00FB0522" w:rsidP="00FB0522">
            <w:pPr>
              <w:jc w:val="center"/>
              <w:rPr>
                <w:b/>
                <w:bCs/>
                <w:color w:val="000000"/>
              </w:rPr>
            </w:pPr>
          </w:p>
        </w:tc>
        <w:tc>
          <w:tcPr>
            <w:tcW w:w="2268" w:type="dxa"/>
            <w:vMerge/>
            <w:tcBorders>
              <w:left w:val="single" w:sz="4" w:space="0" w:color="auto"/>
              <w:bottom w:val="single" w:sz="4" w:space="0" w:color="auto"/>
              <w:right w:val="single" w:sz="4" w:space="0" w:color="auto"/>
            </w:tcBorders>
            <w:shd w:val="clear" w:color="auto" w:fill="auto"/>
            <w:vAlign w:val="center"/>
          </w:tcPr>
          <w:p w:rsidR="00FB0522" w:rsidRPr="00FB0522" w:rsidRDefault="00FB0522" w:rsidP="00FB0522">
            <w:pPr>
              <w:jc w:val="center"/>
              <w:rPr>
                <w:b/>
                <w:bCs/>
                <w:color w:val="000000"/>
              </w:rPr>
            </w:pPr>
          </w:p>
        </w:tc>
        <w:tc>
          <w:tcPr>
            <w:tcW w:w="7229" w:type="dxa"/>
            <w:tcBorders>
              <w:top w:val="nil"/>
              <w:left w:val="nil"/>
              <w:bottom w:val="single" w:sz="4" w:space="0" w:color="auto"/>
              <w:right w:val="single" w:sz="4" w:space="0" w:color="auto"/>
            </w:tcBorders>
            <w:shd w:val="clear" w:color="auto" w:fill="auto"/>
          </w:tcPr>
          <w:p w:rsidR="00FB0522" w:rsidRPr="00FB0522" w:rsidRDefault="00FB0522" w:rsidP="00FB0522">
            <w:pPr>
              <w:jc w:val="both"/>
              <w:rPr>
                <w:color w:val="000000"/>
              </w:rPr>
            </w:pPr>
            <w:r w:rsidRPr="00FB0522">
              <w:rPr>
                <w:color w:val="000000"/>
              </w:rPr>
              <w:t>2.1.2. Согласование итоговой резолюции Форума Председателем Экспертного совета по подготовке Международного форума технологического развития «Технопром-2017».</w:t>
            </w:r>
          </w:p>
        </w:tc>
      </w:tr>
      <w:tr w:rsidR="00FB0522" w:rsidRPr="00FB0522" w:rsidTr="00FB0522">
        <w:trPr>
          <w:trHeight w:val="1646"/>
        </w:trPr>
        <w:tc>
          <w:tcPr>
            <w:tcW w:w="724" w:type="dxa"/>
            <w:vMerge w:val="restart"/>
            <w:tcBorders>
              <w:top w:val="single" w:sz="4" w:space="0" w:color="auto"/>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2.2.</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Разработка концепции и дизайн-макета брошюры по итогам Форума, тиражирование брошюры</w:t>
            </w:r>
          </w:p>
        </w:tc>
        <w:tc>
          <w:tcPr>
            <w:tcW w:w="7229" w:type="dxa"/>
            <w:tcBorders>
              <w:top w:val="nil"/>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2.2.1. Разработка концепции и дизайн-макета брошюры.</w:t>
            </w:r>
          </w:p>
          <w:p w:rsidR="00FB0522" w:rsidRPr="00FB0522" w:rsidRDefault="00FB0522" w:rsidP="00FB0522">
            <w:pPr>
              <w:jc w:val="both"/>
              <w:rPr>
                <w:color w:val="000000"/>
              </w:rPr>
            </w:pPr>
            <w:r w:rsidRPr="00FB0522">
              <w:rPr>
                <w:color w:val="000000"/>
              </w:rPr>
              <w:t>Содержание брошюры формируется на основе стенограмм мероприятий деловой части Форума, согласовывается Исполнителем с Заказчиком по электронной почте (</w:t>
            </w:r>
            <w:hyperlink r:id="rId33" w:history="1">
              <w:r w:rsidRPr="00FB0522">
                <w:rPr>
                  <w:color w:val="000000"/>
                </w:rPr>
                <w:t>mineconom@nso.ru</w:t>
              </w:r>
            </w:hyperlink>
            <w:r w:rsidRPr="00FB0522">
              <w:rPr>
                <w:color w:val="000000"/>
              </w:rPr>
              <w:t xml:space="preserve">) в срок до 4 августа 2017 года. Материалы к брошюре подбираются по разделам согласованного содержания с обязательным включением в текст прямой речи и цитат гостей и участников Форума, итогового материала о Форуме с упоминанием статистики и основных решений. </w:t>
            </w:r>
          </w:p>
          <w:p w:rsidR="00FB0522" w:rsidRPr="00FB0522" w:rsidRDefault="00FB0522" w:rsidP="00FB0522">
            <w:pPr>
              <w:jc w:val="both"/>
              <w:rPr>
                <w:color w:val="000000"/>
              </w:rPr>
            </w:pPr>
            <w:r w:rsidRPr="00FB0522">
              <w:rPr>
                <w:color w:val="000000"/>
              </w:rPr>
              <w:t>Текст брошюры сопровождается фотографиями, отображающими содержание.</w:t>
            </w:r>
          </w:p>
          <w:p w:rsidR="00FB0522" w:rsidRPr="00FB0522" w:rsidRDefault="00FB0522" w:rsidP="00FB0522">
            <w:pPr>
              <w:jc w:val="both"/>
              <w:rPr>
                <w:color w:val="000000"/>
              </w:rPr>
            </w:pPr>
            <w:r w:rsidRPr="00FB0522">
              <w:rPr>
                <w:color w:val="000000"/>
              </w:rPr>
              <w:t>Макет должен быть подготовлен на русском и английском языках.</w:t>
            </w:r>
          </w:p>
        </w:tc>
      </w:tr>
      <w:tr w:rsidR="00FB0522" w:rsidRPr="00FB0522" w:rsidTr="00FB0522">
        <w:trPr>
          <w:trHeight w:val="20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2.2.2. Формат 215 х 265(мм). </w:t>
            </w:r>
          </w:p>
          <w:p w:rsidR="00FB0522" w:rsidRPr="00FB0522" w:rsidRDefault="00FB0522" w:rsidP="00FB0522">
            <w:pPr>
              <w:jc w:val="both"/>
              <w:rPr>
                <w:color w:val="000000"/>
              </w:rPr>
            </w:pPr>
            <w:r w:rsidRPr="00FB0522">
              <w:rPr>
                <w:color w:val="000000"/>
              </w:rPr>
              <w:t>Цветность 4/4. </w:t>
            </w:r>
          </w:p>
          <w:p w:rsidR="00FB0522" w:rsidRPr="00FB0522" w:rsidRDefault="00FB0522" w:rsidP="00FB0522">
            <w:pPr>
              <w:jc w:val="both"/>
              <w:rPr>
                <w:color w:val="000000"/>
              </w:rPr>
            </w:pPr>
            <w:r w:rsidRPr="00FB0522">
              <w:rPr>
                <w:color w:val="000000"/>
              </w:rPr>
              <w:t>Количество страниц – не менее 24 на русском языке и не менее 24 на английском языке.</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2.2.3. Макет брошюры в электронном виде в полноцветном исполнении   согласовывается Исполнителем с Заказчиком по электронной почте (</w:t>
            </w:r>
            <w:hyperlink r:id="rId34" w:history="1">
              <w:r w:rsidRPr="00FB0522">
                <w:rPr>
                  <w:color w:val="000000"/>
                </w:rPr>
                <w:t>mineconom@nso.ru</w:t>
              </w:r>
            </w:hyperlink>
            <w:r w:rsidRPr="00FB0522">
              <w:rPr>
                <w:color w:val="000000"/>
              </w:rPr>
              <w:t xml:space="preserve">) в срок до 25 июля 2017 года. </w:t>
            </w:r>
          </w:p>
        </w:tc>
      </w:tr>
      <w:tr w:rsidR="00FB0522" w:rsidRPr="00FB0522" w:rsidTr="00FB0522">
        <w:trPr>
          <w:trHeight w:val="281"/>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 xml:space="preserve">2.2.4. Тиражирование брошюры. Тираж 200 штук. </w:t>
            </w:r>
          </w:p>
        </w:tc>
      </w:tr>
      <w:tr w:rsidR="00FB0522" w:rsidRPr="00FB0522" w:rsidTr="00FB0522">
        <w:trPr>
          <w:trHeight w:val="330"/>
        </w:trPr>
        <w:tc>
          <w:tcPr>
            <w:tcW w:w="724" w:type="dxa"/>
            <w:tcBorders>
              <w:top w:val="single" w:sz="4" w:space="0" w:color="auto"/>
              <w:left w:val="single" w:sz="4" w:space="0" w:color="auto"/>
              <w:bottom w:val="single" w:sz="4" w:space="0" w:color="auto"/>
              <w:right w:val="single" w:sz="4" w:space="0" w:color="auto"/>
            </w:tcBorders>
            <w:shd w:val="clear" w:color="000000" w:fill="FFAAA6"/>
          </w:tcPr>
          <w:p w:rsidR="00FB0522" w:rsidRPr="00FB0522" w:rsidRDefault="00FB0522" w:rsidP="00FB0522">
            <w:pPr>
              <w:jc w:val="center"/>
              <w:rPr>
                <w:b/>
                <w:bCs/>
                <w:color w:val="000000"/>
              </w:rPr>
            </w:pPr>
          </w:p>
        </w:tc>
        <w:tc>
          <w:tcPr>
            <w:tcW w:w="9497" w:type="dxa"/>
            <w:gridSpan w:val="2"/>
            <w:tcBorders>
              <w:top w:val="single" w:sz="4" w:space="0" w:color="auto"/>
              <w:left w:val="single" w:sz="4" w:space="0" w:color="auto"/>
              <w:bottom w:val="single" w:sz="4" w:space="0" w:color="auto"/>
              <w:right w:val="single" w:sz="4" w:space="0" w:color="auto"/>
            </w:tcBorders>
            <w:shd w:val="clear" w:color="000000" w:fill="FFAAA6"/>
            <w:vAlign w:val="center"/>
            <w:hideMark/>
          </w:tcPr>
          <w:p w:rsidR="00FB0522" w:rsidRPr="00FB0522" w:rsidRDefault="00FB0522" w:rsidP="00FB0522">
            <w:pPr>
              <w:jc w:val="center"/>
              <w:rPr>
                <w:b/>
                <w:bCs/>
                <w:color w:val="000000"/>
              </w:rPr>
            </w:pPr>
            <w:r w:rsidRPr="00FB0522">
              <w:rPr>
                <w:b/>
                <w:bCs/>
                <w:color w:val="000000"/>
              </w:rPr>
              <w:t>3 ЭТАП</w:t>
            </w:r>
          </w:p>
        </w:tc>
      </w:tr>
      <w:tr w:rsidR="00FB0522" w:rsidRPr="00FB0522" w:rsidTr="00FB0522">
        <w:trPr>
          <w:trHeight w:val="522"/>
        </w:trPr>
        <w:tc>
          <w:tcPr>
            <w:tcW w:w="724" w:type="dxa"/>
            <w:vMerge w:val="restart"/>
            <w:tcBorders>
              <w:top w:val="nil"/>
              <w:left w:val="single" w:sz="4" w:space="0" w:color="auto"/>
              <w:right w:val="single" w:sz="4" w:space="0" w:color="auto"/>
            </w:tcBorders>
            <w:vAlign w:val="center"/>
          </w:tcPr>
          <w:p w:rsidR="00FB0522" w:rsidRPr="00FB0522" w:rsidRDefault="00FB0522" w:rsidP="00FB0522">
            <w:pPr>
              <w:jc w:val="center"/>
              <w:rPr>
                <w:b/>
                <w:bCs/>
                <w:color w:val="000000"/>
              </w:rPr>
            </w:pPr>
            <w:r w:rsidRPr="00FB0522">
              <w:rPr>
                <w:b/>
                <w:bCs/>
                <w:color w:val="000000"/>
              </w:rPr>
              <w:t>3.1.</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FB0522" w:rsidRPr="00FB0522" w:rsidRDefault="00FB0522" w:rsidP="00FB0522">
            <w:pPr>
              <w:jc w:val="center"/>
              <w:rPr>
                <w:b/>
                <w:bCs/>
                <w:color w:val="000000"/>
              </w:rPr>
            </w:pPr>
            <w:r w:rsidRPr="00FB0522">
              <w:rPr>
                <w:b/>
                <w:bCs/>
                <w:color w:val="000000"/>
              </w:rPr>
              <w:t>Разработка концепции и изготовление видеоролика по итогам Форума</w:t>
            </w:r>
          </w:p>
        </w:tc>
        <w:tc>
          <w:tcPr>
            <w:tcW w:w="7229" w:type="dxa"/>
            <w:tcBorders>
              <w:top w:val="nil"/>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3.1.1. Разработка концепции видеоролика, содержащего основные итоги проведенного Форума.</w:t>
            </w:r>
          </w:p>
        </w:tc>
      </w:tr>
      <w:tr w:rsidR="00FB0522" w:rsidRPr="00FB0522" w:rsidTr="00FB0522">
        <w:trPr>
          <w:trHeight w:val="525"/>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 xml:space="preserve">Сценарий видеоролика и дикторская </w:t>
            </w:r>
            <w:proofErr w:type="spellStart"/>
            <w:r w:rsidRPr="00FB0522">
              <w:rPr>
                <w:color w:val="000000"/>
              </w:rPr>
              <w:t>начитка</w:t>
            </w:r>
            <w:proofErr w:type="spellEnd"/>
            <w:r w:rsidRPr="00FB0522">
              <w:rPr>
                <w:color w:val="000000"/>
              </w:rPr>
              <w:t xml:space="preserve">  согласовывается Исполнителем с Заказчиком по электронной почте (</w:t>
            </w:r>
            <w:hyperlink r:id="rId35" w:history="1">
              <w:r w:rsidRPr="00FB0522">
                <w:rPr>
                  <w:color w:val="000000"/>
                </w:rPr>
                <w:t>mineconom@nso.ru</w:t>
              </w:r>
            </w:hyperlink>
            <w:r w:rsidRPr="00FB0522">
              <w:rPr>
                <w:color w:val="000000"/>
              </w:rPr>
              <w:t>) в срок до 4 июля 2017 года.</w:t>
            </w:r>
          </w:p>
        </w:tc>
      </w:tr>
      <w:tr w:rsidR="00FB0522" w:rsidRPr="00FB0522" w:rsidTr="00FB0522">
        <w:trPr>
          <w:trHeight w:val="249"/>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nil"/>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3.1.2. Продолжительность видеоролика не менее 3-х минут.</w:t>
            </w:r>
          </w:p>
        </w:tc>
      </w:tr>
      <w:tr w:rsidR="00FB0522" w:rsidRPr="00FB0522" w:rsidTr="00FB0522">
        <w:trPr>
          <w:trHeight w:val="146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 xml:space="preserve">3.1.3. Вид видеоролика: съемочно-репортажный. Ролик будет транслироваться на телевидении и главной странице официального сайта Форума. </w:t>
            </w:r>
          </w:p>
          <w:p w:rsidR="00FB0522" w:rsidRPr="00FB0522" w:rsidRDefault="00FB0522" w:rsidP="00FB0522">
            <w:pPr>
              <w:jc w:val="both"/>
              <w:rPr>
                <w:color w:val="000000"/>
              </w:rPr>
            </w:pPr>
            <w:r w:rsidRPr="00FB0522">
              <w:rPr>
                <w:color w:val="000000"/>
              </w:rPr>
              <w:t xml:space="preserve">Необходимо музыкальное сопровождение видео, дикторская </w:t>
            </w:r>
            <w:proofErr w:type="spellStart"/>
            <w:r w:rsidRPr="00FB0522">
              <w:rPr>
                <w:color w:val="000000"/>
              </w:rPr>
              <w:t>начитка</w:t>
            </w:r>
            <w:proofErr w:type="spellEnd"/>
            <w:r w:rsidRPr="00FB0522">
              <w:rPr>
                <w:b/>
                <w:color w:val="00B050"/>
              </w:rPr>
              <w:t>.</w:t>
            </w:r>
          </w:p>
          <w:p w:rsidR="00FB0522" w:rsidRPr="00FB0522" w:rsidRDefault="00FB0522" w:rsidP="00FB0522">
            <w:pPr>
              <w:jc w:val="both"/>
              <w:rPr>
                <w:color w:val="000000"/>
              </w:rPr>
            </w:pPr>
            <w:r w:rsidRPr="00FB0522">
              <w:rPr>
                <w:color w:val="000000"/>
              </w:rPr>
              <w:t xml:space="preserve">Исходные материалы для содержательной части – видеозаписи, стенограммы, презентации деловой и выставочной части форума. </w:t>
            </w:r>
          </w:p>
          <w:p w:rsidR="00FB0522" w:rsidRPr="00FB0522" w:rsidRDefault="00FB0522" w:rsidP="00FB0522">
            <w:pPr>
              <w:jc w:val="both"/>
              <w:rPr>
                <w:color w:val="000000"/>
              </w:rPr>
            </w:pPr>
            <w:r w:rsidRPr="00FB0522">
              <w:rPr>
                <w:color w:val="000000"/>
              </w:rPr>
              <w:t>Цветовая гамма должна соответствовать фирменным цветам Форума.</w:t>
            </w:r>
          </w:p>
        </w:tc>
      </w:tr>
      <w:tr w:rsidR="00FB0522" w:rsidRPr="00FB0522" w:rsidTr="00FB0522">
        <w:trPr>
          <w:trHeight w:val="330"/>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 xml:space="preserve">3.1.4. Демонстрация </w:t>
            </w:r>
            <w:proofErr w:type="spellStart"/>
            <w:r w:rsidRPr="00FB0522">
              <w:rPr>
                <w:color w:val="000000"/>
              </w:rPr>
              <w:t>референтных</w:t>
            </w:r>
            <w:proofErr w:type="spellEnd"/>
            <w:r w:rsidRPr="00FB0522">
              <w:rPr>
                <w:color w:val="000000"/>
              </w:rPr>
              <w:t xml:space="preserve"> лиц из числа главных экспертов – участников деловой и экспозиционной части Форума.</w:t>
            </w:r>
          </w:p>
        </w:tc>
      </w:tr>
      <w:tr w:rsidR="00FB0522" w:rsidRPr="00FB0522" w:rsidTr="00FB0522">
        <w:trPr>
          <w:trHeight w:val="1868"/>
        </w:trPr>
        <w:tc>
          <w:tcPr>
            <w:tcW w:w="724" w:type="dxa"/>
            <w:vMerge/>
            <w:tcBorders>
              <w:left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3.1.5. Технические требования к видеоролику:</w:t>
            </w:r>
          </w:p>
          <w:p w:rsidR="00FB0522" w:rsidRPr="00FB0522" w:rsidRDefault="00FB0522" w:rsidP="00FB0522">
            <w:pPr>
              <w:jc w:val="both"/>
              <w:rPr>
                <w:color w:val="000000"/>
              </w:rPr>
            </w:pPr>
            <w:r w:rsidRPr="00FB0522">
              <w:rPr>
                <w:color w:val="000000"/>
              </w:rPr>
              <w:t>Стандарт HDTV (</w:t>
            </w:r>
            <w:proofErr w:type="spellStart"/>
            <w:r w:rsidRPr="00FB0522">
              <w:rPr>
                <w:color w:val="000000"/>
              </w:rPr>
              <w:t>Full</w:t>
            </w:r>
            <w:proofErr w:type="spellEnd"/>
            <w:r w:rsidRPr="00FB0522">
              <w:rPr>
                <w:color w:val="000000"/>
              </w:rPr>
              <w:t xml:space="preserve"> HD).</w:t>
            </w:r>
          </w:p>
          <w:p w:rsidR="00FB0522" w:rsidRPr="00FB0522" w:rsidRDefault="00FB0522" w:rsidP="00FB0522">
            <w:pPr>
              <w:jc w:val="both"/>
              <w:rPr>
                <w:color w:val="000000"/>
              </w:rPr>
            </w:pPr>
            <w:r w:rsidRPr="00FB0522">
              <w:rPr>
                <w:color w:val="000000"/>
              </w:rPr>
              <w:t>Размер кадра: 1920 х 1080 пикселей.</w:t>
            </w:r>
          </w:p>
          <w:p w:rsidR="00FB0522" w:rsidRPr="00FB0522" w:rsidRDefault="00FB0522" w:rsidP="00FB0522">
            <w:pPr>
              <w:jc w:val="both"/>
              <w:rPr>
                <w:color w:val="000000"/>
              </w:rPr>
            </w:pPr>
            <w:r w:rsidRPr="00FB0522">
              <w:rPr>
                <w:color w:val="000000"/>
              </w:rPr>
              <w:t>Частота кадров в секунду не менее 25.</w:t>
            </w:r>
          </w:p>
          <w:p w:rsidR="00FB0522" w:rsidRPr="00FB0522" w:rsidRDefault="00FB0522" w:rsidP="00FB0522">
            <w:pPr>
              <w:jc w:val="both"/>
              <w:rPr>
                <w:color w:val="000000"/>
              </w:rPr>
            </w:pPr>
            <w:r w:rsidRPr="00FB0522">
              <w:rPr>
                <w:color w:val="000000"/>
              </w:rPr>
              <w:t>Соотношение сторон пикселя: 1х1 (квадратный пиксель).</w:t>
            </w:r>
          </w:p>
          <w:p w:rsidR="00FB0522" w:rsidRPr="00FB0522" w:rsidRDefault="00FB0522" w:rsidP="00FB0522">
            <w:pPr>
              <w:jc w:val="both"/>
              <w:rPr>
                <w:color w:val="000000"/>
              </w:rPr>
            </w:pPr>
            <w:r w:rsidRPr="00FB0522">
              <w:rPr>
                <w:color w:val="000000"/>
              </w:rPr>
              <w:t xml:space="preserve">Контейнер/кодек: mp4/h.264 или </w:t>
            </w:r>
            <w:proofErr w:type="spellStart"/>
            <w:r w:rsidRPr="00FB0522">
              <w:rPr>
                <w:color w:val="000000"/>
              </w:rPr>
              <w:t>mov</w:t>
            </w:r>
            <w:proofErr w:type="spellEnd"/>
            <w:r w:rsidRPr="00FB0522">
              <w:rPr>
                <w:color w:val="000000"/>
              </w:rPr>
              <w:t xml:space="preserve">/h.264 или </w:t>
            </w:r>
            <w:proofErr w:type="spellStart"/>
            <w:r w:rsidRPr="00FB0522">
              <w:rPr>
                <w:color w:val="000000"/>
              </w:rPr>
              <w:t>avi</w:t>
            </w:r>
            <w:proofErr w:type="spellEnd"/>
            <w:r w:rsidRPr="00FB0522">
              <w:rPr>
                <w:color w:val="000000"/>
              </w:rPr>
              <w:t>/</w:t>
            </w:r>
            <w:proofErr w:type="spellStart"/>
            <w:r w:rsidRPr="00FB0522">
              <w:rPr>
                <w:color w:val="000000"/>
              </w:rPr>
              <w:t>lossless</w:t>
            </w:r>
            <w:proofErr w:type="spellEnd"/>
            <w:r w:rsidRPr="00FB0522">
              <w:rPr>
                <w:color w:val="000000"/>
              </w:rPr>
              <w:t>.</w:t>
            </w:r>
          </w:p>
          <w:p w:rsidR="00FB0522" w:rsidRPr="00FB0522" w:rsidRDefault="00FB0522" w:rsidP="00FB0522">
            <w:pPr>
              <w:jc w:val="both"/>
              <w:rPr>
                <w:color w:val="000000"/>
              </w:rPr>
            </w:pPr>
            <w:r w:rsidRPr="00FB0522">
              <w:rPr>
                <w:color w:val="000000"/>
              </w:rPr>
              <w:t xml:space="preserve">Звук: частота дискретизации не менее 48 кГц, разрядность не менее 16 бит, стерео. </w:t>
            </w:r>
          </w:p>
          <w:p w:rsidR="00FB0522" w:rsidRPr="00FB0522" w:rsidRDefault="00FB0522" w:rsidP="00FB0522">
            <w:pPr>
              <w:jc w:val="both"/>
              <w:rPr>
                <w:color w:val="000000"/>
              </w:rPr>
            </w:pPr>
            <w:r w:rsidRPr="00FB0522">
              <w:rPr>
                <w:color w:val="000000"/>
              </w:rPr>
              <w:t>Вся важная информация должна располагаться во второй рамке.</w:t>
            </w:r>
          </w:p>
        </w:tc>
      </w:tr>
      <w:tr w:rsidR="00FB0522" w:rsidRPr="00FB0522" w:rsidTr="00FB0522">
        <w:trPr>
          <w:trHeight w:val="265"/>
        </w:trPr>
        <w:tc>
          <w:tcPr>
            <w:tcW w:w="724" w:type="dxa"/>
            <w:vMerge/>
            <w:tcBorders>
              <w:left w:val="single" w:sz="4" w:space="0" w:color="auto"/>
              <w:bottom w:val="single" w:sz="4" w:space="0" w:color="auto"/>
              <w:right w:val="single" w:sz="4" w:space="0" w:color="auto"/>
            </w:tcBorders>
          </w:tcPr>
          <w:p w:rsidR="00FB0522" w:rsidRPr="00FB0522" w:rsidRDefault="00FB0522" w:rsidP="00FB0522">
            <w:pPr>
              <w:rPr>
                <w:b/>
                <w:bCs/>
                <w:color w:val="000000"/>
              </w:rPr>
            </w:pPr>
          </w:p>
        </w:tc>
        <w:tc>
          <w:tcPr>
            <w:tcW w:w="2268" w:type="dxa"/>
            <w:vMerge/>
            <w:tcBorders>
              <w:top w:val="nil"/>
              <w:left w:val="single" w:sz="4" w:space="0" w:color="auto"/>
              <w:bottom w:val="single" w:sz="4" w:space="0" w:color="auto"/>
              <w:right w:val="single" w:sz="4" w:space="0" w:color="auto"/>
            </w:tcBorders>
            <w:vAlign w:val="center"/>
            <w:hideMark/>
          </w:tcPr>
          <w:p w:rsidR="00FB0522" w:rsidRPr="00FB0522" w:rsidRDefault="00FB0522" w:rsidP="00FB0522">
            <w:pPr>
              <w:rPr>
                <w:b/>
                <w:bCs/>
                <w:color w:val="000000"/>
              </w:rPr>
            </w:pPr>
          </w:p>
        </w:tc>
        <w:tc>
          <w:tcPr>
            <w:tcW w:w="7229" w:type="dxa"/>
            <w:tcBorders>
              <w:top w:val="single" w:sz="4" w:space="0" w:color="auto"/>
              <w:left w:val="nil"/>
              <w:bottom w:val="single" w:sz="4" w:space="0" w:color="auto"/>
              <w:right w:val="single" w:sz="4" w:space="0" w:color="auto"/>
            </w:tcBorders>
            <w:shd w:val="clear" w:color="auto" w:fill="auto"/>
            <w:hideMark/>
          </w:tcPr>
          <w:p w:rsidR="00FB0522" w:rsidRPr="00FB0522" w:rsidRDefault="00FB0522" w:rsidP="00FB0522">
            <w:pPr>
              <w:jc w:val="both"/>
              <w:rPr>
                <w:color w:val="000000"/>
              </w:rPr>
            </w:pPr>
            <w:r w:rsidRPr="00FB0522">
              <w:rPr>
                <w:color w:val="000000"/>
              </w:rPr>
              <w:t>3.1.6. Изготовление видеоролика по итогам Форума не позднее 31 августа 2017 года.</w:t>
            </w:r>
          </w:p>
        </w:tc>
      </w:tr>
    </w:tbl>
    <w:p w:rsidR="00FB0522" w:rsidRPr="00FB0522" w:rsidRDefault="00FB0522" w:rsidP="00FB0522">
      <w:pPr>
        <w:ind w:firstLine="709"/>
        <w:jc w:val="both"/>
        <w:rPr>
          <w:sz w:val="24"/>
          <w:szCs w:val="24"/>
        </w:rPr>
      </w:pPr>
    </w:p>
    <w:p w:rsidR="00FB0522" w:rsidRPr="00FB0522" w:rsidRDefault="00FB0522" w:rsidP="00FB0522">
      <w:pPr>
        <w:ind w:firstLine="709"/>
        <w:jc w:val="both"/>
        <w:rPr>
          <w:b/>
          <w:sz w:val="24"/>
          <w:szCs w:val="24"/>
        </w:rPr>
      </w:pPr>
      <w:r w:rsidRPr="00FB0522">
        <w:rPr>
          <w:b/>
          <w:sz w:val="24"/>
          <w:szCs w:val="24"/>
          <w:lang w:eastAsia="en-US"/>
        </w:rPr>
        <w:t>7. Сроки оказания услуг и п</w:t>
      </w:r>
      <w:r w:rsidRPr="00FB0522">
        <w:rPr>
          <w:b/>
          <w:sz w:val="24"/>
          <w:szCs w:val="24"/>
        </w:rPr>
        <w:t>еречень документации, подлежащей оформлению и сдаче по итогам оказания услуг</w:t>
      </w:r>
    </w:p>
    <w:p w:rsidR="00FB0522" w:rsidRPr="00FB0522" w:rsidRDefault="00FB0522" w:rsidP="00FB0522">
      <w:pPr>
        <w:ind w:firstLine="709"/>
        <w:rPr>
          <w:sz w:val="24"/>
          <w:szCs w:val="24"/>
          <w:lang w:eastAsia="en-US"/>
        </w:rPr>
      </w:pPr>
      <w:r w:rsidRPr="00FB0522">
        <w:rPr>
          <w:sz w:val="24"/>
          <w:szCs w:val="24"/>
          <w:lang w:eastAsia="en-US"/>
        </w:rPr>
        <w:t>Услуги оказываются поэтапно:</w:t>
      </w:r>
    </w:p>
    <w:p w:rsidR="00FB0522" w:rsidRPr="00FB0522" w:rsidRDefault="00FB0522" w:rsidP="00FB0522">
      <w:pPr>
        <w:ind w:firstLine="709"/>
        <w:jc w:val="both"/>
        <w:rPr>
          <w:sz w:val="24"/>
          <w:szCs w:val="24"/>
          <w:lang w:eastAsia="en-US"/>
        </w:rPr>
      </w:pPr>
      <w:r w:rsidRPr="00FB0522">
        <w:rPr>
          <w:b/>
          <w:sz w:val="24"/>
          <w:szCs w:val="24"/>
          <w:lang w:eastAsia="en-US"/>
        </w:rPr>
        <w:t>1-ый этап</w:t>
      </w:r>
      <w:r w:rsidRPr="00FB0522">
        <w:rPr>
          <w:sz w:val="24"/>
          <w:szCs w:val="24"/>
          <w:lang w:eastAsia="en-US"/>
        </w:rPr>
        <w:t xml:space="preserve"> – в срок до 20 июля 2017 года. </w:t>
      </w:r>
    </w:p>
    <w:p w:rsidR="00FB0522" w:rsidRPr="00FB0522" w:rsidRDefault="00FB0522" w:rsidP="00FB0522">
      <w:pPr>
        <w:ind w:firstLine="709"/>
        <w:jc w:val="both"/>
        <w:rPr>
          <w:sz w:val="24"/>
          <w:szCs w:val="24"/>
          <w:lang w:eastAsia="en-US"/>
        </w:rPr>
      </w:pPr>
      <w:r w:rsidRPr="00FB0522">
        <w:rPr>
          <w:sz w:val="24"/>
          <w:szCs w:val="24"/>
          <w:lang w:eastAsia="en-US"/>
        </w:rPr>
        <w:t xml:space="preserve">По результатам 1-го этапа Исполнитель представляет: </w:t>
      </w:r>
    </w:p>
    <w:p w:rsidR="00FB0522" w:rsidRPr="00FB0522" w:rsidRDefault="00FB0522" w:rsidP="00FB0522">
      <w:pPr>
        <w:ind w:firstLine="709"/>
        <w:jc w:val="both"/>
        <w:rPr>
          <w:sz w:val="24"/>
          <w:szCs w:val="24"/>
          <w:lang w:eastAsia="en-US"/>
        </w:rPr>
      </w:pPr>
      <w:r w:rsidRPr="00FB0522">
        <w:rPr>
          <w:sz w:val="24"/>
          <w:szCs w:val="24"/>
          <w:lang w:eastAsia="en-US"/>
        </w:rPr>
        <w:t>– Итоговый отчет о проведении Форума в виде таблицы с приложением документов, подтверждающих организацию и проведение мероприятия, согласно пунктов 1.1. - 1.27. описания объекта закупки, в печатном и электронном виде;</w:t>
      </w:r>
    </w:p>
    <w:p w:rsidR="00FB0522" w:rsidRPr="00FB0522" w:rsidRDefault="00FB0522" w:rsidP="00FB0522">
      <w:pPr>
        <w:ind w:firstLine="709"/>
        <w:jc w:val="both"/>
        <w:rPr>
          <w:sz w:val="24"/>
          <w:szCs w:val="24"/>
          <w:lang w:eastAsia="en-US"/>
        </w:rPr>
      </w:pPr>
      <w:r w:rsidRPr="00FB0522">
        <w:rPr>
          <w:sz w:val="24"/>
          <w:szCs w:val="24"/>
          <w:lang w:eastAsia="en-US"/>
        </w:rPr>
        <w:t>– образцов раздаточной и сувенирной продукции;</w:t>
      </w:r>
    </w:p>
    <w:p w:rsidR="00FB0522" w:rsidRPr="00FB0522" w:rsidRDefault="00FB0522" w:rsidP="00FB0522">
      <w:pPr>
        <w:ind w:firstLine="709"/>
        <w:jc w:val="both"/>
        <w:rPr>
          <w:sz w:val="24"/>
          <w:szCs w:val="24"/>
          <w:lang w:eastAsia="en-US"/>
        </w:rPr>
      </w:pPr>
      <w:r w:rsidRPr="00FB0522">
        <w:rPr>
          <w:sz w:val="24"/>
          <w:szCs w:val="24"/>
          <w:lang w:eastAsia="en-US"/>
        </w:rPr>
        <w:t>– фотоотчет со всех мероприятий Форума на электронном носителе;</w:t>
      </w:r>
    </w:p>
    <w:p w:rsidR="00FB0522" w:rsidRPr="00FB0522" w:rsidRDefault="00FB0522" w:rsidP="00FB0522">
      <w:pPr>
        <w:ind w:firstLine="709"/>
        <w:jc w:val="both"/>
        <w:rPr>
          <w:sz w:val="24"/>
          <w:szCs w:val="24"/>
          <w:lang w:eastAsia="en-US"/>
        </w:rPr>
      </w:pPr>
      <w:r w:rsidRPr="00FB0522">
        <w:rPr>
          <w:sz w:val="24"/>
          <w:szCs w:val="24"/>
        </w:rPr>
        <w:t xml:space="preserve">– </w:t>
      </w:r>
      <w:r w:rsidRPr="00FB0522">
        <w:rPr>
          <w:sz w:val="24"/>
          <w:szCs w:val="24"/>
          <w:lang w:eastAsia="en-US"/>
        </w:rPr>
        <w:t xml:space="preserve">стенограммы и презентации деловой </w:t>
      </w:r>
      <w:proofErr w:type="gramStart"/>
      <w:r w:rsidRPr="00FB0522">
        <w:rPr>
          <w:sz w:val="24"/>
          <w:szCs w:val="24"/>
          <w:lang w:eastAsia="en-US"/>
        </w:rPr>
        <w:t>части  Форума</w:t>
      </w:r>
      <w:proofErr w:type="gramEnd"/>
      <w:r w:rsidRPr="00FB0522">
        <w:rPr>
          <w:sz w:val="24"/>
          <w:szCs w:val="24"/>
          <w:lang w:eastAsia="en-US"/>
        </w:rPr>
        <w:t xml:space="preserve"> на электронном носителе;</w:t>
      </w:r>
    </w:p>
    <w:p w:rsidR="00FB0522" w:rsidRPr="00FB0522" w:rsidRDefault="00FB0522" w:rsidP="00FB0522">
      <w:pPr>
        <w:ind w:firstLine="709"/>
        <w:jc w:val="both"/>
        <w:rPr>
          <w:sz w:val="24"/>
          <w:szCs w:val="24"/>
          <w:lang w:eastAsia="en-US"/>
        </w:rPr>
      </w:pPr>
      <w:r w:rsidRPr="00FB0522">
        <w:rPr>
          <w:sz w:val="24"/>
          <w:szCs w:val="24"/>
          <w:lang w:eastAsia="en-US"/>
        </w:rPr>
        <w:t>– акт сдачи-приемки оказанных услуг (в 2-х экземплярах);</w:t>
      </w:r>
    </w:p>
    <w:p w:rsidR="00FB0522" w:rsidRPr="00FB0522" w:rsidRDefault="00FB0522" w:rsidP="00FB0522">
      <w:pPr>
        <w:ind w:firstLine="709"/>
        <w:rPr>
          <w:sz w:val="24"/>
          <w:szCs w:val="24"/>
          <w:lang w:eastAsia="en-US"/>
        </w:rPr>
      </w:pPr>
      <w:r w:rsidRPr="00FB0522">
        <w:rPr>
          <w:sz w:val="24"/>
          <w:szCs w:val="24"/>
          <w:lang w:eastAsia="en-US"/>
        </w:rPr>
        <w:t>– счёт.</w:t>
      </w:r>
    </w:p>
    <w:p w:rsidR="00FB0522" w:rsidRPr="00FB0522" w:rsidRDefault="00FB0522" w:rsidP="00FB0522">
      <w:pPr>
        <w:ind w:firstLine="709"/>
        <w:jc w:val="both"/>
        <w:rPr>
          <w:sz w:val="24"/>
          <w:szCs w:val="24"/>
          <w:lang w:eastAsia="en-US"/>
        </w:rPr>
      </w:pPr>
      <w:r w:rsidRPr="00FB0522">
        <w:rPr>
          <w:b/>
          <w:sz w:val="24"/>
          <w:szCs w:val="24"/>
          <w:lang w:eastAsia="en-US"/>
        </w:rPr>
        <w:t>2-ой этап</w:t>
      </w:r>
      <w:r w:rsidRPr="00FB0522">
        <w:rPr>
          <w:sz w:val="24"/>
          <w:szCs w:val="24"/>
          <w:lang w:eastAsia="en-US"/>
        </w:rPr>
        <w:t xml:space="preserve"> – в срок до 20 августа 2017 года. </w:t>
      </w:r>
    </w:p>
    <w:p w:rsidR="00FB0522" w:rsidRPr="00FB0522" w:rsidRDefault="00FB0522" w:rsidP="00FB0522">
      <w:pPr>
        <w:ind w:firstLine="709"/>
        <w:jc w:val="both"/>
        <w:rPr>
          <w:sz w:val="24"/>
          <w:szCs w:val="24"/>
        </w:rPr>
      </w:pPr>
      <w:r w:rsidRPr="00FB0522">
        <w:rPr>
          <w:sz w:val="24"/>
          <w:szCs w:val="24"/>
          <w:lang w:eastAsia="en-US"/>
        </w:rPr>
        <w:t xml:space="preserve">По </w:t>
      </w:r>
      <w:r w:rsidRPr="00FB0522">
        <w:rPr>
          <w:sz w:val="24"/>
          <w:szCs w:val="24"/>
        </w:rPr>
        <w:t>результатам 2-го этапа Исполнитель представляет:</w:t>
      </w:r>
    </w:p>
    <w:p w:rsidR="00FB0522" w:rsidRPr="00FB0522" w:rsidRDefault="00FB0522" w:rsidP="00FB0522">
      <w:pPr>
        <w:ind w:firstLine="709"/>
        <w:jc w:val="both"/>
        <w:rPr>
          <w:sz w:val="24"/>
          <w:szCs w:val="24"/>
          <w:lang w:eastAsia="en-US"/>
        </w:rPr>
      </w:pPr>
      <w:r w:rsidRPr="00FB0522">
        <w:rPr>
          <w:sz w:val="24"/>
          <w:szCs w:val="24"/>
        </w:rPr>
        <w:t xml:space="preserve">– </w:t>
      </w:r>
      <w:r w:rsidRPr="00FB0522">
        <w:rPr>
          <w:sz w:val="24"/>
          <w:szCs w:val="24"/>
          <w:lang w:eastAsia="en-US"/>
        </w:rPr>
        <w:t>Брошюры тиражом 200 штук;</w:t>
      </w:r>
    </w:p>
    <w:p w:rsidR="00FB0522" w:rsidRPr="00FB0522" w:rsidRDefault="00FB0522" w:rsidP="00FB0522">
      <w:pPr>
        <w:ind w:firstLine="709"/>
        <w:jc w:val="both"/>
        <w:rPr>
          <w:sz w:val="24"/>
          <w:szCs w:val="24"/>
          <w:lang w:eastAsia="en-US"/>
        </w:rPr>
      </w:pPr>
      <w:r w:rsidRPr="00FB0522">
        <w:rPr>
          <w:sz w:val="24"/>
          <w:szCs w:val="24"/>
          <w:lang w:eastAsia="en-US"/>
        </w:rPr>
        <w:t>– акт сдачи-приемки оказанных услуг (в 2-х экземплярах);</w:t>
      </w:r>
    </w:p>
    <w:p w:rsidR="00FB0522" w:rsidRPr="00FB0522" w:rsidRDefault="00FB0522" w:rsidP="00FB0522">
      <w:pPr>
        <w:ind w:firstLine="709"/>
        <w:rPr>
          <w:sz w:val="24"/>
          <w:szCs w:val="24"/>
          <w:lang w:eastAsia="en-US"/>
        </w:rPr>
      </w:pPr>
      <w:r w:rsidRPr="00FB0522">
        <w:rPr>
          <w:sz w:val="24"/>
          <w:szCs w:val="24"/>
          <w:lang w:eastAsia="en-US"/>
        </w:rPr>
        <w:t>– счёт.</w:t>
      </w:r>
    </w:p>
    <w:p w:rsidR="00FB0522" w:rsidRPr="00FB0522" w:rsidRDefault="00FB0522" w:rsidP="00FB0522">
      <w:pPr>
        <w:ind w:firstLine="709"/>
        <w:rPr>
          <w:sz w:val="24"/>
          <w:szCs w:val="24"/>
          <w:lang w:eastAsia="en-US"/>
        </w:rPr>
      </w:pPr>
      <w:r w:rsidRPr="00FB0522">
        <w:rPr>
          <w:sz w:val="24"/>
          <w:szCs w:val="24"/>
          <w:lang w:eastAsia="en-US"/>
        </w:rPr>
        <w:t>Оплачивается в размере 500 тыс. руб. в течение 10 (рабочих) дней со дня подписания акта сдачи-приемки оказанных услуг.</w:t>
      </w:r>
    </w:p>
    <w:p w:rsidR="00FB0522" w:rsidRPr="00FB0522" w:rsidRDefault="00FB0522" w:rsidP="00FB0522">
      <w:pPr>
        <w:ind w:firstLine="709"/>
        <w:jc w:val="both"/>
        <w:rPr>
          <w:sz w:val="24"/>
          <w:szCs w:val="24"/>
          <w:lang w:eastAsia="en-US"/>
        </w:rPr>
      </w:pPr>
      <w:r w:rsidRPr="00FB0522">
        <w:rPr>
          <w:b/>
          <w:sz w:val="24"/>
          <w:szCs w:val="24"/>
          <w:lang w:eastAsia="en-US"/>
        </w:rPr>
        <w:t>3-ий этап</w:t>
      </w:r>
      <w:r w:rsidRPr="00FB0522">
        <w:rPr>
          <w:sz w:val="24"/>
          <w:szCs w:val="24"/>
          <w:lang w:eastAsia="en-US"/>
        </w:rPr>
        <w:t xml:space="preserve"> – в срок до 31 августа 2017 года. </w:t>
      </w:r>
    </w:p>
    <w:p w:rsidR="00FB0522" w:rsidRPr="00FB0522" w:rsidRDefault="00FB0522" w:rsidP="00FB0522">
      <w:pPr>
        <w:ind w:firstLine="709"/>
        <w:jc w:val="both"/>
        <w:rPr>
          <w:sz w:val="24"/>
          <w:szCs w:val="24"/>
        </w:rPr>
      </w:pPr>
      <w:r w:rsidRPr="00FB0522">
        <w:rPr>
          <w:sz w:val="24"/>
          <w:szCs w:val="24"/>
          <w:lang w:eastAsia="en-US"/>
        </w:rPr>
        <w:t xml:space="preserve">По </w:t>
      </w:r>
      <w:r w:rsidRPr="00FB0522">
        <w:rPr>
          <w:sz w:val="24"/>
          <w:szCs w:val="24"/>
        </w:rPr>
        <w:t>результатам 3-го этапа Исполнитель представляет:</w:t>
      </w:r>
    </w:p>
    <w:p w:rsidR="00FB0522" w:rsidRPr="00FB0522" w:rsidRDefault="00FB0522" w:rsidP="00FB0522">
      <w:pPr>
        <w:ind w:firstLine="709"/>
        <w:jc w:val="both"/>
        <w:rPr>
          <w:sz w:val="24"/>
          <w:szCs w:val="24"/>
          <w:lang w:eastAsia="en-US"/>
        </w:rPr>
      </w:pPr>
      <w:r w:rsidRPr="00FB0522">
        <w:rPr>
          <w:sz w:val="24"/>
          <w:szCs w:val="24"/>
        </w:rPr>
        <w:t xml:space="preserve">– </w:t>
      </w:r>
      <w:r w:rsidRPr="00FB0522">
        <w:rPr>
          <w:sz w:val="24"/>
          <w:szCs w:val="24"/>
          <w:lang w:eastAsia="en-US"/>
        </w:rPr>
        <w:t>Итоговый видеоролик;</w:t>
      </w:r>
    </w:p>
    <w:p w:rsidR="00FB0522" w:rsidRPr="00FB0522" w:rsidRDefault="00FB0522" w:rsidP="00FB0522">
      <w:pPr>
        <w:ind w:firstLine="709"/>
        <w:jc w:val="both"/>
        <w:rPr>
          <w:sz w:val="24"/>
          <w:szCs w:val="24"/>
          <w:lang w:eastAsia="en-US"/>
        </w:rPr>
      </w:pPr>
      <w:r w:rsidRPr="00FB0522">
        <w:rPr>
          <w:sz w:val="24"/>
          <w:szCs w:val="24"/>
          <w:lang w:eastAsia="en-US"/>
        </w:rPr>
        <w:t>– акт сдачи-приемки оказанных услуг (в 2-х экземплярах);</w:t>
      </w:r>
    </w:p>
    <w:p w:rsidR="00FB0522" w:rsidRPr="00FB0522" w:rsidRDefault="00FB0522" w:rsidP="00FB0522">
      <w:pPr>
        <w:ind w:firstLine="709"/>
        <w:rPr>
          <w:sz w:val="24"/>
          <w:szCs w:val="24"/>
          <w:lang w:eastAsia="en-US"/>
        </w:rPr>
      </w:pPr>
      <w:r w:rsidRPr="00FB0522">
        <w:rPr>
          <w:sz w:val="24"/>
          <w:szCs w:val="24"/>
          <w:lang w:eastAsia="en-US"/>
        </w:rPr>
        <w:t>– счёт.</w:t>
      </w:r>
    </w:p>
    <w:p w:rsidR="00FB0522" w:rsidRPr="00FB0522" w:rsidRDefault="00FB0522" w:rsidP="00FB0522">
      <w:pPr>
        <w:ind w:firstLine="709"/>
        <w:rPr>
          <w:sz w:val="24"/>
          <w:szCs w:val="24"/>
          <w:lang w:eastAsia="en-US"/>
        </w:rPr>
      </w:pPr>
      <w:r w:rsidRPr="00FB0522">
        <w:rPr>
          <w:sz w:val="24"/>
          <w:szCs w:val="24"/>
          <w:lang w:eastAsia="en-US"/>
        </w:rPr>
        <w:t>Оплачивается в размере 400 тыс. руб. в течение 10 (рабочих) дней со дня подписания акта оказанных услуг.</w:t>
      </w:r>
    </w:p>
    <w:p w:rsidR="00FB0522" w:rsidRPr="00FB0522" w:rsidRDefault="00FB0522" w:rsidP="00FB0522">
      <w:pPr>
        <w:ind w:firstLine="709"/>
        <w:jc w:val="both"/>
        <w:rPr>
          <w:sz w:val="24"/>
          <w:szCs w:val="24"/>
        </w:rPr>
      </w:pPr>
    </w:p>
    <w:p w:rsidR="00FB0522" w:rsidRPr="00FB0522" w:rsidRDefault="00FB0522" w:rsidP="00FB0522">
      <w:pPr>
        <w:ind w:firstLine="709"/>
        <w:rPr>
          <w:b/>
          <w:sz w:val="24"/>
          <w:szCs w:val="24"/>
          <w:lang w:eastAsia="en-US"/>
        </w:rPr>
      </w:pPr>
      <w:r w:rsidRPr="00FB0522">
        <w:rPr>
          <w:b/>
          <w:sz w:val="24"/>
          <w:szCs w:val="24"/>
          <w:lang w:eastAsia="en-US"/>
        </w:rPr>
        <w:t>8. Источник финансирования</w:t>
      </w:r>
    </w:p>
    <w:p w:rsidR="00FB0522" w:rsidRPr="00FB0522" w:rsidRDefault="00FB0522" w:rsidP="00FB0522">
      <w:pPr>
        <w:ind w:firstLine="709"/>
        <w:jc w:val="both"/>
        <w:rPr>
          <w:rFonts w:eastAsia="Calibri"/>
          <w:sz w:val="24"/>
          <w:szCs w:val="24"/>
          <w:lang w:eastAsia="ar-SA"/>
        </w:rPr>
      </w:pPr>
      <w:r w:rsidRPr="00FB0522">
        <w:rPr>
          <w:sz w:val="24"/>
          <w:szCs w:val="24"/>
          <w:lang w:eastAsia="en-US"/>
        </w:rPr>
        <w:t xml:space="preserve">Средства областного бюджета в рамках реализации мероприятия 3 «Активизация информационной политики и информационное сопровождение процессов инвестиционного и инновационного развития Новосибирской области» задачи 1.1 «Повышение эффективности инвестиционного законодательства, обеспечение благоприятного инвестиционного климата в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постановлением Правительства Новосибирской области от 01.04.2015 № 126-п; мероприятие 1.1.3.3 «Организация, проведение и обеспечение участия НСО в приоритетных </w:t>
      </w:r>
      <w:proofErr w:type="spellStart"/>
      <w:r w:rsidRPr="00FB0522">
        <w:rPr>
          <w:sz w:val="24"/>
          <w:szCs w:val="24"/>
          <w:lang w:eastAsia="en-US"/>
        </w:rPr>
        <w:t>конгрессных</w:t>
      </w:r>
      <w:proofErr w:type="spellEnd"/>
      <w:r w:rsidRPr="00FB0522">
        <w:rPr>
          <w:sz w:val="24"/>
          <w:szCs w:val="24"/>
          <w:lang w:eastAsia="en-US"/>
        </w:rPr>
        <w:t xml:space="preserve"> и </w:t>
      </w:r>
      <w:proofErr w:type="spellStart"/>
      <w:r w:rsidRPr="00FB0522">
        <w:rPr>
          <w:sz w:val="24"/>
          <w:szCs w:val="24"/>
          <w:lang w:eastAsia="en-US"/>
        </w:rPr>
        <w:t>выставочно</w:t>
      </w:r>
      <w:proofErr w:type="spellEnd"/>
      <w:r w:rsidRPr="00FB0522">
        <w:rPr>
          <w:sz w:val="24"/>
          <w:szCs w:val="24"/>
          <w:lang w:eastAsia="en-US"/>
        </w:rPr>
        <w:t xml:space="preserve">-ярмарочных мероприятиях на территории РФ и за ее пределами», </w:t>
      </w:r>
      <w:r w:rsidRPr="00FB0522">
        <w:rPr>
          <w:rFonts w:eastAsia="Calibri"/>
          <w:sz w:val="24"/>
          <w:szCs w:val="24"/>
          <w:lang w:eastAsia="ar-SA"/>
        </w:rPr>
        <w:t xml:space="preserve">приказа министерства экономического развития Новосибирской области от 23.12.2016 № 132 «Об утверждении плана реализации мероприятий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w:t>
      </w:r>
      <w:r w:rsidRPr="00FB0522">
        <w:rPr>
          <w:rFonts w:eastAsia="Calibri"/>
          <w:sz w:val="24"/>
          <w:szCs w:val="24"/>
          <w:lang w:eastAsia="ar-SA"/>
        </w:rPr>
        <w:lastRenderedPageBreak/>
        <w:t>постановлением Правительства Новосибирской области от 01.04.2015 № 126-п, на 2017 год и плановый период 2018 и 2019 годов».</w:t>
      </w:r>
    </w:p>
    <w:p w:rsidR="00FB0522" w:rsidRPr="00FB0522" w:rsidRDefault="00FB0522" w:rsidP="00FB0522">
      <w:pPr>
        <w:spacing w:after="200" w:line="276" w:lineRule="auto"/>
        <w:rPr>
          <w:rFonts w:eastAsia="Calibri"/>
          <w:sz w:val="22"/>
          <w:szCs w:val="22"/>
          <w:lang w:eastAsia="en-US"/>
        </w:rPr>
      </w:pPr>
      <w:r w:rsidRPr="00FB0522">
        <w:rPr>
          <w:rFonts w:eastAsia="Calibri"/>
          <w:sz w:val="24"/>
          <w:szCs w:val="24"/>
          <w:lang w:eastAsia="ar-SA"/>
        </w:rPr>
        <w:t>Код бюджетной классификации: 123 0412 1500004040 244 226, код мероприятия 63.02.02.</w:t>
      </w:r>
    </w:p>
    <w:p w:rsidR="00FB0522" w:rsidRDefault="00FB0522">
      <w:pPr>
        <w:spacing w:after="200" w:line="276" w:lineRule="auto"/>
        <w:rPr>
          <w:sz w:val="24"/>
          <w:szCs w:val="24"/>
        </w:rPr>
      </w:pPr>
      <w:r>
        <w:rPr>
          <w:sz w:val="24"/>
          <w:szCs w:val="24"/>
        </w:rPr>
        <w:br w:type="page"/>
      </w:r>
    </w:p>
    <w:p w:rsidR="00DC520A" w:rsidRPr="00DC520A" w:rsidRDefault="00DC520A" w:rsidP="00DC520A">
      <w:pPr>
        <w:spacing w:after="200" w:line="276" w:lineRule="auto"/>
        <w:rPr>
          <w:sz w:val="24"/>
          <w:szCs w:val="24"/>
        </w:rPr>
      </w:pPr>
    </w:p>
    <w:tbl>
      <w:tblPr>
        <w:tblW w:w="11164" w:type="dxa"/>
        <w:tblInd w:w="-318" w:type="dxa"/>
        <w:tblLook w:val="04A0" w:firstRow="1" w:lastRow="0" w:firstColumn="1" w:lastColumn="0" w:noHBand="0" w:noVBand="1"/>
      </w:tblPr>
      <w:tblGrid>
        <w:gridCol w:w="6238"/>
        <w:gridCol w:w="4926"/>
      </w:tblGrid>
      <w:tr w:rsidR="0009091F" w:rsidRPr="00E66933" w:rsidTr="004327B7">
        <w:tc>
          <w:tcPr>
            <w:tcW w:w="6238" w:type="dxa"/>
            <w:shd w:val="clear" w:color="auto" w:fill="auto"/>
          </w:tcPr>
          <w:p w:rsidR="0009091F" w:rsidRPr="00E66933" w:rsidRDefault="0009091F" w:rsidP="004327B7">
            <w:pPr>
              <w:tabs>
                <w:tab w:val="left" w:pos="8647"/>
              </w:tabs>
              <w:jc w:val="center"/>
              <w:rPr>
                <w:sz w:val="24"/>
                <w:szCs w:val="24"/>
                <w:lang w:eastAsia="x-none"/>
              </w:rPr>
            </w:pPr>
          </w:p>
        </w:tc>
        <w:tc>
          <w:tcPr>
            <w:tcW w:w="4926" w:type="dxa"/>
            <w:shd w:val="clear" w:color="auto" w:fill="auto"/>
          </w:tcPr>
          <w:p w:rsidR="0009091F" w:rsidRDefault="0009091F" w:rsidP="004327B7">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№2</w:t>
            </w:r>
            <w:r w:rsidRPr="0009091F">
              <w:rPr>
                <w:sz w:val="28"/>
                <w:szCs w:val="28"/>
                <w:lang w:eastAsia="x-none"/>
              </w:rPr>
              <w:t xml:space="preserve"> к обращению</w:t>
            </w:r>
            <w:r w:rsidRPr="0009091F">
              <w:rPr>
                <w:sz w:val="28"/>
                <w:szCs w:val="28"/>
                <w:lang w:eastAsia="en-US"/>
              </w:rPr>
              <w:t xml:space="preserve"> о рассмотрении обоснованности закупки</w:t>
            </w:r>
          </w:p>
          <w:p w:rsidR="0009091F" w:rsidRPr="00E66933" w:rsidRDefault="0009091F" w:rsidP="004327B7">
            <w:pPr>
              <w:tabs>
                <w:tab w:val="left" w:pos="8647"/>
              </w:tabs>
              <w:rPr>
                <w:sz w:val="24"/>
                <w:szCs w:val="24"/>
                <w:lang w:eastAsia="x-none"/>
              </w:rPr>
            </w:pPr>
          </w:p>
        </w:tc>
      </w:tr>
    </w:tbl>
    <w:p w:rsidR="0009091F" w:rsidRDefault="0009091F" w:rsidP="0009091F">
      <w:pPr>
        <w:jc w:val="right"/>
        <w:rPr>
          <w:sz w:val="28"/>
          <w:szCs w:val="28"/>
        </w:rPr>
      </w:pPr>
    </w:p>
    <w:p w:rsidR="00DC520A" w:rsidRPr="00DC520A" w:rsidRDefault="00DC520A" w:rsidP="00DC520A">
      <w:pPr>
        <w:jc w:val="center"/>
        <w:rPr>
          <w:rFonts w:eastAsia="Calibri"/>
          <w:b/>
          <w:sz w:val="28"/>
          <w:szCs w:val="28"/>
          <w:lang w:eastAsia="en-US"/>
        </w:rPr>
      </w:pPr>
      <w:r w:rsidRPr="00DC520A">
        <w:rPr>
          <w:rFonts w:eastAsia="Calibri"/>
          <w:b/>
          <w:sz w:val="28"/>
          <w:szCs w:val="28"/>
          <w:lang w:eastAsia="en-US"/>
        </w:rPr>
        <w:t>ОБОСНОВАНИЕ НАЧАЛЬНОЙ (МАКСИМАЛЬНОЙ) ЦЕНЫ КОНТРАКТА</w:t>
      </w:r>
    </w:p>
    <w:p w:rsidR="00DC520A" w:rsidRPr="00DC520A" w:rsidRDefault="00DC520A" w:rsidP="00DC520A">
      <w:pPr>
        <w:jc w:val="center"/>
        <w:rPr>
          <w:rFonts w:eastAsia="Calibri"/>
          <w:b/>
          <w:sz w:val="28"/>
          <w:szCs w:val="28"/>
          <w:lang w:eastAsia="en-US"/>
        </w:rPr>
      </w:pPr>
    </w:p>
    <w:p w:rsidR="00DC520A" w:rsidRPr="00DC520A" w:rsidRDefault="00DC520A" w:rsidP="00DC520A">
      <w:pPr>
        <w:spacing w:line="276" w:lineRule="auto"/>
        <w:ind w:firstLine="708"/>
        <w:jc w:val="both"/>
        <w:rPr>
          <w:rFonts w:eastAsia="Calibri"/>
          <w:sz w:val="24"/>
          <w:szCs w:val="24"/>
          <w:lang w:eastAsia="en-US"/>
        </w:rPr>
      </w:pPr>
      <w:r w:rsidRPr="00DC520A">
        <w:rPr>
          <w:rFonts w:eastAsia="Calibri"/>
          <w:sz w:val="24"/>
          <w:szCs w:val="24"/>
          <w:lang w:eastAsia="en-US"/>
        </w:rPr>
        <w:t>В соответствии со статьей 22 Федерального закона от 05.04.2013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w:t>
      </w:r>
      <w:r w:rsidRPr="00DC520A">
        <w:rPr>
          <w:rFonts w:ascii="Calibri" w:eastAsia="Calibri" w:hAnsi="Calibri"/>
          <w:sz w:val="22"/>
          <w:szCs w:val="22"/>
          <w:lang w:eastAsia="en-US"/>
        </w:rPr>
        <w:t xml:space="preserve"> </w:t>
      </w:r>
      <w:r w:rsidRPr="00DC520A">
        <w:rPr>
          <w:rFonts w:eastAsia="Calibri"/>
          <w:sz w:val="24"/>
          <w:szCs w:val="24"/>
          <w:lang w:eastAsia="en-US"/>
        </w:rPr>
        <w:t>цены контракта, заключаемого с единственным поставщиком (подрядчиком, исполнителем), утверждёнными приказом Минэкономразвития России от 02.10.2013 № 567, начальная (максимальная) цена Контракта определена методом сопоставимых рыночных цен (анализа рынка):</w:t>
      </w:r>
    </w:p>
    <w:p w:rsidR="00DC520A" w:rsidRPr="00DC520A" w:rsidRDefault="00DC520A" w:rsidP="00DC520A">
      <w:pPr>
        <w:autoSpaceDE w:val="0"/>
        <w:autoSpaceDN w:val="0"/>
        <w:jc w:val="both"/>
        <w:rPr>
          <w:rFonts w:eastAsia="Calibri"/>
          <w:sz w:val="28"/>
          <w:szCs w:val="28"/>
        </w:rPr>
      </w:pPr>
    </w:p>
    <w:tbl>
      <w:tblPr>
        <w:tblW w:w="10349" w:type="dxa"/>
        <w:tblInd w:w="-3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12"/>
        <w:gridCol w:w="1843"/>
        <w:gridCol w:w="1560"/>
        <w:gridCol w:w="1701"/>
        <w:gridCol w:w="1701"/>
        <w:gridCol w:w="1531"/>
        <w:gridCol w:w="1701"/>
      </w:tblGrid>
      <w:tr w:rsidR="00DC520A" w:rsidRPr="00DC520A" w:rsidTr="00DC520A">
        <w:trPr>
          <w:trHeight w:val="255"/>
        </w:trPr>
        <w:tc>
          <w:tcPr>
            <w:tcW w:w="312" w:type="dxa"/>
            <w:vMerge w:val="restart"/>
            <w:shd w:val="clear" w:color="auto" w:fill="auto"/>
            <w:vAlign w:val="center"/>
          </w:tcPr>
          <w:p w:rsidR="00DC520A" w:rsidRPr="00DC520A" w:rsidRDefault="00DC520A" w:rsidP="00DC520A">
            <w:pPr>
              <w:rPr>
                <w:rFonts w:eastAsia="Calibri"/>
                <w:b/>
                <w:bCs/>
                <w:sz w:val="23"/>
                <w:szCs w:val="23"/>
                <w:lang w:eastAsia="en-US"/>
              </w:rPr>
            </w:pPr>
            <w:r w:rsidRPr="00DC520A">
              <w:rPr>
                <w:rFonts w:eastAsia="Calibri"/>
                <w:b/>
                <w:bCs/>
                <w:sz w:val="23"/>
                <w:szCs w:val="23"/>
                <w:lang w:eastAsia="en-US"/>
              </w:rPr>
              <w:t>№ п/п</w:t>
            </w:r>
          </w:p>
        </w:tc>
        <w:tc>
          <w:tcPr>
            <w:tcW w:w="1843" w:type="dxa"/>
            <w:vMerge w:val="restart"/>
            <w:shd w:val="clear" w:color="auto" w:fill="auto"/>
            <w:vAlign w:val="center"/>
            <w:hideMark/>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Наименование</w:t>
            </w:r>
            <w:r w:rsidRPr="00DC520A">
              <w:rPr>
                <w:rFonts w:eastAsia="Calibri"/>
                <w:b/>
                <w:bCs/>
                <w:sz w:val="23"/>
                <w:szCs w:val="23"/>
                <w:lang w:val="en-US" w:eastAsia="en-US"/>
              </w:rPr>
              <w:t xml:space="preserve"> </w:t>
            </w:r>
            <w:r w:rsidRPr="00DC520A">
              <w:rPr>
                <w:rFonts w:eastAsia="Calibri"/>
                <w:b/>
                <w:bCs/>
                <w:sz w:val="23"/>
                <w:szCs w:val="23"/>
                <w:lang w:eastAsia="en-US"/>
              </w:rPr>
              <w:t>услуги</w:t>
            </w:r>
          </w:p>
        </w:tc>
        <w:tc>
          <w:tcPr>
            <w:tcW w:w="4962" w:type="dxa"/>
            <w:gridSpan w:val="3"/>
            <w:shd w:val="clear" w:color="auto" w:fill="auto"/>
            <w:vAlign w:val="center"/>
            <w:hideMark/>
          </w:tcPr>
          <w:p w:rsidR="00DC520A" w:rsidRPr="00DC520A" w:rsidRDefault="00DC520A" w:rsidP="00DC520A">
            <w:pPr>
              <w:keepNext/>
              <w:keepLines/>
              <w:suppressAutoHyphens/>
              <w:jc w:val="center"/>
              <w:rPr>
                <w:b/>
                <w:sz w:val="23"/>
                <w:szCs w:val="23"/>
              </w:rPr>
            </w:pPr>
            <w:r w:rsidRPr="00DC520A">
              <w:rPr>
                <w:b/>
                <w:sz w:val="23"/>
                <w:szCs w:val="23"/>
              </w:rPr>
              <w:t>Цена за услугу (руб.) /</w:t>
            </w:r>
          </w:p>
          <w:p w:rsidR="00DC520A" w:rsidRPr="00DC520A" w:rsidRDefault="00DC520A" w:rsidP="00DC520A">
            <w:pPr>
              <w:jc w:val="center"/>
              <w:rPr>
                <w:rFonts w:eastAsia="Calibri"/>
                <w:b/>
                <w:bCs/>
                <w:sz w:val="23"/>
                <w:szCs w:val="23"/>
                <w:lang w:eastAsia="en-US"/>
              </w:rPr>
            </w:pPr>
            <w:r w:rsidRPr="00DC520A">
              <w:rPr>
                <w:b/>
                <w:sz w:val="23"/>
                <w:szCs w:val="23"/>
              </w:rPr>
              <w:t>источник информации о ценах</w:t>
            </w:r>
            <w:r w:rsidRPr="00DC520A">
              <w:rPr>
                <w:rFonts w:eastAsia="Calibri"/>
                <w:b/>
                <w:bCs/>
                <w:sz w:val="23"/>
                <w:szCs w:val="23"/>
                <w:lang w:eastAsia="en-US"/>
              </w:rPr>
              <w:t xml:space="preserve"> </w:t>
            </w:r>
          </w:p>
        </w:tc>
        <w:tc>
          <w:tcPr>
            <w:tcW w:w="1531" w:type="dxa"/>
            <w:vMerge w:val="restart"/>
            <w:vAlign w:val="center"/>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Средняя  цена услуги (руб.)*</w:t>
            </w:r>
          </w:p>
        </w:tc>
        <w:tc>
          <w:tcPr>
            <w:tcW w:w="1701" w:type="dxa"/>
            <w:vMerge w:val="restart"/>
            <w:vAlign w:val="center"/>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Начальная (максимальная) цена контракта (руб.)</w:t>
            </w:r>
          </w:p>
        </w:tc>
      </w:tr>
      <w:tr w:rsidR="00DC520A" w:rsidRPr="00DC520A" w:rsidTr="00DC520A">
        <w:trPr>
          <w:trHeight w:val="495"/>
        </w:trPr>
        <w:tc>
          <w:tcPr>
            <w:tcW w:w="312" w:type="dxa"/>
            <w:vMerge/>
            <w:shd w:val="clear" w:color="auto" w:fill="auto"/>
            <w:vAlign w:val="center"/>
          </w:tcPr>
          <w:p w:rsidR="00DC520A" w:rsidRPr="00DC520A" w:rsidRDefault="00DC520A" w:rsidP="00DC520A">
            <w:pPr>
              <w:rPr>
                <w:rFonts w:eastAsia="Calibri"/>
                <w:b/>
                <w:bCs/>
                <w:sz w:val="23"/>
                <w:szCs w:val="23"/>
                <w:lang w:eastAsia="en-US"/>
              </w:rPr>
            </w:pPr>
          </w:p>
        </w:tc>
        <w:tc>
          <w:tcPr>
            <w:tcW w:w="1843" w:type="dxa"/>
            <w:vMerge/>
            <w:vAlign w:val="center"/>
            <w:hideMark/>
          </w:tcPr>
          <w:p w:rsidR="00DC520A" w:rsidRPr="00DC520A" w:rsidRDefault="00DC520A" w:rsidP="00DC520A">
            <w:pPr>
              <w:rPr>
                <w:rFonts w:eastAsia="Calibri"/>
                <w:b/>
                <w:bCs/>
                <w:sz w:val="23"/>
                <w:szCs w:val="23"/>
                <w:lang w:eastAsia="en-US"/>
              </w:rPr>
            </w:pPr>
          </w:p>
        </w:tc>
        <w:tc>
          <w:tcPr>
            <w:tcW w:w="1560" w:type="dxa"/>
            <w:shd w:val="clear" w:color="auto" w:fill="auto"/>
            <w:vAlign w:val="center"/>
            <w:hideMark/>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Исполнитель1</w:t>
            </w:r>
          </w:p>
          <w:p w:rsidR="00DC520A" w:rsidRPr="00DC520A" w:rsidRDefault="00DC520A" w:rsidP="00DC520A">
            <w:pPr>
              <w:jc w:val="center"/>
              <w:rPr>
                <w:rFonts w:eastAsia="Calibri"/>
                <w:bCs/>
                <w:sz w:val="23"/>
                <w:szCs w:val="23"/>
                <w:lang w:eastAsia="en-US"/>
              </w:rPr>
            </w:pPr>
            <w:r w:rsidRPr="00DC520A">
              <w:rPr>
                <w:rFonts w:eastAsia="Calibri"/>
                <w:bCs/>
                <w:sz w:val="23"/>
                <w:szCs w:val="23"/>
                <w:lang w:eastAsia="en-US"/>
              </w:rPr>
              <w:t>(письмо</w:t>
            </w:r>
            <w:r w:rsidR="00FB0522">
              <w:rPr>
                <w:rFonts w:eastAsia="Calibri"/>
                <w:bCs/>
                <w:sz w:val="23"/>
                <w:szCs w:val="23"/>
                <w:lang w:eastAsia="en-US"/>
              </w:rPr>
              <w:t xml:space="preserve"> от 26.12.2016 №12-1976/15-40</w:t>
            </w:r>
            <w:r w:rsidRPr="00DC520A">
              <w:rPr>
                <w:rFonts w:eastAsia="Calibri"/>
                <w:bCs/>
                <w:sz w:val="23"/>
                <w:szCs w:val="23"/>
                <w:lang w:eastAsia="en-US"/>
              </w:rPr>
              <w:t>)</w:t>
            </w:r>
          </w:p>
        </w:tc>
        <w:tc>
          <w:tcPr>
            <w:tcW w:w="1701" w:type="dxa"/>
            <w:shd w:val="clear" w:color="auto" w:fill="auto"/>
            <w:vAlign w:val="center"/>
            <w:hideMark/>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Исполнитель 2</w:t>
            </w:r>
          </w:p>
          <w:p w:rsidR="00DC520A" w:rsidRPr="00DC520A" w:rsidRDefault="00FB0522" w:rsidP="00DC520A">
            <w:pPr>
              <w:jc w:val="center"/>
              <w:rPr>
                <w:rFonts w:eastAsia="Calibri"/>
                <w:bCs/>
                <w:sz w:val="23"/>
                <w:szCs w:val="23"/>
                <w:lang w:eastAsia="en-US"/>
              </w:rPr>
            </w:pPr>
            <w:r>
              <w:rPr>
                <w:rFonts w:eastAsia="Calibri"/>
                <w:bCs/>
                <w:sz w:val="23"/>
                <w:szCs w:val="23"/>
                <w:lang w:eastAsia="en-US"/>
              </w:rPr>
              <w:t>(письмо от 27.12.2016 №44</w:t>
            </w:r>
            <w:r w:rsidR="00DC520A" w:rsidRPr="00DC520A">
              <w:rPr>
                <w:rFonts w:eastAsia="Calibri"/>
                <w:bCs/>
                <w:sz w:val="23"/>
                <w:szCs w:val="23"/>
                <w:lang w:eastAsia="en-US"/>
              </w:rPr>
              <w:t>)</w:t>
            </w:r>
          </w:p>
        </w:tc>
        <w:tc>
          <w:tcPr>
            <w:tcW w:w="1701" w:type="dxa"/>
          </w:tcPr>
          <w:p w:rsidR="00DC520A" w:rsidRPr="00DC520A" w:rsidRDefault="00DC520A" w:rsidP="00DC520A">
            <w:pPr>
              <w:jc w:val="center"/>
              <w:rPr>
                <w:rFonts w:eastAsia="Calibri"/>
                <w:b/>
                <w:bCs/>
                <w:sz w:val="23"/>
                <w:szCs w:val="23"/>
                <w:lang w:eastAsia="en-US"/>
              </w:rPr>
            </w:pPr>
            <w:r w:rsidRPr="00DC520A">
              <w:rPr>
                <w:rFonts w:eastAsia="Calibri"/>
                <w:b/>
                <w:bCs/>
                <w:sz w:val="23"/>
                <w:szCs w:val="23"/>
                <w:lang w:eastAsia="en-US"/>
              </w:rPr>
              <w:t>Исполнитель 3</w:t>
            </w:r>
          </w:p>
          <w:p w:rsidR="00DC520A" w:rsidRPr="00DC520A" w:rsidRDefault="00FB0522" w:rsidP="00FB0522">
            <w:pPr>
              <w:jc w:val="center"/>
              <w:rPr>
                <w:rFonts w:eastAsia="Calibri"/>
                <w:bCs/>
                <w:sz w:val="23"/>
                <w:szCs w:val="23"/>
                <w:lang w:eastAsia="en-US"/>
              </w:rPr>
            </w:pPr>
            <w:r>
              <w:rPr>
                <w:rFonts w:eastAsia="Calibri"/>
                <w:bCs/>
                <w:sz w:val="23"/>
                <w:szCs w:val="23"/>
                <w:lang w:eastAsia="en-US"/>
              </w:rPr>
              <w:t>(письмо от 23</w:t>
            </w:r>
            <w:r w:rsidR="00DC520A" w:rsidRPr="00DC520A">
              <w:rPr>
                <w:rFonts w:eastAsia="Calibri"/>
                <w:bCs/>
                <w:sz w:val="23"/>
                <w:szCs w:val="23"/>
                <w:lang w:eastAsia="en-US"/>
              </w:rPr>
              <w:t>.12.2016</w:t>
            </w:r>
            <w:r>
              <w:rPr>
                <w:rFonts w:eastAsia="Calibri"/>
                <w:bCs/>
                <w:sz w:val="23"/>
                <w:szCs w:val="23"/>
                <w:lang w:eastAsia="en-US"/>
              </w:rPr>
              <w:t xml:space="preserve"> б/н</w:t>
            </w:r>
            <w:r w:rsidR="00DC520A" w:rsidRPr="00DC520A">
              <w:rPr>
                <w:rFonts w:eastAsia="Calibri"/>
                <w:bCs/>
                <w:sz w:val="23"/>
                <w:szCs w:val="23"/>
                <w:lang w:eastAsia="en-US"/>
              </w:rPr>
              <w:t>)</w:t>
            </w:r>
          </w:p>
        </w:tc>
        <w:tc>
          <w:tcPr>
            <w:tcW w:w="1531" w:type="dxa"/>
            <w:vMerge/>
          </w:tcPr>
          <w:p w:rsidR="00DC520A" w:rsidRPr="00DC520A" w:rsidRDefault="00DC520A" w:rsidP="00DC520A">
            <w:pPr>
              <w:jc w:val="center"/>
              <w:rPr>
                <w:rFonts w:eastAsia="Calibri"/>
                <w:b/>
                <w:bCs/>
                <w:sz w:val="23"/>
                <w:szCs w:val="23"/>
                <w:lang w:eastAsia="en-US"/>
              </w:rPr>
            </w:pPr>
          </w:p>
        </w:tc>
        <w:tc>
          <w:tcPr>
            <w:tcW w:w="1701" w:type="dxa"/>
            <w:vMerge/>
          </w:tcPr>
          <w:p w:rsidR="00DC520A" w:rsidRPr="00DC520A" w:rsidRDefault="00DC520A" w:rsidP="00DC520A">
            <w:pPr>
              <w:jc w:val="center"/>
              <w:rPr>
                <w:rFonts w:eastAsia="Calibri"/>
                <w:b/>
                <w:bCs/>
                <w:sz w:val="23"/>
                <w:szCs w:val="23"/>
                <w:lang w:eastAsia="en-US"/>
              </w:rPr>
            </w:pPr>
          </w:p>
        </w:tc>
      </w:tr>
      <w:tr w:rsidR="00DC520A" w:rsidRPr="00DC520A" w:rsidTr="00DC520A">
        <w:trPr>
          <w:trHeight w:val="855"/>
        </w:trPr>
        <w:tc>
          <w:tcPr>
            <w:tcW w:w="312" w:type="dxa"/>
            <w:shd w:val="clear" w:color="auto" w:fill="auto"/>
            <w:vAlign w:val="center"/>
          </w:tcPr>
          <w:p w:rsidR="00DC520A" w:rsidRPr="00DC520A" w:rsidRDefault="00DC520A" w:rsidP="00DC520A">
            <w:pPr>
              <w:rPr>
                <w:rFonts w:eastAsia="Calibri"/>
                <w:sz w:val="23"/>
                <w:szCs w:val="23"/>
                <w:lang w:eastAsia="en-US"/>
              </w:rPr>
            </w:pPr>
            <w:r w:rsidRPr="00DC520A">
              <w:rPr>
                <w:rFonts w:eastAsia="Calibri"/>
                <w:sz w:val="23"/>
                <w:szCs w:val="23"/>
                <w:lang w:eastAsia="en-US"/>
              </w:rPr>
              <w:t>1</w:t>
            </w:r>
          </w:p>
        </w:tc>
        <w:tc>
          <w:tcPr>
            <w:tcW w:w="1843" w:type="dxa"/>
            <w:shd w:val="clear" w:color="auto" w:fill="auto"/>
            <w:vAlign w:val="center"/>
            <w:hideMark/>
          </w:tcPr>
          <w:p w:rsidR="00FB0522" w:rsidRPr="00FB0522" w:rsidRDefault="00FB0522" w:rsidP="00FB0522">
            <w:pPr>
              <w:tabs>
                <w:tab w:val="left" w:pos="540"/>
              </w:tabs>
              <w:suppressAutoHyphens/>
              <w:jc w:val="center"/>
              <w:rPr>
                <w:sz w:val="23"/>
                <w:szCs w:val="23"/>
              </w:rPr>
            </w:pPr>
            <w:r>
              <w:rPr>
                <w:sz w:val="23"/>
                <w:szCs w:val="23"/>
              </w:rPr>
              <w:t>О</w:t>
            </w:r>
            <w:r w:rsidRPr="00FB0522">
              <w:rPr>
                <w:sz w:val="23"/>
                <w:szCs w:val="23"/>
              </w:rPr>
              <w:t>казание услуг по организации проведения</w:t>
            </w:r>
          </w:p>
          <w:p w:rsidR="00DC520A" w:rsidRPr="00DC520A" w:rsidRDefault="00FB0522" w:rsidP="00FB0522">
            <w:pPr>
              <w:tabs>
                <w:tab w:val="left" w:pos="540"/>
              </w:tabs>
              <w:suppressAutoHyphens/>
              <w:jc w:val="center"/>
              <w:rPr>
                <w:rFonts w:eastAsia="Calibri"/>
                <w:sz w:val="23"/>
                <w:szCs w:val="23"/>
                <w:lang w:eastAsia="en-US"/>
              </w:rPr>
            </w:pPr>
            <w:r w:rsidRPr="00FB0522">
              <w:rPr>
                <w:sz w:val="23"/>
                <w:szCs w:val="23"/>
              </w:rPr>
              <w:t>Международного форума технологического развития «Технопром-2017»</w:t>
            </w:r>
          </w:p>
        </w:tc>
        <w:tc>
          <w:tcPr>
            <w:tcW w:w="1560" w:type="dxa"/>
            <w:shd w:val="clear" w:color="auto" w:fill="auto"/>
            <w:vAlign w:val="center"/>
          </w:tcPr>
          <w:p w:rsidR="00DC520A" w:rsidRPr="00DC520A" w:rsidRDefault="00FB0522" w:rsidP="00DC520A">
            <w:pPr>
              <w:jc w:val="center"/>
              <w:rPr>
                <w:rFonts w:eastAsia="Calibri"/>
                <w:sz w:val="23"/>
                <w:szCs w:val="23"/>
                <w:lang w:eastAsia="en-US"/>
              </w:rPr>
            </w:pPr>
            <w:r>
              <w:rPr>
                <w:rFonts w:eastAsia="Calibri"/>
                <w:sz w:val="23"/>
                <w:szCs w:val="23"/>
                <w:lang w:eastAsia="en-US"/>
              </w:rPr>
              <w:t>40 500 000</w:t>
            </w:r>
            <w:r w:rsidR="00DC520A" w:rsidRPr="00DC520A">
              <w:rPr>
                <w:rFonts w:eastAsia="Calibri"/>
                <w:sz w:val="23"/>
                <w:szCs w:val="23"/>
                <w:lang w:eastAsia="en-US"/>
              </w:rPr>
              <w:t>,00</w:t>
            </w:r>
          </w:p>
        </w:tc>
        <w:tc>
          <w:tcPr>
            <w:tcW w:w="1701" w:type="dxa"/>
            <w:shd w:val="clear" w:color="auto" w:fill="auto"/>
            <w:vAlign w:val="center"/>
          </w:tcPr>
          <w:p w:rsidR="00DC520A" w:rsidRPr="00DC520A" w:rsidRDefault="00FB0522" w:rsidP="00DC520A">
            <w:pPr>
              <w:jc w:val="center"/>
              <w:rPr>
                <w:rFonts w:eastAsia="Calibri"/>
                <w:sz w:val="23"/>
                <w:szCs w:val="23"/>
                <w:lang w:eastAsia="en-US"/>
              </w:rPr>
            </w:pPr>
            <w:r>
              <w:rPr>
                <w:rFonts w:eastAsia="Calibri"/>
                <w:sz w:val="23"/>
                <w:szCs w:val="23"/>
                <w:lang w:eastAsia="en-US"/>
              </w:rPr>
              <w:t>43 500 000</w:t>
            </w:r>
            <w:r w:rsidR="00DC520A" w:rsidRPr="00DC520A">
              <w:rPr>
                <w:rFonts w:eastAsia="Calibri"/>
                <w:sz w:val="23"/>
                <w:szCs w:val="23"/>
                <w:lang w:eastAsia="en-US"/>
              </w:rPr>
              <w:t>,00</w:t>
            </w:r>
          </w:p>
        </w:tc>
        <w:tc>
          <w:tcPr>
            <w:tcW w:w="1701" w:type="dxa"/>
            <w:vAlign w:val="center"/>
          </w:tcPr>
          <w:p w:rsidR="00DC520A" w:rsidRPr="00DC520A" w:rsidRDefault="00FB0522" w:rsidP="00DC520A">
            <w:pPr>
              <w:jc w:val="center"/>
              <w:rPr>
                <w:rFonts w:eastAsia="Calibri"/>
                <w:sz w:val="23"/>
                <w:szCs w:val="23"/>
                <w:lang w:eastAsia="en-US"/>
              </w:rPr>
            </w:pPr>
            <w:r>
              <w:rPr>
                <w:rFonts w:eastAsia="Calibri"/>
                <w:sz w:val="23"/>
                <w:szCs w:val="23"/>
                <w:lang w:eastAsia="en-US"/>
              </w:rPr>
              <w:t>42 000 000</w:t>
            </w:r>
            <w:r w:rsidR="00DC520A" w:rsidRPr="00DC520A">
              <w:rPr>
                <w:rFonts w:eastAsia="Calibri"/>
                <w:sz w:val="23"/>
                <w:szCs w:val="23"/>
                <w:lang w:eastAsia="en-US"/>
              </w:rPr>
              <w:t>,00</w:t>
            </w:r>
          </w:p>
        </w:tc>
        <w:tc>
          <w:tcPr>
            <w:tcW w:w="1531" w:type="dxa"/>
            <w:vAlign w:val="center"/>
          </w:tcPr>
          <w:p w:rsidR="00DC520A" w:rsidRPr="00DC520A" w:rsidRDefault="00FB0522" w:rsidP="00DC520A">
            <w:pPr>
              <w:spacing w:after="200" w:line="276" w:lineRule="auto"/>
              <w:jc w:val="center"/>
              <w:rPr>
                <w:rFonts w:ascii="Calibri" w:eastAsia="Calibri" w:hAnsi="Calibri"/>
                <w:sz w:val="22"/>
                <w:szCs w:val="22"/>
                <w:lang w:eastAsia="en-US"/>
              </w:rPr>
            </w:pPr>
            <w:r>
              <w:rPr>
                <w:rFonts w:eastAsia="Calibri"/>
                <w:sz w:val="23"/>
                <w:szCs w:val="23"/>
                <w:lang w:eastAsia="en-US"/>
              </w:rPr>
              <w:t>42 000 000</w:t>
            </w:r>
            <w:r w:rsidRPr="00DC520A">
              <w:rPr>
                <w:rFonts w:eastAsia="Calibri"/>
                <w:sz w:val="23"/>
                <w:szCs w:val="23"/>
                <w:lang w:eastAsia="en-US"/>
              </w:rPr>
              <w:t>,00</w:t>
            </w:r>
          </w:p>
        </w:tc>
        <w:tc>
          <w:tcPr>
            <w:tcW w:w="1701" w:type="dxa"/>
            <w:vAlign w:val="center"/>
          </w:tcPr>
          <w:p w:rsidR="00DC520A" w:rsidRPr="00DC520A" w:rsidRDefault="00FB0522" w:rsidP="00DC520A">
            <w:pPr>
              <w:spacing w:after="200" w:line="276" w:lineRule="auto"/>
              <w:jc w:val="center"/>
              <w:rPr>
                <w:rFonts w:ascii="Calibri" w:eastAsia="Calibri" w:hAnsi="Calibri"/>
                <w:sz w:val="22"/>
                <w:szCs w:val="22"/>
                <w:lang w:eastAsia="en-US"/>
              </w:rPr>
            </w:pPr>
            <w:r>
              <w:rPr>
                <w:rFonts w:eastAsia="Calibri"/>
                <w:sz w:val="23"/>
                <w:szCs w:val="23"/>
                <w:lang w:eastAsia="en-US"/>
              </w:rPr>
              <w:t>42 000 000</w:t>
            </w:r>
            <w:r w:rsidRPr="00DC520A">
              <w:rPr>
                <w:rFonts w:eastAsia="Calibri"/>
                <w:sz w:val="23"/>
                <w:szCs w:val="23"/>
                <w:lang w:eastAsia="en-US"/>
              </w:rPr>
              <w:t>,00</w:t>
            </w:r>
          </w:p>
        </w:tc>
      </w:tr>
    </w:tbl>
    <w:p w:rsidR="00DC520A" w:rsidRPr="00DC520A" w:rsidRDefault="00DC520A" w:rsidP="00DC520A">
      <w:pPr>
        <w:spacing w:after="200" w:line="276" w:lineRule="auto"/>
        <w:ind w:left="426" w:firstLine="567"/>
        <w:jc w:val="both"/>
        <w:rPr>
          <w:rFonts w:eastAsia="Calibri"/>
          <w:bCs/>
          <w:sz w:val="24"/>
          <w:szCs w:val="24"/>
          <w:lang w:eastAsia="en-US"/>
        </w:rPr>
      </w:pPr>
    </w:p>
    <w:p w:rsidR="00DC520A" w:rsidRDefault="00DC520A" w:rsidP="00DC520A">
      <w:pPr>
        <w:spacing w:after="200" w:line="276" w:lineRule="auto"/>
        <w:ind w:firstLine="709"/>
        <w:jc w:val="both"/>
        <w:rPr>
          <w:rFonts w:eastAsia="Calibri"/>
          <w:sz w:val="24"/>
          <w:szCs w:val="24"/>
          <w:lang w:eastAsia="en-US"/>
        </w:rPr>
      </w:pPr>
      <w:r w:rsidRPr="00DC520A">
        <w:rPr>
          <w:rFonts w:eastAsia="Calibri"/>
          <w:bCs/>
          <w:sz w:val="24"/>
          <w:szCs w:val="24"/>
          <w:lang w:eastAsia="en-US"/>
        </w:rPr>
        <w:t xml:space="preserve">Начальная (максимальная) цена контракта </w:t>
      </w:r>
      <w:r w:rsidR="00FB0522">
        <w:rPr>
          <w:rFonts w:eastAsia="Calibri"/>
          <w:sz w:val="23"/>
          <w:szCs w:val="23"/>
          <w:lang w:eastAsia="en-US"/>
        </w:rPr>
        <w:t>42 000 000</w:t>
      </w:r>
      <w:r w:rsidR="00FB0522" w:rsidRPr="00DC520A">
        <w:rPr>
          <w:rFonts w:eastAsia="Calibri"/>
          <w:sz w:val="23"/>
          <w:szCs w:val="23"/>
          <w:lang w:eastAsia="en-US"/>
        </w:rPr>
        <w:t>,00</w:t>
      </w:r>
      <w:r w:rsidR="00FB0522" w:rsidRPr="00DC520A">
        <w:rPr>
          <w:rFonts w:eastAsia="Calibri"/>
          <w:sz w:val="24"/>
          <w:szCs w:val="24"/>
          <w:lang w:eastAsia="en-US"/>
        </w:rPr>
        <w:t xml:space="preserve"> </w:t>
      </w:r>
      <w:r w:rsidRPr="00DC520A">
        <w:rPr>
          <w:rFonts w:eastAsia="Calibri"/>
          <w:sz w:val="24"/>
          <w:szCs w:val="24"/>
          <w:lang w:eastAsia="en-US"/>
        </w:rPr>
        <w:t>(</w:t>
      </w:r>
      <w:r w:rsidR="00FB0522">
        <w:rPr>
          <w:rFonts w:eastAsia="Calibri"/>
          <w:sz w:val="24"/>
          <w:szCs w:val="24"/>
          <w:lang w:eastAsia="en-US"/>
        </w:rPr>
        <w:t>Сорок два миллиона</w:t>
      </w:r>
      <w:r w:rsidRPr="00DC520A">
        <w:rPr>
          <w:rFonts w:eastAsia="Calibri"/>
          <w:sz w:val="24"/>
          <w:szCs w:val="24"/>
          <w:lang w:eastAsia="en-US"/>
        </w:rPr>
        <w:t>) рублей 00 копеек определена по среднему значению сумм вышеуказанных данных.</w:t>
      </w:r>
    </w:p>
    <w:p w:rsidR="00817DD8" w:rsidRDefault="00817DD8">
      <w:pPr>
        <w:spacing w:after="200" w:line="276" w:lineRule="auto"/>
        <w:rPr>
          <w:rFonts w:eastAsia="Calibri"/>
          <w:sz w:val="24"/>
          <w:szCs w:val="24"/>
          <w:lang w:eastAsia="en-US"/>
        </w:rPr>
      </w:pPr>
      <w:r>
        <w:rPr>
          <w:rFonts w:eastAsia="Calibri"/>
          <w:sz w:val="24"/>
          <w:szCs w:val="24"/>
          <w:lang w:eastAsia="en-US"/>
        </w:rPr>
        <w:br w:type="page"/>
      </w:r>
    </w:p>
    <w:p w:rsidR="00817DD8" w:rsidRPr="00DC520A" w:rsidRDefault="00817DD8" w:rsidP="00DC520A">
      <w:pPr>
        <w:spacing w:after="200" w:line="276" w:lineRule="auto"/>
        <w:ind w:firstLine="709"/>
        <w:jc w:val="both"/>
        <w:rPr>
          <w:rFonts w:eastAsia="Calibri"/>
          <w:sz w:val="24"/>
          <w:szCs w:val="24"/>
          <w:lang w:eastAsia="en-US"/>
        </w:rPr>
      </w:pPr>
      <w:r w:rsidRPr="00817DD8">
        <w:rPr>
          <w:rFonts w:eastAsia="Calibri"/>
          <w:noProof/>
          <w:sz w:val="24"/>
          <w:szCs w:val="24"/>
        </w:rPr>
        <w:lastRenderedPageBreak/>
        <w:drawing>
          <wp:inline distT="0" distB="0" distL="0" distR="0">
            <wp:extent cx="6210935" cy="8779423"/>
            <wp:effectExtent l="0" t="0" r="0"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210935" cy="8779423"/>
                    </a:xfrm>
                    <a:prstGeom prst="rect">
                      <a:avLst/>
                    </a:prstGeom>
                    <a:noFill/>
                    <a:ln>
                      <a:noFill/>
                    </a:ln>
                  </pic:spPr>
                </pic:pic>
              </a:graphicData>
            </a:graphic>
          </wp:inline>
        </w:drawing>
      </w:r>
    </w:p>
    <w:p w:rsidR="004C7A36" w:rsidRDefault="004C7A36" w:rsidP="001F148F">
      <w:pPr>
        <w:spacing w:after="200" w:line="276" w:lineRule="auto"/>
        <w:ind w:left="426" w:firstLine="567"/>
        <w:jc w:val="both"/>
        <w:rPr>
          <w:rFonts w:eastAsia="Calibri"/>
          <w:sz w:val="24"/>
          <w:szCs w:val="24"/>
          <w:lang w:eastAsia="en-US"/>
        </w:rPr>
      </w:pPr>
    </w:p>
    <w:p w:rsidR="00FB0522" w:rsidRDefault="00817DD8" w:rsidP="001F148F">
      <w:pPr>
        <w:spacing w:after="200" w:line="276" w:lineRule="auto"/>
        <w:ind w:left="426" w:firstLine="567"/>
        <w:jc w:val="both"/>
        <w:rPr>
          <w:rFonts w:eastAsia="Calibri"/>
          <w:sz w:val="24"/>
          <w:szCs w:val="24"/>
          <w:lang w:eastAsia="en-US"/>
        </w:rPr>
      </w:pPr>
      <w:r w:rsidRPr="00817DD8">
        <w:rPr>
          <w:rFonts w:eastAsia="Calibri"/>
          <w:noProof/>
          <w:sz w:val="24"/>
          <w:szCs w:val="24"/>
        </w:rPr>
        <w:lastRenderedPageBreak/>
        <w:drawing>
          <wp:inline distT="0" distB="0" distL="0" distR="0">
            <wp:extent cx="6210935" cy="8787546"/>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210935" cy="8787546"/>
                    </a:xfrm>
                    <a:prstGeom prst="rect">
                      <a:avLst/>
                    </a:prstGeom>
                    <a:noFill/>
                    <a:ln>
                      <a:noFill/>
                    </a:ln>
                  </pic:spPr>
                </pic:pic>
              </a:graphicData>
            </a:graphic>
          </wp:inline>
        </w:drawing>
      </w:r>
    </w:p>
    <w:p w:rsidR="00FB0522" w:rsidRDefault="00FB0522" w:rsidP="001F148F">
      <w:pPr>
        <w:spacing w:after="200" w:line="276" w:lineRule="auto"/>
        <w:ind w:left="426" w:firstLine="567"/>
        <w:jc w:val="both"/>
        <w:rPr>
          <w:rFonts w:eastAsia="Calibri"/>
          <w:sz w:val="24"/>
          <w:szCs w:val="24"/>
          <w:lang w:eastAsia="en-US"/>
        </w:rPr>
      </w:pPr>
    </w:p>
    <w:p w:rsidR="00817DD8" w:rsidRDefault="00817DD8" w:rsidP="001F148F">
      <w:pPr>
        <w:spacing w:after="200" w:line="276" w:lineRule="auto"/>
        <w:ind w:left="426" w:firstLine="567"/>
        <w:jc w:val="both"/>
        <w:rPr>
          <w:rFonts w:eastAsia="Calibri"/>
          <w:sz w:val="24"/>
          <w:szCs w:val="24"/>
          <w:lang w:eastAsia="en-US"/>
        </w:rPr>
      </w:pPr>
      <w:r w:rsidRPr="00817DD8">
        <w:rPr>
          <w:rFonts w:eastAsia="Calibri"/>
          <w:noProof/>
          <w:sz w:val="24"/>
          <w:szCs w:val="24"/>
        </w:rPr>
        <w:lastRenderedPageBreak/>
        <w:drawing>
          <wp:inline distT="0" distB="0" distL="0" distR="0">
            <wp:extent cx="6210935" cy="8681363"/>
            <wp:effectExtent l="0" t="0" r="0" b="571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6210935" cy="8681363"/>
                    </a:xfrm>
                    <a:prstGeom prst="rect">
                      <a:avLst/>
                    </a:prstGeom>
                    <a:noFill/>
                    <a:ln>
                      <a:noFill/>
                    </a:ln>
                  </pic:spPr>
                </pic:pic>
              </a:graphicData>
            </a:graphic>
          </wp:inline>
        </w:drawing>
      </w:r>
    </w:p>
    <w:p w:rsidR="00FB0522" w:rsidRDefault="00FB0522" w:rsidP="001F148F">
      <w:pPr>
        <w:spacing w:after="200" w:line="276" w:lineRule="auto"/>
        <w:ind w:left="426" w:firstLine="567"/>
        <w:jc w:val="both"/>
        <w:rPr>
          <w:rFonts w:eastAsia="Calibri"/>
          <w:sz w:val="24"/>
          <w:szCs w:val="24"/>
          <w:lang w:eastAsia="en-US"/>
        </w:rPr>
      </w:pPr>
    </w:p>
    <w:tbl>
      <w:tblPr>
        <w:tblW w:w="10597" w:type="dxa"/>
        <w:tblInd w:w="-318" w:type="dxa"/>
        <w:tblLook w:val="04A0" w:firstRow="1" w:lastRow="0" w:firstColumn="1" w:lastColumn="0" w:noHBand="0" w:noVBand="1"/>
      </w:tblPr>
      <w:tblGrid>
        <w:gridCol w:w="5671"/>
        <w:gridCol w:w="4926"/>
      </w:tblGrid>
      <w:tr w:rsidR="00385A5B" w:rsidRPr="00E66933" w:rsidTr="00385A5B">
        <w:tc>
          <w:tcPr>
            <w:tcW w:w="5671" w:type="dxa"/>
            <w:shd w:val="clear" w:color="auto" w:fill="auto"/>
          </w:tcPr>
          <w:p w:rsidR="00385A5B" w:rsidRPr="00E66933" w:rsidRDefault="00385A5B" w:rsidP="006053CF">
            <w:pPr>
              <w:tabs>
                <w:tab w:val="left" w:pos="8647"/>
              </w:tabs>
              <w:jc w:val="center"/>
              <w:rPr>
                <w:sz w:val="24"/>
                <w:szCs w:val="24"/>
                <w:lang w:eastAsia="x-none"/>
              </w:rPr>
            </w:pPr>
          </w:p>
        </w:tc>
        <w:tc>
          <w:tcPr>
            <w:tcW w:w="4926" w:type="dxa"/>
            <w:shd w:val="clear" w:color="auto" w:fill="auto"/>
          </w:tcPr>
          <w:p w:rsidR="00385A5B" w:rsidRDefault="00385A5B" w:rsidP="006053CF">
            <w:pPr>
              <w:tabs>
                <w:tab w:val="left" w:pos="8647"/>
              </w:tabs>
              <w:ind w:left="34"/>
              <w:rPr>
                <w:sz w:val="28"/>
                <w:szCs w:val="28"/>
                <w:lang w:eastAsia="x-none"/>
              </w:rPr>
            </w:pPr>
            <w:r w:rsidRPr="0009091F">
              <w:rPr>
                <w:sz w:val="28"/>
                <w:szCs w:val="28"/>
                <w:lang w:eastAsia="x-none"/>
              </w:rPr>
              <w:t xml:space="preserve">Приложение </w:t>
            </w:r>
            <w:r>
              <w:rPr>
                <w:sz w:val="28"/>
                <w:szCs w:val="28"/>
                <w:lang w:eastAsia="x-none"/>
              </w:rPr>
              <w:t>№3</w:t>
            </w:r>
            <w:r w:rsidRPr="0009091F">
              <w:rPr>
                <w:sz w:val="28"/>
                <w:szCs w:val="28"/>
                <w:lang w:eastAsia="x-none"/>
              </w:rPr>
              <w:t xml:space="preserve"> к обращению</w:t>
            </w:r>
            <w:r w:rsidRPr="0009091F">
              <w:rPr>
                <w:sz w:val="28"/>
                <w:szCs w:val="28"/>
                <w:lang w:eastAsia="en-US"/>
              </w:rPr>
              <w:t xml:space="preserve"> о рассмотрении обоснованности закупки</w:t>
            </w:r>
          </w:p>
          <w:p w:rsidR="00385A5B" w:rsidRPr="00E66933" w:rsidRDefault="00385A5B" w:rsidP="006053CF">
            <w:pPr>
              <w:tabs>
                <w:tab w:val="left" w:pos="8647"/>
              </w:tabs>
              <w:rPr>
                <w:sz w:val="24"/>
                <w:szCs w:val="24"/>
                <w:lang w:eastAsia="x-none"/>
              </w:rPr>
            </w:pPr>
          </w:p>
        </w:tc>
      </w:tr>
    </w:tbl>
    <w:p w:rsidR="00385A5B" w:rsidRDefault="00385A5B" w:rsidP="00385A5B">
      <w:pPr>
        <w:autoSpaceDE w:val="0"/>
        <w:autoSpaceDN w:val="0"/>
        <w:adjustRightInd w:val="0"/>
        <w:jc w:val="center"/>
        <w:outlineLvl w:val="0"/>
        <w:rPr>
          <w:rFonts w:eastAsiaTheme="minorHAnsi"/>
          <w:b/>
          <w:bCs/>
          <w:sz w:val="28"/>
          <w:szCs w:val="28"/>
          <w:lang w:eastAsia="en-US"/>
        </w:rPr>
      </w:pPr>
    </w:p>
    <w:p w:rsidR="001F01CC" w:rsidRPr="00CE4428" w:rsidRDefault="001F01CC" w:rsidP="00CE4428">
      <w:pPr>
        <w:autoSpaceDE w:val="0"/>
        <w:autoSpaceDN w:val="0"/>
        <w:adjustRightInd w:val="0"/>
        <w:ind w:firstLine="540"/>
        <w:jc w:val="both"/>
        <w:rPr>
          <w:rFonts w:eastAsiaTheme="minorHAnsi"/>
          <w:sz w:val="28"/>
          <w:szCs w:val="28"/>
          <w:lang w:eastAsia="en-US"/>
        </w:rPr>
      </w:pPr>
    </w:p>
    <w:p w:rsidR="001F01CC" w:rsidRDefault="00DC520A" w:rsidP="00DC520A">
      <w:pPr>
        <w:ind w:firstLine="709"/>
        <w:jc w:val="center"/>
        <w:rPr>
          <w:b/>
          <w:sz w:val="28"/>
          <w:szCs w:val="28"/>
          <w:lang w:eastAsia="en-US"/>
        </w:rPr>
      </w:pPr>
      <w:r>
        <w:rPr>
          <w:b/>
          <w:sz w:val="28"/>
          <w:szCs w:val="28"/>
          <w:lang w:eastAsia="en-US"/>
        </w:rPr>
        <w:t>П</w:t>
      </w:r>
      <w:r w:rsidRPr="00DC520A">
        <w:rPr>
          <w:b/>
          <w:sz w:val="28"/>
          <w:szCs w:val="28"/>
          <w:lang w:eastAsia="en-US"/>
        </w:rPr>
        <w:t>ояснительная записка с обоснованием целесообразности закупки, наличием оценки ожидаемого результата и экономии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 указанием затрат на приобретение аналогичной продукции (товаров, работ, услуг) за предыдущие периоды.</w:t>
      </w:r>
    </w:p>
    <w:p w:rsidR="00DC520A" w:rsidRDefault="00DC520A" w:rsidP="00DC520A">
      <w:pPr>
        <w:ind w:firstLine="709"/>
        <w:jc w:val="center"/>
        <w:rPr>
          <w:b/>
          <w:sz w:val="28"/>
          <w:szCs w:val="28"/>
          <w:lang w:eastAsia="en-US"/>
        </w:rPr>
      </w:pPr>
    </w:p>
    <w:p w:rsidR="00DC520A" w:rsidRPr="00FB0522" w:rsidRDefault="00FB0522" w:rsidP="00FB0522">
      <w:pPr>
        <w:ind w:firstLine="709"/>
        <w:jc w:val="both"/>
        <w:rPr>
          <w:sz w:val="28"/>
          <w:szCs w:val="28"/>
        </w:rPr>
      </w:pPr>
      <w:r w:rsidRPr="00FB0522">
        <w:rPr>
          <w:sz w:val="28"/>
          <w:szCs w:val="28"/>
        </w:rPr>
        <w:t>Основания для осуществления закупки</w:t>
      </w:r>
      <w:r>
        <w:rPr>
          <w:sz w:val="28"/>
          <w:szCs w:val="28"/>
        </w:rPr>
        <w:t xml:space="preserve">: </w:t>
      </w:r>
      <w:r w:rsidRPr="00FB0522">
        <w:rPr>
          <w:sz w:val="28"/>
          <w:szCs w:val="28"/>
        </w:rPr>
        <w:t>Распоряжение Правительства Новосибирской области от 24.01.2017 № 1-рп «О проведении Международного форума технологического развития «Технопром-2017»».</w:t>
      </w:r>
    </w:p>
    <w:p w:rsidR="00FB0522" w:rsidRPr="00FB0522" w:rsidRDefault="00FB0522" w:rsidP="00FB0522">
      <w:pPr>
        <w:ind w:firstLine="709"/>
        <w:jc w:val="both"/>
        <w:rPr>
          <w:spacing w:val="-2"/>
          <w:sz w:val="28"/>
          <w:szCs w:val="28"/>
        </w:rPr>
      </w:pPr>
      <w:r w:rsidRPr="00FB0522">
        <w:rPr>
          <w:spacing w:val="-2"/>
          <w:sz w:val="28"/>
          <w:szCs w:val="28"/>
        </w:rPr>
        <w:t>Основное практическое назнач</w:t>
      </w:r>
      <w:r>
        <w:rPr>
          <w:spacing w:val="-2"/>
          <w:sz w:val="28"/>
          <w:szCs w:val="28"/>
        </w:rPr>
        <w:t>ение результатов оказания услуг: п</w:t>
      </w:r>
      <w:r w:rsidRPr="00FB0522">
        <w:rPr>
          <w:spacing w:val="-2"/>
          <w:sz w:val="28"/>
          <w:szCs w:val="28"/>
        </w:rPr>
        <w:t>роведение Форума, основная цель которого развитие международной деловой площадки по вопросам обеспечения формирования шестого технологического уклада на основе активного развития науки, технологий и инжиниринга, международной и межрегиональной интеграции, «вытягивающих» технологических проектов и лучших практик полюсов технологического рывка, обеспечивающих технологическое лидерство.</w:t>
      </w:r>
    </w:p>
    <w:p w:rsidR="00FB0522" w:rsidRPr="00FB0522" w:rsidRDefault="00FB0522" w:rsidP="00FB0522">
      <w:pPr>
        <w:ind w:firstLine="709"/>
        <w:jc w:val="both"/>
        <w:rPr>
          <w:spacing w:val="-2"/>
          <w:sz w:val="28"/>
          <w:szCs w:val="28"/>
        </w:rPr>
      </w:pPr>
      <w:r w:rsidRPr="00FB0522">
        <w:rPr>
          <w:spacing w:val="-2"/>
          <w:sz w:val="28"/>
          <w:szCs w:val="28"/>
        </w:rPr>
        <w:t>Область применения резул</w:t>
      </w:r>
      <w:r>
        <w:rPr>
          <w:spacing w:val="-2"/>
          <w:sz w:val="28"/>
          <w:szCs w:val="28"/>
        </w:rPr>
        <w:t>ьтатов оказания услуг: р</w:t>
      </w:r>
      <w:r w:rsidRPr="00FB0522">
        <w:rPr>
          <w:spacing w:val="-2"/>
          <w:sz w:val="28"/>
          <w:szCs w:val="28"/>
        </w:rPr>
        <w:t xml:space="preserve">езультаты оказания услуг планируется использовать в целях повышения уровня информированности общественности о потенциале Новосибирской области, формирования образа Новосибирской области как успешно развивающегося научного и делового региона. </w:t>
      </w:r>
    </w:p>
    <w:p w:rsidR="001F01CC" w:rsidRPr="00FB0522" w:rsidRDefault="001F01CC" w:rsidP="00FB0522">
      <w:pPr>
        <w:ind w:firstLine="709"/>
        <w:jc w:val="both"/>
        <w:rPr>
          <w:sz w:val="28"/>
          <w:szCs w:val="28"/>
        </w:rPr>
      </w:pPr>
    </w:p>
    <w:sectPr w:rsidR="001F01CC" w:rsidRPr="00FB0522" w:rsidSect="004047F6">
      <w:headerReference w:type="default" r:id="rId39"/>
      <w:footerReference w:type="default" r:id="rId40"/>
      <w:pgSz w:w="11906" w:h="16838"/>
      <w:pgMar w:top="709" w:right="707" w:bottom="709" w:left="1418" w:header="720" w:footer="72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4EBE" w:rsidRDefault="00854EBE" w:rsidP="009F0822">
      <w:r>
        <w:separator/>
      </w:r>
    </w:p>
  </w:endnote>
  <w:endnote w:type="continuationSeparator" w:id="0">
    <w:p w:rsidR="00854EBE" w:rsidRDefault="00854EBE" w:rsidP="009F08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Franklin Gothic Medium">
    <w:panose1 w:val="020B0603020102020204"/>
    <w:charset w:val="CC"/>
    <w:family w:val="swiss"/>
    <w:pitch w:val="variable"/>
    <w:sig w:usb0="00000287" w:usb1="00000000" w:usb2="00000000" w:usb3="00000000" w:csb0="0000009F" w:csb1="00000000"/>
  </w:font>
  <w:font w:name="PT Sans">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0522" w:rsidRPr="008B12DE" w:rsidRDefault="00FB0522">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4EBE" w:rsidRDefault="00854EBE" w:rsidP="009F0822">
      <w:r>
        <w:separator/>
      </w:r>
    </w:p>
  </w:footnote>
  <w:footnote w:type="continuationSeparator" w:id="0">
    <w:p w:rsidR="00854EBE" w:rsidRDefault="00854EBE" w:rsidP="009F08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0522" w:rsidRDefault="00FB0522">
    <w:pPr>
      <w:pStyle w:val="ac"/>
    </w:pPr>
  </w:p>
  <w:p w:rsidR="00FB0522" w:rsidRDefault="00FB0522">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A492D"/>
    <w:multiLevelType w:val="hybridMultilevel"/>
    <w:tmpl w:val="FA02C4D0"/>
    <w:lvl w:ilvl="0" w:tplc="6726788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B1721B1"/>
    <w:multiLevelType w:val="hybridMultilevel"/>
    <w:tmpl w:val="9596348C"/>
    <w:lvl w:ilvl="0" w:tplc="04190001">
      <w:start w:val="1"/>
      <w:numFmt w:val="bullet"/>
      <w:lvlText w:val=""/>
      <w:lvlJc w:val="left"/>
      <w:pPr>
        <w:ind w:left="2136" w:hanging="360"/>
      </w:pPr>
      <w:rPr>
        <w:rFonts w:ascii="Symbol" w:hAnsi="Symbol" w:hint="default"/>
      </w:rPr>
    </w:lvl>
    <w:lvl w:ilvl="1" w:tplc="04190003" w:tentative="1">
      <w:start w:val="1"/>
      <w:numFmt w:val="bullet"/>
      <w:lvlText w:val="o"/>
      <w:lvlJc w:val="left"/>
      <w:pPr>
        <w:ind w:left="2856" w:hanging="360"/>
      </w:pPr>
      <w:rPr>
        <w:rFonts w:ascii="Courier New" w:hAnsi="Courier New" w:cs="Courier New" w:hint="default"/>
      </w:rPr>
    </w:lvl>
    <w:lvl w:ilvl="2" w:tplc="04190005" w:tentative="1">
      <w:start w:val="1"/>
      <w:numFmt w:val="bullet"/>
      <w:lvlText w:val=""/>
      <w:lvlJc w:val="left"/>
      <w:pPr>
        <w:ind w:left="3576" w:hanging="360"/>
      </w:pPr>
      <w:rPr>
        <w:rFonts w:ascii="Wingdings" w:hAnsi="Wingdings" w:hint="default"/>
      </w:rPr>
    </w:lvl>
    <w:lvl w:ilvl="3" w:tplc="04190001" w:tentative="1">
      <w:start w:val="1"/>
      <w:numFmt w:val="bullet"/>
      <w:lvlText w:val=""/>
      <w:lvlJc w:val="left"/>
      <w:pPr>
        <w:ind w:left="4296" w:hanging="360"/>
      </w:pPr>
      <w:rPr>
        <w:rFonts w:ascii="Symbol" w:hAnsi="Symbol" w:hint="default"/>
      </w:rPr>
    </w:lvl>
    <w:lvl w:ilvl="4" w:tplc="04190003" w:tentative="1">
      <w:start w:val="1"/>
      <w:numFmt w:val="bullet"/>
      <w:lvlText w:val="o"/>
      <w:lvlJc w:val="left"/>
      <w:pPr>
        <w:ind w:left="5016" w:hanging="360"/>
      </w:pPr>
      <w:rPr>
        <w:rFonts w:ascii="Courier New" w:hAnsi="Courier New" w:cs="Courier New" w:hint="default"/>
      </w:rPr>
    </w:lvl>
    <w:lvl w:ilvl="5" w:tplc="04190005" w:tentative="1">
      <w:start w:val="1"/>
      <w:numFmt w:val="bullet"/>
      <w:lvlText w:val=""/>
      <w:lvlJc w:val="left"/>
      <w:pPr>
        <w:ind w:left="5736" w:hanging="360"/>
      </w:pPr>
      <w:rPr>
        <w:rFonts w:ascii="Wingdings" w:hAnsi="Wingdings" w:hint="default"/>
      </w:rPr>
    </w:lvl>
    <w:lvl w:ilvl="6" w:tplc="04190001" w:tentative="1">
      <w:start w:val="1"/>
      <w:numFmt w:val="bullet"/>
      <w:lvlText w:val=""/>
      <w:lvlJc w:val="left"/>
      <w:pPr>
        <w:ind w:left="6456" w:hanging="360"/>
      </w:pPr>
      <w:rPr>
        <w:rFonts w:ascii="Symbol" w:hAnsi="Symbol" w:hint="default"/>
      </w:rPr>
    </w:lvl>
    <w:lvl w:ilvl="7" w:tplc="04190003" w:tentative="1">
      <w:start w:val="1"/>
      <w:numFmt w:val="bullet"/>
      <w:lvlText w:val="o"/>
      <w:lvlJc w:val="left"/>
      <w:pPr>
        <w:ind w:left="7176" w:hanging="360"/>
      </w:pPr>
      <w:rPr>
        <w:rFonts w:ascii="Courier New" w:hAnsi="Courier New" w:cs="Courier New" w:hint="default"/>
      </w:rPr>
    </w:lvl>
    <w:lvl w:ilvl="8" w:tplc="04190005" w:tentative="1">
      <w:start w:val="1"/>
      <w:numFmt w:val="bullet"/>
      <w:lvlText w:val=""/>
      <w:lvlJc w:val="left"/>
      <w:pPr>
        <w:ind w:left="7896" w:hanging="360"/>
      </w:pPr>
      <w:rPr>
        <w:rFonts w:ascii="Wingdings" w:hAnsi="Wingdings" w:hint="default"/>
      </w:rPr>
    </w:lvl>
  </w:abstractNum>
  <w:abstractNum w:abstractNumId="2" w15:restartNumberingAfterBreak="0">
    <w:nsid w:val="0CC049D5"/>
    <w:multiLevelType w:val="hybridMultilevel"/>
    <w:tmpl w:val="8B9447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DB927F2"/>
    <w:multiLevelType w:val="hybridMultilevel"/>
    <w:tmpl w:val="322E8BDE"/>
    <w:lvl w:ilvl="0" w:tplc="A0D807DE">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531C94"/>
    <w:multiLevelType w:val="hybridMultilevel"/>
    <w:tmpl w:val="7BE6A7DC"/>
    <w:lvl w:ilvl="0" w:tplc="157E0A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18495C17"/>
    <w:multiLevelType w:val="hybridMultilevel"/>
    <w:tmpl w:val="412A63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24CB4225"/>
    <w:multiLevelType w:val="multilevel"/>
    <w:tmpl w:val="C6F4259E"/>
    <w:lvl w:ilvl="0">
      <w:start w:val="2"/>
      <w:numFmt w:val="decimal"/>
      <w:lvlText w:val="%1"/>
      <w:lvlJc w:val="left"/>
      <w:pPr>
        <w:ind w:left="480" w:hanging="480"/>
      </w:pPr>
      <w:rPr>
        <w:rFonts w:hint="default"/>
        <w:b/>
      </w:rPr>
    </w:lvl>
    <w:lvl w:ilvl="1">
      <w:start w:val="2"/>
      <w:numFmt w:val="decimal"/>
      <w:lvlText w:val="%1.%2"/>
      <w:lvlJc w:val="left"/>
      <w:pPr>
        <w:ind w:left="1048" w:hanging="480"/>
      </w:pPr>
      <w:rPr>
        <w:rFonts w:hint="default"/>
        <w:b/>
      </w:rPr>
    </w:lvl>
    <w:lvl w:ilvl="2">
      <w:start w:val="2"/>
      <w:numFmt w:val="decimal"/>
      <w:lvlText w:val="%1.%2.%3"/>
      <w:lvlJc w:val="left"/>
      <w:pPr>
        <w:ind w:left="1080" w:hanging="720"/>
      </w:pPr>
      <w:rPr>
        <w:rFonts w:hint="default"/>
        <w:b w:val="0"/>
      </w:rPr>
    </w:lvl>
    <w:lvl w:ilvl="3">
      <w:start w:val="1"/>
      <w:numFmt w:val="decimal"/>
      <w:lvlText w:val="%1.%2.%3.%4"/>
      <w:lvlJc w:val="left"/>
      <w:pPr>
        <w:ind w:left="1260" w:hanging="720"/>
      </w:pPr>
      <w:rPr>
        <w:rFonts w:hint="default"/>
        <w:b/>
      </w:rPr>
    </w:lvl>
    <w:lvl w:ilvl="4">
      <w:start w:val="1"/>
      <w:numFmt w:val="decimal"/>
      <w:lvlText w:val="%1.%2.%3.%4.%5"/>
      <w:lvlJc w:val="left"/>
      <w:pPr>
        <w:ind w:left="1800" w:hanging="1080"/>
      </w:pPr>
      <w:rPr>
        <w:rFonts w:hint="default"/>
        <w:b/>
      </w:rPr>
    </w:lvl>
    <w:lvl w:ilvl="5">
      <w:start w:val="1"/>
      <w:numFmt w:val="decimal"/>
      <w:lvlText w:val="%1.%2.%3.%4.%5.%6"/>
      <w:lvlJc w:val="left"/>
      <w:pPr>
        <w:ind w:left="1980" w:hanging="1080"/>
      </w:pPr>
      <w:rPr>
        <w:rFonts w:hint="default"/>
        <w:b/>
      </w:rPr>
    </w:lvl>
    <w:lvl w:ilvl="6">
      <w:start w:val="1"/>
      <w:numFmt w:val="decimal"/>
      <w:lvlText w:val="%1.%2.%3.%4.%5.%6.%7"/>
      <w:lvlJc w:val="left"/>
      <w:pPr>
        <w:ind w:left="2520" w:hanging="1440"/>
      </w:pPr>
      <w:rPr>
        <w:rFonts w:hint="default"/>
        <w:b/>
      </w:rPr>
    </w:lvl>
    <w:lvl w:ilvl="7">
      <w:start w:val="1"/>
      <w:numFmt w:val="decimal"/>
      <w:lvlText w:val="%1.%2.%3.%4.%5.%6.%7.%8"/>
      <w:lvlJc w:val="left"/>
      <w:pPr>
        <w:ind w:left="2700" w:hanging="1440"/>
      </w:pPr>
      <w:rPr>
        <w:rFonts w:hint="default"/>
        <w:b/>
      </w:rPr>
    </w:lvl>
    <w:lvl w:ilvl="8">
      <w:start w:val="1"/>
      <w:numFmt w:val="decimal"/>
      <w:lvlText w:val="%1.%2.%3.%4.%5.%6.%7.%8.%9"/>
      <w:lvlJc w:val="left"/>
      <w:pPr>
        <w:ind w:left="2880" w:hanging="1440"/>
      </w:pPr>
      <w:rPr>
        <w:rFonts w:hint="default"/>
        <w:b/>
      </w:rPr>
    </w:lvl>
  </w:abstractNum>
  <w:abstractNum w:abstractNumId="7" w15:restartNumberingAfterBreak="0">
    <w:nsid w:val="28811C41"/>
    <w:multiLevelType w:val="multilevel"/>
    <w:tmpl w:val="2C4CCA68"/>
    <w:lvl w:ilvl="0">
      <w:start w:val="1"/>
      <w:numFmt w:val="decimal"/>
      <w:lvlText w:val="%1."/>
      <w:lvlJc w:val="left"/>
      <w:pPr>
        <w:ind w:left="360" w:hanging="360"/>
      </w:pPr>
      <w:rPr>
        <w:rFonts w:hint="default"/>
      </w:rPr>
    </w:lvl>
    <w:lvl w:ilvl="1">
      <w:start w:val="1"/>
      <w:numFmt w:val="decimal"/>
      <w:isLgl/>
      <w:lvlText w:val="%1.%2"/>
      <w:lvlJc w:val="left"/>
      <w:pPr>
        <w:ind w:left="1080" w:hanging="720"/>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color w:val="auto"/>
      </w:rPr>
    </w:lvl>
    <w:lvl w:ilvl="6">
      <w:start w:val="1"/>
      <w:numFmt w:val="decimal"/>
      <w:isLgl/>
      <w:lvlText w:val="%1.%2.%3.%4.%5.%6.%7"/>
      <w:lvlJc w:val="left"/>
      <w:pPr>
        <w:ind w:left="2160" w:hanging="1800"/>
      </w:pPr>
      <w:rPr>
        <w:rFonts w:hint="default"/>
        <w:color w:val="auto"/>
      </w:rPr>
    </w:lvl>
    <w:lvl w:ilvl="7">
      <w:start w:val="1"/>
      <w:numFmt w:val="decimal"/>
      <w:isLgl/>
      <w:lvlText w:val="%1.%2.%3.%4.%5.%6.%7.%8"/>
      <w:lvlJc w:val="left"/>
      <w:pPr>
        <w:ind w:left="2160" w:hanging="1800"/>
      </w:pPr>
      <w:rPr>
        <w:rFonts w:hint="default"/>
        <w:color w:val="auto"/>
      </w:rPr>
    </w:lvl>
    <w:lvl w:ilvl="8">
      <w:start w:val="1"/>
      <w:numFmt w:val="decimal"/>
      <w:isLgl/>
      <w:lvlText w:val="%1.%2.%3.%4.%5.%6.%7.%8.%9"/>
      <w:lvlJc w:val="left"/>
      <w:pPr>
        <w:ind w:left="2520" w:hanging="2160"/>
      </w:pPr>
      <w:rPr>
        <w:rFonts w:hint="default"/>
        <w:color w:val="auto"/>
      </w:rPr>
    </w:lvl>
  </w:abstractNum>
  <w:abstractNum w:abstractNumId="8" w15:restartNumberingAfterBreak="0">
    <w:nsid w:val="29DF040C"/>
    <w:multiLevelType w:val="hybridMultilevel"/>
    <w:tmpl w:val="C0284910"/>
    <w:lvl w:ilvl="0" w:tplc="5BDEDE60">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E26205"/>
    <w:multiLevelType w:val="hybridMultilevel"/>
    <w:tmpl w:val="28709B06"/>
    <w:lvl w:ilvl="0" w:tplc="9028D7DE">
      <w:start w:val="1"/>
      <w:numFmt w:val="bullet"/>
      <w:lvlText w:val=""/>
      <w:lvlJc w:val="left"/>
      <w:pPr>
        <w:tabs>
          <w:tab w:val="num" w:pos="2149"/>
        </w:tabs>
        <w:ind w:left="2149" w:hanging="360"/>
      </w:pPr>
      <w:rPr>
        <w:rFonts w:ascii="Symbol" w:hAnsi="Symbol" w:cs="Symbol" w:hint="default"/>
      </w:rPr>
    </w:lvl>
    <w:lvl w:ilvl="1" w:tplc="9028D7DE">
      <w:start w:val="1"/>
      <w:numFmt w:val="bullet"/>
      <w:lvlText w:val=""/>
      <w:lvlJc w:val="left"/>
      <w:pPr>
        <w:tabs>
          <w:tab w:val="num" w:pos="1211"/>
        </w:tabs>
        <w:ind w:left="1211" w:hanging="360"/>
      </w:pPr>
      <w:rPr>
        <w:rFonts w:ascii="Symbol" w:hAnsi="Symbol" w:cs="Symbol"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0" w15:restartNumberingAfterBreak="0">
    <w:nsid w:val="2E5C2EDC"/>
    <w:multiLevelType w:val="multilevel"/>
    <w:tmpl w:val="5E2C3ACE"/>
    <w:lvl w:ilvl="0">
      <w:start w:val="2"/>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11" w15:restartNumberingAfterBreak="0">
    <w:nsid w:val="3B057637"/>
    <w:multiLevelType w:val="hybridMultilevel"/>
    <w:tmpl w:val="232003C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3F9B7137"/>
    <w:multiLevelType w:val="hybridMultilevel"/>
    <w:tmpl w:val="22DE0866"/>
    <w:lvl w:ilvl="0" w:tplc="428C5ECA">
      <w:start w:val="1"/>
      <w:numFmt w:val="bullet"/>
      <w:lvlText w:val=""/>
      <w:lvlJc w:val="left"/>
      <w:pPr>
        <w:ind w:left="1004" w:hanging="360"/>
      </w:pPr>
      <w:rPr>
        <w:rFonts w:ascii="Symbol" w:hAnsi="Symbol" w:cs="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cs="Wingdings" w:hint="default"/>
      </w:rPr>
    </w:lvl>
    <w:lvl w:ilvl="3" w:tplc="04190001">
      <w:start w:val="1"/>
      <w:numFmt w:val="bullet"/>
      <w:lvlText w:val=""/>
      <w:lvlJc w:val="left"/>
      <w:pPr>
        <w:ind w:left="3164" w:hanging="360"/>
      </w:pPr>
      <w:rPr>
        <w:rFonts w:ascii="Symbol" w:hAnsi="Symbol" w:cs="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cs="Wingdings" w:hint="default"/>
      </w:rPr>
    </w:lvl>
    <w:lvl w:ilvl="6" w:tplc="04190001">
      <w:start w:val="1"/>
      <w:numFmt w:val="bullet"/>
      <w:lvlText w:val=""/>
      <w:lvlJc w:val="left"/>
      <w:pPr>
        <w:ind w:left="5324" w:hanging="360"/>
      </w:pPr>
      <w:rPr>
        <w:rFonts w:ascii="Symbol" w:hAnsi="Symbol" w:cs="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cs="Wingdings" w:hint="default"/>
      </w:rPr>
    </w:lvl>
  </w:abstractNum>
  <w:abstractNum w:abstractNumId="13" w15:restartNumberingAfterBreak="0">
    <w:nsid w:val="3FFC755F"/>
    <w:multiLevelType w:val="hybridMultilevel"/>
    <w:tmpl w:val="D9ECE268"/>
    <w:lvl w:ilvl="0" w:tplc="CB7286E0">
      <w:numFmt w:val="bullet"/>
      <w:suff w:val="space"/>
      <w:lvlText w:val="-"/>
      <w:lvlJc w:val="left"/>
      <w:pPr>
        <w:ind w:left="1969" w:hanging="360"/>
      </w:pPr>
      <w:rPr>
        <w:rFonts w:ascii="Times New Roman" w:eastAsia="Times New Roman" w:hAnsi="Times New Roman" w:cs="Times New Roman" w:hint="default"/>
      </w:rPr>
    </w:lvl>
    <w:lvl w:ilvl="1" w:tplc="04190003" w:tentative="1">
      <w:start w:val="1"/>
      <w:numFmt w:val="bullet"/>
      <w:lvlText w:val="o"/>
      <w:lvlJc w:val="left"/>
      <w:pPr>
        <w:ind w:left="2689" w:hanging="360"/>
      </w:pPr>
      <w:rPr>
        <w:rFonts w:ascii="Courier New" w:hAnsi="Courier New" w:cs="Courier New" w:hint="default"/>
      </w:rPr>
    </w:lvl>
    <w:lvl w:ilvl="2" w:tplc="04190005" w:tentative="1">
      <w:start w:val="1"/>
      <w:numFmt w:val="bullet"/>
      <w:lvlText w:val=""/>
      <w:lvlJc w:val="left"/>
      <w:pPr>
        <w:ind w:left="3409" w:hanging="360"/>
      </w:pPr>
      <w:rPr>
        <w:rFonts w:ascii="Wingdings" w:hAnsi="Wingdings" w:hint="default"/>
      </w:rPr>
    </w:lvl>
    <w:lvl w:ilvl="3" w:tplc="04190001" w:tentative="1">
      <w:start w:val="1"/>
      <w:numFmt w:val="bullet"/>
      <w:lvlText w:val=""/>
      <w:lvlJc w:val="left"/>
      <w:pPr>
        <w:ind w:left="4129" w:hanging="360"/>
      </w:pPr>
      <w:rPr>
        <w:rFonts w:ascii="Symbol" w:hAnsi="Symbol" w:hint="default"/>
      </w:rPr>
    </w:lvl>
    <w:lvl w:ilvl="4" w:tplc="04190003" w:tentative="1">
      <w:start w:val="1"/>
      <w:numFmt w:val="bullet"/>
      <w:lvlText w:val="o"/>
      <w:lvlJc w:val="left"/>
      <w:pPr>
        <w:ind w:left="4849" w:hanging="360"/>
      </w:pPr>
      <w:rPr>
        <w:rFonts w:ascii="Courier New" w:hAnsi="Courier New" w:cs="Courier New" w:hint="default"/>
      </w:rPr>
    </w:lvl>
    <w:lvl w:ilvl="5" w:tplc="04190005" w:tentative="1">
      <w:start w:val="1"/>
      <w:numFmt w:val="bullet"/>
      <w:lvlText w:val=""/>
      <w:lvlJc w:val="left"/>
      <w:pPr>
        <w:ind w:left="5569" w:hanging="360"/>
      </w:pPr>
      <w:rPr>
        <w:rFonts w:ascii="Wingdings" w:hAnsi="Wingdings" w:hint="default"/>
      </w:rPr>
    </w:lvl>
    <w:lvl w:ilvl="6" w:tplc="04190001" w:tentative="1">
      <w:start w:val="1"/>
      <w:numFmt w:val="bullet"/>
      <w:lvlText w:val=""/>
      <w:lvlJc w:val="left"/>
      <w:pPr>
        <w:ind w:left="6289" w:hanging="360"/>
      </w:pPr>
      <w:rPr>
        <w:rFonts w:ascii="Symbol" w:hAnsi="Symbol" w:hint="default"/>
      </w:rPr>
    </w:lvl>
    <w:lvl w:ilvl="7" w:tplc="04190003" w:tentative="1">
      <w:start w:val="1"/>
      <w:numFmt w:val="bullet"/>
      <w:lvlText w:val="o"/>
      <w:lvlJc w:val="left"/>
      <w:pPr>
        <w:ind w:left="7009" w:hanging="360"/>
      </w:pPr>
      <w:rPr>
        <w:rFonts w:ascii="Courier New" w:hAnsi="Courier New" w:cs="Courier New" w:hint="default"/>
      </w:rPr>
    </w:lvl>
    <w:lvl w:ilvl="8" w:tplc="04190005" w:tentative="1">
      <w:start w:val="1"/>
      <w:numFmt w:val="bullet"/>
      <w:lvlText w:val=""/>
      <w:lvlJc w:val="left"/>
      <w:pPr>
        <w:ind w:left="7729" w:hanging="360"/>
      </w:pPr>
      <w:rPr>
        <w:rFonts w:ascii="Wingdings" w:hAnsi="Wingdings" w:hint="default"/>
      </w:rPr>
    </w:lvl>
  </w:abstractNum>
  <w:abstractNum w:abstractNumId="14" w15:restartNumberingAfterBreak="0">
    <w:nsid w:val="44CD3D36"/>
    <w:multiLevelType w:val="hybridMultilevel"/>
    <w:tmpl w:val="E0D618F8"/>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hint="default"/>
      </w:rPr>
    </w:lvl>
    <w:lvl w:ilvl="8" w:tplc="04190005">
      <w:start w:val="1"/>
      <w:numFmt w:val="bullet"/>
      <w:lvlText w:val=""/>
      <w:lvlJc w:val="left"/>
      <w:pPr>
        <w:ind w:left="7200" w:hanging="360"/>
      </w:pPr>
      <w:rPr>
        <w:rFonts w:ascii="Wingdings" w:hAnsi="Wingdings" w:hint="default"/>
      </w:rPr>
    </w:lvl>
  </w:abstractNum>
  <w:abstractNum w:abstractNumId="15" w15:restartNumberingAfterBreak="0">
    <w:nsid w:val="45A229C3"/>
    <w:multiLevelType w:val="hybridMultilevel"/>
    <w:tmpl w:val="C6BCB5EE"/>
    <w:lvl w:ilvl="0" w:tplc="6726788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15:restartNumberingAfterBreak="0">
    <w:nsid w:val="4628416A"/>
    <w:multiLevelType w:val="hybridMultilevel"/>
    <w:tmpl w:val="6C0C9C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F03A54"/>
    <w:multiLevelType w:val="hybridMultilevel"/>
    <w:tmpl w:val="180E55FE"/>
    <w:lvl w:ilvl="0" w:tplc="244CFA6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E765331"/>
    <w:multiLevelType w:val="hybridMultilevel"/>
    <w:tmpl w:val="9E50F348"/>
    <w:lvl w:ilvl="0" w:tplc="0D7CB28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F036ED0"/>
    <w:multiLevelType w:val="hybridMultilevel"/>
    <w:tmpl w:val="4E129B76"/>
    <w:lvl w:ilvl="0" w:tplc="672C7726">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0" w15:restartNumberingAfterBreak="0">
    <w:nsid w:val="56D148F9"/>
    <w:multiLevelType w:val="hybridMultilevel"/>
    <w:tmpl w:val="0B1EC5F8"/>
    <w:lvl w:ilvl="0" w:tplc="49E2BA0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15:restartNumberingAfterBreak="0">
    <w:nsid w:val="5C7715A0"/>
    <w:multiLevelType w:val="hybridMultilevel"/>
    <w:tmpl w:val="B4549F8A"/>
    <w:lvl w:ilvl="0" w:tplc="BB96F27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15:restartNumberingAfterBreak="0">
    <w:nsid w:val="61887296"/>
    <w:multiLevelType w:val="hybridMultilevel"/>
    <w:tmpl w:val="AC8E6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C582C64"/>
    <w:multiLevelType w:val="hybridMultilevel"/>
    <w:tmpl w:val="7D92DB4C"/>
    <w:lvl w:ilvl="0" w:tplc="67267882">
      <w:start w:val="1"/>
      <w:numFmt w:val="bullet"/>
      <w:lvlText w:val=""/>
      <w:lvlJc w:val="left"/>
      <w:pPr>
        <w:ind w:left="0" w:hanging="360"/>
      </w:pPr>
      <w:rPr>
        <w:rFonts w:ascii="Symbol" w:hAnsi="Symbol"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24" w15:restartNumberingAfterBreak="0">
    <w:nsid w:val="70D97A19"/>
    <w:multiLevelType w:val="hybridMultilevel"/>
    <w:tmpl w:val="B2423F14"/>
    <w:lvl w:ilvl="0" w:tplc="67267882">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15:restartNumberingAfterBreak="0">
    <w:nsid w:val="7C035F68"/>
    <w:multiLevelType w:val="hybridMultilevel"/>
    <w:tmpl w:val="BB22A7D0"/>
    <w:lvl w:ilvl="0" w:tplc="B3A2BDD8">
      <w:start w:val="1"/>
      <w:numFmt w:val="bullet"/>
      <w:lvlText w:val="-"/>
      <w:lvlJc w:val="left"/>
      <w:pPr>
        <w:ind w:left="720" w:hanging="360"/>
      </w:pPr>
      <w:rPr>
        <w:rFonts w:ascii="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CB57430"/>
    <w:multiLevelType w:val="multilevel"/>
    <w:tmpl w:val="26B8CB28"/>
    <w:lvl w:ilvl="0">
      <w:start w:val="1"/>
      <w:numFmt w:val="decimal"/>
      <w:lvlText w:val="%1."/>
      <w:lvlJc w:val="left"/>
      <w:pPr>
        <w:ind w:left="720" w:hanging="360"/>
      </w:pPr>
      <w:rPr>
        <w:rFonts w:hint="default"/>
        <w:b/>
        <w:sz w:val="32"/>
        <w:szCs w:val="32"/>
      </w:rPr>
    </w:lvl>
    <w:lvl w:ilvl="1">
      <w:start w:val="1"/>
      <w:numFmt w:val="decimal"/>
      <w:isLgl/>
      <w:lvlText w:val="%1.%2."/>
      <w:lvlJc w:val="left"/>
      <w:pPr>
        <w:ind w:left="1080" w:hanging="720"/>
      </w:pPr>
      <w:rPr>
        <w:rFonts w:hint="default"/>
        <w:b/>
        <w:color w:val="auto"/>
      </w:rPr>
    </w:lvl>
    <w:lvl w:ilvl="2">
      <w:start w:val="1"/>
      <w:numFmt w:val="bullet"/>
      <w:lvlText w:val=""/>
      <w:lvlJc w:val="left"/>
      <w:pPr>
        <w:ind w:left="1080" w:hanging="720"/>
      </w:pPr>
      <w:rPr>
        <w:rFonts w:ascii="Symbol" w:hAnsi="Symbol" w:hint="default"/>
        <w:b/>
        <w:color w:val="auto"/>
      </w:rPr>
    </w:lvl>
    <w:lvl w:ilvl="3">
      <w:start w:val="1"/>
      <w:numFmt w:val="decimal"/>
      <w:isLgl/>
      <w:lvlText w:val="%1.%2.%3.%4."/>
      <w:lvlJc w:val="left"/>
      <w:pPr>
        <w:ind w:left="1440" w:hanging="108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800" w:hanging="1440"/>
      </w:pPr>
      <w:rPr>
        <w:rFonts w:hint="default"/>
        <w:b/>
        <w:color w:val="auto"/>
      </w:rPr>
    </w:lvl>
    <w:lvl w:ilvl="6">
      <w:start w:val="1"/>
      <w:numFmt w:val="decimal"/>
      <w:isLgl/>
      <w:lvlText w:val="%1.%2.%3.%4.%5.%6.%7."/>
      <w:lvlJc w:val="left"/>
      <w:pPr>
        <w:ind w:left="2160" w:hanging="1800"/>
      </w:pPr>
      <w:rPr>
        <w:rFonts w:hint="default"/>
        <w:b/>
        <w:color w:val="auto"/>
      </w:rPr>
    </w:lvl>
    <w:lvl w:ilvl="7">
      <w:start w:val="1"/>
      <w:numFmt w:val="decimal"/>
      <w:isLgl/>
      <w:lvlText w:val="%1.%2.%3.%4.%5.%6.%7.%8."/>
      <w:lvlJc w:val="left"/>
      <w:pPr>
        <w:ind w:left="2160" w:hanging="1800"/>
      </w:pPr>
      <w:rPr>
        <w:rFonts w:hint="default"/>
        <w:b/>
        <w:color w:val="auto"/>
      </w:rPr>
    </w:lvl>
    <w:lvl w:ilvl="8">
      <w:start w:val="1"/>
      <w:numFmt w:val="decimal"/>
      <w:isLgl/>
      <w:lvlText w:val="%1.%2.%3.%4.%5.%6.%7.%8.%9."/>
      <w:lvlJc w:val="left"/>
      <w:pPr>
        <w:ind w:left="2520" w:hanging="2160"/>
      </w:pPr>
      <w:rPr>
        <w:rFonts w:hint="default"/>
        <w:b/>
        <w:color w:val="auto"/>
      </w:rPr>
    </w:lvl>
  </w:abstractNum>
  <w:abstractNum w:abstractNumId="27" w15:restartNumberingAfterBreak="0">
    <w:nsid w:val="7CCC770D"/>
    <w:multiLevelType w:val="hybridMultilevel"/>
    <w:tmpl w:val="80B06F94"/>
    <w:lvl w:ilvl="0" w:tplc="186066FE">
      <w:start w:val="1"/>
      <w:numFmt w:val="decimal"/>
      <w:lvlText w:val="%1)"/>
      <w:lvlJc w:val="left"/>
      <w:pPr>
        <w:ind w:left="1429" w:hanging="360"/>
      </w:pPr>
      <w:rPr>
        <w:rFonts w:ascii="Times New Roman" w:eastAsia="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
  </w:num>
  <w:num w:numId="2">
    <w:abstractNumId w:val="4"/>
  </w:num>
  <w:num w:numId="3">
    <w:abstractNumId w:val="1"/>
  </w:num>
  <w:num w:numId="4">
    <w:abstractNumId w:val="5"/>
  </w:num>
  <w:num w:numId="5">
    <w:abstractNumId w:val="7"/>
  </w:num>
  <w:num w:numId="6">
    <w:abstractNumId w:val="23"/>
  </w:num>
  <w:num w:numId="7">
    <w:abstractNumId w:val="24"/>
  </w:num>
  <w:num w:numId="8">
    <w:abstractNumId w:val="15"/>
  </w:num>
  <w:num w:numId="9">
    <w:abstractNumId w:val="0"/>
  </w:num>
  <w:num w:numId="10">
    <w:abstractNumId w:val="27"/>
  </w:num>
  <w:num w:numId="11">
    <w:abstractNumId w:val="22"/>
  </w:num>
  <w:num w:numId="12">
    <w:abstractNumId w:val="18"/>
  </w:num>
  <w:num w:numId="13">
    <w:abstractNumId w:val="17"/>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12"/>
  </w:num>
  <w:num w:numId="17">
    <w:abstractNumId w:val="26"/>
  </w:num>
  <w:num w:numId="18">
    <w:abstractNumId w:val="10"/>
  </w:num>
  <w:num w:numId="19">
    <w:abstractNumId w:val="6"/>
  </w:num>
  <w:num w:numId="20">
    <w:abstractNumId w:val="20"/>
  </w:num>
  <w:num w:numId="21">
    <w:abstractNumId w:val="9"/>
  </w:num>
  <w:num w:numId="22">
    <w:abstractNumId w:val="25"/>
  </w:num>
  <w:num w:numId="23">
    <w:abstractNumId w:val="21"/>
  </w:num>
  <w:num w:numId="24">
    <w:abstractNumId w:val="3"/>
  </w:num>
  <w:num w:numId="25">
    <w:abstractNumId w:val="8"/>
  </w:num>
  <w:num w:numId="26">
    <w:abstractNumId w:val="13"/>
  </w:num>
  <w:num w:numId="27">
    <w:abstractNumId w:val="14"/>
  </w:num>
  <w:num w:numId="28">
    <w:abstractNumId w:val="16"/>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937"/>
    <w:rsid w:val="00022FFD"/>
    <w:rsid w:val="000246ED"/>
    <w:rsid w:val="00025318"/>
    <w:rsid w:val="000356BE"/>
    <w:rsid w:val="0003740C"/>
    <w:rsid w:val="00040F0C"/>
    <w:rsid w:val="0004201E"/>
    <w:rsid w:val="00042D5D"/>
    <w:rsid w:val="00050D2F"/>
    <w:rsid w:val="00056A22"/>
    <w:rsid w:val="0007019C"/>
    <w:rsid w:val="000773A3"/>
    <w:rsid w:val="0008678F"/>
    <w:rsid w:val="000878EC"/>
    <w:rsid w:val="0009091F"/>
    <w:rsid w:val="000938E8"/>
    <w:rsid w:val="000A380A"/>
    <w:rsid w:val="000A565A"/>
    <w:rsid w:val="000C3EA2"/>
    <w:rsid w:val="000C642A"/>
    <w:rsid w:val="000E525A"/>
    <w:rsid w:val="000F65FB"/>
    <w:rsid w:val="000F746E"/>
    <w:rsid w:val="00100A71"/>
    <w:rsid w:val="00102300"/>
    <w:rsid w:val="00102FA1"/>
    <w:rsid w:val="00110C38"/>
    <w:rsid w:val="00115ACD"/>
    <w:rsid w:val="00117929"/>
    <w:rsid w:val="00120D88"/>
    <w:rsid w:val="0012117B"/>
    <w:rsid w:val="00124BCF"/>
    <w:rsid w:val="00131802"/>
    <w:rsid w:val="00131B4C"/>
    <w:rsid w:val="00141D2A"/>
    <w:rsid w:val="001552A3"/>
    <w:rsid w:val="00164A26"/>
    <w:rsid w:val="00165DC1"/>
    <w:rsid w:val="0017229B"/>
    <w:rsid w:val="001737B2"/>
    <w:rsid w:val="00177159"/>
    <w:rsid w:val="0019075D"/>
    <w:rsid w:val="001A4D66"/>
    <w:rsid w:val="001A4FEE"/>
    <w:rsid w:val="001A7680"/>
    <w:rsid w:val="001C1A8A"/>
    <w:rsid w:val="001C44FD"/>
    <w:rsid w:val="001D0A3D"/>
    <w:rsid w:val="001D730F"/>
    <w:rsid w:val="001E120B"/>
    <w:rsid w:val="001E5600"/>
    <w:rsid w:val="001F01CC"/>
    <w:rsid w:val="001F148F"/>
    <w:rsid w:val="00214BF3"/>
    <w:rsid w:val="00231973"/>
    <w:rsid w:val="00232A88"/>
    <w:rsid w:val="00237D55"/>
    <w:rsid w:val="00251F22"/>
    <w:rsid w:val="00254306"/>
    <w:rsid w:val="00271DB7"/>
    <w:rsid w:val="00277B93"/>
    <w:rsid w:val="00284B15"/>
    <w:rsid w:val="00287F37"/>
    <w:rsid w:val="002A1475"/>
    <w:rsid w:val="002A2104"/>
    <w:rsid w:val="002B081E"/>
    <w:rsid w:val="002C4B32"/>
    <w:rsid w:val="002C7DBE"/>
    <w:rsid w:val="002D0332"/>
    <w:rsid w:val="002D1F87"/>
    <w:rsid w:val="002D2EDA"/>
    <w:rsid w:val="002D6955"/>
    <w:rsid w:val="002D6A0A"/>
    <w:rsid w:val="002D7A54"/>
    <w:rsid w:val="002E083A"/>
    <w:rsid w:val="002E257F"/>
    <w:rsid w:val="002E7BE3"/>
    <w:rsid w:val="002F434C"/>
    <w:rsid w:val="00302F7A"/>
    <w:rsid w:val="003059ED"/>
    <w:rsid w:val="00315545"/>
    <w:rsid w:val="00326C02"/>
    <w:rsid w:val="00335B10"/>
    <w:rsid w:val="003378F7"/>
    <w:rsid w:val="003435E5"/>
    <w:rsid w:val="00365618"/>
    <w:rsid w:val="0037257C"/>
    <w:rsid w:val="00382365"/>
    <w:rsid w:val="00385A5B"/>
    <w:rsid w:val="00386729"/>
    <w:rsid w:val="00386CCE"/>
    <w:rsid w:val="003B36D3"/>
    <w:rsid w:val="003C7005"/>
    <w:rsid w:val="003D6B28"/>
    <w:rsid w:val="003E14B0"/>
    <w:rsid w:val="003E30DA"/>
    <w:rsid w:val="003E4CF5"/>
    <w:rsid w:val="003E696F"/>
    <w:rsid w:val="003E7434"/>
    <w:rsid w:val="003E7F01"/>
    <w:rsid w:val="003F0718"/>
    <w:rsid w:val="003F46E4"/>
    <w:rsid w:val="00402233"/>
    <w:rsid w:val="004047F6"/>
    <w:rsid w:val="00405C41"/>
    <w:rsid w:val="004078DA"/>
    <w:rsid w:val="00427678"/>
    <w:rsid w:val="004327B7"/>
    <w:rsid w:val="0043710F"/>
    <w:rsid w:val="00441050"/>
    <w:rsid w:val="00444880"/>
    <w:rsid w:val="00451C48"/>
    <w:rsid w:val="00453610"/>
    <w:rsid w:val="00456DA1"/>
    <w:rsid w:val="00471F41"/>
    <w:rsid w:val="0047407F"/>
    <w:rsid w:val="00475386"/>
    <w:rsid w:val="00475D3D"/>
    <w:rsid w:val="0048165E"/>
    <w:rsid w:val="00487937"/>
    <w:rsid w:val="00493029"/>
    <w:rsid w:val="004A663F"/>
    <w:rsid w:val="004C3991"/>
    <w:rsid w:val="004C7A36"/>
    <w:rsid w:val="004D1E97"/>
    <w:rsid w:val="004D4070"/>
    <w:rsid w:val="004E3903"/>
    <w:rsid w:val="004E3B89"/>
    <w:rsid w:val="004E62CF"/>
    <w:rsid w:val="004E7370"/>
    <w:rsid w:val="004F078E"/>
    <w:rsid w:val="004F1FA2"/>
    <w:rsid w:val="004F4759"/>
    <w:rsid w:val="00500423"/>
    <w:rsid w:val="005049C3"/>
    <w:rsid w:val="00513F21"/>
    <w:rsid w:val="00514F4E"/>
    <w:rsid w:val="005168D1"/>
    <w:rsid w:val="00531991"/>
    <w:rsid w:val="00532E96"/>
    <w:rsid w:val="005364C9"/>
    <w:rsid w:val="00536C91"/>
    <w:rsid w:val="00537184"/>
    <w:rsid w:val="005411CA"/>
    <w:rsid w:val="00543095"/>
    <w:rsid w:val="00562588"/>
    <w:rsid w:val="00562B72"/>
    <w:rsid w:val="00566364"/>
    <w:rsid w:val="00576492"/>
    <w:rsid w:val="005767F0"/>
    <w:rsid w:val="00576BCD"/>
    <w:rsid w:val="0058748C"/>
    <w:rsid w:val="0059047A"/>
    <w:rsid w:val="005A051F"/>
    <w:rsid w:val="005A2270"/>
    <w:rsid w:val="005A7856"/>
    <w:rsid w:val="005B2EB9"/>
    <w:rsid w:val="005C209A"/>
    <w:rsid w:val="005E033D"/>
    <w:rsid w:val="005E4CBB"/>
    <w:rsid w:val="005F3CAB"/>
    <w:rsid w:val="006053CF"/>
    <w:rsid w:val="00606790"/>
    <w:rsid w:val="00614ED8"/>
    <w:rsid w:val="00614F17"/>
    <w:rsid w:val="00620035"/>
    <w:rsid w:val="00622ED6"/>
    <w:rsid w:val="00685F60"/>
    <w:rsid w:val="0068775A"/>
    <w:rsid w:val="00693DDC"/>
    <w:rsid w:val="006963F2"/>
    <w:rsid w:val="006B17A6"/>
    <w:rsid w:val="006C0AB5"/>
    <w:rsid w:val="006C7E32"/>
    <w:rsid w:val="006D3E6A"/>
    <w:rsid w:val="006E440C"/>
    <w:rsid w:val="006F57E9"/>
    <w:rsid w:val="007110E8"/>
    <w:rsid w:val="007110F0"/>
    <w:rsid w:val="00711831"/>
    <w:rsid w:val="00724AF0"/>
    <w:rsid w:val="007302C9"/>
    <w:rsid w:val="00730585"/>
    <w:rsid w:val="00732052"/>
    <w:rsid w:val="0073711C"/>
    <w:rsid w:val="007406DF"/>
    <w:rsid w:val="007468C8"/>
    <w:rsid w:val="0075121A"/>
    <w:rsid w:val="00764E56"/>
    <w:rsid w:val="00796A06"/>
    <w:rsid w:val="007A2386"/>
    <w:rsid w:val="007A4DB1"/>
    <w:rsid w:val="007A6CE1"/>
    <w:rsid w:val="007A7ACB"/>
    <w:rsid w:val="007B1967"/>
    <w:rsid w:val="007B537B"/>
    <w:rsid w:val="007B73EF"/>
    <w:rsid w:val="007C77D5"/>
    <w:rsid w:val="007E051E"/>
    <w:rsid w:val="007E23D4"/>
    <w:rsid w:val="007F02AB"/>
    <w:rsid w:val="007F057D"/>
    <w:rsid w:val="007F129E"/>
    <w:rsid w:val="00810A33"/>
    <w:rsid w:val="008152F2"/>
    <w:rsid w:val="00817DD8"/>
    <w:rsid w:val="00835744"/>
    <w:rsid w:val="00843503"/>
    <w:rsid w:val="0085104A"/>
    <w:rsid w:val="00854EBE"/>
    <w:rsid w:val="00866D91"/>
    <w:rsid w:val="008705B9"/>
    <w:rsid w:val="0089076A"/>
    <w:rsid w:val="00892257"/>
    <w:rsid w:val="008A64C1"/>
    <w:rsid w:val="008B354B"/>
    <w:rsid w:val="008C3265"/>
    <w:rsid w:val="008C5033"/>
    <w:rsid w:val="008F7F9C"/>
    <w:rsid w:val="00900F3C"/>
    <w:rsid w:val="00920A41"/>
    <w:rsid w:val="009442A2"/>
    <w:rsid w:val="00960CC0"/>
    <w:rsid w:val="0096106B"/>
    <w:rsid w:val="00961B96"/>
    <w:rsid w:val="009700F5"/>
    <w:rsid w:val="009742BB"/>
    <w:rsid w:val="00975AA1"/>
    <w:rsid w:val="009D4FD8"/>
    <w:rsid w:val="009D603E"/>
    <w:rsid w:val="009E39B7"/>
    <w:rsid w:val="009E787B"/>
    <w:rsid w:val="009F0822"/>
    <w:rsid w:val="009F3896"/>
    <w:rsid w:val="009F5767"/>
    <w:rsid w:val="00A025F2"/>
    <w:rsid w:val="00A06C8C"/>
    <w:rsid w:val="00A1338D"/>
    <w:rsid w:val="00A15EFA"/>
    <w:rsid w:val="00A245A2"/>
    <w:rsid w:val="00A4174E"/>
    <w:rsid w:val="00A571D6"/>
    <w:rsid w:val="00A57861"/>
    <w:rsid w:val="00A62A3C"/>
    <w:rsid w:val="00A62B76"/>
    <w:rsid w:val="00A76392"/>
    <w:rsid w:val="00A845E9"/>
    <w:rsid w:val="00A97B43"/>
    <w:rsid w:val="00AB2302"/>
    <w:rsid w:val="00AB5585"/>
    <w:rsid w:val="00AB5BE2"/>
    <w:rsid w:val="00AC0A62"/>
    <w:rsid w:val="00AE7CE6"/>
    <w:rsid w:val="00AF3B65"/>
    <w:rsid w:val="00AF4F3C"/>
    <w:rsid w:val="00B15106"/>
    <w:rsid w:val="00B16FE6"/>
    <w:rsid w:val="00B21BB6"/>
    <w:rsid w:val="00B23FD0"/>
    <w:rsid w:val="00B25DC9"/>
    <w:rsid w:val="00B30478"/>
    <w:rsid w:val="00B5068F"/>
    <w:rsid w:val="00B514FD"/>
    <w:rsid w:val="00B6188E"/>
    <w:rsid w:val="00B6247F"/>
    <w:rsid w:val="00B64EC5"/>
    <w:rsid w:val="00BC6A92"/>
    <w:rsid w:val="00BD4F17"/>
    <w:rsid w:val="00BE2537"/>
    <w:rsid w:val="00C02A69"/>
    <w:rsid w:val="00C1307C"/>
    <w:rsid w:val="00C14585"/>
    <w:rsid w:val="00C30F1F"/>
    <w:rsid w:val="00C61C83"/>
    <w:rsid w:val="00C70AA1"/>
    <w:rsid w:val="00C75E70"/>
    <w:rsid w:val="00C856C0"/>
    <w:rsid w:val="00CA10C7"/>
    <w:rsid w:val="00CB50EE"/>
    <w:rsid w:val="00CC409E"/>
    <w:rsid w:val="00CC5EDE"/>
    <w:rsid w:val="00CC6A4E"/>
    <w:rsid w:val="00CD17DD"/>
    <w:rsid w:val="00CD511F"/>
    <w:rsid w:val="00CD66C9"/>
    <w:rsid w:val="00CE184E"/>
    <w:rsid w:val="00CE3EB6"/>
    <w:rsid w:val="00CE4428"/>
    <w:rsid w:val="00CE5851"/>
    <w:rsid w:val="00D16A57"/>
    <w:rsid w:val="00D17C52"/>
    <w:rsid w:val="00D22939"/>
    <w:rsid w:val="00D236B7"/>
    <w:rsid w:val="00D23CE4"/>
    <w:rsid w:val="00D23F4F"/>
    <w:rsid w:val="00D25962"/>
    <w:rsid w:val="00D42BD8"/>
    <w:rsid w:val="00D516EB"/>
    <w:rsid w:val="00D51B25"/>
    <w:rsid w:val="00D670BB"/>
    <w:rsid w:val="00D77352"/>
    <w:rsid w:val="00D804E7"/>
    <w:rsid w:val="00D945BF"/>
    <w:rsid w:val="00D971D1"/>
    <w:rsid w:val="00DA73C4"/>
    <w:rsid w:val="00DB7C61"/>
    <w:rsid w:val="00DC01E8"/>
    <w:rsid w:val="00DC216E"/>
    <w:rsid w:val="00DC520A"/>
    <w:rsid w:val="00DD0219"/>
    <w:rsid w:val="00DD7357"/>
    <w:rsid w:val="00DE199E"/>
    <w:rsid w:val="00DE5648"/>
    <w:rsid w:val="00DF1649"/>
    <w:rsid w:val="00E0109A"/>
    <w:rsid w:val="00E05C39"/>
    <w:rsid w:val="00E1147F"/>
    <w:rsid w:val="00E134B1"/>
    <w:rsid w:val="00E23747"/>
    <w:rsid w:val="00E24215"/>
    <w:rsid w:val="00E24BA5"/>
    <w:rsid w:val="00E253CA"/>
    <w:rsid w:val="00E31E34"/>
    <w:rsid w:val="00E41478"/>
    <w:rsid w:val="00E424C1"/>
    <w:rsid w:val="00E470A4"/>
    <w:rsid w:val="00E639FC"/>
    <w:rsid w:val="00E66378"/>
    <w:rsid w:val="00E712EE"/>
    <w:rsid w:val="00E73C52"/>
    <w:rsid w:val="00E75AB4"/>
    <w:rsid w:val="00E76013"/>
    <w:rsid w:val="00E771C2"/>
    <w:rsid w:val="00E90CF8"/>
    <w:rsid w:val="00E92E13"/>
    <w:rsid w:val="00EB088E"/>
    <w:rsid w:val="00EB5ACC"/>
    <w:rsid w:val="00EC60CA"/>
    <w:rsid w:val="00EC7394"/>
    <w:rsid w:val="00ED3D7F"/>
    <w:rsid w:val="00ED75A7"/>
    <w:rsid w:val="00EE1CEC"/>
    <w:rsid w:val="00EE4FCE"/>
    <w:rsid w:val="00EE5D67"/>
    <w:rsid w:val="00F05FF1"/>
    <w:rsid w:val="00F20525"/>
    <w:rsid w:val="00F51E72"/>
    <w:rsid w:val="00F531CB"/>
    <w:rsid w:val="00F65AC9"/>
    <w:rsid w:val="00F65CF4"/>
    <w:rsid w:val="00F67A1C"/>
    <w:rsid w:val="00F75890"/>
    <w:rsid w:val="00F75DC1"/>
    <w:rsid w:val="00F8113F"/>
    <w:rsid w:val="00F86F88"/>
    <w:rsid w:val="00F943DB"/>
    <w:rsid w:val="00FA2FF5"/>
    <w:rsid w:val="00FA3585"/>
    <w:rsid w:val="00FB0522"/>
    <w:rsid w:val="00FB0BD7"/>
    <w:rsid w:val="00FB58FA"/>
    <w:rsid w:val="00FB6721"/>
    <w:rsid w:val="00FB6C68"/>
    <w:rsid w:val="00FC0E13"/>
    <w:rsid w:val="00FD0A73"/>
    <w:rsid w:val="00FD1060"/>
    <w:rsid w:val="00FD38D0"/>
    <w:rsid w:val="00FE49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5EE264"/>
  <w15:docId w15:val="{02279B8C-873F-4239-9C44-6C8E93476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091F"/>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E7BE3"/>
    <w:rPr>
      <w:rFonts w:ascii="Tahoma" w:hAnsi="Tahoma" w:cs="Tahoma"/>
      <w:sz w:val="16"/>
      <w:szCs w:val="16"/>
    </w:rPr>
  </w:style>
  <w:style w:type="character" w:customStyle="1" w:styleId="a4">
    <w:name w:val="Текст выноски Знак"/>
    <w:basedOn w:val="a0"/>
    <w:link w:val="a3"/>
    <w:uiPriority w:val="99"/>
    <w:semiHidden/>
    <w:rsid w:val="002E7BE3"/>
    <w:rPr>
      <w:rFonts w:ascii="Tahoma" w:eastAsia="Times New Roman" w:hAnsi="Tahoma" w:cs="Tahoma"/>
      <w:sz w:val="16"/>
      <w:szCs w:val="16"/>
      <w:lang w:eastAsia="ru-RU"/>
    </w:rPr>
  </w:style>
  <w:style w:type="paragraph" w:styleId="a5">
    <w:name w:val="Body Text"/>
    <w:aliases w:val="body text,Основной текст Знак Знак,NoticeText-List"/>
    <w:basedOn w:val="a"/>
    <w:link w:val="1"/>
    <w:rsid w:val="00FA2FF5"/>
    <w:pPr>
      <w:spacing w:after="120"/>
      <w:jc w:val="both"/>
    </w:pPr>
    <w:rPr>
      <w:sz w:val="24"/>
      <w:szCs w:val="24"/>
    </w:rPr>
  </w:style>
  <w:style w:type="character" w:customStyle="1" w:styleId="a6">
    <w:name w:val="Основной текст Знак"/>
    <w:basedOn w:val="a0"/>
    <w:uiPriority w:val="99"/>
    <w:semiHidden/>
    <w:rsid w:val="00FA2FF5"/>
    <w:rPr>
      <w:rFonts w:ascii="Times New Roman" w:eastAsia="Times New Roman" w:hAnsi="Times New Roman" w:cs="Times New Roman"/>
      <w:sz w:val="20"/>
      <w:szCs w:val="20"/>
      <w:lang w:eastAsia="ru-RU"/>
    </w:rPr>
  </w:style>
  <w:style w:type="paragraph" w:styleId="a7">
    <w:name w:val="Body Text Indent"/>
    <w:basedOn w:val="a"/>
    <w:link w:val="a8"/>
    <w:rsid w:val="00FA2FF5"/>
    <w:pPr>
      <w:spacing w:after="120"/>
      <w:ind w:left="283"/>
      <w:jc w:val="both"/>
    </w:pPr>
    <w:rPr>
      <w:sz w:val="24"/>
      <w:szCs w:val="24"/>
    </w:rPr>
  </w:style>
  <w:style w:type="character" w:customStyle="1" w:styleId="a8">
    <w:name w:val="Основной текст с отступом Знак"/>
    <w:basedOn w:val="a0"/>
    <w:link w:val="a7"/>
    <w:rsid w:val="00FA2FF5"/>
    <w:rPr>
      <w:rFonts w:ascii="Times New Roman" w:eastAsia="Times New Roman" w:hAnsi="Times New Roman" w:cs="Times New Roman"/>
      <w:sz w:val="24"/>
      <w:szCs w:val="24"/>
      <w:lang w:eastAsia="ru-RU"/>
    </w:rPr>
  </w:style>
  <w:style w:type="paragraph" w:styleId="a9">
    <w:name w:val="Title"/>
    <w:basedOn w:val="a"/>
    <w:link w:val="aa"/>
    <w:qFormat/>
    <w:rsid w:val="00FA2FF5"/>
    <w:pPr>
      <w:overflowPunct w:val="0"/>
      <w:autoSpaceDE w:val="0"/>
      <w:autoSpaceDN w:val="0"/>
      <w:adjustRightInd w:val="0"/>
      <w:spacing w:line="360" w:lineRule="auto"/>
      <w:jc w:val="center"/>
      <w:textAlignment w:val="baseline"/>
    </w:pPr>
    <w:rPr>
      <w:sz w:val="26"/>
    </w:rPr>
  </w:style>
  <w:style w:type="character" w:customStyle="1" w:styleId="aa">
    <w:name w:val="Заголовок Знак"/>
    <w:basedOn w:val="a0"/>
    <w:link w:val="a9"/>
    <w:rsid w:val="00FA2FF5"/>
    <w:rPr>
      <w:rFonts w:ascii="Times New Roman" w:eastAsia="Times New Roman" w:hAnsi="Times New Roman" w:cs="Times New Roman"/>
      <w:sz w:val="26"/>
      <w:szCs w:val="20"/>
      <w:lang w:eastAsia="ru-RU"/>
    </w:rPr>
  </w:style>
  <w:style w:type="character" w:customStyle="1" w:styleId="1">
    <w:name w:val="Основной текст Знак1"/>
    <w:aliases w:val="body text Знак,Основной текст Знак Знак Знак,NoticeText-List Знак"/>
    <w:link w:val="a5"/>
    <w:rsid w:val="00FA2FF5"/>
    <w:rPr>
      <w:rFonts w:ascii="Times New Roman" w:eastAsia="Times New Roman" w:hAnsi="Times New Roman" w:cs="Times New Roman"/>
      <w:sz w:val="24"/>
      <w:szCs w:val="24"/>
      <w:lang w:eastAsia="ru-RU"/>
    </w:rPr>
  </w:style>
  <w:style w:type="paragraph" w:customStyle="1" w:styleId="21">
    <w:name w:val="Знак21"/>
    <w:basedOn w:val="a"/>
    <w:rsid w:val="00FA2FF5"/>
    <w:pPr>
      <w:spacing w:after="160" w:line="240" w:lineRule="exact"/>
    </w:pPr>
    <w:rPr>
      <w:rFonts w:ascii="Verdana" w:hAnsi="Verdana"/>
      <w:sz w:val="24"/>
      <w:szCs w:val="24"/>
      <w:lang w:val="en-US" w:eastAsia="en-US"/>
    </w:rPr>
  </w:style>
  <w:style w:type="paragraph" w:styleId="ab">
    <w:name w:val="List Paragraph"/>
    <w:basedOn w:val="a"/>
    <w:uiPriority w:val="34"/>
    <w:qFormat/>
    <w:rsid w:val="00102300"/>
    <w:pPr>
      <w:ind w:left="720"/>
      <w:contextualSpacing/>
    </w:pPr>
  </w:style>
  <w:style w:type="paragraph" w:styleId="ac">
    <w:name w:val="header"/>
    <w:basedOn w:val="a"/>
    <w:link w:val="ad"/>
    <w:uiPriority w:val="99"/>
    <w:unhideWhenUsed/>
    <w:rsid w:val="009F0822"/>
    <w:pPr>
      <w:tabs>
        <w:tab w:val="center" w:pos="4677"/>
        <w:tab w:val="right" w:pos="9355"/>
      </w:tabs>
    </w:pPr>
  </w:style>
  <w:style w:type="character" w:customStyle="1" w:styleId="ad">
    <w:name w:val="Верхний колонтитул Знак"/>
    <w:basedOn w:val="a0"/>
    <w:link w:val="ac"/>
    <w:uiPriority w:val="99"/>
    <w:rsid w:val="009F0822"/>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9F0822"/>
    <w:pPr>
      <w:tabs>
        <w:tab w:val="center" w:pos="4677"/>
        <w:tab w:val="right" w:pos="9355"/>
      </w:tabs>
    </w:pPr>
  </w:style>
  <w:style w:type="character" w:customStyle="1" w:styleId="af">
    <w:name w:val="Нижний колонтитул Знак"/>
    <w:basedOn w:val="a0"/>
    <w:link w:val="ae"/>
    <w:uiPriority w:val="99"/>
    <w:rsid w:val="009F0822"/>
    <w:rPr>
      <w:rFonts w:ascii="Times New Roman" w:eastAsia="Times New Roman" w:hAnsi="Times New Roman" w:cs="Times New Roman"/>
      <w:sz w:val="20"/>
      <w:szCs w:val="20"/>
      <w:lang w:eastAsia="ru-RU"/>
    </w:rPr>
  </w:style>
  <w:style w:type="paragraph" w:styleId="2">
    <w:name w:val="Body Text Indent 2"/>
    <w:basedOn w:val="a"/>
    <w:link w:val="20"/>
    <w:uiPriority w:val="99"/>
    <w:semiHidden/>
    <w:unhideWhenUsed/>
    <w:rsid w:val="000E525A"/>
    <w:pPr>
      <w:spacing w:after="120" w:line="480" w:lineRule="auto"/>
      <w:ind w:left="283"/>
    </w:pPr>
  </w:style>
  <w:style w:type="character" w:customStyle="1" w:styleId="20">
    <w:name w:val="Основной текст с отступом 2 Знак"/>
    <w:basedOn w:val="a0"/>
    <w:link w:val="2"/>
    <w:uiPriority w:val="99"/>
    <w:semiHidden/>
    <w:rsid w:val="000E525A"/>
    <w:rPr>
      <w:rFonts w:ascii="Times New Roman" w:eastAsia="Times New Roman" w:hAnsi="Times New Roman" w:cs="Times New Roman"/>
      <w:sz w:val="20"/>
      <w:szCs w:val="20"/>
      <w:lang w:eastAsia="ru-RU"/>
    </w:rPr>
  </w:style>
  <w:style w:type="character" w:styleId="af0">
    <w:name w:val="annotation reference"/>
    <w:basedOn w:val="a0"/>
    <w:uiPriority w:val="99"/>
    <w:semiHidden/>
    <w:unhideWhenUsed/>
    <w:rsid w:val="002C4B32"/>
    <w:rPr>
      <w:sz w:val="16"/>
      <w:szCs w:val="16"/>
    </w:rPr>
  </w:style>
  <w:style w:type="paragraph" w:styleId="af1">
    <w:name w:val="annotation text"/>
    <w:basedOn w:val="a"/>
    <w:link w:val="af2"/>
    <w:uiPriority w:val="99"/>
    <w:unhideWhenUsed/>
    <w:rsid w:val="002C4B32"/>
  </w:style>
  <w:style w:type="character" w:customStyle="1" w:styleId="af2">
    <w:name w:val="Текст примечания Знак"/>
    <w:basedOn w:val="a0"/>
    <w:link w:val="af1"/>
    <w:uiPriority w:val="99"/>
    <w:rsid w:val="002C4B32"/>
    <w:rPr>
      <w:rFonts w:ascii="Times New Roman" w:eastAsia="Times New Roman" w:hAnsi="Times New Roman" w:cs="Times New Roman"/>
      <w:sz w:val="20"/>
      <w:szCs w:val="20"/>
      <w:lang w:eastAsia="ru-RU"/>
    </w:rPr>
  </w:style>
  <w:style w:type="paragraph" w:styleId="af3">
    <w:name w:val="annotation subject"/>
    <w:basedOn w:val="af1"/>
    <w:next w:val="af1"/>
    <w:link w:val="af4"/>
    <w:uiPriority w:val="99"/>
    <w:semiHidden/>
    <w:unhideWhenUsed/>
    <w:rsid w:val="002C4B32"/>
    <w:rPr>
      <w:b/>
      <w:bCs/>
    </w:rPr>
  </w:style>
  <w:style w:type="character" w:customStyle="1" w:styleId="af4">
    <w:name w:val="Тема примечания Знак"/>
    <w:basedOn w:val="af2"/>
    <w:link w:val="af3"/>
    <w:uiPriority w:val="99"/>
    <w:semiHidden/>
    <w:rsid w:val="002C4B32"/>
    <w:rPr>
      <w:rFonts w:ascii="Times New Roman" w:eastAsia="Times New Roman" w:hAnsi="Times New Roman" w:cs="Times New Roman"/>
      <w:b/>
      <w:bCs/>
      <w:sz w:val="20"/>
      <w:szCs w:val="20"/>
      <w:lang w:eastAsia="ru-RU"/>
    </w:rPr>
  </w:style>
  <w:style w:type="paragraph" w:styleId="22">
    <w:name w:val="Body Text 2"/>
    <w:basedOn w:val="a"/>
    <w:link w:val="23"/>
    <w:uiPriority w:val="99"/>
    <w:semiHidden/>
    <w:unhideWhenUsed/>
    <w:rsid w:val="007E051E"/>
    <w:pPr>
      <w:spacing w:after="120" w:line="480" w:lineRule="auto"/>
    </w:pPr>
  </w:style>
  <w:style w:type="character" w:customStyle="1" w:styleId="23">
    <w:name w:val="Основной текст 2 Знак"/>
    <w:basedOn w:val="a0"/>
    <w:link w:val="22"/>
    <w:uiPriority w:val="99"/>
    <w:semiHidden/>
    <w:rsid w:val="007E051E"/>
    <w:rPr>
      <w:rFonts w:ascii="Times New Roman" w:eastAsia="Times New Roman" w:hAnsi="Times New Roman" w:cs="Times New Roman"/>
      <w:sz w:val="20"/>
      <w:szCs w:val="20"/>
      <w:lang w:eastAsia="ru-RU"/>
    </w:rPr>
  </w:style>
  <w:style w:type="paragraph" w:styleId="3">
    <w:name w:val="Body Text 3"/>
    <w:basedOn w:val="a"/>
    <w:link w:val="30"/>
    <w:uiPriority w:val="99"/>
    <w:semiHidden/>
    <w:unhideWhenUsed/>
    <w:rsid w:val="007E051E"/>
    <w:pPr>
      <w:spacing w:after="120"/>
    </w:pPr>
    <w:rPr>
      <w:sz w:val="16"/>
      <w:szCs w:val="16"/>
    </w:rPr>
  </w:style>
  <w:style w:type="character" w:customStyle="1" w:styleId="30">
    <w:name w:val="Основной текст 3 Знак"/>
    <w:basedOn w:val="a0"/>
    <w:link w:val="3"/>
    <w:uiPriority w:val="99"/>
    <w:semiHidden/>
    <w:rsid w:val="007E051E"/>
    <w:rPr>
      <w:rFonts w:ascii="Times New Roman" w:eastAsia="Times New Roman" w:hAnsi="Times New Roman" w:cs="Times New Roman"/>
      <w:sz w:val="16"/>
      <w:szCs w:val="16"/>
      <w:lang w:eastAsia="ru-RU"/>
    </w:rPr>
  </w:style>
  <w:style w:type="character" w:styleId="af5">
    <w:name w:val="Hyperlink"/>
    <w:basedOn w:val="a0"/>
    <w:uiPriority w:val="99"/>
    <w:unhideWhenUsed/>
    <w:rsid w:val="001A7680"/>
    <w:rPr>
      <w:color w:val="0000FF" w:themeColor="hyperlink"/>
      <w:u w:val="single"/>
    </w:rPr>
  </w:style>
  <w:style w:type="numbering" w:customStyle="1" w:styleId="10">
    <w:name w:val="Нет списка1"/>
    <w:next w:val="a2"/>
    <w:uiPriority w:val="99"/>
    <w:semiHidden/>
    <w:unhideWhenUsed/>
    <w:rsid w:val="001F148F"/>
  </w:style>
  <w:style w:type="paragraph" w:styleId="af6">
    <w:name w:val="caption"/>
    <w:basedOn w:val="a"/>
    <w:next w:val="a"/>
    <w:qFormat/>
    <w:rsid w:val="001F148F"/>
    <w:pPr>
      <w:tabs>
        <w:tab w:val="left" w:pos="6547"/>
      </w:tabs>
      <w:suppressAutoHyphens/>
      <w:jc w:val="center"/>
    </w:pPr>
    <w:rPr>
      <w:rFonts w:ascii="Franklin Gothic Medium" w:hAnsi="Franklin Gothic Medium"/>
      <w:b/>
      <w:sz w:val="22"/>
      <w:szCs w:val="28"/>
      <w:lang w:eastAsia="ar-SA"/>
    </w:rPr>
  </w:style>
  <w:style w:type="paragraph" w:styleId="af7">
    <w:name w:val="No Spacing"/>
    <w:uiPriority w:val="1"/>
    <w:qFormat/>
    <w:rsid w:val="001F148F"/>
    <w:pPr>
      <w:spacing w:after="0" w:line="240" w:lineRule="auto"/>
    </w:pPr>
    <w:rPr>
      <w:rFonts w:ascii="Calibri" w:eastAsia="Calibri" w:hAnsi="Calibri" w:cs="Times New Roman"/>
    </w:rPr>
  </w:style>
  <w:style w:type="numbering" w:customStyle="1" w:styleId="24">
    <w:name w:val="Нет списка2"/>
    <w:next w:val="a2"/>
    <w:uiPriority w:val="99"/>
    <w:semiHidden/>
    <w:unhideWhenUsed/>
    <w:rsid w:val="00115ACD"/>
  </w:style>
  <w:style w:type="numbering" w:customStyle="1" w:styleId="11">
    <w:name w:val="Нет списка11"/>
    <w:next w:val="a2"/>
    <w:uiPriority w:val="99"/>
    <w:semiHidden/>
    <w:unhideWhenUsed/>
    <w:rsid w:val="00115ACD"/>
  </w:style>
  <w:style w:type="paragraph" w:customStyle="1" w:styleId="ConsPlusNormal">
    <w:name w:val="ConsPlusNormal"/>
    <w:rsid w:val="00CE4428"/>
    <w:pPr>
      <w:autoSpaceDE w:val="0"/>
      <w:autoSpaceDN w:val="0"/>
      <w:adjustRightInd w:val="0"/>
      <w:spacing w:after="0" w:line="240" w:lineRule="auto"/>
    </w:pPr>
    <w:rPr>
      <w:rFonts w:ascii="Times New Roman" w:hAnsi="Times New Roman" w:cs="Times New Roman"/>
      <w:b/>
      <w:bCs/>
      <w:sz w:val="28"/>
      <w:szCs w:val="28"/>
    </w:rPr>
  </w:style>
  <w:style w:type="paragraph" w:customStyle="1" w:styleId="ConsPlusCell">
    <w:name w:val="ConsPlusCell"/>
    <w:uiPriority w:val="99"/>
    <w:rsid w:val="0068775A"/>
    <w:pPr>
      <w:autoSpaceDE w:val="0"/>
      <w:autoSpaceDN w:val="0"/>
      <w:adjustRightInd w:val="0"/>
      <w:spacing w:after="0" w:line="240" w:lineRule="auto"/>
    </w:pPr>
    <w:rPr>
      <w:rFonts w:ascii="Times New Roman" w:eastAsia="Times New Roman" w:hAnsi="Times New Roman" w:cs="Times New Roman"/>
      <w:sz w:val="28"/>
      <w:szCs w:val="28"/>
    </w:rPr>
  </w:style>
  <w:style w:type="numbering" w:customStyle="1" w:styleId="31">
    <w:name w:val="Нет списка3"/>
    <w:next w:val="a2"/>
    <w:uiPriority w:val="99"/>
    <w:semiHidden/>
    <w:unhideWhenUsed/>
    <w:rsid w:val="00FB0522"/>
  </w:style>
  <w:style w:type="numbering" w:customStyle="1" w:styleId="12">
    <w:name w:val="Нет списка12"/>
    <w:next w:val="a2"/>
    <w:uiPriority w:val="99"/>
    <w:semiHidden/>
    <w:unhideWhenUsed/>
    <w:rsid w:val="00FB0522"/>
  </w:style>
  <w:style w:type="character" w:styleId="af8">
    <w:name w:val="FollowedHyperlink"/>
    <w:basedOn w:val="a0"/>
    <w:uiPriority w:val="99"/>
    <w:semiHidden/>
    <w:unhideWhenUsed/>
    <w:rsid w:val="00FB0522"/>
    <w:rPr>
      <w:color w:val="800080"/>
      <w:u w:val="single"/>
    </w:rPr>
  </w:style>
  <w:style w:type="paragraph" w:customStyle="1" w:styleId="font5">
    <w:name w:val="font5"/>
    <w:basedOn w:val="a"/>
    <w:rsid w:val="00FB0522"/>
    <w:pPr>
      <w:spacing w:before="100" w:beforeAutospacing="1" w:after="100" w:afterAutospacing="1"/>
    </w:pPr>
    <w:rPr>
      <w:color w:val="000000"/>
    </w:rPr>
  </w:style>
  <w:style w:type="paragraph" w:customStyle="1" w:styleId="font6">
    <w:name w:val="font6"/>
    <w:basedOn w:val="a"/>
    <w:rsid w:val="00FB0522"/>
    <w:pPr>
      <w:spacing w:before="100" w:beforeAutospacing="1" w:after="100" w:afterAutospacing="1"/>
    </w:pPr>
    <w:rPr>
      <w:color w:val="000000"/>
    </w:rPr>
  </w:style>
  <w:style w:type="paragraph" w:customStyle="1" w:styleId="font7">
    <w:name w:val="font7"/>
    <w:basedOn w:val="a"/>
    <w:rsid w:val="00FB0522"/>
    <w:pPr>
      <w:spacing w:before="100" w:beforeAutospacing="1" w:after="100" w:afterAutospacing="1"/>
    </w:pPr>
    <w:rPr>
      <w:color w:val="000000"/>
      <w:sz w:val="22"/>
      <w:szCs w:val="22"/>
    </w:rPr>
  </w:style>
  <w:style w:type="paragraph" w:customStyle="1" w:styleId="font8">
    <w:name w:val="font8"/>
    <w:basedOn w:val="a"/>
    <w:rsid w:val="00FB0522"/>
    <w:pPr>
      <w:spacing w:before="100" w:beforeAutospacing="1" w:after="100" w:afterAutospacing="1"/>
    </w:pPr>
    <w:rPr>
      <w:b/>
      <w:bCs/>
      <w:color w:val="000000"/>
    </w:rPr>
  </w:style>
  <w:style w:type="paragraph" w:customStyle="1" w:styleId="font9">
    <w:name w:val="font9"/>
    <w:basedOn w:val="a"/>
    <w:rsid w:val="00FB0522"/>
    <w:pPr>
      <w:spacing w:before="100" w:beforeAutospacing="1" w:after="100" w:afterAutospacing="1"/>
    </w:pPr>
    <w:rPr>
      <w:color w:val="008000"/>
    </w:rPr>
  </w:style>
  <w:style w:type="paragraph" w:customStyle="1" w:styleId="font10">
    <w:name w:val="font10"/>
    <w:basedOn w:val="a"/>
    <w:rsid w:val="00FB0522"/>
    <w:pPr>
      <w:spacing w:before="100" w:beforeAutospacing="1" w:after="100" w:afterAutospacing="1"/>
    </w:pPr>
    <w:rPr>
      <w:color w:val="0000FF"/>
    </w:rPr>
  </w:style>
  <w:style w:type="paragraph" w:customStyle="1" w:styleId="font11">
    <w:name w:val="font11"/>
    <w:basedOn w:val="a"/>
    <w:rsid w:val="00FB0522"/>
    <w:pPr>
      <w:spacing w:before="100" w:beforeAutospacing="1" w:after="100" w:afterAutospacing="1"/>
    </w:pPr>
  </w:style>
  <w:style w:type="paragraph" w:customStyle="1" w:styleId="font12">
    <w:name w:val="font12"/>
    <w:basedOn w:val="a"/>
    <w:rsid w:val="00FB0522"/>
    <w:pPr>
      <w:spacing w:before="100" w:beforeAutospacing="1" w:after="100" w:afterAutospacing="1"/>
    </w:pPr>
    <w:rPr>
      <w:color w:val="2B2B2B"/>
      <w:sz w:val="19"/>
      <w:szCs w:val="19"/>
    </w:rPr>
  </w:style>
  <w:style w:type="paragraph" w:customStyle="1" w:styleId="font13">
    <w:name w:val="font13"/>
    <w:basedOn w:val="a"/>
    <w:rsid w:val="00FB0522"/>
    <w:pPr>
      <w:spacing w:before="100" w:beforeAutospacing="1" w:after="100" w:afterAutospacing="1"/>
    </w:pPr>
    <w:rPr>
      <w:color w:val="008000"/>
      <w:sz w:val="19"/>
      <w:szCs w:val="19"/>
    </w:rPr>
  </w:style>
  <w:style w:type="paragraph" w:customStyle="1" w:styleId="font14">
    <w:name w:val="font14"/>
    <w:basedOn w:val="a"/>
    <w:rsid w:val="00FB0522"/>
    <w:pPr>
      <w:spacing w:before="100" w:beforeAutospacing="1" w:after="100" w:afterAutospacing="1"/>
    </w:pPr>
    <w:rPr>
      <w:rFonts w:ascii="Calibri" w:hAnsi="Calibri"/>
      <w:color w:val="000000"/>
    </w:rPr>
  </w:style>
  <w:style w:type="paragraph" w:customStyle="1" w:styleId="font15">
    <w:name w:val="font15"/>
    <w:basedOn w:val="a"/>
    <w:rsid w:val="00FB0522"/>
    <w:pPr>
      <w:spacing w:before="100" w:beforeAutospacing="1" w:after="100" w:afterAutospacing="1"/>
    </w:pPr>
    <w:rPr>
      <w:sz w:val="19"/>
      <w:szCs w:val="19"/>
    </w:rPr>
  </w:style>
  <w:style w:type="paragraph" w:customStyle="1" w:styleId="font16">
    <w:name w:val="font16"/>
    <w:basedOn w:val="a"/>
    <w:rsid w:val="00FB0522"/>
    <w:pPr>
      <w:spacing w:before="100" w:beforeAutospacing="1" w:after="100" w:afterAutospacing="1"/>
    </w:pPr>
    <w:rPr>
      <w:rFonts w:ascii="PT Sans" w:hAnsi="PT Sans"/>
      <w:color w:val="000000"/>
    </w:rPr>
  </w:style>
  <w:style w:type="paragraph" w:customStyle="1" w:styleId="xl65">
    <w:name w:val="xl65"/>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rPr>
  </w:style>
  <w:style w:type="paragraph" w:customStyle="1" w:styleId="xl67">
    <w:name w:val="xl67"/>
    <w:basedOn w:val="a"/>
    <w:rsid w:val="00FB0522"/>
    <w:pPr>
      <w:shd w:val="clear" w:color="000000" w:fill="FFFFFF"/>
      <w:spacing w:before="100" w:beforeAutospacing="1" w:after="100" w:afterAutospacing="1"/>
    </w:pPr>
    <w:rPr>
      <w:sz w:val="24"/>
      <w:szCs w:val="24"/>
    </w:rPr>
  </w:style>
  <w:style w:type="paragraph" w:customStyle="1" w:styleId="xl68">
    <w:name w:val="xl68"/>
    <w:basedOn w:val="a"/>
    <w:rsid w:val="00FB0522"/>
    <w:pPr>
      <w:pBdr>
        <w:top w:val="single" w:sz="4" w:space="0" w:color="auto"/>
        <w:left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69">
    <w:name w:val="xl69"/>
    <w:basedOn w:val="a"/>
    <w:rsid w:val="00FB0522"/>
    <w:pPr>
      <w:pBdr>
        <w:top w:val="single" w:sz="4" w:space="0" w:color="auto"/>
        <w:left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70">
    <w:name w:val="xl70"/>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000000"/>
    </w:rPr>
  </w:style>
  <w:style w:type="paragraph" w:customStyle="1" w:styleId="xl71">
    <w:name w:val="xl71"/>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72">
    <w:name w:val="xl72"/>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rPr>
  </w:style>
  <w:style w:type="paragraph" w:customStyle="1" w:styleId="xl73">
    <w:name w:val="xl73"/>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74">
    <w:name w:val="xl74"/>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5">
    <w:name w:val="xl75"/>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76">
    <w:name w:val="xl76"/>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77">
    <w:name w:val="xl77"/>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rPr>
  </w:style>
  <w:style w:type="paragraph" w:customStyle="1" w:styleId="xl78">
    <w:name w:val="xl78"/>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79">
    <w:name w:val="xl79"/>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80">
    <w:name w:val="xl80"/>
    <w:basedOn w:val="a"/>
    <w:rsid w:val="00FB0522"/>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81">
    <w:name w:val="xl81"/>
    <w:basedOn w:val="a"/>
    <w:rsid w:val="00FB0522"/>
    <w:pPr>
      <w:spacing w:before="100" w:beforeAutospacing="1" w:after="100" w:afterAutospacing="1"/>
    </w:pPr>
    <w:rPr>
      <w:color w:val="000000"/>
    </w:rPr>
  </w:style>
  <w:style w:type="paragraph" w:customStyle="1" w:styleId="xl82">
    <w:name w:val="xl82"/>
    <w:basedOn w:val="a"/>
    <w:rsid w:val="00FB0522"/>
    <w:pPr>
      <w:pBdr>
        <w:bottom w:val="single" w:sz="8" w:space="0" w:color="auto"/>
        <w:right w:val="single" w:sz="8" w:space="0" w:color="auto"/>
      </w:pBdr>
      <w:spacing w:before="100" w:beforeAutospacing="1" w:after="100" w:afterAutospacing="1"/>
      <w:jc w:val="both"/>
      <w:textAlignment w:val="center"/>
    </w:pPr>
    <w:rPr>
      <w:color w:val="000000"/>
    </w:rPr>
  </w:style>
  <w:style w:type="paragraph" w:customStyle="1" w:styleId="xl83">
    <w:name w:val="xl83"/>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style>
  <w:style w:type="paragraph" w:customStyle="1" w:styleId="xl84">
    <w:name w:val="xl84"/>
    <w:basedOn w:val="a"/>
    <w:rsid w:val="00FB0522"/>
    <w:pPr>
      <w:pBdr>
        <w:bottom w:val="single" w:sz="8" w:space="0" w:color="auto"/>
        <w:right w:val="single" w:sz="8" w:space="0" w:color="auto"/>
      </w:pBdr>
      <w:spacing w:before="100" w:beforeAutospacing="1" w:after="100" w:afterAutospacing="1"/>
      <w:jc w:val="both"/>
      <w:textAlignment w:val="center"/>
    </w:pPr>
  </w:style>
  <w:style w:type="paragraph" w:customStyle="1" w:styleId="xl85">
    <w:name w:val="xl85"/>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color w:val="000000"/>
    </w:rPr>
  </w:style>
  <w:style w:type="paragraph" w:customStyle="1" w:styleId="xl86">
    <w:name w:val="xl86"/>
    <w:basedOn w:val="a"/>
    <w:rsid w:val="00FB0522"/>
    <w:pPr>
      <w:pBdr>
        <w:top w:val="single" w:sz="8" w:space="0" w:color="auto"/>
        <w:left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7">
    <w:name w:val="xl87"/>
    <w:basedOn w:val="a"/>
    <w:rsid w:val="00FB0522"/>
    <w:pPr>
      <w:pBdr>
        <w:top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8">
    <w:name w:val="xl88"/>
    <w:basedOn w:val="a"/>
    <w:rsid w:val="00FB0522"/>
    <w:pPr>
      <w:pBdr>
        <w:top w:val="single" w:sz="8" w:space="0" w:color="auto"/>
        <w:bottom w:val="single" w:sz="8" w:space="0" w:color="auto"/>
        <w:right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89">
    <w:name w:val="xl89"/>
    <w:basedOn w:val="a"/>
    <w:rsid w:val="00FB0522"/>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000000"/>
    </w:rPr>
  </w:style>
  <w:style w:type="paragraph" w:customStyle="1" w:styleId="xl90">
    <w:name w:val="xl90"/>
    <w:basedOn w:val="a"/>
    <w:rsid w:val="00FB0522"/>
    <w:pPr>
      <w:pBdr>
        <w:left w:val="single" w:sz="8" w:space="0" w:color="auto"/>
        <w:right w:val="single" w:sz="8" w:space="0" w:color="auto"/>
      </w:pBdr>
      <w:spacing w:before="100" w:beforeAutospacing="1" w:after="100" w:afterAutospacing="1"/>
      <w:jc w:val="center"/>
      <w:textAlignment w:val="center"/>
    </w:pPr>
    <w:rPr>
      <w:b/>
      <w:bCs/>
      <w:color w:val="000000"/>
    </w:rPr>
  </w:style>
  <w:style w:type="paragraph" w:customStyle="1" w:styleId="xl91">
    <w:name w:val="xl91"/>
    <w:basedOn w:val="a"/>
    <w:rsid w:val="00FB0522"/>
    <w:pPr>
      <w:pBdr>
        <w:left w:val="single" w:sz="8" w:space="0" w:color="auto"/>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2">
    <w:name w:val="xl92"/>
    <w:basedOn w:val="a"/>
    <w:rsid w:val="00FB0522"/>
    <w:pPr>
      <w:pBdr>
        <w:bottom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3">
    <w:name w:val="xl93"/>
    <w:basedOn w:val="a"/>
    <w:rsid w:val="00FB0522"/>
    <w:pPr>
      <w:pBdr>
        <w:bottom w:val="single" w:sz="8" w:space="0" w:color="auto"/>
        <w:right w:val="single" w:sz="8" w:space="0" w:color="auto"/>
      </w:pBdr>
      <w:shd w:val="clear" w:color="000000" w:fill="FFAAA6"/>
      <w:spacing w:before="100" w:beforeAutospacing="1" w:after="100" w:afterAutospacing="1"/>
      <w:jc w:val="center"/>
      <w:textAlignment w:val="center"/>
    </w:pPr>
    <w:rPr>
      <w:b/>
      <w:bCs/>
      <w:color w:val="000000"/>
    </w:rPr>
  </w:style>
  <w:style w:type="paragraph" w:customStyle="1" w:styleId="xl94">
    <w:name w:val="xl94"/>
    <w:basedOn w:val="a"/>
    <w:rsid w:val="00FB0522"/>
    <w:pPr>
      <w:pBdr>
        <w:top w:val="single" w:sz="4" w:space="0" w:color="auto"/>
        <w:left w:val="single" w:sz="4" w:space="0" w:color="auto"/>
        <w:bottom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5">
    <w:name w:val="xl95"/>
    <w:basedOn w:val="a"/>
    <w:rsid w:val="00FB0522"/>
    <w:pPr>
      <w:pBdr>
        <w:top w:val="single" w:sz="4" w:space="0" w:color="auto"/>
        <w:bottom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6">
    <w:name w:val="xl96"/>
    <w:basedOn w:val="a"/>
    <w:rsid w:val="00FB0522"/>
    <w:pPr>
      <w:pBdr>
        <w:top w:val="single" w:sz="4" w:space="0" w:color="auto"/>
        <w:bottom w:val="single" w:sz="4" w:space="0" w:color="auto"/>
        <w:right w:val="single" w:sz="4" w:space="0" w:color="auto"/>
      </w:pBdr>
      <w:shd w:val="clear" w:color="000000" w:fill="FFAAA6"/>
      <w:spacing w:before="100" w:beforeAutospacing="1" w:after="100" w:afterAutospacing="1"/>
      <w:jc w:val="center"/>
      <w:textAlignment w:val="center"/>
    </w:pPr>
    <w:rPr>
      <w:b/>
      <w:bCs/>
      <w:color w:val="000000"/>
    </w:rPr>
  </w:style>
  <w:style w:type="paragraph" w:customStyle="1" w:styleId="xl97">
    <w:name w:val="xl97"/>
    <w:basedOn w:val="a"/>
    <w:rsid w:val="00FB0522"/>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8">
    <w:name w:val="xl98"/>
    <w:basedOn w:val="a"/>
    <w:rsid w:val="00FB0522"/>
    <w:pPr>
      <w:pBdr>
        <w:left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9">
    <w:name w:val="xl99"/>
    <w:basedOn w:val="a"/>
    <w:rsid w:val="00FB0522"/>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00">
    <w:name w:val="xl100"/>
    <w:basedOn w:val="a"/>
    <w:rsid w:val="00FB0522"/>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1">
    <w:name w:val="xl101"/>
    <w:basedOn w:val="a"/>
    <w:rsid w:val="00FB0522"/>
    <w:pPr>
      <w:pBdr>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2">
    <w:name w:val="xl102"/>
    <w:basedOn w:val="a"/>
    <w:rsid w:val="00FB0522"/>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3">
    <w:name w:val="xl103"/>
    <w:basedOn w:val="a"/>
    <w:rsid w:val="00FB0522"/>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4">
    <w:name w:val="xl104"/>
    <w:basedOn w:val="a"/>
    <w:rsid w:val="00FB0522"/>
    <w:pPr>
      <w:pBdr>
        <w:left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5">
    <w:name w:val="xl105"/>
    <w:basedOn w:val="a"/>
    <w:rsid w:val="00FB0522"/>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paragraph" w:customStyle="1" w:styleId="xl106">
    <w:name w:val="xl106"/>
    <w:basedOn w:val="a"/>
    <w:rsid w:val="00FB052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000000"/>
    </w:rPr>
  </w:style>
  <w:style w:type="character" w:customStyle="1" w:styleId="apple-converted-space">
    <w:name w:val="apple-converted-space"/>
    <w:basedOn w:val="a0"/>
    <w:rsid w:val="00FB05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528176">
      <w:bodyDiv w:val="1"/>
      <w:marLeft w:val="0"/>
      <w:marRight w:val="0"/>
      <w:marTop w:val="0"/>
      <w:marBottom w:val="0"/>
      <w:divBdr>
        <w:top w:val="none" w:sz="0" w:space="0" w:color="auto"/>
        <w:left w:val="none" w:sz="0" w:space="0" w:color="auto"/>
        <w:bottom w:val="none" w:sz="0" w:space="0" w:color="auto"/>
        <w:right w:val="none" w:sz="0" w:space="0" w:color="auto"/>
      </w:divBdr>
    </w:div>
    <w:div w:id="1167327667">
      <w:bodyDiv w:val="1"/>
      <w:marLeft w:val="0"/>
      <w:marRight w:val="0"/>
      <w:marTop w:val="0"/>
      <w:marBottom w:val="0"/>
      <w:divBdr>
        <w:top w:val="none" w:sz="0" w:space="0" w:color="auto"/>
        <w:left w:val="none" w:sz="0" w:space="0" w:color="auto"/>
        <w:bottom w:val="none" w:sz="0" w:space="0" w:color="auto"/>
        <w:right w:val="none" w:sz="0" w:space="0" w:color="auto"/>
      </w:divBdr>
    </w:div>
    <w:div w:id="1751808250">
      <w:bodyDiv w:val="1"/>
      <w:marLeft w:val="0"/>
      <w:marRight w:val="0"/>
      <w:marTop w:val="0"/>
      <w:marBottom w:val="0"/>
      <w:divBdr>
        <w:top w:val="none" w:sz="0" w:space="0" w:color="auto"/>
        <w:left w:val="none" w:sz="0" w:space="0" w:color="auto"/>
        <w:bottom w:val="none" w:sz="0" w:space="0" w:color="auto"/>
        <w:right w:val="none" w:sz="0" w:space="0" w:color="auto"/>
      </w:divBdr>
      <w:divsChild>
        <w:div w:id="502283468">
          <w:marLeft w:val="0"/>
          <w:marRight w:val="0"/>
          <w:marTop w:val="0"/>
          <w:marBottom w:val="0"/>
          <w:divBdr>
            <w:top w:val="none" w:sz="0" w:space="0" w:color="auto"/>
            <w:left w:val="none" w:sz="0" w:space="0" w:color="auto"/>
            <w:bottom w:val="none" w:sz="0" w:space="0" w:color="auto"/>
            <w:right w:val="none" w:sz="0" w:space="0" w:color="auto"/>
          </w:divBdr>
        </w:div>
      </w:divsChild>
    </w:div>
    <w:div w:id="2013410838">
      <w:bodyDiv w:val="1"/>
      <w:marLeft w:val="0"/>
      <w:marRight w:val="0"/>
      <w:marTop w:val="0"/>
      <w:marBottom w:val="0"/>
      <w:divBdr>
        <w:top w:val="none" w:sz="0" w:space="0" w:color="auto"/>
        <w:left w:val="none" w:sz="0" w:space="0" w:color="auto"/>
        <w:bottom w:val="none" w:sz="0" w:space="0" w:color="auto"/>
        <w:right w:val="none" w:sz="0" w:space="0" w:color="auto"/>
      </w:divBdr>
    </w:div>
    <w:div w:id="212908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mineconom@nso.ru" TargetMode="External"/><Relationship Id="rId18" Type="http://schemas.openxmlformats.org/officeDocument/2006/relationships/hyperlink" Target="mailto:mineconom@nso.ru" TargetMode="External"/><Relationship Id="rId26" Type="http://schemas.openxmlformats.org/officeDocument/2006/relationships/hyperlink" Target="mailto:mineconom@nso.ru" TargetMode="External"/><Relationship Id="rId39" Type="http://schemas.openxmlformats.org/officeDocument/2006/relationships/header" Target="header1.xml"/><Relationship Id="rId21" Type="http://schemas.openxmlformats.org/officeDocument/2006/relationships/hyperlink" Target="mailto:mineconom@nso.ru" TargetMode="External"/><Relationship Id="rId34" Type="http://schemas.openxmlformats.org/officeDocument/2006/relationships/hyperlink" Target="mailto:mineconom@nso.ru"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mineconom@nso.ru" TargetMode="External"/><Relationship Id="rId20" Type="http://schemas.openxmlformats.org/officeDocument/2006/relationships/hyperlink" Target="mailto:mineconom@nso.ru" TargetMode="External"/><Relationship Id="rId29" Type="http://schemas.openxmlformats.org/officeDocument/2006/relationships/hyperlink" Target="mailto:mineconom@nso.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yperlink" Target="mailto:mineconom@nso.ru" TargetMode="External"/><Relationship Id="rId32" Type="http://schemas.openxmlformats.org/officeDocument/2006/relationships/hyperlink" Target="mailto:mineconom@nso.ru" TargetMode="External"/><Relationship Id="rId37" Type="http://schemas.openxmlformats.org/officeDocument/2006/relationships/image" Target="media/image6.emf"/><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mineconom@nso.ru" TargetMode="External"/><Relationship Id="rId23" Type="http://schemas.openxmlformats.org/officeDocument/2006/relationships/hyperlink" Target="mailto:mineconom@nso.ru" TargetMode="External"/><Relationship Id="rId28" Type="http://schemas.openxmlformats.org/officeDocument/2006/relationships/hyperlink" Target="mailto:mineconom@nso.ru" TargetMode="External"/><Relationship Id="rId36" Type="http://schemas.openxmlformats.org/officeDocument/2006/relationships/image" Target="media/image5.emf"/><Relationship Id="rId10" Type="http://schemas.openxmlformats.org/officeDocument/2006/relationships/image" Target="media/image3.emf"/><Relationship Id="rId19" Type="http://schemas.openxmlformats.org/officeDocument/2006/relationships/hyperlink" Target="mailto:mineconom@nso.ru" TargetMode="External"/><Relationship Id="rId31" Type="http://schemas.openxmlformats.org/officeDocument/2006/relationships/hyperlink" Target="mailto:mineconom@nso.ru"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mineconom@nso.ru" TargetMode="External"/><Relationship Id="rId22" Type="http://schemas.openxmlformats.org/officeDocument/2006/relationships/hyperlink" Target="mailto:mineconom@nso.ru" TargetMode="External"/><Relationship Id="rId27" Type="http://schemas.openxmlformats.org/officeDocument/2006/relationships/hyperlink" Target="mailto:mineconom@nso.ru" TargetMode="External"/><Relationship Id="rId30" Type="http://schemas.openxmlformats.org/officeDocument/2006/relationships/hyperlink" Target="mailto:mineconom@nso.ru" TargetMode="External"/><Relationship Id="rId35" Type="http://schemas.openxmlformats.org/officeDocument/2006/relationships/hyperlink" Target="mailto:mineconom@nso.ru" TargetMode="External"/><Relationship Id="rId8" Type="http://schemas.openxmlformats.org/officeDocument/2006/relationships/image" Target="media/image1.emf"/><Relationship Id="rId3" Type="http://schemas.openxmlformats.org/officeDocument/2006/relationships/styles" Target="styles.xml"/><Relationship Id="rId12" Type="http://schemas.openxmlformats.org/officeDocument/2006/relationships/hyperlink" Target="mailto:mineconom@nso.ru" TargetMode="External"/><Relationship Id="rId17" Type="http://schemas.openxmlformats.org/officeDocument/2006/relationships/hyperlink" Target="mailto:mineconom@nso.ru" TargetMode="External"/><Relationship Id="rId25" Type="http://schemas.openxmlformats.org/officeDocument/2006/relationships/hyperlink" Target="mailto:mineconom@nso.ru" TargetMode="External"/><Relationship Id="rId33" Type="http://schemas.openxmlformats.org/officeDocument/2006/relationships/hyperlink" Target="mailto:mineconom@nso.ru" TargetMode="External"/><Relationship Id="rId38"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urn:ietf:params:xml:ns:cpxmlsec:algorithms:gostr3411"/>
      <DigestValue>3RosVGhuznxdlpBB+TEzy/9ZE7882OUV3tscpWuBgKA=</DigestValue>
    </Reference>
    <Reference Type="http://www.w3.org/2000/09/xmldsig#Object" URI="#idOfficeObject">
      <DigestMethod Algorithm="urn:ietf:params:xml:ns:cpxmlsec:algorithms:gostr3411"/>
      <DigestValue>ZJOPuzPmmi5wn83rrlCbRhtfLd8g0neeFRYGW+X6VyY=</DigestValue>
    </Reference>
    <Reference Type="http://uri.etsi.org/01903#SignedProperties" URI="#idSignedProperties">
      <Transforms>
        <Transform Algorithm="http://www.w3.org/TR/2001/REC-xml-c14n-20010315"/>
      </Transforms>
      <DigestMethod Algorithm="urn:ietf:params:xml:ns:cpxmlsec:algorithms:gostr3411"/>
      <DigestValue>ZOZvZIGToZ+f15HHGMziL4B2ad6+XhKGJHKdawmB2/I=</DigestValue>
    </Reference>
  </SignedInfo>
  <SignatureValue>HStBMGPmSJnz1+jFrTJXo+ay4CT2Gpui0XbC0YMztw93VQLr0Z/vZK8mFwur/OqY
HmTOtNYX8ZCGplEqSVpOcA==</SignatureValue>
  <KeyInfo>
    <X509Data>
      <X509Certificate>MIIIlzCCCEagAwIBAgIDFANgMAgGBiqFAwICAzCCAV0xGDAWBgkqhkiG9w0BCQIT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DTE2MDIyNjA1NTExN1oXDTE3MDUyNjA1NTExN1owggGjMRowGAYIKoUDA4EDAQES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39"/>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8"/>
            <mdssi:RelationshipReference xmlns:mdssi="http://schemas.openxmlformats.org/package/2006/digital-signature" SourceId="rId3"/>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Transform>
          <Transform Algorithm="http://www.w3.org/TR/2001/REC-xml-c14n-20010315"/>
        </Transforms>
        <DigestMethod Algorithm="http://www.w3.org/2000/09/xmldsig#sha1"/>
        <DigestValue>f7jEV9+IwEmp+saNuHNtTv2nwDk=</DigestValue>
      </Reference>
      <Reference URI="/word/document.xml?ContentType=application/vnd.openxmlformats-officedocument.wordprocessingml.document.main+xml">
        <DigestMethod Algorithm="http://www.w3.org/2000/09/xmldsig#sha1"/>
        <DigestValue>0jbFzEwZrPqBkTzBIxSfEWHwsy8=</DigestValue>
      </Reference>
      <Reference URI="/word/endnotes.xml?ContentType=application/vnd.openxmlformats-officedocument.wordprocessingml.endnotes+xml">
        <DigestMethod Algorithm="http://www.w3.org/2000/09/xmldsig#sha1"/>
        <DigestValue>rvmsJK6YlCG0Rm3YBHYjRd2D/4A=</DigestValue>
      </Reference>
      <Reference URI="/word/fontTable.xml?ContentType=application/vnd.openxmlformats-officedocument.wordprocessingml.fontTable+xml">
        <DigestMethod Algorithm="http://www.w3.org/2000/09/xmldsig#sha1"/>
        <DigestValue>7h2zUfnTx1zY1M8IXzAKRPVqiR4=</DigestValue>
      </Reference>
      <Reference URI="/word/footer1.xml?ContentType=application/vnd.openxmlformats-officedocument.wordprocessingml.footer+xml">
        <DigestMethod Algorithm="http://www.w3.org/2000/09/xmldsig#sha1"/>
        <DigestValue>2IsKQv3uIGZ7/ljxs+rlssfwzsU=</DigestValue>
      </Reference>
      <Reference URI="/word/footnotes.xml?ContentType=application/vnd.openxmlformats-officedocument.wordprocessingml.footnotes+xml">
        <DigestMethod Algorithm="http://www.w3.org/2000/09/xmldsig#sha1"/>
        <DigestValue>IPGc5sHCjvvCvqFupVmXlz0jjqk=</DigestValue>
      </Reference>
      <Reference URI="/word/header1.xml?ContentType=application/vnd.openxmlformats-officedocument.wordprocessingml.header+xml">
        <DigestMethod Algorithm="http://www.w3.org/2000/09/xmldsig#sha1"/>
        <DigestValue>XJCAXuoWl2tW9IYKXJaovGRnkuo=</DigestValue>
      </Reference>
      <Reference URI="/word/media/image1.emf?ContentType=image/x-emf">
        <DigestMethod Algorithm="http://www.w3.org/2000/09/xmldsig#sha1"/>
        <DigestValue>QYWhj6MVzT2LojRpC1eBsCvt/pA=</DigestValue>
      </Reference>
      <Reference URI="/word/media/image2.emf?ContentType=image/x-emf">
        <DigestMethod Algorithm="http://www.w3.org/2000/09/xmldsig#sha1"/>
        <DigestValue>XrWraiz/OCDYcyN17F0t45T9R7w=</DigestValue>
      </Reference>
      <Reference URI="/word/media/image3.emf?ContentType=image/x-emf">
        <DigestMethod Algorithm="http://www.w3.org/2000/09/xmldsig#sha1"/>
        <DigestValue>knzBiEzZCM9LUzf97f633ERyJQQ=</DigestValue>
      </Reference>
      <Reference URI="/word/media/image4.emf?ContentType=image/x-emf">
        <DigestMethod Algorithm="http://www.w3.org/2000/09/xmldsig#sha1"/>
        <DigestValue>uazTq1puEs84OrVAIggCGyF6FBA=</DigestValue>
      </Reference>
      <Reference URI="/word/media/image5.emf?ContentType=image/x-emf">
        <DigestMethod Algorithm="http://www.w3.org/2000/09/xmldsig#sha1"/>
        <DigestValue>ATQQ1YixwwYNJhsOrZTtWipSYBA=</DigestValue>
      </Reference>
      <Reference URI="/word/media/image6.emf?ContentType=image/x-emf">
        <DigestMethod Algorithm="http://www.w3.org/2000/09/xmldsig#sha1"/>
        <DigestValue>mL6I7HeYr1z2HOvXJJ/kXpOwsU8=</DigestValue>
      </Reference>
      <Reference URI="/word/media/image7.emf?ContentType=image/x-emf">
        <DigestMethod Algorithm="http://www.w3.org/2000/09/xmldsig#sha1"/>
        <DigestValue>BlRv6Tn8+08QJHYOAyWmo/Up+0Y=</DigestValue>
      </Reference>
      <Reference URI="/word/numbering.xml?ContentType=application/vnd.openxmlformats-officedocument.wordprocessingml.numbering+xml">
        <DigestMethod Algorithm="http://www.w3.org/2000/09/xmldsig#sha1"/>
        <DigestValue>zyMQyqIb4tF6oKWyw57bq4Pl2zM=</DigestValue>
      </Reference>
      <Reference URI="/word/settings.xml?ContentType=application/vnd.openxmlformats-officedocument.wordprocessingml.settings+xml">
        <DigestMethod Algorithm="http://www.w3.org/2000/09/xmldsig#sha1"/>
        <DigestValue>jNO69AbwvLC8bQO8z0+yvja0DOg=</DigestValue>
      </Reference>
      <Reference URI="/word/styles.xml?ContentType=application/vnd.openxmlformats-officedocument.wordprocessingml.styles+xml">
        <DigestMethod Algorithm="http://www.w3.org/2000/09/xmldsig#sha1"/>
        <DigestValue>//SPhXFw2iA/4YuNuSqTBn/5ct0=</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OWuokY1bolASN0KscQrmoxpAxSM=</DigestValue>
      </Reference>
    </Manifest>
    <SignatureProperties>
      <SignatureProperty Id="idSignatureTime" Target="#idPackageSignature">
        <mdssi:SignatureTime xmlns:mdssi="http://schemas.openxmlformats.org/package/2006/digital-signature">
          <mdssi:Format>YYYY-MM-DDThh:mm:ssTZD</mdssi:Format>
          <mdssi:Value>2017-03-21T06:52:24Z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2017-03-21T06:52:24Z</xd:SigningTime>
          <xd:SigningCertificate>
            <xd:Cert>
              <xd:CertDigest>
                <DigestMethod Algorithm="http://www.w3.org/2000/09/xmldsig#sha1"/>
                <DigestValue>87plpK/nZzfJvM9LzC1Iaj+P3Ck=</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1311584</X509SerialNumber>
              </xd:IssuerSerial>
            </xd:Cert>
          </xd:SigningCertificate>
          <xd:SignaturePolicyIdentifier>
            <xd:SignaturePolicyImplied/>
          </xd:SignaturePolicyIdentifier>
        </xd:SignedSignature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F6BF58-CF12-4B5F-AD4E-A22B9EDF5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347</TotalTime>
  <Pages>25</Pages>
  <Words>7864</Words>
  <Characters>44827</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52586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Захарова Юлия Александровна</dc:creator>
  <cp:lastModifiedBy>Бердюгина Олеся Юрьевна</cp:lastModifiedBy>
  <cp:revision>14</cp:revision>
  <cp:lastPrinted>2017-03-20T09:46:00Z</cp:lastPrinted>
  <dcterms:created xsi:type="dcterms:W3CDTF">2015-03-13T09:53:00Z</dcterms:created>
  <dcterms:modified xsi:type="dcterms:W3CDTF">2017-03-21T06:52:00Z</dcterms:modified>
</cp:coreProperties>
</file>